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B171A" w14:textId="2D9C9A1E" w:rsidR="00602B88" w:rsidRPr="00617F5F" w:rsidRDefault="008071D3" w:rsidP="00200D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30A13"/>
          <w:sz w:val="24"/>
          <w:szCs w:val="24"/>
        </w:rPr>
      </w:pPr>
      <w:r>
        <w:rPr>
          <w:rFonts w:ascii="Times New Roman" w:eastAsia="Times New Roman" w:hAnsi="Times New Roman"/>
          <w:color w:val="030A13"/>
          <w:sz w:val="24"/>
          <w:szCs w:val="24"/>
        </w:rPr>
        <w:t xml:space="preserve">January </w:t>
      </w:r>
      <w:r w:rsidR="001A71E8">
        <w:rPr>
          <w:rFonts w:ascii="Times New Roman" w:eastAsia="Times New Roman" w:hAnsi="Times New Roman"/>
          <w:color w:val="030A13"/>
          <w:sz w:val="24"/>
          <w:szCs w:val="24"/>
        </w:rPr>
        <w:t>6</w:t>
      </w:r>
      <w:r w:rsidR="00EE7218">
        <w:rPr>
          <w:rFonts w:ascii="Times New Roman" w:eastAsia="Times New Roman" w:hAnsi="Times New Roman"/>
          <w:color w:val="030A13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30A13"/>
          <w:sz w:val="24"/>
          <w:szCs w:val="24"/>
        </w:rPr>
        <w:t>2022</w:t>
      </w:r>
    </w:p>
    <w:p w14:paraId="24F2490B" w14:textId="77777777" w:rsidR="00602B88" w:rsidRPr="00617F5F" w:rsidRDefault="00602B88" w:rsidP="005818E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30A13"/>
          <w:sz w:val="24"/>
          <w:szCs w:val="24"/>
        </w:rPr>
      </w:pPr>
    </w:p>
    <w:p w14:paraId="7DE8E390" w14:textId="7B9F0E25" w:rsidR="006C3C31" w:rsidRDefault="006C3C31" w:rsidP="00F33ABC">
      <w:pPr>
        <w:spacing w:after="150" w:line="240" w:lineRule="auto"/>
        <w:rPr>
          <w:rFonts w:ascii="Times New Roman" w:eastAsia="Times New Roman" w:hAnsi="Times New Roman"/>
          <w:color w:val="030A13"/>
          <w:sz w:val="24"/>
          <w:szCs w:val="24"/>
        </w:rPr>
      </w:pPr>
      <w:r w:rsidRPr="00617F5F">
        <w:rPr>
          <w:rFonts w:ascii="Times New Roman" w:eastAsia="Times New Roman" w:hAnsi="Times New Roman"/>
          <w:color w:val="030A13"/>
          <w:sz w:val="24"/>
          <w:szCs w:val="24"/>
        </w:rPr>
        <w:t xml:space="preserve">Dear </w:t>
      </w:r>
      <w:r w:rsidR="008071D3" w:rsidRPr="008071D3">
        <w:rPr>
          <w:rFonts w:ascii="Times New Roman" w:eastAsia="Times New Roman" w:hAnsi="Times New Roman"/>
          <w:color w:val="030A13"/>
          <w:sz w:val="24"/>
          <w:szCs w:val="24"/>
        </w:rPr>
        <w:t xml:space="preserve">Student Support Services </w:t>
      </w:r>
      <w:r w:rsidRPr="00617F5F">
        <w:rPr>
          <w:rFonts w:ascii="Times New Roman" w:eastAsia="Times New Roman" w:hAnsi="Times New Roman"/>
          <w:color w:val="030A13"/>
          <w:sz w:val="24"/>
          <w:szCs w:val="24"/>
        </w:rPr>
        <w:t>Project Director:</w:t>
      </w:r>
    </w:p>
    <w:p w14:paraId="238E297F" w14:textId="3DCF172C" w:rsidR="006708D0" w:rsidRPr="00006A3D" w:rsidRDefault="006C3C31" w:rsidP="00F33ABC">
      <w:pPr>
        <w:spacing w:after="150" w:line="240" w:lineRule="auto"/>
        <w:rPr>
          <w:rFonts w:ascii="Times New Roman" w:eastAsia="Times New Roman" w:hAnsi="Times New Roman"/>
          <w:color w:val="030A13"/>
          <w:sz w:val="24"/>
          <w:szCs w:val="24"/>
        </w:rPr>
      </w:pP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It is time to prepare the Annual Performance Report (APR) for the </w:t>
      </w:r>
      <w:r w:rsidR="00E64952" w:rsidRPr="00E64952">
        <w:rPr>
          <w:rFonts w:ascii="Times New Roman" w:eastAsia="Times New Roman" w:hAnsi="Times New Roman"/>
          <w:color w:val="030A13"/>
          <w:sz w:val="24"/>
          <w:szCs w:val="24"/>
        </w:rPr>
        <w:t>Student Support Services</w:t>
      </w:r>
      <w:r w:rsidR="00E64952">
        <w:rPr>
          <w:rFonts w:ascii="Times New Roman" w:eastAsia="Times New Roman" w:hAnsi="Times New Roman"/>
          <w:color w:val="030A13"/>
          <w:sz w:val="24"/>
          <w:szCs w:val="24"/>
        </w:rPr>
        <w:t xml:space="preserve"> (SSS) 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Program for program year </w:t>
      </w:r>
      <w:r w:rsidR="00FA08CE" w:rsidRPr="00006A3D">
        <w:rPr>
          <w:rFonts w:ascii="Times New Roman" w:eastAsia="Times New Roman" w:hAnsi="Times New Roman"/>
          <w:color w:val="030A13"/>
          <w:sz w:val="24"/>
          <w:szCs w:val="24"/>
        </w:rPr>
        <w:t>20</w:t>
      </w:r>
      <w:r w:rsidR="00437943">
        <w:rPr>
          <w:rFonts w:ascii="Times New Roman" w:eastAsia="Times New Roman" w:hAnsi="Times New Roman"/>
          <w:color w:val="030A13"/>
          <w:sz w:val="24"/>
          <w:szCs w:val="24"/>
        </w:rPr>
        <w:t>20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-</w:t>
      </w:r>
      <w:r w:rsidR="00FA08CE" w:rsidRPr="00006A3D">
        <w:rPr>
          <w:rFonts w:ascii="Times New Roman" w:eastAsia="Times New Roman" w:hAnsi="Times New Roman"/>
          <w:color w:val="030A13"/>
          <w:sz w:val="24"/>
          <w:szCs w:val="24"/>
        </w:rPr>
        <w:t>2</w:t>
      </w:r>
      <w:r w:rsidR="00437943">
        <w:rPr>
          <w:rFonts w:ascii="Times New Roman" w:eastAsia="Times New Roman" w:hAnsi="Times New Roman"/>
          <w:color w:val="030A13"/>
          <w:sz w:val="24"/>
          <w:szCs w:val="24"/>
        </w:rPr>
        <w:t>1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.</w:t>
      </w:r>
      <w:r w:rsidR="00F038D2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The Web application you will use to submit your report will "go live" on</w:t>
      </w:r>
      <w:r w:rsidR="000113C6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="00535692">
        <w:rPr>
          <w:rFonts w:ascii="Times New Roman" w:eastAsia="Times New Roman" w:hAnsi="Times New Roman"/>
          <w:color w:val="030A13"/>
          <w:sz w:val="24"/>
          <w:szCs w:val="24"/>
        </w:rPr>
        <w:t>Monday</w:t>
      </w:r>
      <w:r w:rsidR="000113C6" w:rsidRPr="00006A3D">
        <w:rPr>
          <w:rFonts w:ascii="Times New Roman" w:eastAsia="Times New Roman" w:hAnsi="Times New Roman"/>
          <w:color w:val="030A13"/>
          <w:sz w:val="24"/>
          <w:szCs w:val="24"/>
        </w:rPr>
        <w:t>,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bookmarkStart w:id="0" w:name="_Hlk89067057"/>
      <w:r w:rsidR="008071D3" w:rsidRPr="008071D3">
        <w:rPr>
          <w:rFonts w:ascii="Times New Roman" w:eastAsia="Times New Roman" w:hAnsi="Times New Roman"/>
          <w:color w:val="030A13"/>
          <w:sz w:val="24"/>
          <w:szCs w:val="24"/>
        </w:rPr>
        <w:t>January 10, 2022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.</w:t>
      </w:r>
      <w:r w:rsidR="00F038D2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The due date for submitting your APR is </w:t>
      </w:r>
      <w:r w:rsidR="00F50776" w:rsidRPr="00006A3D">
        <w:rPr>
          <w:rFonts w:ascii="Times New Roman" w:eastAsia="Times New Roman" w:hAnsi="Times New Roman"/>
          <w:color w:val="030A13"/>
          <w:sz w:val="24"/>
          <w:szCs w:val="24"/>
        </w:rPr>
        <w:t>Friday</w:t>
      </w:r>
      <w:r w:rsidR="000113C6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, </w:t>
      </w:r>
      <w:r w:rsidR="00E64952">
        <w:rPr>
          <w:rFonts w:ascii="Times New Roman" w:eastAsia="Times New Roman" w:hAnsi="Times New Roman"/>
          <w:b/>
          <w:bCs/>
          <w:color w:val="030A13"/>
          <w:sz w:val="24"/>
          <w:szCs w:val="24"/>
        </w:rPr>
        <w:t>February 11, 2022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.</w:t>
      </w:r>
      <w:r w:rsidR="005C3F6B">
        <w:rPr>
          <w:rFonts w:ascii="Times New Roman" w:eastAsia="Times New Roman" w:hAnsi="Times New Roman"/>
          <w:color w:val="030A13"/>
          <w:sz w:val="24"/>
          <w:szCs w:val="24"/>
        </w:rPr>
        <w:t xml:space="preserve">  T</w:t>
      </w:r>
      <w:bookmarkEnd w:id="0"/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he data structure and instructions for the report, along with links to the secured APR Web site </w:t>
      </w:r>
      <w:r w:rsidR="002D5825">
        <w:rPr>
          <w:rFonts w:ascii="Times New Roman" w:eastAsia="Times New Roman" w:hAnsi="Times New Roman"/>
          <w:color w:val="030A13"/>
          <w:sz w:val="24"/>
          <w:szCs w:val="24"/>
        </w:rPr>
        <w:t xml:space="preserve">are 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maintained by our contractor</w:t>
      </w:r>
      <w:r w:rsidR="00A66DCE">
        <w:rPr>
          <w:rFonts w:ascii="Times New Roman" w:eastAsia="Times New Roman" w:hAnsi="Times New Roman"/>
          <w:color w:val="030A13"/>
          <w:sz w:val="24"/>
          <w:szCs w:val="24"/>
        </w:rPr>
        <w:t>.</w:t>
      </w:r>
      <w:r w:rsidR="00F038D2">
        <w:t xml:space="preserve"> </w:t>
      </w:r>
    </w:p>
    <w:p w14:paraId="53AF0E8D" w14:textId="0204D9B2" w:rsidR="001A71E8" w:rsidRDefault="001A71E8" w:rsidP="00874BC7">
      <w:pPr>
        <w:spacing w:after="150" w:line="240" w:lineRule="auto"/>
        <w:rPr>
          <w:rFonts w:ascii="Times New Roman" w:eastAsia="Times New Roman" w:hAnsi="Times New Roman"/>
          <w:b/>
          <w:bCs/>
          <w:color w:val="030A13"/>
          <w:sz w:val="24"/>
          <w:szCs w:val="24"/>
        </w:rPr>
      </w:pPr>
      <w:r w:rsidRPr="001A71E8">
        <w:rPr>
          <w:rFonts w:ascii="Times New Roman" w:eastAsia="Times New Roman" w:hAnsi="Times New Roman"/>
          <w:b/>
          <w:bCs/>
          <w:color w:val="030A13"/>
          <w:sz w:val="24"/>
          <w:szCs w:val="24"/>
        </w:rPr>
        <w:t xml:space="preserve">NOTE: </w:t>
      </w:r>
      <w:r w:rsidRPr="00BC38ED">
        <w:rPr>
          <w:rFonts w:ascii="Times New Roman" w:eastAsia="Times New Roman" w:hAnsi="Times New Roman"/>
          <w:color w:val="030A13"/>
          <w:sz w:val="24"/>
          <w:szCs w:val="24"/>
        </w:rPr>
        <w:t>For clarity, for the SSS 2020-21 APR data collection, Field # 34 [Persistence Status (at the beginning of the 2021-22 academic year)], the year of the degrees/certificates earned (or when a transfer occurred) must fall within the reporting period (August 2020 through August 2021).</w:t>
      </w:r>
    </w:p>
    <w:p w14:paraId="7C4D89E8" w14:textId="4B2FAC88" w:rsidR="00747AC0" w:rsidRDefault="00C517B9" w:rsidP="001A71E8">
      <w:pPr>
        <w:spacing w:after="150" w:line="240" w:lineRule="auto"/>
        <w:rPr>
          <w:rFonts w:ascii="Times New Roman" w:hAnsi="Times New Roman"/>
          <w:sz w:val="24"/>
          <w:szCs w:val="24"/>
        </w:rPr>
      </w:pPr>
      <w:r w:rsidRPr="00670934">
        <w:rPr>
          <w:rFonts w:ascii="Times New Roman" w:hAnsi="Times New Roman"/>
          <w:b/>
          <w:bCs/>
          <w:sz w:val="24"/>
          <w:szCs w:val="24"/>
        </w:rPr>
        <w:t>Prior Experience (PE) Points</w:t>
      </w:r>
      <w:r w:rsidRPr="00670934">
        <w:rPr>
          <w:rFonts w:ascii="Times New Roman" w:hAnsi="Times New Roman"/>
          <w:sz w:val="24"/>
          <w:szCs w:val="24"/>
        </w:rPr>
        <w:t>:</w:t>
      </w:r>
      <w:r w:rsidR="00A5243D">
        <w:rPr>
          <w:rFonts w:ascii="Times New Roman" w:hAnsi="Times New Roman"/>
          <w:sz w:val="24"/>
          <w:szCs w:val="24"/>
        </w:rPr>
        <w:t xml:space="preserve"> </w:t>
      </w:r>
      <w:r w:rsidR="00747AC0" w:rsidRPr="00670934">
        <w:rPr>
          <w:rFonts w:ascii="Times New Roman" w:hAnsi="Times New Roman"/>
          <w:sz w:val="24"/>
          <w:szCs w:val="24"/>
        </w:rPr>
        <w:t xml:space="preserve">Please note that prior experience (PE) points are assessed in the second, third, and fourth years of the grant cycle.  Since the 2020-21 reporting period is the first year of the </w:t>
      </w:r>
      <w:r w:rsidR="00670934" w:rsidRPr="00670934">
        <w:rPr>
          <w:rFonts w:ascii="Times New Roman" w:hAnsi="Times New Roman"/>
          <w:sz w:val="24"/>
          <w:szCs w:val="24"/>
        </w:rPr>
        <w:t xml:space="preserve">2020-2025 </w:t>
      </w:r>
      <w:r w:rsidR="00747AC0" w:rsidRPr="00670934">
        <w:rPr>
          <w:rFonts w:ascii="Times New Roman" w:hAnsi="Times New Roman"/>
          <w:sz w:val="24"/>
          <w:szCs w:val="24"/>
        </w:rPr>
        <w:t xml:space="preserve">grant cycle, the </w:t>
      </w:r>
      <w:r w:rsidR="00670934">
        <w:rPr>
          <w:rFonts w:ascii="Times New Roman" w:hAnsi="Times New Roman"/>
          <w:sz w:val="24"/>
          <w:szCs w:val="24"/>
        </w:rPr>
        <w:t xml:space="preserve">U.S. </w:t>
      </w:r>
      <w:r w:rsidR="00747AC0" w:rsidRPr="00670934">
        <w:rPr>
          <w:rFonts w:ascii="Times New Roman" w:hAnsi="Times New Roman"/>
          <w:sz w:val="24"/>
          <w:szCs w:val="24"/>
        </w:rPr>
        <w:t xml:space="preserve">Department </w:t>
      </w:r>
      <w:r w:rsidR="00670934" w:rsidRPr="00670934">
        <w:rPr>
          <w:rFonts w:ascii="Times New Roman" w:hAnsi="Times New Roman"/>
          <w:sz w:val="24"/>
          <w:szCs w:val="24"/>
        </w:rPr>
        <w:t xml:space="preserve">of Education </w:t>
      </w:r>
      <w:r w:rsidR="00176B01">
        <w:rPr>
          <w:rFonts w:ascii="Times New Roman" w:hAnsi="Times New Roman"/>
          <w:sz w:val="24"/>
          <w:szCs w:val="24"/>
        </w:rPr>
        <w:t xml:space="preserve">(the Department) </w:t>
      </w:r>
      <w:r w:rsidR="00747AC0" w:rsidRPr="00670934">
        <w:rPr>
          <w:rFonts w:ascii="Times New Roman" w:hAnsi="Times New Roman"/>
          <w:sz w:val="24"/>
          <w:szCs w:val="24"/>
        </w:rPr>
        <w:t>will not use the data you submit to calculate your prior experience points.</w:t>
      </w:r>
    </w:p>
    <w:p w14:paraId="1B9D4EAF" w14:textId="015B351F" w:rsidR="000B518E" w:rsidRDefault="000B518E" w:rsidP="00614E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518E">
        <w:rPr>
          <w:rFonts w:ascii="Times New Roman" w:hAnsi="Times New Roman"/>
          <w:sz w:val="24"/>
          <w:szCs w:val="24"/>
        </w:rPr>
        <w:t xml:space="preserve">The APR summary PDF document that </w:t>
      </w:r>
      <w:proofErr w:type="gramStart"/>
      <w:r w:rsidRPr="000B518E">
        <w:rPr>
          <w:rFonts w:ascii="Times New Roman" w:hAnsi="Times New Roman"/>
          <w:sz w:val="24"/>
          <w:szCs w:val="24"/>
        </w:rPr>
        <w:t>grant</w:t>
      </w:r>
      <w:proofErr w:type="gramEnd"/>
      <w:r w:rsidRPr="000B518E">
        <w:rPr>
          <w:rFonts w:ascii="Times New Roman" w:hAnsi="Times New Roman"/>
          <w:sz w:val="24"/>
          <w:szCs w:val="24"/>
        </w:rPr>
        <w:t xml:space="preserve"> projects are strongly advised to download</w:t>
      </w:r>
      <w:r>
        <w:rPr>
          <w:rFonts w:ascii="Times New Roman" w:hAnsi="Times New Roman"/>
          <w:sz w:val="24"/>
          <w:szCs w:val="24"/>
        </w:rPr>
        <w:t xml:space="preserve"> c</w:t>
      </w:r>
      <w:r w:rsidRPr="000B518E">
        <w:rPr>
          <w:rFonts w:ascii="Times New Roman" w:hAnsi="Times New Roman"/>
          <w:sz w:val="24"/>
          <w:szCs w:val="24"/>
        </w:rPr>
        <w:t xml:space="preserve">ontains </w:t>
      </w:r>
      <w:r w:rsidR="002177D8" w:rsidRPr="002177D8">
        <w:rPr>
          <w:rFonts w:ascii="Times New Roman" w:hAnsi="Times New Roman"/>
          <w:sz w:val="24"/>
          <w:szCs w:val="24"/>
        </w:rPr>
        <w:t xml:space="preserve">personally identifiable information </w:t>
      </w:r>
      <w:r w:rsidRPr="000B518E">
        <w:rPr>
          <w:rFonts w:ascii="Times New Roman" w:hAnsi="Times New Roman"/>
          <w:sz w:val="24"/>
          <w:szCs w:val="24"/>
        </w:rPr>
        <w:t>(PII) about program participants.  Executive Order 13556 requires compliance with uniform standards in managing documents with sensitive information.  In compliance with these standards</w:t>
      </w:r>
      <w:r>
        <w:rPr>
          <w:rFonts w:ascii="Times New Roman" w:hAnsi="Times New Roman"/>
          <w:sz w:val="24"/>
          <w:szCs w:val="24"/>
        </w:rPr>
        <w:t>,</w:t>
      </w:r>
      <w:r w:rsidRPr="000B518E">
        <w:rPr>
          <w:rFonts w:ascii="Times New Roman" w:hAnsi="Times New Roman"/>
          <w:sz w:val="24"/>
          <w:szCs w:val="24"/>
        </w:rPr>
        <w:t xml:space="preserve"> the Department is</w:t>
      </w:r>
      <w:r w:rsidR="00C650C9">
        <w:rPr>
          <w:rFonts w:ascii="Times New Roman" w:hAnsi="Times New Roman"/>
          <w:sz w:val="24"/>
          <w:szCs w:val="24"/>
        </w:rPr>
        <w:t>:</w:t>
      </w:r>
      <w:r w:rsidRPr="000B518E">
        <w:rPr>
          <w:rFonts w:ascii="Times New Roman" w:hAnsi="Times New Roman"/>
          <w:sz w:val="24"/>
          <w:szCs w:val="24"/>
        </w:rPr>
        <w:t xml:space="preserve"> (1) including a header marking across the top of the document “CUI/</w:t>
      </w:r>
      <w:r w:rsidR="007B58D7">
        <w:rPr>
          <w:rFonts w:ascii="Times New Roman" w:hAnsi="Times New Roman"/>
          <w:sz w:val="24"/>
          <w:szCs w:val="24"/>
        </w:rPr>
        <w:t>/</w:t>
      </w:r>
      <w:r w:rsidRPr="000B518E">
        <w:rPr>
          <w:rFonts w:ascii="Times New Roman" w:hAnsi="Times New Roman"/>
          <w:sz w:val="24"/>
          <w:szCs w:val="24"/>
        </w:rPr>
        <w:t>PRVCY/STUD”</w:t>
      </w:r>
      <w:r w:rsidR="00C650C9">
        <w:rPr>
          <w:rFonts w:ascii="Times New Roman" w:hAnsi="Times New Roman"/>
          <w:sz w:val="24"/>
          <w:szCs w:val="24"/>
        </w:rPr>
        <w:t xml:space="preserve">; </w:t>
      </w:r>
      <w:r w:rsidRPr="000B518E">
        <w:rPr>
          <w:rFonts w:ascii="Times New Roman" w:hAnsi="Times New Roman"/>
          <w:sz w:val="24"/>
          <w:szCs w:val="24"/>
        </w:rPr>
        <w:t>(2) beginning the file name with the characters CUI-PRVCY-STUD</w:t>
      </w:r>
      <w:r w:rsidR="00C650C9">
        <w:rPr>
          <w:rFonts w:ascii="Times New Roman" w:hAnsi="Times New Roman"/>
          <w:sz w:val="24"/>
          <w:szCs w:val="24"/>
        </w:rPr>
        <w:t>;</w:t>
      </w:r>
      <w:r w:rsidRPr="000B518E">
        <w:rPr>
          <w:rFonts w:ascii="Times New Roman" w:hAnsi="Times New Roman"/>
          <w:sz w:val="24"/>
          <w:szCs w:val="24"/>
        </w:rPr>
        <w:t xml:space="preserve"> and (3) including a footer in the cover page which states</w:t>
      </w:r>
      <w:r w:rsidR="005C3A17">
        <w:rPr>
          <w:rFonts w:ascii="Times New Roman" w:hAnsi="Times New Roman"/>
          <w:sz w:val="24"/>
          <w:szCs w:val="24"/>
        </w:rPr>
        <w:t>,</w:t>
      </w:r>
      <w:r w:rsidRPr="000B518E">
        <w:rPr>
          <w:rFonts w:ascii="Times New Roman" w:hAnsi="Times New Roman"/>
          <w:sz w:val="24"/>
          <w:szCs w:val="24"/>
        </w:rPr>
        <w:t xml:space="preserve"> “Controlled by Emory Morrison”.  As a practical matter, these markings are meaningful for the National Archives and Record</w:t>
      </w:r>
      <w:r w:rsidR="00C650C9">
        <w:rPr>
          <w:rFonts w:ascii="Times New Roman" w:hAnsi="Times New Roman"/>
          <w:sz w:val="24"/>
          <w:szCs w:val="24"/>
        </w:rPr>
        <w:t>s</w:t>
      </w:r>
      <w:r w:rsidRPr="000B518E">
        <w:rPr>
          <w:rFonts w:ascii="Times New Roman" w:hAnsi="Times New Roman"/>
          <w:sz w:val="24"/>
          <w:szCs w:val="24"/>
        </w:rPr>
        <w:t xml:space="preserve"> Administration (NARA) which oversees compliance with Executive Order 13556.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518E">
        <w:rPr>
          <w:rFonts w:ascii="Times New Roman" w:hAnsi="Times New Roman"/>
          <w:sz w:val="24"/>
          <w:szCs w:val="24"/>
        </w:rPr>
        <w:t xml:space="preserve">They indicate that the document contains sensitive information and should be handled with care.  The marking CUI is an acronym for Controlled Unclassified Information; the marking PRVCY indicates “Privacy” which is a particular class of CUI; and the marking “STUD” indicates “Student”.  If you have any questions or concerns about the CUI markings, please contact Emory.Morrison@ED.Gov, and please include </w:t>
      </w:r>
      <w:r>
        <w:rPr>
          <w:rFonts w:ascii="Times New Roman" w:hAnsi="Times New Roman"/>
          <w:sz w:val="24"/>
          <w:szCs w:val="24"/>
        </w:rPr>
        <w:t>“</w:t>
      </w:r>
      <w:r w:rsidRPr="000B518E">
        <w:rPr>
          <w:rFonts w:ascii="Times New Roman" w:hAnsi="Times New Roman"/>
          <w:sz w:val="24"/>
          <w:szCs w:val="24"/>
        </w:rPr>
        <w:t>APR CUI’ in the subject line</w:t>
      </w:r>
      <w:r>
        <w:rPr>
          <w:rFonts w:ascii="Times New Roman" w:hAnsi="Times New Roman"/>
          <w:sz w:val="24"/>
          <w:szCs w:val="24"/>
        </w:rPr>
        <w:t>”</w:t>
      </w:r>
      <w:r w:rsidRPr="000B518E">
        <w:rPr>
          <w:rFonts w:ascii="Times New Roman" w:hAnsi="Times New Roman"/>
          <w:sz w:val="24"/>
          <w:szCs w:val="24"/>
        </w:rPr>
        <w:t>.</w:t>
      </w:r>
    </w:p>
    <w:p w14:paraId="74CE7183" w14:textId="77777777" w:rsidR="00176B01" w:rsidRPr="00670934" w:rsidRDefault="00176B01" w:rsidP="00614E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EA7D07" w14:textId="49463802" w:rsidR="0023159F" w:rsidRPr="00006A3D" w:rsidRDefault="006C3C31" w:rsidP="00F33ABC">
      <w:pPr>
        <w:pStyle w:val="CommentText"/>
        <w:rPr>
          <w:rFonts w:ascii="Times New Roman" w:eastAsia="Times New Roman" w:hAnsi="Times New Roman"/>
          <w:color w:val="030A13"/>
          <w:sz w:val="24"/>
          <w:szCs w:val="24"/>
        </w:rPr>
      </w:pPr>
      <w:r w:rsidRPr="00006A3D">
        <w:rPr>
          <w:rFonts w:ascii="Times New Roman" w:eastAsia="Times New Roman" w:hAnsi="Times New Roman"/>
          <w:b/>
          <w:bCs/>
          <w:color w:val="030A13"/>
          <w:sz w:val="24"/>
          <w:szCs w:val="24"/>
        </w:rPr>
        <w:t>Registration</w:t>
      </w:r>
      <w:r w:rsidR="00A5243D">
        <w:rPr>
          <w:rFonts w:ascii="Times New Roman" w:eastAsia="Times New Roman" w:hAnsi="Times New Roman"/>
          <w:b/>
          <w:bCs/>
          <w:color w:val="030A13"/>
          <w:sz w:val="24"/>
          <w:szCs w:val="24"/>
        </w:rPr>
        <w:t>:</w:t>
      </w:r>
      <w:r w:rsidR="00840A52" w:rsidRPr="00F33ABC">
        <w:rPr>
          <w:rFonts w:ascii="Times New Roman" w:eastAsia="Times New Roman" w:hAnsi="Times New Roman"/>
          <w:color w:val="030A13"/>
          <w:sz w:val="24"/>
          <w:szCs w:val="24"/>
          <w:shd w:val="clear" w:color="auto" w:fill="FFFFFF" w:themeFill="background1"/>
        </w:rPr>
        <w:t xml:space="preserve"> </w:t>
      </w:r>
      <w:r w:rsidR="00A44B1B" w:rsidRPr="00F33ABC">
        <w:rPr>
          <w:rFonts w:ascii="Times New Roman" w:eastAsia="Times New Roman" w:hAnsi="Times New Roman"/>
          <w:color w:val="030A13"/>
          <w:sz w:val="24"/>
          <w:szCs w:val="24"/>
          <w:shd w:val="clear" w:color="auto" w:fill="FFFFFF" w:themeFill="background1"/>
        </w:rPr>
        <w:t>G</w:t>
      </w:r>
      <w:r w:rsidR="0023159F" w:rsidRPr="00006A3D">
        <w:rPr>
          <w:rFonts w:ascii="Times New Roman" w:eastAsia="Times New Roman" w:hAnsi="Times New Roman"/>
          <w:color w:val="030A13"/>
          <w:sz w:val="24"/>
          <w:szCs w:val="24"/>
        </w:rPr>
        <w:t>rantees must register a password in order to protect the security of their APR data.</w:t>
      </w:r>
      <w:r w:rsidR="00840A52" w:rsidRPr="00F33ABC">
        <w:rPr>
          <w:rFonts w:ascii="Times New Roman" w:eastAsia="Times New Roman" w:hAnsi="Times New Roman"/>
          <w:color w:val="030A13"/>
          <w:sz w:val="24"/>
          <w:szCs w:val="24"/>
          <w:shd w:val="clear" w:color="auto" w:fill="FFFFFF" w:themeFill="background1"/>
        </w:rPr>
        <w:t xml:space="preserve"> </w:t>
      </w:r>
      <w:r w:rsidR="0023159F" w:rsidRPr="00F33ABC">
        <w:rPr>
          <w:rFonts w:ascii="Times New Roman" w:eastAsia="Times New Roman" w:hAnsi="Times New Roman"/>
          <w:color w:val="030A13"/>
          <w:sz w:val="24"/>
          <w:szCs w:val="24"/>
          <w:shd w:val="clear" w:color="auto" w:fill="FFFFFF" w:themeFill="background1"/>
        </w:rPr>
        <w:t xml:space="preserve"> </w:t>
      </w:r>
      <w:r w:rsidR="0023159F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All first-time users must register </w:t>
      </w:r>
      <w:r w:rsidR="00A5243D">
        <w:rPr>
          <w:rFonts w:ascii="Times New Roman" w:eastAsia="Times New Roman" w:hAnsi="Times New Roman"/>
          <w:color w:val="030A13"/>
          <w:sz w:val="24"/>
          <w:szCs w:val="24"/>
        </w:rPr>
        <w:t>at</w:t>
      </w:r>
      <w:r w:rsidR="0023159F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the </w:t>
      </w:r>
      <w:r w:rsidR="00A5243D" w:rsidRPr="00A5243D">
        <w:rPr>
          <w:rFonts w:ascii="Times New Roman" w:eastAsia="Times New Roman" w:hAnsi="Times New Roman"/>
          <w:sz w:val="24"/>
          <w:szCs w:val="24"/>
        </w:rPr>
        <w:t>site</w:t>
      </w:r>
      <w:r w:rsidR="0023159F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in order to set up their account.</w:t>
      </w:r>
      <w:r w:rsidR="00840A52" w:rsidRPr="00F33ABC">
        <w:rPr>
          <w:rFonts w:ascii="Times New Roman" w:eastAsia="Times New Roman" w:hAnsi="Times New Roman"/>
          <w:color w:val="030A13"/>
          <w:sz w:val="24"/>
          <w:szCs w:val="24"/>
          <w:shd w:val="clear" w:color="auto" w:fill="FFFFFF" w:themeFill="background1"/>
        </w:rPr>
        <w:t xml:space="preserve"> </w:t>
      </w:r>
      <w:r w:rsidR="00724525">
        <w:rPr>
          <w:rFonts w:ascii="Times New Roman" w:eastAsia="Times New Roman" w:hAnsi="Times New Roman"/>
          <w:color w:val="030A13"/>
          <w:sz w:val="24"/>
          <w:szCs w:val="24"/>
          <w:shd w:val="clear" w:color="auto" w:fill="FFFFFF" w:themeFill="background1"/>
        </w:rPr>
        <w:t xml:space="preserve"> </w:t>
      </w:r>
      <w:r w:rsidR="0023159F" w:rsidRPr="00006A3D">
        <w:rPr>
          <w:rFonts w:ascii="Times New Roman" w:eastAsia="Times New Roman" w:hAnsi="Times New Roman"/>
          <w:color w:val="030A13"/>
          <w:sz w:val="24"/>
          <w:szCs w:val="24"/>
        </w:rPr>
        <w:t>To register, click on the "Login and Registration" link and provide the Project Director’s first and last name and email address.</w:t>
      </w:r>
      <w:r w:rsidR="00F038D2">
        <w:rPr>
          <w:rFonts w:ascii="Times New Roman" w:eastAsia="Times New Roman" w:hAnsi="Times New Roman"/>
          <w:color w:val="030A13"/>
          <w:sz w:val="24"/>
          <w:szCs w:val="24"/>
          <w:shd w:val="clear" w:color="auto" w:fill="FFFFFF" w:themeFill="background1"/>
        </w:rPr>
        <w:t xml:space="preserve"> </w:t>
      </w:r>
      <w:r w:rsidR="0023159F" w:rsidRPr="00006A3D">
        <w:rPr>
          <w:rFonts w:ascii="Times New Roman" w:eastAsia="Times New Roman" w:hAnsi="Times New Roman"/>
          <w:color w:val="030A13"/>
          <w:sz w:val="24"/>
          <w:szCs w:val="24"/>
        </w:rPr>
        <w:t>If the PR number, last name, and email address match the data that the Department currently has on file, users will proceed with the registration process by providing a password, password confirmation, and selecting two security questions before submitting the form.</w:t>
      </w:r>
      <w:r w:rsidR="00840A52" w:rsidRPr="00F33ABC">
        <w:rPr>
          <w:rFonts w:ascii="Times New Roman" w:eastAsia="Times New Roman" w:hAnsi="Times New Roman"/>
          <w:color w:val="030A13"/>
          <w:sz w:val="24"/>
          <w:szCs w:val="24"/>
          <w:shd w:val="clear" w:color="auto" w:fill="FFFFFF" w:themeFill="background1"/>
        </w:rPr>
        <w:t xml:space="preserve"> </w:t>
      </w:r>
      <w:r w:rsidR="00724525">
        <w:rPr>
          <w:rFonts w:ascii="Times New Roman" w:eastAsia="Times New Roman" w:hAnsi="Times New Roman"/>
          <w:color w:val="030A13"/>
          <w:sz w:val="24"/>
          <w:szCs w:val="24"/>
          <w:shd w:val="clear" w:color="auto" w:fill="FFFFFF" w:themeFill="background1"/>
        </w:rPr>
        <w:t xml:space="preserve"> </w:t>
      </w:r>
      <w:r w:rsidR="0023159F" w:rsidRPr="00006A3D">
        <w:rPr>
          <w:rFonts w:ascii="Times New Roman" w:eastAsia="Times New Roman" w:hAnsi="Times New Roman"/>
          <w:color w:val="030A13"/>
          <w:sz w:val="24"/>
          <w:szCs w:val="24"/>
        </w:rPr>
        <w:t>Users will be required to login again using the PR number and re-entering the password.</w:t>
      </w:r>
    </w:p>
    <w:p w14:paraId="29CB5D2C" w14:textId="6C64DB5D" w:rsidR="006C3C31" w:rsidRPr="00006A3D" w:rsidRDefault="0023159F" w:rsidP="00F33ABC">
      <w:pPr>
        <w:spacing w:after="150" w:line="240" w:lineRule="auto"/>
        <w:rPr>
          <w:rFonts w:ascii="Times New Roman" w:eastAsia="Times New Roman" w:hAnsi="Times New Roman"/>
          <w:color w:val="030A13"/>
          <w:sz w:val="24"/>
          <w:szCs w:val="24"/>
        </w:rPr>
      </w:pP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If the project director’s information has changed</w:t>
      </w:r>
      <w:r w:rsidRPr="00F33ABC">
        <w:rPr>
          <w:rFonts w:ascii="Times New Roman" w:eastAsia="Times New Roman" w:hAnsi="Times New Roman"/>
          <w:color w:val="030A13"/>
          <w:sz w:val="24"/>
          <w:szCs w:val="24"/>
          <w:shd w:val="clear" w:color="auto" w:fill="FFFFFF" w:themeFill="background1"/>
        </w:rPr>
        <w:t xml:space="preserve"> 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or need</w:t>
      </w:r>
      <w:r w:rsidR="00DE29C7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s 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to be updated from what the system holds, </w:t>
      </w:r>
      <w:r w:rsidR="00DE29C7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the user may submit updated information through 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the registration page </w:t>
      </w:r>
      <w:r w:rsidR="00DE29C7" w:rsidRPr="00006A3D">
        <w:rPr>
          <w:rFonts w:ascii="Times New Roman" w:eastAsia="Times New Roman" w:hAnsi="Times New Roman"/>
          <w:color w:val="030A13"/>
          <w:sz w:val="24"/>
          <w:szCs w:val="24"/>
        </w:rPr>
        <w:t>to initiate a change verification process.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="00DE29C7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The information that the user submits will be verified by a program specialist.  Only after the new project director information has been 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verifi</w:t>
      </w:r>
      <w:r w:rsidR="00DE29C7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ed can the user proceed with registration.  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</w:p>
    <w:p w14:paraId="79C21C79" w14:textId="3FAD6B31" w:rsidR="006C3C31" w:rsidRPr="00006A3D" w:rsidRDefault="006C3C31" w:rsidP="00F33ABC">
      <w:pPr>
        <w:spacing w:after="150" w:line="240" w:lineRule="auto"/>
        <w:rPr>
          <w:rFonts w:ascii="Times New Roman" w:eastAsia="Times New Roman" w:hAnsi="Times New Roman"/>
          <w:color w:val="030A13"/>
          <w:sz w:val="24"/>
          <w:szCs w:val="24"/>
        </w:rPr>
      </w:pPr>
      <w:r w:rsidRPr="00006A3D">
        <w:rPr>
          <w:rFonts w:ascii="Times New Roman" w:eastAsia="Times New Roman" w:hAnsi="Times New Roman"/>
          <w:b/>
          <w:bCs/>
          <w:color w:val="030A13"/>
          <w:sz w:val="24"/>
          <w:szCs w:val="24"/>
        </w:rPr>
        <w:t>Help Desk</w:t>
      </w:r>
      <w:r w:rsidR="00A5243D">
        <w:rPr>
          <w:rFonts w:ascii="Times New Roman" w:eastAsia="Times New Roman" w:hAnsi="Times New Roman"/>
          <w:b/>
          <w:bCs/>
          <w:color w:val="030A13"/>
          <w:sz w:val="24"/>
          <w:szCs w:val="24"/>
        </w:rPr>
        <w:t>:</w:t>
      </w:r>
      <w:r w:rsidR="00840A52" w:rsidRPr="00F33ABC">
        <w:rPr>
          <w:rFonts w:ascii="Times New Roman" w:eastAsia="Times New Roman" w:hAnsi="Times New Roman"/>
          <w:color w:val="030A13"/>
          <w:sz w:val="24"/>
          <w:szCs w:val="24"/>
          <w:shd w:val="clear" w:color="auto" w:fill="FFFFFF" w:themeFill="background1"/>
        </w:rPr>
        <w:t xml:space="preserve"> </w:t>
      </w:r>
      <w:r w:rsidRPr="00F33ABC">
        <w:rPr>
          <w:rFonts w:ascii="Times New Roman" w:eastAsia="Times New Roman" w:hAnsi="Times New Roman"/>
          <w:color w:val="030A13"/>
          <w:sz w:val="24"/>
          <w:szCs w:val="24"/>
          <w:shd w:val="clear" w:color="auto" w:fill="FFFFFF" w:themeFill="background1"/>
        </w:rPr>
        <w:t>I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f you encounter technical problems accessing the Web site or using the Web application, please contact the Help Desk </w:t>
      </w:r>
      <w:r w:rsidR="00EC7BD9">
        <w:rPr>
          <w:rFonts w:ascii="Times New Roman" w:eastAsia="Times New Roman" w:hAnsi="Times New Roman"/>
          <w:color w:val="030A13"/>
          <w:sz w:val="24"/>
          <w:szCs w:val="24"/>
        </w:rPr>
        <w:t xml:space="preserve">by telephone 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at (703) </w:t>
      </w:r>
      <w:r w:rsidR="00C631AA" w:rsidRPr="00006A3D">
        <w:rPr>
          <w:rFonts w:ascii="Times New Roman" w:eastAsia="Times New Roman" w:hAnsi="Times New Roman"/>
          <w:color w:val="030A13"/>
          <w:sz w:val="24"/>
          <w:szCs w:val="24"/>
        </w:rPr>
        <w:t>885-8008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or e-mail at </w:t>
      </w:r>
      <w:hyperlink r:id="rId10" w:history="1">
        <w:r w:rsidR="00B66240" w:rsidRPr="00A93F7F">
          <w:rPr>
            <w:rStyle w:val="Hyperlink"/>
            <w:rFonts w:ascii="Times New Roman" w:eastAsia="Times New Roman" w:hAnsi="Times New Roman"/>
          </w:rPr>
          <w:t>generaltrio@collabralink.com</w:t>
        </w:r>
      </w:hyperlink>
      <w:r w:rsidRPr="00006A3D">
        <w:rPr>
          <w:rFonts w:ascii="Times New Roman" w:eastAsia="Times New Roman" w:hAnsi="Times New Roman"/>
          <w:color w:val="030A13"/>
        </w:rPr>
        <w:t>.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="001A5B15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Please note that the Help Desk will </w:t>
      </w:r>
      <w:r w:rsidR="004F35CC" w:rsidRPr="00006A3D">
        <w:rPr>
          <w:rFonts w:ascii="Times New Roman" w:eastAsia="Times New Roman" w:hAnsi="Times New Roman"/>
          <w:color w:val="030A13"/>
          <w:sz w:val="24"/>
          <w:szCs w:val="24"/>
        </w:rPr>
        <w:t>respond to inquiries from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grantees within </w:t>
      </w:r>
      <w:r w:rsidR="0035255E" w:rsidRPr="00006A3D">
        <w:rPr>
          <w:rFonts w:ascii="Times New Roman" w:eastAsia="Times New Roman" w:hAnsi="Times New Roman"/>
          <w:color w:val="030A13"/>
          <w:sz w:val="24"/>
          <w:szCs w:val="24"/>
        </w:rPr>
        <w:t>two business days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of receiving the telephone call or e-mail. </w:t>
      </w:r>
      <w:r w:rsidR="00724525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The Help Desk will be available to respond to questions on weekdays</w:t>
      </w:r>
      <w:r w:rsidR="003F65C7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(excluding Federal Holidays)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from </w:t>
      </w:r>
      <w:r w:rsidR="00C455D3" w:rsidRPr="00C455D3">
        <w:rPr>
          <w:rFonts w:ascii="Times New Roman" w:eastAsia="Times New Roman" w:hAnsi="Times New Roman"/>
          <w:color w:val="030A13"/>
          <w:sz w:val="24"/>
          <w:szCs w:val="24"/>
        </w:rPr>
        <w:t>January 10, 2022</w:t>
      </w:r>
      <w:r w:rsidR="00C455D3">
        <w:rPr>
          <w:rFonts w:ascii="Times New Roman" w:eastAsia="Times New Roman" w:hAnsi="Times New Roman"/>
          <w:color w:val="030A13"/>
          <w:sz w:val="24"/>
          <w:szCs w:val="24"/>
        </w:rPr>
        <w:t xml:space="preserve">, to </w:t>
      </w:r>
      <w:r w:rsidR="00C455D3" w:rsidRPr="00C455D3">
        <w:rPr>
          <w:rFonts w:ascii="Times New Roman" w:eastAsia="Times New Roman" w:hAnsi="Times New Roman"/>
          <w:color w:val="030A13"/>
          <w:sz w:val="24"/>
          <w:szCs w:val="24"/>
        </w:rPr>
        <w:t>February 11, 2022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. </w:t>
      </w:r>
      <w:r w:rsidR="00F373C2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During peak 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lastRenderedPageBreak/>
        <w:t xml:space="preserve">times, it may take longer to receive a response; thus, </w:t>
      </w:r>
      <w:r w:rsidR="0023159F" w:rsidRPr="00006A3D">
        <w:rPr>
          <w:rFonts w:ascii="Times New Roman" w:eastAsia="Times New Roman" w:hAnsi="Times New Roman"/>
          <w:color w:val="030A13"/>
          <w:sz w:val="24"/>
          <w:szCs w:val="24"/>
        </w:rPr>
        <w:t>we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encourage you to prepare and submit your performance report as soon as you have collected the complete set of data.</w:t>
      </w:r>
    </w:p>
    <w:p w14:paraId="15707357" w14:textId="4448365F" w:rsidR="00F765E7" w:rsidRPr="00006A3D" w:rsidRDefault="00617F5F" w:rsidP="00F33ABC">
      <w:pPr>
        <w:spacing w:after="150" w:line="240" w:lineRule="auto"/>
        <w:rPr>
          <w:rFonts w:ascii="Times New Roman" w:eastAsia="Times New Roman" w:hAnsi="Times New Roman"/>
          <w:color w:val="030A13"/>
          <w:sz w:val="24"/>
          <w:szCs w:val="24"/>
        </w:rPr>
      </w:pPr>
      <w:r w:rsidRPr="00F765E7">
        <w:rPr>
          <w:rFonts w:ascii="Times New Roman" w:eastAsia="Times New Roman" w:hAnsi="Times New Roman"/>
          <w:color w:val="030A13"/>
          <w:sz w:val="24"/>
          <w:szCs w:val="24"/>
        </w:rPr>
        <w:t>Please remember</w:t>
      </w:r>
      <w:r w:rsidR="00805AEB" w:rsidRPr="00F765E7">
        <w:rPr>
          <w:rFonts w:ascii="Times New Roman" w:eastAsia="Times New Roman" w:hAnsi="Times New Roman"/>
          <w:color w:val="030A13"/>
          <w:sz w:val="24"/>
          <w:szCs w:val="24"/>
        </w:rPr>
        <w:t>,</w:t>
      </w:r>
      <w:r w:rsidRPr="00F765E7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Pr="00F765E7">
        <w:rPr>
          <w:rFonts w:ascii="Times New Roman" w:eastAsia="Times New Roman" w:hAnsi="Times New Roman"/>
          <w:b/>
          <w:color w:val="030A13"/>
          <w:sz w:val="24"/>
          <w:szCs w:val="24"/>
        </w:rPr>
        <w:t>within five business days after final submission of your completed online APR</w:t>
      </w:r>
      <w:r w:rsidRPr="00F765E7">
        <w:rPr>
          <w:rFonts w:ascii="Times New Roman" w:eastAsia="Times New Roman" w:hAnsi="Times New Roman"/>
          <w:b/>
          <w:color w:val="030A13"/>
          <w:sz w:val="24"/>
          <w:szCs w:val="24"/>
          <w:shd w:val="clear" w:color="auto" w:fill="FFFFFF" w:themeFill="background1"/>
        </w:rPr>
        <w:t>,</w:t>
      </w:r>
      <w:r w:rsidR="00006A3D" w:rsidRPr="00F765E7">
        <w:rPr>
          <w:rFonts w:ascii="Times New Roman" w:eastAsia="Times New Roman" w:hAnsi="Times New Roman"/>
          <w:b/>
          <w:color w:val="030A13"/>
          <w:sz w:val="24"/>
          <w:szCs w:val="24"/>
          <w:shd w:val="clear" w:color="auto" w:fill="FFFFFF" w:themeFill="background1"/>
        </w:rPr>
        <w:t xml:space="preserve"> </w:t>
      </w:r>
      <w:r w:rsidRPr="00F765E7">
        <w:rPr>
          <w:rFonts w:ascii="Times New Roman" w:eastAsia="Times New Roman" w:hAnsi="Times New Roman"/>
          <w:b/>
          <w:color w:val="030A13"/>
          <w:sz w:val="24"/>
          <w:szCs w:val="24"/>
        </w:rPr>
        <w:t>you must scan and upload a signed copy of Section I of the report form</w:t>
      </w:r>
      <w:r w:rsidR="00840A52" w:rsidRPr="00F765E7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Pr="00F765E7">
        <w:rPr>
          <w:rFonts w:ascii="Times New Roman" w:eastAsia="Times New Roman" w:hAnsi="Times New Roman"/>
          <w:color w:val="030A13"/>
          <w:sz w:val="24"/>
          <w:szCs w:val="24"/>
        </w:rPr>
        <w:t xml:space="preserve">that certifies that the information submitted electronically </w:t>
      </w:r>
      <w:r w:rsidR="000113C6" w:rsidRPr="00F765E7">
        <w:rPr>
          <w:rFonts w:ascii="Times New Roman" w:eastAsia="Times New Roman" w:hAnsi="Times New Roman"/>
          <w:color w:val="030A13"/>
          <w:sz w:val="24"/>
          <w:szCs w:val="24"/>
        </w:rPr>
        <w:t>has been verified to be accurate and complete.</w:t>
      </w:r>
      <w:r w:rsidRPr="00F765E7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="00F373C2" w:rsidRPr="00F765E7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Pr="00F765E7">
        <w:rPr>
          <w:rFonts w:ascii="Times New Roman" w:eastAsia="Times New Roman" w:hAnsi="Times New Roman"/>
          <w:color w:val="030A13"/>
          <w:sz w:val="24"/>
          <w:szCs w:val="24"/>
        </w:rPr>
        <w:t>Should you have any problems uploading Section I, please contact the Help Desk for assistance at (703) 885-8008.</w:t>
      </w:r>
    </w:p>
    <w:p w14:paraId="61C9FDE5" w14:textId="74E32324" w:rsidR="006C3C31" w:rsidRPr="00006A3D" w:rsidRDefault="00617F5F" w:rsidP="00F33ABC">
      <w:pPr>
        <w:spacing w:after="150" w:line="240" w:lineRule="auto"/>
        <w:rPr>
          <w:rFonts w:ascii="Times New Roman" w:eastAsia="Times New Roman" w:hAnsi="Times New Roman"/>
          <w:color w:val="030A13"/>
          <w:sz w:val="24"/>
          <w:szCs w:val="24"/>
        </w:rPr>
      </w:pP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If you need to revise your performance report data after </w:t>
      </w:r>
      <w:r w:rsidR="007E585D" w:rsidRPr="00006A3D">
        <w:rPr>
          <w:rFonts w:ascii="Times New Roman" w:eastAsia="Times New Roman" w:hAnsi="Times New Roman"/>
          <w:color w:val="030A13"/>
          <w:sz w:val="24"/>
          <w:szCs w:val="24"/>
        </w:rPr>
        <w:t>submission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, please contact the Help Desk for </w:t>
      </w:r>
      <w:r w:rsidR="000B3FA4" w:rsidRPr="00006A3D">
        <w:rPr>
          <w:rFonts w:ascii="Times New Roman" w:eastAsia="Times New Roman" w:hAnsi="Times New Roman"/>
          <w:color w:val="030A13"/>
          <w:sz w:val="24"/>
          <w:szCs w:val="24"/>
        </w:rPr>
        <w:t>assistance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.</w:t>
      </w:r>
      <w:r w:rsidR="001A5B15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="00F373C2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Please note that generally</w:t>
      </w:r>
      <w:r w:rsidR="00176B01">
        <w:rPr>
          <w:rFonts w:ascii="Times New Roman" w:eastAsia="Times New Roman" w:hAnsi="Times New Roman"/>
          <w:color w:val="030A13"/>
          <w:sz w:val="24"/>
          <w:szCs w:val="24"/>
        </w:rPr>
        <w:t>,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the Department will be able to accommodate revisions only until the due date for submitting your APR.</w:t>
      </w:r>
    </w:p>
    <w:p w14:paraId="5BD97F66" w14:textId="21C10D1B" w:rsidR="00F038D2" w:rsidRDefault="006C3C31" w:rsidP="00F33ABC">
      <w:pPr>
        <w:spacing w:after="150" w:line="240" w:lineRule="auto"/>
        <w:rPr>
          <w:rFonts w:ascii="Times New Roman" w:eastAsia="Times New Roman" w:hAnsi="Times New Roman"/>
          <w:color w:val="030A13"/>
          <w:sz w:val="24"/>
          <w:szCs w:val="24"/>
        </w:rPr>
      </w:pP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Thank you for the time and effort you devote to the performance reporting process and for your commitment to providing complete and accurate data for the </w:t>
      </w:r>
      <w:r w:rsidR="00C455D3">
        <w:rPr>
          <w:rFonts w:ascii="Times New Roman" w:eastAsia="Times New Roman" w:hAnsi="Times New Roman"/>
          <w:color w:val="030A13"/>
          <w:sz w:val="24"/>
          <w:szCs w:val="24"/>
        </w:rPr>
        <w:t>SSS</w:t>
      </w:r>
      <w:r w:rsidR="00C455D3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Program.</w:t>
      </w:r>
      <w:r w:rsidR="00F373C2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="001A5B15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Please retain source documents in a readily accessible form so that they can be verified during an on-site visit.</w:t>
      </w:r>
    </w:p>
    <w:p w14:paraId="30946A17" w14:textId="77777777" w:rsidR="00EC7BD9" w:rsidRDefault="00EC7BD9" w:rsidP="00F33ABC">
      <w:pPr>
        <w:spacing w:after="150" w:line="240" w:lineRule="auto"/>
        <w:rPr>
          <w:rFonts w:ascii="Times New Roman" w:eastAsia="Times New Roman" w:hAnsi="Times New Roman"/>
          <w:color w:val="030A13"/>
          <w:sz w:val="24"/>
          <w:szCs w:val="24"/>
        </w:rPr>
      </w:pPr>
    </w:p>
    <w:p w14:paraId="7DA69EFD" w14:textId="2CBE9B23" w:rsidR="00CD11E9" w:rsidRDefault="00F373C2" w:rsidP="00A66DCE">
      <w:pPr>
        <w:spacing w:after="0" w:line="240" w:lineRule="auto"/>
        <w:rPr>
          <w:rFonts w:ascii="Times New Roman" w:eastAsia="Times New Roman" w:hAnsi="Times New Roman"/>
          <w:color w:val="030A13"/>
          <w:sz w:val="24"/>
          <w:szCs w:val="24"/>
        </w:rPr>
      </w:pP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Sincerely,</w:t>
      </w:r>
      <w:r w:rsidRPr="00006A3D">
        <w:rPr>
          <w:noProof/>
          <w:sz w:val="20"/>
        </w:rPr>
        <w:t xml:space="preserve"> </w:t>
      </w:r>
    </w:p>
    <w:p w14:paraId="1F1084CD" w14:textId="544BDE93" w:rsidR="00A66DCE" w:rsidRDefault="00A66DCE" w:rsidP="00A66DCE">
      <w:pPr>
        <w:spacing w:after="0" w:line="240" w:lineRule="auto"/>
        <w:rPr>
          <w:rFonts w:ascii="Times New Roman" w:eastAsia="Times New Roman" w:hAnsi="Times New Roman"/>
          <w:color w:val="030A13"/>
          <w:sz w:val="24"/>
          <w:szCs w:val="24"/>
        </w:rPr>
      </w:pPr>
      <w:r w:rsidRPr="00A66DCE">
        <w:rPr>
          <w:rFonts w:ascii="Times New Roman" w:eastAsia="Times New Roman" w:hAnsi="Times New Roman"/>
          <w:color w:val="030A13"/>
          <w:sz w:val="24"/>
          <w:szCs w:val="24"/>
        </w:rPr>
        <w:t>James Davis</w:t>
      </w:r>
    </w:p>
    <w:p w14:paraId="3C2B56AC" w14:textId="41181584" w:rsidR="00A66DCE" w:rsidRDefault="00A66DCE" w:rsidP="00A66DCE">
      <w:pPr>
        <w:spacing w:after="0" w:line="240" w:lineRule="auto"/>
        <w:rPr>
          <w:rFonts w:ascii="Times New Roman" w:eastAsia="Times New Roman" w:hAnsi="Times New Roman"/>
          <w:color w:val="030A13"/>
          <w:sz w:val="24"/>
          <w:szCs w:val="24"/>
        </w:rPr>
      </w:pPr>
      <w:r w:rsidRPr="00A66DCE">
        <w:rPr>
          <w:rFonts w:ascii="Times New Roman" w:eastAsia="Times New Roman" w:hAnsi="Times New Roman"/>
          <w:color w:val="030A13"/>
          <w:sz w:val="24"/>
          <w:szCs w:val="24"/>
        </w:rPr>
        <w:t>Director</w:t>
      </w:r>
    </w:p>
    <w:p w14:paraId="62020FAA" w14:textId="21BAE236" w:rsidR="00695C17" w:rsidRPr="00617F5F" w:rsidRDefault="00407AFF" w:rsidP="00407AFF">
      <w:pPr>
        <w:spacing w:after="0" w:line="240" w:lineRule="auto"/>
        <w:rPr>
          <w:rFonts w:ascii="Times New Roman" w:eastAsia="Times New Roman" w:hAnsi="Times New Roman"/>
          <w:color w:val="030A13"/>
          <w:sz w:val="24"/>
          <w:szCs w:val="24"/>
        </w:rPr>
      </w:pPr>
      <w:r w:rsidRPr="00407AFF">
        <w:rPr>
          <w:rFonts w:ascii="Times New Roman" w:eastAsia="Times New Roman" w:hAnsi="Times New Roman"/>
          <w:color w:val="030A13"/>
          <w:sz w:val="24"/>
          <w:szCs w:val="24"/>
        </w:rPr>
        <w:t>Undergraduate Programs Division</w:t>
      </w:r>
    </w:p>
    <w:sectPr w:rsidR="00695C17" w:rsidRPr="00617F5F" w:rsidSect="00602B88">
      <w:pgSz w:w="12240" w:h="15840"/>
      <w:pgMar w:top="108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E01BF" w14:textId="77777777" w:rsidR="001F22E8" w:rsidRDefault="001F22E8" w:rsidP="00914C3B">
      <w:pPr>
        <w:spacing w:after="0" w:line="240" w:lineRule="auto"/>
      </w:pPr>
      <w:r>
        <w:separator/>
      </w:r>
    </w:p>
  </w:endnote>
  <w:endnote w:type="continuationSeparator" w:id="0">
    <w:p w14:paraId="0C1421A7" w14:textId="77777777" w:rsidR="001F22E8" w:rsidRDefault="001F22E8" w:rsidP="0091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03886" w14:textId="77777777" w:rsidR="001F22E8" w:rsidRDefault="001F22E8" w:rsidP="00914C3B">
      <w:pPr>
        <w:spacing w:after="0" w:line="240" w:lineRule="auto"/>
      </w:pPr>
      <w:r>
        <w:separator/>
      </w:r>
    </w:p>
  </w:footnote>
  <w:footnote w:type="continuationSeparator" w:id="0">
    <w:p w14:paraId="476999C2" w14:textId="77777777" w:rsidR="001F22E8" w:rsidRDefault="001F22E8" w:rsidP="00914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36C4A"/>
    <w:multiLevelType w:val="hybridMultilevel"/>
    <w:tmpl w:val="54162E2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AD477D4"/>
    <w:multiLevelType w:val="multilevel"/>
    <w:tmpl w:val="6684323A"/>
    <w:lvl w:ilvl="0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entative="1">
      <w:start w:val="1"/>
      <w:numFmt w:val="upperLetter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8640"/>
        </w:tabs>
        <w:ind w:left="86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31"/>
    <w:rsid w:val="00006A3D"/>
    <w:rsid w:val="000113C6"/>
    <w:rsid w:val="00013135"/>
    <w:rsid w:val="00023BD3"/>
    <w:rsid w:val="0003278A"/>
    <w:rsid w:val="00044BF9"/>
    <w:rsid w:val="0005184C"/>
    <w:rsid w:val="000610BD"/>
    <w:rsid w:val="00074839"/>
    <w:rsid w:val="000B267F"/>
    <w:rsid w:val="000B3FA4"/>
    <w:rsid w:val="000B4713"/>
    <w:rsid w:val="000B518E"/>
    <w:rsid w:val="000C5018"/>
    <w:rsid w:val="000F3849"/>
    <w:rsid w:val="000F6FD2"/>
    <w:rsid w:val="00131D59"/>
    <w:rsid w:val="001347FF"/>
    <w:rsid w:val="00135DF7"/>
    <w:rsid w:val="00137F92"/>
    <w:rsid w:val="0014407C"/>
    <w:rsid w:val="00144830"/>
    <w:rsid w:val="001643F0"/>
    <w:rsid w:val="0016532B"/>
    <w:rsid w:val="00176B01"/>
    <w:rsid w:val="00194880"/>
    <w:rsid w:val="001959CC"/>
    <w:rsid w:val="001A5B15"/>
    <w:rsid w:val="001A71E8"/>
    <w:rsid w:val="001C0206"/>
    <w:rsid w:val="001E07AD"/>
    <w:rsid w:val="001F22E8"/>
    <w:rsid w:val="001F4752"/>
    <w:rsid w:val="00200DD9"/>
    <w:rsid w:val="002116A4"/>
    <w:rsid w:val="002177D8"/>
    <w:rsid w:val="00221171"/>
    <w:rsid w:val="0023159F"/>
    <w:rsid w:val="00241D8C"/>
    <w:rsid w:val="00262125"/>
    <w:rsid w:val="00294AEB"/>
    <w:rsid w:val="002A21D7"/>
    <w:rsid w:val="002C4A41"/>
    <w:rsid w:val="002C6907"/>
    <w:rsid w:val="002D5825"/>
    <w:rsid w:val="00301E77"/>
    <w:rsid w:val="00306288"/>
    <w:rsid w:val="00306D82"/>
    <w:rsid w:val="00324D66"/>
    <w:rsid w:val="00331AE4"/>
    <w:rsid w:val="0033282D"/>
    <w:rsid w:val="00332A71"/>
    <w:rsid w:val="0035255E"/>
    <w:rsid w:val="00374F90"/>
    <w:rsid w:val="00381E2B"/>
    <w:rsid w:val="00387DEA"/>
    <w:rsid w:val="00394215"/>
    <w:rsid w:val="003D526C"/>
    <w:rsid w:val="003F2A34"/>
    <w:rsid w:val="003F65C7"/>
    <w:rsid w:val="00406166"/>
    <w:rsid w:val="00407AFF"/>
    <w:rsid w:val="00413A7B"/>
    <w:rsid w:val="00416724"/>
    <w:rsid w:val="00421C05"/>
    <w:rsid w:val="00437943"/>
    <w:rsid w:val="00443028"/>
    <w:rsid w:val="00473CF9"/>
    <w:rsid w:val="00477D6C"/>
    <w:rsid w:val="0049165A"/>
    <w:rsid w:val="00493474"/>
    <w:rsid w:val="0049361C"/>
    <w:rsid w:val="00493685"/>
    <w:rsid w:val="004A3591"/>
    <w:rsid w:val="004A48B5"/>
    <w:rsid w:val="004A72DD"/>
    <w:rsid w:val="004B3832"/>
    <w:rsid w:val="004C2EF2"/>
    <w:rsid w:val="004C603A"/>
    <w:rsid w:val="004C6592"/>
    <w:rsid w:val="004D0594"/>
    <w:rsid w:val="004D141F"/>
    <w:rsid w:val="004F35CC"/>
    <w:rsid w:val="0050010D"/>
    <w:rsid w:val="00501FEC"/>
    <w:rsid w:val="00504D06"/>
    <w:rsid w:val="0051381C"/>
    <w:rsid w:val="00535692"/>
    <w:rsid w:val="0054273C"/>
    <w:rsid w:val="00542CBC"/>
    <w:rsid w:val="00550283"/>
    <w:rsid w:val="00560D9E"/>
    <w:rsid w:val="0056553E"/>
    <w:rsid w:val="005818EA"/>
    <w:rsid w:val="0058273F"/>
    <w:rsid w:val="0058334E"/>
    <w:rsid w:val="00583BAB"/>
    <w:rsid w:val="005C2AAD"/>
    <w:rsid w:val="005C3A17"/>
    <w:rsid w:val="005C3F6B"/>
    <w:rsid w:val="005D4A71"/>
    <w:rsid w:val="005E3170"/>
    <w:rsid w:val="005F2208"/>
    <w:rsid w:val="00602B88"/>
    <w:rsid w:val="00606BA7"/>
    <w:rsid w:val="0061118B"/>
    <w:rsid w:val="00614E39"/>
    <w:rsid w:val="00617F5F"/>
    <w:rsid w:val="00622BDC"/>
    <w:rsid w:val="00622EF4"/>
    <w:rsid w:val="00640E97"/>
    <w:rsid w:val="00644033"/>
    <w:rsid w:val="006625E6"/>
    <w:rsid w:val="006708D0"/>
    <w:rsid w:val="00670934"/>
    <w:rsid w:val="00677C90"/>
    <w:rsid w:val="00686A01"/>
    <w:rsid w:val="00690291"/>
    <w:rsid w:val="00694631"/>
    <w:rsid w:val="00695C17"/>
    <w:rsid w:val="006C2A45"/>
    <w:rsid w:val="006C2B66"/>
    <w:rsid w:val="006C3C31"/>
    <w:rsid w:val="006D5312"/>
    <w:rsid w:val="006F401D"/>
    <w:rsid w:val="00714115"/>
    <w:rsid w:val="00715622"/>
    <w:rsid w:val="0072238F"/>
    <w:rsid w:val="00724525"/>
    <w:rsid w:val="00740F54"/>
    <w:rsid w:val="00747AC0"/>
    <w:rsid w:val="00754B19"/>
    <w:rsid w:val="007754DA"/>
    <w:rsid w:val="007826F1"/>
    <w:rsid w:val="00791D9F"/>
    <w:rsid w:val="007A125F"/>
    <w:rsid w:val="007B35B6"/>
    <w:rsid w:val="007B58D7"/>
    <w:rsid w:val="007C3C58"/>
    <w:rsid w:val="007E0C9F"/>
    <w:rsid w:val="007E585D"/>
    <w:rsid w:val="007F0577"/>
    <w:rsid w:val="007F55C8"/>
    <w:rsid w:val="00803A77"/>
    <w:rsid w:val="00805AEB"/>
    <w:rsid w:val="008071D3"/>
    <w:rsid w:val="00833A30"/>
    <w:rsid w:val="00840A52"/>
    <w:rsid w:val="00862339"/>
    <w:rsid w:val="00874BC7"/>
    <w:rsid w:val="00877042"/>
    <w:rsid w:val="008824FD"/>
    <w:rsid w:val="00890527"/>
    <w:rsid w:val="008A72EB"/>
    <w:rsid w:val="008B1BAE"/>
    <w:rsid w:val="008C32FA"/>
    <w:rsid w:val="008C69C9"/>
    <w:rsid w:val="008F65A8"/>
    <w:rsid w:val="009002B4"/>
    <w:rsid w:val="00904870"/>
    <w:rsid w:val="00914C3B"/>
    <w:rsid w:val="009603B6"/>
    <w:rsid w:val="00976890"/>
    <w:rsid w:val="00983F6A"/>
    <w:rsid w:val="009927EA"/>
    <w:rsid w:val="009C7334"/>
    <w:rsid w:val="009D3D7B"/>
    <w:rsid w:val="009D593C"/>
    <w:rsid w:val="009F53B5"/>
    <w:rsid w:val="009F6C97"/>
    <w:rsid w:val="00A02E02"/>
    <w:rsid w:val="00A16075"/>
    <w:rsid w:val="00A3373D"/>
    <w:rsid w:val="00A44B1B"/>
    <w:rsid w:val="00A50A68"/>
    <w:rsid w:val="00A5243D"/>
    <w:rsid w:val="00A65CAE"/>
    <w:rsid w:val="00A66DCE"/>
    <w:rsid w:val="00B21C96"/>
    <w:rsid w:val="00B23D2B"/>
    <w:rsid w:val="00B44990"/>
    <w:rsid w:val="00B45568"/>
    <w:rsid w:val="00B66240"/>
    <w:rsid w:val="00B66CF7"/>
    <w:rsid w:val="00B722E0"/>
    <w:rsid w:val="00B825AF"/>
    <w:rsid w:val="00B86434"/>
    <w:rsid w:val="00BA4018"/>
    <w:rsid w:val="00BA7912"/>
    <w:rsid w:val="00BB2796"/>
    <w:rsid w:val="00BC38ED"/>
    <w:rsid w:val="00BC5111"/>
    <w:rsid w:val="00BE4567"/>
    <w:rsid w:val="00C000C1"/>
    <w:rsid w:val="00C455D3"/>
    <w:rsid w:val="00C517B9"/>
    <w:rsid w:val="00C53A3F"/>
    <w:rsid w:val="00C61F48"/>
    <w:rsid w:val="00C6288E"/>
    <w:rsid w:val="00C631AA"/>
    <w:rsid w:val="00C650C9"/>
    <w:rsid w:val="00C95B43"/>
    <w:rsid w:val="00CB7C10"/>
    <w:rsid w:val="00CC530A"/>
    <w:rsid w:val="00CC77FB"/>
    <w:rsid w:val="00CD11E9"/>
    <w:rsid w:val="00D057F8"/>
    <w:rsid w:val="00D10983"/>
    <w:rsid w:val="00D165D8"/>
    <w:rsid w:val="00D21622"/>
    <w:rsid w:val="00D251D7"/>
    <w:rsid w:val="00D60408"/>
    <w:rsid w:val="00D64836"/>
    <w:rsid w:val="00D92744"/>
    <w:rsid w:val="00D9370C"/>
    <w:rsid w:val="00DA5D61"/>
    <w:rsid w:val="00DA71BF"/>
    <w:rsid w:val="00DB29AC"/>
    <w:rsid w:val="00DC09BB"/>
    <w:rsid w:val="00DE2746"/>
    <w:rsid w:val="00DE29C7"/>
    <w:rsid w:val="00DF4BCE"/>
    <w:rsid w:val="00E10344"/>
    <w:rsid w:val="00E16BD4"/>
    <w:rsid w:val="00E25B69"/>
    <w:rsid w:val="00E30A61"/>
    <w:rsid w:val="00E470B8"/>
    <w:rsid w:val="00E52D06"/>
    <w:rsid w:val="00E64952"/>
    <w:rsid w:val="00E85391"/>
    <w:rsid w:val="00EA3F05"/>
    <w:rsid w:val="00EB1824"/>
    <w:rsid w:val="00EB4BED"/>
    <w:rsid w:val="00EB6719"/>
    <w:rsid w:val="00EC7BD9"/>
    <w:rsid w:val="00EE0013"/>
    <w:rsid w:val="00EE7218"/>
    <w:rsid w:val="00EF46D2"/>
    <w:rsid w:val="00F02116"/>
    <w:rsid w:val="00F038D2"/>
    <w:rsid w:val="00F1233C"/>
    <w:rsid w:val="00F12475"/>
    <w:rsid w:val="00F14ABC"/>
    <w:rsid w:val="00F33ABC"/>
    <w:rsid w:val="00F373C2"/>
    <w:rsid w:val="00F50776"/>
    <w:rsid w:val="00F765E7"/>
    <w:rsid w:val="00FA08CE"/>
    <w:rsid w:val="00FA5C1C"/>
    <w:rsid w:val="00FA7139"/>
    <w:rsid w:val="00FA74D3"/>
    <w:rsid w:val="00FD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8468"/>
  <w15:chartTrackingRefBased/>
  <w15:docId w15:val="{E950BA2F-706A-4222-80FF-92BA9C72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3C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C3C31"/>
  </w:style>
  <w:style w:type="character" w:styleId="Strong">
    <w:name w:val="Strong"/>
    <w:uiPriority w:val="22"/>
    <w:qFormat/>
    <w:rsid w:val="006C3C31"/>
    <w:rPr>
      <w:b/>
      <w:bCs/>
    </w:rPr>
  </w:style>
  <w:style w:type="character" w:styleId="Hyperlink">
    <w:name w:val="Hyperlink"/>
    <w:uiPriority w:val="99"/>
    <w:unhideWhenUsed/>
    <w:rsid w:val="006C3C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18EA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421C05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7C3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3C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3C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C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3C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3C58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E103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14C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4C3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4C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4C3B"/>
    <w:rPr>
      <w:sz w:val="22"/>
      <w:szCs w:val="22"/>
    </w:rPr>
  </w:style>
  <w:style w:type="paragraph" w:customStyle="1" w:styleId="Default">
    <w:name w:val="Default"/>
    <w:rsid w:val="00374F9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071D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generaltrio@collabralink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1" ma:contentTypeDescription="Create a new document." ma:contentTypeScope="" ma:versionID="412f683fc76309b89370c401a2a4cda8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9397fd4242fc17626a3a7ff4ccf35de3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E3012C-EBF9-4720-AA3F-42E3C3DC0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098A59-5374-4BB9-8D6B-3F1300633E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323AAC-8BDC-4516-8A6B-50229EC009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4300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- Annual Performance Report (APR) for the Ronald E. McNair Postbaccalaureate Achievement (McNair) Program for program year 2020-21 (MS Word)</vt:lpstr>
    </vt:vector>
  </TitlesOfParts>
  <Company>U.S. Department of Education</Company>
  <LinksUpToDate>false</LinksUpToDate>
  <CharactersWithSpaces>5081</CharactersWithSpaces>
  <SharedDoc>false</SharedDoc>
  <HLinks>
    <vt:vector size="30" baseType="variant">
      <vt:variant>
        <vt:i4>3604503</vt:i4>
      </vt:variant>
      <vt:variant>
        <vt:i4>12</vt:i4>
      </vt:variant>
      <vt:variant>
        <vt:i4>0</vt:i4>
      </vt:variant>
      <vt:variant>
        <vt:i4>5</vt:i4>
      </vt:variant>
      <vt:variant>
        <vt:lpwstr>mailto:generaltrio@collabralink.com</vt:lpwstr>
      </vt:variant>
      <vt:variant>
        <vt:lpwstr/>
      </vt:variant>
      <vt:variant>
        <vt:i4>4915204</vt:i4>
      </vt:variant>
      <vt:variant>
        <vt:i4>9</vt:i4>
      </vt:variant>
      <vt:variant>
        <vt:i4>0</vt:i4>
      </vt:variant>
      <vt:variant>
        <vt:i4>5</vt:i4>
      </vt:variant>
      <vt:variant>
        <vt:lpwstr>https://www2.ed.gov/programs/triomcnair/mcnaprappendixpe2017-22cycle.docx</vt:lpwstr>
      </vt:variant>
      <vt:variant>
        <vt:lpwstr/>
      </vt:variant>
      <vt:variant>
        <vt:i4>983066</vt:i4>
      </vt:variant>
      <vt:variant>
        <vt:i4>6</vt:i4>
      </vt:variant>
      <vt:variant>
        <vt:i4>0</vt:i4>
      </vt:variant>
      <vt:variant>
        <vt:i4>5</vt:i4>
      </vt:variant>
      <vt:variant>
        <vt:lpwstr>https://www2.ed.gov/programs/triomcnair/mcnairapr1819casenuminstruct.docx</vt:lpwstr>
      </vt:variant>
      <vt:variant>
        <vt:lpwstr/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https://trio.ed.gov/</vt:lpwstr>
      </vt:variant>
      <vt:variant>
        <vt:lpwstr/>
      </vt:variant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https://www2.ed.gov/programs/triomcnair/report.html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- Annual Performance Report (APR) for the Ronald E. McNair Postbaccalaureate Achievement (McNair) Program for program year 2020-21 (MS Word)</dc:title>
  <dc:subject/>
  <dc:creator>US Department of Education;Laurel, Julie</dc:creator>
  <cp:keywords/>
  <dc:description/>
  <cp:lastModifiedBy>Laurel, Julie</cp:lastModifiedBy>
  <cp:revision>2</cp:revision>
  <dcterms:created xsi:type="dcterms:W3CDTF">2022-01-06T17:39:00Z</dcterms:created>
  <dcterms:modified xsi:type="dcterms:W3CDTF">2022-01-06T17:39:00Z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