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E61D" w14:textId="77777777" w:rsidR="00FB4BD2" w:rsidRPr="00FB4BD2" w:rsidRDefault="00785A2E" w:rsidP="00FB4BD2">
      <w:pPr>
        <w:pStyle w:val="Heading1"/>
      </w:pPr>
      <w:r w:rsidRPr="00FB4BD2">
        <w:t xml:space="preserve">Predominantly Black Institutions (PBI) </w:t>
      </w:r>
      <w:r w:rsidR="00967BE5" w:rsidRPr="00FB4BD2">
        <w:t>Program</w:t>
      </w:r>
    </w:p>
    <w:p w14:paraId="6C2CAF96" w14:textId="77777777" w:rsidR="00785A2E" w:rsidRPr="00FB4BD2" w:rsidRDefault="00785A2E" w:rsidP="00FB4BD2">
      <w:pPr>
        <w:pStyle w:val="Heading1"/>
      </w:pPr>
      <w:r w:rsidRPr="00FB4BD2">
        <w:t xml:space="preserve">Competitive Grants </w:t>
      </w:r>
    </w:p>
    <w:p w14:paraId="09591185" w14:textId="77777777" w:rsidR="00785A2E" w:rsidRPr="00297CF4" w:rsidRDefault="00785A2E" w:rsidP="00FB4BD2">
      <w:pPr>
        <w:pStyle w:val="Heading2"/>
      </w:pPr>
      <w:r>
        <w:t>FY 201</w:t>
      </w:r>
      <w:r w:rsidR="00FD3118">
        <w:t>8</w:t>
      </w:r>
      <w:r w:rsidR="00FC2125">
        <w:t xml:space="preserve"> Non-</w:t>
      </w:r>
      <w:r w:rsidR="00A66EF4">
        <w:t>Competing Continuation</w:t>
      </w:r>
      <w:r w:rsidRPr="00297CF4">
        <w:t xml:space="preserve"> </w:t>
      </w:r>
      <w:r w:rsidR="00CD1624">
        <w:t xml:space="preserve">(NCC) </w:t>
      </w:r>
      <w:r w:rsidRPr="00297CF4">
        <w:t>Awards</w:t>
      </w:r>
    </w:p>
    <w:p w14:paraId="3901D0E4" w14:textId="77777777" w:rsidR="00785A2E" w:rsidRDefault="00785A2E"/>
    <w:tbl>
      <w:tblPr>
        <w:tblW w:w="87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842"/>
        <w:gridCol w:w="1718"/>
      </w:tblGrid>
      <w:tr w:rsidR="00785A2E" w:rsidRPr="002A75D7" w14:paraId="7C0ECC51" w14:textId="77777777" w:rsidTr="001F3C45">
        <w:trPr>
          <w:trHeight w:val="799"/>
          <w:tblHeader/>
        </w:trPr>
        <w:tc>
          <w:tcPr>
            <w:tcW w:w="1185" w:type="dxa"/>
            <w:vAlign w:val="center"/>
          </w:tcPr>
          <w:p w14:paraId="15B78FCD" w14:textId="77777777" w:rsidR="00785A2E" w:rsidRPr="0076100A" w:rsidRDefault="00785A2E" w:rsidP="0076100A">
            <w:pPr>
              <w:pStyle w:val="Heading2"/>
            </w:pPr>
            <w:r w:rsidRPr="0076100A">
              <w:t>State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3E145E33" w14:textId="77777777" w:rsidR="00785A2E" w:rsidRPr="0076100A" w:rsidRDefault="00785A2E" w:rsidP="0076100A">
            <w:pPr>
              <w:pStyle w:val="Heading2"/>
            </w:pPr>
            <w:r w:rsidRPr="0076100A">
              <w:t>Institution Name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E6EA33E" w14:textId="77777777" w:rsidR="00785A2E" w:rsidRPr="0076100A" w:rsidRDefault="00785A2E" w:rsidP="001F3C45">
            <w:pPr>
              <w:pStyle w:val="Heading2"/>
            </w:pPr>
            <w:r w:rsidRPr="0076100A">
              <w:t>FY 201</w:t>
            </w:r>
            <w:r w:rsidR="00FD3118">
              <w:t>8</w:t>
            </w:r>
          </w:p>
          <w:p w14:paraId="65795DC2" w14:textId="77777777" w:rsidR="00785A2E" w:rsidRPr="0076100A" w:rsidRDefault="00CD1624" w:rsidP="001F3C45">
            <w:pPr>
              <w:pStyle w:val="Heading2"/>
            </w:pPr>
            <w:r>
              <w:t xml:space="preserve">NCC </w:t>
            </w:r>
            <w:r w:rsidR="00785A2E" w:rsidRPr="0076100A">
              <w:t>Award Amount</w:t>
            </w:r>
          </w:p>
        </w:tc>
      </w:tr>
      <w:tr w:rsidR="00FD3118" w:rsidRPr="00785A2E" w14:paraId="1F129D00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5EC12E65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AL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341DB2FB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University of West Alabama</w:t>
            </w:r>
          </w:p>
        </w:tc>
        <w:tc>
          <w:tcPr>
            <w:tcW w:w="1718" w:type="dxa"/>
            <w:shd w:val="clear" w:color="auto" w:fill="auto"/>
            <w:noWrap/>
          </w:tcPr>
          <w:p w14:paraId="72681C4D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$414,672.00 </w:t>
            </w:r>
          </w:p>
        </w:tc>
      </w:tr>
      <w:tr w:rsidR="00FD3118" w:rsidRPr="00785A2E" w14:paraId="6A38C8A7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81DD98D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AR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1C2FB3D1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Mid-South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D12183D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$599,996.00 </w:t>
            </w:r>
          </w:p>
        </w:tc>
      </w:tr>
      <w:tr w:rsidR="00FD3118" w:rsidRPr="00785A2E" w14:paraId="5C4C5F94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F76AF79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AR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273671A7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Pulaski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EB2CC16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$599,856.00 </w:t>
            </w:r>
          </w:p>
        </w:tc>
      </w:tr>
      <w:tr w:rsidR="00FD3118" w:rsidRPr="00785A2E" w14:paraId="0DA67DD4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8FB86B5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46BB4B4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Albany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13004D69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5875C702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735E8D6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7A3223C5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Augusta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70932816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04DEE8C8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9606AAC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42E9253F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Central Georgia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0546B6C9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$545,459.00 </w:t>
            </w:r>
          </w:p>
        </w:tc>
      </w:tr>
      <w:tr w:rsidR="00FD3118" w:rsidRPr="00785A2E" w14:paraId="59C8D81D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694F720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4BD988DA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Georgia Perimeter College</w:t>
            </w:r>
            <w:r w:rsidRPr="00785A2E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  <w:noWrap/>
          </w:tcPr>
          <w:p w14:paraId="7363E158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$591,493.00 </w:t>
            </w:r>
          </w:p>
        </w:tc>
      </w:tr>
      <w:tr w:rsidR="00FD3118" w:rsidRPr="00785A2E" w14:paraId="6056DD69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917C726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703FC4E2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Oconee Fall Line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59710843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$596,148.00 </w:t>
            </w:r>
          </w:p>
        </w:tc>
      </w:tr>
      <w:tr w:rsidR="00FD3118" w:rsidRPr="00785A2E" w14:paraId="149BE0FF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7F78F4A2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GA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5E4DF5D8" w14:textId="77777777" w:rsidR="00FD3118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South Georgia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FDD3735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015B563F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B134A1D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E0F0C34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Chicago State University</w:t>
            </w:r>
          </w:p>
        </w:tc>
        <w:tc>
          <w:tcPr>
            <w:tcW w:w="1718" w:type="dxa"/>
            <w:shd w:val="clear" w:color="auto" w:fill="auto"/>
            <w:noWrap/>
          </w:tcPr>
          <w:p w14:paraId="525426A4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$590,500.00 </w:t>
            </w:r>
          </w:p>
        </w:tc>
      </w:tr>
      <w:tr w:rsidR="00FD3118" w:rsidRPr="00785A2E" w14:paraId="623E4843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8085B3F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3A147BE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Malcolm X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3D4A30C8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$543,246.00 </w:t>
            </w:r>
          </w:p>
        </w:tc>
      </w:tr>
      <w:tr w:rsidR="00FD3118" w:rsidRPr="00785A2E" w14:paraId="57AA78CB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A6729DB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32BD5F2C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Olive Harvey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25F8DFB2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1265DCBB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41E8E860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IL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1F27828B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2657A8">
              <w:rPr>
                <w:szCs w:val="24"/>
              </w:rPr>
              <w:t>South Suburban College of Cook County</w:t>
            </w:r>
          </w:p>
        </w:tc>
        <w:tc>
          <w:tcPr>
            <w:tcW w:w="1718" w:type="dxa"/>
            <w:shd w:val="clear" w:color="auto" w:fill="auto"/>
            <w:noWrap/>
          </w:tcPr>
          <w:p w14:paraId="49C7D5E7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$475,000.00 </w:t>
            </w:r>
          </w:p>
        </w:tc>
      </w:tr>
      <w:tr w:rsidR="00FD3118" w:rsidRPr="00785A2E" w14:paraId="283CE9A4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8D1B54B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MS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5024E366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Mississippi Delta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3234A223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53A959B7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43DBF2A6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NC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67F89B60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Halifax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476DA03F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5B364DC9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2E3B09A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NJ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13FAC5BC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Bloomfield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16808335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03EE0F4C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D530770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NY</w:t>
            </w:r>
          </w:p>
        </w:tc>
        <w:tc>
          <w:tcPr>
            <w:tcW w:w="5842" w:type="dxa"/>
            <w:shd w:val="clear" w:color="auto" w:fill="auto"/>
            <w:vAlign w:val="bottom"/>
            <w:hideMark/>
          </w:tcPr>
          <w:p w14:paraId="0551315A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York College of the City University of New York</w:t>
            </w:r>
          </w:p>
        </w:tc>
        <w:tc>
          <w:tcPr>
            <w:tcW w:w="1718" w:type="dxa"/>
            <w:shd w:val="clear" w:color="auto" w:fill="auto"/>
            <w:noWrap/>
          </w:tcPr>
          <w:p w14:paraId="16DEFF1F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6603724E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5ECD9194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NY</w:t>
            </w:r>
          </w:p>
        </w:tc>
        <w:tc>
          <w:tcPr>
            <w:tcW w:w="5842" w:type="dxa"/>
            <w:shd w:val="clear" w:color="auto" w:fill="auto"/>
            <w:vAlign w:val="bottom"/>
          </w:tcPr>
          <w:p w14:paraId="0F56B2BC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2F0519">
              <w:rPr>
                <w:rFonts w:eastAsia="Times New Roman"/>
                <w:color w:val="000000"/>
                <w:szCs w:val="24"/>
              </w:rPr>
              <w:t>Research Foundation of CUNY/Medgar Evers</w:t>
            </w:r>
          </w:p>
        </w:tc>
        <w:tc>
          <w:tcPr>
            <w:tcW w:w="1718" w:type="dxa"/>
            <w:shd w:val="clear" w:color="auto" w:fill="auto"/>
            <w:noWrap/>
          </w:tcPr>
          <w:p w14:paraId="0C139338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7188D785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D45058F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PA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4BF31604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Community College of Philadelphia</w:t>
            </w:r>
          </w:p>
        </w:tc>
        <w:tc>
          <w:tcPr>
            <w:tcW w:w="1718" w:type="dxa"/>
            <w:shd w:val="clear" w:color="auto" w:fill="auto"/>
            <w:noWrap/>
          </w:tcPr>
          <w:p w14:paraId="47A073D7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17ED3827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9C0F00B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SC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9C5B108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Central Carolina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60257458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$599,252.00 </w:t>
            </w:r>
          </w:p>
        </w:tc>
      </w:tr>
      <w:tr w:rsidR="00FD3118" w:rsidRPr="00785A2E" w14:paraId="32792D9F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28FDE07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SC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64456C50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Florence-Darlington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565914A0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$599,993.00 </w:t>
            </w:r>
          </w:p>
        </w:tc>
      </w:tr>
      <w:tr w:rsidR="00FD3118" w:rsidRPr="00785A2E" w14:paraId="2BCE21BC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DD7EB06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SC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0F604336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Northeastern Technical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7AFF362C" w14:textId="77777777" w:rsidR="00FD3118" w:rsidRPr="005F0016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$599,921.00 </w:t>
            </w:r>
          </w:p>
        </w:tc>
      </w:tr>
      <w:tr w:rsidR="00FD3118" w:rsidRPr="00785A2E" w14:paraId="2E8ED08E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DF0E491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TN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3D7D5C27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785A2E">
              <w:rPr>
                <w:rFonts w:eastAsia="Times New Roman"/>
                <w:color w:val="000000"/>
                <w:szCs w:val="24"/>
              </w:rPr>
              <w:t>Southwest Tennessee Community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0D4516F8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$600,000.00 </w:t>
            </w:r>
          </w:p>
        </w:tc>
      </w:tr>
      <w:tr w:rsidR="00FD3118" w:rsidRPr="00785A2E" w14:paraId="3A31A3A7" w14:textId="77777777" w:rsidTr="00C568FA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</w:tcPr>
          <w:p w14:paraId="37E3B4B9" w14:textId="77777777" w:rsidR="00FD3118" w:rsidRPr="00785A2E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TX</w:t>
            </w:r>
          </w:p>
        </w:tc>
        <w:tc>
          <w:tcPr>
            <w:tcW w:w="5842" w:type="dxa"/>
            <w:shd w:val="clear" w:color="auto" w:fill="auto"/>
            <w:noWrap/>
            <w:vAlign w:val="bottom"/>
          </w:tcPr>
          <w:p w14:paraId="3598EE95" w14:textId="77777777" w:rsidR="00FD3118" w:rsidRPr="00785A2E" w:rsidRDefault="00FD3118" w:rsidP="00FD3118">
            <w:pPr>
              <w:rPr>
                <w:rFonts w:eastAsia="Times New Roman"/>
                <w:color w:val="000000"/>
                <w:szCs w:val="24"/>
              </w:rPr>
            </w:pPr>
            <w:r w:rsidRPr="002F0519">
              <w:rPr>
                <w:rFonts w:eastAsia="Times New Roman"/>
                <w:color w:val="000000"/>
                <w:szCs w:val="24"/>
              </w:rPr>
              <w:t>Cedar Valley College</w:t>
            </w:r>
          </w:p>
        </w:tc>
        <w:tc>
          <w:tcPr>
            <w:tcW w:w="1718" w:type="dxa"/>
            <w:shd w:val="clear" w:color="auto" w:fill="auto"/>
            <w:noWrap/>
          </w:tcPr>
          <w:p w14:paraId="470587A5" w14:textId="77777777" w:rsidR="00FD3118" w:rsidRPr="00103685" w:rsidRDefault="00FD3118" w:rsidP="00FD311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E2AD8">
              <w:t xml:space="preserve">$467,126.00 </w:t>
            </w:r>
          </w:p>
        </w:tc>
      </w:tr>
      <w:tr w:rsidR="00785A2E" w:rsidRPr="00785A2E" w14:paraId="459016F7" w14:textId="77777777" w:rsidTr="001F3C45">
        <w:trPr>
          <w:trHeight w:val="342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D6007ED" w14:textId="77777777" w:rsidR="00785A2E" w:rsidRPr="00785A2E" w:rsidRDefault="00785A2E" w:rsidP="00785A2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85A2E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42" w:type="dxa"/>
            <w:shd w:val="clear" w:color="auto" w:fill="auto"/>
            <w:noWrap/>
            <w:vAlign w:val="bottom"/>
            <w:hideMark/>
          </w:tcPr>
          <w:p w14:paraId="081CC2CD" w14:textId="77777777" w:rsidR="00785A2E" w:rsidRPr="00785A2E" w:rsidRDefault="00785A2E" w:rsidP="00785A2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785A2E">
              <w:rPr>
                <w:rFonts w:eastAsia="Times New Roman"/>
                <w:b/>
                <w:bCs/>
                <w:color w:val="000000"/>
                <w:szCs w:val="24"/>
              </w:rPr>
              <w:t>Total Allocation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5269F2AF" w14:textId="77777777" w:rsidR="00785A2E" w:rsidRPr="00785A2E" w:rsidRDefault="00FD3118" w:rsidP="0061495B">
            <w:pPr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D3118">
              <w:rPr>
                <w:rFonts w:eastAsia="Times New Roman"/>
                <w:b/>
                <w:bCs/>
                <w:color w:val="000000"/>
                <w:szCs w:val="24"/>
              </w:rPr>
              <w:t>$13,822,662.00</w:t>
            </w:r>
          </w:p>
        </w:tc>
      </w:tr>
    </w:tbl>
    <w:p w14:paraId="43CDD114" w14:textId="77777777" w:rsidR="00F57319" w:rsidRDefault="00F57319"/>
    <w:sectPr w:rsidR="00F5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2E"/>
    <w:rsid w:val="00032372"/>
    <w:rsid w:val="00082DE0"/>
    <w:rsid w:val="000C53E2"/>
    <w:rsid w:val="00103685"/>
    <w:rsid w:val="001E67C0"/>
    <w:rsid w:val="001F3C45"/>
    <w:rsid w:val="00257DCB"/>
    <w:rsid w:val="002800EC"/>
    <w:rsid w:val="002E0FEE"/>
    <w:rsid w:val="002E39CD"/>
    <w:rsid w:val="002F0519"/>
    <w:rsid w:val="003D6E0C"/>
    <w:rsid w:val="00403F24"/>
    <w:rsid w:val="004063CB"/>
    <w:rsid w:val="00463F18"/>
    <w:rsid w:val="00535AE9"/>
    <w:rsid w:val="005F0016"/>
    <w:rsid w:val="0061495B"/>
    <w:rsid w:val="006A5C95"/>
    <w:rsid w:val="007250CF"/>
    <w:rsid w:val="0076100A"/>
    <w:rsid w:val="00785A2E"/>
    <w:rsid w:val="008227F7"/>
    <w:rsid w:val="00967BE5"/>
    <w:rsid w:val="00A66EF4"/>
    <w:rsid w:val="00B14069"/>
    <w:rsid w:val="00B23049"/>
    <w:rsid w:val="00B4701B"/>
    <w:rsid w:val="00BB72AE"/>
    <w:rsid w:val="00C530A2"/>
    <w:rsid w:val="00C568FA"/>
    <w:rsid w:val="00CC612C"/>
    <w:rsid w:val="00CD1624"/>
    <w:rsid w:val="00CE58BC"/>
    <w:rsid w:val="00E2625B"/>
    <w:rsid w:val="00E56D21"/>
    <w:rsid w:val="00EB375A"/>
    <w:rsid w:val="00EE7DFF"/>
    <w:rsid w:val="00F06A92"/>
    <w:rsid w:val="00F25F53"/>
    <w:rsid w:val="00F30843"/>
    <w:rsid w:val="00F57319"/>
    <w:rsid w:val="00F97A16"/>
    <w:rsid w:val="00FB4BD2"/>
    <w:rsid w:val="00FC2125"/>
    <w:rsid w:val="00FC69FD"/>
    <w:rsid w:val="00FD07E5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FCD3D0"/>
  <w15:chartTrackingRefBased/>
  <w15:docId w15:val="{D675C102-37EA-445E-BC83-399E5CE7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F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2E"/>
    <w:pPr>
      <w:keepNext/>
      <w:jc w:val="center"/>
      <w:outlineLvl w:val="0"/>
    </w:pPr>
    <w:rPr>
      <w:rFonts w:eastAsia="Times New Roman"/>
      <w:b/>
      <w:bCs/>
      <w:color w:val="000000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6100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5A2E"/>
    <w:rPr>
      <w:rFonts w:eastAsia="Times New Roman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6100A"/>
    <w:rPr>
      <w:rFonts w:eastAsia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08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37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85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9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0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7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95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1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75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51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29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73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7293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1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330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107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2018 NCC Grantees and Awards under the Predominantly Black Institutions Program for Competitive Grants (MS Word)</vt:lpstr>
    </vt:vector>
  </TitlesOfParts>
  <Company>U.S. Department of Education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2018 NCC Grantees and Awards under the Predominantly Black Institutions Program for Competitive Grants (MS Word)</dc:title>
  <dc:subject/>
  <dc:creator>US Department of Education;OPE</dc:creator>
  <cp:keywords/>
  <cp:lastModifiedBy>Chin, David</cp:lastModifiedBy>
  <cp:revision>2</cp:revision>
  <dcterms:created xsi:type="dcterms:W3CDTF">2023-01-09T20:13:00Z</dcterms:created>
  <dcterms:modified xsi:type="dcterms:W3CDTF">2023-01-09T20:13:00Z</dcterms:modified>
</cp:coreProperties>
</file>