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44" w:rsidRPr="002726F0" w:rsidRDefault="005D2844" w:rsidP="005D2844">
      <w:pPr>
        <w:spacing w:after="240" w:line="240" w:lineRule="auto"/>
        <w:jc w:val="center"/>
        <w:rPr>
          <w:rFonts w:ascii="Times New Roman" w:hAnsi="Times New Roman"/>
          <w:b/>
          <w:sz w:val="36"/>
          <w:szCs w:val="24"/>
        </w:rPr>
      </w:pPr>
      <w:r w:rsidRPr="002726F0">
        <w:rPr>
          <w:rFonts w:ascii="Times New Roman" w:hAnsi="Times New Roman"/>
          <w:b/>
          <w:sz w:val="36"/>
          <w:szCs w:val="24"/>
        </w:rPr>
        <w:t xml:space="preserve">Part </w:t>
      </w:r>
      <w:r w:rsidR="009C65A0" w:rsidRPr="002726F0">
        <w:rPr>
          <w:rFonts w:ascii="Times New Roman" w:hAnsi="Times New Roman"/>
          <w:b/>
          <w:sz w:val="36"/>
          <w:szCs w:val="24"/>
        </w:rPr>
        <w:t>C Dispute Resolution</w:t>
      </w:r>
      <w:r w:rsidRPr="002726F0">
        <w:rPr>
          <w:rFonts w:ascii="Times New Roman" w:hAnsi="Times New Roman"/>
          <w:b/>
          <w:sz w:val="36"/>
          <w:szCs w:val="24"/>
        </w:rPr>
        <w:t xml:space="preserve"> Data Notes</w:t>
      </w:r>
    </w:p>
    <w:p w:rsidR="00E9333B" w:rsidRPr="002726F0" w:rsidRDefault="005D2844" w:rsidP="005D2844">
      <w:pPr>
        <w:jc w:val="center"/>
        <w:rPr>
          <w:rFonts w:ascii="Times New Roman" w:hAnsi="Times New Roman"/>
          <w:b/>
          <w:sz w:val="28"/>
          <w:szCs w:val="24"/>
        </w:rPr>
      </w:pPr>
      <w:bookmarkStart w:id="0" w:name="_GoBack"/>
      <w:bookmarkEnd w:id="0"/>
      <w:r w:rsidRPr="002726F0">
        <w:rPr>
          <w:rFonts w:ascii="Times New Roman" w:hAnsi="Times New Roman"/>
          <w:b/>
          <w:sz w:val="28"/>
          <w:szCs w:val="24"/>
        </w:rPr>
        <w:t>2</w:t>
      </w:r>
      <w:r w:rsidR="009C65A0" w:rsidRPr="002726F0">
        <w:rPr>
          <w:rFonts w:ascii="Times New Roman" w:hAnsi="Times New Roman"/>
          <w:b/>
          <w:sz w:val="28"/>
          <w:szCs w:val="24"/>
        </w:rPr>
        <w:t>013-14</w:t>
      </w:r>
      <w:r w:rsidRPr="002726F0">
        <w:rPr>
          <w:rFonts w:ascii="Times New Roman" w:hAnsi="Times New Roman"/>
          <w:b/>
          <w:sz w:val="28"/>
          <w:szCs w:val="24"/>
        </w:rPr>
        <w:t xml:space="preserve"> Reporting Year</w:t>
      </w:r>
    </w:p>
    <w:p w:rsidR="00F6140A" w:rsidRDefault="00F6140A" w:rsidP="00F6140A">
      <w:pPr>
        <w:spacing w:after="0" w:line="240" w:lineRule="auto"/>
        <w:rPr>
          <w:rFonts w:cs="Calibri"/>
        </w:rPr>
      </w:pPr>
      <w:r w:rsidRPr="00CF3A49">
        <w:rPr>
          <w:rFonts w:cs="Calibri"/>
        </w:rPr>
        <w:t>This document provides information or data notes on the ways in which states collected and reported data differently from the Office of Special Education Programs (OSEP) data formats and instructions. In addition, the data notes provide explanations of substantial changes or other changes that data users may find notable or of interest in the data from the previous year.</w:t>
      </w:r>
    </w:p>
    <w:p w:rsidR="001F7323" w:rsidRPr="00A6502C" w:rsidRDefault="001F7323" w:rsidP="00A6502C">
      <w:pPr>
        <w:pStyle w:val="Heading1"/>
      </w:pPr>
      <w:r w:rsidRPr="001F7323">
        <w:t>Alaska</w:t>
      </w:r>
    </w:p>
    <w:p w:rsidR="00741FEA" w:rsidRPr="00F6140A" w:rsidRDefault="00741FEA" w:rsidP="00F6140A">
      <w:r w:rsidRPr="00F6140A">
        <w:t>Alaska Part C did not receive any A) written signed complaints, B) mediation requests, or C) due process complaints in FFY13 (year 2013-2014).</w:t>
      </w:r>
    </w:p>
    <w:p w:rsidR="00F6140A" w:rsidRDefault="00741FEA" w:rsidP="00A6502C">
      <w:pPr>
        <w:pStyle w:val="Heading1"/>
      </w:pPr>
      <w:r w:rsidRPr="00741FEA">
        <w:t xml:space="preserve">American Samoa </w:t>
      </w:r>
    </w:p>
    <w:p w:rsidR="00741FEA" w:rsidRPr="00F6140A" w:rsidRDefault="0093494E" w:rsidP="00F6140A">
      <w:r w:rsidRPr="00F6140A">
        <w:t>Part</w:t>
      </w:r>
      <w:r>
        <w:t xml:space="preserve"> C</w:t>
      </w:r>
      <w:r w:rsidR="00741FEA" w:rsidRPr="00F6140A">
        <w:t xml:space="preserve"> has not received any complaints or mediation requests for this reporting period.</w:t>
      </w:r>
    </w:p>
    <w:p w:rsidR="005D2844" w:rsidRDefault="005D2844" w:rsidP="00A6502C">
      <w:pPr>
        <w:pStyle w:val="Heading1"/>
      </w:pPr>
      <w:r w:rsidRPr="005D2844">
        <w:t>Arizona</w:t>
      </w:r>
    </w:p>
    <w:p w:rsidR="009C65A0" w:rsidRDefault="009C65A0" w:rsidP="00F6140A">
      <w:pPr>
        <w:tabs>
          <w:tab w:val="left" w:pos="360"/>
        </w:tabs>
        <w:rPr>
          <w:rStyle w:val="Style1"/>
          <w:sz w:val="22"/>
        </w:rPr>
      </w:pPr>
      <w:r>
        <w:rPr>
          <w:rStyle w:val="Style1"/>
          <w:sz w:val="22"/>
        </w:rPr>
        <w:t xml:space="preserve">In the summer of 2013, the Arizona Department of Education/Dispute Resolution unit hired two full-time Early Resolution Specialists to assist schools and parents of children with disabilities with early resolution of concerns at an informal level. In August 2013, the Dispute Resolution unit implemented an Early Resolution telephone hotline and a developed a staffing policy where the specialist is available to assist constituents Monday through Friday during regular business hours. The Early Resolution specialists, through the hotline, have been very successful in assisting with the early resolution of disputes, which has resulted in a decrease in the number of formal disputes filed, including written complaints. </w:t>
      </w:r>
    </w:p>
    <w:p w:rsidR="005D2844" w:rsidRDefault="005D2844" w:rsidP="00A6502C">
      <w:pPr>
        <w:pStyle w:val="Heading1"/>
        <w:rPr>
          <w:rFonts w:eastAsia="Times New Roman"/>
        </w:rPr>
      </w:pPr>
      <w:r w:rsidRPr="005D2844">
        <w:rPr>
          <w:rFonts w:eastAsia="Times New Roman"/>
        </w:rPr>
        <w:t>New Hampshire</w:t>
      </w:r>
    </w:p>
    <w:p w:rsidR="00741FEA" w:rsidRPr="00F6140A" w:rsidRDefault="00741FEA" w:rsidP="00F6140A">
      <w:r w:rsidRPr="00F6140A">
        <w:t>There were no complaints, mediation requests, or due process complaints for this monitoring period. The entries of zero are accurate.</w:t>
      </w:r>
    </w:p>
    <w:p w:rsidR="00D67D3B" w:rsidRDefault="00D67D3B" w:rsidP="00A6502C">
      <w:pPr>
        <w:pStyle w:val="Heading1"/>
        <w:rPr>
          <w:rFonts w:eastAsia="Times New Roman"/>
        </w:rPr>
      </w:pPr>
      <w:r w:rsidRPr="005D2844">
        <w:rPr>
          <w:rFonts w:eastAsia="Times New Roman"/>
        </w:rPr>
        <w:t>Utah</w:t>
      </w:r>
    </w:p>
    <w:p w:rsidR="00741FEA" w:rsidRPr="00F6140A" w:rsidRDefault="00741FEA" w:rsidP="00F6140A">
      <w:r w:rsidRPr="00F6140A">
        <w:t>Utah Part C had no dispute resolutions for year 2013-14.</w:t>
      </w:r>
    </w:p>
    <w:p w:rsidR="00D67D3B" w:rsidRPr="00D67D3B" w:rsidRDefault="00D67D3B" w:rsidP="005D2844">
      <w:pPr>
        <w:rPr>
          <w:rFonts w:asciiTheme="minorHAnsi" w:hAnsiTheme="minorHAnsi" w:cstheme="minorHAnsi"/>
          <w:u w:val="single"/>
        </w:rPr>
      </w:pPr>
    </w:p>
    <w:sectPr w:rsidR="00D67D3B" w:rsidRPr="00D67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44"/>
    <w:rsid w:val="000E0118"/>
    <w:rsid w:val="001F7323"/>
    <w:rsid w:val="002726F0"/>
    <w:rsid w:val="005421E4"/>
    <w:rsid w:val="005D0B76"/>
    <w:rsid w:val="005D2844"/>
    <w:rsid w:val="00741FEA"/>
    <w:rsid w:val="008D0C43"/>
    <w:rsid w:val="0093494E"/>
    <w:rsid w:val="009C65A0"/>
    <w:rsid w:val="00A6502C"/>
    <w:rsid w:val="00B42BB5"/>
    <w:rsid w:val="00D67D3B"/>
    <w:rsid w:val="00E9333B"/>
    <w:rsid w:val="00F61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44"/>
    <w:rPr>
      <w:rFonts w:ascii="Calibri" w:eastAsia="Calibri" w:hAnsi="Calibri" w:cs="Times New Roman"/>
    </w:rPr>
  </w:style>
  <w:style w:type="paragraph" w:styleId="Heading1">
    <w:name w:val="heading 1"/>
    <w:basedOn w:val="Normal"/>
    <w:next w:val="Normal"/>
    <w:link w:val="Heading1Char"/>
    <w:uiPriority w:val="9"/>
    <w:qFormat/>
    <w:rsid w:val="00A6502C"/>
    <w:pPr>
      <w:keepNext/>
      <w:keepLines/>
      <w:pBdr>
        <w:bottom w:val="single" w:sz="4" w:space="1" w:color="auto"/>
      </w:pBdr>
      <w:spacing w:before="360" w:after="120"/>
      <w:outlineLvl w:val="0"/>
    </w:pPr>
    <w:rPr>
      <w:rFonts w:asciiTheme="majorHAnsi" w:eastAsiaTheme="majorEastAsia" w:hAnsiTheme="majorHAns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0B76"/>
    <w:rPr>
      <w:sz w:val="16"/>
      <w:szCs w:val="16"/>
    </w:rPr>
  </w:style>
  <w:style w:type="paragraph" w:styleId="CommentText">
    <w:name w:val="annotation text"/>
    <w:basedOn w:val="Normal"/>
    <w:link w:val="CommentTextChar"/>
    <w:uiPriority w:val="99"/>
    <w:semiHidden/>
    <w:unhideWhenUsed/>
    <w:rsid w:val="005D0B76"/>
    <w:pPr>
      <w:spacing w:line="240" w:lineRule="auto"/>
    </w:pPr>
    <w:rPr>
      <w:sz w:val="20"/>
      <w:szCs w:val="20"/>
    </w:rPr>
  </w:style>
  <w:style w:type="character" w:customStyle="1" w:styleId="CommentTextChar">
    <w:name w:val="Comment Text Char"/>
    <w:basedOn w:val="DefaultParagraphFont"/>
    <w:link w:val="CommentText"/>
    <w:uiPriority w:val="99"/>
    <w:semiHidden/>
    <w:rsid w:val="005D0B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0B76"/>
    <w:rPr>
      <w:b/>
      <w:bCs/>
    </w:rPr>
  </w:style>
  <w:style w:type="character" w:customStyle="1" w:styleId="CommentSubjectChar">
    <w:name w:val="Comment Subject Char"/>
    <w:basedOn w:val="CommentTextChar"/>
    <w:link w:val="CommentSubject"/>
    <w:uiPriority w:val="99"/>
    <w:semiHidden/>
    <w:rsid w:val="005D0B7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D0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B76"/>
    <w:rPr>
      <w:rFonts w:ascii="Tahoma" w:eastAsia="Calibri" w:hAnsi="Tahoma" w:cs="Tahoma"/>
      <w:sz w:val="16"/>
      <w:szCs w:val="16"/>
    </w:rPr>
  </w:style>
  <w:style w:type="character" w:customStyle="1" w:styleId="Style1">
    <w:name w:val="Style1"/>
    <w:basedOn w:val="DefaultParagraphFont"/>
    <w:uiPriority w:val="1"/>
    <w:rsid w:val="009C65A0"/>
    <w:rPr>
      <w:rFonts w:asciiTheme="minorHAnsi" w:hAnsiTheme="minorHAnsi"/>
      <w:b w:val="0"/>
      <w:sz w:val="24"/>
    </w:rPr>
  </w:style>
  <w:style w:type="character" w:customStyle="1" w:styleId="Heading1Char">
    <w:name w:val="Heading 1 Char"/>
    <w:basedOn w:val="DefaultParagraphFont"/>
    <w:link w:val="Heading1"/>
    <w:uiPriority w:val="9"/>
    <w:rsid w:val="00A6502C"/>
    <w:rPr>
      <w:rFonts w:asciiTheme="majorHAnsi" w:eastAsiaTheme="majorEastAsia" w:hAnsiTheme="majorHAnsi" w:cstheme="majorBidi"/>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44"/>
    <w:rPr>
      <w:rFonts w:ascii="Calibri" w:eastAsia="Calibri" w:hAnsi="Calibri" w:cs="Times New Roman"/>
    </w:rPr>
  </w:style>
  <w:style w:type="paragraph" w:styleId="Heading1">
    <w:name w:val="heading 1"/>
    <w:basedOn w:val="Normal"/>
    <w:next w:val="Normal"/>
    <w:link w:val="Heading1Char"/>
    <w:uiPriority w:val="9"/>
    <w:qFormat/>
    <w:rsid w:val="00A6502C"/>
    <w:pPr>
      <w:keepNext/>
      <w:keepLines/>
      <w:pBdr>
        <w:bottom w:val="single" w:sz="4" w:space="1" w:color="auto"/>
      </w:pBdr>
      <w:spacing w:before="360" w:after="120"/>
      <w:outlineLvl w:val="0"/>
    </w:pPr>
    <w:rPr>
      <w:rFonts w:asciiTheme="majorHAnsi" w:eastAsiaTheme="majorEastAsia" w:hAnsiTheme="majorHAns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0B76"/>
    <w:rPr>
      <w:sz w:val="16"/>
      <w:szCs w:val="16"/>
    </w:rPr>
  </w:style>
  <w:style w:type="paragraph" w:styleId="CommentText">
    <w:name w:val="annotation text"/>
    <w:basedOn w:val="Normal"/>
    <w:link w:val="CommentTextChar"/>
    <w:uiPriority w:val="99"/>
    <w:semiHidden/>
    <w:unhideWhenUsed/>
    <w:rsid w:val="005D0B76"/>
    <w:pPr>
      <w:spacing w:line="240" w:lineRule="auto"/>
    </w:pPr>
    <w:rPr>
      <w:sz w:val="20"/>
      <w:szCs w:val="20"/>
    </w:rPr>
  </w:style>
  <w:style w:type="character" w:customStyle="1" w:styleId="CommentTextChar">
    <w:name w:val="Comment Text Char"/>
    <w:basedOn w:val="DefaultParagraphFont"/>
    <w:link w:val="CommentText"/>
    <w:uiPriority w:val="99"/>
    <w:semiHidden/>
    <w:rsid w:val="005D0B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0B76"/>
    <w:rPr>
      <w:b/>
      <w:bCs/>
    </w:rPr>
  </w:style>
  <w:style w:type="character" w:customStyle="1" w:styleId="CommentSubjectChar">
    <w:name w:val="Comment Subject Char"/>
    <w:basedOn w:val="CommentTextChar"/>
    <w:link w:val="CommentSubject"/>
    <w:uiPriority w:val="99"/>
    <w:semiHidden/>
    <w:rsid w:val="005D0B7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D0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B76"/>
    <w:rPr>
      <w:rFonts w:ascii="Tahoma" w:eastAsia="Calibri" w:hAnsi="Tahoma" w:cs="Tahoma"/>
      <w:sz w:val="16"/>
      <w:szCs w:val="16"/>
    </w:rPr>
  </w:style>
  <w:style w:type="character" w:customStyle="1" w:styleId="Style1">
    <w:name w:val="Style1"/>
    <w:basedOn w:val="DefaultParagraphFont"/>
    <w:uiPriority w:val="1"/>
    <w:rsid w:val="009C65A0"/>
    <w:rPr>
      <w:rFonts w:asciiTheme="minorHAnsi" w:hAnsiTheme="minorHAnsi"/>
      <w:b w:val="0"/>
      <w:sz w:val="24"/>
    </w:rPr>
  </w:style>
  <w:style w:type="character" w:customStyle="1" w:styleId="Heading1Char">
    <w:name w:val="Heading 1 Char"/>
    <w:basedOn w:val="DefaultParagraphFont"/>
    <w:link w:val="Heading1"/>
    <w:uiPriority w:val="9"/>
    <w:rsid w:val="00A6502C"/>
    <w:rPr>
      <w:rFonts w:asciiTheme="majorHAnsi" w:eastAsiaTheme="majorEastAsia" w:hAnsiTheme="majorHAnsi"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12481">
      <w:bodyDiv w:val="1"/>
      <w:marLeft w:val="0"/>
      <w:marRight w:val="0"/>
      <w:marTop w:val="0"/>
      <w:marBottom w:val="0"/>
      <w:divBdr>
        <w:top w:val="none" w:sz="0" w:space="0" w:color="auto"/>
        <w:left w:val="none" w:sz="0" w:space="0" w:color="auto"/>
        <w:bottom w:val="none" w:sz="0" w:space="0" w:color="auto"/>
        <w:right w:val="none" w:sz="0" w:space="0" w:color="auto"/>
      </w:divBdr>
    </w:div>
    <w:div w:id="92827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Hoffman, Amanda</cp:lastModifiedBy>
  <cp:revision>5</cp:revision>
  <dcterms:created xsi:type="dcterms:W3CDTF">2015-06-26T19:42:00Z</dcterms:created>
  <dcterms:modified xsi:type="dcterms:W3CDTF">2015-09-09T15:22:00Z</dcterms:modified>
</cp:coreProperties>
</file>