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6B58" w14:textId="361B8B66" w:rsidR="00CD0F29" w:rsidRPr="00EB74AD" w:rsidRDefault="00C161ED" w:rsidP="00EB74AD">
      <w:pPr>
        <w:pStyle w:val="Title"/>
        <w:rPr>
          <w:sz w:val="42"/>
          <w:szCs w:val="42"/>
        </w:rPr>
      </w:pPr>
      <w:r w:rsidRPr="00EB74AD">
        <w:rPr>
          <w:sz w:val="42"/>
          <w:szCs w:val="42"/>
        </w:rPr>
        <w:t>Comparison of Specific Selection</w:t>
      </w:r>
      <w:r w:rsidR="00CD0F29" w:rsidRPr="00EB74AD">
        <w:rPr>
          <w:sz w:val="42"/>
          <w:szCs w:val="42"/>
        </w:rPr>
        <w:t xml:space="preserve"> Criteria for NRC and FLAS</w:t>
      </w:r>
    </w:p>
    <w:p w14:paraId="007A126B" w14:textId="3BC444E2" w:rsidR="00C161ED" w:rsidRDefault="00CD0F29" w:rsidP="00811496">
      <w:pPr>
        <w:pStyle w:val="Heading1"/>
        <w:spacing w:after="240"/>
        <w:jc w:val="center"/>
      </w:pPr>
      <w:r>
        <w:t>Summary of Differences</w:t>
      </w:r>
    </w:p>
    <w:tbl>
      <w:tblPr>
        <w:tblStyle w:val="TableGrid"/>
        <w:tblW w:w="0" w:type="auto"/>
        <w:tblLook w:val="04A0" w:firstRow="1" w:lastRow="0" w:firstColumn="1" w:lastColumn="0" w:noHBand="0" w:noVBand="1"/>
        <w:tblCaption w:val="Summary of Differences in Selection Critieria for the NRC and FLAS Programs"/>
      </w:tblPr>
      <w:tblGrid>
        <w:gridCol w:w="3865"/>
        <w:gridCol w:w="1909"/>
        <w:gridCol w:w="2052"/>
        <w:gridCol w:w="1524"/>
      </w:tblGrid>
      <w:tr w:rsidR="00BF07FC" w14:paraId="49A9155B" w14:textId="77777777" w:rsidTr="00EB74AD">
        <w:trPr>
          <w:tblHeader/>
        </w:trPr>
        <w:tc>
          <w:tcPr>
            <w:tcW w:w="3865" w:type="dxa"/>
            <w:tcMar>
              <w:top w:w="58" w:type="dxa"/>
              <w:bottom w:w="58" w:type="dxa"/>
            </w:tcMar>
            <w:vAlign w:val="center"/>
          </w:tcPr>
          <w:p w14:paraId="74150D31" w14:textId="5D9322BF" w:rsidR="00BF07FC" w:rsidRPr="00EB74AD" w:rsidRDefault="00855226" w:rsidP="00811496">
            <w:pPr>
              <w:spacing w:before="40" w:after="40"/>
              <w:jc w:val="center"/>
              <w:rPr>
                <w:rFonts w:cs="Arial"/>
                <w:szCs w:val="22"/>
              </w:rPr>
            </w:pPr>
            <w:r w:rsidRPr="00EB74AD">
              <w:rPr>
                <w:rFonts w:cs="Arial"/>
                <w:i/>
                <w:iCs/>
                <w:szCs w:val="22"/>
              </w:rPr>
              <w:br w:type="page"/>
            </w:r>
            <w:r w:rsidR="00BF07FC" w:rsidRPr="00EB74AD">
              <w:rPr>
                <w:rFonts w:eastAsia="Calibri" w:cs="Arial"/>
                <w:b/>
                <w:color w:val="000000"/>
                <w:szCs w:val="22"/>
              </w:rPr>
              <w:t>SELECTION CRITERIA</w:t>
            </w:r>
          </w:p>
        </w:tc>
        <w:tc>
          <w:tcPr>
            <w:tcW w:w="1909" w:type="dxa"/>
            <w:tcMar>
              <w:top w:w="58" w:type="dxa"/>
              <w:left w:w="115" w:type="dxa"/>
              <w:bottom w:w="58" w:type="dxa"/>
              <w:right w:w="115" w:type="dxa"/>
            </w:tcMar>
            <w:vAlign w:val="center"/>
          </w:tcPr>
          <w:p w14:paraId="66A8053D" w14:textId="77777777" w:rsidR="00BF07FC" w:rsidRPr="00EB74AD" w:rsidRDefault="00BF07FC" w:rsidP="00811496">
            <w:pPr>
              <w:spacing w:before="40" w:after="40"/>
              <w:jc w:val="center"/>
              <w:rPr>
                <w:rFonts w:cs="Arial"/>
                <w:szCs w:val="22"/>
              </w:rPr>
            </w:pPr>
            <w:r w:rsidRPr="00EB74AD">
              <w:rPr>
                <w:rFonts w:eastAsia="Calibri" w:cs="Arial"/>
                <w:b/>
                <w:bCs/>
                <w:color w:val="262626"/>
                <w:szCs w:val="22"/>
              </w:rPr>
              <w:t>NRC – Comprehensive Applicants</w:t>
            </w:r>
          </w:p>
        </w:tc>
        <w:tc>
          <w:tcPr>
            <w:tcW w:w="2052" w:type="dxa"/>
            <w:tcMar>
              <w:top w:w="58" w:type="dxa"/>
              <w:left w:w="115" w:type="dxa"/>
              <w:bottom w:w="58" w:type="dxa"/>
              <w:right w:w="115" w:type="dxa"/>
            </w:tcMar>
            <w:vAlign w:val="center"/>
          </w:tcPr>
          <w:p w14:paraId="56DDD97D" w14:textId="77777777" w:rsidR="00BF07FC" w:rsidRPr="00EB74AD" w:rsidRDefault="00BF07FC" w:rsidP="00811496">
            <w:pPr>
              <w:spacing w:before="40" w:after="40"/>
              <w:jc w:val="center"/>
              <w:rPr>
                <w:rFonts w:eastAsia="Calibri" w:cs="Arial"/>
                <w:b/>
                <w:bCs/>
                <w:color w:val="262626"/>
                <w:szCs w:val="22"/>
              </w:rPr>
            </w:pPr>
            <w:r w:rsidRPr="00EB74AD">
              <w:rPr>
                <w:rFonts w:eastAsia="Calibri" w:cs="Arial"/>
                <w:b/>
                <w:bCs/>
                <w:color w:val="262626"/>
                <w:szCs w:val="22"/>
              </w:rPr>
              <w:t>NRC – Undergraduate</w:t>
            </w:r>
          </w:p>
          <w:p w14:paraId="17ED7292" w14:textId="77777777" w:rsidR="00BF07FC" w:rsidRPr="00EB74AD" w:rsidRDefault="00BF07FC" w:rsidP="00811496">
            <w:pPr>
              <w:spacing w:before="40" w:after="40"/>
              <w:jc w:val="center"/>
              <w:rPr>
                <w:rFonts w:cs="Arial"/>
                <w:szCs w:val="22"/>
              </w:rPr>
            </w:pPr>
            <w:r w:rsidRPr="00EB74AD">
              <w:rPr>
                <w:rFonts w:eastAsia="Calibri" w:cs="Arial"/>
                <w:b/>
                <w:bCs/>
                <w:color w:val="262626"/>
                <w:szCs w:val="22"/>
              </w:rPr>
              <w:t>Applicants</w:t>
            </w:r>
          </w:p>
        </w:tc>
        <w:tc>
          <w:tcPr>
            <w:tcW w:w="1524" w:type="dxa"/>
            <w:tcMar>
              <w:top w:w="58" w:type="dxa"/>
              <w:bottom w:w="58" w:type="dxa"/>
            </w:tcMar>
            <w:vAlign w:val="center"/>
          </w:tcPr>
          <w:p w14:paraId="0B50FC92" w14:textId="77777777" w:rsidR="00BF07FC" w:rsidRPr="00EB74AD" w:rsidRDefault="00BF07FC" w:rsidP="00811496">
            <w:pPr>
              <w:spacing w:before="40" w:after="40"/>
              <w:jc w:val="center"/>
              <w:rPr>
                <w:rFonts w:eastAsia="Calibri" w:cs="Arial"/>
                <w:b/>
                <w:bCs/>
                <w:color w:val="262626"/>
                <w:szCs w:val="22"/>
              </w:rPr>
            </w:pPr>
            <w:r w:rsidRPr="00EB74AD">
              <w:rPr>
                <w:rFonts w:eastAsia="Calibri" w:cs="Arial"/>
                <w:b/>
                <w:bCs/>
                <w:color w:val="262626"/>
                <w:szCs w:val="22"/>
              </w:rPr>
              <w:t>FLAS</w:t>
            </w:r>
          </w:p>
          <w:p w14:paraId="3CF622FD" w14:textId="77777777" w:rsidR="00BF07FC" w:rsidRPr="00EB74AD" w:rsidRDefault="00BF07FC" w:rsidP="00811496">
            <w:pPr>
              <w:spacing w:before="40" w:after="40"/>
              <w:jc w:val="center"/>
              <w:rPr>
                <w:rFonts w:cs="Arial"/>
                <w:szCs w:val="22"/>
              </w:rPr>
            </w:pPr>
            <w:r w:rsidRPr="00EB74AD">
              <w:rPr>
                <w:rFonts w:eastAsia="Calibri" w:cs="Arial"/>
                <w:b/>
                <w:bCs/>
                <w:color w:val="262626"/>
                <w:szCs w:val="22"/>
              </w:rPr>
              <w:t>Applicants</w:t>
            </w:r>
          </w:p>
        </w:tc>
      </w:tr>
      <w:tr w:rsidR="00BF07FC" w14:paraId="7ACEA41F" w14:textId="77777777" w:rsidTr="00EB74AD">
        <w:tc>
          <w:tcPr>
            <w:tcW w:w="3865" w:type="dxa"/>
            <w:tcMar>
              <w:top w:w="58" w:type="dxa"/>
              <w:left w:w="115" w:type="dxa"/>
              <w:bottom w:w="58" w:type="dxa"/>
              <w:right w:w="115" w:type="dxa"/>
            </w:tcMar>
          </w:tcPr>
          <w:p w14:paraId="76A52EE7" w14:textId="2B264244" w:rsidR="00BF07FC" w:rsidRPr="00EB74AD" w:rsidRDefault="00BF07FC" w:rsidP="00811496">
            <w:pPr>
              <w:spacing w:before="40" w:after="40"/>
              <w:rPr>
                <w:rFonts w:eastAsia="Calibri" w:cs="Arial"/>
                <w:b/>
                <w:color w:val="000000"/>
                <w:szCs w:val="28"/>
              </w:rPr>
            </w:pPr>
            <w:r w:rsidRPr="00EB74AD">
              <w:rPr>
                <w:rFonts w:eastAsia="Calibri" w:cs="Arial"/>
                <w:b/>
                <w:color w:val="000000"/>
                <w:szCs w:val="28"/>
              </w:rPr>
              <w:t xml:space="preserve">Commitment to the </w:t>
            </w:r>
            <w:r w:rsidR="00FC211B" w:rsidRPr="00EB74AD">
              <w:rPr>
                <w:rFonts w:eastAsia="Calibri" w:cs="Arial"/>
                <w:b/>
                <w:color w:val="000000"/>
                <w:szCs w:val="28"/>
              </w:rPr>
              <w:t>s</w:t>
            </w:r>
            <w:r w:rsidRPr="00EB74AD">
              <w:rPr>
                <w:rFonts w:eastAsia="Calibri" w:cs="Arial"/>
                <w:b/>
                <w:color w:val="000000"/>
                <w:szCs w:val="28"/>
              </w:rPr>
              <w:t xml:space="preserve">ubject </w:t>
            </w:r>
            <w:r w:rsidR="00FC211B" w:rsidRPr="00EB74AD">
              <w:rPr>
                <w:rFonts w:eastAsia="Calibri" w:cs="Arial"/>
                <w:b/>
                <w:color w:val="000000"/>
                <w:szCs w:val="28"/>
              </w:rPr>
              <w:t>a</w:t>
            </w:r>
            <w:r w:rsidRPr="00EB74AD">
              <w:rPr>
                <w:rFonts w:eastAsia="Calibri" w:cs="Arial"/>
                <w:b/>
                <w:color w:val="000000"/>
                <w:szCs w:val="28"/>
              </w:rPr>
              <w:t>rea on which the Center/</w:t>
            </w:r>
            <w:r w:rsidR="00FC211B" w:rsidRPr="00EB74AD">
              <w:rPr>
                <w:rFonts w:eastAsia="Calibri" w:cs="Arial"/>
                <w:b/>
                <w:color w:val="000000"/>
                <w:szCs w:val="28"/>
              </w:rPr>
              <w:t>a</w:t>
            </w:r>
            <w:r w:rsidRPr="00EB74AD">
              <w:rPr>
                <w:rFonts w:eastAsia="Calibri" w:cs="Arial"/>
                <w:b/>
                <w:color w:val="000000"/>
                <w:szCs w:val="28"/>
              </w:rPr>
              <w:t xml:space="preserve">pplicant focuses #1 </w:t>
            </w:r>
            <w:r w:rsidRPr="00EB74AD">
              <w:rPr>
                <w:rFonts w:eastAsia="Calibri" w:cs="Arial"/>
                <w:b/>
                <w:color w:val="000000"/>
                <w:szCs w:val="28"/>
              </w:rPr>
              <w:br/>
            </w:r>
            <w:r w:rsidRPr="00B81009">
              <w:rPr>
                <w:rFonts w:eastAsia="Calibri" w:cs="Arial"/>
                <w:b/>
                <w:color w:val="2F5496" w:themeColor="accent1" w:themeShade="BF"/>
                <w:szCs w:val="28"/>
              </w:rPr>
              <w:t>(NRC &amp; FLAS A1)</w:t>
            </w:r>
          </w:p>
        </w:tc>
        <w:tc>
          <w:tcPr>
            <w:tcW w:w="1909" w:type="dxa"/>
            <w:shd w:val="clear" w:color="auto" w:fill="F7CAAC" w:themeFill="accent2" w:themeFillTint="66"/>
            <w:tcMar>
              <w:top w:w="58" w:type="dxa"/>
              <w:bottom w:w="58" w:type="dxa"/>
            </w:tcMar>
            <w:vAlign w:val="center"/>
          </w:tcPr>
          <w:p w14:paraId="3A0554DF" w14:textId="77777777" w:rsidR="00BF07FC" w:rsidRPr="00EB74AD" w:rsidRDefault="00BF07FC" w:rsidP="00811496">
            <w:pPr>
              <w:spacing w:before="40" w:after="40"/>
              <w:jc w:val="center"/>
              <w:rPr>
                <w:rFonts w:cs="Arial"/>
                <w:sz w:val="28"/>
                <w:szCs w:val="28"/>
              </w:rPr>
            </w:pPr>
            <w:r w:rsidRPr="00EB74AD">
              <w:rPr>
                <w:rFonts w:cs="Arial"/>
                <w:sz w:val="28"/>
                <w:szCs w:val="28"/>
              </w:rPr>
              <w:t>N</w:t>
            </w:r>
          </w:p>
        </w:tc>
        <w:tc>
          <w:tcPr>
            <w:tcW w:w="2052" w:type="dxa"/>
            <w:shd w:val="clear" w:color="auto" w:fill="F7CAAC" w:themeFill="accent2" w:themeFillTint="66"/>
            <w:tcMar>
              <w:top w:w="58" w:type="dxa"/>
              <w:bottom w:w="58" w:type="dxa"/>
            </w:tcMar>
            <w:vAlign w:val="center"/>
          </w:tcPr>
          <w:p w14:paraId="7995B9B6" w14:textId="77777777" w:rsidR="00BF07FC" w:rsidRPr="00EB74AD" w:rsidRDefault="00BF07FC" w:rsidP="00811496">
            <w:pPr>
              <w:spacing w:before="40" w:after="40"/>
              <w:jc w:val="center"/>
              <w:rPr>
                <w:rFonts w:cs="Arial"/>
                <w:sz w:val="28"/>
                <w:szCs w:val="28"/>
              </w:rPr>
            </w:pPr>
            <w:r w:rsidRPr="00EB74AD">
              <w:rPr>
                <w:rFonts w:cs="Arial"/>
                <w:sz w:val="28"/>
                <w:szCs w:val="28"/>
              </w:rPr>
              <w:t>N</w:t>
            </w:r>
          </w:p>
        </w:tc>
        <w:tc>
          <w:tcPr>
            <w:tcW w:w="1524" w:type="dxa"/>
            <w:shd w:val="clear" w:color="auto" w:fill="B4C6E7" w:themeFill="accent1" w:themeFillTint="66"/>
            <w:tcMar>
              <w:top w:w="58" w:type="dxa"/>
              <w:bottom w:w="58" w:type="dxa"/>
            </w:tcMar>
            <w:vAlign w:val="center"/>
          </w:tcPr>
          <w:p w14:paraId="00027EFF" w14:textId="77777777" w:rsidR="00BF07FC" w:rsidRPr="00EB74AD" w:rsidRDefault="00BF07FC" w:rsidP="00811496">
            <w:pPr>
              <w:spacing w:before="40" w:after="40"/>
              <w:jc w:val="center"/>
              <w:rPr>
                <w:rFonts w:cs="Arial"/>
                <w:sz w:val="28"/>
                <w:szCs w:val="28"/>
              </w:rPr>
            </w:pPr>
            <w:r w:rsidRPr="00EB74AD">
              <w:rPr>
                <w:rFonts w:cs="Arial"/>
                <w:sz w:val="28"/>
                <w:szCs w:val="28"/>
              </w:rPr>
              <w:t>F</w:t>
            </w:r>
          </w:p>
        </w:tc>
      </w:tr>
      <w:tr w:rsidR="005839D7" w14:paraId="0E48C08A" w14:textId="77777777" w:rsidTr="00EB74AD">
        <w:tc>
          <w:tcPr>
            <w:tcW w:w="3865" w:type="dxa"/>
            <w:tcMar>
              <w:top w:w="58" w:type="dxa"/>
              <w:left w:w="115" w:type="dxa"/>
              <w:bottom w:w="58" w:type="dxa"/>
              <w:right w:w="115" w:type="dxa"/>
            </w:tcMar>
          </w:tcPr>
          <w:p w14:paraId="647B2EE6" w14:textId="6341DF06" w:rsidR="00BF07FC" w:rsidRPr="00EB74AD" w:rsidRDefault="00BF07FC" w:rsidP="00811496">
            <w:pPr>
              <w:spacing w:before="40" w:after="40"/>
              <w:rPr>
                <w:rFonts w:cs="Arial"/>
                <w:szCs w:val="28"/>
              </w:rPr>
            </w:pPr>
            <w:r w:rsidRPr="00EB74AD">
              <w:rPr>
                <w:rFonts w:eastAsia="Calibri" w:cs="Arial"/>
                <w:b/>
                <w:color w:val="000000"/>
                <w:szCs w:val="28"/>
              </w:rPr>
              <w:t xml:space="preserve">Quality of the Center’s/ </w:t>
            </w:r>
            <w:r w:rsidR="00E6684E" w:rsidRPr="00EB74AD">
              <w:rPr>
                <w:rFonts w:eastAsia="Calibri" w:cs="Arial"/>
                <w:b/>
                <w:color w:val="000000"/>
                <w:szCs w:val="28"/>
              </w:rPr>
              <w:t>a</w:t>
            </w:r>
            <w:r w:rsidRPr="00EB74AD">
              <w:rPr>
                <w:rFonts w:eastAsia="Calibri" w:cs="Arial"/>
                <w:b/>
                <w:color w:val="000000"/>
                <w:szCs w:val="28"/>
              </w:rPr>
              <w:t xml:space="preserve">pplicant’s non-language instruction #1 </w:t>
            </w:r>
            <w:r w:rsidRPr="00EB74AD">
              <w:rPr>
                <w:rFonts w:eastAsia="Calibri" w:cs="Arial"/>
                <w:b/>
                <w:color w:val="000000"/>
                <w:szCs w:val="28"/>
              </w:rPr>
              <w:br/>
            </w:r>
            <w:r w:rsidRPr="00B81009">
              <w:rPr>
                <w:rFonts w:eastAsia="Calibri" w:cs="Arial"/>
                <w:b/>
                <w:color w:val="2F5496" w:themeColor="accent1" w:themeShade="BF"/>
                <w:szCs w:val="28"/>
              </w:rPr>
              <w:t>(NRC &amp; FLAS C1)</w:t>
            </w:r>
          </w:p>
        </w:tc>
        <w:tc>
          <w:tcPr>
            <w:tcW w:w="1909" w:type="dxa"/>
            <w:shd w:val="clear" w:color="auto" w:fill="FFE599" w:themeFill="accent4" w:themeFillTint="66"/>
            <w:tcMar>
              <w:top w:w="58" w:type="dxa"/>
              <w:bottom w:w="58" w:type="dxa"/>
            </w:tcMar>
            <w:vAlign w:val="center"/>
          </w:tcPr>
          <w:p w14:paraId="64C31C12" w14:textId="77777777" w:rsidR="00BF07FC" w:rsidRPr="00EB74AD" w:rsidRDefault="00BF07FC" w:rsidP="00811496">
            <w:pPr>
              <w:spacing w:before="40" w:after="40"/>
              <w:jc w:val="center"/>
              <w:rPr>
                <w:rFonts w:cs="Arial"/>
                <w:sz w:val="28"/>
                <w:szCs w:val="28"/>
              </w:rPr>
            </w:pPr>
            <w:r w:rsidRPr="00EB74AD">
              <w:rPr>
                <w:rFonts w:cs="Arial"/>
                <w:sz w:val="28"/>
                <w:szCs w:val="28"/>
              </w:rPr>
              <w:t>C</w:t>
            </w:r>
          </w:p>
        </w:tc>
        <w:tc>
          <w:tcPr>
            <w:tcW w:w="2052" w:type="dxa"/>
            <w:shd w:val="clear" w:color="auto" w:fill="F4B083" w:themeFill="accent2" w:themeFillTint="99"/>
            <w:tcMar>
              <w:top w:w="58" w:type="dxa"/>
              <w:bottom w:w="58" w:type="dxa"/>
            </w:tcMar>
            <w:vAlign w:val="center"/>
          </w:tcPr>
          <w:p w14:paraId="2C18DBAC" w14:textId="77777777" w:rsidR="00BF07FC" w:rsidRPr="00EB74AD" w:rsidRDefault="00BF07FC" w:rsidP="00811496">
            <w:pPr>
              <w:spacing w:before="40" w:after="40"/>
              <w:jc w:val="center"/>
              <w:rPr>
                <w:rFonts w:cs="Arial"/>
                <w:sz w:val="28"/>
                <w:szCs w:val="28"/>
              </w:rPr>
            </w:pPr>
            <w:r w:rsidRPr="00EB74AD">
              <w:rPr>
                <w:rFonts w:cs="Arial"/>
                <w:sz w:val="28"/>
                <w:szCs w:val="28"/>
              </w:rPr>
              <w:t>U</w:t>
            </w:r>
          </w:p>
        </w:tc>
        <w:tc>
          <w:tcPr>
            <w:tcW w:w="1524" w:type="dxa"/>
            <w:shd w:val="clear" w:color="auto" w:fill="B4C6E7" w:themeFill="accent1" w:themeFillTint="66"/>
            <w:tcMar>
              <w:top w:w="58" w:type="dxa"/>
              <w:bottom w:w="58" w:type="dxa"/>
            </w:tcMar>
            <w:vAlign w:val="center"/>
          </w:tcPr>
          <w:p w14:paraId="50B015FF" w14:textId="77777777" w:rsidR="00BF07FC" w:rsidRPr="00EB74AD" w:rsidRDefault="00BF07FC" w:rsidP="00811496">
            <w:pPr>
              <w:spacing w:before="40" w:after="40"/>
              <w:jc w:val="center"/>
              <w:rPr>
                <w:rFonts w:cs="Arial"/>
                <w:sz w:val="28"/>
                <w:szCs w:val="28"/>
              </w:rPr>
            </w:pPr>
            <w:r w:rsidRPr="00EB74AD">
              <w:rPr>
                <w:rFonts w:cs="Arial"/>
                <w:sz w:val="28"/>
                <w:szCs w:val="28"/>
              </w:rPr>
              <w:t>F</w:t>
            </w:r>
          </w:p>
        </w:tc>
      </w:tr>
      <w:tr w:rsidR="005839D7" w14:paraId="6C346324" w14:textId="77777777" w:rsidTr="00EB74AD">
        <w:tc>
          <w:tcPr>
            <w:tcW w:w="3865" w:type="dxa"/>
            <w:tcMar>
              <w:top w:w="58" w:type="dxa"/>
              <w:left w:w="115" w:type="dxa"/>
              <w:bottom w:w="58" w:type="dxa"/>
              <w:right w:w="115" w:type="dxa"/>
            </w:tcMar>
          </w:tcPr>
          <w:p w14:paraId="180F2D00" w14:textId="6F9332B0" w:rsidR="00BF07FC" w:rsidRPr="00EB74AD" w:rsidRDefault="00BF07FC" w:rsidP="00811496">
            <w:pPr>
              <w:spacing w:before="40" w:after="40"/>
              <w:rPr>
                <w:rFonts w:cs="Arial"/>
                <w:szCs w:val="28"/>
              </w:rPr>
            </w:pPr>
            <w:r w:rsidRPr="00EB74AD">
              <w:rPr>
                <w:rFonts w:eastAsia="Calibri" w:cs="Arial"/>
                <w:b/>
                <w:color w:val="000000"/>
                <w:szCs w:val="28"/>
              </w:rPr>
              <w:t xml:space="preserve">Quality of the Center’s/ </w:t>
            </w:r>
            <w:r w:rsidR="00E6684E" w:rsidRPr="00EB74AD">
              <w:rPr>
                <w:rFonts w:eastAsia="Calibri" w:cs="Arial"/>
                <w:b/>
                <w:color w:val="000000"/>
                <w:szCs w:val="28"/>
              </w:rPr>
              <w:t>a</w:t>
            </w:r>
            <w:r w:rsidRPr="00EB74AD">
              <w:rPr>
                <w:rFonts w:eastAsia="Calibri" w:cs="Arial"/>
                <w:b/>
                <w:color w:val="000000"/>
                <w:szCs w:val="28"/>
              </w:rPr>
              <w:t xml:space="preserve">pplicant’s non-language instruction #4 </w:t>
            </w:r>
            <w:r w:rsidRPr="00EB74AD">
              <w:rPr>
                <w:rFonts w:eastAsia="Calibri" w:cs="Arial"/>
                <w:b/>
                <w:color w:val="000000"/>
                <w:szCs w:val="28"/>
              </w:rPr>
              <w:br/>
            </w:r>
            <w:r w:rsidRPr="00B81009">
              <w:rPr>
                <w:rFonts w:eastAsia="Calibri" w:cs="Arial"/>
                <w:b/>
                <w:color w:val="2F5496" w:themeColor="accent1" w:themeShade="BF"/>
                <w:szCs w:val="28"/>
              </w:rPr>
              <w:t>(NRC &amp; FLAS C4)</w:t>
            </w:r>
          </w:p>
        </w:tc>
        <w:tc>
          <w:tcPr>
            <w:tcW w:w="1909" w:type="dxa"/>
            <w:shd w:val="clear" w:color="auto" w:fill="FFE599" w:themeFill="accent4" w:themeFillTint="66"/>
            <w:tcMar>
              <w:top w:w="58" w:type="dxa"/>
              <w:bottom w:w="58" w:type="dxa"/>
            </w:tcMar>
            <w:vAlign w:val="center"/>
          </w:tcPr>
          <w:p w14:paraId="193E1BB0" w14:textId="77777777" w:rsidR="00BF07FC" w:rsidRPr="00EB74AD" w:rsidRDefault="00BF07FC" w:rsidP="00811496">
            <w:pPr>
              <w:spacing w:before="40" w:after="40"/>
              <w:jc w:val="center"/>
              <w:rPr>
                <w:rFonts w:cs="Arial"/>
                <w:sz w:val="28"/>
                <w:szCs w:val="28"/>
              </w:rPr>
            </w:pPr>
            <w:r w:rsidRPr="00EB74AD">
              <w:rPr>
                <w:rFonts w:cs="Arial"/>
                <w:sz w:val="28"/>
                <w:szCs w:val="28"/>
              </w:rPr>
              <w:t>C</w:t>
            </w:r>
          </w:p>
        </w:tc>
        <w:tc>
          <w:tcPr>
            <w:tcW w:w="2052" w:type="dxa"/>
            <w:shd w:val="clear" w:color="auto" w:fill="F4B083" w:themeFill="accent2" w:themeFillTint="99"/>
            <w:tcMar>
              <w:top w:w="58" w:type="dxa"/>
              <w:bottom w:w="58" w:type="dxa"/>
            </w:tcMar>
            <w:vAlign w:val="center"/>
          </w:tcPr>
          <w:p w14:paraId="7EB8FBBC" w14:textId="77777777" w:rsidR="00BF07FC" w:rsidRPr="00EB74AD" w:rsidRDefault="00BF07FC" w:rsidP="00811496">
            <w:pPr>
              <w:spacing w:before="40" w:after="40"/>
              <w:jc w:val="center"/>
              <w:rPr>
                <w:rFonts w:cs="Arial"/>
                <w:sz w:val="28"/>
                <w:szCs w:val="28"/>
              </w:rPr>
            </w:pPr>
            <w:r w:rsidRPr="00EB74AD">
              <w:rPr>
                <w:rFonts w:cs="Arial"/>
                <w:sz w:val="28"/>
                <w:szCs w:val="28"/>
              </w:rPr>
              <w:t>U</w:t>
            </w:r>
          </w:p>
        </w:tc>
        <w:tc>
          <w:tcPr>
            <w:tcW w:w="1524" w:type="dxa"/>
            <w:shd w:val="clear" w:color="auto" w:fill="B4C6E7" w:themeFill="accent1" w:themeFillTint="66"/>
            <w:tcMar>
              <w:top w:w="58" w:type="dxa"/>
              <w:bottom w:w="58" w:type="dxa"/>
            </w:tcMar>
            <w:vAlign w:val="center"/>
          </w:tcPr>
          <w:p w14:paraId="199E6278" w14:textId="77777777" w:rsidR="00BF07FC" w:rsidRPr="00EB74AD" w:rsidRDefault="00BF07FC" w:rsidP="00811496">
            <w:pPr>
              <w:spacing w:before="40" w:after="40"/>
              <w:jc w:val="center"/>
              <w:rPr>
                <w:rFonts w:cs="Arial"/>
                <w:sz w:val="28"/>
                <w:szCs w:val="28"/>
              </w:rPr>
            </w:pPr>
            <w:r w:rsidRPr="00EB74AD">
              <w:rPr>
                <w:rFonts w:cs="Arial"/>
                <w:sz w:val="28"/>
                <w:szCs w:val="28"/>
              </w:rPr>
              <w:t>F</w:t>
            </w:r>
          </w:p>
        </w:tc>
      </w:tr>
      <w:tr w:rsidR="00BF07FC" w14:paraId="1D446685" w14:textId="77777777" w:rsidTr="00EB74AD">
        <w:tc>
          <w:tcPr>
            <w:tcW w:w="3865" w:type="dxa"/>
            <w:tcMar>
              <w:top w:w="58" w:type="dxa"/>
              <w:left w:w="115" w:type="dxa"/>
              <w:bottom w:w="58" w:type="dxa"/>
              <w:right w:w="115" w:type="dxa"/>
            </w:tcMar>
          </w:tcPr>
          <w:p w14:paraId="30CC5C35" w14:textId="772DCFE0" w:rsidR="00BF07FC" w:rsidRPr="00EB74AD" w:rsidRDefault="00BF07FC" w:rsidP="00811496">
            <w:pPr>
              <w:spacing w:before="40" w:after="40"/>
              <w:rPr>
                <w:rFonts w:eastAsia="Calibri" w:cs="Arial"/>
                <w:b/>
                <w:color w:val="000000"/>
                <w:szCs w:val="28"/>
              </w:rPr>
            </w:pPr>
            <w:r w:rsidRPr="00EB74AD">
              <w:rPr>
                <w:rFonts w:eastAsia="Calibri" w:cs="Arial"/>
                <w:b/>
                <w:color w:val="000000"/>
                <w:szCs w:val="28"/>
              </w:rPr>
              <w:t xml:space="preserve">Quality of </w:t>
            </w:r>
            <w:r w:rsidR="00E6684E" w:rsidRPr="00EB74AD">
              <w:rPr>
                <w:rFonts w:eastAsia="Calibri" w:cs="Arial"/>
                <w:b/>
                <w:color w:val="000000"/>
                <w:szCs w:val="28"/>
              </w:rPr>
              <w:t>c</w:t>
            </w:r>
            <w:r w:rsidRPr="00EB74AD">
              <w:rPr>
                <w:rFonts w:eastAsia="Calibri" w:cs="Arial"/>
                <w:b/>
                <w:color w:val="000000"/>
                <w:szCs w:val="28"/>
              </w:rPr>
              <w:t xml:space="preserve">urriculum </w:t>
            </w:r>
            <w:r w:rsidR="00E6684E" w:rsidRPr="00EB74AD">
              <w:rPr>
                <w:rFonts w:eastAsia="Calibri" w:cs="Arial"/>
                <w:b/>
                <w:color w:val="000000"/>
                <w:szCs w:val="28"/>
              </w:rPr>
              <w:t>d</w:t>
            </w:r>
            <w:r w:rsidRPr="00EB74AD">
              <w:rPr>
                <w:rFonts w:eastAsia="Calibri" w:cs="Arial"/>
                <w:b/>
                <w:color w:val="000000"/>
                <w:szCs w:val="28"/>
              </w:rPr>
              <w:t xml:space="preserve">esign #1 </w:t>
            </w:r>
            <w:r w:rsidRPr="00EB74AD">
              <w:rPr>
                <w:rFonts w:eastAsia="Calibri" w:cs="Arial"/>
                <w:b/>
                <w:color w:val="000000"/>
                <w:szCs w:val="28"/>
              </w:rPr>
              <w:br/>
            </w:r>
            <w:r w:rsidRPr="00B81009">
              <w:rPr>
                <w:rFonts w:eastAsia="Calibri" w:cs="Arial"/>
                <w:b/>
                <w:color w:val="2F5496" w:themeColor="accent1" w:themeShade="BF"/>
                <w:szCs w:val="28"/>
              </w:rPr>
              <w:t>(NRC &amp; FLAS D1)</w:t>
            </w:r>
          </w:p>
        </w:tc>
        <w:tc>
          <w:tcPr>
            <w:tcW w:w="1909" w:type="dxa"/>
            <w:shd w:val="clear" w:color="auto" w:fill="FFE599" w:themeFill="accent4" w:themeFillTint="66"/>
            <w:tcMar>
              <w:top w:w="58" w:type="dxa"/>
              <w:bottom w:w="58" w:type="dxa"/>
            </w:tcMar>
            <w:vAlign w:val="center"/>
          </w:tcPr>
          <w:p w14:paraId="2AFA281C" w14:textId="77777777" w:rsidR="00BF07FC" w:rsidRPr="00EB74AD" w:rsidRDefault="00BF07FC" w:rsidP="00811496">
            <w:pPr>
              <w:spacing w:before="40" w:after="40"/>
              <w:jc w:val="center"/>
              <w:rPr>
                <w:rFonts w:cs="Arial"/>
                <w:sz w:val="28"/>
                <w:szCs w:val="28"/>
              </w:rPr>
            </w:pPr>
            <w:r w:rsidRPr="00EB74AD">
              <w:rPr>
                <w:rFonts w:cs="Arial"/>
                <w:sz w:val="28"/>
                <w:szCs w:val="28"/>
              </w:rPr>
              <w:t>C</w:t>
            </w:r>
          </w:p>
        </w:tc>
        <w:tc>
          <w:tcPr>
            <w:tcW w:w="2052" w:type="dxa"/>
            <w:shd w:val="clear" w:color="auto" w:fill="F4B083" w:themeFill="accent2" w:themeFillTint="99"/>
            <w:tcMar>
              <w:top w:w="58" w:type="dxa"/>
              <w:bottom w:w="58" w:type="dxa"/>
            </w:tcMar>
            <w:vAlign w:val="center"/>
          </w:tcPr>
          <w:p w14:paraId="59E17F41" w14:textId="77777777" w:rsidR="00BF07FC" w:rsidRPr="00EB74AD" w:rsidRDefault="00BF07FC" w:rsidP="00811496">
            <w:pPr>
              <w:spacing w:before="40" w:after="40"/>
              <w:jc w:val="center"/>
              <w:rPr>
                <w:rFonts w:cs="Arial"/>
                <w:sz w:val="28"/>
                <w:szCs w:val="28"/>
              </w:rPr>
            </w:pPr>
            <w:r w:rsidRPr="00EB74AD">
              <w:rPr>
                <w:rFonts w:cs="Arial"/>
                <w:sz w:val="28"/>
                <w:szCs w:val="28"/>
              </w:rPr>
              <w:t>U</w:t>
            </w:r>
          </w:p>
        </w:tc>
        <w:tc>
          <w:tcPr>
            <w:tcW w:w="1524" w:type="dxa"/>
            <w:shd w:val="clear" w:color="auto" w:fill="B4C6E7" w:themeFill="accent1" w:themeFillTint="66"/>
            <w:tcMar>
              <w:top w:w="58" w:type="dxa"/>
              <w:bottom w:w="58" w:type="dxa"/>
            </w:tcMar>
            <w:vAlign w:val="center"/>
          </w:tcPr>
          <w:p w14:paraId="3ADBCC96" w14:textId="77777777" w:rsidR="00BF07FC" w:rsidRPr="00EB74AD" w:rsidRDefault="00BF07FC" w:rsidP="00811496">
            <w:pPr>
              <w:spacing w:before="40" w:after="40"/>
              <w:jc w:val="center"/>
              <w:rPr>
                <w:rFonts w:cs="Arial"/>
                <w:sz w:val="28"/>
                <w:szCs w:val="28"/>
              </w:rPr>
            </w:pPr>
            <w:r w:rsidRPr="00EB74AD">
              <w:rPr>
                <w:rFonts w:cs="Arial"/>
                <w:sz w:val="28"/>
                <w:szCs w:val="28"/>
              </w:rPr>
              <w:t>F</w:t>
            </w:r>
          </w:p>
        </w:tc>
      </w:tr>
      <w:tr w:rsidR="00BF07FC" w14:paraId="1AA822F4" w14:textId="77777777" w:rsidTr="00EB74AD">
        <w:tc>
          <w:tcPr>
            <w:tcW w:w="3865" w:type="dxa"/>
            <w:tcMar>
              <w:top w:w="58" w:type="dxa"/>
              <w:left w:w="115" w:type="dxa"/>
              <w:bottom w:w="58" w:type="dxa"/>
              <w:right w:w="115" w:type="dxa"/>
            </w:tcMar>
          </w:tcPr>
          <w:p w14:paraId="641DAF7E" w14:textId="2FDBA8B1" w:rsidR="00BF07FC" w:rsidRPr="00EB74AD" w:rsidRDefault="00BF07FC" w:rsidP="00811496">
            <w:pPr>
              <w:spacing w:before="40" w:after="40"/>
              <w:rPr>
                <w:rFonts w:eastAsia="Calibri" w:cs="Arial"/>
                <w:b/>
                <w:color w:val="000000"/>
                <w:szCs w:val="28"/>
              </w:rPr>
            </w:pPr>
            <w:r w:rsidRPr="00EB74AD">
              <w:rPr>
                <w:rFonts w:eastAsia="Calibri" w:cs="Arial"/>
                <w:b/>
                <w:color w:val="000000"/>
                <w:szCs w:val="28"/>
              </w:rPr>
              <w:t xml:space="preserve">Quality of staff resources #2 </w:t>
            </w:r>
            <w:r w:rsidRPr="00EB74AD">
              <w:rPr>
                <w:rFonts w:eastAsia="Calibri" w:cs="Arial"/>
                <w:b/>
                <w:color w:val="000000"/>
                <w:szCs w:val="28"/>
              </w:rPr>
              <w:br/>
            </w:r>
            <w:r w:rsidRPr="00B81009">
              <w:rPr>
                <w:rFonts w:eastAsia="Calibri" w:cs="Arial"/>
                <w:b/>
                <w:color w:val="2F5496" w:themeColor="accent1" w:themeShade="BF"/>
                <w:szCs w:val="28"/>
              </w:rPr>
              <w:t>(NRC &amp; FLAS E2)</w:t>
            </w:r>
          </w:p>
        </w:tc>
        <w:tc>
          <w:tcPr>
            <w:tcW w:w="1909" w:type="dxa"/>
            <w:shd w:val="clear" w:color="auto" w:fill="F7CAAC" w:themeFill="accent2" w:themeFillTint="66"/>
            <w:tcMar>
              <w:top w:w="58" w:type="dxa"/>
              <w:bottom w:w="58" w:type="dxa"/>
            </w:tcMar>
            <w:vAlign w:val="center"/>
          </w:tcPr>
          <w:p w14:paraId="61E250EF" w14:textId="77777777" w:rsidR="00BF07FC" w:rsidRPr="00EB74AD" w:rsidRDefault="00BF07FC" w:rsidP="00811496">
            <w:pPr>
              <w:spacing w:before="40" w:after="40"/>
              <w:jc w:val="center"/>
              <w:rPr>
                <w:rFonts w:cs="Arial"/>
                <w:sz w:val="28"/>
                <w:szCs w:val="28"/>
              </w:rPr>
            </w:pPr>
            <w:r w:rsidRPr="00EB74AD">
              <w:rPr>
                <w:rFonts w:cs="Arial"/>
                <w:sz w:val="28"/>
                <w:szCs w:val="28"/>
              </w:rPr>
              <w:t>N</w:t>
            </w:r>
          </w:p>
        </w:tc>
        <w:tc>
          <w:tcPr>
            <w:tcW w:w="2052" w:type="dxa"/>
            <w:shd w:val="clear" w:color="auto" w:fill="F7CAAC" w:themeFill="accent2" w:themeFillTint="66"/>
            <w:tcMar>
              <w:top w:w="58" w:type="dxa"/>
              <w:bottom w:w="58" w:type="dxa"/>
            </w:tcMar>
            <w:vAlign w:val="center"/>
          </w:tcPr>
          <w:p w14:paraId="4247CAB3" w14:textId="77777777" w:rsidR="00BF07FC" w:rsidRPr="00EB74AD" w:rsidRDefault="00BF07FC" w:rsidP="00811496">
            <w:pPr>
              <w:spacing w:before="40" w:after="40"/>
              <w:jc w:val="center"/>
              <w:rPr>
                <w:rFonts w:cs="Arial"/>
                <w:sz w:val="28"/>
                <w:szCs w:val="28"/>
              </w:rPr>
            </w:pPr>
            <w:r w:rsidRPr="00EB74AD">
              <w:rPr>
                <w:rFonts w:cs="Arial"/>
                <w:sz w:val="28"/>
                <w:szCs w:val="28"/>
              </w:rPr>
              <w:t>N</w:t>
            </w:r>
          </w:p>
        </w:tc>
        <w:tc>
          <w:tcPr>
            <w:tcW w:w="1524" w:type="dxa"/>
            <w:shd w:val="clear" w:color="auto" w:fill="B4C6E7" w:themeFill="accent1" w:themeFillTint="66"/>
            <w:tcMar>
              <w:top w:w="58" w:type="dxa"/>
              <w:bottom w:w="58" w:type="dxa"/>
            </w:tcMar>
            <w:vAlign w:val="center"/>
          </w:tcPr>
          <w:p w14:paraId="573801C1" w14:textId="77777777" w:rsidR="00BF07FC" w:rsidRPr="00EB74AD" w:rsidRDefault="00BF07FC" w:rsidP="00811496">
            <w:pPr>
              <w:spacing w:before="40" w:after="40"/>
              <w:jc w:val="center"/>
              <w:rPr>
                <w:rFonts w:cs="Arial"/>
                <w:sz w:val="28"/>
                <w:szCs w:val="28"/>
              </w:rPr>
            </w:pPr>
            <w:r w:rsidRPr="00EB74AD">
              <w:rPr>
                <w:rFonts w:cs="Arial"/>
                <w:sz w:val="28"/>
                <w:szCs w:val="28"/>
              </w:rPr>
              <w:t>F</w:t>
            </w:r>
          </w:p>
        </w:tc>
      </w:tr>
      <w:tr w:rsidR="00BF07FC" w14:paraId="3A8780F9" w14:textId="77777777" w:rsidTr="00EB74AD">
        <w:tc>
          <w:tcPr>
            <w:tcW w:w="3865" w:type="dxa"/>
            <w:tcMar>
              <w:top w:w="58" w:type="dxa"/>
              <w:left w:w="115" w:type="dxa"/>
              <w:bottom w:w="58" w:type="dxa"/>
              <w:right w:w="115" w:type="dxa"/>
            </w:tcMar>
          </w:tcPr>
          <w:p w14:paraId="3F51BC50" w14:textId="77777777" w:rsidR="00BF07FC" w:rsidRPr="00EB74AD" w:rsidRDefault="00BF07FC" w:rsidP="00811496">
            <w:pPr>
              <w:spacing w:before="40" w:after="40"/>
              <w:rPr>
                <w:rFonts w:eastAsia="Calibri" w:cs="Arial"/>
                <w:b/>
                <w:color w:val="000000"/>
                <w:szCs w:val="28"/>
              </w:rPr>
            </w:pPr>
            <w:r w:rsidRPr="00EB74AD">
              <w:rPr>
                <w:rFonts w:eastAsia="Calibri" w:cs="Arial"/>
                <w:b/>
                <w:color w:val="000000"/>
                <w:szCs w:val="28"/>
              </w:rPr>
              <w:t xml:space="preserve">Strength of library #1 </w:t>
            </w:r>
            <w:r w:rsidRPr="00EB74AD">
              <w:rPr>
                <w:rFonts w:eastAsia="Calibri" w:cs="Arial"/>
                <w:b/>
                <w:color w:val="000000"/>
                <w:szCs w:val="28"/>
              </w:rPr>
              <w:br/>
            </w:r>
            <w:r w:rsidRPr="00B81009">
              <w:rPr>
                <w:rFonts w:eastAsia="Calibri" w:cs="Arial"/>
                <w:b/>
                <w:color w:val="2F5496" w:themeColor="accent1" w:themeShade="BF"/>
                <w:szCs w:val="28"/>
              </w:rPr>
              <w:t>(NRC &amp; FLAS F1)</w:t>
            </w:r>
          </w:p>
        </w:tc>
        <w:tc>
          <w:tcPr>
            <w:tcW w:w="1909" w:type="dxa"/>
            <w:shd w:val="clear" w:color="auto" w:fill="F7CAAC" w:themeFill="accent2" w:themeFillTint="66"/>
            <w:tcMar>
              <w:top w:w="58" w:type="dxa"/>
              <w:bottom w:w="58" w:type="dxa"/>
            </w:tcMar>
            <w:vAlign w:val="center"/>
          </w:tcPr>
          <w:p w14:paraId="3DB22274" w14:textId="77777777" w:rsidR="00BF07FC" w:rsidRPr="00EB74AD" w:rsidRDefault="00BF07FC" w:rsidP="00811496">
            <w:pPr>
              <w:spacing w:before="40" w:after="40"/>
              <w:jc w:val="center"/>
              <w:rPr>
                <w:rFonts w:cs="Arial"/>
                <w:sz w:val="28"/>
                <w:szCs w:val="28"/>
              </w:rPr>
            </w:pPr>
            <w:r w:rsidRPr="00EB74AD">
              <w:rPr>
                <w:rFonts w:cs="Arial"/>
                <w:sz w:val="28"/>
                <w:szCs w:val="28"/>
              </w:rPr>
              <w:t>N</w:t>
            </w:r>
          </w:p>
        </w:tc>
        <w:tc>
          <w:tcPr>
            <w:tcW w:w="2052" w:type="dxa"/>
            <w:shd w:val="clear" w:color="auto" w:fill="F7CAAC" w:themeFill="accent2" w:themeFillTint="66"/>
            <w:tcMar>
              <w:top w:w="58" w:type="dxa"/>
              <w:bottom w:w="58" w:type="dxa"/>
            </w:tcMar>
            <w:vAlign w:val="center"/>
          </w:tcPr>
          <w:p w14:paraId="75E08A5D" w14:textId="77777777" w:rsidR="00BF07FC" w:rsidRPr="00EB74AD" w:rsidRDefault="00BF07FC" w:rsidP="00811496">
            <w:pPr>
              <w:spacing w:before="40" w:after="40"/>
              <w:jc w:val="center"/>
              <w:rPr>
                <w:rFonts w:cs="Arial"/>
                <w:sz w:val="28"/>
                <w:szCs w:val="28"/>
              </w:rPr>
            </w:pPr>
            <w:r w:rsidRPr="00EB74AD">
              <w:rPr>
                <w:rFonts w:cs="Arial"/>
                <w:sz w:val="28"/>
                <w:szCs w:val="28"/>
              </w:rPr>
              <w:t>N</w:t>
            </w:r>
          </w:p>
        </w:tc>
        <w:tc>
          <w:tcPr>
            <w:tcW w:w="1524" w:type="dxa"/>
            <w:shd w:val="clear" w:color="auto" w:fill="B4C6E7" w:themeFill="accent1" w:themeFillTint="66"/>
            <w:tcMar>
              <w:top w:w="58" w:type="dxa"/>
              <w:bottom w:w="58" w:type="dxa"/>
            </w:tcMar>
            <w:vAlign w:val="center"/>
          </w:tcPr>
          <w:p w14:paraId="422903E7" w14:textId="77777777" w:rsidR="00BF07FC" w:rsidRPr="00EB74AD" w:rsidRDefault="00BF07FC" w:rsidP="00811496">
            <w:pPr>
              <w:spacing w:before="40" w:after="40"/>
              <w:jc w:val="center"/>
              <w:rPr>
                <w:rFonts w:cs="Arial"/>
                <w:sz w:val="28"/>
                <w:szCs w:val="28"/>
              </w:rPr>
            </w:pPr>
            <w:r w:rsidRPr="00EB74AD">
              <w:rPr>
                <w:rFonts w:cs="Arial"/>
                <w:sz w:val="28"/>
                <w:szCs w:val="28"/>
              </w:rPr>
              <w:t>F</w:t>
            </w:r>
          </w:p>
        </w:tc>
      </w:tr>
      <w:tr w:rsidR="00BF07FC" w14:paraId="4853E9B6" w14:textId="77777777" w:rsidTr="00EB74AD">
        <w:tc>
          <w:tcPr>
            <w:tcW w:w="3865" w:type="dxa"/>
            <w:tcMar>
              <w:top w:w="58" w:type="dxa"/>
              <w:left w:w="115" w:type="dxa"/>
              <w:bottom w:w="58" w:type="dxa"/>
              <w:right w:w="115" w:type="dxa"/>
            </w:tcMar>
          </w:tcPr>
          <w:p w14:paraId="7B6B91F1" w14:textId="77777777" w:rsidR="00BF07FC" w:rsidRPr="00EB74AD" w:rsidRDefault="00BF07FC" w:rsidP="00811496">
            <w:pPr>
              <w:spacing w:before="40" w:after="40"/>
              <w:rPr>
                <w:rFonts w:eastAsia="Calibri" w:cs="Arial"/>
                <w:b/>
                <w:color w:val="000000"/>
                <w:szCs w:val="28"/>
              </w:rPr>
            </w:pPr>
            <w:r w:rsidRPr="00EB74AD">
              <w:rPr>
                <w:rFonts w:eastAsia="Calibri" w:cs="Arial"/>
                <w:b/>
                <w:color w:val="000000"/>
                <w:szCs w:val="28"/>
              </w:rPr>
              <w:t xml:space="preserve">Strength of library #2 </w:t>
            </w:r>
            <w:r w:rsidRPr="00EB74AD">
              <w:rPr>
                <w:rFonts w:eastAsia="Calibri" w:cs="Arial"/>
                <w:b/>
                <w:color w:val="000000"/>
                <w:szCs w:val="28"/>
              </w:rPr>
              <w:br/>
            </w:r>
            <w:r w:rsidRPr="00B81009">
              <w:rPr>
                <w:rFonts w:eastAsia="Calibri" w:cs="Arial"/>
                <w:b/>
                <w:color w:val="2F5496" w:themeColor="accent1" w:themeShade="BF"/>
                <w:szCs w:val="28"/>
              </w:rPr>
              <w:t>(NRC &amp; FLAS F2)</w:t>
            </w:r>
          </w:p>
        </w:tc>
        <w:tc>
          <w:tcPr>
            <w:tcW w:w="1909" w:type="dxa"/>
            <w:shd w:val="clear" w:color="auto" w:fill="F7CAAC" w:themeFill="accent2" w:themeFillTint="66"/>
            <w:tcMar>
              <w:top w:w="58" w:type="dxa"/>
              <w:bottom w:w="58" w:type="dxa"/>
            </w:tcMar>
            <w:vAlign w:val="center"/>
          </w:tcPr>
          <w:p w14:paraId="68CAC14F" w14:textId="77777777" w:rsidR="00BF07FC" w:rsidRPr="00EB74AD" w:rsidRDefault="00BF07FC" w:rsidP="00811496">
            <w:pPr>
              <w:spacing w:before="40" w:after="40"/>
              <w:jc w:val="center"/>
              <w:rPr>
                <w:rFonts w:cs="Arial"/>
                <w:sz w:val="28"/>
                <w:szCs w:val="28"/>
              </w:rPr>
            </w:pPr>
            <w:r w:rsidRPr="00EB74AD">
              <w:rPr>
                <w:rFonts w:cs="Arial"/>
                <w:sz w:val="28"/>
                <w:szCs w:val="28"/>
              </w:rPr>
              <w:t>N</w:t>
            </w:r>
          </w:p>
        </w:tc>
        <w:tc>
          <w:tcPr>
            <w:tcW w:w="2052" w:type="dxa"/>
            <w:shd w:val="clear" w:color="auto" w:fill="F7CAAC" w:themeFill="accent2" w:themeFillTint="66"/>
            <w:tcMar>
              <w:top w:w="58" w:type="dxa"/>
              <w:bottom w:w="58" w:type="dxa"/>
            </w:tcMar>
            <w:vAlign w:val="center"/>
          </w:tcPr>
          <w:p w14:paraId="4566F028" w14:textId="77777777" w:rsidR="00BF07FC" w:rsidRPr="00EB74AD" w:rsidRDefault="00BF07FC" w:rsidP="00811496">
            <w:pPr>
              <w:spacing w:before="40" w:after="40"/>
              <w:jc w:val="center"/>
              <w:rPr>
                <w:rFonts w:cs="Arial"/>
                <w:sz w:val="28"/>
                <w:szCs w:val="28"/>
              </w:rPr>
            </w:pPr>
            <w:r w:rsidRPr="00EB74AD">
              <w:rPr>
                <w:rFonts w:cs="Arial"/>
                <w:sz w:val="28"/>
                <w:szCs w:val="28"/>
              </w:rPr>
              <w:t>N</w:t>
            </w:r>
          </w:p>
        </w:tc>
        <w:tc>
          <w:tcPr>
            <w:tcW w:w="1524" w:type="dxa"/>
            <w:shd w:val="clear" w:color="auto" w:fill="B4C6E7" w:themeFill="accent1" w:themeFillTint="66"/>
            <w:tcMar>
              <w:top w:w="58" w:type="dxa"/>
              <w:bottom w:w="58" w:type="dxa"/>
            </w:tcMar>
            <w:vAlign w:val="center"/>
          </w:tcPr>
          <w:p w14:paraId="1917FD0F" w14:textId="77777777" w:rsidR="00BF07FC" w:rsidRPr="00EB74AD" w:rsidRDefault="00BF07FC" w:rsidP="00811496">
            <w:pPr>
              <w:spacing w:before="40" w:after="40"/>
              <w:jc w:val="center"/>
              <w:rPr>
                <w:rFonts w:cs="Arial"/>
                <w:sz w:val="28"/>
                <w:szCs w:val="28"/>
              </w:rPr>
            </w:pPr>
            <w:r w:rsidRPr="00EB74AD">
              <w:rPr>
                <w:rFonts w:cs="Arial"/>
                <w:sz w:val="28"/>
                <w:szCs w:val="28"/>
              </w:rPr>
              <w:t>F</w:t>
            </w:r>
          </w:p>
        </w:tc>
      </w:tr>
      <w:tr w:rsidR="00BF07FC" w14:paraId="1A16C933" w14:textId="77777777" w:rsidTr="00EB74AD">
        <w:tc>
          <w:tcPr>
            <w:tcW w:w="3865" w:type="dxa"/>
            <w:tcMar>
              <w:top w:w="58" w:type="dxa"/>
              <w:left w:w="115" w:type="dxa"/>
              <w:bottom w:w="58" w:type="dxa"/>
              <w:right w:w="115" w:type="dxa"/>
            </w:tcMar>
          </w:tcPr>
          <w:p w14:paraId="5639CCF9" w14:textId="3B9A654A" w:rsidR="00BF07FC" w:rsidRPr="00EB74AD" w:rsidRDefault="00BF07FC" w:rsidP="00811496">
            <w:pPr>
              <w:spacing w:before="40" w:after="40"/>
              <w:rPr>
                <w:rFonts w:eastAsia="Calibri" w:cs="Arial"/>
                <w:b/>
                <w:color w:val="000000"/>
                <w:szCs w:val="28"/>
              </w:rPr>
            </w:pPr>
            <w:r w:rsidRPr="00EB74AD">
              <w:rPr>
                <w:rFonts w:eastAsia="Calibri" w:cs="Arial"/>
                <w:b/>
                <w:color w:val="000000"/>
                <w:szCs w:val="28"/>
              </w:rPr>
              <w:t xml:space="preserve">Impact and </w:t>
            </w:r>
            <w:r w:rsidR="00E6684E" w:rsidRPr="00EB74AD">
              <w:rPr>
                <w:rFonts w:eastAsia="Calibri" w:cs="Arial"/>
                <w:b/>
                <w:color w:val="000000"/>
                <w:szCs w:val="28"/>
              </w:rPr>
              <w:t>e</w:t>
            </w:r>
            <w:r w:rsidRPr="00EB74AD">
              <w:rPr>
                <w:rFonts w:eastAsia="Calibri" w:cs="Arial"/>
                <w:b/>
                <w:color w:val="000000"/>
                <w:szCs w:val="28"/>
              </w:rPr>
              <w:t xml:space="preserve">valuation #1 </w:t>
            </w:r>
            <w:r w:rsidR="003C217F" w:rsidRPr="00EB74AD">
              <w:rPr>
                <w:rFonts w:eastAsia="Calibri" w:cs="Arial"/>
                <w:b/>
                <w:color w:val="000000"/>
                <w:szCs w:val="28"/>
              </w:rPr>
              <w:br/>
            </w:r>
            <w:r w:rsidRPr="00B81009">
              <w:rPr>
                <w:rFonts w:eastAsia="Calibri" w:cs="Arial"/>
                <w:b/>
                <w:color w:val="2F5496" w:themeColor="accent1" w:themeShade="BF"/>
                <w:szCs w:val="28"/>
              </w:rPr>
              <w:t>(NRC &amp; FLAS G1)</w:t>
            </w:r>
          </w:p>
        </w:tc>
        <w:tc>
          <w:tcPr>
            <w:tcW w:w="1909" w:type="dxa"/>
            <w:shd w:val="clear" w:color="auto" w:fill="FFE599" w:themeFill="accent4" w:themeFillTint="66"/>
            <w:tcMar>
              <w:top w:w="58" w:type="dxa"/>
              <w:bottom w:w="58" w:type="dxa"/>
            </w:tcMar>
            <w:vAlign w:val="center"/>
          </w:tcPr>
          <w:p w14:paraId="02794ED8" w14:textId="77777777" w:rsidR="00BF07FC" w:rsidRPr="00EB74AD" w:rsidRDefault="00BF07FC" w:rsidP="00811496">
            <w:pPr>
              <w:spacing w:before="40" w:after="40"/>
              <w:jc w:val="center"/>
              <w:rPr>
                <w:rFonts w:cs="Arial"/>
                <w:sz w:val="28"/>
                <w:szCs w:val="28"/>
              </w:rPr>
            </w:pPr>
            <w:r w:rsidRPr="00EB74AD">
              <w:rPr>
                <w:rFonts w:cs="Arial"/>
                <w:sz w:val="28"/>
                <w:szCs w:val="28"/>
              </w:rPr>
              <w:t>C</w:t>
            </w:r>
          </w:p>
        </w:tc>
        <w:tc>
          <w:tcPr>
            <w:tcW w:w="2052" w:type="dxa"/>
            <w:shd w:val="clear" w:color="auto" w:fill="F4B083" w:themeFill="accent2" w:themeFillTint="99"/>
            <w:tcMar>
              <w:top w:w="58" w:type="dxa"/>
              <w:bottom w:w="58" w:type="dxa"/>
            </w:tcMar>
            <w:vAlign w:val="center"/>
          </w:tcPr>
          <w:p w14:paraId="02D2548B" w14:textId="77777777" w:rsidR="00BF07FC" w:rsidRPr="00EB74AD" w:rsidRDefault="00BF07FC" w:rsidP="00811496">
            <w:pPr>
              <w:spacing w:before="40" w:after="40"/>
              <w:jc w:val="center"/>
              <w:rPr>
                <w:rFonts w:cs="Arial"/>
                <w:sz w:val="28"/>
                <w:szCs w:val="28"/>
              </w:rPr>
            </w:pPr>
            <w:r w:rsidRPr="00EB74AD">
              <w:rPr>
                <w:rFonts w:cs="Arial"/>
                <w:sz w:val="28"/>
                <w:szCs w:val="28"/>
              </w:rPr>
              <w:t>U</w:t>
            </w:r>
          </w:p>
        </w:tc>
        <w:tc>
          <w:tcPr>
            <w:tcW w:w="1524" w:type="dxa"/>
            <w:shd w:val="clear" w:color="auto" w:fill="B4C6E7" w:themeFill="accent1" w:themeFillTint="66"/>
            <w:tcMar>
              <w:top w:w="58" w:type="dxa"/>
              <w:bottom w:w="58" w:type="dxa"/>
            </w:tcMar>
            <w:vAlign w:val="center"/>
          </w:tcPr>
          <w:p w14:paraId="5A020215" w14:textId="77777777" w:rsidR="00BF07FC" w:rsidRPr="00EB74AD" w:rsidRDefault="00BF07FC" w:rsidP="00811496">
            <w:pPr>
              <w:spacing w:before="40" w:after="40"/>
              <w:jc w:val="center"/>
              <w:rPr>
                <w:rFonts w:cs="Arial"/>
                <w:sz w:val="28"/>
                <w:szCs w:val="28"/>
              </w:rPr>
            </w:pPr>
            <w:r w:rsidRPr="00EB74AD">
              <w:rPr>
                <w:rFonts w:cs="Arial"/>
                <w:sz w:val="28"/>
                <w:szCs w:val="28"/>
              </w:rPr>
              <w:t>F</w:t>
            </w:r>
          </w:p>
        </w:tc>
      </w:tr>
      <w:tr w:rsidR="00BF07FC" w14:paraId="288E88C8" w14:textId="77777777" w:rsidTr="00EB74AD">
        <w:tc>
          <w:tcPr>
            <w:tcW w:w="3865" w:type="dxa"/>
            <w:tcMar>
              <w:top w:w="58" w:type="dxa"/>
              <w:left w:w="115" w:type="dxa"/>
              <w:bottom w:w="58" w:type="dxa"/>
              <w:right w:w="115" w:type="dxa"/>
            </w:tcMar>
          </w:tcPr>
          <w:p w14:paraId="77317919" w14:textId="208D92B0" w:rsidR="00BF07FC" w:rsidRPr="00EB74AD" w:rsidRDefault="00BF07FC" w:rsidP="00811496">
            <w:pPr>
              <w:spacing w:before="40" w:after="40"/>
              <w:rPr>
                <w:rFonts w:eastAsia="Calibri" w:cs="Arial"/>
                <w:b/>
                <w:color w:val="000000"/>
                <w:szCs w:val="28"/>
              </w:rPr>
            </w:pPr>
            <w:r w:rsidRPr="00EB74AD">
              <w:rPr>
                <w:rFonts w:eastAsia="Calibri" w:cs="Arial"/>
                <w:b/>
                <w:color w:val="000000"/>
                <w:szCs w:val="28"/>
              </w:rPr>
              <w:t xml:space="preserve">Impact and </w:t>
            </w:r>
            <w:r w:rsidR="00E6684E" w:rsidRPr="00EB74AD">
              <w:rPr>
                <w:rFonts w:eastAsia="Calibri" w:cs="Arial"/>
                <w:b/>
                <w:color w:val="000000"/>
                <w:szCs w:val="28"/>
              </w:rPr>
              <w:t>e</w:t>
            </w:r>
            <w:r w:rsidRPr="00EB74AD">
              <w:rPr>
                <w:rFonts w:eastAsia="Calibri" w:cs="Arial"/>
                <w:b/>
                <w:color w:val="000000"/>
                <w:szCs w:val="28"/>
              </w:rPr>
              <w:t xml:space="preserve">valuation #3 </w:t>
            </w:r>
            <w:r w:rsidR="003C217F" w:rsidRPr="00EB74AD">
              <w:rPr>
                <w:rFonts w:eastAsia="Calibri" w:cs="Arial"/>
                <w:b/>
                <w:color w:val="000000"/>
                <w:szCs w:val="28"/>
              </w:rPr>
              <w:br/>
            </w:r>
            <w:r w:rsidRPr="00B81009">
              <w:rPr>
                <w:rFonts w:eastAsia="Calibri" w:cs="Arial"/>
                <w:b/>
                <w:color w:val="2F5496" w:themeColor="accent1" w:themeShade="BF"/>
                <w:szCs w:val="28"/>
              </w:rPr>
              <w:t>(NRC &amp; FLAS G3)</w:t>
            </w:r>
          </w:p>
        </w:tc>
        <w:tc>
          <w:tcPr>
            <w:tcW w:w="1909" w:type="dxa"/>
            <w:shd w:val="clear" w:color="auto" w:fill="F7CAAC" w:themeFill="accent2" w:themeFillTint="66"/>
            <w:tcMar>
              <w:top w:w="58" w:type="dxa"/>
              <w:bottom w:w="58" w:type="dxa"/>
            </w:tcMar>
            <w:vAlign w:val="center"/>
          </w:tcPr>
          <w:p w14:paraId="3FFFB08A" w14:textId="77777777" w:rsidR="00BF07FC" w:rsidRPr="00EB74AD" w:rsidRDefault="00BF07FC" w:rsidP="00811496">
            <w:pPr>
              <w:spacing w:before="40" w:after="40"/>
              <w:jc w:val="center"/>
              <w:rPr>
                <w:rFonts w:cs="Arial"/>
                <w:sz w:val="28"/>
                <w:szCs w:val="28"/>
              </w:rPr>
            </w:pPr>
            <w:r w:rsidRPr="00EB74AD">
              <w:rPr>
                <w:rFonts w:cs="Arial"/>
                <w:sz w:val="28"/>
                <w:szCs w:val="28"/>
              </w:rPr>
              <w:t>N</w:t>
            </w:r>
          </w:p>
        </w:tc>
        <w:tc>
          <w:tcPr>
            <w:tcW w:w="2052" w:type="dxa"/>
            <w:shd w:val="clear" w:color="auto" w:fill="F7CAAC" w:themeFill="accent2" w:themeFillTint="66"/>
            <w:tcMar>
              <w:top w:w="58" w:type="dxa"/>
              <w:bottom w:w="58" w:type="dxa"/>
            </w:tcMar>
            <w:vAlign w:val="center"/>
          </w:tcPr>
          <w:p w14:paraId="4F246CBB" w14:textId="77777777" w:rsidR="00BF07FC" w:rsidRPr="00EB74AD" w:rsidRDefault="00BF07FC" w:rsidP="00811496">
            <w:pPr>
              <w:spacing w:before="40" w:after="40"/>
              <w:jc w:val="center"/>
              <w:rPr>
                <w:rFonts w:cs="Arial"/>
                <w:sz w:val="28"/>
                <w:szCs w:val="28"/>
              </w:rPr>
            </w:pPr>
            <w:r w:rsidRPr="00EB74AD">
              <w:rPr>
                <w:rFonts w:cs="Arial"/>
                <w:sz w:val="28"/>
                <w:szCs w:val="28"/>
              </w:rPr>
              <w:t>N</w:t>
            </w:r>
          </w:p>
        </w:tc>
        <w:tc>
          <w:tcPr>
            <w:tcW w:w="1524" w:type="dxa"/>
            <w:shd w:val="clear" w:color="auto" w:fill="B4C6E7" w:themeFill="accent1" w:themeFillTint="66"/>
            <w:tcMar>
              <w:top w:w="58" w:type="dxa"/>
              <w:bottom w:w="58" w:type="dxa"/>
            </w:tcMar>
            <w:vAlign w:val="center"/>
          </w:tcPr>
          <w:p w14:paraId="436C3087" w14:textId="77777777" w:rsidR="00BF07FC" w:rsidRPr="00EB74AD" w:rsidRDefault="00BF07FC" w:rsidP="00811496">
            <w:pPr>
              <w:spacing w:before="40" w:after="40"/>
              <w:jc w:val="center"/>
              <w:rPr>
                <w:rFonts w:cs="Arial"/>
                <w:sz w:val="28"/>
                <w:szCs w:val="28"/>
              </w:rPr>
            </w:pPr>
            <w:r w:rsidRPr="00EB74AD">
              <w:rPr>
                <w:rFonts w:cs="Arial"/>
                <w:sz w:val="28"/>
                <w:szCs w:val="28"/>
              </w:rPr>
              <w:t>F</w:t>
            </w:r>
          </w:p>
        </w:tc>
      </w:tr>
      <w:tr w:rsidR="00BF07FC" w14:paraId="698AF341" w14:textId="77777777" w:rsidTr="00EB74AD">
        <w:tc>
          <w:tcPr>
            <w:tcW w:w="3865" w:type="dxa"/>
            <w:tcMar>
              <w:top w:w="58" w:type="dxa"/>
              <w:left w:w="115" w:type="dxa"/>
              <w:bottom w:w="58" w:type="dxa"/>
              <w:right w:w="115" w:type="dxa"/>
            </w:tcMar>
          </w:tcPr>
          <w:p w14:paraId="7F221D0C" w14:textId="3EF9E71D" w:rsidR="00BF07FC" w:rsidRPr="00EB74AD" w:rsidRDefault="00BF07FC" w:rsidP="00811496">
            <w:pPr>
              <w:spacing w:before="40" w:after="40"/>
              <w:rPr>
                <w:rFonts w:eastAsia="Calibri" w:cs="Arial"/>
                <w:b/>
                <w:color w:val="000000"/>
                <w:szCs w:val="28"/>
              </w:rPr>
            </w:pPr>
            <w:r w:rsidRPr="00EB74AD">
              <w:rPr>
                <w:rFonts w:eastAsia="Calibri" w:cs="Arial"/>
                <w:b/>
                <w:color w:val="000000"/>
                <w:szCs w:val="28"/>
              </w:rPr>
              <w:t xml:space="preserve">Program </w:t>
            </w:r>
            <w:r w:rsidR="00E6684E" w:rsidRPr="00EB74AD">
              <w:rPr>
                <w:rFonts w:eastAsia="Calibri" w:cs="Arial"/>
                <w:b/>
                <w:color w:val="000000"/>
                <w:szCs w:val="28"/>
              </w:rPr>
              <w:t>p</w:t>
            </w:r>
            <w:r w:rsidRPr="00EB74AD">
              <w:rPr>
                <w:rFonts w:eastAsia="Calibri" w:cs="Arial"/>
                <w:b/>
                <w:color w:val="000000"/>
                <w:szCs w:val="28"/>
              </w:rPr>
              <w:t xml:space="preserve">lanning and </w:t>
            </w:r>
            <w:r w:rsidR="00E6684E" w:rsidRPr="00EB74AD">
              <w:rPr>
                <w:rFonts w:eastAsia="Calibri" w:cs="Arial"/>
                <w:b/>
                <w:color w:val="000000"/>
                <w:szCs w:val="28"/>
              </w:rPr>
              <w:t>b</w:t>
            </w:r>
            <w:r w:rsidRPr="00EB74AD">
              <w:rPr>
                <w:rFonts w:eastAsia="Calibri" w:cs="Arial"/>
                <w:b/>
                <w:color w:val="000000"/>
                <w:szCs w:val="28"/>
              </w:rPr>
              <w:t xml:space="preserve">udget #4 </w:t>
            </w:r>
            <w:r w:rsidRPr="00EB74AD">
              <w:rPr>
                <w:rFonts w:eastAsia="Calibri" w:cs="Arial"/>
                <w:b/>
                <w:color w:val="000000"/>
                <w:szCs w:val="28"/>
              </w:rPr>
              <w:br/>
            </w:r>
            <w:r w:rsidRPr="00B81009">
              <w:rPr>
                <w:rFonts w:eastAsia="Calibri" w:cs="Arial"/>
                <w:b/>
                <w:color w:val="2F5496" w:themeColor="accent1" w:themeShade="BF"/>
                <w:szCs w:val="28"/>
              </w:rPr>
              <w:t>(NRC I4)</w:t>
            </w:r>
          </w:p>
        </w:tc>
        <w:tc>
          <w:tcPr>
            <w:tcW w:w="1909" w:type="dxa"/>
            <w:shd w:val="clear" w:color="auto" w:fill="FFE599" w:themeFill="accent4" w:themeFillTint="66"/>
            <w:tcMar>
              <w:top w:w="58" w:type="dxa"/>
              <w:bottom w:w="58" w:type="dxa"/>
            </w:tcMar>
            <w:vAlign w:val="center"/>
          </w:tcPr>
          <w:p w14:paraId="5AC13EA2" w14:textId="77777777" w:rsidR="00BF07FC" w:rsidRPr="00EB74AD" w:rsidRDefault="00BF07FC" w:rsidP="00811496">
            <w:pPr>
              <w:spacing w:before="40" w:after="40"/>
              <w:jc w:val="center"/>
              <w:rPr>
                <w:rFonts w:cs="Arial"/>
                <w:sz w:val="28"/>
                <w:szCs w:val="28"/>
              </w:rPr>
            </w:pPr>
            <w:r w:rsidRPr="00EB74AD">
              <w:rPr>
                <w:rFonts w:cs="Arial"/>
                <w:sz w:val="28"/>
                <w:szCs w:val="28"/>
              </w:rPr>
              <w:t>C</w:t>
            </w:r>
          </w:p>
        </w:tc>
        <w:tc>
          <w:tcPr>
            <w:tcW w:w="2052" w:type="dxa"/>
            <w:shd w:val="clear" w:color="auto" w:fill="F4B083" w:themeFill="accent2" w:themeFillTint="99"/>
            <w:tcMar>
              <w:top w:w="58" w:type="dxa"/>
              <w:bottom w:w="58" w:type="dxa"/>
            </w:tcMar>
            <w:vAlign w:val="center"/>
          </w:tcPr>
          <w:p w14:paraId="428CAEA2" w14:textId="77777777" w:rsidR="00BF07FC" w:rsidRPr="00EB74AD" w:rsidRDefault="00BF07FC" w:rsidP="00811496">
            <w:pPr>
              <w:spacing w:before="40" w:after="40"/>
              <w:jc w:val="center"/>
              <w:rPr>
                <w:rFonts w:cs="Arial"/>
                <w:sz w:val="28"/>
                <w:szCs w:val="28"/>
              </w:rPr>
            </w:pPr>
            <w:r w:rsidRPr="00EB74AD">
              <w:rPr>
                <w:rFonts w:cs="Arial"/>
                <w:sz w:val="28"/>
                <w:szCs w:val="28"/>
              </w:rPr>
              <w:t>U</w:t>
            </w:r>
          </w:p>
        </w:tc>
        <w:tc>
          <w:tcPr>
            <w:tcW w:w="1524" w:type="dxa"/>
            <w:tcMar>
              <w:top w:w="58" w:type="dxa"/>
              <w:bottom w:w="58" w:type="dxa"/>
            </w:tcMar>
            <w:vAlign w:val="center"/>
          </w:tcPr>
          <w:p w14:paraId="2A145844" w14:textId="77777777" w:rsidR="00BF07FC" w:rsidRPr="00EB74AD" w:rsidRDefault="00BF07FC" w:rsidP="00811496">
            <w:pPr>
              <w:spacing w:before="40" w:after="40"/>
              <w:jc w:val="center"/>
              <w:rPr>
                <w:rFonts w:cs="Arial"/>
                <w:sz w:val="28"/>
                <w:szCs w:val="28"/>
              </w:rPr>
            </w:pPr>
            <w:r w:rsidRPr="00EB74AD">
              <w:rPr>
                <w:rFonts w:cs="Arial"/>
                <w:sz w:val="28"/>
                <w:szCs w:val="28"/>
              </w:rPr>
              <w:t>-</w:t>
            </w:r>
          </w:p>
        </w:tc>
      </w:tr>
      <w:tr w:rsidR="00BF07FC" w14:paraId="7CE812D9" w14:textId="77777777" w:rsidTr="00EB74AD">
        <w:tc>
          <w:tcPr>
            <w:tcW w:w="3865" w:type="dxa"/>
            <w:tcMar>
              <w:top w:w="58" w:type="dxa"/>
              <w:left w:w="115" w:type="dxa"/>
              <w:bottom w:w="58" w:type="dxa"/>
              <w:right w:w="115" w:type="dxa"/>
            </w:tcMar>
          </w:tcPr>
          <w:p w14:paraId="12A2FA8E" w14:textId="16D7058E" w:rsidR="00BF07FC" w:rsidRPr="00EB74AD" w:rsidRDefault="00BF07FC" w:rsidP="00811496">
            <w:pPr>
              <w:spacing w:before="40" w:after="40"/>
              <w:rPr>
                <w:rFonts w:eastAsia="Calibri" w:cs="Arial"/>
                <w:b/>
                <w:color w:val="000000"/>
                <w:szCs w:val="28"/>
              </w:rPr>
            </w:pPr>
            <w:r w:rsidRPr="00EB74AD">
              <w:rPr>
                <w:rFonts w:eastAsia="Calibri" w:cs="Arial"/>
                <w:b/>
                <w:color w:val="000000"/>
                <w:szCs w:val="28"/>
              </w:rPr>
              <w:t xml:space="preserve">Competitive </w:t>
            </w:r>
            <w:r w:rsidR="00E6684E" w:rsidRPr="00EB74AD">
              <w:rPr>
                <w:rFonts w:eastAsia="Calibri" w:cs="Arial"/>
                <w:b/>
                <w:color w:val="000000"/>
                <w:szCs w:val="28"/>
              </w:rPr>
              <w:t>p</w:t>
            </w:r>
            <w:r w:rsidRPr="00EB74AD">
              <w:rPr>
                <w:rFonts w:eastAsia="Calibri" w:cs="Arial"/>
                <w:b/>
                <w:color w:val="000000"/>
                <w:szCs w:val="28"/>
              </w:rPr>
              <w:t xml:space="preserve">reference </w:t>
            </w:r>
            <w:r w:rsidR="00E6684E" w:rsidRPr="00EB74AD">
              <w:rPr>
                <w:rFonts w:eastAsia="Calibri" w:cs="Arial"/>
                <w:b/>
                <w:color w:val="000000"/>
                <w:szCs w:val="28"/>
              </w:rPr>
              <w:t>p</w:t>
            </w:r>
            <w:r w:rsidRPr="00EB74AD">
              <w:rPr>
                <w:rFonts w:eastAsia="Calibri" w:cs="Arial"/>
                <w:b/>
                <w:color w:val="000000"/>
                <w:szCs w:val="28"/>
              </w:rPr>
              <w:t xml:space="preserve">riorities </w:t>
            </w:r>
            <w:r w:rsidRPr="00EB74AD">
              <w:rPr>
                <w:rFonts w:eastAsia="Calibri" w:cs="Arial"/>
                <w:b/>
                <w:color w:val="000000"/>
                <w:szCs w:val="28"/>
              </w:rPr>
              <w:br/>
            </w:r>
            <w:r w:rsidRPr="00B81009">
              <w:rPr>
                <w:rFonts w:eastAsia="Calibri" w:cs="Arial"/>
                <w:b/>
                <w:color w:val="2F5496" w:themeColor="accent1" w:themeShade="BF"/>
                <w:szCs w:val="28"/>
              </w:rPr>
              <w:t>(NRC J1 &amp; FLAS I1)</w:t>
            </w:r>
          </w:p>
        </w:tc>
        <w:tc>
          <w:tcPr>
            <w:tcW w:w="1909" w:type="dxa"/>
            <w:shd w:val="clear" w:color="auto" w:fill="F7CAAC" w:themeFill="accent2" w:themeFillTint="66"/>
            <w:tcMar>
              <w:top w:w="58" w:type="dxa"/>
              <w:bottom w:w="58" w:type="dxa"/>
            </w:tcMar>
            <w:vAlign w:val="center"/>
          </w:tcPr>
          <w:p w14:paraId="1172C952" w14:textId="77777777" w:rsidR="00BF07FC" w:rsidRPr="00EB74AD" w:rsidRDefault="00BF07FC" w:rsidP="00811496">
            <w:pPr>
              <w:spacing w:before="40" w:after="40"/>
              <w:jc w:val="center"/>
              <w:rPr>
                <w:rFonts w:cs="Arial"/>
                <w:sz w:val="28"/>
                <w:szCs w:val="28"/>
              </w:rPr>
            </w:pPr>
            <w:r w:rsidRPr="00EB74AD">
              <w:rPr>
                <w:rFonts w:cs="Arial"/>
                <w:sz w:val="28"/>
                <w:szCs w:val="28"/>
              </w:rPr>
              <w:t>N</w:t>
            </w:r>
          </w:p>
        </w:tc>
        <w:tc>
          <w:tcPr>
            <w:tcW w:w="2052" w:type="dxa"/>
            <w:shd w:val="clear" w:color="auto" w:fill="F7CAAC" w:themeFill="accent2" w:themeFillTint="66"/>
            <w:tcMar>
              <w:top w:w="58" w:type="dxa"/>
              <w:bottom w:w="58" w:type="dxa"/>
            </w:tcMar>
            <w:vAlign w:val="center"/>
          </w:tcPr>
          <w:p w14:paraId="7BA1F6F3" w14:textId="77777777" w:rsidR="00BF07FC" w:rsidRPr="00EB74AD" w:rsidRDefault="00BF07FC" w:rsidP="00811496">
            <w:pPr>
              <w:spacing w:before="40" w:after="40"/>
              <w:jc w:val="center"/>
              <w:rPr>
                <w:rFonts w:cs="Arial"/>
                <w:sz w:val="28"/>
                <w:szCs w:val="28"/>
              </w:rPr>
            </w:pPr>
            <w:r w:rsidRPr="00EB74AD">
              <w:rPr>
                <w:rFonts w:cs="Arial"/>
                <w:sz w:val="28"/>
                <w:szCs w:val="28"/>
              </w:rPr>
              <w:t>N</w:t>
            </w:r>
          </w:p>
        </w:tc>
        <w:tc>
          <w:tcPr>
            <w:tcW w:w="1524" w:type="dxa"/>
            <w:shd w:val="clear" w:color="auto" w:fill="B4C6E7" w:themeFill="accent1" w:themeFillTint="66"/>
            <w:tcMar>
              <w:top w:w="58" w:type="dxa"/>
              <w:bottom w:w="58" w:type="dxa"/>
            </w:tcMar>
            <w:vAlign w:val="center"/>
          </w:tcPr>
          <w:p w14:paraId="0F8BAFE8" w14:textId="77777777" w:rsidR="00BF07FC" w:rsidRPr="00EB74AD" w:rsidRDefault="00BF07FC" w:rsidP="00811496">
            <w:pPr>
              <w:spacing w:before="40" w:after="40"/>
              <w:jc w:val="center"/>
              <w:rPr>
                <w:rFonts w:cs="Arial"/>
                <w:sz w:val="28"/>
                <w:szCs w:val="28"/>
              </w:rPr>
            </w:pPr>
            <w:r w:rsidRPr="00EB74AD">
              <w:rPr>
                <w:rFonts w:cs="Arial"/>
                <w:sz w:val="28"/>
                <w:szCs w:val="28"/>
              </w:rPr>
              <w:t>F</w:t>
            </w:r>
          </w:p>
        </w:tc>
      </w:tr>
    </w:tbl>
    <w:p w14:paraId="6E27F82E" w14:textId="77777777" w:rsidR="00BF07FC" w:rsidRDefault="00BF07FC" w:rsidP="00BF07FC"/>
    <w:p w14:paraId="0E68E58A" w14:textId="1D678978" w:rsidR="00BF07FC" w:rsidRDefault="00BF07FC" w:rsidP="00BF07FC">
      <w:r>
        <w:t>N –</w:t>
      </w:r>
      <w:r w:rsidR="007E2F55">
        <w:t xml:space="preserve"> </w:t>
      </w:r>
      <w:r>
        <w:t>NRC-specific criterion for all NRC applicants, differs from FLAS</w:t>
      </w:r>
    </w:p>
    <w:p w14:paraId="693A971A" w14:textId="77777777" w:rsidR="00BF07FC" w:rsidRDefault="00BF07FC" w:rsidP="00BF07FC">
      <w:r>
        <w:t>C – NRC-specific criterion for Comprehensive NRC applicants only, differs from FLAS</w:t>
      </w:r>
    </w:p>
    <w:p w14:paraId="07C3B497" w14:textId="77777777" w:rsidR="00BF07FC" w:rsidRDefault="00BF07FC" w:rsidP="00BF07FC">
      <w:r>
        <w:t>U – NRC-specific criterion for Undergraduate NRC applicants only, differs from FLAS</w:t>
      </w:r>
    </w:p>
    <w:p w14:paraId="79F3A6CB" w14:textId="77777777" w:rsidR="00BF07FC" w:rsidRDefault="00BF07FC" w:rsidP="00BF07FC">
      <w:r>
        <w:t>F – FLAS-specific criterion, differs from NRC</w:t>
      </w:r>
    </w:p>
    <w:p w14:paraId="1352C4D1" w14:textId="77777777" w:rsidR="00BF07FC" w:rsidRDefault="00BF07FC" w:rsidP="00BF07FC">
      <w:pPr>
        <w:pStyle w:val="ListParagraph"/>
        <w:numPr>
          <w:ilvl w:val="0"/>
          <w:numId w:val="8"/>
        </w:numPr>
        <w:spacing w:after="160" w:line="259" w:lineRule="auto"/>
      </w:pPr>
      <w:r>
        <w:t xml:space="preserve">–  Not applicable </w:t>
      </w:r>
    </w:p>
    <w:p w14:paraId="06893223" w14:textId="585523D5" w:rsidR="00BF07FC" w:rsidRDefault="00BF07FC">
      <w:pPr>
        <w:rPr>
          <w:i/>
          <w:iCs/>
        </w:rPr>
        <w:sectPr w:rsidR="00BF07FC" w:rsidSect="008E3EAF">
          <w:pgSz w:w="12240" w:h="15840"/>
          <w:pgMar w:top="1440" w:right="1440" w:bottom="1440" w:left="1440" w:header="720" w:footer="720" w:gutter="0"/>
          <w:cols w:space="720"/>
          <w:docGrid w:linePitch="360"/>
        </w:sectPr>
      </w:pPr>
    </w:p>
    <w:p w14:paraId="4EDE7F8E" w14:textId="41ADECEE" w:rsidR="00855226" w:rsidRDefault="00CD0F29" w:rsidP="00811496">
      <w:pPr>
        <w:pStyle w:val="Heading1"/>
        <w:jc w:val="center"/>
      </w:pPr>
      <w:r>
        <w:lastRenderedPageBreak/>
        <w:t>Detailed Comparison</w:t>
      </w:r>
      <w:r>
        <w:br/>
      </w:r>
    </w:p>
    <w:tbl>
      <w:tblPr>
        <w:tblStyle w:val="PlainTable5"/>
        <w:tblW w:w="13765" w:type="dxa"/>
        <w:tblLayout w:type="fixed"/>
        <w:tblLook w:val="04A0" w:firstRow="1" w:lastRow="0" w:firstColumn="1" w:lastColumn="0" w:noHBand="0" w:noVBand="1"/>
        <w:tblCaption w:val="Detailed Comparison of Selection Critieria for the NRC and FLAS Programs"/>
      </w:tblPr>
      <w:tblGrid>
        <w:gridCol w:w="2245"/>
        <w:gridCol w:w="3840"/>
        <w:gridCol w:w="3840"/>
        <w:gridCol w:w="3840"/>
      </w:tblGrid>
      <w:tr w:rsidR="00CD5B11" w:rsidRPr="00B25B16" w14:paraId="0E912E2B" w14:textId="77777777" w:rsidTr="008D1636">
        <w:trPr>
          <w:cnfStyle w:val="100000000000" w:firstRow="1" w:lastRow="0" w:firstColumn="0" w:lastColumn="0" w:oddVBand="0" w:evenVBand="0" w:oddHBand="0" w:evenHBand="0" w:firstRowFirstColumn="0" w:firstRowLastColumn="0" w:lastRowFirstColumn="0" w:lastRowLastColumn="0"/>
          <w:trHeight w:val="697"/>
          <w:tblHeader/>
        </w:trPr>
        <w:tc>
          <w:tcPr>
            <w:cnfStyle w:val="001000000100" w:firstRow="0" w:lastRow="0" w:firstColumn="1" w:lastColumn="0" w:oddVBand="0" w:evenVBand="0" w:oddHBand="0" w:evenHBand="0" w:firstRowFirstColumn="1" w:firstRowLastColumn="0" w:lastRowFirstColumn="0" w:lastRowLastColumn="0"/>
            <w:tcW w:w="2245" w:type="dxa"/>
            <w:tcBorders>
              <w:bottom w:val="single" w:sz="12" w:space="0" w:color="auto"/>
              <w:right w:val="single" w:sz="24" w:space="0" w:color="auto"/>
            </w:tcBorders>
            <w:hideMark/>
          </w:tcPr>
          <w:p w14:paraId="2ECAAF3C" w14:textId="4AD45570" w:rsidR="004D333D" w:rsidRPr="00B25B16" w:rsidRDefault="004D333D" w:rsidP="008D1636">
            <w:pPr>
              <w:contextualSpacing/>
              <w:jc w:val="left"/>
              <w:rPr>
                <w:rFonts w:ascii="Times New Roman" w:eastAsia="Calibri" w:hAnsi="Times New Roman" w:cs="BrowalliaUPC"/>
                <w:b/>
                <w:color w:val="000000"/>
                <w:sz w:val="28"/>
                <w:szCs w:val="36"/>
              </w:rPr>
            </w:pPr>
            <w:r w:rsidRPr="00B25B16">
              <w:rPr>
                <w:rFonts w:ascii="Times New Roman" w:eastAsia="Calibri" w:hAnsi="Times New Roman" w:cs="BrowalliaUPC"/>
                <w:b/>
                <w:color w:val="000000"/>
                <w:sz w:val="28"/>
                <w:szCs w:val="36"/>
              </w:rPr>
              <w:t>SELECTION CRITERIA</w:t>
            </w:r>
          </w:p>
        </w:tc>
        <w:tc>
          <w:tcPr>
            <w:tcW w:w="3840" w:type="dxa"/>
            <w:tcBorders>
              <w:left w:val="single" w:sz="24" w:space="0" w:color="auto"/>
              <w:bottom w:val="single" w:sz="12" w:space="0" w:color="auto"/>
              <w:right w:val="single" w:sz="4" w:space="0" w:color="auto"/>
            </w:tcBorders>
            <w:hideMark/>
          </w:tcPr>
          <w:p w14:paraId="30B164F1" w14:textId="2F09840C" w:rsidR="004D333D" w:rsidRPr="00B25B16" w:rsidRDefault="004D333D" w:rsidP="006B12AA">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BrowalliaUPC"/>
                <w:b/>
                <w:bCs/>
                <w:color w:val="262626"/>
                <w:sz w:val="28"/>
                <w:szCs w:val="36"/>
              </w:rPr>
            </w:pPr>
            <w:r w:rsidRPr="00B25B16">
              <w:rPr>
                <w:rFonts w:ascii="Times New Roman" w:eastAsia="Calibri" w:hAnsi="Times New Roman" w:cs="BrowalliaUPC"/>
                <w:b/>
                <w:bCs/>
                <w:color w:val="262626"/>
                <w:sz w:val="28"/>
                <w:szCs w:val="36"/>
              </w:rPr>
              <w:t xml:space="preserve">NRC </w:t>
            </w:r>
            <w:r w:rsidR="00B25B16">
              <w:rPr>
                <w:rFonts w:ascii="Times New Roman" w:eastAsia="Calibri" w:hAnsi="Times New Roman" w:cs="BrowalliaUPC"/>
                <w:b/>
                <w:bCs/>
                <w:color w:val="262626"/>
                <w:sz w:val="28"/>
                <w:szCs w:val="36"/>
              </w:rPr>
              <w:t>–</w:t>
            </w:r>
            <w:r w:rsidRPr="00B25B16">
              <w:rPr>
                <w:rFonts w:ascii="Times New Roman" w:eastAsia="Calibri" w:hAnsi="Times New Roman" w:cs="BrowalliaUPC"/>
                <w:b/>
                <w:bCs/>
                <w:color w:val="262626"/>
                <w:sz w:val="28"/>
                <w:szCs w:val="36"/>
              </w:rPr>
              <w:t xml:space="preserve"> Comprehensive</w:t>
            </w:r>
            <w:r w:rsidR="00B25B16">
              <w:rPr>
                <w:rFonts w:ascii="Times New Roman" w:eastAsia="Calibri" w:hAnsi="Times New Roman" w:cs="BrowalliaUPC"/>
                <w:b/>
                <w:bCs/>
                <w:color w:val="262626"/>
                <w:sz w:val="28"/>
                <w:szCs w:val="36"/>
              </w:rPr>
              <w:t xml:space="preserve"> </w:t>
            </w:r>
            <w:r w:rsidR="00DA3DD5">
              <w:rPr>
                <w:rFonts w:ascii="Times New Roman" w:eastAsia="Calibri" w:hAnsi="Times New Roman" w:cs="BrowalliaUPC"/>
                <w:b/>
                <w:bCs/>
                <w:color w:val="262626"/>
                <w:sz w:val="28"/>
                <w:szCs w:val="36"/>
              </w:rPr>
              <w:t>Applicants</w:t>
            </w:r>
          </w:p>
        </w:tc>
        <w:tc>
          <w:tcPr>
            <w:tcW w:w="3840" w:type="dxa"/>
            <w:tcBorders>
              <w:left w:val="single" w:sz="4" w:space="0" w:color="auto"/>
              <w:bottom w:val="single" w:sz="12" w:space="0" w:color="auto"/>
              <w:right w:val="single" w:sz="12" w:space="0" w:color="auto"/>
            </w:tcBorders>
          </w:tcPr>
          <w:p w14:paraId="2DF3D194" w14:textId="2B62157D" w:rsidR="004D333D" w:rsidRDefault="004D333D" w:rsidP="006B12AA">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BrowalliaUPC"/>
                <w:b/>
                <w:bCs/>
                <w:color w:val="262626"/>
                <w:sz w:val="28"/>
                <w:szCs w:val="36"/>
              </w:rPr>
            </w:pPr>
            <w:r w:rsidRPr="00B25B16">
              <w:rPr>
                <w:rFonts w:ascii="Times New Roman" w:eastAsia="Calibri" w:hAnsi="Times New Roman" w:cs="BrowalliaUPC"/>
                <w:b/>
                <w:bCs/>
                <w:color w:val="262626"/>
                <w:sz w:val="28"/>
                <w:szCs w:val="36"/>
              </w:rPr>
              <w:t xml:space="preserve">NRC </w:t>
            </w:r>
            <w:r w:rsidR="00B25B16">
              <w:rPr>
                <w:rFonts w:ascii="Times New Roman" w:eastAsia="Calibri" w:hAnsi="Times New Roman" w:cs="BrowalliaUPC"/>
                <w:b/>
                <w:bCs/>
                <w:color w:val="262626"/>
                <w:sz w:val="28"/>
                <w:szCs w:val="36"/>
              </w:rPr>
              <w:t>–</w:t>
            </w:r>
            <w:r w:rsidRPr="00B25B16">
              <w:rPr>
                <w:rFonts w:ascii="Times New Roman" w:eastAsia="Calibri" w:hAnsi="Times New Roman" w:cs="BrowalliaUPC"/>
                <w:b/>
                <w:bCs/>
                <w:color w:val="262626"/>
                <w:sz w:val="28"/>
                <w:szCs w:val="36"/>
              </w:rPr>
              <w:t xml:space="preserve"> Undergraduate</w:t>
            </w:r>
          </w:p>
          <w:p w14:paraId="2D1863B3" w14:textId="1869BA98" w:rsidR="00B25B16" w:rsidRPr="00B25B16" w:rsidRDefault="00B25B16" w:rsidP="006B12AA">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BrowalliaUPC"/>
                <w:b/>
                <w:bCs/>
                <w:color w:val="262626"/>
                <w:sz w:val="28"/>
                <w:szCs w:val="36"/>
              </w:rPr>
            </w:pPr>
            <w:r>
              <w:rPr>
                <w:rFonts w:ascii="Times New Roman" w:eastAsia="Calibri" w:hAnsi="Times New Roman" w:cs="BrowalliaUPC"/>
                <w:b/>
                <w:bCs/>
                <w:color w:val="262626"/>
                <w:sz w:val="28"/>
                <w:szCs w:val="36"/>
              </w:rPr>
              <w:t>Applicants</w:t>
            </w:r>
          </w:p>
        </w:tc>
        <w:tc>
          <w:tcPr>
            <w:tcW w:w="3840" w:type="dxa"/>
            <w:tcBorders>
              <w:left w:val="single" w:sz="12" w:space="0" w:color="auto"/>
              <w:bottom w:val="single" w:sz="12" w:space="0" w:color="auto"/>
            </w:tcBorders>
            <w:hideMark/>
          </w:tcPr>
          <w:p w14:paraId="3CC63FF4" w14:textId="77777777" w:rsidR="004D333D" w:rsidRDefault="004D333D" w:rsidP="006B12AA">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BrowalliaUPC"/>
                <w:b/>
                <w:bCs/>
                <w:color w:val="262626"/>
                <w:sz w:val="28"/>
                <w:szCs w:val="36"/>
              </w:rPr>
            </w:pPr>
            <w:r w:rsidRPr="00B25B16">
              <w:rPr>
                <w:rFonts w:ascii="Times New Roman" w:eastAsia="Calibri" w:hAnsi="Times New Roman" w:cs="BrowalliaUPC"/>
                <w:b/>
                <w:bCs/>
                <w:color w:val="262626"/>
                <w:sz w:val="28"/>
                <w:szCs w:val="36"/>
              </w:rPr>
              <w:t>FLAS</w:t>
            </w:r>
          </w:p>
          <w:p w14:paraId="207A4AB8" w14:textId="6304F5B0" w:rsidR="00B25B16" w:rsidRPr="00B25B16" w:rsidRDefault="00B25B16" w:rsidP="006B12AA">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BrowalliaUPC"/>
                <w:b/>
                <w:bCs/>
                <w:color w:val="262626"/>
                <w:sz w:val="28"/>
                <w:szCs w:val="36"/>
              </w:rPr>
            </w:pPr>
            <w:r>
              <w:rPr>
                <w:rFonts w:ascii="Times New Roman" w:eastAsia="Calibri" w:hAnsi="Times New Roman" w:cs="BrowalliaUPC"/>
                <w:b/>
                <w:bCs/>
                <w:color w:val="262626"/>
                <w:sz w:val="28"/>
                <w:szCs w:val="36"/>
              </w:rPr>
              <w:t>Applicants</w:t>
            </w:r>
          </w:p>
        </w:tc>
      </w:tr>
      <w:tr w:rsidR="00C70361" w:rsidRPr="00E36A41" w14:paraId="5453B64B" w14:textId="77777777" w:rsidTr="008D1636">
        <w:trPr>
          <w:cnfStyle w:val="000000100000" w:firstRow="0" w:lastRow="0" w:firstColumn="0" w:lastColumn="0" w:oddVBand="0" w:evenVBand="0" w:oddHBand="1" w:evenHBand="0" w:firstRowFirstColumn="0" w:firstRowLastColumn="0" w:lastRowFirstColumn="0" w:lastRowLastColumn="0"/>
          <w:trHeight w:val="3048"/>
        </w:trPr>
        <w:tc>
          <w:tcPr>
            <w:cnfStyle w:val="001000000000" w:firstRow="0" w:lastRow="0" w:firstColumn="1" w:lastColumn="0" w:oddVBand="0" w:evenVBand="0" w:oddHBand="0" w:evenHBand="0" w:firstRowFirstColumn="0" w:firstRowLastColumn="0" w:lastRowFirstColumn="0" w:lastRowLastColumn="0"/>
            <w:tcW w:w="2245" w:type="dxa"/>
            <w:tcBorders>
              <w:top w:val="single" w:sz="12" w:space="0" w:color="auto"/>
              <w:right w:val="single" w:sz="24" w:space="0" w:color="auto"/>
            </w:tcBorders>
          </w:tcPr>
          <w:p w14:paraId="72A4D95F" w14:textId="3CE857E0" w:rsidR="00C70361" w:rsidRPr="0046536F" w:rsidRDefault="00C70361" w:rsidP="008D1636">
            <w:pPr>
              <w:jc w:val="left"/>
              <w:rPr>
                <w:rFonts w:ascii="Times New Roman" w:eastAsia="Calibri" w:hAnsi="Times New Roman" w:cs="BrowalliaUPC"/>
                <w:b/>
                <w:i w:val="0"/>
                <w:iCs w:val="0"/>
                <w:color w:val="000000"/>
                <w:sz w:val="24"/>
                <w:szCs w:val="32"/>
              </w:rPr>
            </w:pPr>
            <w:r w:rsidRPr="0046536F">
              <w:rPr>
                <w:rFonts w:ascii="Times New Roman" w:eastAsia="Calibri" w:hAnsi="Times New Roman" w:cs="BrowalliaUPC"/>
                <w:b/>
                <w:i w:val="0"/>
                <w:iCs w:val="0"/>
                <w:color w:val="000000"/>
                <w:sz w:val="24"/>
                <w:szCs w:val="32"/>
              </w:rPr>
              <w:t xml:space="preserve">Commitment to the </w:t>
            </w:r>
            <w:r w:rsidR="00FC211B">
              <w:rPr>
                <w:rFonts w:ascii="Times New Roman" w:eastAsia="Calibri" w:hAnsi="Times New Roman" w:cs="BrowalliaUPC"/>
                <w:b/>
                <w:i w:val="0"/>
                <w:iCs w:val="0"/>
                <w:color w:val="000000"/>
                <w:sz w:val="24"/>
                <w:szCs w:val="32"/>
              </w:rPr>
              <w:t>s</w:t>
            </w:r>
            <w:r w:rsidRPr="0046536F">
              <w:rPr>
                <w:rFonts w:ascii="Times New Roman" w:eastAsia="Calibri" w:hAnsi="Times New Roman" w:cs="BrowalliaUPC"/>
                <w:b/>
                <w:i w:val="0"/>
                <w:iCs w:val="0"/>
                <w:color w:val="000000"/>
                <w:sz w:val="24"/>
                <w:szCs w:val="32"/>
              </w:rPr>
              <w:t xml:space="preserve">ubject </w:t>
            </w:r>
            <w:r w:rsidR="00FC211B">
              <w:rPr>
                <w:rFonts w:ascii="Times New Roman" w:eastAsia="Calibri" w:hAnsi="Times New Roman" w:cs="BrowalliaUPC"/>
                <w:b/>
                <w:i w:val="0"/>
                <w:iCs w:val="0"/>
                <w:color w:val="000000"/>
                <w:sz w:val="24"/>
                <w:szCs w:val="32"/>
              </w:rPr>
              <w:t>a</w:t>
            </w:r>
            <w:r w:rsidRPr="0046536F">
              <w:rPr>
                <w:rFonts w:ascii="Times New Roman" w:eastAsia="Calibri" w:hAnsi="Times New Roman" w:cs="BrowalliaUPC"/>
                <w:b/>
                <w:i w:val="0"/>
                <w:iCs w:val="0"/>
                <w:color w:val="000000"/>
                <w:sz w:val="24"/>
                <w:szCs w:val="32"/>
              </w:rPr>
              <w:t>rea on which the Center</w:t>
            </w:r>
            <w:r w:rsidR="002A3DD2" w:rsidRPr="0046536F">
              <w:rPr>
                <w:rFonts w:ascii="Times New Roman" w:eastAsia="Calibri" w:hAnsi="Times New Roman" w:cs="BrowalliaUPC"/>
                <w:b/>
                <w:i w:val="0"/>
                <w:iCs w:val="0"/>
                <w:color w:val="000000"/>
                <w:sz w:val="24"/>
                <w:szCs w:val="32"/>
              </w:rPr>
              <w:t>/</w:t>
            </w:r>
            <w:r w:rsidR="00FC211B">
              <w:rPr>
                <w:rFonts w:ascii="Times New Roman" w:eastAsia="Calibri" w:hAnsi="Times New Roman" w:cs="BrowalliaUPC"/>
                <w:b/>
                <w:i w:val="0"/>
                <w:iCs w:val="0"/>
                <w:color w:val="000000"/>
                <w:sz w:val="24"/>
                <w:szCs w:val="32"/>
              </w:rPr>
              <w:t>a</w:t>
            </w:r>
            <w:r w:rsidR="00E615E7" w:rsidRPr="0046536F">
              <w:rPr>
                <w:rFonts w:ascii="Times New Roman" w:eastAsia="Calibri" w:hAnsi="Times New Roman" w:cs="BrowalliaUPC"/>
                <w:b/>
                <w:i w:val="0"/>
                <w:iCs w:val="0"/>
                <w:color w:val="000000"/>
                <w:sz w:val="24"/>
                <w:szCs w:val="32"/>
              </w:rPr>
              <w:t>pplicant focuses</w:t>
            </w:r>
            <w:r w:rsidRPr="0046536F">
              <w:rPr>
                <w:rFonts w:ascii="Times New Roman" w:eastAsia="Calibri" w:hAnsi="Times New Roman" w:cs="BrowalliaUPC"/>
                <w:b/>
                <w:i w:val="0"/>
                <w:iCs w:val="0"/>
                <w:color w:val="000000"/>
                <w:sz w:val="24"/>
                <w:szCs w:val="32"/>
              </w:rPr>
              <w:t xml:space="preserve"> #1 </w:t>
            </w:r>
            <w:r w:rsidR="00187A41" w:rsidRPr="0046536F">
              <w:rPr>
                <w:rFonts w:ascii="Times New Roman" w:eastAsia="Calibri" w:hAnsi="Times New Roman" w:cs="BrowalliaUPC"/>
                <w:b/>
                <w:i w:val="0"/>
                <w:iCs w:val="0"/>
                <w:color w:val="000000"/>
                <w:sz w:val="24"/>
                <w:szCs w:val="32"/>
              </w:rPr>
              <w:br/>
            </w:r>
            <w:r w:rsidRPr="0046536F">
              <w:rPr>
                <w:rFonts w:ascii="Times New Roman" w:eastAsia="Calibri" w:hAnsi="Times New Roman" w:cs="BrowalliaUPC"/>
                <w:b/>
                <w:i w:val="0"/>
                <w:iCs w:val="0"/>
                <w:color w:val="000000"/>
                <w:sz w:val="24"/>
                <w:szCs w:val="32"/>
              </w:rPr>
              <w:t>(</w:t>
            </w:r>
            <w:r w:rsidR="00FB1728" w:rsidRPr="0046536F">
              <w:rPr>
                <w:rFonts w:ascii="Times New Roman" w:eastAsia="Calibri" w:hAnsi="Times New Roman" w:cs="BrowalliaUPC"/>
                <w:b/>
                <w:i w:val="0"/>
                <w:iCs w:val="0"/>
                <w:color w:val="000000"/>
                <w:sz w:val="24"/>
                <w:szCs w:val="32"/>
              </w:rPr>
              <w:t>NRC</w:t>
            </w:r>
            <w:r w:rsidR="00187A41" w:rsidRPr="0046536F">
              <w:rPr>
                <w:rFonts w:ascii="Times New Roman" w:eastAsia="Calibri" w:hAnsi="Times New Roman" w:cs="BrowalliaUPC"/>
                <w:b/>
                <w:i w:val="0"/>
                <w:iCs w:val="0"/>
                <w:color w:val="000000"/>
                <w:sz w:val="24"/>
                <w:szCs w:val="32"/>
              </w:rPr>
              <w:t xml:space="preserve"> </w:t>
            </w:r>
            <w:r w:rsidR="00FB1728" w:rsidRPr="0046536F">
              <w:rPr>
                <w:rFonts w:ascii="Times New Roman" w:eastAsia="Calibri" w:hAnsi="Times New Roman" w:cs="BrowalliaUPC"/>
                <w:b/>
                <w:i w:val="0"/>
                <w:iCs w:val="0"/>
                <w:color w:val="000000"/>
                <w:sz w:val="24"/>
                <w:szCs w:val="32"/>
              </w:rPr>
              <w:t>&amp;</w:t>
            </w:r>
            <w:r w:rsidR="00187A41" w:rsidRPr="0046536F">
              <w:rPr>
                <w:rFonts w:ascii="Times New Roman" w:eastAsia="Calibri" w:hAnsi="Times New Roman" w:cs="BrowalliaUPC"/>
                <w:b/>
                <w:i w:val="0"/>
                <w:iCs w:val="0"/>
                <w:color w:val="000000"/>
                <w:sz w:val="24"/>
                <w:szCs w:val="32"/>
              </w:rPr>
              <w:t xml:space="preserve"> </w:t>
            </w:r>
            <w:r w:rsidR="00FB1728" w:rsidRPr="0046536F">
              <w:rPr>
                <w:rFonts w:ascii="Times New Roman" w:eastAsia="Calibri" w:hAnsi="Times New Roman" w:cs="BrowalliaUPC"/>
                <w:b/>
                <w:i w:val="0"/>
                <w:iCs w:val="0"/>
                <w:color w:val="000000"/>
                <w:sz w:val="24"/>
                <w:szCs w:val="32"/>
              </w:rPr>
              <w:t xml:space="preserve">FLAS </w:t>
            </w:r>
            <w:r w:rsidRPr="0046536F">
              <w:rPr>
                <w:rFonts w:ascii="Times New Roman" w:eastAsia="Calibri" w:hAnsi="Times New Roman" w:cs="BrowalliaUPC"/>
                <w:b/>
                <w:i w:val="0"/>
                <w:iCs w:val="0"/>
                <w:color w:val="000000"/>
                <w:sz w:val="24"/>
                <w:szCs w:val="32"/>
              </w:rPr>
              <w:t>A1)</w:t>
            </w:r>
          </w:p>
        </w:tc>
        <w:tc>
          <w:tcPr>
            <w:tcW w:w="3840" w:type="dxa"/>
            <w:tcBorders>
              <w:top w:val="single" w:sz="12" w:space="0" w:color="auto"/>
              <w:left w:val="single" w:sz="24" w:space="0" w:color="auto"/>
              <w:bottom w:val="single" w:sz="4" w:space="0" w:color="FFFFFF" w:themeColor="background1"/>
              <w:right w:val="single" w:sz="2" w:space="0" w:color="auto"/>
            </w:tcBorders>
          </w:tcPr>
          <w:p w14:paraId="393402BB" w14:textId="3A592BA7" w:rsidR="00C70361" w:rsidRPr="001432ED" w:rsidRDefault="00C70361" w:rsidP="004C3BF4">
            <w:pPr>
              <w:cnfStyle w:val="000000100000" w:firstRow="0" w:lastRow="0" w:firstColumn="0" w:lastColumn="0" w:oddVBand="0" w:evenVBand="0" w:oddHBand="1" w:evenHBand="0" w:firstRowFirstColumn="0" w:firstRowLastColumn="0" w:lastRowFirstColumn="0" w:lastRowLastColumn="0"/>
              <w:rPr>
                <w:rFonts w:eastAsia="MS Gothic"/>
                <w:i/>
              </w:rPr>
            </w:pPr>
            <w:r w:rsidRPr="00CF7142">
              <w:rPr>
                <w:rFonts w:eastAsia="MS Gothic"/>
                <w:iCs/>
              </w:rPr>
              <w:t>T</w:t>
            </w:r>
            <w:r w:rsidRPr="00CF7142">
              <w:rPr>
                <w:rFonts w:eastAsia="MS Gothic"/>
              </w:rPr>
              <w:t xml:space="preserve">he extent to which the institution provides financial and other support to the operation of the Center, teaching staff for the Center's subject area, library resources, linkages with institutions abroad, </w:t>
            </w:r>
            <w:r w:rsidRPr="004C3BF4">
              <w:rPr>
                <w:rFonts w:eastAsia="MS Gothic"/>
                <w:highlight w:val="yellow"/>
              </w:rPr>
              <w:t>outreach activities</w:t>
            </w:r>
            <w:r w:rsidRPr="00CF7142">
              <w:rPr>
                <w:rFonts w:eastAsia="MS Gothic"/>
              </w:rPr>
              <w:t xml:space="preserve">, and </w:t>
            </w:r>
            <w:r w:rsidRPr="008A4973">
              <w:rPr>
                <w:rFonts w:eastAsia="MS Gothic"/>
                <w:highlight w:val="yellow"/>
              </w:rPr>
              <w:t>qualified students in fields related to the Center</w:t>
            </w:r>
            <w:r w:rsidRPr="00CF7142">
              <w:rPr>
                <w:rFonts w:eastAsia="MS Gothic"/>
              </w:rPr>
              <w:t xml:space="preserve">.  </w:t>
            </w:r>
            <w:r w:rsidR="00BD65FB">
              <w:rPr>
                <w:rFonts w:eastAsia="MS Gothic"/>
              </w:rPr>
              <w:br/>
            </w:r>
            <w:r w:rsidRPr="00BD65FB">
              <w:rPr>
                <w:rFonts w:eastAsia="MS Gothic"/>
                <w:iCs/>
              </w:rPr>
              <w:t xml:space="preserve">(Comprehensive and Undergraduate Centers: </w:t>
            </w:r>
            <w:r w:rsidR="00A5087B">
              <w:rPr>
                <w:rFonts w:eastAsia="MS Gothic"/>
                <w:iCs/>
              </w:rPr>
              <w:t xml:space="preserve">up to </w:t>
            </w:r>
            <w:r w:rsidRPr="00BD65FB">
              <w:rPr>
                <w:rFonts w:eastAsia="MS Gothic"/>
                <w:iCs/>
              </w:rPr>
              <w:t>5 points)</w:t>
            </w:r>
          </w:p>
        </w:tc>
        <w:tc>
          <w:tcPr>
            <w:tcW w:w="3840" w:type="dxa"/>
            <w:tcBorders>
              <w:top w:val="single" w:sz="12" w:space="0" w:color="auto"/>
              <w:left w:val="single" w:sz="2" w:space="0" w:color="auto"/>
              <w:right w:val="single" w:sz="12" w:space="0" w:color="auto"/>
            </w:tcBorders>
          </w:tcPr>
          <w:p w14:paraId="463C4830" w14:textId="0928667C" w:rsidR="00C70361" w:rsidRPr="00CF7142" w:rsidRDefault="00C70361" w:rsidP="004C3BF4">
            <w:pPr>
              <w:cnfStyle w:val="000000100000" w:firstRow="0" w:lastRow="0" w:firstColumn="0" w:lastColumn="0" w:oddVBand="0" w:evenVBand="0" w:oddHBand="1" w:evenHBand="0" w:firstRowFirstColumn="0" w:firstRowLastColumn="0" w:lastRowFirstColumn="0" w:lastRowLastColumn="0"/>
              <w:rPr>
                <w:rFonts w:eastAsia="MS Gothic"/>
                <w:iCs/>
              </w:rPr>
            </w:pPr>
            <w:r w:rsidRPr="00CF7142">
              <w:rPr>
                <w:rFonts w:eastAsia="MS Gothic"/>
                <w:iCs/>
              </w:rPr>
              <w:t>T</w:t>
            </w:r>
            <w:r w:rsidRPr="00CF7142">
              <w:rPr>
                <w:rFonts w:eastAsia="MS Gothic"/>
              </w:rPr>
              <w:t xml:space="preserve">he extent to which the institution provides financial and other support to the operation of the Center, teaching staff for the Center's subject area, library resources, linkages with institutions abroad, </w:t>
            </w:r>
            <w:r w:rsidRPr="004C3BF4">
              <w:rPr>
                <w:rFonts w:eastAsia="MS Gothic"/>
                <w:highlight w:val="yellow"/>
              </w:rPr>
              <w:t>outreach activities</w:t>
            </w:r>
            <w:r w:rsidRPr="00CF7142">
              <w:rPr>
                <w:rFonts w:eastAsia="MS Gothic"/>
              </w:rPr>
              <w:t xml:space="preserve">, and </w:t>
            </w:r>
            <w:r w:rsidRPr="008A4973">
              <w:rPr>
                <w:rFonts w:eastAsia="MS Gothic"/>
                <w:highlight w:val="yellow"/>
              </w:rPr>
              <w:t>qualified students in fields related to the Center</w:t>
            </w:r>
            <w:r w:rsidRPr="00CF7142">
              <w:rPr>
                <w:rFonts w:eastAsia="MS Gothic"/>
              </w:rPr>
              <w:t xml:space="preserve">.  </w:t>
            </w:r>
            <w:r w:rsidR="00BD65FB">
              <w:rPr>
                <w:rFonts w:eastAsia="MS Gothic"/>
              </w:rPr>
              <w:br/>
            </w:r>
            <w:r w:rsidRPr="00BD65FB">
              <w:rPr>
                <w:rFonts w:eastAsia="MS Gothic"/>
                <w:iCs/>
              </w:rPr>
              <w:t xml:space="preserve">(Comprehensive and Undergraduate Centers: </w:t>
            </w:r>
            <w:r w:rsidR="00A5087B">
              <w:rPr>
                <w:rFonts w:eastAsia="MS Gothic"/>
                <w:iCs/>
              </w:rPr>
              <w:t xml:space="preserve">up to </w:t>
            </w:r>
            <w:r w:rsidRPr="00BD65FB">
              <w:rPr>
                <w:rFonts w:eastAsia="MS Gothic"/>
                <w:iCs/>
              </w:rPr>
              <w:t>5 points</w:t>
            </w:r>
          </w:p>
        </w:tc>
        <w:tc>
          <w:tcPr>
            <w:tcW w:w="3840" w:type="dxa"/>
            <w:tcBorders>
              <w:top w:val="single" w:sz="12" w:space="0" w:color="auto"/>
              <w:left w:val="single" w:sz="12" w:space="0" w:color="auto"/>
              <w:right w:val="single" w:sz="4" w:space="0" w:color="auto"/>
            </w:tcBorders>
            <w:shd w:val="clear" w:color="auto" w:fill="BDD6EE" w:themeFill="accent5" w:themeFillTint="66"/>
          </w:tcPr>
          <w:p w14:paraId="60D994C8" w14:textId="6DF064D5" w:rsidR="00C70361" w:rsidRDefault="0050689A" w:rsidP="004C3BF4">
            <w:pPr>
              <w:cnfStyle w:val="000000100000" w:firstRow="0" w:lastRow="0" w:firstColumn="0" w:lastColumn="0" w:oddVBand="0" w:evenVBand="0" w:oddHBand="1" w:evenHBand="0" w:firstRowFirstColumn="0" w:firstRowLastColumn="0" w:lastRowFirstColumn="0" w:lastRowLastColumn="0"/>
              <w:rPr>
                <w:rFonts w:eastAsia="MS Gothic"/>
                <w:i/>
              </w:rPr>
            </w:pPr>
            <w:r w:rsidRPr="0050689A">
              <w:rPr>
                <w:rFonts w:eastAsia="MS Gothic"/>
                <w:iCs/>
              </w:rPr>
              <w:t xml:space="preserve">The extent to which the institution provides financial and other support to the operation of the applicant, teaching staff for the applicant's subject area, library resources, and linkages with institutions abroad, and financial support to </w:t>
            </w:r>
            <w:r w:rsidRPr="0050689A">
              <w:rPr>
                <w:rFonts w:eastAsia="MS Gothic"/>
                <w:iCs/>
                <w:highlight w:val="yellow"/>
              </w:rPr>
              <w:t>qualified students in fields related to the applicant’s teaching program.</w:t>
            </w:r>
            <w:r w:rsidRPr="0050689A">
              <w:rPr>
                <w:rFonts w:eastAsia="MS Gothic"/>
                <w:iCs/>
              </w:rPr>
              <w:t xml:space="preserve">  </w:t>
            </w:r>
            <w:r w:rsidR="00BD65FB">
              <w:rPr>
                <w:rFonts w:eastAsia="MS Gothic"/>
              </w:rPr>
              <w:br/>
            </w:r>
            <w:r w:rsidR="00C70361" w:rsidRPr="00BD65FB">
              <w:rPr>
                <w:rFonts w:eastAsia="MS Gothic"/>
                <w:iCs/>
              </w:rPr>
              <w:t xml:space="preserve">(FLAS Applicants: </w:t>
            </w:r>
            <w:r w:rsidR="00A5087B">
              <w:rPr>
                <w:rFonts w:eastAsia="MS Gothic"/>
                <w:iCs/>
              </w:rPr>
              <w:t xml:space="preserve">up to </w:t>
            </w:r>
            <w:r w:rsidR="00C70361" w:rsidRPr="00BD65FB">
              <w:rPr>
                <w:rFonts w:eastAsia="MS Gothic"/>
                <w:iCs/>
              </w:rPr>
              <w:t>5 points)</w:t>
            </w:r>
          </w:p>
          <w:p w14:paraId="1B598518" w14:textId="52FAAC75" w:rsidR="00C70361" w:rsidRPr="00290772" w:rsidRDefault="00C70361" w:rsidP="004C3BF4">
            <w:pPr>
              <w:cnfStyle w:val="000000100000" w:firstRow="0" w:lastRow="0" w:firstColumn="0" w:lastColumn="0" w:oddVBand="0" w:evenVBand="0" w:oddHBand="1" w:evenHBand="0" w:firstRowFirstColumn="0" w:firstRowLastColumn="0" w:lastRowFirstColumn="0" w:lastRowLastColumn="0"/>
              <w:rPr>
                <w:rFonts w:eastAsia="MS Gothic" w:cs="BrowalliaUPC"/>
                <w:i/>
                <w:color w:val="FF0000"/>
              </w:rPr>
            </w:pPr>
          </w:p>
        </w:tc>
      </w:tr>
      <w:tr w:rsidR="00C70361" w:rsidRPr="00E36A41" w14:paraId="473C1F66" w14:textId="77777777" w:rsidTr="008D1636">
        <w:trPr>
          <w:trHeight w:val="1529"/>
        </w:trPr>
        <w:tc>
          <w:tcPr>
            <w:cnfStyle w:val="001000000000" w:firstRow="0" w:lastRow="0" w:firstColumn="1" w:lastColumn="0" w:oddVBand="0" w:evenVBand="0" w:oddHBand="0" w:evenHBand="0" w:firstRowFirstColumn="0" w:firstRowLastColumn="0" w:lastRowFirstColumn="0" w:lastRowLastColumn="0"/>
            <w:tcW w:w="2245" w:type="dxa"/>
            <w:tcBorders>
              <w:bottom w:val="single" w:sz="4" w:space="0" w:color="auto"/>
              <w:right w:val="single" w:sz="24" w:space="0" w:color="auto"/>
            </w:tcBorders>
          </w:tcPr>
          <w:p w14:paraId="0B122BB2" w14:textId="415E64ED" w:rsidR="00C70361" w:rsidRPr="0046536F" w:rsidRDefault="00757F60" w:rsidP="008D1636">
            <w:pPr>
              <w:contextualSpacing/>
              <w:jc w:val="left"/>
              <w:rPr>
                <w:rFonts w:ascii="Times New Roman" w:eastAsia="Calibri" w:hAnsi="Times New Roman" w:cs="BrowalliaUPC"/>
                <w:b/>
                <w:i w:val="0"/>
                <w:iCs w:val="0"/>
                <w:color w:val="000000"/>
                <w:sz w:val="24"/>
                <w:szCs w:val="32"/>
              </w:rPr>
            </w:pPr>
            <w:r w:rsidRPr="00B74FDD">
              <w:rPr>
                <w:rFonts w:ascii="Times New Roman" w:eastAsia="Calibri" w:hAnsi="Times New Roman" w:cs="BrowalliaUPC"/>
                <w:b/>
                <w:i w:val="0"/>
                <w:iCs w:val="0"/>
                <w:color w:val="FFFFFF" w:themeColor="background1"/>
                <w:sz w:val="24"/>
                <w:szCs w:val="32"/>
              </w:rPr>
              <w:t xml:space="preserve">Applicant Instructions for </w:t>
            </w:r>
            <w:r w:rsidR="000A602C" w:rsidRPr="00B74FDD">
              <w:rPr>
                <w:rFonts w:ascii="Times New Roman" w:eastAsia="Calibri" w:hAnsi="Times New Roman" w:cs="BrowalliaUPC"/>
                <w:b/>
                <w:i w:val="0"/>
                <w:iCs w:val="0"/>
                <w:color w:val="FFFFFF" w:themeColor="background1"/>
                <w:sz w:val="24"/>
                <w:szCs w:val="32"/>
              </w:rPr>
              <w:t xml:space="preserve">Commitment to the subject area on which the Center/applicant focuses #1 </w:t>
            </w:r>
            <w:r w:rsidR="000A602C" w:rsidRPr="00B74FDD">
              <w:rPr>
                <w:rFonts w:ascii="Times New Roman" w:eastAsia="Calibri" w:hAnsi="Times New Roman" w:cs="BrowalliaUPC"/>
                <w:b/>
                <w:i w:val="0"/>
                <w:iCs w:val="0"/>
                <w:color w:val="FFFFFF" w:themeColor="background1"/>
                <w:sz w:val="24"/>
                <w:szCs w:val="32"/>
              </w:rPr>
              <w:br/>
              <w:t>(NRC &amp; FLAS A1)</w:t>
            </w:r>
          </w:p>
        </w:tc>
        <w:tc>
          <w:tcPr>
            <w:tcW w:w="3840" w:type="dxa"/>
            <w:tcBorders>
              <w:top w:val="single" w:sz="4" w:space="0" w:color="FFFFFF" w:themeColor="background1"/>
              <w:left w:val="single" w:sz="24" w:space="0" w:color="auto"/>
              <w:bottom w:val="single" w:sz="4" w:space="0" w:color="auto"/>
              <w:right w:val="single" w:sz="2" w:space="0" w:color="auto"/>
            </w:tcBorders>
          </w:tcPr>
          <w:p w14:paraId="5322FC37" w14:textId="5E70B53F" w:rsidR="00203DF3" w:rsidRPr="00CF7142" w:rsidRDefault="00C70361" w:rsidP="007A10B5">
            <w:pP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b/>
                <w:bCs/>
                <w:iCs/>
                <w:color w:val="005581"/>
                <w:sz w:val="24"/>
                <w:szCs w:val="24"/>
              </w:rPr>
            </w:pPr>
            <w:r w:rsidRPr="00E33EA3">
              <w:rPr>
                <w:rFonts w:ascii="Times New Roman" w:eastAsia="MS Gothic" w:hAnsi="Times New Roman" w:cs="BrowalliaUPC"/>
                <w:b/>
                <w:bCs/>
                <w:i/>
                <w:color w:val="C00000"/>
                <w:sz w:val="24"/>
                <w:szCs w:val="24"/>
                <w:u w:val="single"/>
              </w:rPr>
              <w:t>ALL NRC Applicants</w:t>
            </w:r>
            <w:r w:rsidRPr="00E33EA3">
              <w:rPr>
                <w:rFonts w:ascii="Times New Roman" w:eastAsia="MS Gothic" w:hAnsi="Times New Roman" w:cs="BrowalliaUPC"/>
                <w:b/>
                <w:bCs/>
                <w:i/>
                <w:color w:val="C00000"/>
                <w:sz w:val="24"/>
                <w:szCs w:val="24"/>
              </w:rPr>
              <w:t xml:space="preserve"> </w:t>
            </w:r>
            <w:r w:rsidRPr="00034F8B">
              <w:rPr>
                <w:rFonts w:eastAsia="MS Gothic"/>
              </w:rPr>
              <w:t>must demonstrate support for outreach activities</w:t>
            </w:r>
            <w:r w:rsidR="007A10B5" w:rsidRPr="00034F8B">
              <w:rPr>
                <w:rFonts w:eastAsia="MS Gothic"/>
              </w:rPr>
              <w:t xml:space="preserve"> and students in related fields.</w:t>
            </w:r>
          </w:p>
        </w:tc>
        <w:tc>
          <w:tcPr>
            <w:tcW w:w="3840" w:type="dxa"/>
            <w:tcBorders>
              <w:left w:val="single" w:sz="2" w:space="0" w:color="auto"/>
              <w:bottom w:val="single" w:sz="4" w:space="0" w:color="auto"/>
              <w:right w:val="single" w:sz="12" w:space="0" w:color="auto"/>
            </w:tcBorders>
          </w:tcPr>
          <w:p w14:paraId="0032BECC" w14:textId="68D3B94D" w:rsidR="00C70361" w:rsidRPr="00CF7142" w:rsidRDefault="00C70361" w:rsidP="0087129C">
            <w:pP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b/>
                <w:bCs/>
                <w:iCs/>
                <w:color w:val="005581"/>
                <w:sz w:val="24"/>
                <w:szCs w:val="24"/>
              </w:rPr>
            </w:pPr>
            <w:r w:rsidRPr="00E33EA3">
              <w:rPr>
                <w:rFonts w:ascii="Times New Roman" w:eastAsia="MS Gothic" w:hAnsi="Times New Roman" w:cs="BrowalliaUPC"/>
                <w:b/>
                <w:bCs/>
                <w:i/>
                <w:color w:val="C00000"/>
                <w:sz w:val="24"/>
                <w:szCs w:val="24"/>
                <w:u w:val="single"/>
              </w:rPr>
              <w:t>ALL NRC Applicants</w:t>
            </w:r>
            <w:r w:rsidRPr="00E33EA3">
              <w:rPr>
                <w:rFonts w:ascii="Times New Roman" w:eastAsia="MS Gothic" w:hAnsi="Times New Roman" w:cs="BrowalliaUPC"/>
                <w:b/>
                <w:bCs/>
                <w:i/>
                <w:color w:val="C00000"/>
                <w:sz w:val="24"/>
                <w:szCs w:val="24"/>
              </w:rPr>
              <w:t xml:space="preserve"> </w:t>
            </w:r>
            <w:r w:rsidRPr="00034F8B">
              <w:rPr>
                <w:rFonts w:eastAsia="MS Gothic"/>
              </w:rPr>
              <w:t>must demonstrate support for outreach activities</w:t>
            </w:r>
            <w:r w:rsidR="007A10B5" w:rsidRPr="00034F8B">
              <w:rPr>
                <w:rFonts w:eastAsia="MS Gothic"/>
              </w:rPr>
              <w:t xml:space="preserve"> and students in related fields.</w:t>
            </w:r>
          </w:p>
        </w:tc>
        <w:tc>
          <w:tcPr>
            <w:tcW w:w="3840" w:type="dxa"/>
            <w:tcBorders>
              <w:left w:val="single" w:sz="12" w:space="0" w:color="auto"/>
              <w:bottom w:val="single" w:sz="4" w:space="0" w:color="auto"/>
              <w:right w:val="single" w:sz="4" w:space="0" w:color="auto"/>
            </w:tcBorders>
          </w:tcPr>
          <w:p w14:paraId="35CE5268" w14:textId="1B8BB4B5" w:rsidR="001432ED" w:rsidRPr="001432ED" w:rsidRDefault="00C70361" w:rsidP="0087129C">
            <w:pPr>
              <w:cnfStyle w:val="000000000000" w:firstRow="0" w:lastRow="0" w:firstColumn="0" w:lastColumn="0" w:oddVBand="0" w:evenVBand="0" w:oddHBand="0" w:evenHBand="0" w:firstRowFirstColumn="0" w:firstRowLastColumn="0" w:lastRowFirstColumn="0" w:lastRowLastColumn="0"/>
              <w:rPr>
                <w:rFonts w:eastAsia="MS Gothic"/>
              </w:rPr>
            </w:pPr>
            <w:r w:rsidRPr="00E33EA3">
              <w:rPr>
                <w:rFonts w:ascii="Times New Roman" w:eastAsia="MS Gothic" w:hAnsi="Times New Roman" w:cs="BrowalliaUPC"/>
                <w:b/>
                <w:bCs/>
                <w:i/>
                <w:color w:val="C00000"/>
                <w:sz w:val="24"/>
                <w:szCs w:val="24"/>
                <w:u w:val="single"/>
              </w:rPr>
              <w:t>FLAS-ONLY Applicant</w:t>
            </w:r>
            <w:r w:rsidR="00A2430C" w:rsidRPr="00E33EA3">
              <w:rPr>
                <w:rFonts w:ascii="Times New Roman" w:eastAsia="MS Gothic" w:hAnsi="Times New Roman" w:cs="BrowalliaUPC"/>
                <w:b/>
                <w:bCs/>
                <w:i/>
                <w:color w:val="C00000"/>
                <w:sz w:val="24"/>
                <w:szCs w:val="24"/>
                <w:u w:val="single"/>
              </w:rPr>
              <w:t>s</w:t>
            </w:r>
            <w:r w:rsidRPr="00E33EA3">
              <w:rPr>
                <w:rFonts w:ascii="Times New Roman" w:eastAsia="MS Gothic" w:hAnsi="Times New Roman" w:cs="BrowalliaUPC"/>
                <w:b/>
                <w:bCs/>
                <w:i/>
                <w:color w:val="C00000"/>
                <w:sz w:val="24"/>
                <w:szCs w:val="24"/>
              </w:rPr>
              <w:t xml:space="preserve"> </w:t>
            </w:r>
            <w:r w:rsidR="00A2430C" w:rsidRPr="00034F8B">
              <w:rPr>
                <w:rFonts w:eastAsia="MS Gothic"/>
              </w:rPr>
              <w:t>are</w:t>
            </w:r>
            <w:r w:rsidRPr="00034F8B">
              <w:rPr>
                <w:rFonts w:eastAsia="MS Gothic"/>
              </w:rPr>
              <w:t xml:space="preserve"> not required to demonstrate support for outreach activities</w:t>
            </w:r>
            <w:r w:rsidR="004C0238" w:rsidRPr="00034F8B">
              <w:rPr>
                <w:rFonts w:eastAsia="MS Gothic"/>
              </w:rPr>
              <w:t xml:space="preserve"> and students related to the applicant’s teaching program.</w:t>
            </w:r>
          </w:p>
        </w:tc>
      </w:tr>
      <w:tr w:rsidR="00E91466" w:rsidRPr="00E36A41" w14:paraId="6B355C8F" w14:textId="77777777" w:rsidTr="008D1636">
        <w:trPr>
          <w:cnfStyle w:val="000000100000" w:firstRow="0" w:lastRow="0" w:firstColumn="0" w:lastColumn="0" w:oddVBand="0" w:evenVBand="0" w:oddHBand="1" w:evenHBand="0" w:firstRowFirstColumn="0" w:firstRowLastColumn="0" w:lastRowFirstColumn="0" w:lastRowLastColumn="0"/>
          <w:trHeight w:val="2303"/>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auto"/>
              <w:bottom w:val="single" w:sz="4" w:space="0" w:color="FFFFFF" w:themeColor="background1"/>
              <w:right w:val="single" w:sz="24" w:space="0" w:color="auto"/>
            </w:tcBorders>
          </w:tcPr>
          <w:p w14:paraId="33B49403" w14:textId="601837EA" w:rsidR="00E91466" w:rsidRPr="0046536F" w:rsidRDefault="00E91466" w:rsidP="008D1636">
            <w:pPr>
              <w:jc w:val="left"/>
              <w:rPr>
                <w:rFonts w:ascii="Times New Roman" w:eastAsia="Calibri" w:hAnsi="Times New Roman"/>
                <w:b/>
                <w:i w:val="0"/>
                <w:iCs w:val="0"/>
                <w:color w:val="000000"/>
                <w:sz w:val="24"/>
                <w:szCs w:val="32"/>
              </w:rPr>
            </w:pPr>
            <w:r w:rsidRPr="0046536F">
              <w:rPr>
                <w:rFonts w:ascii="Times New Roman" w:eastAsia="Calibri" w:hAnsi="Times New Roman"/>
                <w:b/>
                <w:i w:val="0"/>
                <w:iCs w:val="0"/>
                <w:color w:val="000000"/>
                <w:sz w:val="24"/>
                <w:szCs w:val="32"/>
              </w:rPr>
              <w:t>Quality of the Center’s/</w:t>
            </w:r>
            <w:r w:rsidR="00845621" w:rsidRPr="0046536F">
              <w:rPr>
                <w:rFonts w:ascii="Times New Roman" w:eastAsia="Calibri" w:hAnsi="Times New Roman"/>
                <w:b/>
                <w:i w:val="0"/>
                <w:iCs w:val="0"/>
                <w:color w:val="000000"/>
                <w:sz w:val="24"/>
                <w:szCs w:val="32"/>
              </w:rPr>
              <w:t xml:space="preserve"> </w:t>
            </w:r>
            <w:r w:rsidR="00FC211B">
              <w:rPr>
                <w:rFonts w:ascii="Times New Roman" w:eastAsia="Calibri" w:hAnsi="Times New Roman"/>
                <w:b/>
                <w:i w:val="0"/>
                <w:iCs w:val="0"/>
                <w:color w:val="000000"/>
                <w:sz w:val="24"/>
                <w:szCs w:val="32"/>
              </w:rPr>
              <w:t>a</w:t>
            </w:r>
            <w:r w:rsidRPr="0046536F">
              <w:rPr>
                <w:rFonts w:ascii="Times New Roman" w:eastAsia="Calibri" w:hAnsi="Times New Roman"/>
                <w:b/>
                <w:i w:val="0"/>
                <w:iCs w:val="0"/>
                <w:color w:val="000000"/>
                <w:sz w:val="24"/>
                <w:szCs w:val="32"/>
              </w:rPr>
              <w:t xml:space="preserve">pplicant’s non-language instruction #1 </w:t>
            </w:r>
            <w:r w:rsidR="00845621" w:rsidRPr="0046536F">
              <w:rPr>
                <w:rFonts w:ascii="Times New Roman" w:eastAsia="Calibri" w:hAnsi="Times New Roman"/>
                <w:b/>
                <w:i w:val="0"/>
                <w:iCs w:val="0"/>
                <w:color w:val="000000"/>
                <w:sz w:val="24"/>
                <w:szCs w:val="32"/>
              </w:rPr>
              <w:br/>
            </w:r>
            <w:r w:rsidRPr="0046536F">
              <w:rPr>
                <w:rFonts w:ascii="Times New Roman" w:eastAsia="Calibri" w:hAnsi="Times New Roman"/>
                <w:b/>
                <w:i w:val="0"/>
                <w:iCs w:val="0"/>
                <w:color w:val="000000"/>
                <w:sz w:val="24"/>
                <w:szCs w:val="32"/>
              </w:rPr>
              <w:t>(</w:t>
            </w:r>
            <w:r w:rsidR="00B35D97" w:rsidRPr="0046536F">
              <w:rPr>
                <w:rFonts w:ascii="Times New Roman" w:eastAsia="Calibri" w:hAnsi="Times New Roman"/>
                <w:b/>
                <w:i w:val="0"/>
                <w:iCs w:val="0"/>
                <w:color w:val="000000"/>
                <w:sz w:val="24"/>
                <w:szCs w:val="32"/>
              </w:rPr>
              <w:t xml:space="preserve">NRC &amp; FLAS </w:t>
            </w:r>
            <w:r w:rsidRPr="0046536F">
              <w:rPr>
                <w:rFonts w:ascii="Times New Roman" w:eastAsia="Calibri" w:hAnsi="Times New Roman"/>
                <w:b/>
                <w:i w:val="0"/>
                <w:iCs w:val="0"/>
                <w:color w:val="000000"/>
                <w:sz w:val="24"/>
                <w:szCs w:val="32"/>
              </w:rPr>
              <w:t>C1)</w:t>
            </w:r>
          </w:p>
        </w:tc>
        <w:tc>
          <w:tcPr>
            <w:tcW w:w="3840" w:type="dxa"/>
            <w:tcBorders>
              <w:top w:val="single" w:sz="4" w:space="0" w:color="auto"/>
              <w:left w:val="single" w:sz="24" w:space="0" w:color="auto"/>
              <w:bottom w:val="single" w:sz="4" w:space="0" w:color="FFFFFF" w:themeColor="background1"/>
              <w:right w:val="single" w:sz="2" w:space="0" w:color="auto"/>
            </w:tcBorders>
          </w:tcPr>
          <w:p w14:paraId="319F03BE" w14:textId="1C87F011" w:rsidR="00E91466" w:rsidRPr="00CF7142" w:rsidRDefault="00E91466" w:rsidP="004C3BF4">
            <w:pPr>
              <w:cnfStyle w:val="000000100000" w:firstRow="0" w:lastRow="0" w:firstColumn="0" w:lastColumn="0" w:oddVBand="0" w:evenVBand="0" w:oddHBand="1" w:evenHBand="0" w:firstRowFirstColumn="0" w:firstRowLastColumn="0" w:lastRowFirstColumn="0" w:lastRowLastColumn="0"/>
              <w:rPr>
                <w:rFonts w:eastAsia="MS Gothic"/>
              </w:rPr>
            </w:pPr>
            <w:r w:rsidRPr="00873EB2">
              <w:rPr>
                <w:rFonts w:eastAsia="MS Gothic"/>
              </w:rPr>
              <w:t xml:space="preserve">The quality and extent of the Center’s course offerings in a variety of disciplines, including the extent to which courses in the Center’s subject matter are </w:t>
            </w:r>
            <w:r w:rsidRPr="00FC64F1">
              <w:rPr>
                <w:rFonts w:eastAsia="MS Gothic"/>
                <w:highlight w:val="yellow"/>
              </w:rPr>
              <w:t>available in the institution’s professional schools</w:t>
            </w:r>
            <w:r w:rsidRPr="00873EB2">
              <w:rPr>
                <w:rFonts w:eastAsia="MS Gothic"/>
              </w:rPr>
              <w:t xml:space="preserve">. </w:t>
            </w:r>
            <w:r w:rsidR="00C22211">
              <w:rPr>
                <w:rFonts w:eastAsia="MS Gothic"/>
              </w:rPr>
              <w:br/>
            </w:r>
            <w:r w:rsidRPr="00873EB2">
              <w:rPr>
                <w:rFonts w:eastAsia="MS Gothic"/>
              </w:rPr>
              <w:t xml:space="preserve">(Comprehensive Centers: </w:t>
            </w:r>
            <w:r w:rsidR="00A5087B">
              <w:rPr>
                <w:rFonts w:eastAsia="MS Gothic"/>
                <w:iCs/>
              </w:rPr>
              <w:t xml:space="preserve">up to </w:t>
            </w:r>
            <w:r w:rsidRPr="00873EB2">
              <w:rPr>
                <w:rFonts w:eastAsia="MS Gothic"/>
              </w:rPr>
              <w:t>5 points)</w:t>
            </w:r>
          </w:p>
        </w:tc>
        <w:tc>
          <w:tcPr>
            <w:tcW w:w="3840" w:type="dxa"/>
            <w:tcBorders>
              <w:top w:val="single" w:sz="4" w:space="0" w:color="auto"/>
              <w:left w:val="single" w:sz="2" w:space="0" w:color="auto"/>
              <w:bottom w:val="single" w:sz="4" w:space="0" w:color="auto"/>
              <w:right w:val="single" w:sz="12" w:space="0" w:color="auto"/>
            </w:tcBorders>
          </w:tcPr>
          <w:p w14:paraId="3C5F62E5" w14:textId="4EA1495A" w:rsidR="00E91466" w:rsidRPr="00CF7142" w:rsidRDefault="00E91466" w:rsidP="00C36AE8">
            <w:pPr>
              <w:cnfStyle w:val="000000100000" w:firstRow="0" w:lastRow="0" w:firstColumn="0" w:lastColumn="0" w:oddVBand="0" w:evenVBand="0" w:oddHBand="1" w:evenHBand="0" w:firstRowFirstColumn="0" w:firstRowLastColumn="0" w:lastRowFirstColumn="0" w:lastRowLastColumn="0"/>
              <w:rPr>
                <w:rFonts w:eastAsia="MS Gothic"/>
              </w:rPr>
            </w:pPr>
            <w:r w:rsidRPr="003C7F0A">
              <w:rPr>
                <w:rFonts w:eastAsia="MS Gothic"/>
              </w:rPr>
              <w:t xml:space="preserve">The quality and extent of the Center’s course offerings in a variety of disciplines. </w:t>
            </w:r>
            <w:r w:rsidR="00C22211">
              <w:rPr>
                <w:rFonts w:eastAsia="MS Gothic"/>
              </w:rPr>
              <w:br/>
            </w:r>
            <w:r w:rsidRPr="003C7F0A">
              <w:rPr>
                <w:rFonts w:eastAsia="MS Gothic"/>
              </w:rPr>
              <w:t xml:space="preserve">(Undergraduate Centers: </w:t>
            </w:r>
            <w:r w:rsidR="00A5087B">
              <w:rPr>
                <w:rFonts w:eastAsia="MS Gothic"/>
                <w:iCs/>
              </w:rPr>
              <w:t xml:space="preserve">up to </w:t>
            </w:r>
            <w:r w:rsidRPr="003C7F0A">
              <w:rPr>
                <w:rFonts w:eastAsia="MS Gothic"/>
              </w:rPr>
              <w:t>5 points)</w:t>
            </w:r>
          </w:p>
        </w:tc>
        <w:tc>
          <w:tcPr>
            <w:tcW w:w="3840" w:type="dxa"/>
            <w:tcBorders>
              <w:top w:val="single" w:sz="4" w:space="0" w:color="auto"/>
              <w:left w:val="single" w:sz="12" w:space="0" w:color="auto"/>
              <w:bottom w:val="single" w:sz="4" w:space="0" w:color="auto"/>
            </w:tcBorders>
            <w:shd w:val="clear" w:color="auto" w:fill="BDD6EE" w:themeFill="accent5" w:themeFillTint="66"/>
          </w:tcPr>
          <w:p w14:paraId="3261C0FC" w14:textId="26118502" w:rsidR="00E91466" w:rsidRPr="00CF7142" w:rsidRDefault="00E91466" w:rsidP="004C3BF4">
            <w:pPr>
              <w:cnfStyle w:val="000000100000" w:firstRow="0" w:lastRow="0" w:firstColumn="0" w:lastColumn="0" w:oddVBand="0" w:evenVBand="0" w:oddHBand="1" w:evenHBand="0" w:firstRowFirstColumn="0" w:firstRowLastColumn="0" w:lastRowFirstColumn="0" w:lastRowLastColumn="0"/>
              <w:rPr>
                <w:rFonts w:eastAsia="MS Gothic"/>
              </w:rPr>
            </w:pPr>
            <w:r w:rsidRPr="00FC64F1">
              <w:rPr>
                <w:rFonts w:eastAsia="MS Gothic"/>
              </w:rPr>
              <w:t xml:space="preserve">The quality and extent of the applicant’s course offerings in a variety of disciplines, including the extent to which courses in the applicant’s subject matter are </w:t>
            </w:r>
            <w:r w:rsidRPr="00552301">
              <w:rPr>
                <w:rFonts w:eastAsia="MS Gothic"/>
                <w:highlight w:val="yellow"/>
              </w:rPr>
              <w:t>available in the institution’s professional schools</w:t>
            </w:r>
            <w:r w:rsidRPr="00FC64F1">
              <w:rPr>
                <w:rFonts w:eastAsia="MS Gothic"/>
              </w:rPr>
              <w:t xml:space="preserve">.  </w:t>
            </w:r>
            <w:r w:rsidR="00C22211">
              <w:rPr>
                <w:rFonts w:eastAsia="MS Gothic"/>
              </w:rPr>
              <w:br/>
            </w:r>
            <w:r w:rsidRPr="00FC64F1">
              <w:rPr>
                <w:rFonts w:eastAsia="MS Gothic"/>
              </w:rPr>
              <w:t xml:space="preserve">(FLAS Applicants: </w:t>
            </w:r>
            <w:r w:rsidR="00A5087B">
              <w:rPr>
                <w:rFonts w:eastAsia="MS Gothic"/>
                <w:iCs/>
              </w:rPr>
              <w:t xml:space="preserve">up to </w:t>
            </w:r>
            <w:r w:rsidRPr="00FC64F1">
              <w:rPr>
                <w:rFonts w:eastAsia="MS Gothic"/>
              </w:rPr>
              <w:t>5 points)</w:t>
            </w:r>
          </w:p>
        </w:tc>
      </w:tr>
      <w:tr w:rsidR="00E91466" w:rsidRPr="00E36A41" w14:paraId="1A90DAC2" w14:textId="77777777" w:rsidTr="008D1636">
        <w:trPr>
          <w:trHeight w:val="726"/>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FFFFFF" w:themeColor="background1"/>
              <w:bottom w:val="single" w:sz="4" w:space="0" w:color="auto"/>
              <w:right w:val="single" w:sz="24" w:space="0" w:color="auto"/>
            </w:tcBorders>
          </w:tcPr>
          <w:p w14:paraId="7FCDD71F" w14:textId="6065C4F0" w:rsidR="00E91466" w:rsidRPr="00B74FDD" w:rsidRDefault="00B74FDD" w:rsidP="008D1636">
            <w:pPr>
              <w:jc w:val="left"/>
              <w:rPr>
                <w:rFonts w:ascii="Times New Roman" w:eastAsia="Calibri" w:hAnsi="Times New Roman"/>
                <w:b/>
                <w:i w:val="0"/>
                <w:iCs w:val="0"/>
                <w:color w:val="FFFFFF" w:themeColor="background1"/>
                <w:sz w:val="24"/>
                <w:szCs w:val="32"/>
              </w:rPr>
            </w:pPr>
            <w:r w:rsidRPr="00B74FDD">
              <w:rPr>
                <w:rFonts w:ascii="Times New Roman" w:eastAsia="Calibri" w:hAnsi="Times New Roman"/>
                <w:b/>
                <w:i w:val="0"/>
                <w:iCs w:val="0"/>
                <w:color w:val="FFFFFF" w:themeColor="background1"/>
                <w:sz w:val="24"/>
                <w:szCs w:val="32"/>
              </w:rPr>
              <w:t>Applicant instructions for Quality of the Center’s/ applicant’s non-</w:t>
            </w:r>
            <w:r w:rsidRPr="00B74FDD">
              <w:rPr>
                <w:rFonts w:ascii="Times New Roman" w:eastAsia="Calibri" w:hAnsi="Times New Roman"/>
                <w:b/>
                <w:i w:val="0"/>
                <w:iCs w:val="0"/>
                <w:color w:val="FFFFFF" w:themeColor="background1"/>
                <w:sz w:val="24"/>
                <w:szCs w:val="32"/>
              </w:rPr>
              <w:lastRenderedPageBreak/>
              <w:t xml:space="preserve">language instruction #1  </w:t>
            </w:r>
          </w:p>
        </w:tc>
        <w:tc>
          <w:tcPr>
            <w:tcW w:w="3840" w:type="dxa"/>
            <w:tcBorders>
              <w:top w:val="single" w:sz="4" w:space="0" w:color="FFFFFF" w:themeColor="background1"/>
              <w:left w:val="single" w:sz="24" w:space="0" w:color="auto"/>
              <w:right w:val="single" w:sz="2" w:space="0" w:color="auto"/>
            </w:tcBorders>
          </w:tcPr>
          <w:p w14:paraId="679F7715" w14:textId="77777777" w:rsidR="00E91466" w:rsidRDefault="00AD7759" w:rsidP="004C3BF4">
            <w:pP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BrowalliaUPC"/>
                <w:b/>
                <w:bCs/>
                <w:i/>
                <w:color w:val="FF0000"/>
                <w:sz w:val="24"/>
                <w:szCs w:val="24"/>
              </w:rPr>
            </w:pPr>
            <w:r w:rsidRPr="00E33EA3">
              <w:rPr>
                <w:rFonts w:ascii="Times New Roman" w:eastAsia="MS Gothic" w:hAnsi="Times New Roman" w:cs="BrowalliaUPC"/>
                <w:b/>
                <w:bCs/>
                <w:i/>
                <w:color w:val="C00000"/>
                <w:sz w:val="24"/>
                <w:szCs w:val="24"/>
                <w:u w:val="single"/>
              </w:rPr>
              <w:lastRenderedPageBreak/>
              <w:t>COMPREHENSIVE NRC-ONLY Applicants</w:t>
            </w:r>
            <w:r w:rsidRPr="00E33EA3">
              <w:rPr>
                <w:rFonts w:ascii="Times New Roman" w:eastAsia="MS Gothic" w:hAnsi="Times New Roman" w:cs="BrowalliaUPC"/>
                <w:b/>
                <w:bCs/>
                <w:i/>
                <w:color w:val="C00000"/>
                <w:sz w:val="24"/>
                <w:szCs w:val="24"/>
              </w:rPr>
              <w:t xml:space="preserve"> </w:t>
            </w:r>
            <w:r w:rsidR="008F4C7D" w:rsidRPr="00034F8B">
              <w:rPr>
                <w:rFonts w:eastAsia="MS Gothic"/>
              </w:rPr>
              <w:t>must address course offerings in professional schools.</w:t>
            </w:r>
          </w:p>
          <w:p w14:paraId="32DA3C9B" w14:textId="77777777" w:rsidR="006941B1" w:rsidRDefault="006941B1" w:rsidP="004C3BF4">
            <w:pP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BrowalliaUPC"/>
                <w:b/>
                <w:bCs/>
                <w:i/>
                <w:color w:val="FF0000"/>
                <w:sz w:val="24"/>
                <w:szCs w:val="24"/>
              </w:rPr>
            </w:pPr>
          </w:p>
          <w:p w14:paraId="16C2CCAE" w14:textId="01D388E4" w:rsidR="006941B1" w:rsidRPr="00873EB2" w:rsidRDefault="006941B1" w:rsidP="004C3BF4">
            <w:pPr>
              <w:cnfStyle w:val="000000000000" w:firstRow="0" w:lastRow="0" w:firstColumn="0" w:lastColumn="0" w:oddVBand="0" w:evenVBand="0" w:oddHBand="0" w:evenHBand="0" w:firstRowFirstColumn="0" w:firstRowLastColumn="0" w:lastRowFirstColumn="0" w:lastRowLastColumn="0"/>
              <w:rPr>
                <w:rFonts w:eastAsia="MS Gothic"/>
              </w:rPr>
            </w:pPr>
            <w:r w:rsidRPr="00E33EA3">
              <w:rPr>
                <w:rFonts w:ascii="Times New Roman" w:eastAsia="MS Gothic" w:hAnsi="Times New Roman" w:cs="BrowalliaUPC"/>
                <w:b/>
                <w:bCs/>
                <w:i/>
                <w:color w:val="C00000"/>
                <w:sz w:val="24"/>
                <w:szCs w:val="24"/>
                <w:u w:val="single"/>
              </w:rPr>
              <w:lastRenderedPageBreak/>
              <w:t>COMBINED COMPREHENSIVE NRC AND FLAS Applicants</w:t>
            </w:r>
            <w:r w:rsidRPr="00E33EA3">
              <w:rPr>
                <w:rFonts w:ascii="Times New Roman" w:eastAsia="MS Gothic" w:hAnsi="Times New Roman" w:cs="BrowalliaUPC"/>
                <w:b/>
                <w:bCs/>
                <w:i/>
                <w:color w:val="C00000"/>
                <w:sz w:val="24"/>
                <w:szCs w:val="24"/>
              </w:rPr>
              <w:t xml:space="preserve"> </w:t>
            </w:r>
            <w:r w:rsidRPr="00034F8B">
              <w:rPr>
                <w:rFonts w:eastAsia="MS Gothic"/>
              </w:rPr>
              <w:t>must address course offerings in professional schools.</w:t>
            </w:r>
          </w:p>
        </w:tc>
        <w:tc>
          <w:tcPr>
            <w:tcW w:w="3840" w:type="dxa"/>
            <w:tcBorders>
              <w:top w:val="single" w:sz="4" w:space="0" w:color="auto"/>
              <w:left w:val="single" w:sz="2" w:space="0" w:color="auto"/>
              <w:right w:val="single" w:sz="12" w:space="0" w:color="auto"/>
            </w:tcBorders>
          </w:tcPr>
          <w:p w14:paraId="0B36CEA5" w14:textId="207FA06D" w:rsidR="00652232" w:rsidRDefault="008F4C7D" w:rsidP="00C36AE8">
            <w:pP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BrowalliaUPC"/>
                <w:b/>
                <w:bCs/>
                <w:i/>
                <w:color w:val="FF0000"/>
                <w:sz w:val="24"/>
                <w:szCs w:val="24"/>
                <w:u w:val="single"/>
              </w:rPr>
            </w:pPr>
            <w:r w:rsidRPr="00E33EA3">
              <w:rPr>
                <w:rFonts w:ascii="Times New Roman" w:eastAsia="MS Gothic" w:hAnsi="Times New Roman" w:cs="BrowalliaUPC"/>
                <w:b/>
                <w:bCs/>
                <w:i/>
                <w:color w:val="C00000"/>
                <w:sz w:val="24"/>
                <w:szCs w:val="24"/>
                <w:u w:val="single"/>
              </w:rPr>
              <w:lastRenderedPageBreak/>
              <w:t>UNDERGRADUATE NRC-ONLY Applicants</w:t>
            </w:r>
            <w:r w:rsidRPr="00E33EA3">
              <w:rPr>
                <w:rFonts w:ascii="Times New Roman" w:eastAsia="MS Gothic" w:hAnsi="Times New Roman" w:cs="BrowalliaUPC"/>
                <w:b/>
                <w:bCs/>
                <w:i/>
                <w:color w:val="C00000"/>
                <w:sz w:val="24"/>
                <w:szCs w:val="24"/>
              </w:rPr>
              <w:t xml:space="preserve"> </w:t>
            </w:r>
            <w:r w:rsidR="00034F8B">
              <w:rPr>
                <w:rFonts w:eastAsia="MS Gothic"/>
              </w:rPr>
              <w:t xml:space="preserve">are not required to </w:t>
            </w:r>
            <w:r w:rsidRPr="00034F8B">
              <w:rPr>
                <w:rFonts w:eastAsia="MS Gothic"/>
              </w:rPr>
              <w:t>address offerings in professional schools</w:t>
            </w:r>
            <w:r w:rsidR="00652232" w:rsidRPr="00034F8B">
              <w:rPr>
                <w:rFonts w:eastAsia="MS Gothic"/>
              </w:rPr>
              <w:t>.</w:t>
            </w:r>
            <w:r w:rsidR="00652232">
              <w:rPr>
                <w:rFonts w:ascii="Times New Roman" w:eastAsia="MS Gothic" w:hAnsi="Times New Roman" w:cs="BrowalliaUPC"/>
                <w:b/>
                <w:bCs/>
                <w:i/>
                <w:color w:val="FF0000"/>
                <w:sz w:val="24"/>
                <w:szCs w:val="24"/>
                <w:u w:val="single"/>
              </w:rPr>
              <w:t xml:space="preserve"> </w:t>
            </w:r>
          </w:p>
          <w:p w14:paraId="7F346CAE" w14:textId="77777777" w:rsidR="00652232" w:rsidRDefault="00652232" w:rsidP="00C36AE8">
            <w:pP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BrowalliaUPC"/>
                <w:b/>
                <w:bCs/>
                <w:i/>
                <w:color w:val="FF0000"/>
                <w:sz w:val="24"/>
                <w:szCs w:val="24"/>
                <w:u w:val="single"/>
              </w:rPr>
            </w:pPr>
          </w:p>
          <w:p w14:paraId="4A32F1F9" w14:textId="6155FD89" w:rsidR="00E91466" w:rsidRPr="003C7F0A" w:rsidRDefault="00652232" w:rsidP="00C36AE8">
            <w:pPr>
              <w:cnfStyle w:val="000000000000" w:firstRow="0" w:lastRow="0" w:firstColumn="0" w:lastColumn="0" w:oddVBand="0" w:evenVBand="0" w:oddHBand="0" w:evenHBand="0" w:firstRowFirstColumn="0" w:firstRowLastColumn="0" w:lastRowFirstColumn="0" w:lastRowLastColumn="0"/>
              <w:rPr>
                <w:rFonts w:eastAsia="MS Gothic"/>
              </w:rPr>
            </w:pPr>
            <w:r w:rsidRPr="00E33EA3">
              <w:rPr>
                <w:rFonts w:ascii="Times New Roman" w:eastAsia="MS Gothic" w:hAnsi="Times New Roman" w:cs="BrowalliaUPC"/>
                <w:b/>
                <w:bCs/>
                <w:i/>
                <w:color w:val="C00000"/>
                <w:sz w:val="24"/>
                <w:szCs w:val="24"/>
                <w:u w:val="single"/>
              </w:rPr>
              <w:lastRenderedPageBreak/>
              <w:t>COMBINED UNDERGRADUATE NRC AND FLAS Applicants</w:t>
            </w:r>
            <w:r w:rsidRPr="00E33EA3">
              <w:rPr>
                <w:rFonts w:ascii="Times New Roman" w:eastAsia="MS Gothic" w:hAnsi="Times New Roman" w:cs="BrowalliaUPC"/>
                <w:b/>
                <w:bCs/>
                <w:i/>
                <w:color w:val="C00000"/>
                <w:sz w:val="24"/>
                <w:szCs w:val="24"/>
              </w:rPr>
              <w:t xml:space="preserve"> </w:t>
            </w:r>
            <w:r w:rsidRPr="00034F8B">
              <w:rPr>
                <w:rFonts w:eastAsia="MS Gothic"/>
              </w:rPr>
              <w:t>must address course offerings in professional schools.</w:t>
            </w:r>
          </w:p>
        </w:tc>
        <w:tc>
          <w:tcPr>
            <w:tcW w:w="3840" w:type="dxa"/>
            <w:tcBorders>
              <w:top w:val="single" w:sz="4" w:space="0" w:color="auto"/>
              <w:left w:val="single" w:sz="12" w:space="0" w:color="auto"/>
            </w:tcBorders>
            <w:shd w:val="clear" w:color="auto" w:fill="auto"/>
          </w:tcPr>
          <w:p w14:paraId="1F79B13B" w14:textId="4F9BD573" w:rsidR="00E91466" w:rsidRPr="00FC64F1" w:rsidRDefault="00E91466" w:rsidP="004C3BF4">
            <w:pPr>
              <w:cnfStyle w:val="000000000000" w:firstRow="0" w:lastRow="0" w:firstColumn="0" w:lastColumn="0" w:oddVBand="0" w:evenVBand="0" w:oddHBand="0" w:evenHBand="0" w:firstRowFirstColumn="0" w:firstRowLastColumn="0" w:lastRowFirstColumn="0" w:lastRowLastColumn="0"/>
              <w:rPr>
                <w:rFonts w:eastAsia="MS Gothic"/>
              </w:rPr>
            </w:pPr>
            <w:r w:rsidRPr="00E33EA3">
              <w:rPr>
                <w:rFonts w:ascii="Times New Roman" w:eastAsia="MS Gothic" w:hAnsi="Times New Roman" w:cs="BrowalliaUPC"/>
                <w:b/>
                <w:bCs/>
                <w:i/>
                <w:color w:val="C00000"/>
                <w:sz w:val="24"/>
                <w:szCs w:val="24"/>
                <w:u w:val="single"/>
              </w:rPr>
              <w:lastRenderedPageBreak/>
              <w:t>FLAS-ONLY Applicants</w:t>
            </w:r>
            <w:r w:rsidRPr="00E33EA3">
              <w:rPr>
                <w:rFonts w:ascii="Times New Roman" w:eastAsia="MS Gothic" w:hAnsi="Times New Roman" w:cs="BrowalliaUPC"/>
                <w:b/>
                <w:bCs/>
                <w:i/>
                <w:color w:val="C00000"/>
                <w:sz w:val="24"/>
                <w:szCs w:val="24"/>
              </w:rPr>
              <w:t xml:space="preserve"> </w:t>
            </w:r>
            <w:r w:rsidRPr="00034F8B">
              <w:rPr>
                <w:rFonts w:eastAsia="MS Gothic"/>
              </w:rPr>
              <w:t>must address course offerings</w:t>
            </w:r>
            <w:r w:rsidR="00D67E86" w:rsidRPr="00034F8B">
              <w:rPr>
                <w:rFonts w:eastAsia="MS Gothic"/>
              </w:rPr>
              <w:t xml:space="preserve"> in professional schools.</w:t>
            </w:r>
          </w:p>
        </w:tc>
      </w:tr>
      <w:tr w:rsidR="00AB0F5F" w:rsidRPr="00E36A41" w14:paraId="4E559883" w14:textId="77777777" w:rsidTr="008D1636">
        <w:trPr>
          <w:cnfStyle w:val="000000100000" w:firstRow="0" w:lastRow="0" w:firstColumn="0" w:lastColumn="0" w:oddVBand="0" w:evenVBand="0" w:oddHBand="1" w:evenHBand="0" w:firstRowFirstColumn="0" w:firstRowLastColumn="0" w:lastRowFirstColumn="0" w:lastRowLastColumn="0"/>
          <w:trHeight w:val="183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FFFFFF" w:themeColor="background1"/>
              <w:bottom w:val="single" w:sz="4" w:space="0" w:color="FFFFFF" w:themeColor="background1"/>
              <w:right w:val="single" w:sz="24" w:space="0" w:color="auto"/>
            </w:tcBorders>
          </w:tcPr>
          <w:p w14:paraId="292B6FDA" w14:textId="7758974E" w:rsidR="00AB0F5F" w:rsidRPr="0046536F" w:rsidRDefault="00AB0F5F" w:rsidP="008D1636">
            <w:pPr>
              <w:jc w:val="left"/>
              <w:rPr>
                <w:rFonts w:ascii="Times New Roman" w:eastAsia="Calibri" w:hAnsi="Times New Roman"/>
                <w:b/>
                <w:i w:val="0"/>
                <w:iCs w:val="0"/>
                <w:color w:val="000000"/>
                <w:sz w:val="24"/>
                <w:szCs w:val="32"/>
              </w:rPr>
            </w:pPr>
            <w:r w:rsidRPr="0046536F">
              <w:rPr>
                <w:rFonts w:ascii="Times New Roman" w:eastAsia="Calibri" w:hAnsi="Times New Roman"/>
                <w:b/>
                <w:i w:val="0"/>
                <w:iCs w:val="0"/>
                <w:color w:val="000000"/>
                <w:sz w:val="24"/>
                <w:szCs w:val="32"/>
              </w:rPr>
              <w:t>Quality of the Center’s/</w:t>
            </w:r>
            <w:r w:rsidR="000411EC">
              <w:rPr>
                <w:rFonts w:ascii="Times New Roman" w:eastAsia="Calibri" w:hAnsi="Times New Roman"/>
                <w:b/>
                <w:i w:val="0"/>
                <w:iCs w:val="0"/>
                <w:color w:val="000000"/>
                <w:sz w:val="24"/>
                <w:szCs w:val="32"/>
              </w:rPr>
              <w:t xml:space="preserve"> </w:t>
            </w:r>
            <w:r w:rsidR="00FC211B">
              <w:rPr>
                <w:rFonts w:ascii="Times New Roman" w:eastAsia="Calibri" w:hAnsi="Times New Roman"/>
                <w:b/>
                <w:i w:val="0"/>
                <w:iCs w:val="0"/>
                <w:color w:val="000000"/>
                <w:sz w:val="24"/>
                <w:szCs w:val="32"/>
              </w:rPr>
              <w:t>a</w:t>
            </w:r>
            <w:r w:rsidRPr="0046536F">
              <w:rPr>
                <w:rFonts w:ascii="Times New Roman" w:eastAsia="Calibri" w:hAnsi="Times New Roman"/>
                <w:b/>
                <w:i w:val="0"/>
                <w:iCs w:val="0"/>
                <w:color w:val="000000"/>
                <w:sz w:val="24"/>
                <w:szCs w:val="32"/>
              </w:rPr>
              <w:t>pplicant’s non-language instruction #</w:t>
            </w:r>
            <w:r w:rsidR="00370965" w:rsidRPr="0046536F">
              <w:rPr>
                <w:rFonts w:ascii="Times New Roman" w:eastAsia="Calibri" w:hAnsi="Times New Roman"/>
                <w:b/>
                <w:i w:val="0"/>
                <w:iCs w:val="0"/>
                <w:color w:val="000000"/>
                <w:sz w:val="24"/>
                <w:szCs w:val="32"/>
              </w:rPr>
              <w:t>4</w:t>
            </w:r>
            <w:r w:rsidRPr="0046536F">
              <w:rPr>
                <w:rFonts w:ascii="Times New Roman" w:eastAsia="Calibri" w:hAnsi="Times New Roman"/>
                <w:b/>
                <w:i w:val="0"/>
                <w:iCs w:val="0"/>
                <w:color w:val="000000"/>
                <w:sz w:val="24"/>
                <w:szCs w:val="32"/>
              </w:rPr>
              <w:t xml:space="preserve"> </w:t>
            </w:r>
            <w:r w:rsidR="00D004E2" w:rsidRPr="0046536F">
              <w:rPr>
                <w:rFonts w:ascii="Times New Roman" w:eastAsia="Calibri" w:hAnsi="Times New Roman"/>
                <w:b/>
                <w:i w:val="0"/>
                <w:iCs w:val="0"/>
                <w:color w:val="000000"/>
                <w:sz w:val="24"/>
                <w:szCs w:val="32"/>
              </w:rPr>
              <w:br/>
            </w:r>
            <w:r w:rsidRPr="0046536F">
              <w:rPr>
                <w:rFonts w:ascii="Times New Roman" w:eastAsia="Calibri" w:hAnsi="Times New Roman"/>
                <w:b/>
                <w:i w:val="0"/>
                <w:iCs w:val="0"/>
                <w:color w:val="000000"/>
                <w:sz w:val="24"/>
                <w:szCs w:val="32"/>
              </w:rPr>
              <w:t>(</w:t>
            </w:r>
            <w:r w:rsidR="00D004E2" w:rsidRPr="0046536F">
              <w:rPr>
                <w:rFonts w:ascii="Times New Roman" w:eastAsia="Calibri" w:hAnsi="Times New Roman"/>
                <w:b/>
                <w:i w:val="0"/>
                <w:iCs w:val="0"/>
                <w:color w:val="000000"/>
                <w:sz w:val="24"/>
                <w:szCs w:val="32"/>
              </w:rPr>
              <w:t xml:space="preserve">NRC &amp; FLAS </w:t>
            </w:r>
            <w:r w:rsidR="00E57078" w:rsidRPr="0046536F">
              <w:rPr>
                <w:rFonts w:ascii="Times New Roman" w:eastAsia="Calibri" w:hAnsi="Times New Roman"/>
                <w:b/>
                <w:i w:val="0"/>
                <w:iCs w:val="0"/>
                <w:color w:val="000000"/>
                <w:sz w:val="24"/>
                <w:szCs w:val="32"/>
              </w:rPr>
              <w:t>C</w:t>
            </w:r>
            <w:r w:rsidR="00370965" w:rsidRPr="0046536F">
              <w:rPr>
                <w:rFonts w:ascii="Times New Roman" w:eastAsia="Calibri" w:hAnsi="Times New Roman"/>
                <w:b/>
                <w:i w:val="0"/>
                <w:iCs w:val="0"/>
                <w:color w:val="000000"/>
                <w:sz w:val="24"/>
                <w:szCs w:val="32"/>
              </w:rPr>
              <w:t>4</w:t>
            </w:r>
            <w:r w:rsidRPr="0046536F">
              <w:rPr>
                <w:rFonts w:ascii="Times New Roman" w:eastAsia="Calibri" w:hAnsi="Times New Roman"/>
                <w:b/>
                <w:i w:val="0"/>
                <w:iCs w:val="0"/>
                <w:color w:val="000000"/>
                <w:sz w:val="24"/>
                <w:szCs w:val="32"/>
              </w:rPr>
              <w:t>)</w:t>
            </w:r>
          </w:p>
        </w:tc>
        <w:tc>
          <w:tcPr>
            <w:tcW w:w="3840" w:type="dxa"/>
            <w:tcBorders>
              <w:top w:val="single" w:sz="4" w:space="0" w:color="auto"/>
              <w:left w:val="single" w:sz="24" w:space="0" w:color="auto"/>
              <w:bottom w:val="single" w:sz="4" w:space="0" w:color="FFFFFF" w:themeColor="background1"/>
              <w:right w:val="single" w:sz="2" w:space="0" w:color="auto"/>
            </w:tcBorders>
          </w:tcPr>
          <w:p w14:paraId="026ED438" w14:textId="6DCB6A65" w:rsidR="00AB0F5F" w:rsidRPr="00CF7142" w:rsidRDefault="00BA10AC" w:rsidP="004C3BF4">
            <w:pPr>
              <w:cnfStyle w:val="000000100000" w:firstRow="0" w:lastRow="0" w:firstColumn="0" w:lastColumn="0" w:oddVBand="0" w:evenVBand="0" w:oddHBand="1" w:evenHBand="0" w:firstRowFirstColumn="0" w:firstRowLastColumn="0" w:lastRowFirstColumn="0" w:lastRowLastColumn="0"/>
              <w:rPr>
                <w:rFonts w:eastAsia="MS Gothic"/>
              </w:rPr>
            </w:pPr>
            <w:r w:rsidRPr="00BA10AC">
              <w:rPr>
                <w:rFonts w:eastAsia="MS Gothic"/>
              </w:rPr>
              <w:t xml:space="preserve">The extent to which interdisciplinary courses are offered for </w:t>
            </w:r>
            <w:r w:rsidRPr="005C5B71">
              <w:rPr>
                <w:rFonts w:eastAsia="MS Gothic"/>
                <w:highlight w:val="yellow"/>
              </w:rPr>
              <w:t>undergraduate and graduate students.</w:t>
            </w:r>
            <w:r w:rsidRPr="00BA10AC">
              <w:rPr>
                <w:rFonts w:eastAsia="MS Gothic"/>
              </w:rPr>
              <w:t xml:space="preserve">  (Comprehensive Centers: </w:t>
            </w:r>
            <w:r w:rsidR="00A5087B">
              <w:rPr>
                <w:rFonts w:eastAsia="MS Gothic"/>
                <w:iCs/>
              </w:rPr>
              <w:t xml:space="preserve">up to </w:t>
            </w:r>
            <w:r w:rsidRPr="00BA10AC">
              <w:rPr>
                <w:rFonts w:eastAsia="MS Gothic"/>
              </w:rPr>
              <w:t>3 points)</w:t>
            </w:r>
          </w:p>
        </w:tc>
        <w:tc>
          <w:tcPr>
            <w:tcW w:w="3840" w:type="dxa"/>
            <w:tcBorders>
              <w:top w:val="single" w:sz="4" w:space="0" w:color="auto"/>
              <w:left w:val="single" w:sz="2" w:space="0" w:color="auto"/>
              <w:bottom w:val="single" w:sz="4" w:space="0" w:color="auto"/>
              <w:right w:val="single" w:sz="12" w:space="0" w:color="auto"/>
            </w:tcBorders>
          </w:tcPr>
          <w:p w14:paraId="70D00989" w14:textId="2FBD9CCE" w:rsidR="00AB0F5F" w:rsidRPr="00CF7142" w:rsidRDefault="00146734" w:rsidP="00C36AE8">
            <w:pPr>
              <w:cnfStyle w:val="000000100000" w:firstRow="0" w:lastRow="0" w:firstColumn="0" w:lastColumn="0" w:oddVBand="0" w:evenVBand="0" w:oddHBand="1" w:evenHBand="0" w:firstRowFirstColumn="0" w:firstRowLastColumn="0" w:lastRowFirstColumn="0" w:lastRowLastColumn="0"/>
              <w:rPr>
                <w:rFonts w:eastAsia="MS Gothic"/>
              </w:rPr>
            </w:pPr>
            <w:r w:rsidRPr="00146734">
              <w:rPr>
                <w:rFonts w:eastAsia="MS Gothic"/>
              </w:rPr>
              <w:t xml:space="preserve">The extent to which interdisciplinary courses are offered for </w:t>
            </w:r>
            <w:r w:rsidRPr="005C5B71">
              <w:rPr>
                <w:rFonts w:eastAsia="MS Gothic"/>
                <w:highlight w:val="yellow"/>
              </w:rPr>
              <w:t>undergraduate students.</w:t>
            </w:r>
            <w:r w:rsidRPr="00146734">
              <w:rPr>
                <w:rFonts w:eastAsia="MS Gothic"/>
              </w:rPr>
              <w:t xml:space="preserve"> (Undergraduate Centers: </w:t>
            </w:r>
            <w:r w:rsidR="00A5087B">
              <w:rPr>
                <w:rFonts w:eastAsia="MS Gothic"/>
                <w:iCs/>
              </w:rPr>
              <w:t xml:space="preserve">up to </w:t>
            </w:r>
            <w:r w:rsidRPr="00146734">
              <w:rPr>
                <w:rFonts w:eastAsia="MS Gothic"/>
              </w:rPr>
              <w:t>3 points)</w:t>
            </w:r>
          </w:p>
        </w:tc>
        <w:tc>
          <w:tcPr>
            <w:tcW w:w="3840" w:type="dxa"/>
            <w:tcBorders>
              <w:top w:val="single" w:sz="4" w:space="0" w:color="auto"/>
              <w:left w:val="single" w:sz="12" w:space="0" w:color="auto"/>
              <w:bottom w:val="single" w:sz="4" w:space="0" w:color="auto"/>
            </w:tcBorders>
            <w:shd w:val="clear" w:color="auto" w:fill="BDD6EE" w:themeFill="accent5" w:themeFillTint="66"/>
          </w:tcPr>
          <w:p w14:paraId="780AB884" w14:textId="183544E8" w:rsidR="00AB0F5F" w:rsidRPr="00CF7142" w:rsidRDefault="00CE6BDC" w:rsidP="004C3BF4">
            <w:pPr>
              <w:cnfStyle w:val="000000100000" w:firstRow="0" w:lastRow="0" w:firstColumn="0" w:lastColumn="0" w:oddVBand="0" w:evenVBand="0" w:oddHBand="1" w:evenHBand="0" w:firstRowFirstColumn="0" w:firstRowLastColumn="0" w:lastRowFirstColumn="0" w:lastRowLastColumn="0"/>
              <w:rPr>
                <w:rFonts w:eastAsia="MS Gothic"/>
              </w:rPr>
            </w:pPr>
            <w:r w:rsidRPr="00CE6BDC">
              <w:rPr>
                <w:rFonts w:eastAsia="MS Gothic"/>
              </w:rPr>
              <w:t xml:space="preserve">The extent to which interdisciplinary courses are offered for students </w:t>
            </w:r>
            <w:r w:rsidRPr="00CE6BDC">
              <w:rPr>
                <w:rFonts w:eastAsia="MS Gothic"/>
                <w:highlight w:val="yellow"/>
              </w:rPr>
              <w:t>(undergraduate and graduate).</w:t>
            </w:r>
            <w:r w:rsidRPr="00CE6BDC">
              <w:rPr>
                <w:rFonts w:eastAsia="MS Gothic"/>
              </w:rPr>
              <w:t xml:space="preserve">  (FLAS Applicants: </w:t>
            </w:r>
            <w:r w:rsidR="00A5087B">
              <w:rPr>
                <w:rFonts w:eastAsia="MS Gothic"/>
                <w:iCs/>
              </w:rPr>
              <w:t xml:space="preserve">up to </w:t>
            </w:r>
            <w:r w:rsidRPr="00CE6BDC">
              <w:rPr>
                <w:rFonts w:eastAsia="MS Gothic"/>
              </w:rPr>
              <w:t>3 points)</w:t>
            </w:r>
          </w:p>
        </w:tc>
      </w:tr>
      <w:tr w:rsidR="005F3E7D" w:rsidRPr="00E36A41" w14:paraId="7D0D1CD6" w14:textId="77777777" w:rsidTr="008D1636">
        <w:trPr>
          <w:trHeight w:val="2870"/>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FFFFFF" w:themeColor="background1"/>
              <w:bottom w:val="single" w:sz="4" w:space="0" w:color="auto"/>
              <w:right w:val="single" w:sz="24" w:space="0" w:color="auto"/>
            </w:tcBorders>
          </w:tcPr>
          <w:p w14:paraId="0CFA5B21" w14:textId="0437F1C9" w:rsidR="005F3E7D" w:rsidRPr="00B74FDD" w:rsidRDefault="0062343F" w:rsidP="008D1636">
            <w:pPr>
              <w:jc w:val="left"/>
              <w:rPr>
                <w:rFonts w:ascii="Times New Roman" w:eastAsia="Calibri" w:hAnsi="Times New Roman"/>
                <w:b/>
                <w:i w:val="0"/>
                <w:iCs w:val="0"/>
                <w:color w:val="FFFFFF" w:themeColor="background1"/>
                <w:sz w:val="24"/>
                <w:szCs w:val="32"/>
              </w:rPr>
            </w:pPr>
            <w:r w:rsidRPr="00B74FDD">
              <w:rPr>
                <w:rFonts w:ascii="Times New Roman" w:eastAsia="Calibri" w:hAnsi="Times New Roman"/>
                <w:b/>
                <w:i w:val="0"/>
                <w:iCs w:val="0"/>
                <w:color w:val="FFFFFF" w:themeColor="background1"/>
                <w:sz w:val="24"/>
                <w:szCs w:val="32"/>
              </w:rPr>
              <w:t xml:space="preserve">Applicant </w:t>
            </w:r>
            <w:r w:rsidR="00B74FDD" w:rsidRPr="00B74FDD">
              <w:rPr>
                <w:rFonts w:ascii="Times New Roman" w:eastAsia="Calibri" w:hAnsi="Times New Roman"/>
                <w:b/>
                <w:i w:val="0"/>
                <w:iCs w:val="0"/>
                <w:color w:val="FFFFFF" w:themeColor="background1"/>
                <w:sz w:val="24"/>
                <w:szCs w:val="32"/>
              </w:rPr>
              <w:t>i</w:t>
            </w:r>
            <w:r w:rsidRPr="00B74FDD">
              <w:rPr>
                <w:rFonts w:ascii="Times New Roman" w:eastAsia="Calibri" w:hAnsi="Times New Roman"/>
                <w:b/>
                <w:i w:val="0"/>
                <w:iCs w:val="0"/>
                <w:color w:val="FFFFFF" w:themeColor="background1"/>
                <w:sz w:val="24"/>
                <w:szCs w:val="32"/>
              </w:rPr>
              <w:t xml:space="preserve">nstructions for </w:t>
            </w:r>
            <w:r w:rsidR="00C229F1" w:rsidRPr="00B74FDD">
              <w:rPr>
                <w:rFonts w:ascii="Times New Roman" w:eastAsia="Calibri" w:hAnsi="Times New Roman"/>
                <w:b/>
                <w:i w:val="0"/>
                <w:iCs w:val="0"/>
                <w:color w:val="FFFFFF" w:themeColor="background1"/>
                <w:sz w:val="24"/>
                <w:szCs w:val="32"/>
              </w:rPr>
              <w:t>Quality of the Center’s/ applicant’s non-language instruction #4</w:t>
            </w:r>
          </w:p>
        </w:tc>
        <w:tc>
          <w:tcPr>
            <w:tcW w:w="3840" w:type="dxa"/>
            <w:tcBorders>
              <w:top w:val="single" w:sz="4" w:space="0" w:color="FFFFFF" w:themeColor="background1"/>
              <w:left w:val="single" w:sz="24" w:space="0" w:color="auto"/>
              <w:right w:val="single" w:sz="2" w:space="0" w:color="auto"/>
            </w:tcBorders>
          </w:tcPr>
          <w:p w14:paraId="22635BCC" w14:textId="60A412B7" w:rsidR="005F3E7D" w:rsidRDefault="005F3E7D" w:rsidP="005F3E7D">
            <w:pP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BrowalliaUPC"/>
                <w:b/>
                <w:bCs/>
                <w:i/>
                <w:color w:val="FF0000"/>
                <w:sz w:val="24"/>
                <w:szCs w:val="24"/>
              </w:rPr>
            </w:pPr>
            <w:r w:rsidRPr="00E33EA3">
              <w:rPr>
                <w:rFonts w:ascii="Times New Roman" w:eastAsia="MS Gothic" w:hAnsi="Times New Roman" w:cs="BrowalliaUPC"/>
                <w:b/>
                <w:bCs/>
                <w:i/>
                <w:color w:val="C00000"/>
                <w:sz w:val="24"/>
                <w:szCs w:val="24"/>
                <w:u w:val="single"/>
              </w:rPr>
              <w:t>COMPREHENSIVE NRC-ONLY Applicants</w:t>
            </w:r>
            <w:r w:rsidRPr="00E33EA3">
              <w:rPr>
                <w:rFonts w:ascii="Times New Roman" w:eastAsia="MS Gothic" w:hAnsi="Times New Roman" w:cs="BrowalliaUPC"/>
                <w:b/>
                <w:bCs/>
                <w:i/>
                <w:color w:val="C00000"/>
                <w:sz w:val="24"/>
                <w:szCs w:val="24"/>
              </w:rPr>
              <w:t xml:space="preserve"> </w:t>
            </w:r>
            <w:r w:rsidRPr="00034F8B">
              <w:rPr>
                <w:rFonts w:eastAsia="MS Gothic"/>
              </w:rPr>
              <w:t>must address course offerings for both graduate and undergraduate students.</w:t>
            </w:r>
          </w:p>
          <w:p w14:paraId="58C5667E" w14:textId="77777777" w:rsidR="005F3E7D" w:rsidRDefault="005F3E7D" w:rsidP="005F3E7D">
            <w:pP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BrowalliaUPC"/>
                <w:b/>
                <w:bCs/>
                <w:i/>
                <w:color w:val="FF0000"/>
                <w:sz w:val="24"/>
                <w:szCs w:val="24"/>
              </w:rPr>
            </w:pPr>
          </w:p>
          <w:p w14:paraId="7B86B582" w14:textId="7EE7D5A1" w:rsidR="005F3E7D" w:rsidRPr="00CF7142" w:rsidRDefault="005F3E7D" w:rsidP="005F3E7D">
            <w:pPr>
              <w:cnfStyle w:val="000000000000" w:firstRow="0" w:lastRow="0" w:firstColumn="0" w:lastColumn="0" w:oddVBand="0" w:evenVBand="0" w:oddHBand="0" w:evenHBand="0" w:firstRowFirstColumn="0" w:firstRowLastColumn="0" w:lastRowFirstColumn="0" w:lastRowLastColumn="0"/>
              <w:rPr>
                <w:rFonts w:eastAsia="MS Gothic"/>
              </w:rPr>
            </w:pPr>
            <w:r w:rsidRPr="00E33EA3">
              <w:rPr>
                <w:rFonts w:ascii="Times New Roman" w:eastAsia="MS Gothic" w:hAnsi="Times New Roman" w:cs="BrowalliaUPC"/>
                <w:b/>
                <w:bCs/>
                <w:i/>
                <w:color w:val="C00000"/>
                <w:sz w:val="24"/>
                <w:szCs w:val="24"/>
                <w:u w:val="single"/>
              </w:rPr>
              <w:t>COMBINED COMPREHENSIVE NRC AND FLAS Applicants</w:t>
            </w:r>
            <w:r w:rsidRPr="00E33EA3">
              <w:rPr>
                <w:rFonts w:ascii="Times New Roman" w:eastAsia="MS Gothic" w:hAnsi="Times New Roman" w:cs="BrowalliaUPC"/>
                <w:b/>
                <w:bCs/>
                <w:i/>
                <w:color w:val="C00000"/>
                <w:sz w:val="24"/>
                <w:szCs w:val="24"/>
              </w:rPr>
              <w:t xml:space="preserve"> </w:t>
            </w:r>
            <w:r w:rsidR="0005686B" w:rsidRPr="00034F8B">
              <w:rPr>
                <w:rFonts w:eastAsia="MS Gothic"/>
              </w:rPr>
              <w:t>must address course offerings for both graduate and undergraduate students.</w:t>
            </w:r>
          </w:p>
        </w:tc>
        <w:tc>
          <w:tcPr>
            <w:tcW w:w="3840" w:type="dxa"/>
            <w:tcBorders>
              <w:top w:val="single" w:sz="4" w:space="0" w:color="auto"/>
              <w:left w:val="single" w:sz="2" w:space="0" w:color="auto"/>
              <w:right w:val="single" w:sz="12" w:space="0" w:color="auto"/>
            </w:tcBorders>
          </w:tcPr>
          <w:p w14:paraId="35DD9084" w14:textId="7A38D978" w:rsidR="005F3E7D" w:rsidRPr="00034F8B" w:rsidRDefault="005F3E7D" w:rsidP="005F3E7D">
            <w:pPr>
              <w:cnfStyle w:val="000000000000" w:firstRow="0" w:lastRow="0" w:firstColumn="0" w:lastColumn="0" w:oddVBand="0" w:evenVBand="0" w:oddHBand="0" w:evenHBand="0" w:firstRowFirstColumn="0" w:firstRowLastColumn="0" w:lastRowFirstColumn="0" w:lastRowLastColumn="0"/>
              <w:rPr>
                <w:rFonts w:eastAsia="MS Gothic"/>
              </w:rPr>
            </w:pPr>
            <w:r w:rsidRPr="00E33EA3">
              <w:rPr>
                <w:rFonts w:ascii="Times New Roman" w:eastAsia="MS Gothic" w:hAnsi="Times New Roman" w:cs="BrowalliaUPC"/>
                <w:b/>
                <w:bCs/>
                <w:i/>
                <w:color w:val="C00000"/>
                <w:sz w:val="24"/>
                <w:szCs w:val="24"/>
                <w:u w:val="single"/>
              </w:rPr>
              <w:t>UNDERGRADUATE NRC-ONLY Applicants</w:t>
            </w:r>
            <w:r w:rsidRPr="00E33EA3">
              <w:rPr>
                <w:rFonts w:ascii="Times New Roman" w:eastAsia="MS Gothic" w:hAnsi="Times New Roman" w:cs="BrowalliaUPC"/>
                <w:b/>
                <w:bCs/>
                <w:i/>
                <w:color w:val="C00000"/>
                <w:sz w:val="24"/>
                <w:szCs w:val="24"/>
              </w:rPr>
              <w:t xml:space="preserve"> </w:t>
            </w:r>
            <w:r w:rsidRPr="00034F8B">
              <w:rPr>
                <w:rFonts w:eastAsia="MS Gothic"/>
              </w:rPr>
              <w:t>must address course offerings for undergraduate students.</w:t>
            </w:r>
          </w:p>
          <w:p w14:paraId="0FFDF2FF" w14:textId="77777777" w:rsidR="005F3E7D" w:rsidRDefault="005F3E7D" w:rsidP="005F3E7D">
            <w:pP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BrowalliaUPC"/>
                <w:b/>
                <w:bCs/>
                <w:i/>
                <w:color w:val="FF0000"/>
                <w:sz w:val="24"/>
                <w:szCs w:val="24"/>
                <w:u w:val="single"/>
              </w:rPr>
            </w:pPr>
          </w:p>
          <w:p w14:paraId="79EE4917" w14:textId="7F79AEEE" w:rsidR="005F3E7D" w:rsidRPr="00CF7142" w:rsidRDefault="005F3E7D" w:rsidP="005F3E7D">
            <w:pPr>
              <w:cnfStyle w:val="000000000000" w:firstRow="0" w:lastRow="0" w:firstColumn="0" w:lastColumn="0" w:oddVBand="0" w:evenVBand="0" w:oddHBand="0" w:evenHBand="0" w:firstRowFirstColumn="0" w:firstRowLastColumn="0" w:lastRowFirstColumn="0" w:lastRowLastColumn="0"/>
              <w:rPr>
                <w:rFonts w:eastAsia="MS Gothic"/>
              </w:rPr>
            </w:pPr>
            <w:r w:rsidRPr="00E33EA3">
              <w:rPr>
                <w:rFonts w:ascii="Times New Roman" w:eastAsia="MS Gothic" w:hAnsi="Times New Roman" w:cs="BrowalliaUPC"/>
                <w:b/>
                <w:bCs/>
                <w:i/>
                <w:color w:val="C00000"/>
                <w:sz w:val="24"/>
                <w:szCs w:val="24"/>
                <w:u w:val="single"/>
              </w:rPr>
              <w:t>COMBINED UNDERGRADUATE NRC AND FLAS Applicants</w:t>
            </w:r>
            <w:r w:rsidRPr="00E33EA3">
              <w:rPr>
                <w:rFonts w:ascii="Times New Roman" w:eastAsia="MS Gothic" w:hAnsi="Times New Roman" w:cs="BrowalliaUPC"/>
                <w:b/>
                <w:bCs/>
                <w:i/>
                <w:color w:val="C00000"/>
                <w:sz w:val="24"/>
                <w:szCs w:val="24"/>
              </w:rPr>
              <w:t xml:space="preserve"> </w:t>
            </w:r>
            <w:r w:rsidR="0005686B" w:rsidRPr="00034F8B">
              <w:rPr>
                <w:rFonts w:eastAsia="MS Gothic"/>
              </w:rPr>
              <w:t>must address course offerings for undergraduate students.</w:t>
            </w:r>
          </w:p>
        </w:tc>
        <w:tc>
          <w:tcPr>
            <w:tcW w:w="3840" w:type="dxa"/>
            <w:tcBorders>
              <w:top w:val="single" w:sz="4" w:space="0" w:color="auto"/>
              <w:left w:val="single" w:sz="12" w:space="0" w:color="auto"/>
            </w:tcBorders>
            <w:shd w:val="clear" w:color="auto" w:fill="auto"/>
          </w:tcPr>
          <w:p w14:paraId="4576E3C7" w14:textId="46716E92" w:rsidR="005F3E7D" w:rsidRPr="00CF7142" w:rsidRDefault="005F3E7D" w:rsidP="005F3E7D">
            <w:pPr>
              <w:cnfStyle w:val="000000000000" w:firstRow="0" w:lastRow="0" w:firstColumn="0" w:lastColumn="0" w:oddVBand="0" w:evenVBand="0" w:oddHBand="0" w:evenHBand="0" w:firstRowFirstColumn="0" w:firstRowLastColumn="0" w:lastRowFirstColumn="0" w:lastRowLastColumn="0"/>
              <w:rPr>
                <w:rFonts w:eastAsia="MS Gothic"/>
              </w:rPr>
            </w:pPr>
            <w:r w:rsidRPr="00E33EA3">
              <w:rPr>
                <w:rFonts w:ascii="Times New Roman" w:eastAsia="MS Gothic" w:hAnsi="Times New Roman" w:cs="BrowalliaUPC"/>
                <w:b/>
                <w:bCs/>
                <w:i/>
                <w:color w:val="C00000"/>
                <w:sz w:val="24"/>
                <w:szCs w:val="24"/>
                <w:u w:val="single"/>
              </w:rPr>
              <w:t>FLAS-ONLY Applicants</w:t>
            </w:r>
            <w:r w:rsidRPr="00E33EA3">
              <w:rPr>
                <w:rFonts w:ascii="Times New Roman" w:eastAsia="MS Gothic" w:hAnsi="Times New Roman" w:cs="BrowalliaUPC"/>
                <w:b/>
                <w:bCs/>
                <w:i/>
                <w:color w:val="C00000"/>
                <w:sz w:val="24"/>
                <w:szCs w:val="24"/>
              </w:rPr>
              <w:t xml:space="preserve"> </w:t>
            </w:r>
            <w:r w:rsidRPr="00034F8B">
              <w:rPr>
                <w:rFonts w:eastAsia="MS Gothic"/>
              </w:rPr>
              <w:t xml:space="preserve">must address course offerings </w:t>
            </w:r>
            <w:r w:rsidR="00076683" w:rsidRPr="00034F8B">
              <w:rPr>
                <w:rFonts w:eastAsia="MS Gothic"/>
              </w:rPr>
              <w:t>for the relevant types of students</w:t>
            </w:r>
            <w:r w:rsidR="00076683" w:rsidRPr="00E33EA3">
              <w:rPr>
                <w:rFonts w:ascii="Times New Roman" w:eastAsia="MS Gothic" w:hAnsi="Times New Roman" w:cs="BrowalliaUPC"/>
                <w:b/>
                <w:bCs/>
                <w:i/>
                <w:sz w:val="24"/>
                <w:szCs w:val="24"/>
              </w:rPr>
              <w:t>.</w:t>
            </w:r>
          </w:p>
        </w:tc>
      </w:tr>
      <w:tr w:rsidR="005F3E7D" w:rsidRPr="00E36A41" w14:paraId="2A6EA655" w14:textId="77777777" w:rsidTr="008D1636">
        <w:trPr>
          <w:cnfStyle w:val="000000100000" w:firstRow="0" w:lastRow="0" w:firstColumn="0" w:lastColumn="0" w:oddVBand="0" w:evenVBand="0" w:oddHBand="1" w:evenHBand="0" w:firstRowFirstColumn="0" w:firstRowLastColumn="0" w:lastRowFirstColumn="0" w:lastRowLastColumn="0"/>
          <w:trHeight w:val="2447"/>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auto"/>
              <w:bottom w:val="single" w:sz="4" w:space="0" w:color="FFFFFF" w:themeColor="background1"/>
              <w:right w:val="single" w:sz="24" w:space="0" w:color="auto"/>
            </w:tcBorders>
          </w:tcPr>
          <w:p w14:paraId="35913939" w14:textId="4A8642EA" w:rsidR="005F3E7D" w:rsidRPr="0046536F" w:rsidRDefault="005F3E7D" w:rsidP="008D1636">
            <w:pPr>
              <w:jc w:val="left"/>
              <w:rPr>
                <w:rFonts w:ascii="Times New Roman" w:eastAsia="Calibri" w:hAnsi="Times New Roman" w:cs="BrowalliaUPC"/>
                <w:b/>
                <w:i w:val="0"/>
                <w:iCs w:val="0"/>
                <w:color w:val="000000"/>
                <w:sz w:val="24"/>
                <w:szCs w:val="32"/>
              </w:rPr>
            </w:pPr>
            <w:r w:rsidRPr="0046536F">
              <w:rPr>
                <w:rFonts w:ascii="Times New Roman" w:eastAsia="Calibri" w:hAnsi="Times New Roman"/>
                <w:b/>
                <w:i w:val="0"/>
                <w:iCs w:val="0"/>
                <w:color w:val="000000"/>
                <w:sz w:val="24"/>
                <w:szCs w:val="32"/>
              </w:rPr>
              <w:t xml:space="preserve">Quality of </w:t>
            </w:r>
            <w:r w:rsidR="00FC211B">
              <w:rPr>
                <w:rFonts w:ascii="Times New Roman" w:eastAsia="Calibri" w:hAnsi="Times New Roman"/>
                <w:b/>
                <w:i w:val="0"/>
                <w:iCs w:val="0"/>
                <w:color w:val="000000"/>
                <w:sz w:val="24"/>
                <w:szCs w:val="32"/>
              </w:rPr>
              <w:t>c</w:t>
            </w:r>
            <w:r w:rsidRPr="0046536F">
              <w:rPr>
                <w:rFonts w:ascii="Times New Roman" w:eastAsia="Calibri" w:hAnsi="Times New Roman"/>
                <w:b/>
                <w:i w:val="0"/>
                <w:iCs w:val="0"/>
                <w:color w:val="000000"/>
                <w:sz w:val="24"/>
                <w:szCs w:val="32"/>
              </w:rPr>
              <w:t xml:space="preserve">urriculum </w:t>
            </w:r>
            <w:r w:rsidR="00FC211B">
              <w:rPr>
                <w:rFonts w:ascii="Times New Roman" w:eastAsia="Calibri" w:hAnsi="Times New Roman"/>
                <w:b/>
                <w:i w:val="0"/>
                <w:iCs w:val="0"/>
                <w:color w:val="000000"/>
                <w:sz w:val="24"/>
                <w:szCs w:val="32"/>
              </w:rPr>
              <w:t>d</w:t>
            </w:r>
            <w:r w:rsidRPr="0046536F">
              <w:rPr>
                <w:rFonts w:ascii="Times New Roman" w:eastAsia="Calibri" w:hAnsi="Times New Roman"/>
                <w:b/>
                <w:i w:val="0"/>
                <w:iCs w:val="0"/>
                <w:color w:val="000000"/>
                <w:sz w:val="24"/>
                <w:szCs w:val="32"/>
              </w:rPr>
              <w:t xml:space="preserve">esign #1 </w:t>
            </w:r>
            <w:r w:rsidRPr="0046536F">
              <w:rPr>
                <w:rFonts w:ascii="Times New Roman" w:eastAsia="Calibri" w:hAnsi="Times New Roman"/>
                <w:b/>
                <w:i w:val="0"/>
                <w:iCs w:val="0"/>
                <w:color w:val="000000"/>
                <w:sz w:val="24"/>
                <w:szCs w:val="32"/>
              </w:rPr>
              <w:br/>
              <w:t>(NRC &amp; FLAS D1)</w:t>
            </w:r>
          </w:p>
        </w:tc>
        <w:tc>
          <w:tcPr>
            <w:tcW w:w="3840" w:type="dxa"/>
            <w:tcBorders>
              <w:top w:val="single" w:sz="4" w:space="0" w:color="auto"/>
              <w:left w:val="single" w:sz="24" w:space="0" w:color="auto"/>
              <w:right w:val="single" w:sz="2" w:space="0" w:color="auto"/>
            </w:tcBorders>
          </w:tcPr>
          <w:p w14:paraId="3CF690BA" w14:textId="77777777" w:rsidR="005F3E7D" w:rsidRPr="00F323AC" w:rsidRDefault="005F3E7D" w:rsidP="005F3E7D">
            <w:pPr>
              <w:cnfStyle w:val="000000100000" w:firstRow="0" w:lastRow="0" w:firstColumn="0" w:lastColumn="0" w:oddVBand="0" w:evenVBand="0" w:oddHBand="1" w:evenHBand="0" w:firstRowFirstColumn="0" w:firstRowLastColumn="0" w:lastRowFirstColumn="0" w:lastRowLastColumn="0"/>
              <w:rPr>
                <w:rFonts w:eastAsia="MS Gothic"/>
              </w:rPr>
            </w:pPr>
            <w:r w:rsidRPr="00F323AC">
              <w:rPr>
                <w:rFonts w:eastAsia="MS Gothic"/>
              </w:rPr>
              <w:t xml:space="preserve">The extent to which the Center’s </w:t>
            </w:r>
            <w:r w:rsidRPr="00F323AC">
              <w:rPr>
                <w:rFonts w:eastAsia="MS Gothic"/>
                <w:highlight w:val="yellow"/>
              </w:rPr>
              <w:t>curriculum has incorporated undergraduate instruction in the applicant’s area or topic of specialization into baccalaureate degree programs</w:t>
            </w:r>
            <w:r w:rsidRPr="00F323AC">
              <w:rPr>
                <w:rFonts w:eastAsia="MS Gothic"/>
              </w:rPr>
              <w:t xml:space="preserve"> (for example, major, minor, or certificate programs) and the extent to which these programs and their requirements are appropriate for a Center in this subject area and will result in an </w:t>
            </w:r>
            <w:r w:rsidRPr="00F323AC">
              <w:rPr>
                <w:rFonts w:eastAsia="MS Gothic"/>
                <w:highlight w:val="yellow"/>
              </w:rPr>
              <w:t>undergraduate</w:t>
            </w:r>
            <w:r w:rsidRPr="00F323AC">
              <w:rPr>
                <w:rFonts w:eastAsia="MS Gothic"/>
              </w:rPr>
              <w:t xml:space="preserve"> training program of high quality; and the extent to which Center’s </w:t>
            </w:r>
            <w:r w:rsidRPr="00F323AC">
              <w:rPr>
                <w:rFonts w:eastAsia="MS Gothic"/>
                <w:highlight w:val="yellow"/>
              </w:rPr>
              <w:t xml:space="preserve">curriculum provides training options for graduate students from a variety of disciplines and </w:t>
            </w:r>
            <w:r w:rsidRPr="00F323AC">
              <w:rPr>
                <w:rFonts w:eastAsia="MS Gothic"/>
                <w:highlight w:val="yellow"/>
              </w:rPr>
              <w:lastRenderedPageBreak/>
              <w:t>professional fields</w:t>
            </w:r>
            <w:r w:rsidRPr="00F323AC">
              <w:rPr>
                <w:rFonts w:eastAsia="MS Gothic"/>
              </w:rPr>
              <w:t xml:space="preserve"> and the programs and requirements (including language requirements) are appropriate for the Center and will result in </w:t>
            </w:r>
            <w:r w:rsidRPr="00F323AC">
              <w:rPr>
                <w:rFonts w:eastAsia="MS Gothic"/>
                <w:highlight w:val="yellow"/>
              </w:rPr>
              <w:t>graduate</w:t>
            </w:r>
            <w:r w:rsidRPr="00F323AC">
              <w:rPr>
                <w:rFonts w:eastAsia="MS Gothic"/>
              </w:rPr>
              <w:t xml:space="preserve"> training of high quality. </w:t>
            </w:r>
          </w:p>
          <w:p w14:paraId="1F4D1D4B" w14:textId="6A92D06B" w:rsidR="005F3E7D" w:rsidRPr="00E36A41" w:rsidRDefault="005F3E7D" w:rsidP="009C4AA1">
            <w:pPr>
              <w:cnfStyle w:val="000000100000" w:firstRow="0" w:lastRow="0" w:firstColumn="0" w:lastColumn="0" w:oddVBand="0" w:evenVBand="0" w:oddHBand="1" w:evenHBand="0" w:firstRowFirstColumn="0" w:firstRowLastColumn="0" w:lastRowFirstColumn="0" w:lastRowLastColumn="0"/>
              <w:rPr>
                <w:rFonts w:eastAsia="Calibri" w:cs="BrowalliaUPC"/>
                <w:color w:val="262626"/>
              </w:rPr>
            </w:pPr>
            <w:r w:rsidRPr="00F323AC">
              <w:rPr>
                <w:rFonts w:eastAsia="MS Gothic"/>
              </w:rPr>
              <w:t>(Comprehensive Centers: up to 5 points)</w:t>
            </w:r>
          </w:p>
        </w:tc>
        <w:tc>
          <w:tcPr>
            <w:tcW w:w="3840" w:type="dxa"/>
            <w:tcBorders>
              <w:top w:val="single" w:sz="4" w:space="0" w:color="auto"/>
              <w:left w:val="single" w:sz="2" w:space="0" w:color="auto"/>
              <w:right w:val="single" w:sz="12" w:space="0" w:color="auto"/>
            </w:tcBorders>
          </w:tcPr>
          <w:p w14:paraId="24925390" w14:textId="77777777" w:rsidR="00961AAC" w:rsidRDefault="005F3E7D" w:rsidP="005F3E7D">
            <w:pPr>
              <w:cnfStyle w:val="000000100000" w:firstRow="0" w:lastRow="0" w:firstColumn="0" w:lastColumn="0" w:oddVBand="0" w:evenVBand="0" w:oddHBand="1" w:evenHBand="0" w:firstRowFirstColumn="0" w:firstRowLastColumn="0" w:lastRowFirstColumn="0" w:lastRowLastColumn="0"/>
              <w:rPr>
                <w:rFonts w:eastAsia="MS Gothic"/>
              </w:rPr>
            </w:pPr>
            <w:r w:rsidRPr="00CF7142">
              <w:rPr>
                <w:rFonts w:eastAsia="MS Gothic"/>
              </w:rPr>
              <w:lastRenderedPageBreak/>
              <w:t xml:space="preserve">The extent to which the Center’s </w:t>
            </w:r>
            <w:r w:rsidRPr="00876084">
              <w:rPr>
                <w:rFonts w:eastAsia="MS Gothic"/>
                <w:highlight w:val="yellow"/>
              </w:rPr>
              <w:t>curriculum has incorporated undergraduate instruction in the applicant’s area or topic of specialization into baccalaureate degree programs</w:t>
            </w:r>
            <w:r w:rsidRPr="00CF7142">
              <w:rPr>
                <w:rFonts w:eastAsia="MS Gothic"/>
              </w:rPr>
              <w:t xml:space="preserve"> (for example, major, minor, or certificate programs) and the extent to which these programs and their requirements are appropriate for a Center in this subject area and will result in an </w:t>
            </w:r>
            <w:r w:rsidRPr="004C3BF4">
              <w:rPr>
                <w:rFonts w:eastAsia="MS Gothic"/>
                <w:highlight w:val="yellow"/>
              </w:rPr>
              <w:t>undergraduate</w:t>
            </w:r>
            <w:r w:rsidRPr="00CF7142">
              <w:rPr>
                <w:rFonts w:eastAsia="MS Gothic"/>
              </w:rPr>
              <w:t xml:space="preserve"> training program of high quality.  </w:t>
            </w:r>
          </w:p>
          <w:p w14:paraId="57FEAE24" w14:textId="6E8BFF2C" w:rsidR="005F3E7D" w:rsidRPr="00CF7142" w:rsidRDefault="005F3E7D" w:rsidP="005F3E7D">
            <w:pPr>
              <w:cnfStyle w:val="000000100000" w:firstRow="0" w:lastRow="0" w:firstColumn="0" w:lastColumn="0" w:oddVBand="0" w:evenVBand="0" w:oddHBand="1" w:evenHBand="0" w:firstRowFirstColumn="0" w:firstRowLastColumn="0" w:lastRowFirstColumn="0" w:lastRowLastColumn="0"/>
              <w:rPr>
                <w:rFonts w:eastAsia="MS Gothic"/>
              </w:rPr>
            </w:pPr>
            <w:r w:rsidRPr="00961AAC">
              <w:rPr>
                <w:rFonts w:eastAsia="MS Gothic"/>
                <w:iCs/>
              </w:rPr>
              <w:t xml:space="preserve">(Undergraduate Centers: </w:t>
            </w:r>
            <w:r w:rsidR="00A5087B">
              <w:rPr>
                <w:rFonts w:eastAsia="MS Gothic"/>
                <w:iCs/>
              </w:rPr>
              <w:t xml:space="preserve">up to </w:t>
            </w:r>
            <w:r w:rsidRPr="00961AAC">
              <w:rPr>
                <w:rFonts w:eastAsia="MS Gothic"/>
                <w:iCs/>
              </w:rPr>
              <w:t>5 points</w:t>
            </w:r>
            <w:r w:rsidR="00961AAC">
              <w:rPr>
                <w:rFonts w:eastAsia="MS Gothic"/>
                <w:iCs/>
              </w:rPr>
              <w:t>)</w:t>
            </w:r>
          </w:p>
        </w:tc>
        <w:tc>
          <w:tcPr>
            <w:tcW w:w="3840" w:type="dxa"/>
            <w:tcBorders>
              <w:top w:val="single" w:sz="4" w:space="0" w:color="auto"/>
              <w:left w:val="single" w:sz="12" w:space="0" w:color="auto"/>
            </w:tcBorders>
            <w:shd w:val="clear" w:color="auto" w:fill="BDD6EE" w:themeFill="accent5" w:themeFillTint="66"/>
          </w:tcPr>
          <w:p w14:paraId="2174F388" w14:textId="709FE63F" w:rsidR="005F3E7D" w:rsidRDefault="002E06A5" w:rsidP="005F3E7D">
            <w:pPr>
              <w:cnfStyle w:val="000000100000" w:firstRow="0" w:lastRow="0" w:firstColumn="0" w:lastColumn="0" w:oddVBand="0" w:evenVBand="0" w:oddHBand="1" w:evenHBand="0" w:firstRowFirstColumn="0" w:firstRowLastColumn="0" w:lastRowFirstColumn="0" w:lastRowLastColumn="0"/>
              <w:rPr>
                <w:rFonts w:eastAsia="MS Gothic"/>
                <w:i/>
              </w:rPr>
            </w:pPr>
            <w:r w:rsidRPr="002E06A5">
              <w:rPr>
                <w:rFonts w:eastAsia="MS Gothic"/>
              </w:rPr>
              <w:t xml:space="preserve">The extent to which the applicant’s curriculum </w:t>
            </w:r>
            <w:r w:rsidRPr="00052F8B">
              <w:rPr>
                <w:rFonts w:eastAsia="MS Gothic"/>
                <w:highlight w:val="yellow"/>
              </w:rPr>
              <w:t>provides training options for students from a variety of disciplines and professional fields</w:t>
            </w:r>
            <w:r w:rsidRPr="002E06A5">
              <w:rPr>
                <w:rFonts w:eastAsia="MS Gothic"/>
              </w:rPr>
              <w:t xml:space="preserve"> and the extent to which these programs and their requirements (including language requirements) are appropriate for an applicant in this subject area and result in </w:t>
            </w:r>
            <w:r w:rsidRPr="00052F8B">
              <w:rPr>
                <w:rFonts w:eastAsia="MS Gothic"/>
                <w:highlight w:val="yellow"/>
              </w:rPr>
              <w:t>graduate training programs</w:t>
            </w:r>
            <w:r w:rsidRPr="002E06A5">
              <w:rPr>
                <w:rFonts w:eastAsia="MS Gothic"/>
              </w:rPr>
              <w:t xml:space="preserve"> of high quality</w:t>
            </w:r>
            <w:r w:rsidR="00961AAC">
              <w:rPr>
                <w:rFonts w:eastAsia="MS Gothic"/>
              </w:rPr>
              <w:br/>
            </w:r>
            <w:r w:rsidR="005F3E7D" w:rsidRPr="00961AAC">
              <w:rPr>
                <w:rFonts w:eastAsia="MS Gothic"/>
                <w:iCs/>
              </w:rPr>
              <w:t xml:space="preserve">(FLAS Applicants: </w:t>
            </w:r>
            <w:r w:rsidR="00A5087B">
              <w:rPr>
                <w:rFonts w:eastAsia="MS Gothic"/>
                <w:iCs/>
              </w:rPr>
              <w:t xml:space="preserve">up to </w:t>
            </w:r>
            <w:r w:rsidR="005F3E7D" w:rsidRPr="00961AAC">
              <w:rPr>
                <w:rFonts w:eastAsia="MS Gothic"/>
                <w:iCs/>
              </w:rPr>
              <w:t>5 points)</w:t>
            </w:r>
          </w:p>
          <w:p w14:paraId="5D811810" w14:textId="77777777" w:rsidR="005F3E7D" w:rsidRDefault="005F3E7D" w:rsidP="005F3E7D">
            <w:pPr>
              <w:cnfStyle w:val="000000100000" w:firstRow="0" w:lastRow="0" w:firstColumn="0" w:lastColumn="0" w:oddVBand="0" w:evenVBand="0" w:oddHBand="1" w:evenHBand="0" w:firstRowFirstColumn="0" w:firstRowLastColumn="0" w:lastRowFirstColumn="0" w:lastRowLastColumn="0"/>
              <w:rPr>
                <w:rFonts w:eastAsia="MS Gothic" w:cs="BrowalliaUPC"/>
                <w:color w:val="FF0000"/>
              </w:rPr>
            </w:pPr>
          </w:p>
          <w:p w14:paraId="5C8D931E" w14:textId="77777777" w:rsidR="005F3E7D" w:rsidRDefault="005F3E7D" w:rsidP="005F3E7D">
            <w:pPr>
              <w:cnfStyle w:val="000000100000" w:firstRow="0" w:lastRow="0" w:firstColumn="0" w:lastColumn="0" w:oddVBand="0" w:evenVBand="0" w:oddHBand="1" w:evenHBand="0" w:firstRowFirstColumn="0" w:firstRowLastColumn="0" w:lastRowFirstColumn="0" w:lastRowLastColumn="0"/>
              <w:rPr>
                <w:rFonts w:eastAsia="MS Gothic" w:cs="BrowalliaUPC"/>
                <w:color w:val="FF0000"/>
              </w:rPr>
            </w:pPr>
          </w:p>
          <w:p w14:paraId="62521A87" w14:textId="77777777" w:rsidR="005F3E7D" w:rsidRDefault="005F3E7D" w:rsidP="005F3E7D">
            <w:pPr>
              <w:cnfStyle w:val="000000100000" w:firstRow="0" w:lastRow="0" w:firstColumn="0" w:lastColumn="0" w:oddVBand="0" w:evenVBand="0" w:oddHBand="1" w:evenHBand="0" w:firstRowFirstColumn="0" w:firstRowLastColumn="0" w:lastRowFirstColumn="0" w:lastRowLastColumn="0"/>
              <w:rPr>
                <w:rFonts w:eastAsia="MS Gothic" w:cs="BrowalliaUPC"/>
                <w:color w:val="FF0000"/>
              </w:rPr>
            </w:pPr>
          </w:p>
          <w:p w14:paraId="16DBA65E" w14:textId="77777777" w:rsidR="005F3E7D" w:rsidRDefault="005F3E7D" w:rsidP="005F3E7D">
            <w:pPr>
              <w:cnfStyle w:val="000000100000" w:firstRow="0" w:lastRow="0" w:firstColumn="0" w:lastColumn="0" w:oddVBand="0" w:evenVBand="0" w:oddHBand="1" w:evenHBand="0" w:firstRowFirstColumn="0" w:firstRowLastColumn="0" w:lastRowFirstColumn="0" w:lastRowLastColumn="0"/>
              <w:rPr>
                <w:rFonts w:eastAsia="MS Gothic" w:cs="BrowalliaUPC"/>
                <w:color w:val="FF0000"/>
              </w:rPr>
            </w:pPr>
          </w:p>
          <w:p w14:paraId="6C699B10" w14:textId="18661E92" w:rsidR="005F3E7D" w:rsidRPr="00E36A41" w:rsidRDefault="005F3E7D" w:rsidP="005F3E7D">
            <w:pPr>
              <w:cnfStyle w:val="000000100000" w:firstRow="0" w:lastRow="0" w:firstColumn="0" w:lastColumn="0" w:oddVBand="0" w:evenVBand="0" w:oddHBand="1" w:evenHBand="0" w:firstRowFirstColumn="0" w:firstRowLastColumn="0" w:lastRowFirstColumn="0" w:lastRowLastColumn="0"/>
              <w:rPr>
                <w:rFonts w:eastAsia="Calibri" w:cs="BrowalliaUPC"/>
                <w:color w:val="262626"/>
              </w:rPr>
            </w:pPr>
          </w:p>
        </w:tc>
      </w:tr>
      <w:tr w:rsidR="005F3E7D" w:rsidRPr="00E36A41" w14:paraId="4628B84B" w14:textId="77777777" w:rsidTr="008D1636">
        <w:trPr>
          <w:trHeight w:val="2249"/>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FFFFFF" w:themeColor="background1"/>
              <w:bottom w:val="single" w:sz="4" w:space="0" w:color="auto"/>
              <w:right w:val="single" w:sz="24" w:space="0" w:color="auto"/>
            </w:tcBorders>
          </w:tcPr>
          <w:p w14:paraId="77537689" w14:textId="1C485E29" w:rsidR="005F3E7D" w:rsidRPr="00B74FDD" w:rsidRDefault="0062343F" w:rsidP="008D1636">
            <w:pPr>
              <w:jc w:val="left"/>
              <w:rPr>
                <w:rFonts w:ascii="Times New Roman" w:eastAsia="Calibri" w:hAnsi="Times New Roman"/>
                <w:b/>
                <w:color w:val="FFFFFF" w:themeColor="background1"/>
                <w:sz w:val="24"/>
                <w:szCs w:val="32"/>
              </w:rPr>
            </w:pPr>
            <w:r w:rsidRPr="00B74FDD">
              <w:rPr>
                <w:rFonts w:ascii="Times New Roman" w:eastAsia="Calibri" w:hAnsi="Times New Roman"/>
                <w:b/>
                <w:i w:val="0"/>
                <w:iCs w:val="0"/>
                <w:color w:val="FFFFFF" w:themeColor="background1"/>
                <w:sz w:val="24"/>
                <w:szCs w:val="32"/>
              </w:rPr>
              <w:lastRenderedPageBreak/>
              <w:t xml:space="preserve">Applicant </w:t>
            </w:r>
            <w:r w:rsidR="00B74FDD" w:rsidRPr="00B74FDD">
              <w:rPr>
                <w:rFonts w:ascii="Times New Roman" w:eastAsia="Calibri" w:hAnsi="Times New Roman"/>
                <w:b/>
                <w:i w:val="0"/>
                <w:iCs w:val="0"/>
                <w:color w:val="FFFFFF" w:themeColor="background1"/>
                <w:sz w:val="24"/>
                <w:szCs w:val="32"/>
              </w:rPr>
              <w:t>i</w:t>
            </w:r>
            <w:r w:rsidRPr="00B74FDD">
              <w:rPr>
                <w:rFonts w:ascii="Times New Roman" w:eastAsia="Calibri" w:hAnsi="Times New Roman"/>
                <w:b/>
                <w:i w:val="0"/>
                <w:iCs w:val="0"/>
                <w:color w:val="FFFFFF" w:themeColor="background1"/>
                <w:sz w:val="24"/>
                <w:szCs w:val="32"/>
              </w:rPr>
              <w:t>nstructions for Quality of curriculum design #1</w:t>
            </w:r>
          </w:p>
        </w:tc>
        <w:tc>
          <w:tcPr>
            <w:tcW w:w="3840" w:type="dxa"/>
            <w:tcBorders>
              <w:top w:val="single" w:sz="4" w:space="0" w:color="FFFFFF" w:themeColor="background1"/>
              <w:left w:val="single" w:sz="24" w:space="0" w:color="auto"/>
              <w:bottom w:val="single" w:sz="4" w:space="0" w:color="auto"/>
              <w:right w:val="single" w:sz="2" w:space="0" w:color="auto"/>
            </w:tcBorders>
          </w:tcPr>
          <w:p w14:paraId="23CAD585" w14:textId="5814219B" w:rsidR="005F3E7D" w:rsidRPr="00FE7AFD" w:rsidRDefault="002E1213" w:rsidP="005F3E7D">
            <w:pP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b/>
                <w:bCs/>
                <w:i/>
                <w:color w:val="FF0000"/>
                <w:sz w:val="24"/>
                <w:szCs w:val="24"/>
              </w:rPr>
            </w:pPr>
            <w:r w:rsidRPr="00E33EA3">
              <w:rPr>
                <w:rFonts w:ascii="Times New Roman" w:eastAsia="MS Gothic" w:hAnsi="Times New Roman"/>
                <w:b/>
                <w:bCs/>
                <w:i/>
                <w:color w:val="C00000"/>
                <w:sz w:val="24"/>
                <w:szCs w:val="24"/>
                <w:u w:val="single"/>
              </w:rPr>
              <w:t xml:space="preserve">COMPREHENSIVE </w:t>
            </w:r>
            <w:r w:rsidR="005F3E7D" w:rsidRPr="00E33EA3">
              <w:rPr>
                <w:rFonts w:ascii="Times New Roman" w:eastAsia="MS Gothic" w:hAnsi="Times New Roman"/>
                <w:b/>
                <w:bCs/>
                <w:i/>
                <w:color w:val="C00000"/>
                <w:sz w:val="24"/>
                <w:szCs w:val="24"/>
                <w:u w:val="single"/>
              </w:rPr>
              <w:t>NRC-ONLY Applicants</w:t>
            </w:r>
            <w:r w:rsidR="005F3E7D" w:rsidRPr="00E33EA3">
              <w:rPr>
                <w:rFonts w:ascii="Times New Roman" w:eastAsia="MS Gothic" w:hAnsi="Times New Roman"/>
                <w:b/>
                <w:bCs/>
                <w:i/>
                <w:color w:val="C00000"/>
                <w:sz w:val="24"/>
                <w:szCs w:val="24"/>
              </w:rPr>
              <w:t xml:space="preserve"> </w:t>
            </w:r>
            <w:r w:rsidR="005F3E7D" w:rsidRPr="00034F8B">
              <w:rPr>
                <w:rFonts w:eastAsia="MS Gothic"/>
              </w:rPr>
              <w:t xml:space="preserve">must address </w:t>
            </w:r>
            <w:r w:rsidRPr="00034F8B">
              <w:rPr>
                <w:rFonts w:eastAsia="MS Gothic"/>
              </w:rPr>
              <w:t xml:space="preserve">both </w:t>
            </w:r>
            <w:r w:rsidR="005F3E7D" w:rsidRPr="00034F8B">
              <w:rPr>
                <w:rFonts w:eastAsia="MS Gothic"/>
              </w:rPr>
              <w:t xml:space="preserve">undergraduate </w:t>
            </w:r>
            <w:r w:rsidRPr="00034F8B">
              <w:rPr>
                <w:rFonts w:eastAsia="MS Gothic"/>
              </w:rPr>
              <w:t xml:space="preserve">and graduate </w:t>
            </w:r>
            <w:r w:rsidR="005F3E7D" w:rsidRPr="00034F8B">
              <w:rPr>
                <w:rFonts w:eastAsia="MS Gothic"/>
              </w:rPr>
              <w:t>curriculum and training programs.</w:t>
            </w:r>
          </w:p>
          <w:p w14:paraId="71CE2F36" w14:textId="77777777" w:rsidR="005F3E7D" w:rsidRPr="00FE7AFD" w:rsidRDefault="005F3E7D" w:rsidP="005F3E7D">
            <w:pP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b/>
                <w:bCs/>
                <w:i/>
                <w:color w:val="FF0000"/>
                <w:sz w:val="24"/>
                <w:szCs w:val="24"/>
              </w:rPr>
            </w:pPr>
          </w:p>
          <w:p w14:paraId="192FE08D" w14:textId="77777777" w:rsidR="005F3E7D" w:rsidRPr="00FE7AFD" w:rsidRDefault="005F3E7D" w:rsidP="005F3E7D">
            <w:pP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b/>
                <w:bCs/>
                <w:i/>
                <w:color w:val="FF0000"/>
                <w:sz w:val="24"/>
                <w:szCs w:val="24"/>
              </w:rPr>
            </w:pPr>
            <w:r w:rsidRPr="00E33EA3">
              <w:rPr>
                <w:rFonts w:ascii="Times New Roman" w:eastAsia="MS Gothic" w:hAnsi="Times New Roman"/>
                <w:b/>
                <w:bCs/>
                <w:i/>
                <w:color w:val="C00000"/>
                <w:sz w:val="24"/>
                <w:szCs w:val="24"/>
                <w:u w:val="single"/>
              </w:rPr>
              <w:t>COMBINED NRC and FLAS Applicants</w:t>
            </w:r>
            <w:r w:rsidRPr="00E33EA3">
              <w:rPr>
                <w:rFonts w:ascii="Times New Roman" w:eastAsia="MS Gothic" w:hAnsi="Times New Roman"/>
                <w:b/>
                <w:bCs/>
                <w:i/>
                <w:color w:val="C00000"/>
                <w:sz w:val="24"/>
                <w:szCs w:val="24"/>
              </w:rPr>
              <w:t xml:space="preserve"> </w:t>
            </w:r>
            <w:r w:rsidRPr="00034F8B">
              <w:rPr>
                <w:rFonts w:eastAsia="MS Gothic"/>
              </w:rPr>
              <w:t>must address undergraduate and graduate training programs.</w:t>
            </w:r>
          </w:p>
          <w:p w14:paraId="57F75EED" w14:textId="14DDB9DC" w:rsidR="005F3E7D" w:rsidRPr="00FE7AFD" w:rsidRDefault="005F3E7D" w:rsidP="005F3E7D">
            <w:pP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b/>
                <w:bCs/>
                <w:i/>
                <w:color w:val="FF0000"/>
                <w:sz w:val="24"/>
                <w:szCs w:val="24"/>
              </w:rPr>
            </w:pPr>
          </w:p>
        </w:tc>
        <w:tc>
          <w:tcPr>
            <w:tcW w:w="3840" w:type="dxa"/>
            <w:tcBorders>
              <w:top w:val="single" w:sz="4" w:space="0" w:color="FFFFFF" w:themeColor="background1"/>
              <w:left w:val="single" w:sz="2" w:space="0" w:color="auto"/>
              <w:bottom w:val="single" w:sz="4" w:space="0" w:color="auto"/>
              <w:right w:val="single" w:sz="12" w:space="0" w:color="auto"/>
            </w:tcBorders>
          </w:tcPr>
          <w:p w14:paraId="6E84E1B4" w14:textId="504A9274" w:rsidR="005F3E7D" w:rsidRPr="00FE7AFD" w:rsidRDefault="002E1213" w:rsidP="005F3E7D">
            <w:pP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b/>
                <w:bCs/>
                <w:i/>
                <w:color w:val="FF0000"/>
                <w:sz w:val="24"/>
                <w:szCs w:val="24"/>
              </w:rPr>
            </w:pPr>
            <w:r w:rsidRPr="00E33EA3">
              <w:rPr>
                <w:rFonts w:ascii="Times New Roman" w:eastAsia="MS Gothic" w:hAnsi="Times New Roman"/>
                <w:b/>
                <w:bCs/>
                <w:i/>
                <w:color w:val="C00000"/>
                <w:sz w:val="24"/>
                <w:szCs w:val="24"/>
                <w:u w:val="single"/>
              </w:rPr>
              <w:t xml:space="preserve">UNDERGRADUATE </w:t>
            </w:r>
            <w:r w:rsidR="005F3E7D" w:rsidRPr="00E33EA3">
              <w:rPr>
                <w:rFonts w:ascii="Times New Roman" w:eastAsia="MS Gothic" w:hAnsi="Times New Roman"/>
                <w:b/>
                <w:bCs/>
                <w:i/>
                <w:color w:val="C00000"/>
                <w:sz w:val="24"/>
                <w:szCs w:val="24"/>
                <w:u w:val="single"/>
              </w:rPr>
              <w:t>NRC-ONLY Applicants</w:t>
            </w:r>
            <w:r w:rsidR="005F3E7D" w:rsidRPr="00E33EA3">
              <w:rPr>
                <w:rFonts w:ascii="Times New Roman" w:eastAsia="MS Gothic" w:hAnsi="Times New Roman"/>
                <w:b/>
                <w:bCs/>
                <w:i/>
                <w:color w:val="C00000"/>
                <w:sz w:val="24"/>
                <w:szCs w:val="24"/>
              </w:rPr>
              <w:t xml:space="preserve"> </w:t>
            </w:r>
            <w:r w:rsidR="005F3E7D" w:rsidRPr="00034F8B">
              <w:rPr>
                <w:rFonts w:eastAsia="MS Gothic"/>
              </w:rPr>
              <w:t>must address undergraduate curriculum and training programs.</w:t>
            </w:r>
          </w:p>
          <w:p w14:paraId="6DC62BC0" w14:textId="77777777" w:rsidR="005F3E7D" w:rsidRPr="00FE7AFD" w:rsidRDefault="005F3E7D" w:rsidP="005F3E7D">
            <w:pP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b/>
                <w:bCs/>
                <w:i/>
                <w:color w:val="FF0000"/>
                <w:sz w:val="24"/>
                <w:szCs w:val="24"/>
              </w:rPr>
            </w:pPr>
          </w:p>
          <w:p w14:paraId="48019F5C" w14:textId="5C3F1316" w:rsidR="005F3E7D" w:rsidRPr="00FE7AFD" w:rsidRDefault="005F3E7D" w:rsidP="005F3E7D">
            <w:pP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b/>
                <w:bCs/>
                <w:i/>
                <w:color w:val="FF0000"/>
                <w:sz w:val="24"/>
                <w:szCs w:val="24"/>
              </w:rPr>
            </w:pPr>
            <w:r w:rsidRPr="00E33EA3">
              <w:rPr>
                <w:rFonts w:ascii="Times New Roman" w:eastAsia="MS Gothic" w:hAnsi="Times New Roman"/>
                <w:b/>
                <w:bCs/>
                <w:i/>
                <w:color w:val="C00000"/>
                <w:sz w:val="24"/>
                <w:szCs w:val="24"/>
                <w:u w:val="single"/>
              </w:rPr>
              <w:t>COMBINED NRC and FLAS Applicants</w:t>
            </w:r>
            <w:r w:rsidRPr="00E33EA3">
              <w:rPr>
                <w:rFonts w:ascii="Times New Roman" w:eastAsia="MS Gothic" w:hAnsi="Times New Roman"/>
                <w:b/>
                <w:bCs/>
                <w:i/>
                <w:color w:val="C00000"/>
                <w:sz w:val="24"/>
                <w:szCs w:val="24"/>
              </w:rPr>
              <w:t xml:space="preserve"> </w:t>
            </w:r>
            <w:r w:rsidRPr="00034F8B">
              <w:rPr>
                <w:rFonts w:eastAsia="MS Gothic"/>
              </w:rPr>
              <w:t>must address undergraduate and graduate training programs.</w:t>
            </w:r>
          </w:p>
        </w:tc>
        <w:tc>
          <w:tcPr>
            <w:tcW w:w="3840" w:type="dxa"/>
            <w:tcBorders>
              <w:left w:val="single" w:sz="12" w:space="0" w:color="auto"/>
              <w:bottom w:val="single" w:sz="4" w:space="0" w:color="auto"/>
            </w:tcBorders>
          </w:tcPr>
          <w:p w14:paraId="014B7088" w14:textId="36AC08FB" w:rsidR="005F3E7D" w:rsidRPr="00FE7AFD" w:rsidRDefault="005F3E7D" w:rsidP="005F3E7D">
            <w:pP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b/>
                <w:bCs/>
                <w:i/>
                <w:color w:val="FF0000"/>
                <w:sz w:val="24"/>
                <w:szCs w:val="24"/>
              </w:rPr>
            </w:pPr>
            <w:r w:rsidRPr="00E33EA3">
              <w:rPr>
                <w:rFonts w:ascii="Times New Roman" w:eastAsia="MS Gothic" w:hAnsi="Times New Roman"/>
                <w:b/>
                <w:bCs/>
                <w:i/>
                <w:color w:val="C00000"/>
                <w:sz w:val="24"/>
                <w:szCs w:val="24"/>
                <w:u w:val="single"/>
              </w:rPr>
              <w:t>FLAS-ONLY Applicants</w:t>
            </w:r>
            <w:r w:rsidRPr="00E33EA3">
              <w:rPr>
                <w:rFonts w:ascii="Times New Roman" w:eastAsia="MS Gothic" w:hAnsi="Times New Roman"/>
                <w:b/>
                <w:bCs/>
                <w:i/>
                <w:color w:val="C00000"/>
                <w:sz w:val="24"/>
                <w:szCs w:val="24"/>
              </w:rPr>
              <w:t xml:space="preserve"> </w:t>
            </w:r>
            <w:r w:rsidRPr="00034F8B">
              <w:rPr>
                <w:rFonts w:eastAsia="MS Gothic"/>
              </w:rPr>
              <w:t>must address graduate training programs.</w:t>
            </w:r>
          </w:p>
        </w:tc>
      </w:tr>
      <w:tr w:rsidR="005F3E7D" w:rsidRPr="00E36A41" w14:paraId="26BAD684" w14:textId="77777777" w:rsidTr="008D1636">
        <w:trPr>
          <w:cnfStyle w:val="000000100000" w:firstRow="0" w:lastRow="0" w:firstColumn="0" w:lastColumn="0" w:oddVBand="0" w:evenVBand="0" w:oddHBand="1" w:evenHBand="0" w:firstRowFirstColumn="0" w:firstRowLastColumn="0" w:lastRowFirstColumn="0" w:lastRowLastColumn="0"/>
          <w:trHeight w:val="2329"/>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auto"/>
              <w:bottom w:val="single" w:sz="4" w:space="0" w:color="FFFFFF" w:themeColor="background1"/>
              <w:right w:val="single" w:sz="24" w:space="0" w:color="auto"/>
            </w:tcBorders>
          </w:tcPr>
          <w:p w14:paraId="29C7620F" w14:textId="42D77ADC" w:rsidR="005F3E7D" w:rsidRPr="0046536F" w:rsidRDefault="005F3E7D" w:rsidP="008D1636">
            <w:pPr>
              <w:jc w:val="left"/>
              <w:rPr>
                <w:rFonts w:ascii="Times New Roman" w:eastAsia="Calibri" w:hAnsi="Times New Roman"/>
                <w:b/>
                <w:i w:val="0"/>
                <w:iCs w:val="0"/>
                <w:color w:val="000000"/>
                <w:sz w:val="24"/>
                <w:szCs w:val="32"/>
              </w:rPr>
            </w:pPr>
            <w:r w:rsidRPr="0046536F">
              <w:rPr>
                <w:rFonts w:ascii="Times New Roman" w:eastAsia="Calibri" w:hAnsi="Times New Roman"/>
                <w:b/>
                <w:i w:val="0"/>
                <w:iCs w:val="0"/>
                <w:color w:val="000000"/>
                <w:sz w:val="24"/>
                <w:szCs w:val="32"/>
              </w:rPr>
              <w:t xml:space="preserve">Quality of staff resources #2 </w:t>
            </w:r>
            <w:r>
              <w:rPr>
                <w:rFonts w:ascii="Times New Roman" w:eastAsia="Calibri" w:hAnsi="Times New Roman"/>
                <w:b/>
                <w:i w:val="0"/>
                <w:iCs w:val="0"/>
                <w:color w:val="000000"/>
                <w:sz w:val="24"/>
                <w:szCs w:val="32"/>
              </w:rPr>
              <w:br/>
            </w:r>
            <w:r w:rsidRPr="0046536F">
              <w:rPr>
                <w:rFonts w:ascii="Times New Roman" w:eastAsia="Calibri" w:hAnsi="Times New Roman"/>
                <w:b/>
                <w:i w:val="0"/>
                <w:iCs w:val="0"/>
                <w:color w:val="000000"/>
                <w:sz w:val="24"/>
                <w:szCs w:val="32"/>
              </w:rPr>
              <w:t xml:space="preserve">(NRC &amp; FLAS </w:t>
            </w:r>
            <w:r>
              <w:rPr>
                <w:rFonts w:ascii="Times New Roman" w:eastAsia="Calibri" w:hAnsi="Times New Roman"/>
                <w:b/>
                <w:i w:val="0"/>
                <w:iCs w:val="0"/>
                <w:color w:val="000000"/>
                <w:sz w:val="24"/>
                <w:szCs w:val="32"/>
              </w:rPr>
              <w:t>E</w:t>
            </w:r>
            <w:r w:rsidRPr="0046536F">
              <w:rPr>
                <w:rFonts w:ascii="Times New Roman" w:eastAsia="Calibri" w:hAnsi="Times New Roman"/>
                <w:b/>
                <w:i w:val="0"/>
                <w:iCs w:val="0"/>
                <w:color w:val="000000"/>
                <w:sz w:val="24"/>
                <w:szCs w:val="32"/>
              </w:rPr>
              <w:t>2)</w:t>
            </w:r>
          </w:p>
        </w:tc>
        <w:tc>
          <w:tcPr>
            <w:tcW w:w="3840" w:type="dxa"/>
            <w:tcBorders>
              <w:top w:val="single" w:sz="4" w:space="0" w:color="auto"/>
              <w:left w:val="single" w:sz="24" w:space="0" w:color="auto"/>
              <w:bottom w:val="single" w:sz="4" w:space="0" w:color="FFFFFF" w:themeColor="background1"/>
              <w:right w:val="single" w:sz="2" w:space="0" w:color="auto"/>
            </w:tcBorders>
          </w:tcPr>
          <w:p w14:paraId="61099F81" w14:textId="30A3D71E" w:rsidR="005F3E7D" w:rsidRPr="00CF7142" w:rsidRDefault="005F3E7D" w:rsidP="005F3E7D">
            <w:pPr>
              <w:cnfStyle w:val="000000100000" w:firstRow="0" w:lastRow="0" w:firstColumn="0" w:lastColumn="0" w:oddVBand="0" w:evenVBand="0" w:oddHBand="1" w:evenHBand="0" w:firstRowFirstColumn="0" w:firstRowLastColumn="0" w:lastRowFirstColumn="0" w:lastRowLastColumn="0"/>
              <w:rPr>
                <w:rFonts w:eastAsia="MS Gothic"/>
              </w:rPr>
            </w:pPr>
            <w:r w:rsidRPr="00700A19">
              <w:rPr>
                <w:rFonts w:eastAsia="MS Gothic"/>
              </w:rPr>
              <w:t xml:space="preserve">The adequacy of Center staffing and oversight arrangements, </w:t>
            </w:r>
            <w:r w:rsidRPr="005236F9">
              <w:rPr>
                <w:rFonts w:eastAsia="MS Gothic"/>
                <w:highlight w:val="yellow"/>
              </w:rPr>
              <w:t>including outreach</w:t>
            </w:r>
            <w:r w:rsidRPr="00700A19">
              <w:rPr>
                <w:rFonts w:eastAsia="MS Gothic"/>
              </w:rPr>
              <w:t xml:space="preserve"> and administration and the extent to which faculty from a variety of departments, professional schools, and the library are involved.  </w:t>
            </w:r>
            <w:r w:rsidR="00610112">
              <w:rPr>
                <w:rFonts w:eastAsia="MS Gothic"/>
              </w:rPr>
              <w:br/>
            </w:r>
            <w:r w:rsidRPr="00700A19">
              <w:rPr>
                <w:rFonts w:eastAsia="MS Gothic"/>
              </w:rPr>
              <w:t>(Comprehensive and Undergraduate Centers:</w:t>
            </w:r>
            <w:r w:rsidR="00610112">
              <w:rPr>
                <w:rFonts w:eastAsia="MS Gothic"/>
                <w:iCs/>
              </w:rPr>
              <w:t xml:space="preserve"> up to</w:t>
            </w:r>
            <w:r w:rsidRPr="00700A19">
              <w:rPr>
                <w:rFonts w:eastAsia="MS Gothic"/>
              </w:rPr>
              <w:t xml:space="preserve"> 5 points)</w:t>
            </w:r>
          </w:p>
        </w:tc>
        <w:tc>
          <w:tcPr>
            <w:tcW w:w="3840" w:type="dxa"/>
            <w:tcBorders>
              <w:top w:val="single" w:sz="4" w:space="0" w:color="auto"/>
              <w:left w:val="single" w:sz="2" w:space="0" w:color="auto"/>
              <w:bottom w:val="single" w:sz="4" w:space="0" w:color="auto"/>
              <w:right w:val="single" w:sz="12" w:space="0" w:color="auto"/>
            </w:tcBorders>
          </w:tcPr>
          <w:p w14:paraId="493911B2" w14:textId="0DC3EE91" w:rsidR="005F3E7D" w:rsidRPr="00CF7142" w:rsidRDefault="005F3E7D" w:rsidP="005F3E7D">
            <w:pPr>
              <w:cnfStyle w:val="000000100000" w:firstRow="0" w:lastRow="0" w:firstColumn="0" w:lastColumn="0" w:oddVBand="0" w:evenVBand="0" w:oddHBand="1" w:evenHBand="0" w:firstRowFirstColumn="0" w:firstRowLastColumn="0" w:lastRowFirstColumn="0" w:lastRowLastColumn="0"/>
              <w:rPr>
                <w:rFonts w:eastAsia="MS Gothic"/>
              </w:rPr>
            </w:pPr>
            <w:r w:rsidRPr="00700A19">
              <w:rPr>
                <w:rFonts w:eastAsia="MS Gothic"/>
              </w:rPr>
              <w:t xml:space="preserve">The adequacy of Center staffing and oversight arrangements, </w:t>
            </w:r>
            <w:r w:rsidRPr="005236F9">
              <w:rPr>
                <w:rFonts w:eastAsia="MS Gothic"/>
                <w:highlight w:val="yellow"/>
              </w:rPr>
              <w:t>including outreach</w:t>
            </w:r>
            <w:r w:rsidRPr="00700A19">
              <w:rPr>
                <w:rFonts w:eastAsia="MS Gothic"/>
              </w:rPr>
              <w:t xml:space="preserve"> and administration and the extent to which faculty from a variety of departments, professional schools, and the library are involved. </w:t>
            </w:r>
            <w:r w:rsidR="00610112">
              <w:rPr>
                <w:rFonts w:eastAsia="MS Gothic"/>
              </w:rPr>
              <w:br/>
            </w:r>
            <w:r w:rsidRPr="00700A19">
              <w:rPr>
                <w:rFonts w:eastAsia="MS Gothic"/>
              </w:rPr>
              <w:t xml:space="preserve">(Comprehensive and Undergraduate Centers: </w:t>
            </w:r>
            <w:r w:rsidR="00610112">
              <w:rPr>
                <w:rFonts w:eastAsia="MS Gothic"/>
                <w:iCs/>
              </w:rPr>
              <w:t xml:space="preserve">up to </w:t>
            </w:r>
            <w:r w:rsidRPr="00700A19">
              <w:rPr>
                <w:rFonts w:eastAsia="MS Gothic"/>
              </w:rPr>
              <w:t>5 points)</w:t>
            </w:r>
          </w:p>
        </w:tc>
        <w:tc>
          <w:tcPr>
            <w:tcW w:w="3840" w:type="dxa"/>
            <w:tcBorders>
              <w:top w:val="single" w:sz="4" w:space="0" w:color="auto"/>
              <w:left w:val="single" w:sz="12" w:space="0" w:color="auto"/>
              <w:bottom w:val="single" w:sz="4" w:space="0" w:color="auto"/>
              <w:right w:val="single" w:sz="4" w:space="0" w:color="auto"/>
            </w:tcBorders>
            <w:shd w:val="clear" w:color="auto" w:fill="BDD6EE" w:themeFill="accent5" w:themeFillTint="66"/>
          </w:tcPr>
          <w:p w14:paraId="2D68C0D7" w14:textId="0AAFEC6A" w:rsidR="005F3E7D" w:rsidRPr="00CF7142" w:rsidRDefault="005F3E7D" w:rsidP="005F3E7D">
            <w:pPr>
              <w:cnfStyle w:val="000000100000" w:firstRow="0" w:lastRow="0" w:firstColumn="0" w:lastColumn="0" w:oddVBand="0" w:evenVBand="0" w:oddHBand="1" w:evenHBand="0" w:firstRowFirstColumn="0" w:firstRowLastColumn="0" w:lastRowFirstColumn="0" w:lastRowLastColumn="0"/>
              <w:rPr>
                <w:rFonts w:eastAsia="MS Gothic"/>
              </w:rPr>
            </w:pPr>
            <w:r w:rsidRPr="005236F9">
              <w:rPr>
                <w:rFonts w:eastAsia="MS Gothic"/>
              </w:rPr>
              <w:t xml:space="preserve">The adequacy of applicant staffing and oversight arrangements and the extent to which faculty from a variety of departments, professional schools, and the library are involved. </w:t>
            </w:r>
            <w:r w:rsidR="00610112">
              <w:rPr>
                <w:rFonts w:eastAsia="MS Gothic"/>
              </w:rPr>
              <w:br/>
            </w:r>
            <w:r w:rsidRPr="005236F9">
              <w:rPr>
                <w:rFonts w:eastAsia="MS Gothic"/>
              </w:rPr>
              <w:t xml:space="preserve">(FLAS Applicants: </w:t>
            </w:r>
            <w:r w:rsidR="00610112">
              <w:rPr>
                <w:rFonts w:eastAsia="MS Gothic"/>
                <w:iCs/>
              </w:rPr>
              <w:t xml:space="preserve">up to </w:t>
            </w:r>
            <w:r w:rsidRPr="005236F9">
              <w:rPr>
                <w:rFonts w:eastAsia="MS Gothic"/>
              </w:rPr>
              <w:t>5 points)</w:t>
            </w:r>
          </w:p>
        </w:tc>
      </w:tr>
      <w:tr w:rsidR="00577BE6" w:rsidRPr="00E36A41" w14:paraId="12FAEBB4" w14:textId="77777777" w:rsidTr="008D1636">
        <w:trPr>
          <w:trHeight w:val="1329"/>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FFFFFF" w:themeColor="background1"/>
              <w:bottom w:val="single" w:sz="4" w:space="0" w:color="auto"/>
              <w:right w:val="single" w:sz="24" w:space="0" w:color="auto"/>
            </w:tcBorders>
          </w:tcPr>
          <w:p w14:paraId="63AC668F" w14:textId="6E07EC30" w:rsidR="00577BE6" w:rsidRPr="00B74FDD" w:rsidRDefault="00075953" w:rsidP="008D1636">
            <w:pPr>
              <w:jc w:val="left"/>
              <w:rPr>
                <w:rFonts w:ascii="Times New Roman" w:eastAsia="Calibri" w:hAnsi="Times New Roman"/>
                <w:b/>
                <w:i w:val="0"/>
                <w:iCs w:val="0"/>
                <w:color w:val="FFFFFF" w:themeColor="background1"/>
                <w:sz w:val="24"/>
                <w:szCs w:val="32"/>
              </w:rPr>
            </w:pPr>
            <w:r w:rsidRPr="00B74FDD">
              <w:rPr>
                <w:rFonts w:ascii="Times New Roman" w:eastAsia="Calibri" w:hAnsi="Times New Roman"/>
                <w:b/>
                <w:i w:val="0"/>
                <w:iCs w:val="0"/>
                <w:color w:val="FFFFFF" w:themeColor="background1"/>
                <w:sz w:val="24"/>
                <w:szCs w:val="32"/>
              </w:rPr>
              <w:t>Applicant instructions for Quality of staff resources #2</w:t>
            </w:r>
          </w:p>
        </w:tc>
        <w:tc>
          <w:tcPr>
            <w:tcW w:w="3840" w:type="dxa"/>
            <w:tcBorders>
              <w:top w:val="single" w:sz="4" w:space="0" w:color="FFFFFF" w:themeColor="background1"/>
              <w:left w:val="single" w:sz="24" w:space="0" w:color="auto"/>
              <w:right w:val="single" w:sz="2" w:space="0" w:color="auto"/>
            </w:tcBorders>
          </w:tcPr>
          <w:p w14:paraId="67E77A6D" w14:textId="11AED54E" w:rsidR="00577BE6" w:rsidRPr="00700A19" w:rsidRDefault="00577BE6" w:rsidP="00577BE6">
            <w:pPr>
              <w:cnfStyle w:val="000000000000" w:firstRow="0" w:lastRow="0" w:firstColumn="0" w:lastColumn="0" w:oddVBand="0" w:evenVBand="0" w:oddHBand="0" w:evenHBand="0" w:firstRowFirstColumn="0" w:firstRowLastColumn="0" w:lastRowFirstColumn="0" w:lastRowLastColumn="0"/>
              <w:rPr>
                <w:rFonts w:eastAsia="MS Gothic"/>
              </w:rPr>
            </w:pPr>
            <w:r w:rsidRPr="008F71D9">
              <w:rPr>
                <w:rFonts w:ascii="Times New Roman" w:eastAsia="MS Gothic" w:hAnsi="Times New Roman" w:cs="BrowalliaUPC"/>
                <w:b/>
                <w:bCs/>
                <w:i/>
                <w:color w:val="C00000"/>
                <w:sz w:val="24"/>
                <w:szCs w:val="24"/>
                <w:u w:val="single"/>
              </w:rPr>
              <w:t>ALL NRC Applicants</w:t>
            </w:r>
            <w:r w:rsidRPr="00CF7142">
              <w:rPr>
                <w:rFonts w:ascii="Times New Roman" w:eastAsia="MS Gothic" w:hAnsi="Times New Roman" w:cs="BrowalliaUPC"/>
                <w:b/>
                <w:bCs/>
                <w:i/>
                <w:color w:val="FF0000"/>
                <w:sz w:val="24"/>
                <w:szCs w:val="24"/>
              </w:rPr>
              <w:t xml:space="preserve"> </w:t>
            </w:r>
            <w:r w:rsidRPr="00034F8B">
              <w:rPr>
                <w:rFonts w:eastAsia="MS Gothic"/>
              </w:rPr>
              <w:t xml:space="preserve">must </w:t>
            </w:r>
            <w:r w:rsidR="00014EE0" w:rsidRPr="00034F8B">
              <w:rPr>
                <w:rFonts w:eastAsia="MS Gothic"/>
              </w:rPr>
              <w:t xml:space="preserve">address </w:t>
            </w:r>
            <w:r w:rsidR="002745BA" w:rsidRPr="00034F8B">
              <w:rPr>
                <w:rFonts w:eastAsia="MS Gothic"/>
              </w:rPr>
              <w:t xml:space="preserve">staffing </w:t>
            </w:r>
            <w:r w:rsidR="00014EE0" w:rsidRPr="00034F8B">
              <w:rPr>
                <w:rFonts w:eastAsia="MS Gothic"/>
              </w:rPr>
              <w:t>support for outreach.</w:t>
            </w:r>
          </w:p>
        </w:tc>
        <w:tc>
          <w:tcPr>
            <w:tcW w:w="3840" w:type="dxa"/>
            <w:tcBorders>
              <w:top w:val="single" w:sz="4" w:space="0" w:color="auto"/>
              <w:left w:val="single" w:sz="2" w:space="0" w:color="auto"/>
              <w:right w:val="single" w:sz="12" w:space="0" w:color="auto"/>
            </w:tcBorders>
          </w:tcPr>
          <w:p w14:paraId="365098D1" w14:textId="295173A5" w:rsidR="00577BE6" w:rsidRPr="00700A19" w:rsidRDefault="00014EE0" w:rsidP="00577BE6">
            <w:pPr>
              <w:cnfStyle w:val="000000000000" w:firstRow="0" w:lastRow="0" w:firstColumn="0" w:lastColumn="0" w:oddVBand="0" w:evenVBand="0" w:oddHBand="0" w:evenHBand="0" w:firstRowFirstColumn="0" w:firstRowLastColumn="0" w:lastRowFirstColumn="0" w:lastRowLastColumn="0"/>
              <w:rPr>
                <w:rFonts w:eastAsia="MS Gothic"/>
              </w:rPr>
            </w:pPr>
            <w:r w:rsidRPr="008F71D9">
              <w:rPr>
                <w:rFonts w:ascii="Times New Roman" w:eastAsia="MS Gothic" w:hAnsi="Times New Roman" w:cs="BrowalliaUPC"/>
                <w:b/>
                <w:bCs/>
                <w:i/>
                <w:color w:val="C00000"/>
                <w:sz w:val="24"/>
                <w:szCs w:val="24"/>
                <w:u w:val="single"/>
              </w:rPr>
              <w:t>ALL NRC Applicants</w:t>
            </w:r>
            <w:r w:rsidRPr="00CF7142">
              <w:rPr>
                <w:rFonts w:ascii="Times New Roman" w:eastAsia="MS Gothic" w:hAnsi="Times New Roman" w:cs="BrowalliaUPC"/>
                <w:b/>
                <w:bCs/>
                <w:i/>
                <w:color w:val="FF0000"/>
                <w:sz w:val="24"/>
                <w:szCs w:val="24"/>
              </w:rPr>
              <w:t xml:space="preserve"> </w:t>
            </w:r>
            <w:r w:rsidRPr="00034F8B">
              <w:rPr>
                <w:rFonts w:eastAsia="MS Gothic"/>
              </w:rPr>
              <w:t xml:space="preserve">must address </w:t>
            </w:r>
            <w:r w:rsidR="002745BA" w:rsidRPr="00034F8B">
              <w:rPr>
                <w:rFonts w:eastAsia="MS Gothic"/>
              </w:rPr>
              <w:t xml:space="preserve">staffing </w:t>
            </w:r>
            <w:r w:rsidRPr="00034F8B">
              <w:rPr>
                <w:rFonts w:eastAsia="MS Gothic"/>
              </w:rPr>
              <w:t>support for outreach.</w:t>
            </w:r>
          </w:p>
        </w:tc>
        <w:tc>
          <w:tcPr>
            <w:tcW w:w="3840" w:type="dxa"/>
            <w:tcBorders>
              <w:top w:val="single" w:sz="4" w:space="0" w:color="auto"/>
              <w:left w:val="single" w:sz="12" w:space="0" w:color="auto"/>
              <w:right w:val="single" w:sz="4" w:space="0" w:color="auto"/>
            </w:tcBorders>
            <w:shd w:val="clear" w:color="auto" w:fill="auto"/>
          </w:tcPr>
          <w:p w14:paraId="4D034F02" w14:textId="4D64B73A" w:rsidR="00577BE6" w:rsidRPr="005236F9" w:rsidRDefault="00577BE6" w:rsidP="00577BE6">
            <w:pPr>
              <w:cnfStyle w:val="000000000000" w:firstRow="0" w:lastRow="0" w:firstColumn="0" w:lastColumn="0" w:oddVBand="0" w:evenVBand="0" w:oddHBand="0" w:evenHBand="0" w:firstRowFirstColumn="0" w:firstRowLastColumn="0" w:lastRowFirstColumn="0" w:lastRowLastColumn="0"/>
              <w:rPr>
                <w:rFonts w:eastAsia="MS Gothic"/>
              </w:rPr>
            </w:pPr>
            <w:r w:rsidRPr="008F71D9">
              <w:rPr>
                <w:rFonts w:ascii="Times New Roman" w:eastAsia="MS Gothic" w:hAnsi="Times New Roman" w:cs="BrowalliaUPC"/>
                <w:b/>
                <w:bCs/>
                <w:i/>
                <w:color w:val="C00000"/>
                <w:sz w:val="24"/>
                <w:szCs w:val="24"/>
                <w:u w:val="single"/>
              </w:rPr>
              <w:t>FLAS-ONLY Applicants</w:t>
            </w:r>
            <w:r w:rsidRPr="00CF7142">
              <w:rPr>
                <w:rFonts w:ascii="Times New Roman" w:eastAsia="MS Gothic" w:hAnsi="Times New Roman" w:cs="BrowalliaUPC"/>
                <w:b/>
                <w:bCs/>
                <w:i/>
                <w:color w:val="FF0000"/>
                <w:sz w:val="24"/>
                <w:szCs w:val="24"/>
              </w:rPr>
              <w:t xml:space="preserve"> </w:t>
            </w:r>
            <w:r w:rsidR="00014EE0" w:rsidRPr="00034F8B">
              <w:rPr>
                <w:rFonts w:eastAsia="MS Gothic"/>
              </w:rPr>
              <w:t xml:space="preserve">must address the listed criteria, but do not need to address </w:t>
            </w:r>
            <w:r w:rsidR="002745BA" w:rsidRPr="00034F8B">
              <w:rPr>
                <w:rFonts w:eastAsia="MS Gothic"/>
              </w:rPr>
              <w:t>staffing support for outreach.</w:t>
            </w:r>
          </w:p>
        </w:tc>
      </w:tr>
      <w:tr w:rsidR="00577BE6" w:rsidRPr="00E36A41" w14:paraId="647EC709" w14:textId="77777777" w:rsidTr="008D1636">
        <w:trPr>
          <w:cnfStyle w:val="000000100000" w:firstRow="0" w:lastRow="0" w:firstColumn="0" w:lastColumn="0" w:oddVBand="0" w:evenVBand="0" w:oddHBand="1" w:evenHBand="0" w:firstRowFirstColumn="0" w:firstRowLastColumn="0" w:lastRowFirstColumn="0" w:lastRowLastColumn="0"/>
          <w:trHeight w:val="372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auto"/>
              <w:bottom w:val="single" w:sz="4" w:space="0" w:color="FFFFFF" w:themeColor="background1"/>
              <w:right w:val="single" w:sz="24" w:space="0" w:color="auto"/>
            </w:tcBorders>
          </w:tcPr>
          <w:p w14:paraId="4858D2DD" w14:textId="0DD46DFE" w:rsidR="00577BE6" w:rsidRPr="0046536F" w:rsidRDefault="00577BE6" w:rsidP="008D1636">
            <w:pPr>
              <w:jc w:val="left"/>
              <w:rPr>
                <w:rFonts w:ascii="Times New Roman" w:eastAsia="Calibri" w:hAnsi="Times New Roman"/>
                <w:b/>
                <w:i w:val="0"/>
                <w:iCs w:val="0"/>
                <w:color w:val="000000"/>
                <w:sz w:val="24"/>
                <w:szCs w:val="32"/>
              </w:rPr>
            </w:pPr>
            <w:r w:rsidRPr="0046536F">
              <w:rPr>
                <w:rFonts w:ascii="Times New Roman" w:eastAsia="Calibri" w:hAnsi="Times New Roman"/>
                <w:b/>
                <w:i w:val="0"/>
                <w:iCs w:val="0"/>
                <w:color w:val="000000"/>
                <w:sz w:val="24"/>
                <w:szCs w:val="32"/>
              </w:rPr>
              <w:lastRenderedPageBreak/>
              <w:t xml:space="preserve">Strength of library #1 </w:t>
            </w:r>
            <w:r>
              <w:rPr>
                <w:rFonts w:ascii="Times New Roman" w:eastAsia="Calibri" w:hAnsi="Times New Roman"/>
                <w:b/>
                <w:i w:val="0"/>
                <w:iCs w:val="0"/>
                <w:color w:val="000000"/>
                <w:sz w:val="24"/>
                <w:szCs w:val="32"/>
              </w:rPr>
              <w:br/>
            </w:r>
            <w:r w:rsidRPr="0046536F">
              <w:rPr>
                <w:rFonts w:ascii="Times New Roman" w:eastAsia="Calibri" w:hAnsi="Times New Roman"/>
                <w:b/>
                <w:i w:val="0"/>
                <w:iCs w:val="0"/>
                <w:color w:val="000000"/>
                <w:sz w:val="24"/>
                <w:szCs w:val="32"/>
              </w:rPr>
              <w:t>(</w:t>
            </w:r>
            <w:r>
              <w:rPr>
                <w:rFonts w:ascii="Times New Roman" w:eastAsia="Calibri" w:hAnsi="Times New Roman"/>
                <w:b/>
                <w:i w:val="0"/>
                <w:iCs w:val="0"/>
                <w:color w:val="000000"/>
                <w:sz w:val="24"/>
                <w:szCs w:val="32"/>
              </w:rPr>
              <w:t xml:space="preserve">NRC &amp; FLAS </w:t>
            </w:r>
            <w:r w:rsidRPr="0046536F">
              <w:rPr>
                <w:rFonts w:ascii="Times New Roman" w:eastAsia="Calibri" w:hAnsi="Times New Roman"/>
                <w:b/>
                <w:i w:val="0"/>
                <w:iCs w:val="0"/>
                <w:color w:val="000000"/>
                <w:sz w:val="24"/>
                <w:szCs w:val="32"/>
              </w:rPr>
              <w:t>F1)</w:t>
            </w:r>
          </w:p>
        </w:tc>
        <w:tc>
          <w:tcPr>
            <w:tcW w:w="3840" w:type="dxa"/>
            <w:tcBorders>
              <w:top w:val="single" w:sz="4" w:space="0" w:color="auto"/>
              <w:left w:val="single" w:sz="24" w:space="0" w:color="auto"/>
              <w:bottom w:val="single" w:sz="4" w:space="0" w:color="FFFFFF" w:themeColor="background1"/>
              <w:right w:val="single" w:sz="2" w:space="0" w:color="auto"/>
            </w:tcBorders>
          </w:tcPr>
          <w:p w14:paraId="129E426D" w14:textId="24D8BE73" w:rsidR="00577BE6" w:rsidRPr="00CF7142" w:rsidRDefault="00577BE6" w:rsidP="00577BE6">
            <w:pPr>
              <w:cnfStyle w:val="000000100000" w:firstRow="0" w:lastRow="0" w:firstColumn="0" w:lastColumn="0" w:oddVBand="0" w:evenVBand="0" w:oddHBand="1" w:evenHBand="0" w:firstRowFirstColumn="0" w:firstRowLastColumn="0" w:lastRowFirstColumn="0" w:lastRowLastColumn="0"/>
              <w:rPr>
                <w:rFonts w:eastAsia="MS Gothic"/>
              </w:rPr>
            </w:pPr>
            <w:r w:rsidRPr="006871EF">
              <w:rPr>
                <w:rFonts w:eastAsia="MS Gothic"/>
              </w:rPr>
              <w:t xml:space="preserve">The strength of the institution's library holdings (both print and non-print, English and foreign language) </w:t>
            </w:r>
            <w:r w:rsidRPr="008B69AD">
              <w:rPr>
                <w:rFonts w:eastAsia="MS Gothic"/>
                <w:highlight w:val="yellow"/>
              </w:rPr>
              <w:t>in the subject area and at the educational levels (graduate, professional, undergraduate) on which the Center focuses</w:t>
            </w:r>
            <w:r w:rsidRPr="006871EF">
              <w:rPr>
                <w:rFonts w:eastAsia="MS Gothic"/>
              </w:rPr>
              <w:t xml:space="preserve">; and the extent to which the institution provides financial support for the acquisition of library materials and for library staff in the subject area of the Center.  </w:t>
            </w:r>
            <w:r w:rsidR="00610112">
              <w:rPr>
                <w:rFonts w:eastAsia="MS Gothic"/>
              </w:rPr>
              <w:br/>
            </w:r>
            <w:r w:rsidRPr="006871EF">
              <w:rPr>
                <w:rFonts w:eastAsia="MS Gothic"/>
              </w:rPr>
              <w:t xml:space="preserve">(Comprehensive and Undergraduate Centers: </w:t>
            </w:r>
            <w:r w:rsidR="00610112">
              <w:rPr>
                <w:rFonts w:eastAsia="MS Gothic"/>
                <w:iCs/>
              </w:rPr>
              <w:t xml:space="preserve">up to </w:t>
            </w:r>
            <w:r w:rsidRPr="006871EF">
              <w:rPr>
                <w:rFonts w:eastAsia="MS Gothic"/>
              </w:rPr>
              <w:t>3 points)</w:t>
            </w:r>
          </w:p>
        </w:tc>
        <w:tc>
          <w:tcPr>
            <w:tcW w:w="3840" w:type="dxa"/>
            <w:tcBorders>
              <w:top w:val="single" w:sz="4" w:space="0" w:color="auto"/>
              <w:left w:val="single" w:sz="2" w:space="0" w:color="auto"/>
              <w:bottom w:val="single" w:sz="4" w:space="0" w:color="auto"/>
              <w:right w:val="single" w:sz="12" w:space="0" w:color="auto"/>
            </w:tcBorders>
          </w:tcPr>
          <w:p w14:paraId="5C6716C7" w14:textId="5A4C87B1" w:rsidR="00577BE6" w:rsidRPr="00CF7142" w:rsidRDefault="00577BE6" w:rsidP="00577BE6">
            <w:pPr>
              <w:cnfStyle w:val="000000100000" w:firstRow="0" w:lastRow="0" w:firstColumn="0" w:lastColumn="0" w:oddVBand="0" w:evenVBand="0" w:oddHBand="1" w:evenHBand="0" w:firstRowFirstColumn="0" w:firstRowLastColumn="0" w:lastRowFirstColumn="0" w:lastRowLastColumn="0"/>
              <w:rPr>
                <w:rFonts w:eastAsia="MS Gothic"/>
              </w:rPr>
            </w:pPr>
            <w:r w:rsidRPr="006871EF">
              <w:rPr>
                <w:rFonts w:eastAsia="MS Gothic"/>
              </w:rPr>
              <w:t xml:space="preserve">The strength of the institution's library holdings (both print and non-print, English and foreign language) </w:t>
            </w:r>
            <w:r w:rsidRPr="008B69AD">
              <w:rPr>
                <w:rFonts w:eastAsia="MS Gothic"/>
                <w:highlight w:val="yellow"/>
              </w:rPr>
              <w:t>in the subject area and at the educational levels (graduate, professional, undergraduate) on which the Center focuses</w:t>
            </w:r>
            <w:r w:rsidRPr="006871EF">
              <w:rPr>
                <w:rFonts w:eastAsia="MS Gothic"/>
              </w:rPr>
              <w:t xml:space="preserve">; and the extent to which the institution provides financial support for the acquisition of library materials and for library staff in the subject area of the Center.  </w:t>
            </w:r>
            <w:r w:rsidR="00610112">
              <w:rPr>
                <w:rFonts w:eastAsia="MS Gothic"/>
              </w:rPr>
              <w:br/>
            </w:r>
            <w:r w:rsidRPr="006871EF">
              <w:rPr>
                <w:rFonts w:eastAsia="MS Gothic"/>
              </w:rPr>
              <w:t xml:space="preserve">(Comprehensive and Undergraduate Centers: </w:t>
            </w:r>
            <w:r w:rsidR="00610112">
              <w:rPr>
                <w:rFonts w:eastAsia="MS Gothic"/>
                <w:iCs/>
              </w:rPr>
              <w:t xml:space="preserve">up to </w:t>
            </w:r>
            <w:r w:rsidRPr="006871EF">
              <w:rPr>
                <w:rFonts w:eastAsia="MS Gothic"/>
              </w:rPr>
              <w:t>3 points)</w:t>
            </w:r>
          </w:p>
        </w:tc>
        <w:tc>
          <w:tcPr>
            <w:tcW w:w="3840" w:type="dxa"/>
            <w:tcBorders>
              <w:top w:val="single" w:sz="4" w:space="0" w:color="auto"/>
              <w:left w:val="single" w:sz="12" w:space="0" w:color="auto"/>
              <w:bottom w:val="single" w:sz="4" w:space="0" w:color="auto"/>
              <w:right w:val="single" w:sz="4" w:space="0" w:color="auto"/>
            </w:tcBorders>
            <w:shd w:val="clear" w:color="auto" w:fill="BDD6EE" w:themeFill="accent5" w:themeFillTint="66"/>
          </w:tcPr>
          <w:p w14:paraId="79E1BF8F" w14:textId="2A0F188C" w:rsidR="00577BE6" w:rsidRPr="00CF7142" w:rsidRDefault="00577BE6" w:rsidP="00577BE6">
            <w:pPr>
              <w:cnfStyle w:val="000000100000" w:firstRow="0" w:lastRow="0" w:firstColumn="0" w:lastColumn="0" w:oddVBand="0" w:evenVBand="0" w:oddHBand="1" w:evenHBand="0" w:firstRowFirstColumn="0" w:firstRowLastColumn="0" w:lastRowFirstColumn="0" w:lastRowLastColumn="0"/>
              <w:rPr>
                <w:rFonts w:eastAsia="MS Gothic"/>
              </w:rPr>
            </w:pPr>
            <w:r w:rsidRPr="008B69AD">
              <w:rPr>
                <w:rFonts w:eastAsia="MS Gothic"/>
              </w:rPr>
              <w:t xml:space="preserve">The strength of the institution's library holdings (both print and non-print, English and foreign language) </w:t>
            </w:r>
            <w:r w:rsidRPr="008B69AD">
              <w:rPr>
                <w:rFonts w:eastAsia="MS Gothic"/>
                <w:highlight w:val="yellow"/>
              </w:rPr>
              <w:t>for students</w:t>
            </w:r>
            <w:r w:rsidRPr="008B69AD">
              <w:rPr>
                <w:rFonts w:eastAsia="MS Gothic"/>
              </w:rPr>
              <w:t xml:space="preserve">; and the extent to which the institution provides financial support for the acquisition of library materials and for library staff in the subject area of the applicant.  </w:t>
            </w:r>
            <w:r w:rsidR="00610112">
              <w:rPr>
                <w:rFonts w:eastAsia="MS Gothic"/>
              </w:rPr>
              <w:br/>
            </w:r>
            <w:r w:rsidRPr="008B69AD">
              <w:rPr>
                <w:rFonts w:eastAsia="MS Gothic"/>
              </w:rPr>
              <w:t xml:space="preserve">(FLAS Applicants: </w:t>
            </w:r>
            <w:r w:rsidR="00610112">
              <w:rPr>
                <w:rFonts w:eastAsia="MS Gothic"/>
                <w:iCs/>
              </w:rPr>
              <w:t xml:space="preserve">up to </w:t>
            </w:r>
            <w:r w:rsidRPr="008B69AD">
              <w:rPr>
                <w:rFonts w:eastAsia="MS Gothic"/>
              </w:rPr>
              <w:t>3 points)</w:t>
            </w:r>
          </w:p>
        </w:tc>
      </w:tr>
      <w:tr w:rsidR="00577BE6" w:rsidRPr="00E36A41" w14:paraId="1DCB7013" w14:textId="77777777" w:rsidTr="008D1636">
        <w:trPr>
          <w:trHeight w:val="353"/>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FFFFFF" w:themeColor="background1"/>
              <w:bottom w:val="single" w:sz="4" w:space="0" w:color="FFFFFF" w:themeColor="background1"/>
              <w:right w:val="single" w:sz="24" w:space="0" w:color="auto"/>
            </w:tcBorders>
          </w:tcPr>
          <w:p w14:paraId="0D634CD4" w14:textId="4E506103" w:rsidR="00577BE6" w:rsidRPr="00B74FDD" w:rsidRDefault="0062343F" w:rsidP="008D1636">
            <w:pPr>
              <w:jc w:val="left"/>
              <w:rPr>
                <w:rFonts w:ascii="Times New Roman" w:eastAsia="Calibri" w:hAnsi="Times New Roman"/>
                <w:b/>
                <w:i w:val="0"/>
                <w:iCs w:val="0"/>
                <w:color w:val="FFFFFF" w:themeColor="background1"/>
                <w:sz w:val="24"/>
                <w:szCs w:val="32"/>
              </w:rPr>
            </w:pPr>
            <w:r w:rsidRPr="00B74FDD">
              <w:rPr>
                <w:rFonts w:ascii="Times New Roman" w:eastAsia="Calibri" w:hAnsi="Times New Roman"/>
                <w:b/>
                <w:i w:val="0"/>
                <w:iCs w:val="0"/>
                <w:color w:val="FFFFFF" w:themeColor="background1"/>
                <w:sz w:val="24"/>
                <w:szCs w:val="32"/>
              </w:rPr>
              <w:t xml:space="preserve">Applicant </w:t>
            </w:r>
            <w:r w:rsidR="00B74FDD" w:rsidRPr="00B74FDD">
              <w:rPr>
                <w:rFonts w:ascii="Times New Roman" w:eastAsia="Calibri" w:hAnsi="Times New Roman"/>
                <w:b/>
                <w:i w:val="0"/>
                <w:iCs w:val="0"/>
                <w:color w:val="FFFFFF" w:themeColor="background1"/>
                <w:sz w:val="24"/>
                <w:szCs w:val="32"/>
              </w:rPr>
              <w:t>i</w:t>
            </w:r>
            <w:r w:rsidRPr="00B74FDD">
              <w:rPr>
                <w:rFonts w:ascii="Times New Roman" w:eastAsia="Calibri" w:hAnsi="Times New Roman"/>
                <w:b/>
                <w:i w:val="0"/>
                <w:iCs w:val="0"/>
                <w:color w:val="FFFFFF" w:themeColor="background1"/>
                <w:sz w:val="24"/>
                <w:szCs w:val="32"/>
              </w:rPr>
              <w:t xml:space="preserve">nstructions for </w:t>
            </w:r>
            <w:r w:rsidR="00075953" w:rsidRPr="00B74FDD">
              <w:rPr>
                <w:rFonts w:ascii="Times New Roman" w:eastAsia="Calibri" w:hAnsi="Times New Roman"/>
                <w:b/>
                <w:i w:val="0"/>
                <w:iCs w:val="0"/>
                <w:color w:val="FFFFFF" w:themeColor="background1"/>
                <w:sz w:val="24"/>
                <w:szCs w:val="32"/>
              </w:rPr>
              <w:t>Strength of library #1</w:t>
            </w:r>
          </w:p>
        </w:tc>
        <w:tc>
          <w:tcPr>
            <w:tcW w:w="3840" w:type="dxa"/>
            <w:tcBorders>
              <w:top w:val="single" w:sz="4" w:space="0" w:color="FFFFFF" w:themeColor="background1"/>
              <w:left w:val="single" w:sz="24" w:space="0" w:color="auto"/>
              <w:right w:val="single" w:sz="2" w:space="0" w:color="auto"/>
            </w:tcBorders>
          </w:tcPr>
          <w:p w14:paraId="6F7AB73C" w14:textId="24DCFAFE" w:rsidR="0092013A" w:rsidRDefault="0092013A" w:rsidP="0092013A">
            <w:pP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BrowalliaUPC"/>
                <w:b/>
                <w:bCs/>
                <w:i/>
                <w:color w:val="FF0000"/>
                <w:sz w:val="24"/>
                <w:szCs w:val="24"/>
              </w:rPr>
            </w:pPr>
            <w:r w:rsidRPr="008F71D9">
              <w:rPr>
                <w:rFonts w:ascii="Times New Roman" w:eastAsia="MS Gothic" w:hAnsi="Times New Roman" w:cs="BrowalliaUPC"/>
                <w:b/>
                <w:bCs/>
                <w:i/>
                <w:color w:val="C00000"/>
                <w:sz w:val="24"/>
                <w:szCs w:val="24"/>
                <w:u w:val="single"/>
              </w:rPr>
              <w:t>ALL NRC Applicants</w:t>
            </w:r>
            <w:r w:rsidRPr="00034F8B">
              <w:rPr>
                <w:rFonts w:eastAsia="MS Gothic"/>
              </w:rPr>
              <w:t xml:space="preserve"> must </w:t>
            </w:r>
            <w:r w:rsidR="0089165A" w:rsidRPr="00034F8B">
              <w:rPr>
                <w:rFonts w:eastAsia="MS Gothic"/>
              </w:rPr>
              <w:t xml:space="preserve">address the relevant </w:t>
            </w:r>
            <w:r w:rsidR="000E252C">
              <w:rPr>
                <w:rFonts w:eastAsia="MS Gothic"/>
              </w:rPr>
              <w:t xml:space="preserve">library </w:t>
            </w:r>
            <w:r w:rsidR="0089165A" w:rsidRPr="00034F8B">
              <w:rPr>
                <w:rFonts w:eastAsia="MS Gothic"/>
              </w:rPr>
              <w:t>holdings.</w:t>
            </w:r>
          </w:p>
          <w:p w14:paraId="35871F95" w14:textId="7E03B66F" w:rsidR="00577BE6" w:rsidRPr="006871EF" w:rsidRDefault="00577BE6" w:rsidP="00577BE6">
            <w:pPr>
              <w:cnfStyle w:val="000000000000" w:firstRow="0" w:lastRow="0" w:firstColumn="0" w:lastColumn="0" w:oddVBand="0" w:evenVBand="0" w:oddHBand="0" w:evenHBand="0" w:firstRowFirstColumn="0" w:firstRowLastColumn="0" w:lastRowFirstColumn="0" w:lastRowLastColumn="0"/>
              <w:rPr>
                <w:rFonts w:eastAsia="MS Gothic"/>
              </w:rPr>
            </w:pPr>
          </w:p>
        </w:tc>
        <w:tc>
          <w:tcPr>
            <w:tcW w:w="3840" w:type="dxa"/>
            <w:tcBorders>
              <w:top w:val="single" w:sz="4" w:space="0" w:color="auto"/>
              <w:left w:val="single" w:sz="2" w:space="0" w:color="auto"/>
              <w:right w:val="single" w:sz="12" w:space="0" w:color="auto"/>
            </w:tcBorders>
          </w:tcPr>
          <w:p w14:paraId="51A4B3E1" w14:textId="34CDE0E9" w:rsidR="0089165A" w:rsidRDefault="0089165A" w:rsidP="0089165A">
            <w:pP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BrowalliaUPC"/>
                <w:b/>
                <w:bCs/>
                <w:i/>
                <w:color w:val="FF0000"/>
                <w:sz w:val="24"/>
                <w:szCs w:val="24"/>
              </w:rPr>
            </w:pPr>
            <w:r w:rsidRPr="008F71D9">
              <w:rPr>
                <w:rFonts w:ascii="Times New Roman" w:eastAsia="MS Gothic" w:hAnsi="Times New Roman" w:cs="BrowalliaUPC"/>
                <w:b/>
                <w:bCs/>
                <w:i/>
                <w:color w:val="C00000"/>
                <w:sz w:val="24"/>
                <w:szCs w:val="24"/>
                <w:u w:val="single"/>
              </w:rPr>
              <w:t>ALL NRC Applicants</w:t>
            </w:r>
            <w:r w:rsidRPr="00034F8B">
              <w:rPr>
                <w:rFonts w:eastAsia="MS Gothic"/>
              </w:rPr>
              <w:t xml:space="preserve"> must address the relevant</w:t>
            </w:r>
            <w:r w:rsidR="000E252C">
              <w:rPr>
                <w:rFonts w:eastAsia="MS Gothic"/>
              </w:rPr>
              <w:t xml:space="preserve"> library</w:t>
            </w:r>
            <w:r w:rsidRPr="00034F8B">
              <w:rPr>
                <w:rFonts w:eastAsia="MS Gothic"/>
              </w:rPr>
              <w:t xml:space="preserve"> holdings.</w:t>
            </w:r>
          </w:p>
          <w:p w14:paraId="1BD3644F" w14:textId="77777777" w:rsidR="00577BE6" w:rsidRPr="006871EF" w:rsidRDefault="00577BE6" w:rsidP="00577BE6">
            <w:pPr>
              <w:cnfStyle w:val="000000000000" w:firstRow="0" w:lastRow="0" w:firstColumn="0" w:lastColumn="0" w:oddVBand="0" w:evenVBand="0" w:oddHBand="0" w:evenHBand="0" w:firstRowFirstColumn="0" w:firstRowLastColumn="0" w:lastRowFirstColumn="0" w:lastRowLastColumn="0"/>
              <w:rPr>
                <w:rFonts w:eastAsia="MS Gothic"/>
              </w:rPr>
            </w:pPr>
          </w:p>
        </w:tc>
        <w:tc>
          <w:tcPr>
            <w:tcW w:w="3840" w:type="dxa"/>
            <w:tcBorders>
              <w:top w:val="single" w:sz="4" w:space="0" w:color="auto"/>
              <w:left w:val="single" w:sz="12" w:space="0" w:color="auto"/>
              <w:right w:val="single" w:sz="4" w:space="0" w:color="auto"/>
            </w:tcBorders>
            <w:shd w:val="clear" w:color="auto" w:fill="auto"/>
          </w:tcPr>
          <w:p w14:paraId="12BA40D1" w14:textId="77777777" w:rsidR="00577BE6" w:rsidRDefault="0089165A" w:rsidP="00577BE6">
            <w:pP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BrowalliaUPC"/>
                <w:b/>
                <w:bCs/>
                <w:i/>
                <w:color w:val="FF0000"/>
                <w:sz w:val="24"/>
                <w:szCs w:val="24"/>
              </w:rPr>
            </w:pPr>
            <w:r w:rsidRPr="008F71D9">
              <w:rPr>
                <w:rFonts w:ascii="Times New Roman" w:eastAsia="MS Gothic" w:hAnsi="Times New Roman" w:cs="BrowalliaUPC"/>
                <w:b/>
                <w:bCs/>
                <w:i/>
                <w:color w:val="C00000"/>
                <w:sz w:val="24"/>
                <w:szCs w:val="24"/>
                <w:u w:val="single"/>
              </w:rPr>
              <w:t>FLAS-ONLY Applicants</w:t>
            </w:r>
            <w:r w:rsidRPr="00CF7142">
              <w:rPr>
                <w:rFonts w:ascii="Times New Roman" w:eastAsia="MS Gothic" w:hAnsi="Times New Roman" w:cs="BrowalliaUPC"/>
                <w:b/>
                <w:bCs/>
                <w:i/>
                <w:color w:val="FF0000"/>
                <w:sz w:val="24"/>
                <w:szCs w:val="24"/>
              </w:rPr>
              <w:t xml:space="preserve"> </w:t>
            </w:r>
            <w:r w:rsidRPr="00034F8B">
              <w:rPr>
                <w:rFonts w:eastAsia="MS Gothic"/>
              </w:rPr>
              <w:t>must address</w:t>
            </w:r>
            <w:r w:rsidR="004C68A4" w:rsidRPr="00034F8B">
              <w:rPr>
                <w:rFonts w:eastAsia="MS Gothic"/>
              </w:rPr>
              <w:t xml:space="preserve"> resources available to students.</w:t>
            </w:r>
          </w:p>
          <w:p w14:paraId="17BBE1A0" w14:textId="2EBC8EAD" w:rsidR="004C68A4" w:rsidRPr="008B69AD" w:rsidRDefault="004C68A4" w:rsidP="00577BE6">
            <w:pPr>
              <w:cnfStyle w:val="000000000000" w:firstRow="0" w:lastRow="0" w:firstColumn="0" w:lastColumn="0" w:oddVBand="0" w:evenVBand="0" w:oddHBand="0" w:evenHBand="0" w:firstRowFirstColumn="0" w:firstRowLastColumn="0" w:lastRowFirstColumn="0" w:lastRowLastColumn="0"/>
              <w:rPr>
                <w:rFonts w:eastAsia="MS Gothic"/>
              </w:rPr>
            </w:pPr>
          </w:p>
        </w:tc>
      </w:tr>
      <w:tr w:rsidR="00577BE6" w:rsidRPr="00CF7142" w14:paraId="11E4D6B8" w14:textId="77777777" w:rsidTr="008D1636">
        <w:trPr>
          <w:cnfStyle w:val="000000100000" w:firstRow="0" w:lastRow="0" w:firstColumn="0" w:lastColumn="0" w:oddVBand="0" w:evenVBand="0" w:oddHBand="1" w:evenHBand="0" w:firstRowFirstColumn="0" w:firstRowLastColumn="0" w:lastRowFirstColumn="0" w:lastRowLastColumn="0"/>
          <w:trHeight w:val="264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FFFFFF" w:themeColor="background1"/>
              <w:bottom w:val="single" w:sz="4" w:space="0" w:color="FFFFFF" w:themeColor="background1"/>
              <w:right w:val="single" w:sz="24" w:space="0" w:color="auto"/>
            </w:tcBorders>
          </w:tcPr>
          <w:p w14:paraId="7E6D1E62" w14:textId="1C937FD6" w:rsidR="00577BE6" w:rsidRPr="0046536F" w:rsidRDefault="00577BE6" w:rsidP="008D1636">
            <w:pPr>
              <w:jc w:val="left"/>
              <w:rPr>
                <w:rFonts w:ascii="Times New Roman" w:eastAsia="Calibri" w:hAnsi="Times New Roman"/>
                <w:b/>
                <w:i w:val="0"/>
                <w:iCs w:val="0"/>
                <w:color w:val="000000"/>
                <w:sz w:val="24"/>
                <w:szCs w:val="32"/>
              </w:rPr>
            </w:pPr>
            <w:r w:rsidRPr="0046536F">
              <w:rPr>
                <w:rFonts w:ascii="Times New Roman" w:eastAsia="Calibri" w:hAnsi="Times New Roman"/>
                <w:b/>
                <w:i w:val="0"/>
                <w:iCs w:val="0"/>
                <w:color w:val="000000"/>
                <w:sz w:val="24"/>
                <w:szCs w:val="32"/>
              </w:rPr>
              <w:t xml:space="preserve">Strength of library #2 </w:t>
            </w:r>
            <w:r>
              <w:rPr>
                <w:rFonts w:ascii="Times New Roman" w:eastAsia="Calibri" w:hAnsi="Times New Roman"/>
                <w:b/>
                <w:i w:val="0"/>
                <w:iCs w:val="0"/>
                <w:color w:val="000000"/>
                <w:sz w:val="24"/>
                <w:szCs w:val="32"/>
              </w:rPr>
              <w:br/>
            </w:r>
            <w:r w:rsidRPr="0046536F">
              <w:rPr>
                <w:rFonts w:ascii="Times New Roman" w:eastAsia="Calibri" w:hAnsi="Times New Roman"/>
                <w:b/>
                <w:i w:val="0"/>
                <w:iCs w:val="0"/>
                <w:color w:val="000000"/>
                <w:sz w:val="24"/>
                <w:szCs w:val="32"/>
              </w:rPr>
              <w:t>(</w:t>
            </w:r>
            <w:r>
              <w:rPr>
                <w:rFonts w:ascii="Times New Roman" w:eastAsia="Calibri" w:hAnsi="Times New Roman"/>
                <w:b/>
                <w:i w:val="0"/>
                <w:iCs w:val="0"/>
                <w:color w:val="000000"/>
                <w:sz w:val="24"/>
                <w:szCs w:val="32"/>
              </w:rPr>
              <w:t xml:space="preserve">NRC &amp; FLAS </w:t>
            </w:r>
            <w:r w:rsidRPr="0046536F">
              <w:rPr>
                <w:rFonts w:ascii="Times New Roman" w:eastAsia="Calibri" w:hAnsi="Times New Roman"/>
                <w:b/>
                <w:i w:val="0"/>
                <w:iCs w:val="0"/>
                <w:color w:val="000000"/>
                <w:sz w:val="24"/>
                <w:szCs w:val="32"/>
              </w:rPr>
              <w:t>F2)</w:t>
            </w:r>
          </w:p>
        </w:tc>
        <w:tc>
          <w:tcPr>
            <w:tcW w:w="3840" w:type="dxa"/>
            <w:tcBorders>
              <w:top w:val="single" w:sz="4" w:space="0" w:color="auto"/>
              <w:left w:val="single" w:sz="24" w:space="0" w:color="auto"/>
              <w:bottom w:val="single" w:sz="4" w:space="0" w:color="FFFFFF" w:themeColor="background1"/>
              <w:right w:val="single" w:sz="2" w:space="0" w:color="auto"/>
            </w:tcBorders>
          </w:tcPr>
          <w:p w14:paraId="3B33859F" w14:textId="1DBFD9C1" w:rsidR="00577BE6" w:rsidRPr="00CF7142" w:rsidRDefault="00577BE6" w:rsidP="00577BE6">
            <w:pPr>
              <w:cnfStyle w:val="000000100000" w:firstRow="0" w:lastRow="0" w:firstColumn="0" w:lastColumn="0" w:oddVBand="0" w:evenVBand="0" w:oddHBand="1" w:evenHBand="0" w:firstRowFirstColumn="0" w:firstRowLastColumn="0" w:lastRowFirstColumn="0" w:lastRowLastColumn="0"/>
              <w:rPr>
                <w:rFonts w:eastAsia="MS Gothic"/>
              </w:rPr>
            </w:pPr>
            <w:r w:rsidRPr="00F64390">
              <w:rPr>
                <w:rFonts w:eastAsia="MS Gothic"/>
              </w:rPr>
              <w:t xml:space="preserve">Research materials at other institutions are available to students through cooperative arrangements with other libraries or on-line databases </w:t>
            </w:r>
            <w:r w:rsidRPr="000D50BB">
              <w:rPr>
                <w:rFonts w:eastAsia="MS Gothic"/>
                <w:highlight w:val="yellow"/>
              </w:rPr>
              <w:t xml:space="preserve">and teachers, students, and faculty from other institutions </w:t>
            </w:r>
            <w:proofErr w:type="gramStart"/>
            <w:r w:rsidRPr="000D50BB">
              <w:rPr>
                <w:rFonts w:eastAsia="MS Gothic"/>
                <w:highlight w:val="yellow"/>
              </w:rPr>
              <w:t>are able to</w:t>
            </w:r>
            <w:proofErr w:type="gramEnd"/>
            <w:r w:rsidRPr="000D50BB">
              <w:rPr>
                <w:rFonts w:eastAsia="MS Gothic"/>
                <w:highlight w:val="yellow"/>
              </w:rPr>
              <w:t xml:space="preserve"> access the library's holdings</w:t>
            </w:r>
            <w:r w:rsidRPr="00F64390">
              <w:rPr>
                <w:rFonts w:eastAsia="MS Gothic"/>
              </w:rPr>
              <w:t xml:space="preserve">. </w:t>
            </w:r>
            <w:r w:rsidR="00610112">
              <w:rPr>
                <w:rFonts w:eastAsia="MS Gothic"/>
              </w:rPr>
              <w:br/>
            </w:r>
            <w:r w:rsidRPr="00F64390">
              <w:rPr>
                <w:rFonts w:eastAsia="MS Gothic"/>
              </w:rPr>
              <w:t xml:space="preserve">(Comprehensive and Undergraduate Centers: </w:t>
            </w:r>
            <w:r w:rsidR="00610112">
              <w:rPr>
                <w:rFonts w:eastAsia="MS Gothic"/>
                <w:iCs/>
              </w:rPr>
              <w:t xml:space="preserve">up to </w:t>
            </w:r>
            <w:r w:rsidRPr="00F64390">
              <w:rPr>
                <w:rFonts w:eastAsia="MS Gothic"/>
              </w:rPr>
              <w:t>3 points)</w:t>
            </w:r>
          </w:p>
        </w:tc>
        <w:tc>
          <w:tcPr>
            <w:tcW w:w="3840" w:type="dxa"/>
            <w:tcBorders>
              <w:top w:val="single" w:sz="4" w:space="0" w:color="auto"/>
              <w:left w:val="single" w:sz="2" w:space="0" w:color="auto"/>
              <w:bottom w:val="single" w:sz="4" w:space="0" w:color="auto"/>
              <w:right w:val="single" w:sz="12" w:space="0" w:color="auto"/>
            </w:tcBorders>
          </w:tcPr>
          <w:p w14:paraId="4299ED84" w14:textId="4748884C" w:rsidR="00577BE6" w:rsidRPr="00CF7142" w:rsidRDefault="00577BE6" w:rsidP="00577BE6">
            <w:pPr>
              <w:cnfStyle w:val="000000100000" w:firstRow="0" w:lastRow="0" w:firstColumn="0" w:lastColumn="0" w:oddVBand="0" w:evenVBand="0" w:oddHBand="1" w:evenHBand="0" w:firstRowFirstColumn="0" w:firstRowLastColumn="0" w:lastRowFirstColumn="0" w:lastRowLastColumn="0"/>
              <w:rPr>
                <w:rFonts w:eastAsia="MS Gothic"/>
              </w:rPr>
            </w:pPr>
            <w:r w:rsidRPr="00F64390">
              <w:rPr>
                <w:rFonts w:eastAsia="MS Gothic"/>
              </w:rPr>
              <w:t xml:space="preserve">Research materials at other institutions are available to students through cooperative arrangements with other libraries or on-line databases </w:t>
            </w:r>
            <w:r w:rsidRPr="000D50BB">
              <w:rPr>
                <w:rFonts w:eastAsia="MS Gothic"/>
                <w:highlight w:val="yellow"/>
              </w:rPr>
              <w:t xml:space="preserve">and teachers, students, and faculty from other institutions </w:t>
            </w:r>
            <w:proofErr w:type="gramStart"/>
            <w:r w:rsidRPr="000D50BB">
              <w:rPr>
                <w:rFonts w:eastAsia="MS Gothic"/>
                <w:highlight w:val="yellow"/>
              </w:rPr>
              <w:t>are able to</w:t>
            </w:r>
            <w:proofErr w:type="gramEnd"/>
            <w:r w:rsidRPr="000D50BB">
              <w:rPr>
                <w:rFonts w:eastAsia="MS Gothic"/>
                <w:highlight w:val="yellow"/>
              </w:rPr>
              <w:t xml:space="preserve"> access the library's holdings</w:t>
            </w:r>
            <w:r w:rsidRPr="00F64390">
              <w:rPr>
                <w:rFonts w:eastAsia="MS Gothic"/>
              </w:rPr>
              <w:t>.</w:t>
            </w:r>
            <w:r w:rsidR="00610112">
              <w:rPr>
                <w:rFonts w:eastAsia="MS Gothic"/>
              </w:rPr>
              <w:br/>
            </w:r>
            <w:r w:rsidRPr="00F64390">
              <w:rPr>
                <w:rFonts w:eastAsia="MS Gothic"/>
              </w:rPr>
              <w:t xml:space="preserve">(Comprehensive and Undergraduate Centers: </w:t>
            </w:r>
            <w:r w:rsidR="007F5A22">
              <w:rPr>
                <w:rFonts w:eastAsia="MS Gothic"/>
              </w:rPr>
              <w:t xml:space="preserve">up to </w:t>
            </w:r>
            <w:r w:rsidRPr="00F64390">
              <w:rPr>
                <w:rFonts w:eastAsia="MS Gothic"/>
              </w:rPr>
              <w:t>3 points)</w:t>
            </w:r>
          </w:p>
        </w:tc>
        <w:tc>
          <w:tcPr>
            <w:tcW w:w="3840" w:type="dxa"/>
            <w:tcBorders>
              <w:top w:val="single" w:sz="4" w:space="0" w:color="auto"/>
              <w:left w:val="single" w:sz="12" w:space="0" w:color="auto"/>
              <w:bottom w:val="single" w:sz="4" w:space="0" w:color="auto"/>
              <w:right w:val="single" w:sz="4" w:space="0" w:color="auto"/>
            </w:tcBorders>
            <w:shd w:val="clear" w:color="auto" w:fill="BDD6EE" w:themeFill="accent5" w:themeFillTint="66"/>
          </w:tcPr>
          <w:p w14:paraId="2639C91B" w14:textId="26FFF22D" w:rsidR="00577BE6" w:rsidRPr="00CF7142" w:rsidRDefault="00577BE6" w:rsidP="00577BE6">
            <w:pPr>
              <w:cnfStyle w:val="000000100000" w:firstRow="0" w:lastRow="0" w:firstColumn="0" w:lastColumn="0" w:oddVBand="0" w:evenVBand="0" w:oddHBand="1" w:evenHBand="0" w:firstRowFirstColumn="0" w:firstRowLastColumn="0" w:lastRowFirstColumn="0" w:lastRowLastColumn="0"/>
              <w:rPr>
                <w:rFonts w:eastAsia="MS Gothic"/>
              </w:rPr>
            </w:pPr>
            <w:r w:rsidRPr="000D50BB">
              <w:rPr>
                <w:rFonts w:eastAsia="MS Gothic"/>
              </w:rPr>
              <w:t xml:space="preserve">Research materials at other institutions are available to students through cooperative arrangements with other libraries or on-line databases.  </w:t>
            </w:r>
            <w:r w:rsidR="00E405FA">
              <w:rPr>
                <w:rFonts w:eastAsia="MS Gothic"/>
              </w:rPr>
              <w:br/>
            </w:r>
            <w:r w:rsidRPr="000D50BB">
              <w:rPr>
                <w:rFonts w:eastAsia="MS Gothic"/>
              </w:rPr>
              <w:t xml:space="preserve">(FLAS Applicants: </w:t>
            </w:r>
            <w:r w:rsidR="007F5A22">
              <w:rPr>
                <w:rFonts w:eastAsia="MS Gothic"/>
              </w:rPr>
              <w:t xml:space="preserve">up to </w:t>
            </w:r>
            <w:r w:rsidRPr="000D50BB">
              <w:rPr>
                <w:rFonts w:eastAsia="MS Gothic"/>
              </w:rPr>
              <w:t>3 points)</w:t>
            </w:r>
          </w:p>
        </w:tc>
      </w:tr>
      <w:tr w:rsidR="00577BE6" w:rsidRPr="008B69AD" w14:paraId="732D9391" w14:textId="77777777" w:rsidTr="008D1636">
        <w:trPr>
          <w:trHeight w:val="353"/>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FFFFFF" w:themeColor="background1"/>
              <w:bottom w:val="single" w:sz="4" w:space="0" w:color="auto"/>
              <w:right w:val="single" w:sz="24" w:space="0" w:color="auto"/>
            </w:tcBorders>
          </w:tcPr>
          <w:p w14:paraId="130E1661" w14:textId="6FB94E58" w:rsidR="00577BE6" w:rsidRPr="00B74FDD" w:rsidRDefault="00075953" w:rsidP="008D1636">
            <w:pPr>
              <w:jc w:val="left"/>
              <w:rPr>
                <w:rFonts w:ascii="Times New Roman" w:eastAsia="Calibri" w:hAnsi="Times New Roman"/>
                <w:b/>
                <w:i w:val="0"/>
                <w:iCs w:val="0"/>
                <w:color w:val="FFFFFF" w:themeColor="background1"/>
                <w:sz w:val="24"/>
                <w:szCs w:val="32"/>
              </w:rPr>
            </w:pPr>
            <w:r w:rsidRPr="00B74FDD">
              <w:rPr>
                <w:rFonts w:ascii="Times New Roman" w:eastAsia="Calibri" w:hAnsi="Times New Roman"/>
                <w:b/>
                <w:i w:val="0"/>
                <w:iCs w:val="0"/>
                <w:color w:val="FFFFFF" w:themeColor="background1"/>
                <w:sz w:val="24"/>
                <w:szCs w:val="32"/>
              </w:rPr>
              <w:t>Applicant Instructions for Strength of library #2</w:t>
            </w:r>
          </w:p>
        </w:tc>
        <w:tc>
          <w:tcPr>
            <w:tcW w:w="3840" w:type="dxa"/>
            <w:tcBorders>
              <w:top w:val="single" w:sz="4" w:space="0" w:color="FFFFFF" w:themeColor="background1"/>
              <w:left w:val="single" w:sz="24" w:space="0" w:color="auto"/>
              <w:right w:val="single" w:sz="2" w:space="0" w:color="auto"/>
            </w:tcBorders>
          </w:tcPr>
          <w:p w14:paraId="473F2100" w14:textId="3642D6EA" w:rsidR="00577BE6" w:rsidRDefault="005D271F" w:rsidP="00577BE6">
            <w:pP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BrowalliaUPC"/>
                <w:b/>
                <w:bCs/>
                <w:i/>
                <w:color w:val="FF0000"/>
                <w:sz w:val="24"/>
                <w:szCs w:val="24"/>
              </w:rPr>
            </w:pPr>
            <w:r w:rsidRPr="008F71D9">
              <w:rPr>
                <w:rFonts w:ascii="Times New Roman" w:eastAsia="MS Gothic" w:hAnsi="Times New Roman" w:cs="BrowalliaUPC"/>
                <w:b/>
                <w:bCs/>
                <w:i/>
                <w:color w:val="C00000"/>
                <w:sz w:val="24"/>
                <w:szCs w:val="24"/>
                <w:u w:val="single"/>
              </w:rPr>
              <w:t>ALL NRC Applicants</w:t>
            </w:r>
            <w:r w:rsidRPr="00CF7142">
              <w:rPr>
                <w:rFonts w:ascii="Times New Roman" w:eastAsia="MS Gothic" w:hAnsi="Times New Roman" w:cs="BrowalliaUPC"/>
                <w:b/>
                <w:bCs/>
                <w:i/>
                <w:color w:val="FF0000"/>
                <w:sz w:val="24"/>
                <w:szCs w:val="24"/>
              </w:rPr>
              <w:t xml:space="preserve"> </w:t>
            </w:r>
            <w:r w:rsidRPr="00034F8B">
              <w:rPr>
                <w:rFonts w:eastAsia="MS Gothic"/>
              </w:rPr>
              <w:t xml:space="preserve">must address </w:t>
            </w:r>
            <w:r w:rsidR="00692965" w:rsidRPr="00034F8B">
              <w:rPr>
                <w:rFonts w:eastAsia="MS Gothic"/>
              </w:rPr>
              <w:t>the availability o</w:t>
            </w:r>
            <w:r w:rsidR="007B1005" w:rsidRPr="00034F8B">
              <w:rPr>
                <w:rFonts w:eastAsia="MS Gothic"/>
              </w:rPr>
              <w:t xml:space="preserve">f materials for users from other </w:t>
            </w:r>
            <w:r w:rsidR="0092013A" w:rsidRPr="00034F8B">
              <w:rPr>
                <w:rFonts w:eastAsia="MS Gothic"/>
              </w:rPr>
              <w:t>institutions.</w:t>
            </w:r>
          </w:p>
          <w:p w14:paraId="1E7D504C" w14:textId="4E770672" w:rsidR="00692965" w:rsidRPr="006871EF" w:rsidRDefault="00692965" w:rsidP="00577BE6">
            <w:pPr>
              <w:cnfStyle w:val="000000000000" w:firstRow="0" w:lastRow="0" w:firstColumn="0" w:lastColumn="0" w:oddVBand="0" w:evenVBand="0" w:oddHBand="0" w:evenHBand="0" w:firstRowFirstColumn="0" w:firstRowLastColumn="0" w:lastRowFirstColumn="0" w:lastRowLastColumn="0"/>
              <w:rPr>
                <w:rFonts w:eastAsia="MS Gothic"/>
              </w:rPr>
            </w:pPr>
          </w:p>
        </w:tc>
        <w:tc>
          <w:tcPr>
            <w:tcW w:w="3840" w:type="dxa"/>
            <w:tcBorders>
              <w:top w:val="single" w:sz="4" w:space="0" w:color="auto"/>
              <w:left w:val="single" w:sz="2" w:space="0" w:color="auto"/>
              <w:right w:val="single" w:sz="12" w:space="0" w:color="auto"/>
            </w:tcBorders>
          </w:tcPr>
          <w:p w14:paraId="15498662" w14:textId="77777777" w:rsidR="0092013A" w:rsidRDefault="0092013A" w:rsidP="0092013A">
            <w:pP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BrowalliaUPC"/>
                <w:b/>
                <w:bCs/>
                <w:i/>
                <w:color w:val="FF0000"/>
                <w:sz w:val="24"/>
                <w:szCs w:val="24"/>
              </w:rPr>
            </w:pPr>
            <w:r w:rsidRPr="008F71D9">
              <w:rPr>
                <w:rFonts w:ascii="Times New Roman" w:eastAsia="MS Gothic" w:hAnsi="Times New Roman" w:cs="BrowalliaUPC"/>
                <w:b/>
                <w:bCs/>
                <w:i/>
                <w:color w:val="C00000"/>
                <w:sz w:val="24"/>
                <w:szCs w:val="24"/>
                <w:u w:val="single"/>
              </w:rPr>
              <w:t>ALL NRC Applicants</w:t>
            </w:r>
            <w:r w:rsidRPr="00CF7142">
              <w:rPr>
                <w:rFonts w:ascii="Times New Roman" w:eastAsia="MS Gothic" w:hAnsi="Times New Roman" w:cs="BrowalliaUPC"/>
                <w:b/>
                <w:bCs/>
                <w:i/>
                <w:color w:val="FF0000"/>
                <w:sz w:val="24"/>
                <w:szCs w:val="24"/>
              </w:rPr>
              <w:t xml:space="preserve"> </w:t>
            </w:r>
            <w:r w:rsidRPr="00034F8B">
              <w:rPr>
                <w:rFonts w:eastAsia="MS Gothic"/>
              </w:rPr>
              <w:t>must address the availability of materials for users from other institutions.</w:t>
            </w:r>
          </w:p>
          <w:p w14:paraId="487E2AE8" w14:textId="77777777" w:rsidR="00577BE6" w:rsidRPr="006871EF" w:rsidRDefault="00577BE6" w:rsidP="00577BE6">
            <w:pPr>
              <w:cnfStyle w:val="000000000000" w:firstRow="0" w:lastRow="0" w:firstColumn="0" w:lastColumn="0" w:oddVBand="0" w:evenVBand="0" w:oddHBand="0" w:evenHBand="0" w:firstRowFirstColumn="0" w:firstRowLastColumn="0" w:lastRowFirstColumn="0" w:lastRowLastColumn="0"/>
              <w:rPr>
                <w:rFonts w:eastAsia="MS Gothic"/>
              </w:rPr>
            </w:pPr>
          </w:p>
        </w:tc>
        <w:tc>
          <w:tcPr>
            <w:tcW w:w="3840" w:type="dxa"/>
            <w:tcBorders>
              <w:top w:val="single" w:sz="4" w:space="0" w:color="auto"/>
              <w:left w:val="single" w:sz="12" w:space="0" w:color="auto"/>
              <w:right w:val="single" w:sz="4" w:space="0" w:color="auto"/>
            </w:tcBorders>
            <w:shd w:val="clear" w:color="auto" w:fill="auto"/>
          </w:tcPr>
          <w:p w14:paraId="2AE2A775" w14:textId="77777777" w:rsidR="00577BE6" w:rsidRDefault="004C68A4" w:rsidP="00577BE6">
            <w:pP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BrowalliaUPC"/>
                <w:b/>
                <w:bCs/>
                <w:i/>
                <w:color w:val="FF0000"/>
                <w:sz w:val="24"/>
                <w:szCs w:val="24"/>
              </w:rPr>
            </w:pPr>
            <w:r w:rsidRPr="008F71D9">
              <w:rPr>
                <w:rFonts w:ascii="Times New Roman" w:eastAsia="MS Gothic" w:hAnsi="Times New Roman" w:cs="BrowalliaUPC"/>
                <w:b/>
                <w:bCs/>
                <w:i/>
                <w:color w:val="C00000"/>
                <w:sz w:val="24"/>
                <w:szCs w:val="24"/>
                <w:u w:val="single"/>
              </w:rPr>
              <w:t>FLAS-ONLY Applicants</w:t>
            </w:r>
            <w:r w:rsidR="000C15A5">
              <w:rPr>
                <w:rFonts w:ascii="Times New Roman" w:eastAsia="MS Gothic" w:hAnsi="Times New Roman" w:cs="BrowalliaUPC"/>
                <w:b/>
                <w:bCs/>
                <w:i/>
                <w:color w:val="FF0000"/>
                <w:sz w:val="24"/>
                <w:szCs w:val="24"/>
              </w:rPr>
              <w:t xml:space="preserve"> </w:t>
            </w:r>
            <w:r w:rsidR="000C15A5" w:rsidRPr="00034F8B">
              <w:rPr>
                <w:rFonts w:eastAsia="MS Gothic"/>
              </w:rPr>
              <w:t>do not need to address the availability of materials for users from other institutions.</w:t>
            </w:r>
          </w:p>
          <w:p w14:paraId="2B40E212" w14:textId="3CCD4BD3" w:rsidR="000C15A5" w:rsidRPr="000C15A5" w:rsidRDefault="000C15A5" w:rsidP="00577BE6">
            <w:pPr>
              <w:cnfStyle w:val="000000000000" w:firstRow="0" w:lastRow="0" w:firstColumn="0" w:lastColumn="0" w:oddVBand="0" w:evenVBand="0" w:oddHBand="0" w:evenHBand="0" w:firstRowFirstColumn="0" w:firstRowLastColumn="0" w:lastRowFirstColumn="0" w:lastRowLastColumn="0"/>
              <w:rPr>
                <w:rFonts w:eastAsia="MS Gothic"/>
              </w:rPr>
            </w:pPr>
          </w:p>
        </w:tc>
      </w:tr>
      <w:tr w:rsidR="00577BE6" w:rsidRPr="00E36A41" w14:paraId="255C5EA6" w14:textId="77777777" w:rsidTr="008D1636">
        <w:trPr>
          <w:cnfStyle w:val="000000100000" w:firstRow="0" w:lastRow="0" w:firstColumn="0" w:lastColumn="0" w:oddVBand="0" w:evenVBand="0" w:oddHBand="1" w:evenHBand="0" w:firstRowFirstColumn="0" w:firstRowLastColumn="0" w:lastRowFirstColumn="0" w:lastRowLastColumn="0"/>
          <w:trHeight w:val="3671"/>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auto"/>
              <w:bottom w:val="single" w:sz="4" w:space="0" w:color="FFFFFF" w:themeColor="background1"/>
              <w:right w:val="single" w:sz="24" w:space="0" w:color="auto"/>
            </w:tcBorders>
            <w:hideMark/>
          </w:tcPr>
          <w:p w14:paraId="13DF7314" w14:textId="525405D1" w:rsidR="00577BE6" w:rsidRPr="0046536F" w:rsidRDefault="00577BE6" w:rsidP="008D1636">
            <w:pPr>
              <w:jc w:val="left"/>
              <w:rPr>
                <w:rFonts w:ascii="Times New Roman" w:eastAsia="Calibri" w:hAnsi="Times New Roman" w:cs="BrowalliaUPC"/>
                <w:b/>
                <w:i w:val="0"/>
                <w:iCs w:val="0"/>
                <w:color w:val="000000"/>
                <w:sz w:val="24"/>
                <w:szCs w:val="32"/>
              </w:rPr>
            </w:pPr>
            <w:r w:rsidRPr="0046536F">
              <w:rPr>
                <w:rFonts w:ascii="Times New Roman" w:eastAsia="Calibri" w:hAnsi="Times New Roman"/>
                <w:b/>
                <w:i w:val="0"/>
                <w:iCs w:val="0"/>
                <w:color w:val="000000"/>
                <w:sz w:val="24"/>
                <w:szCs w:val="32"/>
              </w:rPr>
              <w:lastRenderedPageBreak/>
              <w:t xml:space="preserve">Impact and </w:t>
            </w:r>
            <w:r w:rsidR="00FC211B">
              <w:rPr>
                <w:rFonts w:ascii="Times New Roman" w:eastAsia="Calibri" w:hAnsi="Times New Roman"/>
                <w:b/>
                <w:i w:val="0"/>
                <w:iCs w:val="0"/>
                <w:color w:val="000000"/>
                <w:sz w:val="24"/>
                <w:szCs w:val="32"/>
              </w:rPr>
              <w:t>e</w:t>
            </w:r>
            <w:r w:rsidRPr="0046536F">
              <w:rPr>
                <w:rFonts w:ascii="Times New Roman" w:eastAsia="Calibri" w:hAnsi="Times New Roman"/>
                <w:b/>
                <w:i w:val="0"/>
                <w:iCs w:val="0"/>
                <w:color w:val="000000"/>
                <w:sz w:val="24"/>
                <w:szCs w:val="32"/>
              </w:rPr>
              <w:t xml:space="preserve">valuation #1 </w:t>
            </w:r>
            <w:r w:rsidR="00FC211B">
              <w:rPr>
                <w:rFonts w:ascii="Times New Roman" w:eastAsia="Calibri" w:hAnsi="Times New Roman"/>
                <w:b/>
                <w:i w:val="0"/>
                <w:iCs w:val="0"/>
                <w:color w:val="000000"/>
                <w:sz w:val="24"/>
                <w:szCs w:val="32"/>
              </w:rPr>
              <w:br/>
            </w:r>
            <w:r w:rsidRPr="0046536F">
              <w:rPr>
                <w:rFonts w:ascii="Times New Roman" w:eastAsia="Calibri" w:hAnsi="Times New Roman"/>
                <w:b/>
                <w:i w:val="0"/>
                <w:iCs w:val="0"/>
                <w:color w:val="000000"/>
                <w:sz w:val="24"/>
                <w:szCs w:val="32"/>
              </w:rPr>
              <w:t>(</w:t>
            </w:r>
            <w:r>
              <w:rPr>
                <w:rFonts w:ascii="Times New Roman" w:eastAsia="Calibri" w:hAnsi="Times New Roman"/>
                <w:b/>
                <w:i w:val="0"/>
                <w:iCs w:val="0"/>
                <w:color w:val="000000"/>
                <w:sz w:val="24"/>
                <w:szCs w:val="32"/>
              </w:rPr>
              <w:t xml:space="preserve">NRC &amp; FLAS </w:t>
            </w:r>
            <w:r w:rsidRPr="0046536F">
              <w:rPr>
                <w:rFonts w:ascii="Times New Roman" w:eastAsia="Calibri" w:hAnsi="Times New Roman"/>
                <w:b/>
                <w:i w:val="0"/>
                <w:iCs w:val="0"/>
                <w:color w:val="000000"/>
                <w:sz w:val="24"/>
                <w:szCs w:val="32"/>
              </w:rPr>
              <w:t>G1)</w:t>
            </w:r>
          </w:p>
        </w:tc>
        <w:tc>
          <w:tcPr>
            <w:tcW w:w="3840" w:type="dxa"/>
            <w:tcBorders>
              <w:top w:val="single" w:sz="4" w:space="0" w:color="auto"/>
              <w:left w:val="single" w:sz="24" w:space="0" w:color="auto"/>
              <w:bottom w:val="single" w:sz="4" w:space="0" w:color="FFFFFF" w:themeColor="background1"/>
              <w:right w:val="single" w:sz="2" w:space="0" w:color="auto"/>
            </w:tcBorders>
          </w:tcPr>
          <w:p w14:paraId="7E4E7CCF" w14:textId="4AF0F868" w:rsidR="00577BE6" w:rsidRPr="00E36A41" w:rsidRDefault="00577BE6" w:rsidP="00577BE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BrowalliaUPC"/>
                <w:color w:val="262626"/>
                <w:szCs w:val="24"/>
              </w:rPr>
            </w:pPr>
            <w:r w:rsidRPr="00CF7142">
              <w:rPr>
                <w:rFonts w:eastAsia="MS Gothic"/>
              </w:rPr>
              <w:t xml:space="preserve">The Center’s </w:t>
            </w:r>
            <w:r w:rsidRPr="009653F2">
              <w:rPr>
                <w:rFonts w:eastAsia="MS Gothic"/>
              </w:rPr>
              <w:t xml:space="preserve">activities and training programs have </w:t>
            </w:r>
            <w:r w:rsidRPr="00417227">
              <w:rPr>
                <w:rFonts w:eastAsia="MS Gothic"/>
                <w:highlight w:val="yellow"/>
              </w:rPr>
              <w:t>a significant impact on the university, community, region, and the nation</w:t>
            </w:r>
            <w:r w:rsidRPr="00CF7142">
              <w:rPr>
                <w:rFonts w:eastAsia="MS Gothic"/>
              </w:rPr>
              <w:t xml:space="preserve"> as shown through indices such as enrollments, graduate placement data, participation rates for events, and usage of Center resources.  </w:t>
            </w:r>
            <w:r w:rsidRPr="00BA671D">
              <w:rPr>
                <w:rFonts w:eastAsia="MS Gothic"/>
                <w:iCs/>
              </w:rPr>
              <w:t>(Comprehensive</w:t>
            </w:r>
            <w:r w:rsidR="007F5A22">
              <w:rPr>
                <w:rFonts w:eastAsia="MS Gothic"/>
                <w:iCs/>
              </w:rPr>
              <w:t xml:space="preserve"> Centers</w:t>
            </w:r>
            <w:r w:rsidRPr="00BA671D">
              <w:rPr>
                <w:rFonts w:eastAsia="MS Gothic"/>
                <w:iCs/>
              </w:rPr>
              <w:t>:</w:t>
            </w:r>
            <w:r w:rsidR="007F5A22">
              <w:rPr>
                <w:rFonts w:eastAsia="MS Gothic"/>
                <w:iCs/>
              </w:rPr>
              <w:t xml:space="preserve"> up to</w:t>
            </w:r>
            <w:r w:rsidRPr="00BA671D">
              <w:rPr>
                <w:rFonts w:eastAsia="MS Gothic"/>
                <w:iCs/>
              </w:rPr>
              <w:t xml:space="preserve"> 5 points)</w:t>
            </w:r>
          </w:p>
        </w:tc>
        <w:tc>
          <w:tcPr>
            <w:tcW w:w="3840" w:type="dxa"/>
            <w:tcBorders>
              <w:top w:val="single" w:sz="4" w:space="0" w:color="auto"/>
              <w:left w:val="single" w:sz="2" w:space="0" w:color="auto"/>
              <w:right w:val="single" w:sz="12" w:space="0" w:color="auto"/>
            </w:tcBorders>
          </w:tcPr>
          <w:p w14:paraId="4F31A6CE" w14:textId="3822F69C" w:rsidR="00577BE6" w:rsidRPr="00CF7142" w:rsidRDefault="00577BE6" w:rsidP="00577BE6">
            <w:pP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b/>
                <w:bCs/>
                <w:color w:val="005581"/>
                <w:sz w:val="24"/>
                <w:szCs w:val="24"/>
              </w:rPr>
            </w:pPr>
            <w:r w:rsidRPr="00CF7142">
              <w:rPr>
                <w:rFonts w:eastAsia="MS Gothic"/>
              </w:rPr>
              <w:t xml:space="preserve">The </w:t>
            </w:r>
            <w:r w:rsidRPr="009653F2">
              <w:rPr>
                <w:rFonts w:eastAsia="MS Gothic"/>
              </w:rPr>
              <w:t xml:space="preserve">Center’s activities and training programs have </w:t>
            </w:r>
            <w:r w:rsidRPr="009653F2">
              <w:rPr>
                <w:rFonts w:eastAsia="MS Gothic"/>
                <w:highlight w:val="yellow"/>
              </w:rPr>
              <w:t>a significant impact on the university, community, region, and the nation</w:t>
            </w:r>
            <w:r w:rsidRPr="00CF7142">
              <w:rPr>
                <w:rFonts w:eastAsia="MS Gothic"/>
              </w:rPr>
              <w:t xml:space="preserve"> as shown through indices such as enrollments, graduate placement data, participation rates for events, and usage of Center </w:t>
            </w:r>
            <w:proofErr w:type="gramStart"/>
            <w:r w:rsidRPr="00CF7142">
              <w:rPr>
                <w:rFonts w:eastAsia="MS Gothic"/>
              </w:rPr>
              <w:t>resources</w:t>
            </w:r>
            <w:r>
              <w:rPr>
                <w:rFonts w:eastAsia="MS Gothic"/>
              </w:rPr>
              <w:t>;</w:t>
            </w:r>
            <w:proofErr w:type="gramEnd"/>
            <w:r>
              <w:rPr>
                <w:rFonts w:eastAsia="MS Gothic"/>
              </w:rPr>
              <w:t xml:space="preserve"> and the extent to which</w:t>
            </w:r>
            <w:r w:rsidRPr="00CF7142">
              <w:rPr>
                <w:rFonts w:eastAsia="MS Gothic"/>
              </w:rPr>
              <w:t xml:space="preserve"> </w:t>
            </w:r>
            <w:r>
              <w:rPr>
                <w:rFonts w:eastAsia="MS Gothic"/>
                <w:highlight w:val="yellow"/>
              </w:rPr>
              <w:t>s</w:t>
            </w:r>
            <w:r w:rsidRPr="00F94A88">
              <w:rPr>
                <w:rFonts w:eastAsia="MS Gothic"/>
                <w:highlight w:val="yellow"/>
              </w:rPr>
              <w:t>tudents matriculate into advanced languages and area or international studies programs or related professional programs</w:t>
            </w:r>
            <w:r w:rsidRPr="00CF7142">
              <w:rPr>
                <w:rFonts w:eastAsia="MS Gothic"/>
              </w:rPr>
              <w:t>.</w:t>
            </w:r>
            <w:r w:rsidRPr="00CF7142">
              <w:rPr>
                <w:rFonts w:eastAsia="MS Gothic"/>
                <w:color w:val="1F497D"/>
              </w:rPr>
              <w:t xml:space="preserve"> </w:t>
            </w:r>
            <w:r w:rsidRPr="00CF7142">
              <w:rPr>
                <w:rFonts w:eastAsia="MS Gothic"/>
              </w:rPr>
              <w:t xml:space="preserve">  </w:t>
            </w:r>
            <w:r w:rsidRPr="00BA671D">
              <w:rPr>
                <w:rFonts w:eastAsia="MS Gothic"/>
                <w:iCs/>
              </w:rPr>
              <w:t xml:space="preserve">(Undergraduate Centers: </w:t>
            </w:r>
            <w:r w:rsidR="007F5A22">
              <w:rPr>
                <w:rFonts w:eastAsia="MS Gothic"/>
                <w:iCs/>
              </w:rPr>
              <w:t xml:space="preserve">up to </w:t>
            </w:r>
            <w:r w:rsidRPr="00BA671D">
              <w:rPr>
                <w:rFonts w:eastAsia="MS Gothic"/>
                <w:iCs/>
              </w:rPr>
              <w:t>5 points)</w:t>
            </w:r>
          </w:p>
        </w:tc>
        <w:tc>
          <w:tcPr>
            <w:tcW w:w="3840" w:type="dxa"/>
            <w:tcBorders>
              <w:top w:val="single" w:sz="4" w:space="0" w:color="auto"/>
              <w:left w:val="single" w:sz="12" w:space="0" w:color="auto"/>
              <w:right w:val="single" w:sz="4" w:space="0" w:color="auto"/>
            </w:tcBorders>
            <w:shd w:val="clear" w:color="auto" w:fill="BDD6EE" w:themeFill="accent5" w:themeFillTint="66"/>
          </w:tcPr>
          <w:p w14:paraId="24171A65" w14:textId="382D8002" w:rsidR="00577BE6" w:rsidRPr="008467DF" w:rsidRDefault="00577BE6" w:rsidP="00577BE6">
            <w:pP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b/>
                <w:bCs/>
                <w:i/>
                <w:color w:val="005581"/>
                <w:sz w:val="24"/>
                <w:szCs w:val="24"/>
              </w:rPr>
            </w:pPr>
            <w:r w:rsidRPr="00CF7142">
              <w:rPr>
                <w:rFonts w:eastAsia="MS Gothic"/>
              </w:rPr>
              <w:t xml:space="preserve">The applicant’s activities and training programs </w:t>
            </w:r>
            <w:r w:rsidRPr="00F94A88">
              <w:rPr>
                <w:rFonts w:eastAsia="MS Gothic"/>
                <w:highlight w:val="yellow"/>
              </w:rPr>
              <w:t>have contributed to an improved supply of specialists</w:t>
            </w:r>
            <w:r w:rsidRPr="00CF7142">
              <w:rPr>
                <w:rFonts w:eastAsia="MS Gothic"/>
              </w:rPr>
              <w:t xml:space="preserve"> on the program’s subject area as shown through indices such as undergraduate and graduate enrollments and placement data.</w:t>
            </w:r>
            <w:r w:rsidRPr="00CF7142">
              <w:rPr>
                <w:rFonts w:eastAsia="MS Gothic"/>
                <w:i/>
              </w:rPr>
              <w:t xml:space="preserve">  </w:t>
            </w:r>
            <w:r w:rsidRPr="00BA671D">
              <w:rPr>
                <w:rFonts w:eastAsia="MS Gothic"/>
                <w:iCs/>
              </w:rPr>
              <w:t xml:space="preserve">(FLAS Applicants: </w:t>
            </w:r>
            <w:r w:rsidR="007F5A22">
              <w:rPr>
                <w:rFonts w:eastAsia="MS Gothic"/>
                <w:iCs/>
              </w:rPr>
              <w:t xml:space="preserve">up to </w:t>
            </w:r>
            <w:r w:rsidRPr="00BA671D">
              <w:rPr>
                <w:rFonts w:eastAsia="MS Gothic"/>
                <w:iCs/>
              </w:rPr>
              <w:t>5 points)</w:t>
            </w:r>
          </w:p>
        </w:tc>
      </w:tr>
      <w:tr w:rsidR="00577BE6" w:rsidRPr="00E36A41" w14:paraId="55C5AECD" w14:textId="77777777" w:rsidTr="008D1636">
        <w:trPr>
          <w:trHeight w:val="2060"/>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FFFFFF" w:themeColor="background1"/>
              <w:bottom w:val="single" w:sz="4" w:space="0" w:color="auto"/>
              <w:right w:val="single" w:sz="24" w:space="0" w:color="auto"/>
            </w:tcBorders>
          </w:tcPr>
          <w:p w14:paraId="28AB9A36" w14:textId="056DDFC6" w:rsidR="00577BE6" w:rsidRPr="00B74FDD" w:rsidRDefault="00B74FDD" w:rsidP="008D1636">
            <w:pPr>
              <w:jc w:val="left"/>
              <w:rPr>
                <w:rFonts w:ascii="Times New Roman" w:eastAsia="Calibri" w:hAnsi="Times New Roman"/>
                <w:b/>
                <w:i w:val="0"/>
                <w:iCs w:val="0"/>
                <w:color w:val="000000"/>
                <w:sz w:val="24"/>
                <w:szCs w:val="32"/>
              </w:rPr>
            </w:pPr>
            <w:r w:rsidRPr="00B74FDD">
              <w:rPr>
                <w:rFonts w:ascii="Times New Roman" w:eastAsia="Calibri" w:hAnsi="Times New Roman"/>
                <w:b/>
                <w:i w:val="0"/>
                <w:iCs w:val="0"/>
                <w:color w:val="000000"/>
                <w:sz w:val="24"/>
                <w:szCs w:val="32"/>
              </w:rPr>
              <w:t xml:space="preserve">Applicant instructions for Impact and evaluation #1 </w:t>
            </w:r>
          </w:p>
        </w:tc>
        <w:tc>
          <w:tcPr>
            <w:tcW w:w="3840" w:type="dxa"/>
            <w:tcBorders>
              <w:top w:val="single" w:sz="4" w:space="0" w:color="FFFFFF" w:themeColor="background1"/>
              <w:left w:val="single" w:sz="24" w:space="0" w:color="auto"/>
              <w:bottom w:val="single" w:sz="4" w:space="0" w:color="auto"/>
              <w:right w:val="single" w:sz="2" w:space="0" w:color="auto"/>
            </w:tcBorders>
          </w:tcPr>
          <w:p w14:paraId="5DD87F4D" w14:textId="04A0A14E" w:rsidR="00577BE6" w:rsidRDefault="007D53D5" w:rsidP="00577BE6">
            <w:pP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BrowalliaUPC"/>
                <w:b/>
                <w:bCs/>
                <w:i/>
                <w:color w:val="FF0000"/>
                <w:sz w:val="24"/>
                <w:szCs w:val="24"/>
              </w:rPr>
            </w:pPr>
            <w:r w:rsidRPr="008F71D9">
              <w:rPr>
                <w:rFonts w:ascii="Times New Roman" w:eastAsia="MS Gothic" w:hAnsi="Times New Roman" w:cs="BrowalliaUPC"/>
                <w:b/>
                <w:bCs/>
                <w:i/>
                <w:color w:val="C00000"/>
                <w:sz w:val="24"/>
                <w:szCs w:val="24"/>
                <w:u w:val="single"/>
              </w:rPr>
              <w:t xml:space="preserve">COMPREHENSIVE </w:t>
            </w:r>
            <w:r w:rsidR="00577BE6" w:rsidRPr="008F71D9">
              <w:rPr>
                <w:rFonts w:ascii="Times New Roman" w:eastAsia="MS Gothic" w:hAnsi="Times New Roman" w:cs="BrowalliaUPC"/>
                <w:b/>
                <w:bCs/>
                <w:i/>
                <w:color w:val="C00000"/>
                <w:sz w:val="24"/>
                <w:szCs w:val="24"/>
                <w:u w:val="single"/>
              </w:rPr>
              <w:t>NRC-ONLY Applicants</w:t>
            </w:r>
            <w:r w:rsidR="00577BE6" w:rsidRPr="00CF7142">
              <w:rPr>
                <w:rFonts w:ascii="Times New Roman" w:eastAsia="MS Gothic" w:hAnsi="Times New Roman" w:cs="BrowalliaUPC"/>
                <w:b/>
                <w:bCs/>
                <w:i/>
                <w:color w:val="FF0000"/>
                <w:sz w:val="24"/>
                <w:szCs w:val="24"/>
              </w:rPr>
              <w:t xml:space="preserve"> </w:t>
            </w:r>
            <w:r w:rsidR="00577BE6">
              <w:rPr>
                <w:rFonts w:eastAsia="MS Gothic"/>
              </w:rPr>
              <w:t>must address all elements of impact described above.</w:t>
            </w:r>
          </w:p>
          <w:p w14:paraId="55988370" w14:textId="77777777" w:rsidR="00577BE6" w:rsidRDefault="00577BE6" w:rsidP="00577BE6">
            <w:pP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BrowalliaUPC"/>
                <w:b/>
                <w:bCs/>
                <w:i/>
                <w:color w:val="FF0000"/>
                <w:sz w:val="24"/>
                <w:szCs w:val="24"/>
              </w:rPr>
            </w:pPr>
          </w:p>
          <w:p w14:paraId="3BBDDEBE" w14:textId="31964BCF" w:rsidR="00577BE6" w:rsidRDefault="00577BE6" w:rsidP="00577BE6">
            <w:pPr>
              <w:cnfStyle w:val="000000000000" w:firstRow="0" w:lastRow="0" w:firstColumn="0" w:lastColumn="0" w:oddVBand="0" w:evenVBand="0" w:oddHBand="0" w:evenHBand="0" w:firstRowFirstColumn="0" w:firstRowLastColumn="0" w:lastRowFirstColumn="0" w:lastRowLastColumn="0"/>
              <w:rPr>
                <w:rFonts w:eastAsia="MS Gothic"/>
              </w:rPr>
            </w:pPr>
            <w:r w:rsidRPr="008F71D9">
              <w:rPr>
                <w:rFonts w:ascii="Times New Roman" w:eastAsia="MS Gothic" w:hAnsi="Times New Roman" w:cs="BrowalliaUPC"/>
                <w:b/>
                <w:bCs/>
                <w:i/>
                <w:color w:val="C00000"/>
                <w:sz w:val="24"/>
                <w:szCs w:val="24"/>
                <w:u w:val="single"/>
              </w:rPr>
              <w:t xml:space="preserve">COMBINED </w:t>
            </w:r>
            <w:r w:rsidR="00C91227" w:rsidRPr="008F71D9">
              <w:rPr>
                <w:rFonts w:ascii="Times New Roman" w:eastAsia="MS Gothic" w:hAnsi="Times New Roman" w:cs="BrowalliaUPC"/>
                <w:b/>
                <w:bCs/>
                <w:i/>
                <w:color w:val="C00000"/>
                <w:sz w:val="24"/>
                <w:szCs w:val="24"/>
                <w:u w:val="single"/>
              </w:rPr>
              <w:t xml:space="preserve">COMPREHENSIVE </w:t>
            </w:r>
            <w:r w:rsidRPr="008F71D9">
              <w:rPr>
                <w:rFonts w:ascii="Times New Roman" w:eastAsia="MS Gothic" w:hAnsi="Times New Roman" w:cs="BrowalliaUPC"/>
                <w:b/>
                <w:bCs/>
                <w:i/>
                <w:color w:val="C00000"/>
                <w:sz w:val="24"/>
                <w:szCs w:val="24"/>
                <w:u w:val="single"/>
              </w:rPr>
              <w:t>NRC and FLAS Applicants</w:t>
            </w:r>
            <w:r w:rsidRPr="00CF7142">
              <w:rPr>
                <w:rFonts w:ascii="Times New Roman" w:eastAsia="MS Gothic" w:hAnsi="Times New Roman" w:cs="BrowalliaUPC"/>
                <w:b/>
                <w:bCs/>
                <w:i/>
                <w:color w:val="FF0000"/>
                <w:sz w:val="24"/>
                <w:szCs w:val="24"/>
              </w:rPr>
              <w:t xml:space="preserve"> </w:t>
            </w:r>
            <w:r>
              <w:rPr>
                <w:rFonts w:eastAsia="MS Gothic"/>
              </w:rPr>
              <w:t xml:space="preserve">must address all elements of impact described above, as well as how the </w:t>
            </w:r>
            <w:r w:rsidRPr="0077404C">
              <w:rPr>
                <w:rFonts w:eastAsia="MS Gothic"/>
              </w:rPr>
              <w:t xml:space="preserve">applicant’s activities and training programs have contributed to an improved supply of </w:t>
            </w:r>
            <w:r>
              <w:rPr>
                <w:rFonts w:eastAsia="MS Gothic"/>
              </w:rPr>
              <w:t xml:space="preserve">topical </w:t>
            </w:r>
            <w:r w:rsidRPr="0077404C">
              <w:rPr>
                <w:rFonts w:eastAsia="MS Gothic"/>
              </w:rPr>
              <w:t>specialists</w:t>
            </w:r>
            <w:r>
              <w:rPr>
                <w:rFonts w:eastAsia="MS Gothic"/>
              </w:rPr>
              <w:t>.</w:t>
            </w:r>
          </w:p>
          <w:p w14:paraId="5A47E135" w14:textId="5CC63A77" w:rsidR="00577BE6" w:rsidRPr="00CF7142" w:rsidRDefault="00577BE6" w:rsidP="00577BE6">
            <w:pP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b/>
                <w:bCs/>
                <w:color w:val="005581"/>
                <w:sz w:val="24"/>
                <w:szCs w:val="24"/>
              </w:rPr>
            </w:pPr>
          </w:p>
        </w:tc>
        <w:tc>
          <w:tcPr>
            <w:tcW w:w="3840" w:type="dxa"/>
            <w:tcBorders>
              <w:left w:val="single" w:sz="2" w:space="0" w:color="auto"/>
              <w:bottom w:val="single" w:sz="4" w:space="0" w:color="auto"/>
              <w:right w:val="single" w:sz="12" w:space="0" w:color="auto"/>
            </w:tcBorders>
          </w:tcPr>
          <w:p w14:paraId="5AA0E99B" w14:textId="1FDEBBE9" w:rsidR="00577BE6" w:rsidRDefault="007D53D5" w:rsidP="00577BE6">
            <w:pP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BrowalliaUPC"/>
                <w:b/>
                <w:bCs/>
                <w:i/>
                <w:color w:val="FF0000"/>
                <w:sz w:val="24"/>
                <w:szCs w:val="24"/>
              </w:rPr>
            </w:pPr>
            <w:r w:rsidRPr="008F71D9">
              <w:rPr>
                <w:rFonts w:ascii="Times New Roman" w:eastAsia="MS Gothic" w:hAnsi="Times New Roman" w:cs="BrowalliaUPC"/>
                <w:b/>
                <w:bCs/>
                <w:i/>
                <w:color w:val="C00000"/>
                <w:sz w:val="24"/>
                <w:szCs w:val="24"/>
                <w:u w:val="single"/>
              </w:rPr>
              <w:t xml:space="preserve">UNDERGRADUATE </w:t>
            </w:r>
            <w:r w:rsidR="00577BE6" w:rsidRPr="008F71D9">
              <w:rPr>
                <w:rFonts w:ascii="Times New Roman" w:eastAsia="MS Gothic" w:hAnsi="Times New Roman" w:cs="BrowalliaUPC"/>
                <w:b/>
                <w:bCs/>
                <w:i/>
                <w:color w:val="C00000"/>
                <w:sz w:val="24"/>
                <w:szCs w:val="24"/>
                <w:u w:val="single"/>
              </w:rPr>
              <w:t>NRC-ONLY Applicants</w:t>
            </w:r>
            <w:r w:rsidR="00577BE6" w:rsidRPr="00CF7142">
              <w:rPr>
                <w:rFonts w:ascii="Times New Roman" w:eastAsia="MS Gothic" w:hAnsi="Times New Roman" w:cs="BrowalliaUPC"/>
                <w:b/>
                <w:bCs/>
                <w:i/>
                <w:color w:val="FF0000"/>
                <w:sz w:val="24"/>
                <w:szCs w:val="24"/>
              </w:rPr>
              <w:t xml:space="preserve"> </w:t>
            </w:r>
            <w:r w:rsidR="00577BE6">
              <w:rPr>
                <w:rFonts w:eastAsia="MS Gothic"/>
              </w:rPr>
              <w:t>must address all elements of impact described above</w:t>
            </w:r>
            <w:r>
              <w:rPr>
                <w:rFonts w:eastAsia="MS Gothic"/>
              </w:rPr>
              <w:t>, including student matriculation into advanced programs.</w:t>
            </w:r>
          </w:p>
          <w:p w14:paraId="6A2EBE51" w14:textId="77777777" w:rsidR="00577BE6" w:rsidRDefault="00577BE6" w:rsidP="00577BE6">
            <w:pP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BrowalliaUPC"/>
                <w:b/>
                <w:bCs/>
                <w:i/>
                <w:color w:val="FF0000"/>
                <w:sz w:val="24"/>
                <w:szCs w:val="24"/>
              </w:rPr>
            </w:pPr>
          </w:p>
          <w:p w14:paraId="1297950F" w14:textId="7BEFB789" w:rsidR="00577BE6" w:rsidRPr="00CF7142" w:rsidRDefault="00577BE6" w:rsidP="00577BE6">
            <w:pP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b/>
                <w:bCs/>
                <w:color w:val="005581"/>
                <w:sz w:val="24"/>
                <w:szCs w:val="24"/>
              </w:rPr>
            </w:pPr>
            <w:r w:rsidRPr="008F71D9">
              <w:rPr>
                <w:rFonts w:ascii="Times New Roman" w:eastAsia="MS Gothic" w:hAnsi="Times New Roman" w:cs="BrowalliaUPC"/>
                <w:b/>
                <w:bCs/>
                <w:i/>
                <w:color w:val="C00000"/>
                <w:sz w:val="24"/>
                <w:szCs w:val="24"/>
                <w:u w:val="single"/>
              </w:rPr>
              <w:t xml:space="preserve">COMBINED </w:t>
            </w:r>
            <w:r w:rsidR="00C91227" w:rsidRPr="008F71D9">
              <w:rPr>
                <w:rFonts w:ascii="Times New Roman" w:eastAsia="MS Gothic" w:hAnsi="Times New Roman" w:cs="BrowalliaUPC"/>
                <w:b/>
                <w:bCs/>
                <w:i/>
                <w:color w:val="C00000"/>
                <w:sz w:val="24"/>
                <w:szCs w:val="24"/>
                <w:u w:val="single"/>
              </w:rPr>
              <w:t xml:space="preserve">UNDERGRADUATE </w:t>
            </w:r>
            <w:r w:rsidRPr="008F71D9">
              <w:rPr>
                <w:rFonts w:ascii="Times New Roman" w:eastAsia="MS Gothic" w:hAnsi="Times New Roman" w:cs="BrowalliaUPC"/>
                <w:b/>
                <w:bCs/>
                <w:i/>
                <w:color w:val="C00000"/>
                <w:sz w:val="24"/>
                <w:szCs w:val="24"/>
                <w:u w:val="single"/>
              </w:rPr>
              <w:t>NRC and FLAS Applicants</w:t>
            </w:r>
            <w:r w:rsidRPr="00CF7142">
              <w:rPr>
                <w:rFonts w:ascii="Times New Roman" w:eastAsia="MS Gothic" w:hAnsi="Times New Roman" w:cs="BrowalliaUPC"/>
                <w:b/>
                <w:bCs/>
                <w:i/>
                <w:color w:val="FF0000"/>
                <w:sz w:val="24"/>
                <w:szCs w:val="24"/>
              </w:rPr>
              <w:t xml:space="preserve"> </w:t>
            </w:r>
            <w:r>
              <w:rPr>
                <w:rFonts w:eastAsia="MS Gothic"/>
              </w:rPr>
              <w:t xml:space="preserve">must address all elements of impact described above, as well as how the </w:t>
            </w:r>
            <w:r w:rsidRPr="0077404C">
              <w:rPr>
                <w:rFonts w:eastAsia="MS Gothic"/>
              </w:rPr>
              <w:t xml:space="preserve">applicant’s activities and training programs have contributed to an improved supply of </w:t>
            </w:r>
            <w:r>
              <w:rPr>
                <w:rFonts w:eastAsia="MS Gothic"/>
              </w:rPr>
              <w:t xml:space="preserve">topical </w:t>
            </w:r>
            <w:r w:rsidRPr="0077404C">
              <w:rPr>
                <w:rFonts w:eastAsia="MS Gothic"/>
              </w:rPr>
              <w:t>specialists</w:t>
            </w:r>
            <w:r>
              <w:rPr>
                <w:rFonts w:eastAsia="MS Gothic"/>
              </w:rPr>
              <w:t>.</w:t>
            </w:r>
          </w:p>
        </w:tc>
        <w:tc>
          <w:tcPr>
            <w:tcW w:w="3840" w:type="dxa"/>
            <w:tcBorders>
              <w:left w:val="single" w:sz="12" w:space="0" w:color="auto"/>
              <w:bottom w:val="single" w:sz="4" w:space="0" w:color="auto"/>
              <w:right w:val="single" w:sz="4" w:space="0" w:color="auto"/>
            </w:tcBorders>
          </w:tcPr>
          <w:p w14:paraId="5C3E1C04" w14:textId="4C45E155" w:rsidR="00577BE6" w:rsidRPr="00E66AFE" w:rsidRDefault="00577BE6" w:rsidP="00577BE6">
            <w:pP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BrowalliaUPC"/>
                <w:b/>
                <w:bCs/>
                <w:i/>
                <w:color w:val="FF0000"/>
                <w:sz w:val="24"/>
                <w:szCs w:val="24"/>
              </w:rPr>
            </w:pPr>
            <w:r w:rsidRPr="008F71D9">
              <w:rPr>
                <w:rFonts w:ascii="Times New Roman" w:eastAsia="MS Gothic" w:hAnsi="Times New Roman" w:cs="BrowalliaUPC"/>
                <w:b/>
                <w:bCs/>
                <w:i/>
                <w:color w:val="C00000"/>
                <w:sz w:val="24"/>
                <w:szCs w:val="24"/>
                <w:u w:val="single"/>
              </w:rPr>
              <w:t>FLAS-ONLY Applicants</w:t>
            </w:r>
            <w:r w:rsidRPr="00CF7142">
              <w:rPr>
                <w:rFonts w:ascii="Times New Roman" w:eastAsia="MS Gothic" w:hAnsi="Times New Roman" w:cs="BrowalliaUPC"/>
                <w:b/>
                <w:bCs/>
                <w:i/>
                <w:color w:val="FF0000"/>
                <w:sz w:val="24"/>
                <w:szCs w:val="24"/>
              </w:rPr>
              <w:t xml:space="preserve"> </w:t>
            </w:r>
            <w:r>
              <w:rPr>
                <w:rFonts w:eastAsia="MS Gothic"/>
              </w:rPr>
              <w:t>must address the supply of specialists on the programs subject area.</w:t>
            </w:r>
          </w:p>
        </w:tc>
      </w:tr>
      <w:tr w:rsidR="00577BE6" w:rsidRPr="00E36A41" w14:paraId="2910E981" w14:textId="77777777" w:rsidTr="008D1636">
        <w:trPr>
          <w:cnfStyle w:val="000000100000" w:firstRow="0" w:lastRow="0" w:firstColumn="0" w:lastColumn="0" w:oddVBand="0" w:evenVBand="0" w:oddHBand="1" w:evenHBand="0" w:firstRowFirstColumn="0" w:firstRowLastColumn="0" w:lastRowFirstColumn="0" w:lastRowLastColumn="0"/>
          <w:trHeight w:val="1677"/>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auto"/>
              <w:bottom w:val="single" w:sz="4" w:space="0" w:color="FFFFFF" w:themeColor="background1"/>
              <w:right w:val="single" w:sz="24" w:space="0" w:color="auto"/>
            </w:tcBorders>
            <w:hideMark/>
          </w:tcPr>
          <w:p w14:paraId="63A7C47E" w14:textId="0EEB65FE" w:rsidR="00577BE6" w:rsidRPr="002F362B" w:rsidRDefault="00577BE6" w:rsidP="008D1636">
            <w:pPr>
              <w:jc w:val="left"/>
              <w:rPr>
                <w:rFonts w:ascii="Times New Roman" w:eastAsia="Calibri" w:hAnsi="Times New Roman" w:cs="BrowalliaUPC"/>
                <w:b/>
                <w:i w:val="0"/>
                <w:iCs w:val="0"/>
                <w:color w:val="000000"/>
                <w:sz w:val="24"/>
                <w:szCs w:val="32"/>
              </w:rPr>
            </w:pPr>
            <w:r w:rsidRPr="002F362B">
              <w:rPr>
                <w:rFonts w:ascii="Times New Roman" w:eastAsia="Calibri" w:hAnsi="Times New Roman"/>
                <w:b/>
                <w:i w:val="0"/>
                <w:iCs w:val="0"/>
                <w:color w:val="000000"/>
                <w:sz w:val="24"/>
                <w:szCs w:val="32"/>
              </w:rPr>
              <w:t xml:space="preserve">Impact and </w:t>
            </w:r>
            <w:r w:rsidR="008A4E73">
              <w:rPr>
                <w:rFonts w:ascii="Times New Roman" w:eastAsia="Calibri" w:hAnsi="Times New Roman"/>
                <w:b/>
                <w:i w:val="0"/>
                <w:iCs w:val="0"/>
                <w:color w:val="000000"/>
                <w:sz w:val="24"/>
                <w:szCs w:val="32"/>
              </w:rPr>
              <w:t>e</w:t>
            </w:r>
            <w:r w:rsidRPr="002F362B">
              <w:rPr>
                <w:rFonts w:ascii="Times New Roman" w:eastAsia="Calibri" w:hAnsi="Times New Roman"/>
                <w:b/>
                <w:i w:val="0"/>
                <w:iCs w:val="0"/>
                <w:color w:val="000000"/>
                <w:sz w:val="24"/>
                <w:szCs w:val="32"/>
              </w:rPr>
              <w:t>valuation #3 (</w:t>
            </w:r>
            <w:r>
              <w:rPr>
                <w:rFonts w:ascii="Times New Roman" w:eastAsia="Calibri" w:hAnsi="Times New Roman"/>
                <w:b/>
                <w:i w:val="0"/>
                <w:iCs w:val="0"/>
                <w:color w:val="000000"/>
                <w:sz w:val="24"/>
                <w:szCs w:val="32"/>
              </w:rPr>
              <w:t xml:space="preserve">NRC &amp; FLAS </w:t>
            </w:r>
            <w:r w:rsidRPr="002F362B">
              <w:rPr>
                <w:rFonts w:ascii="Times New Roman" w:eastAsia="Calibri" w:hAnsi="Times New Roman"/>
                <w:b/>
                <w:i w:val="0"/>
                <w:iCs w:val="0"/>
                <w:color w:val="000000"/>
                <w:sz w:val="24"/>
                <w:szCs w:val="32"/>
              </w:rPr>
              <w:t>G3)</w:t>
            </w:r>
          </w:p>
        </w:tc>
        <w:tc>
          <w:tcPr>
            <w:tcW w:w="3840" w:type="dxa"/>
            <w:tcBorders>
              <w:top w:val="single" w:sz="4" w:space="0" w:color="auto"/>
              <w:left w:val="single" w:sz="24" w:space="0" w:color="auto"/>
              <w:bottom w:val="single" w:sz="4" w:space="0" w:color="FFFFFF" w:themeColor="background1"/>
              <w:right w:val="single" w:sz="6" w:space="0" w:color="auto"/>
            </w:tcBorders>
          </w:tcPr>
          <w:p w14:paraId="6771D915" w14:textId="64678C19" w:rsidR="00577BE6" w:rsidRDefault="00577BE6" w:rsidP="00577BE6">
            <w:pPr>
              <w:cnfStyle w:val="000000100000" w:firstRow="0" w:lastRow="0" w:firstColumn="0" w:lastColumn="0" w:oddVBand="0" w:evenVBand="0" w:oddHBand="1" w:evenHBand="0" w:firstRowFirstColumn="0" w:firstRowLastColumn="0" w:lastRowFirstColumn="0" w:lastRowLastColumn="0"/>
              <w:rPr>
                <w:rFonts w:eastAsia="MS Gothic"/>
                <w:i/>
              </w:rPr>
            </w:pPr>
            <w:r w:rsidRPr="00CF7142">
              <w:rPr>
                <w:rFonts w:eastAsia="MS Gothic"/>
              </w:rPr>
              <w:t xml:space="preserve">The </w:t>
            </w:r>
            <w:r w:rsidRPr="00D85148">
              <w:rPr>
                <w:rFonts w:eastAsia="MS Gothic"/>
                <w:highlight w:val="yellow"/>
              </w:rPr>
              <w:t>activities</w:t>
            </w:r>
            <w:r w:rsidRPr="00CF7142">
              <w:rPr>
                <w:rFonts w:eastAsia="MS Gothic"/>
              </w:rPr>
              <w:t xml:space="preserve"> of the Center address national needs and </w:t>
            </w:r>
            <w:r w:rsidRPr="00D85148">
              <w:rPr>
                <w:rFonts w:eastAsia="MS Gothic"/>
                <w:highlight w:val="yellow"/>
              </w:rPr>
              <w:t>generate information for and disseminate information to the public</w:t>
            </w:r>
            <w:r w:rsidRPr="00CF7142">
              <w:rPr>
                <w:rFonts w:eastAsia="MS Gothic"/>
              </w:rPr>
              <w:t xml:space="preserve">.  </w:t>
            </w:r>
            <w:r w:rsidR="007F5A22">
              <w:rPr>
                <w:rFonts w:eastAsia="MS Gothic"/>
              </w:rPr>
              <w:br/>
            </w:r>
            <w:r w:rsidRPr="007F5A22">
              <w:rPr>
                <w:rFonts w:eastAsia="MS Gothic"/>
                <w:iCs/>
              </w:rPr>
              <w:t xml:space="preserve">(Comprehensive and Undergraduate Centers: </w:t>
            </w:r>
            <w:r w:rsidR="007F5A22" w:rsidRPr="007F5A22">
              <w:rPr>
                <w:rFonts w:eastAsia="MS Gothic"/>
                <w:iCs/>
              </w:rPr>
              <w:t xml:space="preserve">up to </w:t>
            </w:r>
            <w:r w:rsidRPr="007F5A22">
              <w:rPr>
                <w:rFonts w:eastAsia="MS Gothic"/>
                <w:iCs/>
              </w:rPr>
              <w:t>5 points)</w:t>
            </w:r>
          </w:p>
          <w:p w14:paraId="362A0CD6" w14:textId="528C3248" w:rsidR="00577BE6" w:rsidRPr="00E36A41" w:rsidRDefault="00577BE6" w:rsidP="00577BE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BrowalliaUPC"/>
                <w:color w:val="262626"/>
                <w:szCs w:val="24"/>
              </w:rPr>
            </w:pPr>
          </w:p>
        </w:tc>
        <w:tc>
          <w:tcPr>
            <w:tcW w:w="3840" w:type="dxa"/>
            <w:tcBorders>
              <w:top w:val="single" w:sz="4" w:space="0" w:color="auto"/>
              <w:left w:val="single" w:sz="6" w:space="0" w:color="auto"/>
              <w:right w:val="single" w:sz="12" w:space="0" w:color="auto"/>
            </w:tcBorders>
          </w:tcPr>
          <w:p w14:paraId="6A1A56E0" w14:textId="5C1673DB" w:rsidR="00577BE6" w:rsidRPr="00CF7142" w:rsidRDefault="00577BE6" w:rsidP="00577BE6">
            <w:pPr>
              <w:cnfStyle w:val="000000100000" w:firstRow="0" w:lastRow="0" w:firstColumn="0" w:lastColumn="0" w:oddVBand="0" w:evenVBand="0" w:oddHBand="1" w:evenHBand="0" w:firstRowFirstColumn="0" w:firstRowLastColumn="0" w:lastRowFirstColumn="0" w:lastRowLastColumn="0"/>
              <w:rPr>
                <w:rFonts w:eastAsia="MS Gothic"/>
              </w:rPr>
            </w:pPr>
            <w:r w:rsidRPr="00CF7142">
              <w:rPr>
                <w:rFonts w:eastAsia="MS Gothic"/>
              </w:rPr>
              <w:t xml:space="preserve">The </w:t>
            </w:r>
            <w:r w:rsidRPr="00D85148">
              <w:rPr>
                <w:rFonts w:eastAsia="MS Gothic"/>
                <w:highlight w:val="yellow"/>
              </w:rPr>
              <w:t>activities</w:t>
            </w:r>
            <w:r w:rsidRPr="00CF7142">
              <w:rPr>
                <w:rFonts w:eastAsia="MS Gothic"/>
              </w:rPr>
              <w:t xml:space="preserve"> of the Center address national needs and </w:t>
            </w:r>
            <w:r w:rsidRPr="00D85148">
              <w:rPr>
                <w:rFonts w:eastAsia="MS Gothic"/>
                <w:highlight w:val="yellow"/>
              </w:rPr>
              <w:t>generate information for and disseminate information to the public</w:t>
            </w:r>
            <w:r w:rsidRPr="00CF7142">
              <w:rPr>
                <w:rFonts w:eastAsia="MS Gothic"/>
              </w:rPr>
              <w:t xml:space="preserve">.  </w:t>
            </w:r>
            <w:r w:rsidR="007F5A22">
              <w:rPr>
                <w:rFonts w:eastAsia="MS Gothic"/>
              </w:rPr>
              <w:br/>
            </w:r>
            <w:r w:rsidRPr="007F5A22">
              <w:rPr>
                <w:rFonts w:eastAsia="MS Gothic"/>
                <w:iCs/>
              </w:rPr>
              <w:t xml:space="preserve">(Comprehensive and Undergraduate Centers: </w:t>
            </w:r>
            <w:r w:rsidR="007F5A22" w:rsidRPr="007F5A22">
              <w:rPr>
                <w:rFonts w:eastAsia="MS Gothic"/>
                <w:iCs/>
              </w:rPr>
              <w:t xml:space="preserve">up to </w:t>
            </w:r>
            <w:r w:rsidRPr="007F5A22">
              <w:rPr>
                <w:rFonts w:eastAsia="MS Gothic"/>
                <w:iCs/>
              </w:rPr>
              <w:t>5 points)</w:t>
            </w:r>
          </w:p>
        </w:tc>
        <w:tc>
          <w:tcPr>
            <w:tcW w:w="3840" w:type="dxa"/>
            <w:tcBorders>
              <w:top w:val="single" w:sz="4" w:space="0" w:color="auto"/>
              <w:left w:val="single" w:sz="12" w:space="0" w:color="auto"/>
              <w:right w:val="single" w:sz="6" w:space="0" w:color="auto"/>
            </w:tcBorders>
            <w:shd w:val="clear" w:color="auto" w:fill="BDD6EE" w:themeFill="accent5" w:themeFillTint="66"/>
          </w:tcPr>
          <w:p w14:paraId="063B3946" w14:textId="47B73FC6" w:rsidR="00577BE6" w:rsidRPr="0044258A" w:rsidRDefault="00577BE6" w:rsidP="00577BE6">
            <w:pPr>
              <w:cnfStyle w:val="000000100000" w:firstRow="0" w:lastRow="0" w:firstColumn="0" w:lastColumn="0" w:oddVBand="0" w:evenVBand="0" w:oddHBand="1" w:evenHBand="0" w:firstRowFirstColumn="0" w:firstRowLastColumn="0" w:lastRowFirstColumn="0" w:lastRowLastColumn="0"/>
              <w:rPr>
                <w:rFonts w:eastAsia="Calibri" w:cs="BrowalliaUPC"/>
                <w:color w:val="262626"/>
              </w:rPr>
            </w:pPr>
            <w:r w:rsidRPr="00CF7142">
              <w:rPr>
                <w:rFonts w:eastAsia="MS Gothic"/>
              </w:rPr>
              <w:t xml:space="preserve">The </w:t>
            </w:r>
            <w:r w:rsidRPr="00D85148">
              <w:rPr>
                <w:rFonts w:eastAsia="MS Gothic"/>
                <w:highlight w:val="yellow"/>
              </w:rPr>
              <w:t>fellowships</w:t>
            </w:r>
            <w:r w:rsidRPr="00CF7142">
              <w:rPr>
                <w:rFonts w:eastAsia="MS Gothic"/>
              </w:rPr>
              <w:t xml:space="preserve"> awarded by the applicant address national needs.</w:t>
            </w:r>
            <w:r w:rsidR="007F5A22">
              <w:rPr>
                <w:rFonts w:eastAsia="MS Gothic"/>
              </w:rPr>
              <w:br/>
            </w:r>
            <w:r w:rsidRPr="007F5A22">
              <w:rPr>
                <w:rFonts w:eastAsia="MS Gothic"/>
                <w:iCs/>
              </w:rPr>
              <w:t xml:space="preserve">(FLAS Applicants: </w:t>
            </w:r>
            <w:r w:rsidR="007F5A22" w:rsidRPr="007F5A22">
              <w:rPr>
                <w:rFonts w:eastAsia="MS Gothic"/>
                <w:iCs/>
              </w:rPr>
              <w:t xml:space="preserve">up to </w:t>
            </w:r>
            <w:r w:rsidRPr="007F5A22">
              <w:rPr>
                <w:rFonts w:eastAsia="MS Gothic"/>
                <w:iCs/>
              </w:rPr>
              <w:t>5 points)</w:t>
            </w:r>
          </w:p>
        </w:tc>
      </w:tr>
      <w:tr w:rsidR="00577BE6" w:rsidRPr="00E36A41" w14:paraId="7523D47A" w14:textId="77777777" w:rsidTr="008D1636">
        <w:trPr>
          <w:trHeight w:val="219"/>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FFFFFF" w:themeColor="background1"/>
              <w:bottom w:val="single" w:sz="4" w:space="0" w:color="auto"/>
              <w:right w:val="single" w:sz="24" w:space="0" w:color="auto"/>
            </w:tcBorders>
          </w:tcPr>
          <w:p w14:paraId="117007C6" w14:textId="03684746" w:rsidR="00577BE6" w:rsidRPr="00B74FDD" w:rsidRDefault="00B74FDD" w:rsidP="008D1636">
            <w:pPr>
              <w:jc w:val="left"/>
              <w:rPr>
                <w:rFonts w:ascii="Times New Roman" w:eastAsia="Calibri" w:hAnsi="Times New Roman"/>
                <w:b/>
                <w:i w:val="0"/>
                <w:iCs w:val="0"/>
                <w:color w:val="000000"/>
                <w:sz w:val="24"/>
                <w:szCs w:val="32"/>
              </w:rPr>
            </w:pPr>
            <w:r w:rsidRPr="00B74FDD">
              <w:rPr>
                <w:rFonts w:ascii="Times New Roman" w:eastAsia="Calibri" w:hAnsi="Times New Roman"/>
                <w:b/>
                <w:i w:val="0"/>
                <w:iCs w:val="0"/>
                <w:color w:val="FFFFFF" w:themeColor="background1"/>
                <w:sz w:val="24"/>
                <w:szCs w:val="32"/>
              </w:rPr>
              <w:t xml:space="preserve">Applicant instructions for </w:t>
            </w:r>
            <w:r w:rsidRPr="00B74FDD">
              <w:rPr>
                <w:rFonts w:ascii="Times New Roman" w:eastAsia="Calibri" w:hAnsi="Times New Roman"/>
                <w:b/>
                <w:i w:val="0"/>
                <w:iCs w:val="0"/>
                <w:color w:val="FFFFFF" w:themeColor="background1"/>
                <w:sz w:val="24"/>
                <w:szCs w:val="32"/>
              </w:rPr>
              <w:lastRenderedPageBreak/>
              <w:t>Impact and evaluation #3</w:t>
            </w:r>
          </w:p>
        </w:tc>
        <w:tc>
          <w:tcPr>
            <w:tcW w:w="3840" w:type="dxa"/>
            <w:tcBorders>
              <w:top w:val="single" w:sz="4" w:space="0" w:color="FFFFFF" w:themeColor="background1"/>
              <w:left w:val="single" w:sz="24" w:space="0" w:color="auto"/>
              <w:bottom w:val="single" w:sz="4" w:space="0" w:color="auto"/>
              <w:right w:val="single" w:sz="2" w:space="0" w:color="auto"/>
            </w:tcBorders>
          </w:tcPr>
          <w:p w14:paraId="4E696662" w14:textId="2377D34C" w:rsidR="00577BE6" w:rsidRDefault="00577BE6" w:rsidP="00577BE6">
            <w:pP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BrowalliaUPC"/>
                <w:b/>
                <w:bCs/>
                <w:i/>
                <w:color w:val="FF0000"/>
                <w:sz w:val="24"/>
                <w:szCs w:val="24"/>
              </w:rPr>
            </w:pPr>
            <w:r w:rsidRPr="008F71D9">
              <w:rPr>
                <w:rFonts w:ascii="Times New Roman" w:eastAsia="MS Gothic" w:hAnsi="Times New Roman" w:cs="BrowalliaUPC"/>
                <w:b/>
                <w:bCs/>
                <w:i/>
                <w:color w:val="C00000"/>
                <w:sz w:val="24"/>
                <w:szCs w:val="24"/>
                <w:u w:val="single"/>
              </w:rPr>
              <w:lastRenderedPageBreak/>
              <w:t>NRC-ONLY Applicants</w:t>
            </w:r>
            <w:r w:rsidRPr="00CF7142">
              <w:rPr>
                <w:rFonts w:ascii="Times New Roman" w:eastAsia="MS Gothic" w:hAnsi="Times New Roman" w:cs="BrowalliaUPC"/>
                <w:b/>
                <w:bCs/>
                <w:i/>
                <w:color w:val="FF0000"/>
                <w:sz w:val="24"/>
                <w:szCs w:val="24"/>
              </w:rPr>
              <w:t xml:space="preserve"> </w:t>
            </w:r>
            <w:r>
              <w:rPr>
                <w:rFonts w:eastAsia="MS Gothic"/>
              </w:rPr>
              <w:t>must address all elements of national need described above.</w:t>
            </w:r>
          </w:p>
          <w:p w14:paraId="3C8999FD" w14:textId="77777777" w:rsidR="00577BE6" w:rsidRDefault="00577BE6" w:rsidP="00577BE6">
            <w:pP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BrowalliaUPC"/>
                <w:b/>
                <w:bCs/>
                <w:i/>
                <w:color w:val="FF0000"/>
                <w:sz w:val="24"/>
                <w:szCs w:val="24"/>
              </w:rPr>
            </w:pPr>
          </w:p>
          <w:p w14:paraId="11E6E64A" w14:textId="3DA9B2ED" w:rsidR="00577BE6" w:rsidRPr="00CF7142" w:rsidRDefault="00577BE6" w:rsidP="00577BE6">
            <w:pP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b/>
                <w:bCs/>
                <w:color w:val="005581"/>
                <w:sz w:val="24"/>
                <w:szCs w:val="24"/>
              </w:rPr>
            </w:pPr>
            <w:r w:rsidRPr="008F71D9">
              <w:rPr>
                <w:rFonts w:ascii="Times New Roman" w:eastAsia="MS Gothic" w:hAnsi="Times New Roman" w:cs="BrowalliaUPC"/>
                <w:b/>
                <w:bCs/>
                <w:i/>
                <w:color w:val="C00000"/>
                <w:sz w:val="24"/>
                <w:szCs w:val="24"/>
                <w:u w:val="single"/>
              </w:rPr>
              <w:t>COMBINED NRC and FLAS Applicants</w:t>
            </w:r>
            <w:r w:rsidRPr="00CF7142">
              <w:rPr>
                <w:rFonts w:ascii="Times New Roman" w:eastAsia="MS Gothic" w:hAnsi="Times New Roman" w:cs="BrowalliaUPC"/>
                <w:b/>
                <w:bCs/>
                <w:i/>
                <w:color w:val="FF0000"/>
                <w:sz w:val="24"/>
                <w:szCs w:val="24"/>
              </w:rPr>
              <w:t xml:space="preserve"> </w:t>
            </w:r>
            <w:r>
              <w:rPr>
                <w:rFonts w:eastAsia="MS Gothic"/>
              </w:rPr>
              <w:t>must address all elements of national need described above, as well as how fellowships also address national needs.</w:t>
            </w:r>
          </w:p>
        </w:tc>
        <w:tc>
          <w:tcPr>
            <w:tcW w:w="3840" w:type="dxa"/>
            <w:tcBorders>
              <w:left w:val="single" w:sz="2" w:space="0" w:color="auto"/>
              <w:bottom w:val="single" w:sz="4" w:space="0" w:color="auto"/>
              <w:right w:val="single" w:sz="12" w:space="0" w:color="auto"/>
            </w:tcBorders>
          </w:tcPr>
          <w:p w14:paraId="3DDE758F" w14:textId="77777777" w:rsidR="00577BE6" w:rsidRDefault="00577BE6" w:rsidP="00577BE6">
            <w:pP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BrowalliaUPC"/>
                <w:b/>
                <w:bCs/>
                <w:i/>
                <w:color w:val="FF0000"/>
                <w:sz w:val="24"/>
                <w:szCs w:val="24"/>
              </w:rPr>
            </w:pPr>
            <w:r w:rsidRPr="008F71D9">
              <w:rPr>
                <w:rFonts w:ascii="Times New Roman" w:eastAsia="MS Gothic" w:hAnsi="Times New Roman" w:cs="BrowalliaUPC"/>
                <w:b/>
                <w:bCs/>
                <w:i/>
                <w:color w:val="C00000"/>
                <w:sz w:val="24"/>
                <w:szCs w:val="24"/>
                <w:u w:val="single"/>
              </w:rPr>
              <w:lastRenderedPageBreak/>
              <w:t>NRC-ONLY Applicants</w:t>
            </w:r>
            <w:r w:rsidRPr="00CF7142">
              <w:rPr>
                <w:rFonts w:ascii="Times New Roman" w:eastAsia="MS Gothic" w:hAnsi="Times New Roman" w:cs="BrowalliaUPC"/>
                <w:b/>
                <w:bCs/>
                <w:i/>
                <w:color w:val="FF0000"/>
                <w:sz w:val="24"/>
                <w:szCs w:val="24"/>
              </w:rPr>
              <w:t xml:space="preserve"> </w:t>
            </w:r>
            <w:r>
              <w:rPr>
                <w:rFonts w:eastAsia="MS Gothic"/>
              </w:rPr>
              <w:t>must address all elements of national need described above.</w:t>
            </w:r>
          </w:p>
          <w:p w14:paraId="1A50CBCA" w14:textId="77777777" w:rsidR="00577BE6" w:rsidRDefault="00577BE6" w:rsidP="00577BE6">
            <w:pP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BrowalliaUPC"/>
                <w:b/>
                <w:bCs/>
                <w:i/>
                <w:color w:val="FF0000"/>
                <w:sz w:val="24"/>
                <w:szCs w:val="24"/>
              </w:rPr>
            </w:pPr>
          </w:p>
          <w:p w14:paraId="621D5090" w14:textId="28A6B9E2" w:rsidR="00577BE6" w:rsidRPr="00CF7142" w:rsidRDefault="00577BE6" w:rsidP="00577BE6">
            <w:pP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b/>
                <w:bCs/>
                <w:color w:val="005581"/>
                <w:sz w:val="24"/>
                <w:szCs w:val="24"/>
              </w:rPr>
            </w:pPr>
            <w:r w:rsidRPr="008F71D9">
              <w:rPr>
                <w:rFonts w:ascii="Times New Roman" w:eastAsia="MS Gothic" w:hAnsi="Times New Roman" w:cs="BrowalliaUPC"/>
                <w:b/>
                <w:bCs/>
                <w:i/>
                <w:color w:val="C00000"/>
                <w:sz w:val="24"/>
                <w:szCs w:val="24"/>
                <w:u w:val="single"/>
              </w:rPr>
              <w:t>COMBINED NRC and FLAS Applicants</w:t>
            </w:r>
            <w:r w:rsidRPr="00CF7142">
              <w:rPr>
                <w:rFonts w:ascii="Times New Roman" w:eastAsia="MS Gothic" w:hAnsi="Times New Roman" w:cs="BrowalliaUPC"/>
                <w:b/>
                <w:bCs/>
                <w:i/>
                <w:color w:val="FF0000"/>
                <w:sz w:val="24"/>
                <w:szCs w:val="24"/>
              </w:rPr>
              <w:t xml:space="preserve"> </w:t>
            </w:r>
            <w:r>
              <w:rPr>
                <w:rFonts w:eastAsia="MS Gothic"/>
              </w:rPr>
              <w:t>must address all elements of national need described above, as well as how fellowships also address national needs.</w:t>
            </w:r>
          </w:p>
        </w:tc>
        <w:tc>
          <w:tcPr>
            <w:tcW w:w="3840" w:type="dxa"/>
            <w:tcBorders>
              <w:left w:val="single" w:sz="12" w:space="0" w:color="auto"/>
              <w:bottom w:val="single" w:sz="4" w:space="0" w:color="auto"/>
              <w:right w:val="single" w:sz="6" w:space="0" w:color="auto"/>
            </w:tcBorders>
          </w:tcPr>
          <w:p w14:paraId="1F35E11B" w14:textId="51EF19B1" w:rsidR="00577BE6" w:rsidRDefault="00577BE6" w:rsidP="00577BE6">
            <w:pP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BrowalliaUPC"/>
                <w:b/>
                <w:bCs/>
                <w:i/>
                <w:color w:val="FF0000"/>
                <w:sz w:val="24"/>
                <w:szCs w:val="24"/>
              </w:rPr>
            </w:pPr>
            <w:r w:rsidRPr="008F71D9">
              <w:rPr>
                <w:rFonts w:ascii="Times New Roman" w:eastAsia="MS Gothic" w:hAnsi="Times New Roman" w:cs="BrowalliaUPC"/>
                <w:b/>
                <w:bCs/>
                <w:i/>
                <w:color w:val="C00000"/>
                <w:sz w:val="24"/>
                <w:szCs w:val="24"/>
                <w:u w:val="single"/>
              </w:rPr>
              <w:lastRenderedPageBreak/>
              <w:t>FLAS-ONLY Applicants</w:t>
            </w:r>
            <w:r w:rsidRPr="00CF7142">
              <w:rPr>
                <w:rFonts w:ascii="Times New Roman" w:eastAsia="MS Gothic" w:hAnsi="Times New Roman" w:cs="BrowalliaUPC"/>
                <w:b/>
                <w:bCs/>
                <w:i/>
                <w:color w:val="FF0000"/>
                <w:sz w:val="24"/>
                <w:szCs w:val="24"/>
              </w:rPr>
              <w:t xml:space="preserve"> </w:t>
            </w:r>
            <w:r>
              <w:rPr>
                <w:rFonts w:eastAsia="MS Gothic"/>
              </w:rPr>
              <w:t>must address all elements of national need described above.</w:t>
            </w:r>
          </w:p>
          <w:p w14:paraId="71097FA7" w14:textId="77777777" w:rsidR="00577BE6" w:rsidRDefault="00577BE6" w:rsidP="00577BE6">
            <w:pP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BrowalliaUPC"/>
                <w:b/>
                <w:bCs/>
                <w:i/>
                <w:color w:val="FF0000"/>
                <w:sz w:val="24"/>
                <w:szCs w:val="24"/>
              </w:rPr>
            </w:pPr>
          </w:p>
          <w:p w14:paraId="50B53AB5" w14:textId="77777777" w:rsidR="00577BE6" w:rsidRDefault="00577BE6" w:rsidP="00577BE6">
            <w:pPr>
              <w:cnfStyle w:val="000000000000" w:firstRow="0" w:lastRow="0" w:firstColumn="0" w:lastColumn="0" w:oddVBand="0" w:evenVBand="0" w:oddHBand="0" w:evenHBand="0" w:firstRowFirstColumn="0" w:firstRowLastColumn="0" w:lastRowFirstColumn="0" w:lastRowLastColumn="0"/>
              <w:rPr>
                <w:rFonts w:eastAsia="MS Gothic"/>
              </w:rPr>
            </w:pPr>
            <w:r w:rsidRPr="008F71D9">
              <w:rPr>
                <w:rFonts w:ascii="Times New Roman" w:eastAsia="MS Gothic" w:hAnsi="Times New Roman" w:cs="BrowalliaUPC"/>
                <w:b/>
                <w:bCs/>
                <w:i/>
                <w:color w:val="C00000"/>
                <w:sz w:val="24"/>
                <w:szCs w:val="24"/>
                <w:u w:val="single"/>
              </w:rPr>
              <w:t>COMBINED NRC and FLAS Applicants</w:t>
            </w:r>
            <w:r w:rsidRPr="00CF7142">
              <w:rPr>
                <w:rFonts w:ascii="Times New Roman" w:eastAsia="MS Gothic" w:hAnsi="Times New Roman" w:cs="BrowalliaUPC"/>
                <w:b/>
                <w:bCs/>
                <w:i/>
                <w:color w:val="FF0000"/>
                <w:sz w:val="24"/>
                <w:szCs w:val="24"/>
              </w:rPr>
              <w:t xml:space="preserve"> </w:t>
            </w:r>
            <w:r>
              <w:rPr>
                <w:rFonts w:eastAsia="MS Gothic"/>
              </w:rPr>
              <w:t>must address all elements of national need described above, as well as how the applicant meets national needs and disseminates information to the public through its activities.</w:t>
            </w:r>
          </w:p>
          <w:p w14:paraId="19A8A08C" w14:textId="7E16EDFF" w:rsidR="00577BE6" w:rsidRPr="00CF7142" w:rsidRDefault="00577BE6" w:rsidP="00577BE6">
            <w:pP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b/>
                <w:bCs/>
                <w:color w:val="005581"/>
                <w:sz w:val="24"/>
                <w:szCs w:val="24"/>
              </w:rPr>
            </w:pPr>
          </w:p>
        </w:tc>
      </w:tr>
      <w:tr w:rsidR="00577BE6" w:rsidRPr="00E36A41" w14:paraId="22C8BAD1" w14:textId="77777777" w:rsidTr="008D1636">
        <w:trPr>
          <w:cnfStyle w:val="000000100000" w:firstRow="0" w:lastRow="0" w:firstColumn="0" w:lastColumn="0" w:oddVBand="0" w:evenVBand="0" w:oddHBand="1" w:evenHBand="0" w:firstRowFirstColumn="0" w:firstRowLastColumn="0" w:lastRowFirstColumn="0" w:lastRowLastColumn="0"/>
          <w:trHeight w:val="1718"/>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auto"/>
              <w:bottom w:val="single" w:sz="4" w:space="0" w:color="FFFFFF" w:themeColor="background1"/>
              <w:right w:val="single" w:sz="24" w:space="0" w:color="auto"/>
            </w:tcBorders>
          </w:tcPr>
          <w:p w14:paraId="08DAC0C0" w14:textId="74A0AC99" w:rsidR="00577BE6" w:rsidRPr="0046536F" w:rsidRDefault="00577BE6" w:rsidP="008D1636">
            <w:pPr>
              <w:jc w:val="left"/>
              <w:rPr>
                <w:rFonts w:ascii="Times New Roman" w:eastAsia="Calibri" w:hAnsi="Times New Roman" w:cs="BrowalliaUPC"/>
                <w:b/>
                <w:i w:val="0"/>
                <w:iCs w:val="0"/>
                <w:color w:val="000000"/>
                <w:sz w:val="24"/>
                <w:szCs w:val="32"/>
              </w:rPr>
            </w:pPr>
            <w:r w:rsidRPr="0046536F">
              <w:rPr>
                <w:rFonts w:ascii="Times New Roman" w:eastAsia="Calibri" w:hAnsi="Times New Roman"/>
                <w:b/>
                <w:i w:val="0"/>
                <w:iCs w:val="0"/>
                <w:color w:val="000000"/>
                <w:sz w:val="24"/>
                <w:szCs w:val="32"/>
              </w:rPr>
              <w:lastRenderedPageBreak/>
              <w:t xml:space="preserve">Program </w:t>
            </w:r>
            <w:r w:rsidR="00864F44">
              <w:rPr>
                <w:rFonts w:ascii="Times New Roman" w:eastAsia="Calibri" w:hAnsi="Times New Roman"/>
                <w:b/>
                <w:i w:val="0"/>
                <w:iCs w:val="0"/>
                <w:color w:val="000000"/>
                <w:sz w:val="24"/>
                <w:szCs w:val="32"/>
              </w:rPr>
              <w:t>p</w:t>
            </w:r>
            <w:r w:rsidRPr="0046536F">
              <w:rPr>
                <w:rFonts w:ascii="Times New Roman" w:eastAsia="Calibri" w:hAnsi="Times New Roman"/>
                <w:b/>
                <w:i w:val="0"/>
                <w:iCs w:val="0"/>
                <w:color w:val="000000"/>
                <w:sz w:val="24"/>
                <w:szCs w:val="32"/>
              </w:rPr>
              <w:t xml:space="preserve">lanning and </w:t>
            </w:r>
            <w:r w:rsidR="00864F44">
              <w:rPr>
                <w:rFonts w:ascii="Times New Roman" w:eastAsia="Calibri" w:hAnsi="Times New Roman"/>
                <w:b/>
                <w:i w:val="0"/>
                <w:iCs w:val="0"/>
                <w:color w:val="000000"/>
                <w:sz w:val="24"/>
                <w:szCs w:val="32"/>
              </w:rPr>
              <w:t>b</w:t>
            </w:r>
            <w:r w:rsidRPr="0046536F">
              <w:rPr>
                <w:rFonts w:ascii="Times New Roman" w:eastAsia="Calibri" w:hAnsi="Times New Roman"/>
                <w:b/>
                <w:i w:val="0"/>
                <w:iCs w:val="0"/>
                <w:color w:val="000000"/>
                <w:sz w:val="24"/>
                <w:szCs w:val="32"/>
              </w:rPr>
              <w:t xml:space="preserve">udget #4 </w:t>
            </w:r>
            <w:r>
              <w:rPr>
                <w:rFonts w:ascii="Times New Roman" w:eastAsia="Calibri" w:hAnsi="Times New Roman"/>
                <w:b/>
                <w:i w:val="0"/>
                <w:iCs w:val="0"/>
                <w:color w:val="000000"/>
                <w:sz w:val="24"/>
                <w:szCs w:val="32"/>
              </w:rPr>
              <w:br/>
            </w:r>
            <w:r w:rsidRPr="0046536F">
              <w:rPr>
                <w:rFonts w:ascii="Times New Roman" w:eastAsia="Calibri" w:hAnsi="Times New Roman"/>
                <w:b/>
                <w:i w:val="0"/>
                <w:iCs w:val="0"/>
                <w:color w:val="000000"/>
                <w:sz w:val="24"/>
                <w:szCs w:val="32"/>
              </w:rPr>
              <w:t>(</w:t>
            </w:r>
            <w:r>
              <w:rPr>
                <w:rFonts w:ascii="Times New Roman" w:eastAsia="Calibri" w:hAnsi="Times New Roman"/>
                <w:b/>
                <w:i w:val="0"/>
                <w:iCs w:val="0"/>
                <w:color w:val="000000"/>
                <w:sz w:val="24"/>
                <w:szCs w:val="32"/>
              </w:rPr>
              <w:t>NRC I</w:t>
            </w:r>
            <w:r w:rsidRPr="0046536F">
              <w:rPr>
                <w:rFonts w:ascii="Times New Roman" w:eastAsia="Calibri" w:hAnsi="Times New Roman"/>
                <w:b/>
                <w:i w:val="0"/>
                <w:iCs w:val="0"/>
                <w:color w:val="000000"/>
                <w:sz w:val="24"/>
                <w:szCs w:val="32"/>
              </w:rPr>
              <w:t>4)</w:t>
            </w:r>
          </w:p>
        </w:tc>
        <w:tc>
          <w:tcPr>
            <w:tcW w:w="3840" w:type="dxa"/>
            <w:tcBorders>
              <w:top w:val="single" w:sz="4" w:space="0" w:color="auto"/>
              <w:left w:val="single" w:sz="24" w:space="0" w:color="auto"/>
              <w:bottom w:val="single" w:sz="4" w:space="0" w:color="FFFFFF" w:themeColor="background1"/>
              <w:right w:val="single" w:sz="2" w:space="0" w:color="auto"/>
            </w:tcBorders>
          </w:tcPr>
          <w:p w14:paraId="4B2132C8" w14:textId="0651B7A9" w:rsidR="00577BE6" w:rsidRPr="00E36A41" w:rsidRDefault="00577BE6" w:rsidP="00577BE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BrowalliaUPC"/>
                <w:color w:val="262626"/>
                <w:szCs w:val="24"/>
              </w:rPr>
            </w:pPr>
            <w:r w:rsidRPr="00CF7142">
              <w:rPr>
                <w:rFonts w:eastAsia="MS Gothic"/>
              </w:rPr>
              <w:t xml:space="preserve">The description of the long-term impact of the proposed activities on the institution’s </w:t>
            </w:r>
            <w:r w:rsidRPr="005B0FEB">
              <w:rPr>
                <w:rFonts w:eastAsia="MS Gothic"/>
                <w:highlight w:val="yellow"/>
              </w:rPr>
              <w:t>undergraduate, graduate, and professional training programs</w:t>
            </w:r>
            <w:r w:rsidRPr="00CF7142">
              <w:rPr>
                <w:rFonts w:eastAsia="MS Gothic"/>
              </w:rPr>
              <w:t xml:space="preserve">.  </w:t>
            </w:r>
            <w:r w:rsidRPr="00CF7142">
              <w:rPr>
                <w:rFonts w:eastAsia="MS Gothic"/>
                <w:i/>
              </w:rPr>
              <w:t xml:space="preserve">(Comprehensive Centers: </w:t>
            </w:r>
            <w:r>
              <w:rPr>
                <w:rFonts w:eastAsia="MS Gothic"/>
                <w:i/>
              </w:rPr>
              <w:t>5</w:t>
            </w:r>
            <w:r w:rsidRPr="00CF7142">
              <w:rPr>
                <w:rFonts w:eastAsia="MS Gothic"/>
                <w:i/>
              </w:rPr>
              <w:t xml:space="preserve"> points)</w:t>
            </w:r>
          </w:p>
        </w:tc>
        <w:tc>
          <w:tcPr>
            <w:tcW w:w="3840" w:type="dxa"/>
            <w:tcBorders>
              <w:top w:val="single" w:sz="4" w:space="0" w:color="auto"/>
              <w:left w:val="single" w:sz="2" w:space="0" w:color="auto"/>
              <w:right w:val="single" w:sz="12" w:space="0" w:color="auto"/>
            </w:tcBorders>
          </w:tcPr>
          <w:p w14:paraId="5133A49B" w14:textId="44FFD767" w:rsidR="00577BE6" w:rsidRDefault="00577BE6" w:rsidP="00577BE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BrowalliaUPC"/>
                <w:color w:val="262626"/>
                <w:szCs w:val="24"/>
              </w:rPr>
            </w:pPr>
            <w:r w:rsidRPr="00CF7142">
              <w:rPr>
                <w:rFonts w:eastAsia="MS Gothic"/>
              </w:rPr>
              <w:t xml:space="preserve">The description of the long-term impact of the proposed activities on the institution’s </w:t>
            </w:r>
            <w:r w:rsidRPr="005B0FEB">
              <w:rPr>
                <w:rFonts w:eastAsia="MS Gothic"/>
                <w:highlight w:val="yellow"/>
              </w:rPr>
              <w:t>undergraduate training program</w:t>
            </w:r>
            <w:r w:rsidRPr="00CF7142">
              <w:rPr>
                <w:rFonts w:eastAsia="MS Gothic"/>
              </w:rPr>
              <w:t xml:space="preserve">.  </w:t>
            </w:r>
            <w:r w:rsidRPr="00CF7142">
              <w:rPr>
                <w:rFonts w:eastAsia="MS Gothic"/>
                <w:i/>
              </w:rPr>
              <w:t xml:space="preserve">(Undergraduate Centers: </w:t>
            </w:r>
            <w:r>
              <w:rPr>
                <w:rFonts w:eastAsia="MS Gothic"/>
                <w:i/>
              </w:rPr>
              <w:t>5</w:t>
            </w:r>
            <w:r w:rsidRPr="00CF7142">
              <w:rPr>
                <w:rFonts w:eastAsia="MS Gothic"/>
                <w:i/>
              </w:rPr>
              <w:t xml:space="preserve"> points)</w:t>
            </w:r>
          </w:p>
        </w:tc>
        <w:tc>
          <w:tcPr>
            <w:tcW w:w="3840" w:type="dxa"/>
            <w:tcBorders>
              <w:top w:val="single" w:sz="4" w:space="0" w:color="auto"/>
              <w:left w:val="single" w:sz="12" w:space="0" w:color="auto"/>
              <w:right w:val="single" w:sz="4" w:space="0" w:color="auto"/>
            </w:tcBorders>
            <w:shd w:val="clear" w:color="auto" w:fill="BDD6EE" w:themeFill="accent5" w:themeFillTint="66"/>
          </w:tcPr>
          <w:p w14:paraId="1BD18DC8" w14:textId="77777777" w:rsidR="00577BE6" w:rsidRDefault="00577BE6" w:rsidP="00577BE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BrowalliaUPC"/>
                <w:color w:val="262626"/>
                <w:szCs w:val="24"/>
              </w:rPr>
            </w:pPr>
            <w:r>
              <w:rPr>
                <w:rFonts w:ascii="Times New Roman" w:eastAsia="Calibri" w:hAnsi="Times New Roman" w:cs="BrowalliaUPC"/>
                <w:color w:val="262626"/>
                <w:szCs w:val="24"/>
              </w:rPr>
              <w:t>N/A</w:t>
            </w:r>
          </w:p>
          <w:p w14:paraId="0FB80FA5" w14:textId="77777777" w:rsidR="00577BE6" w:rsidRDefault="00577BE6" w:rsidP="00577BE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BrowalliaUPC"/>
                <w:color w:val="262626"/>
                <w:szCs w:val="24"/>
              </w:rPr>
            </w:pPr>
          </w:p>
          <w:p w14:paraId="748DD71B" w14:textId="77777777" w:rsidR="00577BE6" w:rsidRDefault="00577BE6" w:rsidP="00577BE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BrowalliaUPC"/>
                <w:color w:val="262626"/>
                <w:szCs w:val="24"/>
              </w:rPr>
            </w:pPr>
          </w:p>
          <w:p w14:paraId="68F54BB5" w14:textId="77777777" w:rsidR="00577BE6" w:rsidRDefault="00577BE6" w:rsidP="00577BE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BrowalliaUPC"/>
                <w:color w:val="262626"/>
                <w:szCs w:val="24"/>
              </w:rPr>
            </w:pPr>
          </w:p>
          <w:p w14:paraId="53A602DD" w14:textId="02CF6228" w:rsidR="00577BE6" w:rsidRPr="00E36A41" w:rsidRDefault="00577BE6" w:rsidP="00577BE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BrowalliaUPC"/>
                <w:color w:val="262626"/>
                <w:szCs w:val="24"/>
              </w:rPr>
            </w:pPr>
          </w:p>
        </w:tc>
      </w:tr>
      <w:tr w:rsidR="00577BE6" w:rsidRPr="00E36A41" w14:paraId="3EF8CF25" w14:textId="77777777" w:rsidTr="008D1636">
        <w:trPr>
          <w:trHeight w:val="376"/>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FFFFFF" w:themeColor="background1"/>
              <w:bottom w:val="single" w:sz="4" w:space="0" w:color="auto"/>
              <w:right w:val="single" w:sz="24" w:space="0" w:color="auto"/>
            </w:tcBorders>
          </w:tcPr>
          <w:p w14:paraId="2A8BED7B" w14:textId="1F2E326D" w:rsidR="00577BE6" w:rsidRPr="00040C19" w:rsidRDefault="00040C19" w:rsidP="008D1636">
            <w:pPr>
              <w:jc w:val="left"/>
              <w:rPr>
                <w:rFonts w:ascii="Times New Roman" w:eastAsia="Calibri" w:hAnsi="Times New Roman"/>
                <w:b/>
                <w:i w:val="0"/>
                <w:iCs w:val="0"/>
                <w:color w:val="FFFFFF" w:themeColor="background1"/>
                <w:sz w:val="24"/>
                <w:szCs w:val="32"/>
              </w:rPr>
            </w:pPr>
            <w:r w:rsidRPr="00040C19">
              <w:rPr>
                <w:rFonts w:ascii="Times New Roman" w:eastAsia="Calibri" w:hAnsi="Times New Roman"/>
                <w:b/>
                <w:i w:val="0"/>
                <w:iCs w:val="0"/>
                <w:color w:val="FFFFFF" w:themeColor="background1"/>
                <w:sz w:val="24"/>
                <w:szCs w:val="32"/>
              </w:rPr>
              <w:t>Applicant instructions for Program planning and budget #4</w:t>
            </w:r>
          </w:p>
        </w:tc>
        <w:tc>
          <w:tcPr>
            <w:tcW w:w="3840" w:type="dxa"/>
            <w:tcBorders>
              <w:top w:val="single" w:sz="4" w:space="0" w:color="FFFFFF" w:themeColor="background1"/>
              <w:left w:val="single" w:sz="24" w:space="0" w:color="auto"/>
              <w:bottom w:val="single" w:sz="4" w:space="0" w:color="auto"/>
              <w:right w:val="single" w:sz="2" w:space="0" w:color="auto"/>
            </w:tcBorders>
          </w:tcPr>
          <w:p w14:paraId="5AFD3263" w14:textId="77777777" w:rsidR="00577BE6" w:rsidRDefault="00577BE6" w:rsidP="00577BE6">
            <w:pPr>
              <w:cnfStyle w:val="000000000000" w:firstRow="0" w:lastRow="0" w:firstColumn="0" w:lastColumn="0" w:oddVBand="0" w:evenVBand="0" w:oddHBand="0" w:evenHBand="0" w:firstRowFirstColumn="0" w:firstRowLastColumn="0" w:lastRowFirstColumn="0" w:lastRowLastColumn="0"/>
              <w:rPr>
                <w:rFonts w:eastAsia="MS Gothic"/>
              </w:rPr>
            </w:pPr>
            <w:r w:rsidRPr="008F71D9">
              <w:rPr>
                <w:rFonts w:ascii="Times New Roman" w:eastAsia="MS Gothic" w:hAnsi="Times New Roman" w:cs="BrowalliaUPC"/>
                <w:b/>
                <w:bCs/>
                <w:i/>
                <w:color w:val="C00000"/>
                <w:sz w:val="24"/>
                <w:szCs w:val="24"/>
                <w:u w:val="single"/>
              </w:rPr>
              <w:t>COMPREHENSIVE NRC-ONLY Applicants</w:t>
            </w:r>
            <w:r w:rsidRPr="00CF7142">
              <w:rPr>
                <w:rFonts w:ascii="Times New Roman" w:eastAsia="MS Gothic" w:hAnsi="Times New Roman" w:cs="BrowalliaUPC"/>
                <w:b/>
                <w:bCs/>
                <w:i/>
                <w:color w:val="FF0000"/>
                <w:sz w:val="24"/>
                <w:szCs w:val="24"/>
              </w:rPr>
              <w:t xml:space="preserve"> </w:t>
            </w:r>
            <w:r>
              <w:rPr>
                <w:rFonts w:eastAsia="MS Gothic"/>
              </w:rPr>
              <w:t>must address the long-term impact in terms of undergraduate, graduate, and professional training programs.</w:t>
            </w:r>
          </w:p>
          <w:p w14:paraId="55225A1B" w14:textId="539A2152" w:rsidR="00577BE6" w:rsidRPr="00CF7142" w:rsidRDefault="00577BE6" w:rsidP="00577BE6">
            <w:pP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b/>
                <w:bCs/>
                <w:color w:val="005581"/>
                <w:sz w:val="24"/>
                <w:szCs w:val="24"/>
                <w:u w:val="single"/>
              </w:rPr>
            </w:pPr>
          </w:p>
        </w:tc>
        <w:tc>
          <w:tcPr>
            <w:tcW w:w="3840" w:type="dxa"/>
            <w:tcBorders>
              <w:left w:val="single" w:sz="2" w:space="0" w:color="auto"/>
              <w:bottom w:val="single" w:sz="4" w:space="0" w:color="auto"/>
              <w:right w:val="single" w:sz="12" w:space="0" w:color="auto"/>
            </w:tcBorders>
          </w:tcPr>
          <w:p w14:paraId="21E79028" w14:textId="282BE54C" w:rsidR="00577BE6" w:rsidRPr="00CF7142" w:rsidRDefault="00577BE6" w:rsidP="00577BE6">
            <w:pP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b/>
                <w:bCs/>
                <w:color w:val="005581"/>
                <w:sz w:val="24"/>
                <w:szCs w:val="24"/>
                <w:u w:val="single"/>
              </w:rPr>
            </w:pPr>
            <w:r w:rsidRPr="008F71D9">
              <w:rPr>
                <w:rFonts w:ascii="Times New Roman" w:eastAsia="MS Gothic" w:hAnsi="Times New Roman" w:cs="BrowalliaUPC"/>
                <w:b/>
                <w:bCs/>
                <w:i/>
                <w:color w:val="C00000"/>
                <w:sz w:val="24"/>
                <w:szCs w:val="24"/>
                <w:u w:val="single"/>
              </w:rPr>
              <w:t>UNDERGRADUATE NRC-ONLY Applicants</w:t>
            </w:r>
            <w:r w:rsidRPr="00CF7142">
              <w:rPr>
                <w:rFonts w:ascii="Times New Roman" w:eastAsia="MS Gothic" w:hAnsi="Times New Roman" w:cs="BrowalliaUPC"/>
                <w:b/>
                <w:bCs/>
                <w:i/>
                <w:color w:val="FF0000"/>
                <w:sz w:val="24"/>
                <w:szCs w:val="24"/>
              </w:rPr>
              <w:t xml:space="preserve"> </w:t>
            </w:r>
            <w:r>
              <w:rPr>
                <w:rFonts w:eastAsia="MS Gothic"/>
              </w:rPr>
              <w:t>must address the long-term impact in terms of undergraduate training programs.</w:t>
            </w:r>
          </w:p>
        </w:tc>
        <w:tc>
          <w:tcPr>
            <w:tcW w:w="3840" w:type="dxa"/>
            <w:tcBorders>
              <w:left w:val="single" w:sz="12" w:space="0" w:color="auto"/>
              <w:bottom w:val="single" w:sz="4" w:space="0" w:color="auto"/>
              <w:right w:val="single" w:sz="4" w:space="0" w:color="auto"/>
            </w:tcBorders>
          </w:tcPr>
          <w:p w14:paraId="4B9219E9" w14:textId="077BD806" w:rsidR="00577BE6" w:rsidRDefault="00577BE6" w:rsidP="00577BE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BrowalliaUPC"/>
                <w:color w:val="262626"/>
                <w:szCs w:val="24"/>
              </w:rPr>
            </w:pPr>
            <w:r>
              <w:rPr>
                <w:rFonts w:ascii="Times New Roman" w:eastAsia="Calibri" w:hAnsi="Times New Roman" w:cs="BrowalliaUPC"/>
                <w:color w:val="262626"/>
                <w:szCs w:val="24"/>
              </w:rPr>
              <w:t>N/A</w:t>
            </w:r>
          </w:p>
        </w:tc>
      </w:tr>
      <w:tr w:rsidR="00577BE6" w:rsidRPr="00E36A41" w14:paraId="7BC8CB0A" w14:textId="77777777" w:rsidTr="008D1636">
        <w:trPr>
          <w:cnfStyle w:val="000000100000" w:firstRow="0" w:lastRow="0" w:firstColumn="0" w:lastColumn="0" w:oddVBand="0" w:evenVBand="0" w:oddHBand="1" w:evenHBand="0" w:firstRowFirstColumn="0" w:firstRowLastColumn="0" w:lastRowFirstColumn="0" w:lastRowLastColumn="0"/>
          <w:trHeight w:val="5930"/>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auto"/>
              <w:bottom w:val="single" w:sz="4" w:space="0" w:color="FFFFFF" w:themeColor="background1"/>
              <w:right w:val="single" w:sz="24" w:space="0" w:color="auto"/>
            </w:tcBorders>
          </w:tcPr>
          <w:p w14:paraId="740EADC6" w14:textId="12570FA3" w:rsidR="00577BE6" w:rsidRPr="0046536F" w:rsidRDefault="00577BE6" w:rsidP="008D1636">
            <w:pPr>
              <w:contextualSpacing/>
              <w:jc w:val="left"/>
              <w:rPr>
                <w:rFonts w:ascii="Times New Roman" w:eastAsia="Calibri" w:hAnsi="Times New Roman" w:cs="BrowalliaUPC"/>
                <w:b/>
                <w:i w:val="0"/>
                <w:iCs w:val="0"/>
                <w:color w:val="000000"/>
                <w:sz w:val="24"/>
                <w:szCs w:val="32"/>
              </w:rPr>
            </w:pPr>
            <w:r w:rsidRPr="0046536F">
              <w:rPr>
                <w:rFonts w:ascii="Times New Roman" w:eastAsia="Calibri" w:hAnsi="Times New Roman" w:cs="BrowalliaUPC"/>
                <w:b/>
                <w:i w:val="0"/>
                <w:iCs w:val="0"/>
                <w:color w:val="000000"/>
                <w:sz w:val="24"/>
                <w:szCs w:val="32"/>
              </w:rPr>
              <w:lastRenderedPageBreak/>
              <w:t xml:space="preserve">Competitive </w:t>
            </w:r>
            <w:r w:rsidR="00864F44">
              <w:rPr>
                <w:rFonts w:ascii="Times New Roman" w:eastAsia="Calibri" w:hAnsi="Times New Roman" w:cs="BrowalliaUPC"/>
                <w:b/>
                <w:i w:val="0"/>
                <w:iCs w:val="0"/>
                <w:color w:val="000000"/>
                <w:sz w:val="24"/>
                <w:szCs w:val="32"/>
              </w:rPr>
              <w:t>p</w:t>
            </w:r>
            <w:r w:rsidRPr="0046536F">
              <w:rPr>
                <w:rFonts w:ascii="Times New Roman" w:eastAsia="Calibri" w:hAnsi="Times New Roman" w:cs="BrowalliaUPC"/>
                <w:b/>
                <w:i w:val="0"/>
                <w:iCs w:val="0"/>
                <w:color w:val="000000"/>
                <w:sz w:val="24"/>
                <w:szCs w:val="32"/>
              </w:rPr>
              <w:t xml:space="preserve">reference </w:t>
            </w:r>
            <w:r w:rsidR="00864F44">
              <w:rPr>
                <w:rFonts w:ascii="Times New Roman" w:eastAsia="Calibri" w:hAnsi="Times New Roman" w:cs="BrowalliaUPC"/>
                <w:b/>
                <w:i w:val="0"/>
                <w:iCs w:val="0"/>
                <w:color w:val="000000"/>
                <w:sz w:val="24"/>
                <w:szCs w:val="32"/>
              </w:rPr>
              <w:t>p</w:t>
            </w:r>
            <w:r w:rsidRPr="0046536F">
              <w:rPr>
                <w:rFonts w:ascii="Times New Roman" w:eastAsia="Calibri" w:hAnsi="Times New Roman" w:cs="BrowalliaUPC"/>
                <w:b/>
                <w:i w:val="0"/>
                <w:iCs w:val="0"/>
                <w:color w:val="000000"/>
                <w:sz w:val="24"/>
                <w:szCs w:val="32"/>
              </w:rPr>
              <w:t>riorities</w:t>
            </w:r>
            <w:r>
              <w:rPr>
                <w:rFonts w:ascii="Times New Roman" w:eastAsia="Calibri" w:hAnsi="Times New Roman" w:cs="BrowalliaUPC"/>
                <w:b/>
                <w:i w:val="0"/>
                <w:iCs w:val="0"/>
                <w:color w:val="000000"/>
                <w:sz w:val="24"/>
                <w:szCs w:val="32"/>
              </w:rPr>
              <w:t xml:space="preserve"> </w:t>
            </w:r>
            <w:r>
              <w:rPr>
                <w:rFonts w:ascii="Times New Roman" w:eastAsia="Calibri" w:hAnsi="Times New Roman" w:cs="BrowalliaUPC"/>
                <w:b/>
                <w:i w:val="0"/>
                <w:iCs w:val="0"/>
                <w:color w:val="000000"/>
                <w:sz w:val="24"/>
                <w:szCs w:val="32"/>
              </w:rPr>
              <w:br/>
              <w:t>(NRC J1 &amp; FLAS I1)</w:t>
            </w:r>
          </w:p>
        </w:tc>
        <w:tc>
          <w:tcPr>
            <w:tcW w:w="3840" w:type="dxa"/>
            <w:tcBorders>
              <w:top w:val="single" w:sz="4" w:space="0" w:color="auto"/>
              <w:left w:val="single" w:sz="24" w:space="0" w:color="auto"/>
              <w:bottom w:val="single" w:sz="4" w:space="0" w:color="FFFFFF" w:themeColor="background1"/>
              <w:right w:val="single" w:sz="2" w:space="0" w:color="auto"/>
            </w:tcBorders>
          </w:tcPr>
          <w:p w14:paraId="4A0ACC0D" w14:textId="77777777" w:rsidR="0025101C" w:rsidRPr="0025101C" w:rsidRDefault="00577BE6" w:rsidP="0025101C">
            <w:pPr>
              <w:cnfStyle w:val="000000100000" w:firstRow="0" w:lastRow="0" w:firstColumn="0" w:lastColumn="0" w:oddVBand="0" w:evenVBand="0" w:oddHBand="1" w:evenHBand="0" w:firstRowFirstColumn="0" w:firstRowLastColumn="0" w:lastRowFirstColumn="0" w:lastRowLastColumn="0"/>
              <w:rPr>
                <w:rFonts w:eastAsia="MS Gothic"/>
              </w:rPr>
            </w:pPr>
            <w:bookmarkStart w:id="0" w:name="_Toc515028963"/>
            <w:bookmarkStart w:id="1" w:name="_Toc515029148"/>
            <w:r w:rsidRPr="00F4113B">
              <w:rPr>
                <w:rFonts w:eastAsia="MS Gothic"/>
                <w:highlight w:val="yellow"/>
                <w:u w:val="single"/>
              </w:rPr>
              <w:t>NRC Competitive Preference Priority</w:t>
            </w:r>
            <w:r w:rsidRPr="00F4113B">
              <w:rPr>
                <w:rFonts w:eastAsia="MS Gothic"/>
                <w:highlight w:val="yellow"/>
              </w:rPr>
              <w:t>:</w:t>
            </w:r>
            <w:r w:rsidRPr="00CF7142">
              <w:rPr>
                <w:rFonts w:eastAsia="MS Gothic"/>
              </w:rPr>
              <w:t xml:space="preserve">  </w:t>
            </w:r>
            <w:r w:rsidR="0025101C" w:rsidRPr="0025101C">
              <w:rPr>
                <w:rFonts w:eastAsia="MS Gothic"/>
              </w:rPr>
              <w:t>Under this priority, an applicant must demonstrate that the project will be implemented by or in partnership with one or more of the following entities:</w:t>
            </w:r>
            <w:r w:rsidR="0025101C" w:rsidRPr="0025101C">
              <w:rPr>
                <w:rFonts w:eastAsia="MS Gothic"/>
              </w:rPr>
              <w:tab/>
            </w:r>
          </w:p>
          <w:p w14:paraId="1B42EB30" w14:textId="77777777" w:rsidR="0025101C" w:rsidRPr="0025101C" w:rsidRDefault="0025101C" w:rsidP="0025101C">
            <w:pPr>
              <w:numPr>
                <w:ilvl w:val="0"/>
                <w:numId w:val="9"/>
              </w:numPr>
              <w:cnfStyle w:val="000000100000" w:firstRow="0" w:lastRow="0" w:firstColumn="0" w:lastColumn="0" w:oddVBand="0" w:evenVBand="0" w:oddHBand="1" w:evenHBand="0" w:firstRowFirstColumn="0" w:firstRowLastColumn="0" w:lastRowFirstColumn="0" w:lastRowLastColumn="0"/>
              <w:rPr>
                <w:rFonts w:eastAsia="MS Gothic"/>
              </w:rPr>
            </w:pPr>
            <w:r w:rsidRPr="0025101C">
              <w:rPr>
                <w:rFonts w:eastAsia="MS Gothic"/>
              </w:rPr>
              <w:t xml:space="preserve">Community colleges </w:t>
            </w:r>
          </w:p>
          <w:p w14:paraId="71454975" w14:textId="77777777" w:rsidR="0025101C" w:rsidRPr="0025101C" w:rsidRDefault="0025101C" w:rsidP="0025101C">
            <w:pPr>
              <w:numPr>
                <w:ilvl w:val="0"/>
                <w:numId w:val="9"/>
              </w:numPr>
              <w:cnfStyle w:val="000000100000" w:firstRow="0" w:lastRow="0" w:firstColumn="0" w:lastColumn="0" w:oddVBand="0" w:evenVBand="0" w:oddHBand="1" w:evenHBand="0" w:firstRowFirstColumn="0" w:firstRowLastColumn="0" w:lastRowFirstColumn="0" w:lastRowLastColumn="0"/>
              <w:rPr>
                <w:rFonts w:eastAsia="MS Gothic"/>
              </w:rPr>
            </w:pPr>
            <w:r w:rsidRPr="0025101C">
              <w:rPr>
                <w:rFonts w:eastAsia="MS Gothic"/>
              </w:rPr>
              <w:t xml:space="preserve">Historically Black Colleges and Universities. </w:t>
            </w:r>
          </w:p>
          <w:p w14:paraId="0A1FF01D" w14:textId="77777777" w:rsidR="0025101C" w:rsidRPr="0025101C" w:rsidRDefault="0025101C" w:rsidP="0025101C">
            <w:pPr>
              <w:numPr>
                <w:ilvl w:val="0"/>
                <w:numId w:val="9"/>
              </w:numPr>
              <w:cnfStyle w:val="000000100000" w:firstRow="0" w:lastRow="0" w:firstColumn="0" w:lastColumn="0" w:oddVBand="0" w:evenVBand="0" w:oddHBand="1" w:evenHBand="0" w:firstRowFirstColumn="0" w:firstRowLastColumn="0" w:lastRowFirstColumn="0" w:lastRowLastColumn="0"/>
              <w:rPr>
                <w:rFonts w:eastAsia="MS Gothic"/>
              </w:rPr>
            </w:pPr>
            <w:r w:rsidRPr="0025101C">
              <w:rPr>
                <w:rFonts w:eastAsia="MS Gothic"/>
              </w:rPr>
              <w:t xml:space="preserve">Tribal Colleges and Universities </w:t>
            </w:r>
          </w:p>
          <w:p w14:paraId="064B3D83" w14:textId="77777777" w:rsidR="0025101C" w:rsidRPr="0025101C" w:rsidRDefault="0025101C" w:rsidP="0025101C">
            <w:pPr>
              <w:numPr>
                <w:ilvl w:val="0"/>
                <w:numId w:val="9"/>
              </w:numPr>
              <w:cnfStyle w:val="000000100000" w:firstRow="0" w:lastRow="0" w:firstColumn="0" w:lastColumn="0" w:oddVBand="0" w:evenVBand="0" w:oddHBand="1" w:evenHBand="0" w:firstRowFirstColumn="0" w:firstRowLastColumn="0" w:lastRowFirstColumn="0" w:lastRowLastColumn="0"/>
              <w:rPr>
                <w:rFonts w:eastAsia="MS Gothic"/>
              </w:rPr>
            </w:pPr>
            <w:r w:rsidRPr="0025101C">
              <w:rPr>
                <w:rFonts w:eastAsia="MS Gothic"/>
              </w:rPr>
              <w:t xml:space="preserve">Minority-Serving Institutions </w:t>
            </w:r>
          </w:p>
          <w:p w14:paraId="705D8775" w14:textId="0F838E2E" w:rsidR="00577BE6" w:rsidRPr="00CF7142" w:rsidRDefault="00C4770E" w:rsidP="00577BE6">
            <w:pPr>
              <w:cnfStyle w:val="000000100000" w:firstRow="0" w:lastRow="0" w:firstColumn="0" w:lastColumn="0" w:oddVBand="0" w:evenVBand="0" w:oddHBand="1" w:evenHBand="0" w:firstRowFirstColumn="0" w:firstRowLastColumn="0" w:lastRowFirstColumn="0" w:lastRowLastColumn="0"/>
              <w:rPr>
                <w:rFonts w:eastAsia="MS Gothic"/>
                <w:i/>
              </w:rPr>
            </w:pPr>
            <w:r>
              <w:rPr>
                <w:rFonts w:eastAsia="MS Gothic"/>
              </w:rPr>
              <w:br/>
            </w:r>
            <w:r w:rsidR="00577BE6" w:rsidRPr="00C4770E">
              <w:rPr>
                <w:rFonts w:eastAsia="MS Gothic"/>
                <w:iCs/>
              </w:rPr>
              <w:t>(All NRC Applicants: up to 5 points)</w:t>
            </w:r>
            <w:bookmarkEnd w:id="0"/>
            <w:bookmarkEnd w:id="1"/>
          </w:p>
          <w:p w14:paraId="722D7F49" w14:textId="29F9D498" w:rsidR="00577BE6" w:rsidRPr="00E36A41" w:rsidRDefault="00577BE6" w:rsidP="00577BE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BrowalliaUPC"/>
                <w:color w:val="262626"/>
                <w:szCs w:val="24"/>
              </w:rPr>
            </w:pPr>
          </w:p>
        </w:tc>
        <w:tc>
          <w:tcPr>
            <w:tcW w:w="3840" w:type="dxa"/>
            <w:tcBorders>
              <w:top w:val="single" w:sz="4" w:space="0" w:color="auto"/>
              <w:left w:val="single" w:sz="2" w:space="0" w:color="auto"/>
              <w:right w:val="single" w:sz="12" w:space="0" w:color="auto"/>
            </w:tcBorders>
          </w:tcPr>
          <w:p w14:paraId="5B8BFFE5" w14:textId="77777777" w:rsidR="0025101C" w:rsidRPr="0025101C" w:rsidRDefault="0025101C" w:rsidP="0025101C">
            <w:pPr>
              <w:cnfStyle w:val="000000100000" w:firstRow="0" w:lastRow="0" w:firstColumn="0" w:lastColumn="0" w:oddVBand="0" w:evenVBand="0" w:oddHBand="1" w:evenHBand="0" w:firstRowFirstColumn="0" w:firstRowLastColumn="0" w:lastRowFirstColumn="0" w:lastRowLastColumn="0"/>
              <w:rPr>
                <w:rFonts w:eastAsia="MS Gothic"/>
              </w:rPr>
            </w:pPr>
            <w:r w:rsidRPr="00F4113B">
              <w:rPr>
                <w:rFonts w:eastAsia="MS Gothic"/>
                <w:highlight w:val="yellow"/>
                <w:u w:val="single"/>
              </w:rPr>
              <w:t>NRC Competitive Preference Priority</w:t>
            </w:r>
            <w:r w:rsidRPr="00F4113B">
              <w:rPr>
                <w:rFonts w:eastAsia="MS Gothic"/>
                <w:highlight w:val="yellow"/>
              </w:rPr>
              <w:t>:</w:t>
            </w:r>
            <w:r w:rsidRPr="00CF7142">
              <w:rPr>
                <w:rFonts w:eastAsia="MS Gothic"/>
              </w:rPr>
              <w:t xml:space="preserve">  </w:t>
            </w:r>
            <w:r w:rsidRPr="0025101C">
              <w:rPr>
                <w:rFonts w:eastAsia="MS Gothic"/>
              </w:rPr>
              <w:t>Under this priority, an applicant must demonstrate that the project will be implemented by or in partnership with one or more of the following entities:</w:t>
            </w:r>
            <w:r w:rsidRPr="0025101C">
              <w:rPr>
                <w:rFonts w:eastAsia="MS Gothic"/>
              </w:rPr>
              <w:tab/>
            </w:r>
          </w:p>
          <w:p w14:paraId="24E4D84C" w14:textId="77777777" w:rsidR="0025101C" w:rsidRPr="0025101C" w:rsidRDefault="0025101C" w:rsidP="0025101C">
            <w:pPr>
              <w:numPr>
                <w:ilvl w:val="0"/>
                <w:numId w:val="10"/>
              </w:numPr>
              <w:cnfStyle w:val="000000100000" w:firstRow="0" w:lastRow="0" w:firstColumn="0" w:lastColumn="0" w:oddVBand="0" w:evenVBand="0" w:oddHBand="1" w:evenHBand="0" w:firstRowFirstColumn="0" w:firstRowLastColumn="0" w:lastRowFirstColumn="0" w:lastRowLastColumn="0"/>
              <w:rPr>
                <w:rFonts w:eastAsia="MS Gothic"/>
              </w:rPr>
            </w:pPr>
            <w:r w:rsidRPr="0025101C">
              <w:rPr>
                <w:rFonts w:eastAsia="MS Gothic"/>
              </w:rPr>
              <w:t xml:space="preserve">Community colleges </w:t>
            </w:r>
          </w:p>
          <w:p w14:paraId="7A4AA8DB" w14:textId="77777777" w:rsidR="0025101C" w:rsidRPr="0025101C" w:rsidRDefault="0025101C" w:rsidP="0025101C">
            <w:pPr>
              <w:numPr>
                <w:ilvl w:val="0"/>
                <w:numId w:val="10"/>
              </w:numPr>
              <w:cnfStyle w:val="000000100000" w:firstRow="0" w:lastRow="0" w:firstColumn="0" w:lastColumn="0" w:oddVBand="0" w:evenVBand="0" w:oddHBand="1" w:evenHBand="0" w:firstRowFirstColumn="0" w:firstRowLastColumn="0" w:lastRowFirstColumn="0" w:lastRowLastColumn="0"/>
              <w:rPr>
                <w:rFonts w:eastAsia="MS Gothic"/>
              </w:rPr>
            </w:pPr>
            <w:r w:rsidRPr="0025101C">
              <w:rPr>
                <w:rFonts w:eastAsia="MS Gothic"/>
              </w:rPr>
              <w:t xml:space="preserve">Historically Black Colleges and Universities. </w:t>
            </w:r>
          </w:p>
          <w:p w14:paraId="1D3CE42E" w14:textId="77777777" w:rsidR="0025101C" w:rsidRPr="0025101C" w:rsidRDefault="0025101C" w:rsidP="0025101C">
            <w:pPr>
              <w:numPr>
                <w:ilvl w:val="0"/>
                <w:numId w:val="10"/>
              </w:numPr>
              <w:cnfStyle w:val="000000100000" w:firstRow="0" w:lastRow="0" w:firstColumn="0" w:lastColumn="0" w:oddVBand="0" w:evenVBand="0" w:oddHBand="1" w:evenHBand="0" w:firstRowFirstColumn="0" w:firstRowLastColumn="0" w:lastRowFirstColumn="0" w:lastRowLastColumn="0"/>
              <w:rPr>
                <w:rFonts w:eastAsia="MS Gothic"/>
              </w:rPr>
            </w:pPr>
            <w:r w:rsidRPr="0025101C">
              <w:rPr>
                <w:rFonts w:eastAsia="MS Gothic"/>
              </w:rPr>
              <w:t xml:space="preserve">Tribal Colleges and Universities </w:t>
            </w:r>
          </w:p>
          <w:p w14:paraId="440A6DAF" w14:textId="77777777" w:rsidR="0025101C" w:rsidRPr="0025101C" w:rsidRDefault="0025101C" w:rsidP="0025101C">
            <w:pPr>
              <w:numPr>
                <w:ilvl w:val="0"/>
                <w:numId w:val="10"/>
              </w:numPr>
              <w:cnfStyle w:val="000000100000" w:firstRow="0" w:lastRow="0" w:firstColumn="0" w:lastColumn="0" w:oddVBand="0" w:evenVBand="0" w:oddHBand="1" w:evenHBand="0" w:firstRowFirstColumn="0" w:firstRowLastColumn="0" w:lastRowFirstColumn="0" w:lastRowLastColumn="0"/>
              <w:rPr>
                <w:rFonts w:eastAsia="MS Gothic"/>
              </w:rPr>
            </w:pPr>
            <w:r w:rsidRPr="0025101C">
              <w:rPr>
                <w:rFonts w:eastAsia="MS Gothic"/>
              </w:rPr>
              <w:t xml:space="preserve">Minority-Serving Institutions </w:t>
            </w:r>
          </w:p>
          <w:p w14:paraId="5F1EBC85" w14:textId="77777777" w:rsidR="0025101C" w:rsidRPr="00CF7142" w:rsidRDefault="0025101C" w:rsidP="0025101C">
            <w:pPr>
              <w:cnfStyle w:val="000000100000" w:firstRow="0" w:lastRow="0" w:firstColumn="0" w:lastColumn="0" w:oddVBand="0" w:evenVBand="0" w:oddHBand="1" w:evenHBand="0" w:firstRowFirstColumn="0" w:firstRowLastColumn="0" w:lastRowFirstColumn="0" w:lastRowLastColumn="0"/>
              <w:rPr>
                <w:rFonts w:eastAsia="MS Gothic"/>
                <w:i/>
              </w:rPr>
            </w:pPr>
            <w:r>
              <w:rPr>
                <w:rFonts w:eastAsia="MS Gothic"/>
              </w:rPr>
              <w:br/>
            </w:r>
            <w:r w:rsidRPr="00C4770E">
              <w:rPr>
                <w:rFonts w:eastAsia="MS Gothic"/>
                <w:iCs/>
              </w:rPr>
              <w:t>(All NRC Applicants: up to 5 points)</w:t>
            </w:r>
          </w:p>
          <w:p w14:paraId="38B91810" w14:textId="77777777" w:rsidR="00577BE6" w:rsidRPr="00CF7142" w:rsidRDefault="00577BE6" w:rsidP="00577BE6">
            <w:pP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b/>
                <w:bCs/>
                <w:color w:val="005581"/>
                <w:sz w:val="24"/>
                <w:szCs w:val="24"/>
                <w:u w:val="single"/>
              </w:rPr>
            </w:pPr>
          </w:p>
        </w:tc>
        <w:tc>
          <w:tcPr>
            <w:tcW w:w="3840" w:type="dxa"/>
            <w:tcBorders>
              <w:top w:val="single" w:sz="4" w:space="0" w:color="auto"/>
              <w:left w:val="single" w:sz="12" w:space="0" w:color="auto"/>
              <w:right w:val="single" w:sz="4" w:space="0" w:color="auto"/>
            </w:tcBorders>
            <w:shd w:val="clear" w:color="auto" w:fill="BDD6EE" w:themeFill="accent5" w:themeFillTint="66"/>
          </w:tcPr>
          <w:p w14:paraId="7CD6AD4C" w14:textId="1D59C750" w:rsidR="00577BE6" w:rsidRDefault="00577BE6" w:rsidP="00577BE6">
            <w:pPr>
              <w:cnfStyle w:val="000000100000" w:firstRow="0" w:lastRow="0" w:firstColumn="0" w:lastColumn="0" w:oddVBand="0" w:evenVBand="0" w:oddHBand="1" w:evenHBand="0" w:firstRowFirstColumn="0" w:firstRowLastColumn="0" w:lastRowFirstColumn="0" w:lastRowLastColumn="0"/>
              <w:rPr>
                <w:rFonts w:eastAsia="MS Gothic"/>
                <w:i/>
              </w:rPr>
            </w:pPr>
            <w:r w:rsidRPr="00F4113B">
              <w:rPr>
                <w:rFonts w:eastAsia="MS Gothic"/>
                <w:highlight w:val="yellow"/>
                <w:u w:val="single"/>
              </w:rPr>
              <w:t>FLAS Competitive Preference Priority 1</w:t>
            </w:r>
            <w:r w:rsidRPr="00F4113B">
              <w:rPr>
                <w:rFonts w:eastAsia="MS Gothic"/>
                <w:highlight w:val="yellow"/>
              </w:rPr>
              <w:t>:</w:t>
            </w:r>
            <w:r w:rsidRPr="00CF7142">
              <w:rPr>
                <w:rFonts w:eastAsia="MS Gothic"/>
              </w:rPr>
              <w:t xml:space="preserve">  Applications that propose to give preference when awarding fellowships to undergraduate students, graduate students, or both, who demonstrate financial need as indicated by the students’ expected family contribution, as determined under part F of title IV of the HEA. This need determination will be based on the students’ financial circumstances and not on other aid.</w:t>
            </w:r>
            <w:r w:rsidR="00C4770E">
              <w:rPr>
                <w:rFonts w:eastAsia="MS Gothic"/>
              </w:rPr>
              <w:br/>
            </w:r>
            <w:r w:rsidRPr="00CF7142">
              <w:rPr>
                <w:rFonts w:eastAsia="MS Gothic"/>
              </w:rPr>
              <w:t xml:space="preserve"> </w:t>
            </w:r>
            <w:r w:rsidRPr="00C4770E">
              <w:rPr>
                <w:rFonts w:eastAsia="MS Gothic"/>
                <w:iCs/>
              </w:rPr>
              <w:t>(All FLAS Applicants: 0 or 5 points)</w:t>
            </w:r>
          </w:p>
          <w:p w14:paraId="2382D175" w14:textId="77777777" w:rsidR="00577BE6" w:rsidRDefault="00577BE6" w:rsidP="00577BE6">
            <w:pP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b/>
                <w:bCs/>
                <w:i/>
                <w:color w:val="005581"/>
                <w:sz w:val="24"/>
                <w:szCs w:val="24"/>
              </w:rPr>
            </w:pPr>
          </w:p>
          <w:p w14:paraId="5679052F" w14:textId="07206095" w:rsidR="00577BE6" w:rsidRPr="00E36A41" w:rsidRDefault="00577BE6" w:rsidP="00577BE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BrowalliaUPC"/>
                <w:color w:val="262626"/>
                <w:szCs w:val="24"/>
              </w:rPr>
            </w:pPr>
            <w:bookmarkStart w:id="2" w:name="_Toc515028968"/>
            <w:bookmarkStart w:id="3" w:name="_Toc515029153"/>
            <w:r w:rsidRPr="00F4113B">
              <w:rPr>
                <w:rFonts w:eastAsia="MS Gothic"/>
                <w:highlight w:val="yellow"/>
                <w:u w:val="single"/>
              </w:rPr>
              <w:t>FLAS Competitive Preference Priority 2</w:t>
            </w:r>
            <w:r w:rsidRPr="00F4113B">
              <w:rPr>
                <w:rFonts w:eastAsia="MS Gothic"/>
                <w:highlight w:val="yellow"/>
              </w:rPr>
              <w:t>:</w:t>
            </w:r>
            <w:r w:rsidRPr="00CF7142">
              <w:rPr>
                <w:rFonts w:eastAsia="MS Gothic"/>
              </w:rPr>
              <w:t xml:space="preserve">  </w:t>
            </w:r>
            <w:r w:rsidR="00DD032D" w:rsidRPr="00DD032D">
              <w:rPr>
                <w:rFonts w:eastAsia="MS Gothic"/>
              </w:rPr>
              <w:t>Applications that propose to award at least 25 percent of academic year FLAS fellowships in modern foreign languages other than French, German, and Spanish.</w:t>
            </w:r>
            <w:r w:rsidR="00C4770E">
              <w:rPr>
                <w:rFonts w:eastAsia="MS Gothic"/>
              </w:rPr>
              <w:br/>
            </w:r>
            <w:r w:rsidRPr="00C4770E">
              <w:rPr>
                <w:rFonts w:eastAsia="MS Gothic"/>
                <w:iCs/>
              </w:rPr>
              <w:t>(All FLAS Applicants: 0 or 5 points)</w:t>
            </w:r>
            <w:bookmarkEnd w:id="2"/>
            <w:bookmarkEnd w:id="3"/>
          </w:p>
        </w:tc>
      </w:tr>
      <w:tr w:rsidR="00577BE6" w:rsidRPr="00E36A41" w14:paraId="5256EEC4" w14:textId="77777777" w:rsidTr="008D1636">
        <w:trPr>
          <w:trHeight w:val="170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FFFFFF" w:themeColor="background1"/>
              <w:bottom w:val="single" w:sz="4" w:space="0" w:color="FFFFFF" w:themeColor="background1"/>
              <w:right w:val="single" w:sz="24" w:space="0" w:color="auto"/>
            </w:tcBorders>
          </w:tcPr>
          <w:p w14:paraId="295F3BC7" w14:textId="06F8336D" w:rsidR="00577BE6" w:rsidRPr="00040C19" w:rsidRDefault="00040C19" w:rsidP="008D1636">
            <w:pPr>
              <w:contextualSpacing/>
              <w:jc w:val="left"/>
              <w:rPr>
                <w:rFonts w:ascii="Times New Roman" w:eastAsia="Calibri" w:hAnsi="Times New Roman" w:cs="BrowalliaUPC"/>
                <w:b/>
                <w:i w:val="0"/>
                <w:iCs w:val="0"/>
                <w:color w:val="FFFFFF" w:themeColor="background1"/>
                <w:sz w:val="24"/>
                <w:szCs w:val="32"/>
              </w:rPr>
            </w:pPr>
            <w:r w:rsidRPr="00040C19">
              <w:rPr>
                <w:rFonts w:ascii="Times New Roman" w:eastAsia="Calibri" w:hAnsi="Times New Roman" w:cs="BrowalliaUPC"/>
                <w:b/>
                <w:i w:val="0"/>
                <w:iCs w:val="0"/>
                <w:color w:val="FFFFFF" w:themeColor="background1"/>
                <w:sz w:val="24"/>
                <w:szCs w:val="32"/>
              </w:rPr>
              <w:t>Applicant instructions for Competitive preference priorities</w:t>
            </w:r>
          </w:p>
        </w:tc>
        <w:tc>
          <w:tcPr>
            <w:tcW w:w="3840" w:type="dxa"/>
            <w:tcBorders>
              <w:top w:val="single" w:sz="4" w:space="0" w:color="FFFFFF" w:themeColor="background1"/>
              <w:left w:val="single" w:sz="24" w:space="0" w:color="auto"/>
              <w:bottom w:val="single" w:sz="4" w:space="0" w:color="FFFFFF" w:themeColor="background1"/>
              <w:right w:val="single" w:sz="2" w:space="0" w:color="auto"/>
            </w:tcBorders>
          </w:tcPr>
          <w:p w14:paraId="387159AD" w14:textId="43E618B7" w:rsidR="00577BE6" w:rsidRDefault="00577BE6" w:rsidP="00577BE6">
            <w:pP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BrowalliaUPC"/>
                <w:b/>
                <w:bCs/>
                <w:i/>
                <w:color w:val="FF0000"/>
                <w:sz w:val="24"/>
                <w:szCs w:val="24"/>
              </w:rPr>
            </w:pPr>
            <w:r w:rsidRPr="008F71D9">
              <w:rPr>
                <w:rFonts w:ascii="Times New Roman" w:eastAsia="MS Gothic" w:hAnsi="Times New Roman" w:cs="BrowalliaUPC"/>
                <w:b/>
                <w:bCs/>
                <w:i/>
                <w:color w:val="C00000"/>
                <w:sz w:val="24"/>
                <w:szCs w:val="24"/>
                <w:u w:val="single"/>
              </w:rPr>
              <w:t>NRC-ONLY Applicants</w:t>
            </w:r>
            <w:r w:rsidRPr="00CF7142">
              <w:rPr>
                <w:rFonts w:ascii="Times New Roman" w:eastAsia="MS Gothic" w:hAnsi="Times New Roman" w:cs="BrowalliaUPC"/>
                <w:b/>
                <w:bCs/>
                <w:i/>
                <w:color w:val="FF0000"/>
                <w:sz w:val="24"/>
                <w:szCs w:val="24"/>
              </w:rPr>
              <w:t xml:space="preserve"> </w:t>
            </w:r>
            <w:r>
              <w:rPr>
                <w:rFonts w:eastAsia="MS Gothic"/>
              </w:rPr>
              <w:t>may address NRC Competitive Preference Priority 1.</w:t>
            </w:r>
          </w:p>
          <w:p w14:paraId="6F8A21AE" w14:textId="77777777" w:rsidR="00577BE6" w:rsidRDefault="00577BE6" w:rsidP="00577BE6">
            <w:pP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BrowalliaUPC"/>
                <w:b/>
                <w:bCs/>
                <w:i/>
                <w:color w:val="FF0000"/>
                <w:sz w:val="24"/>
                <w:szCs w:val="24"/>
              </w:rPr>
            </w:pPr>
          </w:p>
          <w:p w14:paraId="3BF9105F" w14:textId="77777777" w:rsidR="00577BE6" w:rsidRDefault="00577BE6" w:rsidP="00577BE6">
            <w:pPr>
              <w:cnfStyle w:val="000000000000" w:firstRow="0" w:lastRow="0" w:firstColumn="0" w:lastColumn="0" w:oddVBand="0" w:evenVBand="0" w:oddHBand="0" w:evenHBand="0" w:firstRowFirstColumn="0" w:firstRowLastColumn="0" w:lastRowFirstColumn="0" w:lastRowLastColumn="0"/>
              <w:rPr>
                <w:rFonts w:eastAsia="MS Gothic"/>
              </w:rPr>
            </w:pPr>
            <w:r w:rsidRPr="008F71D9">
              <w:rPr>
                <w:rFonts w:ascii="Times New Roman" w:eastAsia="MS Gothic" w:hAnsi="Times New Roman" w:cs="BrowalliaUPC"/>
                <w:b/>
                <w:bCs/>
                <w:i/>
                <w:color w:val="C00000"/>
                <w:sz w:val="24"/>
                <w:szCs w:val="24"/>
                <w:u w:val="single"/>
              </w:rPr>
              <w:t>COMBINED NRC and FLAS Applicants</w:t>
            </w:r>
            <w:r w:rsidRPr="00CF7142">
              <w:rPr>
                <w:rFonts w:ascii="Times New Roman" w:eastAsia="MS Gothic" w:hAnsi="Times New Roman" w:cs="BrowalliaUPC"/>
                <w:b/>
                <w:bCs/>
                <w:i/>
                <w:color w:val="FF0000"/>
                <w:sz w:val="24"/>
                <w:szCs w:val="24"/>
              </w:rPr>
              <w:t xml:space="preserve"> </w:t>
            </w:r>
            <w:r>
              <w:rPr>
                <w:rFonts w:eastAsia="MS Gothic"/>
              </w:rPr>
              <w:t>may address NRC Competitive Preference Priority 1, as well as FLAS Competitive Preference Priorities 1 and 2.</w:t>
            </w:r>
          </w:p>
          <w:p w14:paraId="45850DA5" w14:textId="3E82D383" w:rsidR="00577BE6" w:rsidRPr="00CF7142" w:rsidRDefault="00577BE6" w:rsidP="00577BE6">
            <w:pP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b/>
                <w:bCs/>
                <w:color w:val="005581"/>
                <w:sz w:val="24"/>
                <w:szCs w:val="24"/>
                <w:u w:val="single"/>
              </w:rPr>
            </w:pPr>
          </w:p>
        </w:tc>
        <w:tc>
          <w:tcPr>
            <w:tcW w:w="3840" w:type="dxa"/>
            <w:tcBorders>
              <w:left w:val="single" w:sz="2" w:space="0" w:color="auto"/>
              <w:right w:val="single" w:sz="12" w:space="0" w:color="auto"/>
            </w:tcBorders>
          </w:tcPr>
          <w:p w14:paraId="6FAAF65D" w14:textId="77777777" w:rsidR="00577BE6" w:rsidRDefault="00577BE6" w:rsidP="00577BE6">
            <w:pP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BrowalliaUPC"/>
                <w:b/>
                <w:bCs/>
                <w:i/>
                <w:color w:val="FF0000"/>
                <w:sz w:val="24"/>
                <w:szCs w:val="24"/>
              </w:rPr>
            </w:pPr>
            <w:r w:rsidRPr="008F71D9">
              <w:rPr>
                <w:rFonts w:ascii="Times New Roman" w:eastAsia="MS Gothic" w:hAnsi="Times New Roman" w:cs="BrowalliaUPC"/>
                <w:b/>
                <w:bCs/>
                <w:i/>
                <w:color w:val="C00000"/>
                <w:sz w:val="24"/>
                <w:szCs w:val="24"/>
                <w:u w:val="single"/>
              </w:rPr>
              <w:t>NRC-ONLY Applicants</w:t>
            </w:r>
            <w:r w:rsidRPr="00CF7142">
              <w:rPr>
                <w:rFonts w:ascii="Times New Roman" w:eastAsia="MS Gothic" w:hAnsi="Times New Roman" w:cs="BrowalliaUPC"/>
                <w:b/>
                <w:bCs/>
                <w:i/>
                <w:color w:val="FF0000"/>
                <w:sz w:val="24"/>
                <w:szCs w:val="24"/>
              </w:rPr>
              <w:t xml:space="preserve"> </w:t>
            </w:r>
            <w:r>
              <w:rPr>
                <w:rFonts w:eastAsia="MS Gothic"/>
              </w:rPr>
              <w:t>may address NRC Competitive Preference Priority 1.</w:t>
            </w:r>
          </w:p>
          <w:p w14:paraId="0CBA4D64" w14:textId="77777777" w:rsidR="00577BE6" w:rsidRDefault="00577BE6" w:rsidP="00577BE6">
            <w:pP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BrowalliaUPC"/>
                <w:b/>
                <w:bCs/>
                <w:i/>
                <w:color w:val="FF0000"/>
                <w:sz w:val="24"/>
                <w:szCs w:val="24"/>
              </w:rPr>
            </w:pPr>
          </w:p>
          <w:p w14:paraId="1C69504E" w14:textId="494FFB85" w:rsidR="00577BE6" w:rsidRPr="00CF7142" w:rsidRDefault="00577BE6" w:rsidP="00577BE6">
            <w:pP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b/>
                <w:bCs/>
                <w:color w:val="005581"/>
                <w:sz w:val="24"/>
                <w:szCs w:val="24"/>
                <w:u w:val="single"/>
              </w:rPr>
            </w:pPr>
            <w:r w:rsidRPr="008F71D9">
              <w:rPr>
                <w:rFonts w:ascii="Times New Roman" w:eastAsia="MS Gothic" w:hAnsi="Times New Roman" w:cs="BrowalliaUPC"/>
                <w:b/>
                <w:bCs/>
                <w:i/>
                <w:color w:val="C00000"/>
                <w:sz w:val="24"/>
                <w:szCs w:val="24"/>
                <w:u w:val="single"/>
              </w:rPr>
              <w:t>COMBINED NRC and FLAS Applicants</w:t>
            </w:r>
            <w:r w:rsidRPr="00CF7142">
              <w:rPr>
                <w:rFonts w:ascii="Times New Roman" w:eastAsia="MS Gothic" w:hAnsi="Times New Roman" w:cs="BrowalliaUPC"/>
                <w:b/>
                <w:bCs/>
                <w:i/>
                <w:color w:val="FF0000"/>
                <w:sz w:val="24"/>
                <w:szCs w:val="24"/>
              </w:rPr>
              <w:t xml:space="preserve"> </w:t>
            </w:r>
            <w:r>
              <w:rPr>
                <w:rFonts w:eastAsia="MS Gothic"/>
              </w:rPr>
              <w:t>may address NRC Competitive Preference Priority 1, as well as FLAS Competitive Preference Priorities 1 and 2.</w:t>
            </w:r>
          </w:p>
        </w:tc>
        <w:tc>
          <w:tcPr>
            <w:tcW w:w="3840" w:type="dxa"/>
            <w:tcBorders>
              <w:left w:val="single" w:sz="12" w:space="0" w:color="auto"/>
              <w:right w:val="single" w:sz="4" w:space="0" w:color="auto"/>
            </w:tcBorders>
          </w:tcPr>
          <w:p w14:paraId="0F3A8041" w14:textId="6DACFCCD" w:rsidR="00577BE6" w:rsidRPr="00C4770E" w:rsidRDefault="00577BE6" w:rsidP="00577BE6">
            <w:pP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BrowalliaUPC"/>
                <w:b/>
                <w:bCs/>
                <w:i/>
                <w:color w:val="FF0000"/>
                <w:sz w:val="24"/>
                <w:szCs w:val="24"/>
              </w:rPr>
            </w:pPr>
            <w:r w:rsidRPr="008F71D9">
              <w:rPr>
                <w:rFonts w:ascii="Times New Roman" w:eastAsia="MS Gothic" w:hAnsi="Times New Roman" w:cs="BrowalliaUPC"/>
                <w:b/>
                <w:bCs/>
                <w:i/>
                <w:color w:val="C00000"/>
                <w:sz w:val="24"/>
                <w:szCs w:val="24"/>
                <w:u w:val="single"/>
              </w:rPr>
              <w:t>FLAS-ONLY Applicants</w:t>
            </w:r>
            <w:r w:rsidRPr="00CF7142">
              <w:rPr>
                <w:rFonts w:ascii="Times New Roman" w:eastAsia="MS Gothic" w:hAnsi="Times New Roman" w:cs="BrowalliaUPC"/>
                <w:b/>
                <w:bCs/>
                <w:i/>
                <w:color w:val="FF0000"/>
                <w:sz w:val="24"/>
                <w:szCs w:val="24"/>
              </w:rPr>
              <w:t xml:space="preserve"> </w:t>
            </w:r>
            <w:r>
              <w:rPr>
                <w:rFonts w:eastAsia="MS Gothic"/>
              </w:rPr>
              <w:t>may address</w:t>
            </w:r>
            <w:r w:rsidR="00851795">
              <w:rPr>
                <w:rFonts w:eastAsia="MS Gothic"/>
              </w:rPr>
              <w:t xml:space="preserve"> either or both</w:t>
            </w:r>
            <w:r>
              <w:rPr>
                <w:rFonts w:eastAsia="MS Gothic"/>
              </w:rPr>
              <w:t xml:space="preserve"> FLAS Competitive Preference Priorities</w:t>
            </w:r>
            <w:r w:rsidR="00851795">
              <w:rPr>
                <w:rFonts w:eastAsia="MS Gothic"/>
              </w:rPr>
              <w:t>.</w:t>
            </w:r>
          </w:p>
        </w:tc>
      </w:tr>
    </w:tbl>
    <w:p w14:paraId="298E6319" w14:textId="77777777" w:rsidR="00565C00" w:rsidRDefault="00565C00"/>
    <w:sectPr w:rsidR="00565C00" w:rsidSect="004C3BF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rowalliaUPC">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6311"/>
    <w:multiLevelType w:val="hybridMultilevel"/>
    <w:tmpl w:val="F434283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994CDA"/>
    <w:multiLevelType w:val="hybridMultilevel"/>
    <w:tmpl w:val="F434283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0D5EEC"/>
    <w:multiLevelType w:val="hybridMultilevel"/>
    <w:tmpl w:val="9EB0466C"/>
    <w:lvl w:ilvl="0" w:tplc="04090015">
      <w:start w:val="8"/>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707C96"/>
    <w:multiLevelType w:val="hybridMultilevel"/>
    <w:tmpl w:val="49269014"/>
    <w:lvl w:ilvl="0" w:tplc="04090015">
      <w:start w:val="7"/>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7336F4"/>
    <w:multiLevelType w:val="hybridMultilevel"/>
    <w:tmpl w:val="2514FA76"/>
    <w:lvl w:ilvl="0" w:tplc="0D42EAB6">
      <w:start w:val="1"/>
      <w:numFmt w:val="lowerLetter"/>
      <w:lvlText w:val="(%1)"/>
      <w:lvlJc w:val="left"/>
      <w:pPr>
        <w:ind w:left="720" w:hanging="360"/>
      </w:pPr>
      <w:rPr>
        <w:i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DAB6962"/>
    <w:multiLevelType w:val="hybridMultilevel"/>
    <w:tmpl w:val="10FE58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C143A52"/>
    <w:multiLevelType w:val="hybridMultilevel"/>
    <w:tmpl w:val="FB3E07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BA53FF"/>
    <w:multiLevelType w:val="hybridMultilevel"/>
    <w:tmpl w:val="9036CAE4"/>
    <w:lvl w:ilvl="0" w:tplc="5AE0A15A">
      <w:start w:val="3"/>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03633F5"/>
    <w:multiLevelType w:val="hybridMultilevel"/>
    <w:tmpl w:val="D9E003DA"/>
    <w:lvl w:ilvl="0" w:tplc="04090015">
      <w:start w:val="7"/>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61041B8"/>
    <w:multiLevelType w:val="hybridMultilevel"/>
    <w:tmpl w:val="FA869986"/>
    <w:lvl w:ilvl="0" w:tplc="04090015">
      <w:start w:val="4"/>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3"/>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1E7"/>
    <w:rsid w:val="00014EE0"/>
    <w:rsid w:val="00034F8B"/>
    <w:rsid w:val="00040C19"/>
    <w:rsid w:val="000411EC"/>
    <w:rsid w:val="00052F8B"/>
    <w:rsid w:val="0005686B"/>
    <w:rsid w:val="00072620"/>
    <w:rsid w:val="00075953"/>
    <w:rsid w:val="00076192"/>
    <w:rsid w:val="00076683"/>
    <w:rsid w:val="000A38B1"/>
    <w:rsid w:val="000A602C"/>
    <w:rsid w:val="000B5386"/>
    <w:rsid w:val="000C15A5"/>
    <w:rsid w:val="000D50BB"/>
    <w:rsid w:val="000E252C"/>
    <w:rsid w:val="001258E4"/>
    <w:rsid w:val="001432ED"/>
    <w:rsid w:val="00146734"/>
    <w:rsid w:val="001676D7"/>
    <w:rsid w:val="00177FE9"/>
    <w:rsid w:val="00187A41"/>
    <w:rsid w:val="001B70CD"/>
    <w:rsid w:val="001C0838"/>
    <w:rsid w:val="001E207F"/>
    <w:rsid w:val="0020313B"/>
    <w:rsid w:val="00203CD1"/>
    <w:rsid w:val="00203DF3"/>
    <w:rsid w:val="002433C7"/>
    <w:rsid w:val="0025101C"/>
    <w:rsid w:val="002745BA"/>
    <w:rsid w:val="002750A0"/>
    <w:rsid w:val="00282825"/>
    <w:rsid w:val="0028513D"/>
    <w:rsid w:val="00290772"/>
    <w:rsid w:val="002A3DD2"/>
    <w:rsid w:val="002D1DDB"/>
    <w:rsid w:val="002D33F5"/>
    <w:rsid w:val="002E06A5"/>
    <w:rsid w:val="002E1213"/>
    <w:rsid w:val="002F0303"/>
    <w:rsid w:val="002F362B"/>
    <w:rsid w:val="0032216F"/>
    <w:rsid w:val="00331282"/>
    <w:rsid w:val="003401DD"/>
    <w:rsid w:val="00347023"/>
    <w:rsid w:val="00370965"/>
    <w:rsid w:val="003874E3"/>
    <w:rsid w:val="003935EC"/>
    <w:rsid w:val="003961E7"/>
    <w:rsid w:val="003A7898"/>
    <w:rsid w:val="003B263F"/>
    <w:rsid w:val="003C072E"/>
    <w:rsid w:val="003C217F"/>
    <w:rsid w:val="003C403C"/>
    <w:rsid w:val="003C7F0A"/>
    <w:rsid w:val="00401C23"/>
    <w:rsid w:val="00417227"/>
    <w:rsid w:val="0046536F"/>
    <w:rsid w:val="00467FBD"/>
    <w:rsid w:val="004753E1"/>
    <w:rsid w:val="00475EF9"/>
    <w:rsid w:val="00485F2D"/>
    <w:rsid w:val="004911E4"/>
    <w:rsid w:val="004C0238"/>
    <w:rsid w:val="004C3BF4"/>
    <w:rsid w:val="004C68A4"/>
    <w:rsid w:val="004D333D"/>
    <w:rsid w:val="00500CEA"/>
    <w:rsid w:val="00503ACB"/>
    <w:rsid w:val="0050689A"/>
    <w:rsid w:val="005236F9"/>
    <w:rsid w:val="005338AE"/>
    <w:rsid w:val="00546AFE"/>
    <w:rsid w:val="00552301"/>
    <w:rsid w:val="00562418"/>
    <w:rsid w:val="00563FCD"/>
    <w:rsid w:val="00565C00"/>
    <w:rsid w:val="00577BE6"/>
    <w:rsid w:val="005839D7"/>
    <w:rsid w:val="00590A9F"/>
    <w:rsid w:val="005B0FEB"/>
    <w:rsid w:val="005C5B71"/>
    <w:rsid w:val="005D271F"/>
    <w:rsid w:val="005D7A6F"/>
    <w:rsid w:val="005D7AF0"/>
    <w:rsid w:val="005E1DC3"/>
    <w:rsid w:val="005F3E7D"/>
    <w:rsid w:val="005F4DF7"/>
    <w:rsid w:val="00605B1A"/>
    <w:rsid w:val="00610112"/>
    <w:rsid w:val="0062343F"/>
    <w:rsid w:val="00647DAF"/>
    <w:rsid w:val="00652232"/>
    <w:rsid w:val="00655876"/>
    <w:rsid w:val="00663F89"/>
    <w:rsid w:val="00673324"/>
    <w:rsid w:val="00677A20"/>
    <w:rsid w:val="006871EF"/>
    <w:rsid w:val="00692965"/>
    <w:rsid w:val="006941B1"/>
    <w:rsid w:val="006A66D4"/>
    <w:rsid w:val="006C5BAC"/>
    <w:rsid w:val="006E2E2B"/>
    <w:rsid w:val="006E52A1"/>
    <w:rsid w:val="006E6E17"/>
    <w:rsid w:val="006F2B8E"/>
    <w:rsid w:val="00700A19"/>
    <w:rsid w:val="007035C7"/>
    <w:rsid w:val="00711224"/>
    <w:rsid w:val="00714EB4"/>
    <w:rsid w:val="0074540E"/>
    <w:rsid w:val="0075196F"/>
    <w:rsid w:val="00757F60"/>
    <w:rsid w:val="00763A88"/>
    <w:rsid w:val="00773E95"/>
    <w:rsid w:val="0077404C"/>
    <w:rsid w:val="007934CB"/>
    <w:rsid w:val="007A10B5"/>
    <w:rsid w:val="007B1005"/>
    <w:rsid w:val="007D53D5"/>
    <w:rsid w:val="007E2F55"/>
    <w:rsid w:val="007F5A22"/>
    <w:rsid w:val="0080030A"/>
    <w:rsid w:val="008113DC"/>
    <w:rsid w:val="00811496"/>
    <w:rsid w:val="00845621"/>
    <w:rsid w:val="008467DF"/>
    <w:rsid w:val="00851795"/>
    <w:rsid w:val="00855226"/>
    <w:rsid w:val="00864F44"/>
    <w:rsid w:val="00865D61"/>
    <w:rsid w:val="0087129C"/>
    <w:rsid w:val="00873EB2"/>
    <w:rsid w:val="00876084"/>
    <w:rsid w:val="00886E04"/>
    <w:rsid w:val="0089165A"/>
    <w:rsid w:val="00891978"/>
    <w:rsid w:val="008A3738"/>
    <w:rsid w:val="008A4973"/>
    <w:rsid w:val="008A4E73"/>
    <w:rsid w:val="008B19D9"/>
    <w:rsid w:val="008B69AD"/>
    <w:rsid w:val="008D0A72"/>
    <w:rsid w:val="008D1636"/>
    <w:rsid w:val="008D675E"/>
    <w:rsid w:val="008E153B"/>
    <w:rsid w:val="008E3EAF"/>
    <w:rsid w:val="008E43CD"/>
    <w:rsid w:val="008F4C7D"/>
    <w:rsid w:val="008F71D9"/>
    <w:rsid w:val="00902A3E"/>
    <w:rsid w:val="00906794"/>
    <w:rsid w:val="0092013A"/>
    <w:rsid w:val="00933156"/>
    <w:rsid w:val="00934899"/>
    <w:rsid w:val="00942122"/>
    <w:rsid w:val="00961AAC"/>
    <w:rsid w:val="009628EF"/>
    <w:rsid w:val="009653F2"/>
    <w:rsid w:val="00981341"/>
    <w:rsid w:val="009861BE"/>
    <w:rsid w:val="009C4AA1"/>
    <w:rsid w:val="009C5F66"/>
    <w:rsid w:val="009E702E"/>
    <w:rsid w:val="009F7B0E"/>
    <w:rsid w:val="00A22EBF"/>
    <w:rsid w:val="00A2430C"/>
    <w:rsid w:val="00A45414"/>
    <w:rsid w:val="00A5087B"/>
    <w:rsid w:val="00A552ED"/>
    <w:rsid w:val="00A6046D"/>
    <w:rsid w:val="00A617AE"/>
    <w:rsid w:val="00AA3D08"/>
    <w:rsid w:val="00AB0F5F"/>
    <w:rsid w:val="00AD7759"/>
    <w:rsid w:val="00AF23A1"/>
    <w:rsid w:val="00AF4964"/>
    <w:rsid w:val="00B17BFC"/>
    <w:rsid w:val="00B25B16"/>
    <w:rsid w:val="00B35A66"/>
    <w:rsid w:val="00B35D97"/>
    <w:rsid w:val="00B3699B"/>
    <w:rsid w:val="00B50844"/>
    <w:rsid w:val="00B667E7"/>
    <w:rsid w:val="00B74FDD"/>
    <w:rsid w:val="00B81009"/>
    <w:rsid w:val="00B831C8"/>
    <w:rsid w:val="00B933E5"/>
    <w:rsid w:val="00BA10AC"/>
    <w:rsid w:val="00BA671D"/>
    <w:rsid w:val="00BD65FB"/>
    <w:rsid w:val="00BF07FC"/>
    <w:rsid w:val="00C161ED"/>
    <w:rsid w:val="00C22211"/>
    <w:rsid w:val="00C223E0"/>
    <w:rsid w:val="00C229F1"/>
    <w:rsid w:val="00C36AE8"/>
    <w:rsid w:val="00C4770E"/>
    <w:rsid w:val="00C70361"/>
    <w:rsid w:val="00C710AF"/>
    <w:rsid w:val="00C91227"/>
    <w:rsid w:val="00CA5886"/>
    <w:rsid w:val="00CB39B1"/>
    <w:rsid w:val="00CC6B3C"/>
    <w:rsid w:val="00CD0F29"/>
    <w:rsid w:val="00CD5B11"/>
    <w:rsid w:val="00CE6BDC"/>
    <w:rsid w:val="00D004E2"/>
    <w:rsid w:val="00D067C1"/>
    <w:rsid w:val="00D10DB0"/>
    <w:rsid w:val="00D155F7"/>
    <w:rsid w:val="00D16496"/>
    <w:rsid w:val="00D64D63"/>
    <w:rsid w:val="00D67E86"/>
    <w:rsid w:val="00D85148"/>
    <w:rsid w:val="00D8621E"/>
    <w:rsid w:val="00DA3DD5"/>
    <w:rsid w:val="00DD032D"/>
    <w:rsid w:val="00DD1ED5"/>
    <w:rsid w:val="00DD1EF3"/>
    <w:rsid w:val="00DE0F76"/>
    <w:rsid w:val="00E0135D"/>
    <w:rsid w:val="00E14DF6"/>
    <w:rsid w:val="00E21368"/>
    <w:rsid w:val="00E3290F"/>
    <w:rsid w:val="00E33EA3"/>
    <w:rsid w:val="00E405FA"/>
    <w:rsid w:val="00E525B5"/>
    <w:rsid w:val="00E57078"/>
    <w:rsid w:val="00E615E7"/>
    <w:rsid w:val="00E6684E"/>
    <w:rsid w:val="00E66AFE"/>
    <w:rsid w:val="00E726DE"/>
    <w:rsid w:val="00E825B7"/>
    <w:rsid w:val="00E86A0E"/>
    <w:rsid w:val="00E91466"/>
    <w:rsid w:val="00EA1D9D"/>
    <w:rsid w:val="00EB74AD"/>
    <w:rsid w:val="00F02159"/>
    <w:rsid w:val="00F323AC"/>
    <w:rsid w:val="00F4113B"/>
    <w:rsid w:val="00F51939"/>
    <w:rsid w:val="00F64390"/>
    <w:rsid w:val="00F91654"/>
    <w:rsid w:val="00F94A88"/>
    <w:rsid w:val="00FA10EF"/>
    <w:rsid w:val="00FB1728"/>
    <w:rsid w:val="00FB2E97"/>
    <w:rsid w:val="00FC211B"/>
    <w:rsid w:val="00FC64F1"/>
    <w:rsid w:val="00FC7B19"/>
    <w:rsid w:val="00FE0962"/>
    <w:rsid w:val="00FE7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2F3AD"/>
  <w15:chartTrackingRefBased/>
  <w15:docId w15:val="{4FC2BA56-A311-4505-9E4C-731A7B073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1E7"/>
    <w:pPr>
      <w:spacing w:after="0" w:line="240" w:lineRule="auto"/>
    </w:pPr>
    <w:rPr>
      <w:rFonts w:ascii="Arial" w:eastAsia="Times New Roman" w:hAnsi="Arial" w:cs="Times New Roman"/>
      <w:szCs w:val="20"/>
    </w:rPr>
  </w:style>
  <w:style w:type="paragraph" w:styleId="Heading1">
    <w:name w:val="heading 1"/>
    <w:basedOn w:val="Normal"/>
    <w:next w:val="Normal"/>
    <w:link w:val="Heading1Char"/>
    <w:uiPriority w:val="9"/>
    <w:qFormat/>
    <w:rsid w:val="00CD0F2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3CD"/>
    <w:pPr>
      <w:ind w:left="720"/>
      <w:contextualSpacing/>
    </w:pPr>
  </w:style>
  <w:style w:type="table" w:styleId="PlainTable5">
    <w:name w:val="Plain Table 5"/>
    <w:basedOn w:val="TableNormal"/>
    <w:uiPriority w:val="45"/>
    <w:rsid w:val="00C223E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1B70CD"/>
    <w:rPr>
      <w:sz w:val="16"/>
      <w:szCs w:val="16"/>
    </w:rPr>
  </w:style>
  <w:style w:type="paragraph" w:styleId="CommentText">
    <w:name w:val="annotation text"/>
    <w:basedOn w:val="Normal"/>
    <w:link w:val="CommentTextChar"/>
    <w:uiPriority w:val="99"/>
    <w:semiHidden/>
    <w:unhideWhenUsed/>
    <w:rsid w:val="001B70CD"/>
    <w:rPr>
      <w:sz w:val="20"/>
    </w:rPr>
  </w:style>
  <w:style w:type="character" w:customStyle="1" w:styleId="CommentTextChar">
    <w:name w:val="Comment Text Char"/>
    <w:basedOn w:val="DefaultParagraphFont"/>
    <w:link w:val="CommentText"/>
    <w:uiPriority w:val="99"/>
    <w:semiHidden/>
    <w:rsid w:val="001B70C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B70CD"/>
    <w:rPr>
      <w:b/>
      <w:bCs/>
    </w:rPr>
  </w:style>
  <w:style w:type="character" w:customStyle="1" w:styleId="CommentSubjectChar">
    <w:name w:val="Comment Subject Char"/>
    <w:basedOn w:val="CommentTextChar"/>
    <w:link w:val="CommentSubject"/>
    <w:uiPriority w:val="99"/>
    <w:semiHidden/>
    <w:rsid w:val="001B70CD"/>
    <w:rPr>
      <w:rFonts w:ascii="Arial" w:eastAsia="Times New Roman" w:hAnsi="Arial" w:cs="Times New Roman"/>
      <w:b/>
      <w:bCs/>
      <w:sz w:val="20"/>
      <w:szCs w:val="20"/>
    </w:rPr>
  </w:style>
  <w:style w:type="paragraph" w:styleId="Revision">
    <w:name w:val="Revision"/>
    <w:hidden/>
    <w:uiPriority w:val="99"/>
    <w:semiHidden/>
    <w:rsid w:val="001B70CD"/>
    <w:pPr>
      <w:spacing w:after="0" w:line="240" w:lineRule="auto"/>
    </w:pPr>
    <w:rPr>
      <w:rFonts w:ascii="Arial" w:eastAsia="Times New Roman" w:hAnsi="Arial" w:cs="Times New Roman"/>
      <w:szCs w:val="20"/>
    </w:rPr>
  </w:style>
  <w:style w:type="table" w:styleId="TableGrid">
    <w:name w:val="Table Grid"/>
    <w:basedOn w:val="TableNormal"/>
    <w:uiPriority w:val="39"/>
    <w:rsid w:val="00BF0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161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61E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D0F2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3EC64-8D5F-4BEB-90BD-9EA007783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2560</Words>
  <Characters>14594</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FY 2022 NCR/FLAS Crosswalk (MS Word)</vt:lpstr>
    </vt:vector>
  </TitlesOfParts>
  <Company/>
  <LinksUpToDate>false</LinksUpToDate>
  <CharactersWithSpaces>17120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 NCR/FLAS Crosswalk (MS Word)</dc:title>
  <dc:subject/>
  <dc:creator>US Department of Education;Cwiek, Brian</dc:creator>
  <cp:keywords/>
  <dc:description/>
  <cp:lastModifiedBy>Chin, David</cp:lastModifiedBy>
  <cp:revision>2</cp:revision>
  <dcterms:created xsi:type="dcterms:W3CDTF">2021-12-16T20:42:00Z</dcterms:created>
  <dcterms:modified xsi:type="dcterms:W3CDTF">2021-12-16T20:42:00Z</dcterms:modified>
</cp:coreProperties>
</file>