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362D" w14:textId="77777777" w:rsidR="001F520D" w:rsidRDefault="000A105B">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13D9362E" w14:textId="77777777" w:rsidR="001F520D" w:rsidRDefault="000A105B">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13D9362F" w14:textId="77777777" w:rsidR="001F520D" w:rsidRDefault="001F520D">
      <w:pPr>
        <w:spacing w:line="259" w:lineRule="auto"/>
        <w:sectPr w:rsidR="001F520D">
          <w:type w:val="continuous"/>
          <w:pgSz w:w="12240" w:h="15840"/>
          <w:pgMar w:top="1420" w:right="940" w:bottom="280" w:left="1300" w:header="720" w:footer="720" w:gutter="0"/>
          <w:cols w:space="720"/>
        </w:sectPr>
      </w:pPr>
    </w:p>
    <w:p w14:paraId="13D93630" w14:textId="77777777" w:rsidR="001F520D" w:rsidRDefault="000A105B">
      <w:pPr>
        <w:pStyle w:val="Heading1"/>
        <w:spacing w:before="60"/>
      </w:pPr>
      <w:r>
        <w:lastRenderedPageBreak/>
        <w:t>Section</w:t>
      </w:r>
      <w:r>
        <w:rPr>
          <w:spacing w:val="-14"/>
        </w:rPr>
        <w:t xml:space="preserve"> </w:t>
      </w:r>
      <w:r>
        <w:t>A: Commitment to Subject</w:t>
      </w:r>
      <w:r>
        <w:rPr>
          <w:spacing w:val="-14"/>
        </w:rPr>
        <w:t xml:space="preserve"> </w:t>
      </w:r>
      <w:r>
        <w:rPr>
          <w:spacing w:val="-4"/>
        </w:rPr>
        <w:t>Area</w:t>
      </w:r>
    </w:p>
    <w:p w14:paraId="13D93631" w14:textId="77777777" w:rsidR="001F520D" w:rsidRDefault="001F520D">
      <w:pPr>
        <w:pStyle w:val="BodyText"/>
        <w:ind w:left="0"/>
        <w:rPr>
          <w:b/>
        </w:rPr>
      </w:pPr>
    </w:p>
    <w:p w14:paraId="13D93632" w14:textId="77777777" w:rsidR="001F520D" w:rsidRDefault="000A105B">
      <w:pPr>
        <w:pStyle w:val="ListParagraph"/>
        <w:numPr>
          <w:ilvl w:val="0"/>
          <w:numId w:val="10"/>
        </w:numPr>
        <w:tabs>
          <w:tab w:val="left" w:pos="859"/>
          <w:tab w:val="left" w:pos="860"/>
        </w:tabs>
        <w:spacing w:line="480" w:lineRule="auto"/>
        <w:ind w:right="557" w:firstLine="0"/>
        <w:rPr>
          <w:sz w:val="24"/>
        </w:rPr>
      </w:pPr>
      <w:r>
        <w:rPr>
          <w:b/>
          <w:i/>
          <w:sz w:val="24"/>
        </w:rPr>
        <w:t xml:space="preserve">Institutional Support </w:t>
      </w:r>
      <w:r>
        <w:rPr>
          <w:sz w:val="24"/>
        </w:rPr>
        <w:t>As NYU increasingly garners world-renowned global status, the Center continues to be a model of interd</w:t>
      </w:r>
      <w:r>
        <w:rPr>
          <w:sz w:val="24"/>
        </w:rPr>
        <w:t>isciplinary, cutting-edge scholarship, and programming. FAS offers substantial financial support, and we draw on external funders. In 2020-21, NYU provided $1.5 million in aid to NEST MA</w:t>
      </w:r>
      <w:r>
        <w:rPr>
          <w:spacing w:val="-6"/>
          <w:sz w:val="24"/>
        </w:rPr>
        <w:t xml:space="preserve"> </w:t>
      </w:r>
      <w:r>
        <w:rPr>
          <w:sz w:val="24"/>
        </w:rPr>
        <w:t>students, representing 79% of all aid received, with the remainder co</w:t>
      </w:r>
      <w:r>
        <w:rPr>
          <w:sz w:val="24"/>
        </w:rPr>
        <w:t>ming from FLAS, and an additional $1.5 million in aid to MEIS/HJST. In</w:t>
      </w:r>
      <w:r>
        <w:rPr>
          <w:spacing w:val="-8"/>
          <w:sz w:val="24"/>
        </w:rPr>
        <w:t xml:space="preserve"> </w:t>
      </w:r>
      <w:r>
        <w:rPr>
          <w:sz w:val="24"/>
        </w:rPr>
        <w:t>AY 2021-22, NYU has provided $639,800 for salaries for 3 FT staff, 1 FT Faculty Director, 1 FT Clinical</w:t>
      </w:r>
      <w:r>
        <w:rPr>
          <w:spacing w:val="-7"/>
          <w:sz w:val="24"/>
        </w:rPr>
        <w:t xml:space="preserve"> </w:t>
      </w:r>
      <w:r>
        <w:rPr>
          <w:sz w:val="24"/>
        </w:rPr>
        <w:t xml:space="preserve">Assistant Professor, 1 FT Faculty Fellow, and PT graduate student workers. Staff </w:t>
      </w:r>
      <w:r>
        <w:rPr>
          <w:sz w:val="24"/>
        </w:rPr>
        <w:t>are supported with resources, training, and professional development; and the FF with annual research funds.</w:t>
      </w:r>
      <w:r>
        <w:rPr>
          <w:spacing w:val="-8"/>
          <w:sz w:val="24"/>
        </w:rPr>
        <w:t xml:space="preserve"> </w:t>
      </w:r>
      <w:r>
        <w:rPr>
          <w:sz w:val="24"/>
        </w:rPr>
        <w:t>As of the start of this year, one of our FF lines has been converted to a Continuing-Contract</w:t>
      </w:r>
      <w:r>
        <w:rPr>
          <w:spacing w:val="-4"/>
          <w:sz w:val="24"/>
        </w:rPr>
        <w:t xml:space="preserve"> </w:t>
      </w:r>
      <w:r>
        <w:rPr>
          <w:sz w:val="24"/>
        </w:rPr>
        <w:t>(Clinical)</w:t>
      </w:r>
      <w:r>
        <w:rPr>
          <w:spacing w:val="-4"/>
          <w:sz w:val="24"/>
        </w:rPr>
        <w:t xml:space="preserve"> </w:t>
      </w:r>
      <w:r>
        <w:rPr>
          <w:sz w:val="24"/>
        </w:rPr>
        <w:t>faculty</w:t>
      </w:r>
      <w:r>
        <w:rPr>
          <w:spacing w:val="-4"/>
          <w:sz w:val="24"/>
        </w:rPr>
        <w:t xml:space="preserve"> </w:t>
      </w:r>
      <w:r>
        <w:rPr>
          <w:sz w:val="24"/>
        </w:rPr>
        <w:t>position,</w:t>
      </w:r>
      <w:r>
        <w:rPr>
          <w:spacing w:val="-4"/>
          <w:sz w:val="24"/>
        </w:rPr>
        <w:t xml:space="preserve"> </w:t>
      </w:r>
      <w:r>
        <w:rPr>
          <w:sz w:val="24"/>
        </w:rPr>
        <w:t>allowing</w:t>
      </w:r>
      <w:r>
        <w:rPr>
          <w:spacing w:val="-4"/>
          <w:sz w:val="24"/>
        </w:rPr>
        <w:t xml:space="preserve"> </w:t>
      </w:r>
      <w:r>
        <w:rPr>
          <w:sz w:val="24"/>
        </w:rPr>
        <w:t>for</w:t>
      </w:r>
      <w:r>
        <w:rPr>
          <w:spacing w:val="-4"/>
          <w:sz w:val="24"/>
        </w:rPr>
        <w:t xml:space="preserve"> </w:t>
      </w:r>
      <w:r>
        <w:rPr>
          <w:sz w:val="24"/>
        </w:rPr>
        <w:t>longer</w:t>
      </w:r>
      <w:r>
        <w:rPr>
          <w:spacing w:val="-4"/>
          <w:sz w:val="24"/>
        </w:rPr>
        <w:t xml:space="preserve"> </w:t>
      </w:r>
      <w:r>
        <w:rPr>
          <w:sz w:val="24"/>
        </w:rPr>
        <w:t>term</w:t>
      </w:r>
      <w:r>
        <w:rPr>
          <w:spacing w:val="-4"/>
          <w:sz w:val="24"/>
        </w:rPr>
        <w:t xml:space="preserve"> </w:t>
      </w:r>
      <w:r>
        <w:rPr>
          <w:sz w:val="24"/>
        </w:rPr>
        <w:t>stability</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Center’s administration and faculty, and reflecting a stronger commitment to the personnel at the Center. Much support comes in non-material ways too as with outreach collaborations with NYU and non-NYU entities, resulting in t</w:t>
      </w:r>
      <w:r>
        <w:rPr>
          <w:sz w:val="24"/>
        </w:rPr>
        <w:t>he Center having a far larger footprint than its relatively small staff, faculty, and student body, and serving as a well-recognized hub for ME-related events and outreach across campus, NY city, and beyond.</w:t>
      </w:r>
    </w:p>
    <w:p w14:paraId="13D93633" w14:textId="77777777" w:rsidR="001F520D" w:rsidRDefault="000A105B">
      <w:pPr>
        <w:pStyle w:val="ListParagraph"/>
        <w:numPr>
          <w:ilvl w:val="0"/>
          <w:numId w:val="10"/>
        </w:numPr>
        <w:tabs>
          <w:tab w:val="left" w:pos="859"/>
          <w:tab w:val="left" w:pos="860"/>
        </w:tabs>
        <w:spacing w:line="480" w:lineRule="auto"/>
        <w:ind w:right="685" w:firstLine="0"/>
        <w:rPr>
          <w:sz w:val="24"/>
        </w:rPr>
      </w:pPr>
      <w:r>
        <w:rPr>
          <w:b/>
          <w:i/>
          <w:sz w:val="24"/>
        </w:rPr>
        <w:t xml:space="preserve">Teaching Staff </w:t>
      </w:r>
      <w:r>
        <w:rPr>
          <w:sz w:val="24"/>
        </w:rPr>
        <w:t>122 faculty have formal affiliati</w:t>
      </w:r>
      <w:r>
        <w:rPr>
          <w:sz w:val="24"/>
        </w:rPr>
        <w:t>on with our Center, and many more incorporate</w:t>
      </w:r>
      <w:r>
        <w:rPr>
          <w:spacing w:val="-2"/>
          <w:sz w:val="24"/>
        </w:rPr>
        <w:t xml:space="preserve"> </w:t>
      </w:r>
      <w:r>
        <w:rPr>
          <w:sz w:val="24"/>
        </w:rPr>
        <w:t>ME</w:t>
      </w:r>
      <w:r>
        <w:rPr>
          <w:spacing w:val="-2"/>
          <w:sz w:val="24"/>
        </w:rPr>
        <w:t xml:space="preserve"> </w:t>
      </w:r>
      <w:r>
        <w:rPr>
          <w:sz w:val="24"/>
        </w:rPr>
        <w:t>studies</w:t>
      </w:r>
      <w:r>
        <w:rPr>
          <w:spacing w:val="-2"/>
          <w:sz w:val="24"/>
        </w:rPr>
        <w:t xml:space="preserve"> </w:t>
      </w:r>
      <w:r>
        <w:rPr>
          <w:sz w:val="24"/>
        </w:rPr>
        <w:t>into</w:t>
      </w:r>
      <w:r>
        <w:rPr>
          <w:spacing w:val="-2"/>
          <w:sz w:val="24"/>
        </w:rPr>
        <w:t xml:space="preserve"> </w:t>
      </w:r>
      <w:r>
        <w:rPr>
          <w:sz w:val="24"/>
        </w:rPr>
        <w:t>their</w:t>
      </w:r>
      <w:r>
        <w:rPr>
          <w:spacing w:val="-2"/>
          <w:sz w:val="24"/>
        </w:rPr>
        <w:t xml:space="preserve"> </w:t>
      </w:r>
      <w:r>
        <w:rPr>
          <w:sz w:val="24"/>
        </w:rPr>
        <w:t>teaching</w:t>
      </w:r>
      <w:r>
        <w:rPr>
          <w:spacing w:val="-2"/>
          <w:sz w:val="24"/>
        </w:rPr>
        <w:t xml:space="preserve"> </w:t>
      </w:r>
      <w:r>
        <w:rPr>
          <w:sz w:val="24"/>
        </w:rPr>
        <w:t>and</w:t>
      </w:r>
      <w:r>
        <w:rPr>
          <w:spacing w:val="-2"/>
          <w:sz w:val="24"/>
        </w:rPr>
        <w:t xml:space="preserve"> </w:t>
      </w:r>
      <w:r>
        <w:rPr>
          <w:sz w:val="24"/>
        </w:rPr>
        <w:t>research,</w:t>
      </w:r>
      <w:r>
        <w:rPr>
          <w:spacing w:val="-2"/>
          <w:sz w:val="24"/>
        </w:rPr>
        <w:t xml:space="preserve"> </w:t>
      </w:r>
      <w:r>
        <w:rPr>
          <w:sz w:val="24"/>
        </w:rPr>
        <w:t>all</w:t>
      </w:r>
      <w:r>
        <w:rPr>
          <w:spacing w:val="-2"/>
          <w:sz w:val="24"/>
        </w:rPr>
        <w:t xml:space="preserve"> </w:t>
      </w:r>
      <w:r>
        <w:rPr>
          <w:sz w:val="24"/>
        </w:rPr>
        <w:t>supported</w:t>
      </w:r>
      <w:r>
        <w:rPr>
          <w:spacing w:val="-2"/>
          <w:sz w:val="24"/>
        </w:rPr>
        <w:t xml:space="preserve"> </w:t>
      </w:r>
      <w:r>
        <w:rPr>
          <w:sz w:val="24"/>
        </w:rPr>
        <w:t>by</w:t>
      </w:r>
      <w:r>
        <w:rPr>
          <w:spacing w:val="-2"/>
          <w:sz w:val="24"/>
        </w:rPr>
        <w:t xml:space="preserve"> </w:t>
      </w:r>
      <w:r>
        <w:rPr>
          <w:sz w:val="24"/>
        </w:rPr>
        <w:t>NYU</w:t>
      </w:r>
      <w:r>
        <w:rPr>
          <w:spacing w:val="-2"/>
          <w:sz w:val="24"/>
        </w:rPr>
        <w:t xml:space="preserve"> </w:t>
      </w:r>
      <w:r>
        <w:rPr>
          <w:sz w:val="24"/>
        </w:rPr>
        <w:t>in</w:t>
      </w:r>
      <w:r>
        <w:rPr>
          <w:spacing w:val="-2"/>
          <w:sz w:val="24"/>
        </w:rPr>
        <w:t xml:space="preserve"> </w:t>
      </w:r>
      <w:r>
        <w:rPr>
          <w:sz w:val="24"/>
        </w:rPr>
        <w:t>2020-21</w:t>
      </w:r>
      <w:r>
        <w:rPr>
          <w:spacing w:val="-2"/>
          <w:sz w:val="24"/>
        </w:rPr>
        <w:t xml:space="preserve"> </w:t>
      </w:r>
      <w:r>
        <w:rPr>
          <w:sz w:val="24"/>
        </w:rPr>
        <w:t>with over $14 million in salaries to faculty housed in the New</w:t>
      </w:r>
      <w:r>
        <w:rPr>
          <w:spacing w:val="-2"/>
          <w:sz w:val="24"/>
        </w:rPr>
        <w:t xml:space="preserve"> </w:t>
      </w:r>
      <w:r>
        <w:rPr>
          <w:sz w:val="24"/>
        </w:rPr>
        <w:t>York campus alone, not including research and professional development</w:t>
      </w:r>
      <w:r>
        <w:rPr>
          <w:sz w:val="24"/>
        </w:rPr>
        <w:t xml:space="preserve"> funds. NYU growth in ME studies continues as in the expansion of ME faculty: MEIS has hired a postdoctoral Lecturer in 2021-22 (</w:t>
      </w:r>
      <w:r>
        <w:t>VanderMeulen</w:t>
      </w:r>
      <w:r>
        <w:rPr>
          <w:sz w:val="24"/>
        </w:rPr>
        <w:t>, 89d), who is teaching a core course for the Center’s MA</w:t>
      </w:r>
      <w:r>
        <w:rPr>
          <w:spacing w:val="-11"/>
          <w:sz w:val="24"/>
        </w:rPr>
        <w:t xml:space="preserve"> </w:t>
      </w:r>
      <w:r>
        <w:rPr>
          <w:sz w:val="24"/>
        </w:rPr>
        <w:t>program, and is planning to hire 3</w:t>
      </w:r>
      <w:r>
        <w:rPr>
          <w:spacing w:val="-2"/>
          <w:sz w:val="24"/>
        </w:rPr>
        <w:t xml:space="preserve"> </w:t>
      </w:r>
      <w:r>
        <w:rPr>
          <w:sz w:val="24"/>
        </w:rPr>
        <w:t>TT positions</w:t>
      </w:r>
      <w:r>
        <w:rPr>
          <w:spacing w:val="-4"/>
          <w:sz w:val="24"/>
        </w:rPr>
        <w:t xml:space="preserve"> </w:t>
      </w:r>
      <w:r>
        <w:rPr>
          <w:sz w:val="24"/>
        </w:rPr>
        <w:t>and</w:t>
      </w:r>
      <w:r>
        <w:rPr>
          <w:spacing w:val="-3"/>
          <w:sz w:val="24"/>
        </w:rPr>
        <w:t xml:space="preserve"> </w:t>
      </w:r>
      <w:r>
        <w:rPr>
          <w:sz w:val="24"/>
        </w:rPr>
        <w:t>one</w:t>
      </w:r>
      <w:r>
        <w:rPr>
          <w:spacing w:val="-3"/>
          <w:sz w:val="24"/>
        </w:rPr>
        <w:t xml:space="preserve"> </w:t>
      </w:r>
      <w:r>
        <w:rPr>
          <w:sz w:val="24"/>
        </w:rPr>
        <w:t>C</w:t>
      </w:r>
      <w:r>
        <w:rPr>
          <w:sz w:val="24"/>
        </w:rPr>
        <w:t>linical</w:t>
      </w:r>
      <w:r>
        <w:rPr>
          <w:spacing w:val="-3"/>
          <w:sz w:val="24"/>
        </w:rPr>
        <w:t xml:space="preserve"> </w:t>
      </w:r>
      <w:r>
        <w:rPr>
          <w:sz w:val="24"/>
        </w:rPr>
        <w:t>position</w:t>
      </w:r>
      <w:r>
        <w:rPr>
          <w:spacing w:val="-3"/>
          <w:sz w:val="24"/>
        </w:rPr>
        <w:t xml:space="preserve"> </w:t>
      </w:r>
      <w:r>
        <w:rPr>
          <w:sz w:val="24"/>
        </w:rPr>
        <w:t>in</w:t>
      </w:r>
      <w:r>
        <w:rPr>
          <w:spacing w:val="-15"/>
          <w:sz w:val="24"/>
        </w:rPr>
        <w:t xml:space="preserve"> </w:t>
      </w:r>
      <w:r>
        <w:rPr>
          <w:sz w:val="24"/>
        </w:rPr>
        <w:t>Arabic</w:t>
      </w:r>
      <w:r>
        <w:rPr>
          <w:spacing w:val="-3"/>
          <w:sz w:val="24"/>
        </w:rPr>
        <w:t xml:space="preserve"> </w:t>
      </w:r>
      <w:r>
        <w:rPr>
          <w:sz w:val="24"/>
        </w:rPr>
        <w:t>instruction</w:t>
      </w:r>
      <w:r>
        <w:rPr>
          <w:spacing w:val="-3"/>
          <w:sz w:val="24"/>
        </w:rPr>
        <w:t xml:space="preserve"> </w:t>
      </w:r>
      <w:r>
        <w:rPr>
          <w:sz w:val="24"/>
        </w:rPr>
        <w:t>over</w:t>
      </w:r>
      <w:r>
        <w:rPr>
          <w:spacing w:val="-3"/>
          <w:sz w:val="24"/>
        </w:rPr>
        <w:t xml:space="preserve"> </w:t>
      </w:r>
      <w:r>
        <w:rPr>
          <w:sz w:val="24"/>
        </w:rPr>
        <w:t>the</w:t>
      </w:r>
      <w:r>
        <w:rPr>
          <w:spacing w:val="-3"/>
          <w:sz w:val="24"/>
        </w:rPr>
        <w:t xml:space="preserve"> </w:t>
      </w:r>
      <w:r>
        <w:rPr>
          <w:sz w:val="24"/>
        </w:rPr>
        <w:t>next</w:t>
      </w:r>
      <w:r>
        <w:rPr>
          <w:spacing w:val="-3"/>
          <w:sz w:val="24"/>
        </w:rPr>
        <w:t xml:space="preserve"> </w:t>
      </w:r>
      <w:r>
        <w:rPr>
          <w:sz w:val="24"/>
        </w:rPr>
        <w:t>four</w:t>
      </w:r>
      <w:r>
        <w:rPr>
          <w:spacing w:val="-3"/>
          <w:sz w:val="24"/>
        </w:rPr>
        <w:t xml:space="preserve"> </w:t>
      </w:r>
      <w:r>
        <w:rPr>
          <w:sz w:val="24"/>
        </w:rPr>
        <w:t>years;</w:t>
      </w:r>
      <w:r>
        <w:rPr>
          <w:spacing w:val="-3"/>
          <w:sz w:val="24"/>
        </w:rPr>
        <w:t xml:space="preserve"> </w:t>
      </w:r>
      <w:r>
        <w:rPr>
          <w:sz w:val="24"/>
        </w:rPr>
        <w:t>1</w:t>
      </w:r>
      <w:r>
        <w:rPr>
          <w:spacing w:val="-3"/>
          <w:sz w:val="24"/>
        </w:rPr>
        <w:t xml:space="preserve"> </w:t>
      </w:r>
      <w:r>
        <w:rPr>
          <w:sz w:val="24"/>
        </w:rPr>
        <w:t>new</w:t>
      </w:r>
      <w:r>
        <w:rPr>
          <w:spacing w:val="-3"/>
          <w:sz w:val="24"/>
        </w:rPr>
        <w:t xml:space="preserve"> </w:t>
      </w:r>
      <w:r>
        <w:rPr>
          <w:sz w:val="24"/>
        </w:rPr>
        <w:t>FF</w:t>
      </w:r>
      <w:r>
        <w:rPr>
          <w:spacing w:val="-3"/>
          <w:sz w:val="24"/>
        </w:rPr>
        <w:t xml:space="preserve"> </w:t>
      </w:r>
      <w:r>
        <w:rPr>
          <w:sz w:val="24"/>
        </w:rPr>
        <w:t>will</w:t>
      </w:r>
    </w:p>
    <w:p w14:paraId="13D93634" w14:textId="77777777" w:rsidR="001F520D" w:rsidRDefault="001F520D">
      <w:pPr>
        <w:spacing w:line="480" w:lineRule="auto"/>
        <w:rPr>
          <w:sz w:val="24"/>
        </w:rPr>
        <w:sectPr w:rsidR="001F520D">
          <w:footerReference w:type="default" r:id="rId8"/>
          <w:pgSz w:w="12240" w:h="15840"/>
          <w:pgMar w:top="1380" w:right="940" w:bottom="1020" w:left="1300" w:header="0" w:footer="827" w:gutter="0"/>
          <w:pgNumType w:start="1"/>
          <w:cols w:space="720"/>
        </w:sectPr>
      </w:pPr>
    </w:p>
    <w:p w14:paraId="13D93635" w14:textId="77777777" w:rsidR="001F520D" w:rsidRDefault="000A105B">
      <w:pPr>
        <w:pStyle w:val="BodyText"/>
        <w:spacing w:before="60" w:line="480" w:lineRule="auto"/>
        <w:ind w:right="527"/>
      </w:pPr>
      <w:r>
        <w:lastRenderedPageBreak/>
        <w:t>join the Center’s faculty in 2022; elsewhere at NYU and at NYUAD and NYUSH campuses, further ME studies hiring can be expected as programs grow. NYU support is also evidenced through</w:t>
      </w:r>
      <w:r>
        <w:rPr>
          <w:spacing w:val="-4"/>
        </w:rPr>
        <w:t xml:space="preserve"> </w:t>
      </w:r>
      <w:r>
        <w:t>course</w:t>
      </w:r>
      <w:r>
        <w:rPr>
          <w:spacing w:val="-4"/>
        </w:rPr>
        <w:t xml:space="preserve"> </w:t>
      </w:r>
      <w:r>
        <w:t>offerings:</w:t>
      </w:r>
      <w:r>
        <w:rPr>
          <w:spacing w:val="-4"/>
        </w:rPr>
        <w:t xml:space="preserve"> </w:t>
      </w:r>
      <w:r>
        <w:t>combined,</w:t>
      </w:r>
      <w:r>
        <w:rPr>
          <w:spacing w:val="-4"/>
        </w:rPr>
        <w:t xml:space="preserve"> </w:t>
      </w:r>
      <w:r>
        <w:t>in</w:t>
      </w:r>
      <w:r>
        <w:rPr>
          <w:spacing w:val="-4"/>
        </w:rPr>
        <w:t xml:space="preserve"> </w:t>
      </w:r>
      <w:r>
        <w:t>2018-21,</w:t>
      </w:r>
      <w:r>
        <w:rPr>
          <w:spacing w:val="-4"/>
        </w:rPr>
        <w:t xml:space="preserve"> </w:t>
      </w:r>
      <w:r>
        <w:t>1,209</w:t>
      </w:r>
      <w:r>
        <w:rPr>
          <w:spacing w:val="-4"/>
        </w:rPr>
        <w:t xml:space="preserve"> </w:t>
      </w:r>
      <w:r>
        <w:t>and</w:t>
      </w:r>
      <w:r>
        <w:rPr>
          <w:spacing w:val="-4"/>
        </w:rPr>
        <w:t xml:space="preserve"> </w:t>
      </w:r>
      <w:r>
        <w:t>118</w:t>
      </w:r>
      <w:r>
        <w:rPr>
          <w:spacing w:val="-4"/>
        </w:rPr>
        <w:t xml:space="preserve"> </w:t>
      </w:r>
      <w:r>
        <w:t>unique</w:t>
      </w:r>
      <w:r>
        <w:rPr>
          <w:spacing w:val="-4"/>
        </w:rPr>
        <w:t xml:space="preserve"> </w:t>
      </w:r>
      <w:r>
        <w:t>area</w:t>
      </w:r>
      <w:r>
        <w:rPr>
          <w:spacing w:val="-4"/>
        </w:rPr>
        <w:t xml:space="preserve"> </w:t>
      </w:r>
      <w:r>
        <w:t>studies</w:t>
      </w:r>
      <w:r>
        <w:rPr>
          <w:spacing w:val="-4"/>
        </w:rPr>
        <w:t xml:space="preserve"> </w:t>
      </w:r>
      <w:r>
        <w:t>and</w:t>
      </w:r>
      <w:r>
        <w:rPr>
          <w:spacing w:val="-4"/>
        </w:rPr>
        <w:t xml:space="preserve"> </w:t>
      </w:r>
      <w:r>
        <w:t>language courses with at least 25% ME content across departments, schools, and global sites representing dozens of disciplines (Appendix 2).</w:t>
      </w:r>
    </w:p>
    <w:p w14:paraId="13D93636" w14:textId="77777777" w:rsidR="001F520D" w:rsidRDefault="000A105B">
      <w:pPr>
        <w:pStyle w:val="ListParagraph"/>
        <w:numPr>
          <w:ilvl w:val="0"/>
          <w:numId w:val="10"/>
        </w:numPr>
        <w:tabs>
          <w:tab w:val="left" w:pos="859"/>
          <w:tab w:val="left" w:pos="860"/>
        </w:tabs>
        <w:spacing w:line="480" w:lineRule="auto"/>
        <w:ind w:right="603" w:firstLine="0"/>
        <w:rPr>
          <w:sz w:val="24"/>
        </w:rPr>
      </w:pPr>
      <w:r>
        <w:rPr>
          <w:b/>
          <w:i/>
          <w:sz w:val="24"/>
        </w:rPr>
        <w:t>Library</w:t>
      </w:r>
      <w:r>
        <w:rPr>
          <w:b/>
          <w:i/>
          <w:spacing w:val="-7"/>
          <w:sz w:val="24"/>
        </w:rPr>
        <w:t xml:space="preserve"> </w:t>
      </w:r>
      <w:r>
        <w:rPr>
          <w:b/>
          <w:i/>
          <w:sz w:val="24"/>
        </w:rPr>
        <w:t>Resources</w:t>
      </w:r>
      <w:r>
        <w:rPr>
          <w:b/>
          <w:i/>
          <w:spacing w:val="-7"/>
          <w:sz w:val="24"/>
        </w:rPr>
        <w:t xml:space="preserve"> </w:t>
      </w:r>
      <w:r>
        <w:rPr>
          <w:sz w:val="24"/>
        </w:rPr>
        <w:t>NYU</w:t>
      </w:r>
      <w:r>
        <w:rPr>
          <w:spacing w:val="-7"/>
          <w:sz w:val="24"/>
        </w:rPr>
        <w:t xml:space="preserve"> </w:t>
      </w:r>
      <w:r>
        <w:rPr>
          <w:sz w:val="24"/>
        </w:rPr>
        <w:t>supports</w:t>
      </w:r>
      <w:r>
        <w:rPr>
          <w:spacing w:val="-7"/>
          <w:sz w:val="24"/>
        </w:rPr>
        <w:t xml:space="preserve"> </w:t>
      </w:r>
      <w:r>
        <w:rPr>
          <w:sz w:val="24"/>
        </w:rPr>
        <w:t>NY-based</w:t>
      </w:r>
      <w:r>
        <w:rPr>
          <w:spacing w:val="-7"/>
          <w:sz w:val="24"/>
        </w:rPr>
        <w:t xml:space="preserve"> </w:t>
      </w:r>
      <w:r>
        <w:rPr>
          <w:sz w:val="24"/>
        </w:rPr>
        <w:t>ME</w:t>
      </w:r>
      <w:r>
        <w:rPr>
          <w:spacing w:val="-7"/>
          <w:sz w:val="24"/>
        </w:rPr>
        <w:t xml:space="preserve"> </w:t>
      </w:r>
      <w:r>
        <w:rPr>
          <w:sz w:val="24"/>
        </w:rPr>
        <w:t>library</w:t>
      </w:r>
      <w:r>
        <w:rPr>
          <w:spacing w:val="-7"/>
          <w:sz w:val="24"/>
        </w:rPr>
        <w:t xml:space="preserve"> </w:t>
      </w:r>
      <w:r>
        <w:rPr>
          <w:sz w:val="24"/>
        </w:rPr>
        <w:t>staff</w:t>
      </w:r>
      <w:r>
        <w:rPr>
          <w:spacing w:val="-7"/>
          <w:sz w:val="24"/>
        </w:rPr>
        <w:t xml:space="preserve"> </w:t>
      </w:r>
      <w:r>
        <w:rPr>
          <w:sz w:val="24"/>
        </w:rPr>
        <w:t>and</w:t>
      </w:r>
      <w:r>
        <w:rPr>
          <w:spacing w:val="-7"/>
          <w:sz w:val="24"/>
        </w:rPr>
        <w:t xml:space="preserve"> </w:t>
      </w:r>
      <w:r>
        <w:rPr>
          <w:sz w:val="24"/>
        </w:rPr>
        <w:t>acquisitions</w:t>
      </w:r>
      <w:r>
        <w:rPr>
          <w:spacing w:val="-7"/>
          <w:sz w:val="24"/>
        </w:rPr>
        <w:t xml:space="preserve"> </w:t>
      </w:r>
      <w:r>
        <w:rPr>
          <w:sz w:val="24"/>
        </w:rPr>
        <w:t>($512,000 in 20-21). NYUAD Library supports 2 full-time ME staff and establishment of special collections, e.g. Library of</w:t>
      </w:r>
      <w:r>
        <w:rPr>
          <w:spacing w:val="-3"/>
          <w:sz w:val="24"/>
        </w:rPr>
        <w:t xml:space="preserve"> </w:t>
      </w:r>
      <w:r>
        <w:rPr>
          <w:sz w:val="24"/>
        </w:rPr>
        <w:t>Arabic Literature Project and</w:t>
      </w:r>
      <w:r>
        <w:rPr>
          <w:spacing w:val="-3"/>
          <w:sz w:val="24"/>
        </w:rPr>
        <w:t xml:space="preserve"> </w:t>
      </w:r>
      <w:r>
        <w:rPr>
          <w:sz w:val="24"/>
        </w:rPr>
        <w:t>Akkasah Photography Center. Borrowing between the two libraries is seamless (27c-29c). The Shaheen Coll</w:t>
      </w:r>
      <w:r>
        <w:rPr>
          <w:sz w:val="24"/>
        </w:rPr>
        <w:t>ection received sustained material, technical, and financial support from NYU Libraries and the Kevorkian operating funds; with the digital archive component now complete and residing in our Center’s library, we request funds to encourage its use through t</w:t>
      </w:r>
      <w:r>
        <w:rPr>
          <w:sz w:val="24"/>
        </w:rPr>
        <w:t>he establishment of the Jack Shaheen Archive</w:t>
      </w:r>
      <w:r>
        <w:rPr>
          <w:spacing w:val="-2"/>
          <w:sz w:val="24"/>
        </w:rPr>
        <w:t xml:space="preserve"> </w:t>
      </w:r>
      <w:r>
        <w:rPr>
          <w:sz w:val="24"/>
        </w:rPr>
        <w:t>Research</w:t>
      </w:r>
      <w:r>
        <w:rPr>
          <w:spacing w:val="-2"/>
          <w:sz w:val="24"/>
        </w:rPr>
        <w:t xml:space="preserve"> </w:t>
      </w:r>
      <w:r>
        <w:rPr>
          <w:sz w:val="24"/>
        </w:rPr>
        <w:t>Fellowships</w:t>
      </w:r>
      <w:r>
        <w:rPr>
          <w:spacing w:val="-2"/>
          <w:sz w:val="24"/>
        </w:rPr>
        <w:t xml:space="preserve"> </w:t>
      </w:r>
      <w:r>
        <w:rPr>
          <w:sz w:val="24"/>
        </w:rPr>
        <w:t>for</w:t>
      </w:r>
      <w:r>
        <w:rPr>
          <w:spacing w:val="-2"/>
          <w:sz w:val="24"/>
        </w:rPr>
        <w:t xml:space="preserve"> </w:t>
      </w:r>
      <w:r>
        <w:rPr>
          <w:sz w:val="24"/>
        </w:rPr>
        <w:t>graduate</w:t>
      </w:r>
      <w:r>
        <w:rPr>
          <w:spacing w:val="-2"/>
          <w:sz w:val="24"/>
        </w:rPr>
        <w:t xml:space="preserve"> </w:t>
      </w:r>
      <w:r>
        <w:rPr>
          <w:sz w:val="24"/>
        </w:rPr>
        <w:t>students</w:t>
      </w:r>
      <w:r>
        <w:rPr>
          <w:spacing w:val="-2"/>
          <w:sz w:val="24"/>
        </w:rPr>
        <w:t xml:space="preserve"> </w:t>
      </w:r>
      <w:r>
        <w:rPr>
          <w:sz w:val="24"/>
        </w:rPr>
        <w:t>and</w:t>
      </w:r>
      <w:r>
        <w:rPr>
          <w:spacing w:val="-2"/>
          <w:sz w:val="24"/>
        </w:rPr>
        <w:t xml:space="preserve"> </w:t>
      </w:r>
      <w:r>
        <w:rPr>
          <w:sz w:val="24"/>
        </w:rPr>
        <w:t>junior</w:t>
      </w:r>
      <w:r>
        <w:rPr>
          <w:spacing w:val="-2"/>
          <w:sz w:val="24"/>
        </w:rPr>
        <w:t xml:space="preserve"> </w:t>
      </w:r>
      <w:r>
        <w:rPr>
          <w:sz w:val="24"/>
        </w:rPr>
        <w:t>faculty</w:t>
      </w:r>
      <w:r>
        <w:rPr>
          <w:spacing w:val="-2"/>
          <w:sz w:val="24"/>
        </w:rPr>
        <w:t xml:space="preserve"> </w:t>
      </w:r>
      <w:r>
        <w:rPr>
          <w:sz w:val="24"/>
        </w:rPr>
        <w:t>(2b:12)</w:t>
      </w:r>
      <w:r>
        <w:rPr>
          <w:spacing w:val="-2"/>
          <w:sz w:val="24"/>
        </w:rPr>
        <w:t xml:space="preserve"> </w:t>
      </w:r>
      <w:r>
        <w:rPr>
          <w:sz w:val="24"/>
        </w:rPr>
        <w:t>and</w:t>
      </w:r>
      <w:r>
        <w:rPr>
          <w:spacing w:val="-2"/>
          <w:sz w:val="24"/>
        </w:rPr>
        <w:t xml:space="preserve"> </w:t>
      </w:r>
      <w:r>
        <w:rPr>
          <w:sz w:val="24"/>
        </w:rPr>
        <w:t>will</w:t>
      </w:r>
      <w:r>
        <w:rPr>
          <w:spacing w:val="-2"/>
          <w:sz w:val="24"/>
        </w:rPr>
        <w:t xml:space="preserve"> </w:t>
      </w:r>
      <w:r>
        <w:rPr>
          <w:sz w:val="24"/>
        </w:rPr>
        <w:t>measure its use (33c-35c).</w:t>
      </w:r>
    </w:p>
    <w:p w14:paraId="13D93637" w14:textId="77777777" w:rsidR="001F520D" w:rsidRDefault="000A105B">
      <w:pPr>
        <w:pStyle w:val="ListParagraph"/>
        <w:numPr>
          <w:ilvl w:val="0"/>
          <w:numId w:val="10"/>
        </w:numPr>
        <w:tabs>
          <w:tab w:val="left" w:pos="859"/>
          <w:tab w:val="left" w:pos="860"/>
        </w:tabs>
        <w:spacing w:line="480" w:lineRule="auto"/>
        <w:ind w:right="524" w:firstLine="0"/>
        <w:rPr>
          <w:sz w:val="24"/>
        </w:rPr>
      </w:pPr>
      <w:r>
        <w:rPr>
          <w:b/>
          <w:i/>
          <w:sz w:val="24"/>
        </w:rPr>
        <w:t xml:space="preserve">Linkages Abroad </w:t>
      </w:r>
      <w:r>
        <w:rPr>
          <w:sz w:val="24"/>
        </w:rPr>
        <w:t>NYU is a Global Network University (GNU), overseeing the Washington</w:t>
      </w:r>
      <w:r>
        <w:rPr>
          <w:spacing w:val="-7"/>
          <w:sz w:val="24"/>
        </w:rPr>
        <w:t xml:space="preserve"> </w:t>
      </w:r>
      <w:r>
        <w:rPr>
          <w:sz w:val="24"/>
        </w:rPr>
        <w:t>Square</w:t>
      </w:r>
      <w:r>
        <w:rPr>
          <w:spacing w:val="-7"/>
          <w:sz w:val="24"/>
        </w:rPr>
        <w:t xml:space="preserve"> </w:t>
      </w:r>
      <w:r>
        <w:rPr>
          <w:sz w:val="24"/>
        </w:rPr>
        <w:t>(NY)</w:t>
      </w:r>
      <w:r>
        <w:rPr>
          <w:spacing w:val="-7"/>
          <w:sz w:val="24"/>
        </w:rPr>
        <w:t xml:space="preserve"> </w:t>
      </w:r>
      <w:r>
        <w:rPr>
          <w:sz w:val="24"/>
        </w:rPr>
        <w:t>campus,</w:t>
      </w:r>
      <w:r>
        <w:rPr>
          <w:spacing w:val="-7"/>
          <w:sz w:val="24"/>
        </w:rPr>
        <w:t xml:space="preserve"> </w:t>
      </w:r>
      <w:r>
        <w:rPr>
          <w:sz w:val="24"/>
        </w:rPr>
        <w:t>1</w:t>
      </w:r>
      <w:r>
        <w:rPr>
          <w:sz w:val="24"/>
        </w:rPr>
        <w:t>1</w:t>
      </w:r>
      <w:r>
        <w:rPr>
          <w:spacing w:val="-7"/>
          <w:sz w:val="24"/>
        </w:rPr>
        <w:t xml:space="preserve"> </w:t>
      </w:r>
      <w:r>
        <w:rPr>
          <w:sz w:val="24"/>
        </w:rPr>
        <w:t>global</w:t>
      </w:r>
      <w:r>
        <w:rPr>
          <w:spacing w:val="-7"/>
          <w:sz w:val="24"/>
        </w:rPr>
        <w:t xml:space="preserve"> </w:t>
      </w:r>
      <w:r>
        <w:rPr>
          <w:sz w:val="24"/>
        </w:rPr>
        <w:t>sites,</w:t>
      </w:r>
      <w:r>
        <w:rPr>
          <w:spacing w:val="-7"/>
          <w:sz w:val="24"/>
        </w:rPr>
        <w:t xml:space="preserve"> </w:t>
      </w:r>
      <w:r>
        <w:rPr>
          <w:sz w:val="24"/>
        </w:rPr>
        <w:t>1</w:t>
      </w:r>
      <w:r>
        <w:rPr>
          <w:spacing w:val="-7"/>
          <w:sz w:val="24"/>
        </w:rPr>
        <w:t xml:space="preserve"> </w:t>
      </w:r>
      <w:r>
        <w:rPr>
          <w:sz w:val="24"/>
        </w:rPr>
        <w:t>in</w:t>
      </w:r>
      <w:r>
        <w:rPr>
          <w:spacing w:val="-11"/>
          <w:sz w:val="24"/>
        </w:rPr>
        <w:t xml:space="preserve"> </w:t>
      </w:r>
      <w:r>
        <w:rPr>
          <w:sz w:val="24"/>
        </w:rPr>
        <w:t>Washington</w:t>
      </w:r>
      <w:r>
        <w:rPr>
          <w:spacing w:val="-7"/>
          <w:sz w:val="24"/>
        </w:rPr>
        <w:t xml:space="preserve"> </w:t>
      </w:r>
      <w:r>
        <w:rPr>
          <w:sz w:val="24"/>
        </w:rPr>
        <w:t>DC,</w:t>
      </w:r>
      <w:r>
        <w:rPr>
          <w:spacing w:val="-7"/>
          <w:sz w:val="24"/>
        </w:rPr>
        <w:t xml:space="preserve"> </w:t>
      </w:r>
      <w:r>
        <w:rPr>
          <w:sz w:val="24"/>
        </w:rPr>
        <w:t>and</w:t>
      </w:r>
      <w:r>
        <w:rPr>
          <w:spacing w:val="-7"/>
          <w:sz w:val="24"/>
        </w:rPr>
        <w:t xml:space="preserve"> </w:t>
      </w:r>
      <w:r>
        <w:rPr>
          <w:sz w:val="24"/>
        </w:rPr>
        <w:t>degree-granting</w:t>
      </w:r>
      <w:r>
        <w:rPr>
          <w:spacing w:val="-7"/>
          <w:sz w:val="24"/>
        </w:rPr>
        <w:t xml:space="preserve"> </w:t>
      </w:r>
      <w:r>
        <w:rPr>
          <w:sz w:val="24"/>
        </w:rPr>
        <w:t>sites in Shanghai and</w:t>
      </w:r>
      <w:r>
        <w:rPr>
          <w:spacing w:val="-8"/>
          <w:sz w:val="24"/>
        </w:rPr>
        <w:t xml:space="preserve"> </w:t>
      </w:r>
      <w:r>
        <w:rPr>
          <w:sz w:val="24"/>
        </w:rPr>
        <w:t>Abu Dhabi. NYU’s goal is for every UG and Grad student to spend at least 1 semester abroad by 2031. The GNU provides students easy and affordable international access, such as Gl</w:t>
      </w:r>
      <w:r>
        <w:rPr>
          <w:sz w:val="24"/>
        </w:rPr>
        <w:t>obal Research Initiative (GRI) funds for housing, office space, and per diem when conducting</w:t>
      </w:r>
      <w:r>
        <w:rPr>
          <w:spacing w:val="-1"/>
          <w:sz w:val="24"/>
        </w:rPr>
        <w:t xml:space="preserve"> </w:t>
      </w:r>
      <w:r>
        <w:rPr>
          <w:sz w:val="24"/>
        </w:rPr>
        <w:t>research</w:t>
      </w:r>
      <w:r>
        <w:rPr>
          <w:spacing w:val="-1"/>
          <w:sz w:val="24"/>
        </w:rPr>
        <w:t xml:space="preserve"> </w:t>
      </w:r>
      <w:r>
        <w:rPr>
          <w:sz w:val="24"/>
        </w:rPr>
        <w:t>(25</w:t>
      </w:r>
      <w:r>
        <w:rPr>
          <w:spacing w:val="-1"/>
          <w:sz w:val="24"/>
        </w:rPr>
        <w:t xml:space="preserve"> </w:t>
      </w:r>
      <w:r>
        <w:rPr>
          <w:sz w:val="24"/>
        </w:rPr>
        <w:t>GRI</w:t>
      </w:r>
      <w:r>
        <w:rPr>
          <w:spacing w:val="-1"/>
          <w:sz w:val="24"/>
        </w:rPr>
        <w:t xml:space="preserve"> </w:t>
      </w:r>
      <w:r>
        <w:rPr>
          <w:sz w:val="24"/>
        </w:rPr>
        <w:t>awards</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made</w:t>
      </w:r>
      <w:r>
        <w:rPr>
          <w:spacing w:val="-1"/>
          <w:sz w:val="24"/>
        </w:rPr>
        <w:t xml:space="preserve"> </w:t>
      </w:r>
      <w:r>
        <w:rPr>
          <w:sz w:val="24"/>
        </w:rPr>
        <w:t>to</w:t>
      </w:r>
      <w:r>
        <w:rPr>
          <w:spacing w:val="-1"/>
          <w:sz w:val="24"/>
        </w:rPr>
        <w:t xml:space="preserve"> </w:t>
      </w:r>
      <w:r>
        <w:rPr>
          <w:sz w:val="24"/>
        </w:rPr>
        <w:t>MEIS</w:t>
      </w:r>
      <w:r>
        <w:rPr>
          <w:spacing w:val="-1"/>
          <w:sz w:val="24"/>
        </w:rPr>
        <w:t xml:space="preserve"> </w:t>
      </w:r>
      <w:r>
        <w:rPr>
          <w:sz w:val="24"/>
        </w:rPr>
        <w:t>students</w:t>
      </w:r>
      <w:r>
        <w:rPr>
          <w:spacing w:val="-1"/>
          <w:sz w:val="24"/>
        </w:rPr>
        <w:t xml:space="preserve"> </w:t>
      </w:r>
      <w:r>
        <w:rPr>
          <w:sz w:val="24"/>
        </w:rPr>
        <w:t>and</w:t>
      </w:r>
      <w:r>
        <w:rPr>
          <w:spacing w:val="-1"/>
          <w:sz w:val="24"/>
        </w:rPr>
        <w:t xml:space="preserve"> </w:t>
      </w:r>
      <w:r>
        <w:rPr>
          <w:sz w:val="24"/>
        </w:rPr>
        <w:t>faculty</w:t>
      </w:r>
      <w:r>
        <w:rPr>
          <w:spacing w:val="-1"/>
          <w:sz w:val="24"/>
        </w:rPr>
        <w:t xml:space="preserve"> </w:t>
      </w:r>
      <w:r>
        <w:rPr>
          <w:sz w:val="24"/>
        </w:rPr>
        <w:t>and</w:t>
      </w:r>
      <w:r>
        <w:rPr>
          <w:spacing w:val="-1"/>
          <w:sz w:val="24"/>
        </w:rPr>
        <w:t xml:space="preserve"> </w:t>
      </w:r>
      <w:r>
        <w:rPr>
          <w:sz w:val="24"/>
        </w:rPr>
        <w:t>2</w:t>
      </w:r>
      <w:r>
        <w:rPr>
          <w:spacing w:val="-1"/>
          <w:sz w:val="24"/>
        </w:rPr>
        <w:t xml:space="preserve"> </w:t>
      </w:r>
      <w:r>
        <w:rPr>
          <w:sz w:val="24"/>
        </w:rPr>
        <w:t>awards to Center MA</w:t>
      </w:r>
      <w:r>
        <w:rPr>
          <w:spacing w:val="-13"/>
          <w:sz w:val="24"/>
        </w:rPr>
        <w:t xml:space="preserve"> </w:t>
      </w:r>
      <w:r>
        <w:rPr>
          <w:sz w:val="24"/>
        </w:rPr>
        <w:t>students for Florence, London, Paris, Berlin,</w:t>
      </w:r>
      <w:r>
        <w:rPr>
          <w:spacing w:val="-13"/>
          <w:sz w:val="24"/>
        </w:rPr>
        <w:t xml:space="preserve"> </w:t>
      </w:r>
      <w:r>
        <w:rPr>
          <w:sz w:val="24"/>
        </w:rPr>
        <w:t>Athens, Madrid, and</w:t>
      </w:r>
      <w:r>
        <w:rPr>
          <w:spacing w:val="-4"/>
          <w:sz w:val="24"/>
        </w:rPr>
        <w:t xml:space="preserve"> </w:t>
      </w:r>
      <w:r>
        <w:rPr>
          <w:sz w:val="24"/>
        </w:rPr>
        <w:t>Washington DC in 2018-22). Many Faculty take advantage of the GNU in teaching and research at GRI’s in NYUAD,</w:t>
      </w:r>
      <w:r>
        <w:rPr>
          <w:spacing w:val="-1"/>
          <w:sz w:val="24"/>
        </w:rPr>
        <w:t xml:space="preserve"> </w:t>
      </w:r>
      <w:r>
        <w:rPr>
          <w:sz w:val="24"/>
        </w:rPr>
        <w:t>TLV</w:t>
      </w:r>
      <w:r>
        <w:rPr>
          <w:spacing w:val="-1"/>
          <w:sz w:val="24"/>
        </w:rPr>
        <w:t xml:space="preserve"> </w:t>
      </w:r>
      <w:r>
        <w:rPr>
          <w:sz w:val="24"/>
        </w:rPr>
        <w:t>and other sites; Shanghai began offering ME courses regularly in 2016-17, pl</w:t>
      </w:r>
      <w:r>
        <w:rPr>
          <w:sz w:val="24"/>
        </w:rPr>
        <w:t>ans</w:t>
      </w:r>
    </w:p>
    <w:p w14:paraId="13D93638"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639" w14:textId="77777777" w:rsidR="001F520D" w:rsidRDefault="000A105B">
      <w:pPr>
        <w:pStyle w:val="BodyText"/>
        <w:spacing w:before="60" w:line="480" w:lineRule="auto"/>
        <w:ind w:right="524"/>
      </w:pPr>
      <w:r>
        <w:lastRenderedPageBreak/>
        <w:t>to introduce Elementary</w:t>
      </w:r>
      <w:r>
        <w:rPr>
          <w:spacing w:val="-8"/>
        </w:rPr>
        <w:t xml:space="preserve"> </w:t>
      </w:r>
      <w:r>
        <w:t>Arabic in</w:t>
      </w:r>
      <w:r>
        <w:rPr>
          <w:spacing w:val="-8"/>
        </w:rPr>
        <w:t xml:space="preserve"> </w:t>
      </w:r>
      <w:r>
        <w:t>AY</w:t>
      </w:r>
      <w:r>
        <w:rPr>
          <w:spacing w:val="-2"/>
        </w:rPr>
        <w:t xml:space="preserve"> </w:t>
      </w:r>
      <w:r>
        <w:t>22-23, and has expanded its roster of ME faculty to 5 (Cohen, 28d;</w:t>
      </w:r>
      <w:r>
        <w:rPr>
          <w:spacing w:val="40"/>
        </w:rPr>
        <w:t xml:space="preserve"> </w:t>
      </w:r>
      <w:r>
        <w:t>Armijo, 21d;</w:t>
      </w:r>
      <w:r>
        <w:rPr>
          <w:spacing w:val="-8"/>
        </w:rPr>
        <w:t xml:space="preserve"> </w:t>
      </w:r>
      <w:r>
        <w:t>Yaghi, 91d; Rafiq, 75d). Conversely, NYUAD and NYUSH students are required to spend 2 semesters away, 1 must be in NY, co</w:t>
      </w:r>
      <w:r>
        <w:t>mpleting some of their MES course requirements in NY. Faculty and students also rely on institutions beyond the GNU, particularly in language training and national/regional research outside Israel and the UAE, in Turkey, Iran, the Levant, North</w:t>
      </w:r>
      <w:r>
        <w:rPr>
          <w:spacing w:val="-5"/>
        </w:rPr>
        <w:t xml:space="preserve"> </w:t>
      </w:r>
      <w:r>
        <w:t>Africa, Ind</w:t>
      </w:r>
      <w:r>
        <w:t>ia, Pakistan, and beyond.</w:t>
      </w:r>
      <w:r>
        <w:rPr>
          <w:spacing w:val="-5"/>
        </w:rPr>
        <w:t xml:space="preserve"> </w:t>
      </w:r>
      <w:r>
        <w:t>As NYU prepares students for a global existence, so too has the Center expanded beyond traditional geographic boundaries of the “Middle East”: we support scholarship interlinking the ME with South</w:t>
      </w:r>
      <w:r>
        <w:rPr>
          <w:spacing w:val="-5"/>
        </w:rPr>
        <w:t xml:space="preserve"> </w:t>
      </w:r>
      <w:r>
        <w:t>Asia, Central</w:t>
      </w:r>
      <w:r>
        <w:rPr>
          <w:spacing w:val="-5"/>
        </w:rPr>
        <w:t xml:space="preserve"> </w:t>
      </w:r>
      <w:r>
        <w:t>Asia, and the</w:t>
      </w:r>
      <w:r>
        <w:rPr>
          <w:spacing w:val="-3"/>
        </w:rPr>
        <w:t xml:space="preserve"> </w:t>
      </w:r>
      <w:r>
        <w:t>Far</w:t>
      </w:r>
      <w:r>
        <w:rPr>
          <w:spacing w:val="-3"/>
        </w:rPr>
        <w:t xml:space="preserve"> </w:t>
      </w:r>
      <w:r>
        <w:t>E</w:t>
      </w:r>
      <w:r>
        <w:t>ast;</w:t>
      </w:r>
      <w:r>
        <w:rPr>
          <w:spacing w:val="-3"/>
        </w:rPr>
        <w:t xml:space="preserve"> </w:t>
      </w:r>
      <w:r>
        <w:t>and</w:t>
      </w:r>
      <w:r>
        <w:rPr>
          <w:spacing w:val="-3"/>
        </w:rPr>
        <w:t xml:space="preserve"> </w:t>
      </w:r>
      <w:r>
        <w:t>collaborative</w:t>
      </w:r>
      <w:r>
        <w:rPr>
          <w:spacing w:val="-3"/>
        </w:rPr>
        <w:t xml:space="preserve"> </w:t>
      </w:r>
      <w:r>
        <w:t>efforts</w:t>
      </w:r>
      <w:r>
        <w:rPr>
          <w:spacing w:val="-3"/>
        </w:rPr>
        <w:t xml:space="preserve"> </w:t>
      </w:r>
      <w:r>
        <w:t>with</w:t>
      </w:r>
      <w:r>
        <w:rPr>
          <w:spacing w:val="-3"/>
        </w:rPr>
        <w:t xml:space="preserve"> </w:t>
      </w:r>
      <w:r>
        <w:t>CLACS</w:t>
      </w:r>
      <w:r>
        <w:rPr>
          <w:spacing w:val="-3"/>
        </w:rPr>
        <w:t xml:space="preserve"> </w:t>
      </w:r>
      <w:r>
        <w:t>allows</w:t>
      </w:r>
      <w:r>
        <w:rPr>
          <w:spacing w:val="-3"/>
        </w:rPr>
        <w:t xml:space="preserve"> </w:t>
      </w:r>
      <w:r>
        <w:t>us</w:t>
      </w:r>
      <w:r>
        <w:rPr>
          <w:spacing w:val="-3"/>
        </w:rPr>
        <w:t xml:space="preserve"> </w:t>
      </w:r>
      <w:r>
        <w:t>unique</w:t>
      </w:r>
      <w:r>
        <w:rPr>
          <w:spacing w:val="-3"/>
        </w:rPr>
        <w:t xml:space="preserve"> </w:t>
      </w:r>
      <w:r>
        <w:t>K16</w:t>
      </w:r>
      <w:r>
        <w:rPr>
          <w:spacing w:val="-3"/>
        </w:rPr>
        <w:t xml:space="preserve"> </w:t>
      </w:r>
      <w:r>
        <w:t>and</w:t>
      </w:r>
      <w:r>
        <w:rPr>
          <w:spacing w:val="-3"/>
        </w:rPr>
        <w:t xml:space="preserve"> </w:t>
      </w:r>
      <w:r>
        <w:t>public</w:t>
      </w:r>
      <w:r>
        <w:rPr>
          <w:spacing w:val="-3"/>
        </w:rPr>
        <w:t xml:space="preserve"> </w:t>
      </w:r>
      <w:r>
        <w:t>outreach</w:t>
      </w:r>
      <w:r>
        <w:rPr>
          <w:spacing w:val="-3"/>
        </w:rPr>
        <w:t xml:space="preserve"> </w:t>
      </w:r>
      <w:r>
        <w:t>on transnational connections between the ME and Latin</w:t>
      </w:r>
      <w:r>
        <w:rPr>
          <w:spacing w:val="-10"/>
        </w:rPr>
        <w:t xml:space="preserve"> </w:t>
      </w:r>
      <w:r>
        <w:t>America, centering the Middle East in area studies questions that stretch across the globe. NRC funds will support hybr</w:t>
      </w:r>
      <w:r>
        <w:t>id activities with NYU Global Sites in</w:t>
      </w:r>
      <w:r>
        <w:rPr>
          <w:spacing w:val="-8"/>
        </w:rPr>
        <w:t xml:space="preserve"> </w:t>
      </w:r>
      <w:r>
        <w:t>Abu Dhabi, UAE and</w:t>
      </w:r>
      <w:r>
        <w:rPr>
          <w:spacing w:val="-8"/>
        </w:rPr>
        <w:t xml:space="preserve"> </w:t>
      </w:r>
      <w:r>
        <w:t>Accra, Ghana (4b:30 and Outreach). NRC funds are also requested to support one Gallatin Global Human Rights Fellowship, which provides a stipend to a UG or MA</w:t>
      </w:r>
      <w:r>
        <w:rPr>
          <w:spacing w:val="-7"/>
        </w:rPr>
        <w:t xml:space="preserve"> </w:t>
      </w:r>
      <w:r>
        <w:t>student conducting an internship overse</w:t>
      </w:r>
      <w:r>
        <w:t>as during the summer, and a travel</w:t>
      </w:r>
      <w:r>
        <w:rPr>
          <w:spacing w:val="-1"/>
        </w:rPr>
        <w:t xml:space="preserve"> </w:t>
      </w:r>
      <w:r>
        <w:t>subvention</w:t>
      </w:r>
      <w:r>
        <w:rPr>
          <w:spacing w:val="-1"/>
        </w:rPr>
        <w:t xml:space="preserve"> </w:t>
      </w:r>
      <w:r>
        <w:t>for</w:t>
      </w:r>
      <w:r>
        <w:rPr>
          <w:spacing w:val="-1"/>
        </w:rPr>
        <w:t xml:space="preserve"> </w:t>
      </w:r>
      <w:r>
        <w:t>the</w:t>
      </w:r>
      <w:r>
        <w:rPr>
          <w:spacing w:val="-1"/>
        </w:rPr>
        <w:t xml:space="preserve"> </w:t>
      </w:r>
      <w:r>
        <w:t>2026</w:t>
      </w:r>
      <w:r>
        <w:rPr>
          <w:spacing w:val="-1"/>
        </w:rPr>
        <w:t xml:space="preserve"> </w:t>
      </w:r>
      <w:r>
        <w:t>iteration</w:t>
      </w:r>
      <w:r>
        <w:rPr>
          <w:spacing w:val="-1"/>
        </w:rPr>
        <w:t xml:space="preserve"> </w:t>
      </w:r>
      <w:r>
        <w:t>of</w:t>
      </w:r>
      <w:r>
        <w:rPr>
          <w:spacing w:val="-1"/>
        </w:rPr>
        <w:t xml:space="preserve"> </w:t>
      </w:r>
      <w:r>
        <w:t>the</w:t>
      </w:r>
      <w:r>
        <w:rPr>
          <w:spacing w:val="-1"/>
        </w:rPr>
        <w:t xml:space="preserve"> </w:t>
      </w:r>
      <w:r>
        <w:t>Global</w:t>
      </w:r>
      <w:r>
        <w:rPr>
          <w:spacing w:val="-1"/>
        </w:rPr>
        <w:t xml:space="preserve"> </w:t>
      </w:r>
      <w:r>
        <w:t>Beat</w:t>
      </w:r>
      <w:r>
        <w:rPr>
          <w:spacing w:val="-1"/>
        </w:rPr>
        <w:t xml:space="preserve"> </w:t>
      </w:r>
      <w:r>
        <w:t>Journalism</w:t>
      </w:r>
      <w:r>
        <w:rPr>
          <w:spacing w:val="-1"/>
        </w:rPr>
        <w:t xml:space="preserve"> </w:t>
      </w:r>
      <w:r>
        <w:t>class</w:t>
      </w:r>
      <w:r>
        <w:rPr>
          <w:spacing w:val="-1"/>
        </w:rPr>
        <w:t xml:space="preserve"> </w:t>
      </w:r>
      <w:r>
        <w:t>to</w:t>
      </w:r>
      <w:r>
        <w:rPr>
          <w:spacing w:val="-1"/>
        </w:rPr>
        <w:t xml:space="preserve"> </w:t>
      </w:r>
      <w:r>
        <w:t>support</w:t>
      </w:r>
      <w:r>
        <w:rPr>
          <w:spacing w:val="-1"/>
        </w:rPr>
        <w:t xml:space="preserve"> </w:t>
      </w:r>
      <w:r>
        <w:t>10</w:t>
      </w:r>
      <w:r>
        <w:rPr>
          <w:spacing w:val="-1"/>
        </w:rPr>
        <w:t xml:space="preserve"> </w:t>
      </w:r>
      <w:r>
        <w:t>days</w:t>
      </w:r>
      <w:r>
        <w:rPr>
          <w:spacing w:val="-1"/>
        </w:rPr>
        <w:t xml:space="preserve"> </w:t>
      </w:r>
      <w:r>
        <w:t>of student reporting in the ME (2b:11).</w:t>
      </w:r>
    </w:p>
    <w:p w14:paraId="13D9363A" w14:textId="77777777" w:rsidR="001F520D" w:rsidRDefault="000A105B">
      <w:pPr>
        <w:pStyle w:val="ListParagraph"/>
        <w:numPr>
          <w:ilvl w:val="0"/>
          <w:numId w:val="10"/>
        </w:numPr>
        <w:tabs>
          <w:tab w:val="left" w:pos="859"/>
          <w:tab w:val="left" w:pos="860"/>
        </w:tabs>
        <w:spacing w:line="480" w:lineRule="auto"/>
        <w:ind w:right="503" w:firstLine="0"/>
        <w:rPr>
          <w:sz w:val="24"/>
        </w:rPr>
      </w:pPr>
      <w:r>
        <w:rPr>
          <w:b/>
          <w:i/>
          <w:sz w:val="24"/>
        </w:rPr>
        <w:t xml:space="preserve">Outreach Activities </w:t>
      </w:r>
      <w:r>
        <w:rPr>
          <w:sz w:val="24"/>
        </w:rPr>
        <w:t>Since 2018, Outreach</w:t>
      </w:r>
      <w:r>
        <w:rPr>
          <w:spacing w:val="-3"/>
          <w:sz w:val="24"/>
        </w:rPr>
        <w:t xml:space="preserve"> </w:t>
      </w:r>
      <w:r>
        <w:rPr>
          <w:sz w:val="24"/>
        </w:rPr>
        <w:t>Activities have been directed entirely by the Center’s</w:t>
      </w:r>
      <w:r>
        <w:rPr>
          <w:spacing w:val="-7"/>
          <w:sz w:val="24"/>
        </w:rPr>
        <w:t xml:space="preserve"> </w:t>
      </w:r>
      <w:r>
        <w:rPr>
          <w:sz w:val="24"/>
        </w:rPr>
        <w:t>AD, James Ryan; NYU pays 100% of his salary. Starting in 2022, we anticipate involving the DGS and incoming FF more directly in outreach efforts, specifically in the Virtual Teacher</w:t>
      </w:r>
      <w:r>
        <w:rPr>
          <w:spacing w:val="-5"/>
          <w:sz w:val="24"/>
        </w:rPr>
        <w:t xml:space="preserve"> </w:t>
      </w:r>
      <w:r>
        <w:rPr>
          <w:sz w:val="24"/>
        </w:rPr>
        <w:t>Exchange</w:t>
      </w:r>
      <w:r>
        <w:rPr>
          <w:spacing w:val="-5"/>
          <w:sz w:val="24"/>
        </w:rPr>
        <w:t xml:space="preserve"> </w:t>
      </w:r>
      <w:r>
        <w:rPr>
          <w:sz w:val="24"/>
        </w:rPr>
        <w:t>Fellowship</w:t>
      </w:r>
      <w:r>
        <w:rPr>
          <w:sz w:val="24"/>
        </w:rPr>
        <w:t>s</w:t>
      </w:r>
      <w:r>
        <w:rPr>
          <w:spacing w:val="-5"/>
          <w:sz w:val="24"/>
        </w:rPr>
        <w:t xml:space="preserve"> </w:t>
      </w:r>
      <w:r>
        <w:rPr>
          <w:sz w:val="24"/>
        </w:rPr>
        <w:t>with</w:t>
      </w:r>
      <w:r>
        <w:rPr>
          <w:spacing w:val="-5"/>
          <w:sz w:val="24"/>
        </w:rPr>
        <w:t xml:space="preserve"> </w:t>
      </w:r>
      <w:r>
        <w:rPr>
          <w:sz w:val="24"/>
        </w:rPr>
        <w:t>Global</w:t>
      </w:r>
      <w:r>
        <w:rPr>
          <w:spacing w:val="-5"/>
          <w:sz w:val="24"/>
        </w:rPr>
        <w:t xml:space="preserve"> </w:t>
      </w:r>
      <w:r>
        <w:rPr>
          <w:sz w:val="24"/>
        </w:rPr>
        <w:t>Nomads</w:t>
      </w:r>
      <w:r>
        <w:rPr>
          <w:spacing w:val="-5"/>
          <w:sz w:val="24"/>
        </w:rPr>
        <w:t xml:space="preserve"> </w:t>
      </w:r>
      <w:r>
        <w:rPr>
          <w:sz w:val="24"/>
        </w:rPr>
        <w:t>Group</w:t>
      </w:r>
      <w:r>
        <w:rPr>
          <w:spacing w:val="-5"/>
          <w:sz w:val="24"/>
        </w:rPr>
        <w:t xml:space="preserve"> </w:t>
      </w:r>
      <w:r>
        <w:rPr>
          <w:sz w:val="24"/>
        </w:rPr>
        <w:t>(37c-38c),</w:t>
      </w:r>
      <w:r>
        <w:rPr>
          <w:spacing w:val="-5"/>
          <w:sz w:val="24"/>
        </w:rPr>
        <w:t xml:space="preserve"> </w:t>
      </w:r>
      <w:r>
        <w:rPr>
          <w:sz w:val="24"/>
        </w:rPr>
        <w:t>where</w:t>
      </w:r>
      <w:r>
        <w:rPr>
          <w:spacing w:val="-5"/>
          <w:sz w:val="24"/>
        </w:rPr>
        <w:t xml:space="preserve"> </w:t>
      </w:r>
      <w:r>
        <w:rPr>
          <w:sz w:val="24"/>
        </w:rPr>
        <w:t>the</w:t>
      </w:r>
      <w:r>
        <w:rPr>
          <w:spacing w:val="-5"/>
          <w:sz w:val="24"/>
        </w:rPr>
        <w:t xml:space="preserve"> </w:t>
      </w:r>
      <w:r>
        <w:rPr>
          <w:sz w:val="24"/>
        </w:rPr>
        <w:t>FF</w:t>
      </w:r>
      <w:r>
        <w:rPr>
          <w:spacing w:val="-5"/>
          <w:sz w:val="24"/>
        </w:rPr>
        <w:t xml:space="preserve"> </w:t>
      </w:r>
      <w:r>
        <w:rPr>
          <w:sz w:val="24"/>
        </w:rPr>
        <w:t>will</w:t>
      </w:r>
      <w:r>
        <w:rPr>
          <w:spacing w:val="-5"/>
          <w:sz w:val="24"/>
        </w:rPr>
        <w:t xml:space="preserve"> </w:t>
      </w:r>
      <w:r>
        <w:rPr>
          <w:sz w:val="24"/>
        </w:rPr>
        <w:t>serve</w:t>
      </w:r>
      <w:r>
        <w:rPr>
          <w:spacing w:val="-5"/>
          <w:sz w:val="24"/>
        </w:rPr>
        <w:t xml:space="preserve"> </w:t>
      </w:r>
      <w:r>
        <w:rPr>
          <w:sz w:val="24"/>
        </w:rPr>
        <w:t>as an adviser to the</w:t>
      </w:r>
      <w:r>
        <w:rPr>
          <w:spacing w:val="-2"/>
          <w:sz w:val="24"/>
        </w:rPr>
        <w:t xml:space="preserve"> </w:t>
      </w:r>
      <w:r>
        <w:rPr>
          <w:sz w:val="24"/>
        </w:rPr>
        <w:t>Teacher Fellows and curator of workshops and through the Digital Middle East Lab (40c) which will be directed by DGS, Jared McCormick. The FF and DGS salary is also 100% pai</w:t>
      </w:r>
      <w:r>
        <w:rPr>
          <w:sz w:val="24"/>
        </w:rPr>
        <w:t>d by NYU. NYU Gallatin provides generous support to the Iranian Studies Initiative,</w:t>
      </w:r>
    </w:p>
    <w:p w14:paraId="13D9363B"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63C" w14:textId="77777777" w:rsidR="001F520D" w:rsidRDefault="000A105B">
      <w:pPr>
        <w:pStyle w:val="BodyText"/>
        <w:spacing w:before="60" w:line="480" w:lineRule="auto"/>
        <w:ind w:right="527"/>
      </w:pPr>
      <w:r>
        <w:lastRenderedPageBreak/>
        <w:t>which</w:t>
      </w:r>
      <w:r>
        <w:rPr>
          <w:spacing w:val="-4"/>
        </w:rPr>
        <w:t xml:space="preserve"> </w:t>
      </w:r>
      <w:r>
        <w:t>NRC</w:t>
      </w:r>
      <w:r>
        <w:rPr>
          <w:spacing w:val="-4"/>
        </w:rPr>
        <w:t xml:space="preserve"> </w:t>
      </w:r>
      <w:r>
        <w:t>funds</w:t>
      </w:r>
      <w:r>
        <w:rPr>
          <w:spacing w:val="-4"/>
        </w:rPr>
        <w:t xml:space="preserve"> </w:t>
      </w:r>
      <w:r>
        <w:t>supplement</w:t>
      </w:r>
      <w:r>
        <w:rPr>
          <w:spacing w:val="-4"/>
        </w:rPr>
        <w:t xml:space="preserve"> </w:t>
      </w:r>
      <w:r>
        <w:t>through</w:t>
      </w:r>
      <w:r>
        <w:rPr>
          <w:spacing w:val="-4"/>
        </w:rPr>
        <w:t xml:space="preserve"> </w:t>
      </w:r>
      <w:r>
        <w:t>student</w:t>
      </w:r>
      <w:r>
        <w:rPr>
          <w:spacing w:val="-4"/>
        </w:rPr>
        <w:t xml:space="preserve"> </w:t>
      </w:r>
      <w:r>
        <w:t>worker</w:t>
      </w:r>
      <w:r>
        <w:rPr>
          <w:spacing w:val="-4"/>
        </w:rPr>
        <w:t xml:space="preserve"> </w:t>
      </w:r>
      <w:r>
        <w:t>support,</w:t>
      </w:r>
      <w:r>
        <w:rPr>
          <w:spacing w:val="-4"/>
        </w:rPr>
        <w:t xml:space="preserve"> </w:t>
      </w:r>
      <w:r>
        <w:t>as</w:t>
      </w:r>
      <w:r>
        <w:rPr>
          <w:spacing w:val="-4"/>
        </w:rPr>
        <w:t xml:space="preserve"> </w:t>
      </w:r>
      <w:r>
        <w:t>well</w:t>
      </w:r>
      <w:r>
        <w:rPr>
          <w:spacing w:val="-4"/>
        </w:rPr>
        <w:t xml:space="preserve"> </w:t>
      </w:r>
      <w:r>
        <w:t>as</w:t>
      </w:r>
      <w:r>
        <w:rPr>
          <w:spacing w:val="-4"/>
        </w:rPr>
        <w:t xml:space="preserve"> </w:t>
      </w:r>
      <w:r>
        <w:t>supplemental</w:t>
      </w:r>
      <w:r>
        <w:rPr>
          <w:spacing w:val="-4"/>
        </w:rPr>
        <w:t xml:space="preserve"> </w:t>
      </w:r>
      <w:r>
        <w:t>support for the Ottoman and Turkish Studies program. NYU also supports our Outreach efforts by funding area studies centers with overlapping area missions, including at CLACS, CEMS, CSAAD, and the Global Asia Colloquium.</w:t>
      </w:r>
    </w:p>
    <w:p w14:paraId="13D9363D" w14:textId="77777777" w:rsidR="001F520D" w:rsidRDefault="000A105B">
      <w:pPr>
        <w:pStyle w:val="ListParagraph"/>
        <w:numPr>
          <w:ilvl w:val="0"/>
          <w:numId w:val="10"/>
        </w:numPr>
        <w:tabs>
          <w:tab w:val="left" w:pos="859"/>
          <w:tab w:val="left" w:pos="860"/>
        </w:tabs>
        <w:spacing w:line="480" w:lineRule="auto"/>
        <w:ind w:right="576" w:firstLine="0"/>
        <w:rPr>
          <w:sz w:val="24"/>
        </w:rPr>
      </w:pPr>
      <w:r>
        <w:rPr>
          <w:b/>
          <w:i/>
          <w:sz w:val="24"/>
        </w:rPr>
        <w:t>Qualified</w:t>
      </w:r>
      <w:r>
        <w:rPr>
          <w:b/>
          <w:i/>
          <w:spacing w:val="-5"/>
          <w:sz w:val="24"/>
        </w:rPr>
        <w:t xml:space="preserve"> </w:t>
      </w:r>
      <w:r>
        <w:rPr>
          <w:b/>
          <w:i/>
          <w:sz w:val="24"/>
        </w:rPr>
        <w:t>Students</w:t>
      </w:r>
      <w:r>
        <w:rPr>
          <w:b/>
          <w:i/>
          <w:spacing w:val="-5"/>
          <w:sz w:val="24"/>
        </w:rPr>
        <w:t xml:space="preserve"> </w:t>
      </w:r>
      <w:r>
        <w:rPr>
          <w:sz w:val="24"/>
        </w:rPr>
        <w:t>ME</w:t>
      </w:r>
      <w:r>
        <w:rPr>
          <w:spacing w:val="-5"/>
          <w:sz w:val="24"/>
        </w:rPr>
        <w:t xml:space="preserve"> </w:t>
      </w:r>
      <w:r>
        <w:rPr>
          <w:sz w:val="24"/>
        </w:rPr>
        <w:t>studies</w:t>
      </w:r>
      <w:r>
        <w:rPr>
          <w:spacing w:val="-5"/>
          <w:sz w:val="24"/>
        </w:rPr>
        <w:t xml:space="preserve"> </w:t>
      </w:r>
      <w:r>
        <w:rPr>
          <w:sz w:val="24"/>
        </w:rPr>
        <w:t>at</w:t>
      </w:r>
      <w:r>
        <w:rPr>
          <w:spacing w:val="-5"/>
          <w:sz w:val="24"/>
        </w:rPr>
        <w:t xml:space="preserve"> </w:t>
      </w:r>
      <w:r>
        <w:rPr>
          <w:sz w:val="24"/>
        </w:rPr>
        <w:t>NY</w:t>
      </w:r>
      <w:r>
        <w:rPr>
          <w:sz w:val="24"/>
        </w:rPr>
        <w:t>U</w:t>
      </w:r>
      <w:r>
        <w:rPr>
          <w:spacing w:val="-5"/>
          <w:sz w:val="24"/>
        </w:rPr>
        <w:t xml:space="preserve"> </w:t>
      </w:r>
      <w:r>
        <w:rPr>
          <w:sz w:val="24"/>
        </w:rPr>
        <w:t>(through</w:t>
      </w:r>
      <w:r>
        <w:rPr>
          <w:spacing w:val="-5"/>
          <w:sz w:val="24"/>
        </w:rPr>
        <w:t xml:space="preserve"> </w:t>
      </w:r>
      <w:r>
        <w:rPr>
          <w:sz w:val="24"/>
        </w:rPr>
        <w:t>MEIS,</w:t>
      </w:r>
      <w:r>
        <w:rPr>
          <w:spacing w:val="-5"/>
          <w:sz w:val="24"/>
        </w:rPr>
        <w:t xml:space="preserve"> </w:t>
      </w:r>
      <w:r>
        <w:rPr>
          <w:sz w:val="24"/>
        </w:rPr>
        <w:t>HJST,</w:t>
      </w:r>
      <w:r>
        <w:rPr>
          <w:spacing w:val="-5"/>
          <w:sz w:val="24"/>
        </w:rPr>
        <w:t xml:space="preserve"> </w:t>
      </w:r>
      <w:r>
        <w:rPr>
          <w:sz w:val="24"/>
        </w:rPr>
        <w:t>NYUAD,</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Center) are competitive at UG and Grad levels, allowing us to set high standards for admissions. NYU’s financial support for ME studies (+$2.5 million in 2020-21 for Center and MEIS alone) and FLAS competitions means w</w:t>
      </w:r>
      <w:r>
        <w:rPr>
          <w:sz w:val="24"/>
        </w:rPr>
        <w:t>e compete with universities who enjoy substantially larger budgets and endowments in recruiting and matriculating students at all levels.</w:t>
      </w:r>
    </w:p>
    <w:p w14:paraId="13D9363E" w14:textId="77777777" w:rsidR="001F520D" w:rsidRDefault="000A105B">
      <w:pPr>
        <w:pStyle w:val="Heading1"/>
      </w:pPr>
      <w:r>
        <w:t xml:space="preserve">Section B: Quality of the Language Instructional </w:t>
      </w:r>
      <w:r>
        <w:rPr>
          <w:spacing w:val="-2"/>
        </w:rPr>
        <w:t>Program</w:t>
      </w:r>
    </w:p>
    <w:p w14:paraId="13D9363F" w14:textId="77777777" w:rsidR="001F520D" w:rsidRDefault="001F520D">
      <w:pPr>
        <w:pStyle w:val="BodyText"/>
        <w:ind w:left="0"/>
        <w:rPr>
          <w:b/>
        </w:rPr>
      </w:pPr>
    </w:p>
    <w:p w14:paraId="13D93640" w14:textId="77777777" w:rsidR="001F520D" w:rsidRDefault="000A105B">
      <w:pPr>
        <w:pStyle w:val="ListParagraph"/>
        <w:numPr>
          <w:ilvl w:val="0"/>
          <w:numId w:val="9"/>
        </w:numPr>
        <w:tabs>
          <w:tab w:val="left" w:pos="859"/>
          <w:tab w:val="left" w:pos="860"/>
        </w:tabs>
        <w:spacing w:line="480" w:lineRule="auto"/>
        <w:ind w:right="642" w:firstLine="0"/>
        <w:rPr>
          <w:sz w:val="24"/>
        </w:rPr>
      </w:pPr>
      <w:r>
        <w:rPr>
          <w:b/>
          <w:i/>
          <w:sz w:val="24"/>
        </w:rPr>
        <w:t xml:space="preserve">Extent of Offerings </w:t>
      </w:r>
      <w:r>
        <w:rPr>
          <w:sz w:val="24"/>
        </w:rPr>
        <w:t>NYU’s commitment to ME language instruction is reflected in its critical</w:t>
      </w:r>
      <w:r>
        <w:rPr>
          <w:spacing w:val="-5"/>
          <w:sz w:val="24"/>
        </w:rPr>
        <w:t xml:space="preserve"> </w:t>
      </w:r>
      <w:r>
        <w:rPr>
          <w:sz w:val="24"/>
        </w:rPr>
        <w:t>inclusion</w:t>
      </w:r>
      <w:r>
        <w:rPr>
          <w:spacing w:val="-5"/>
          <w:sz w:val="24"/>
        </w:rPr>
        <w:t xml:space="preserve"> </w:t>
      </w:r>
      <w:r>
        <w:rPr>
          <w:sz w:val="24"/>
        </w:rPr>
        <w:t>into</w:t>
      </w:r>
      <w:r>
        <w:rPr>
          <w:spacing w:val="-5"/>
          <w:sz w:val="24"/>
        </w:rPr>
        <w:t xml:space="preserve"> </w:t>
      </w:r>
      <w:r>
        <w:rPr>
          <w:sz w:val="24"/>
        </w:rPr>
        <w:t>the</w:t>
      </w:r>
      <w:r>
        <w:rPr>
          <w:spacing w:val="-5"/>
          <w:sz w:val="24"/>
        </w:rPr>
        <w:t xml:space="preserve"> </w:t>
      </w:r>
      <w:r>
        <w:rPr>
          <w:sz w:val="24"/>
        </w:rPr>
        <w:t>general</w:t>
      </w:r>
      <w:r>
        <w:rPr>
          <w:spacing w:val="-5"/>
          <w:sz w:val="24"/>
        </w:rPr>
        <w:t xml:space="preserve"> </w:t>
      </w:r>
      <w:r>
        <w:rPr>
          <w:sz w:val="24"/>
        </w:rPr>
        <w:t>curriculum,</w:t>
      </w:r>
      <w:r>
        <w:rPr>
          <w:spacing w:val="-5"/>
          <w:sz w:val="24"/>
        </w:rPr>
        <w:t xml:space="preserve"> </w:t>
      </w:r>
      <w:r>
        <w:rPr>
          <w:sz w:val="24"/>
        </w:rPr>
        <w:t>the</w:t>
      </w:r>
      <w:r>
        <w:rPr>
          <w:spacing w:val="-5"/>
          <w:sz w:val="24"/>
        </w:rPr>
        <w:t xml:space="preserve"> </w:t>
      </w:r>
      <w:r>
        <w:rPr>
          <w:sz w:val="24"/>
        </w:rPr>
        <w:t>hiring</w:t>
      </w:r>
      <w:r>
        <w:rPr>
          <w:spacing w:val="-5"/>
          <w:sz w:val="24"/>
        </w:rPr>
        <w:t xml:space="preserve"> </w:t>
      </w:r>
      <w:r>
        <w:rPr>
          <w:sz w:val="24"/>
        </w:rPr>
        <w:t>of</w:t>
      </w:r>
      <w:r>
        <w:rPr>
          <w:spacing w:val="-5"/>
          <w:sz w:val="24"/>
        </w:rPr>
        <w:t xml:space="preserve"> </w:t>
      </w:r>
      <w:r>
        <w:rPr>
          <w:sz w:val="24"/>
        </w:rPr>
        <w:t>top-level</w:t>
      </w:r>
      <w:r>
        <w:rPr>
          <w:spacing w:val="-5"/>
          <w:sz w:val="24"/>
        </w:rPr>
        <w:t xml:space="preserve"> </w:t>
      </w:r>
      <w:r>
        <w:rPr>
          <w:sz w:val="24"/>
        </w:rPr>
        <w:t>instructional</w:t>
      </w:r>
      <w:r>
        <w:rPr>
          <w:spacing w:val="-5"/>
          <w:sz w:val="24"/>
        </w:rPr>
        <w:t xml:space="preserve"> </w:t>
      </w:r>
      <w:r>
        <w:rPr>
          <w:sz w:val="24"/>
        </w:rPr>
        <w:t>faculty,</w:t>
      </w:r>
      <w:r>
        <w:rPr>
          <w:spacing w:val="-5"/>
          <w:sz w:val="24"/>
        </w:rPr>
        <w:t xml:space="preserve"> </w:t>
      </w:r>
      <w:r>
        <w:rPr>
          <w:sz w:val="24"/>
        </w:rPr>
        <w:t>and</w:t>
      </w:r>
      <w:r>
        <w:rPr>
          <w:spacing w:val="-5"/>
          <w:sz w:val="24"/>
        </w:rPr>
        <w:t xml:space="preserve"> </w:t>
      </w:r>
      <w:r>
        <w:rPr>
          <w:sz w:val="24"/>
        </w:rPr>
        <w:t>its global reach. NYU’s NY</w:t>
      </w:r>
      <w:r>
        <w:rPr>
          <w:spacing w:val="-2"/>
          <w:sz w:val="24"/>
        </w:rPr>
        <w:t xml:space="preserve"> </w:t>
      </w:r>
      <w:r>
        <w:rPr>
          <w:sz w:val="24"/>
        </w:rPr>
        <w:t>campus offers</w:t>
      </w:r>
      <w:r>
        <w:rPr>
          <w:spacing w:val="-7"/>
          <w:sz w:val="24"/>
        </w:rPr>
        <w:t xml:space="preserve"> </w:t>
      </w:r>
      <w:r>
        <w:rPr>
          <w:sz w:val="24"/>
        </w:rPr>
        <w:t>Arabic, Hebrew, Hindi, Persian, Turkish, and Urdu to</w:t>
      </w:r>
      <w:r>
        <w:rPr>
          <w:sz w:val="24"/>
        </w:rPr>
        <w:t xml:space="preserve"> advanced levels (MEIS includes a South</w:t>
      </w:r>
      <w:r>
        <w:rPr>
          <w:spacing w:val="-5"/>
          <w:sz w:val="24"/>
        </w:rPr>
        <w:t xml:space="preserve"> </w:t>
      </w:r>
      <w:r>
        <w:rPr>
          <w:sz w:val="24"/>
        </w:rPr>
        <w:t>Asian Studies minor). Our inclusion of South</w:t>
      </w:r>
      <w:r>
        <w:rPr>
          <w:spacing w:val="-5"/>
          <w:sz w:val="24"/>
        </w:rPr>
        <w:t xml:space="preserve"> </w:t>
      </w:r>
      <w:r>
        <w:rPr>
          <w:sz w:val="24"/>
        </w:rPr>
        <w:t>Asian languages such as Hindi in our instructional program is key to developing strengths in Gulf studies, where these languages are increasingly prevalent. Upper-intermed</w:t>
      </w:r>
      <w:r>
        <w:rPr>
          <w:sz w:val="24"/>
        </w:rPr>
        <w:t>iate proficiency is required of all NYU UG’s, including the professional schools, and in a ME language for all students in the Center’s MA</w:t>
      </w:r>
      <w:r>
        <w:rPr>
          <w:spacing w:val="-5"/>
          <w:sz w:val="24"/>
        </w:rPr>
        <w:t xml:space="preserve"> </w:t>
      </w:r>
      <w:r>
        <w:rPr>
          <w:sz w:val="24"/>
        </w:rPr>
        <w:t>in Near Eastern Studies program (excluding the Joint-MA</w:t>
      </w:r>
      <w:r>
        <w:rPr>
          <w:spacing w:val="-5"/>
          <w:sz w:val="24"/>
        </w:rPr>
        <w:t xml:space="preserve"> </w:t>
      </w:r>
      <w:r>
        <w:rPr>
          <w:sz w:val="24"/>
        </w:rPr>
        <w:t>with Journalism).</w:t>
      </w:r>
      <w:r>
        <w:rPr>
          <w:spacing w:val="-11"/>
          <w:sz w:val="24"/>
        </w:rPr>
        <w:t xml:space="preserve"> </w:t>
      </w:r>
      <w:r>
        <w:rPr>
          <w:sz w:val="24"/>
        </w:rPr>
        <w:t>Advanced proficiency in at least one ME language is required of all doctoral level students in MEIS and HJST.</w:t>
      </w:r>
      <w:r>
        <w:rPr>
          <w:spacing w:val="-11"/>
          <w:sz w:val="24"/>
        </w:rPr>
        <w:t xml:space="preserve"> </w:t>
      </w:r>
      <w:r>
        <w:rPr>
          <w:sz w:val="24"/>
        </w:rPr>
        <w:t>All MEIS language faculty have received training in</w:t>
      </w:r>
      <w:r>
        <w:rPr>
          <w:spacing w:val="-11"/>
          <w:sz w:val="24"/>
        </w:rPr>
        <w:t xml:space="preserve"> </w:t>
      </w:r>
      <w:r>
        <w:rPr>
          <w:sz w:val="24"/>
        </w:rPr>
        <w:t>ACTFL</w:t>
      </w:r>
      <w:r>
        <w:rPr>
          <w:spacing w:val="-6"/>
          <w:sz w:val="24"/>
        </w:rPr>
        <w:t xml:space="preserve"> </w:t>
      </w:r>
      <w:r>
        <w:rPr>
          <w:sz w:val="24"/>
        </w:rPr>
        <w:t>OPI, and regularly participate in local and national conferences and workshops. The</w:t>
      </w:r>
      <w:r>
        <w:rPr>
          <w:spacing w:val="-4"/>
          <w:sz w:val="24"/>
        </w:rPr>
        <w:t xml:space="preserve"> </w:t>
      </w:r>
      <w:r>
        <w:rPr>
          <w:sz w:val="24"/>
        </w:rPr>
        <w:t>Arab</w:t>
      </w:r>
      <w:r>
        <w:rPr>
          <w:sz w:val="24"/>
        </w:rPr>
        <w:t>ic faculty have developed advanced courses in Egyptian, Levantine, Iraqi, and Gulf dialects, and the Persian program is now developing an advanced reading course on the Literature of Iran and</w:t>
      </w:r>
    </w:p>
    <w:p w14:paraId="13D93641"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642" w14:textId="77777777" w:rsidR="001F520D" w:rsidRDefault="000A105B">
      <w:pPr>
        <w:pStyle w:val="BodyText"/>
        <w:spacing w:before="60" w:line="480" w:lineRule="auto"/>
        <w:ind w:right="589"/>
      </w:pPr>
      <w:r>
        <w:lastRenderedPageBreak/>
        <w:t>Afghanistan.</w:t>
      </w:r>
      <w:r>
        <w:rPr>
          <w:spacing w:val="-7"/>
        </w:rPr>
        <w:t xml:space="preserve"> </w:t>
      </w:r>
      <w:r>
        <w:t>Arabic and Persian are also taught as</w:t>
      </w:r>
      <w:r>
        <w:t xml:space="preserve"> part of NYU’s SPS, all levels of</w:t>
      </w:r>
      <w:r>
        <w:rPr>
          <w:spacing w:val="-7"/>
        </w:rPr>
        <w:t xml:space="preserve"> </w:t>
      </w:r>
      <w:r>
        <w:t>Arabic are taught</w:t>
      </w:r>
      <w:r>
        <w:rPr>
          <w:spacing w:val="-13"/>
        </w:rPr>
        <w:t xml:space="preserve"> </w:t>
      </w:r>
      <w:r>
        <w:t>at</w:t>
      </w:r>
      <w:r>
        <w:rPr>
          <w:spacing w:val="-6"/>
        </w:rPr>
        <w:t xml:space="preserve"> </w:t>
      </w:r>
      <w:r>
        <w:t>NYU’s</w:t>
      </w:r>
      <w:r>
        <w:rPr>
          <w:spacing w:val="-6"/>
        </w:rPr>
        <w:t xml:space="preserve"> </w:t>
      </w:r>
      <w:r>
        <w:t>global</w:t>
      </w:r>
      <w:r>
        <w:rPr>
          <w:spacing w:val="-6"/>
        </w:rPr>
        <w:t xml:space="preserve"> </w:t>
      </w:r>
      <w:r>
        <w:t>sites</w:t>
      </w:r>
      <w:r>
        <w:rPr>
          <w:spacing w:val="-6"/>
        </w:rPr>
        <w:t xml:space="preserve"> </w:t>
      </w:r>
      <w:r>
        <w:t>in</w:t>
      </w:r>
      <w:r>
        <w:rPr>
          <w:spacing w:val="-11"/>
        </w:rPr>
        <w:t xml:space="preserve"> </w:t>
      </w:r>
      <w:r>
        <w:t>Tel</w:t>
      </w:r>
      <w:r>
        <w:rPr>
          <w:spacing w:val="-15"/>
        </w:rPr>
        <w:t xml:space="preserve"> </w:t>
      </w:r>
      <w:r>
        <w:t>Aviv</w:t>
      </w:r>
      <w:r>
        <w:rPr>
          <w:spacing w:val="-6"/>
        </w:rPr>
        <w:t xml:space="preserve"> </w:t>
      </w:r>
      <w:r>
        <w:t>and</w:t>
      </w:r>
      <w:r>
        <w:rPr>
          <w:spacing w:val="-15"/>
        </w:rPr>
        <w:t xml:space="preserve"> </w:t>
      </w:r>
      <w:r>
        <w:t>Abu</w:t>
      </w:r>
      <w:r>
        <w:rPr>
          <w:spacing w:val="-6"/>
        </w:rPr>
        <w:t xml:space="preserve"> </w:t>
      </w:r>
      <w:r>
        <w:t>Dhabi,</w:t>
      </w:r>
      <w:r>
        <w:rPr>
          <w:spacing w:val="-6"/>
        </w:rPr>
        <w:t xml:space="preserve"> </w:t>
      </w:r>
      <w:r>
        <w:t>and</w:t>
      </w:r>
      <w:r>
        <w:rPr>
          <w:spacing w:val="-6"/>
        </w:rPr>
        <w:t xml:space="preserve"> </w:t>
      </w:r>
      <w:r>
        <w:t>Shanghai</w:t>
      </w:r>
      <w:r>
        <w:rPr>
          <w:spacing w:val="-6"/>
        </w:rPr>
        <w:t xml:space="preserve"> </w:t>
      </w:r>
      <w:r>
        <w:t>plans</w:t>
      </w:r>
      <w:r>
        <w:rPr>
          <w:spacing w:val="-6"/>
        </w:rPr>
        <w:t xml:space="preserve"> </w:t>
      </w:r>
      <w:r>
        <w:t>to</w:t>
      </w:r>
      <w:r>
        <w:rPr>
          <w:spacing w:val="-6"/>
        </w:rPr>
        <w:t xml:space="preserve"> </w:t>
      </w:r>
      <w:r>
        <w:t>offer</w:t>
      </w:r>
      <w:r>
        <w:rPr>
          <w:spacing w:val="-6"/>
        </w:rPr>
        <w:t xml:space="preserve"> </w:t>
      </w:r>
      <w:r>
        <w:t>Elementary Arabic</w:t>
      </w:r>
      <w:r>
        <w:rPr>
          <w:spacing w:val="-2"/>
        </w:rPr>
        <w:t xml:space="preserve"> </w:t>
      </w:r>
      <w:r>
        <w:t>in</w:t>
      </w:r>
      <w:r>
        <w:rPr>
          <w:spacing w:val="-2"/>
        </w:rPr>
        <w:t xml:space="preserve"> </w:t>
      </w:r>
      <w:r>
        <w:t>2022-23,</w:t>
      </w:r>
      <w:r>
        <w:rPr>
          <w:spacing w:val="-2"/>
        </w:rPr>
        <w:t xml:space="preserve"> </w:t>
      </w:r>
      <w:r>
        <w:t>which</w:t>
      </w:r>
      <w:r>
        <w:rPr>
          <w:spacing w:val="-2"/>
        </w:rPr>
        <w:t xml:space="preserve"> </w:t>
      </w:r>
      <w:r>
        <w:t>we</w:t>
      </w:r>
      <w:r>
        <w:rPr>
          <w:spacing w:val="-2"/>
        </w:rPr>
        <w:t xml:space="preserve"> </w:t>
      </w:r>
      <w:r>
        <w:t>plan</w:t>
      </w:r>
      <w:r>
        <w:rPr>
          <w:spacing w:val="-2"/>
        </w:rPr>
        <w:t xml:space="preserve"> </w:t>
      </w:r>
      <w:r>
        <w:t>to</w:t>
      </w:r>
      <w:r>
        <w:rPr>
          <w:spacing w:val="-2"/>
        </w:rPr>
        <w:t xml:space="preserve"> </w:t>
      </w:r>
      <w:r>
        <w:t>support</w:t>
      </w:r>
      <w:r>
        <w:rPr>
          <w:spacing w:val="-2"/>
        </w:rPr>
        <w:t xml:space="preserve"> </w:t>
      </w:r>
      <w:r>
        <w:t>through</w:t>
      </w:r>
      <w:r>
        <w:rPr>
          <w:spacing w:val="-2"/>
        </w:rPr>
        <w:t xml:space="preserve"> </w:t>
      </w:r>
      <w:r>
        <w:t>professional</w:t>
      </w:r>
      <w:r>
        <w:rPr>
          <w:spacing w:val="-2"/>
        </w:rPr>
        <w:t xml:space="preserve"> </w:t>
      </w:r>
      <w:r>
        <w:t>development</w:t>
      </w:r>
      <w:r>
        <w:rPr>
          <w:spacing w:val="-2"/>
        </w:rPr>
        <w:t xml:space="preserve"> </w:t>
      </w:r>
      <w:r>
        <w:t>activities</w:t>
      </w:r>
      <w:r>
        <w:rPr>
          <w:spacing w:val="-2"/>
        </w:rPr>
        <w:t xml:space="preserve"> </w:t>
      </w:r>
      <w:r>
        <w:t>(4b27, 5b:43-5, Fig. 11). St</w:t>
      </w:r>
      <w:r>
        <w:t>udents at the UG and PhD levels also have the ability to avail themselves of language courses across our graduate colloquium with regional colleges and have used this method to take courses in</w:t>
      </w:r>
      <w:r>
        <w:rPr>
          <w:spacing w:val="-4"/>
        </w:rPr>
        <w:t xml:space="preserve"> </w:t>
      </w:r>
      <w:r>
        <w:t>Armenian, Bengali, Punjabi, and Sanskrit at various levels.</w:t>
      </w:r>
    </w:p>
    <w:p w14:paraId="13D93643" w14:textId="77777777" w:rsidR="001F520D" w:rsidRDefault="000A105B">
      <w:pPr>
        <w:pStyle w:val="BodyText"/>
        <w:spacing w:line="480" w:lineRule="auto"/>
        <w:ind w:right="563"/>
      </w:pPr>
      <w:r>
        <w:rPr>
          <w:i/>
          <w:u w:val="thick"/>
        </w:rPr>
        <w:t>Enr</w:t>
      </w:r>
      <w:r>
        <w:rPr>
          <w:i/>
          <w:u w:val="thick"/>
        </w:rPr>
        <w:t>ollments</w:t>
      </w:r>
      <w:r>
        <w:t>: Enrollment in language courses has remained consistent across languages over the last 4 years (Fig. 1). Enrollment in all courses took a significant hit during the 2020-21</w:t>
      </w:r>
      <w:r>
        <w:rPr>
          <w:spacing w:val="-8"/>
        </w:rPr>
        <w:t xml:space="preserve"> </w:t>
      </w:r>
      <w:r>
        <w:t>AY</w:t>
      </w:r>
      <w:r>
        <w:rPr>
          <w:spacing w:val="-2"/>
        </w:rPr>
        <w:t xml:space="preserve"> </w:t>
      </w:r>
      <w:r>
        <w:t>due to the effects of the pandemic, but as evidenced in Figure 1, enrollment has bounced back in the current</w:t>
      </w:r>
      <w:r>
        <w:rPr>
          <w:spacing w:val="-15"/>
        </w:rPr>
        <w:t xml:space="preserve"> </w:t>
      </w:r>
      <w:r>
        <w:t>AY,</w:t>
      </w:r>
      <w:r>
        <w:rPr>
          <w:spacing w:val="-15"/>
        </w:rPr>
        <w:t xml:space="preserve"> </w:t>
      </w:r>
      <w:r>
        <w:t>with</w:t>
      </w:r>
      <w:r>
        <w:rPr>
          <w:spacing w:val="-7"/>
        </w:rPr>
        <w:t xml:space="preserve"> </w:t>
      </w:r>
      <w:r>
        <w:t>the</w:t>
      </w:r>
      <w:r>
        <w:rPr>
          <w:spacing w:val="-7"/>
        </w:rPr>
        <w:t xml:space="preserve"> </w:t>
      </w:r>
      <w:r>
        <w:t>best</w:t>
      </w:r>
      <w:r>
        <w:rPr>
          <w:spacing w:val="-15"/>
        </w:rPr>
        <w:t xml:space="preserve"> </w:t>
      </w:r>
      <w:r>
        <w:t>Arabic</w:t>
      </w:r>
      <w:r>
        <w:rPr>
          <w:spacing w:val="-7"/>
        </w:rPr>
        <w:t xml:space="preserve"> </w:t>
      </w:r>
      <w:r>
        <w:t>enrollment</w:t>
      </w:r>
      <w:r>
        <w:rPr>
          <w:spacing w:val="-7"/>
        </w:rPr>
        <w:t xml:space="preserve"> </w:t>
      </w:r>
      <w:r>
        <w:t>we</w:t>
      </w:r>
      <w:r>
        <w:rPr>
          <w:spacing w:val="-7"/>
        </w:rPr>
        <w:t xml:space="preserve"> </w:t>
      </w:r>
      <w:r>
        <w:t>have</w:t>
      </w:r>
      <w:r>
        <w:rPr>
          <w:spacing w:val="-7"/>
        </w:rPr>
        <w:t xml:space="preserve"> </w:t>
      </w:r>
      <w:r>
        <w:t>had</w:t>
      </w:r>
      <w:r>
        <w:rPr>
          <w:spacing w:val="-7"/>
        </w:rPr>
        <w:t xml:space="preserve"> </w:t>
      </w:r>
      <w:r>
        <w:t>in</w:t>
      </w:r>
      <w:r>
        <w:rPr>
          <w:spacing w:val="-7"/>
        </w:rPr>
        <w:t xml:space="preserve"> </w:t>
      </w:r>
      <w:r>
        <w:t>at</w:t>
      </w:r>
      <w:r>
        <w:rPr>
          <w:spacing w:val="-7"/>
        </w:rPr>
        <w:t xml:space="preserve"> </w:t>
      </w:r>
      <w:r>
        <w:t>least</w:t>
      </w:r>
      <w:r>
        <w:rPr>
          <w:spacing w:val="-7"/>
        </w:rPr>
        <w:t xml:space="preserve"> </w:t>
      </w:r>
      <w:r>
        <w:t>four</w:t>
      </w:r>
      <w:r>
        <w:rPr>
          <w:spacing w:val="-7"/>
        </w:rPr>
        <w:t xml:space="preserve"> </w:t>
      </w:r>
      <w:r>
        <w:t>years.</w:t>
      </w:r>
      <w:r>
        <w:rPr>
          <w:spacing w:val="-11"/>
        </w:rPr>
        <w:t xml:space="preserve"> </w:t>
      </w:r>
      <w:r>
        <w:t>We</w:t>
      </w:r>
      <w:r>
        <w:rPr>
          <w:spacing w:val="-7"/>
        </w:rPr>
        <w:t xml:space="preserve"> </w:t>
      </w:r>
      <w:r>
        <w:t>also</w:t>
      </w:r>
      <w:r>
        <w:rPr>
          <w:spacing w:val="-7"/>
        </w:rPr>
        <w:t xml:space="preserve"> </w:t>
      </w:r>
      <w:r>
        <w:t>anticipate that planned hiring in MEIS for</w:t>
      </w:r>
      <w:r>
        <w:rPr>
          <w:spacing w:val="-4"/>
        </w:rPr>
        <w:t xml:space="preserve"> </w:t>
      </w:r>
      <w:r>
        <w:t>Arabic, and the enhanced</w:t>
      </w:r>
      <w:r>
        <w:t xml:space="preserve"> curricular development program</w:t>
      </w:r>
    </w:p>
    <w:p w14:paraId="13D93644" w14:textId="77777777" w:rsidR="001F520D" w:rsidRDefault="000A105B">
      <w:pPr>
        <w:pStyle w:val="BodyText"/>
      </w:pPr>
      <w:r>
        <w:t>(10b-13b,</w:t>
      </w:r>
      <w:r>
        <w:rPr>
          <w:spacing w:val="-1"/>
        </w:rPr>
        <w:t xml:space="preserve"> </w:t>
      </w:r>
      <w:r>
        <w:t>Fig.</w:t>
      </w:r>
      <w:r>
        <w:rPr>
          <w:spacing w:val="-1"/>
        </w:rPr>
        <w:t xml:space="preserve"> </w:t>
      </w:r>
      <w:r>
        <w:t>11)</w:t>
      </w:r>
      <w:r>
        <w:rPr>
          <w:spacing w:val="-1"/>
        </w:rPr>
        <w:t xml:space="preserve"> </w:t>
      </w:r>
      <w:r>
        <w:t>will</w:t>
      </w:r>
      <w:r>
        <w:rPr>
          <w:spacing w:val="-1"/>
        </w:rPr>
        <w:t xml:space="preserve"> </w:t>
      </w:r>
      <w:r>
        <w:t>help boost</w:t>
      </w:r>
      <w:r>
        <w:rPr>
          <w:spacing w:val="-1"/>
        </w:rPr>
        <w:t xml:space="preserve"> </w:t>
      </w:r>
      <w:r>
        <w:t>enrollment</w:t>
      </w:r>
      <w:r>
        <w:rPr>
          <w:spacing w:val="-1"/>
        </w:rPr>
        <w:t xml:space="preserve"> </w:t>
      </w:r>
      <w:r>
        <w:t>in</w:t>
      </w:r>
      <w:r>
        <w:rPr>
          <w:spacing w:val="-14"/>
        </w:rPr>
        <w:t xml:space="preserve"> </w:t>
      </w:r>
      <w:r>
        <w:t>Arabic</w:t>
      </w:r>
      <w:r>
        <w:rPr>
          <w:spacing w:val="-1"/>
        </w:rPr>
        <w:t xml:space="preserve"> </w:t>
      </w:r>
      <w:r>
        <w:t>over</w:t>
      </w:r>
      <w:r>
        <w:rPr>
          <w:spacing w:val="-1"/>
        </w:rPr>
        <w:t xml:space="preserve"> </w:t>
      </w:r>
      <w:r>
        <w:t>the</w:t>
      </w:r>
      <w:r>
        <w:rPr>
          <w:spacing w:val="-1"/>
        </w:rPr>
        <w:t xml:space="preserve"> </w:t>
      </w:r>
      <w:r>
        <w:t xml:space="preserve">next </w:t>
      </w:r>
      <w:r>
        <w:rPr>
          <w:spacing w:val="-2"/>
        </w:rPr>
        <w:t>cycle.</w:t>
      </w:r>
    </w:p>
    <w:p w14:paraId="13D93645" w14:textId="77777777" w:rsidR="001F520D" w:rsidRDefault="001F520D">
      <w:pPr>
        <w:pStyle w:val="BodyText"/>
        <w:ind w:left="0"/>
      </w:pPr>
    </w:p>
    <w:tbl>
      <w:tblPr>
        <w:tblW w:w="0" w:type="auto"/>
        <w:tblInd w:w="147" w:type="dxa"/>
        <w:tblLayout w:type="fixed"/>
        <w:tblCellMar>
          <w:left w:w="0" w:type="dxa"/>
          <w:right w:w="0" w:type="dxa"/>
        </w:tblCellMar>
        <w:tblLook w:val="01E0" w:firstRow="1" w:lastRow="1" w:firstColumn="1" w:lastColumn="1" w:noHBand="0" w:noVBand="0"/>
      </w:tblPr>
      <w:tblGrid>
        <w:gridCol w:w="1510"/>
        <w:gridCol w:w="1051"/>
        <w:gridCol w:w="438"/>
        <w:gridCol w:w="1061"/>
        <w:gridCol w:w="438"/>
        <w:gridCol w:w="1061"/>
        <w:gridCol w:w="438"/>
        <w:gridCol w:w="1061"/>
        <w:gridCol w:w="438"/>
        <w:gridCol w:w="1499"/>
      </w:tblGrid>
      <w:tr w:rsidR="001F520D" w14:paraId="13D9364B" w14:textId="77777777">
        <w:trPr>
          <w:trHeight w:val="1155"/>
        </w:trPr>
        <w:tc>
          <w:tcPr>
            <w:tcW w:w="1510" w:type="dxa"/>
            <w:shd w:val="clear" w:color="auto" w:fill="B6B6B6"/>
          </w:tcPr>
          <w:p w14:paraId="13D93646" w14:textId="77777777" w:rsidR="001F520D" w:rsidRDefault="000A105B">
            <w:pPr>
              <w:pStyle w:val="TableParagraph"/>
              <w:spacing w:before="45" w:line="276" w:lineRule="auto"/>
              <w:ind w:left="45"/>
              <w:rPr>
                <w:b/>
                <w:i/>
                <w:sz w:val="20"/>
              </w:rPr>
            </w:pPr>
            <w:r>
              <w:rPr>
                <w:b/>
                <w:i/>
                <w:sz w:val="20"/>
              </w:rPr>
              <w:t xml:space="preserve">Fig. 1: TOTAL </w:t>
            </w:r>
            <w:r>
              <w:rPr>
                <w:b/>
                <w:i/>
                <w:spacing w:val="-2"/>
                <w:sz w:val="20"/>
              </w:rPr>
              <w:t>LANGUAGE COURSE ENROLLMENT</w:t>
            </w:r>
          </w:p>
        </w:tc>
        <w:tc>
          <w:tcPr>
            <w:tcW w:w="7485" w:type="dxa"/>
            <w:gridSpan w:val="9"/>
            <w:shd w:val="clear" w:color="auto" w:fill="DEE3EC"/>
          </w:tcPr>
          <w:p w14:paraId="13D93647" w14:textId="77777777" w:rsidR="001F520D" w:rsidRDefault="001F520D">
            <w:pPr>
              <w:pStyle w:val="TableParagraph"/>
              <w:rPr>
                <w:rFonts w:ascii="Times New Roman"/>
              </w:rPr>
            </w:pPr>
          </w:p>
          <w:p w14:paraId="13D93648" w14:textId="77777777" w:rsidR="001F520D" w:rsidRDefault="001F520D">
            <w:pPr>
              <w:pStyle w:val="TableParagraph"/>
              <w:rPr>
                <w:rFonts w:ascii="Times New Roman"/>
              </w:rPr>
            </w:pPr>
          </w:p>
          <w:p w14:paraId="13D93649" w14:textId="77777777" w:rsidR="001F520D" w:rsidRDefault="001F520D">
            <w:pPr>
              <w:pStyle w:val="TableParagraph"/>
              <w:spacing w:before="10"/>
              <w:rPr>
                <w:rFonts w:ascii="Times New Roman"/>
                <w:sz w:val="28"/>
              </w:rPr>
            </w:pPr>
          </w:p>
          <w:p w14:paraId="13D9364A" w14:textId="77777777" w:rsidR="001F520D" w:rsidRDefault="000A105B">
            <w:pPr>
              <w:pStyle w:val="TableParagraph"/>
              <w:ind w:left="35"/>
              <w:rPr>
                <w:i/>
                <w:sz w:val="20"/>
              </w:rPr>
            </w:pPr>
            <w:r>
              <w:rPr>
                <w:i/>
                <w:spacing w:val="-2"/>
                <w:sz w:val="20"/>
              </w:rPr>
              <w:t>Year</w:t>
            </w:r>
            <w:r>
              <w:rPr>
                <w:i/>
                <w:spacing w:val="-7"/>
                <w:sz w:val="20"/>
              </w:rPr>
              <w:t xml:space="preserve"> </w:t>
            </w:r>
            <w:r>
              <w:rPr>
                <w:i/>
                <w:spacing w:val="-2"/>
                <w:sz w:val="20"/>
              </w:rPr>
              <w:t>Range</w:t>
            </w:r>
          </w:p>
        </w:tc>
      </w:tr>
      <w:tr w:rsidR="001F520D" w14:paraId="13D93656" w14:textId="77777777">
        <w:trPr>
          <w:trHeight w:val="339"/>
        </w:trPr>
        <w:tc>
          <w:tcPr>
            <w:tcW w:w="1510" w:type="dxa"/>
            <w:tcBorders>
              <w:bottom w:val="single" w:sz="18" w:space="0" w:color="8093B3"/>
            </w:tcBorders>
            <w:shd w:val="clear" w:color="auto" w:fill="DEE3EC"/>
          </w:tcPr>
          <w:p w14:paraId="13D9364C" w14:textId="77777777" w:rsidR="001F520D" w:rsidRDefault="000A105B">
            <w:pPr>
              <w:pStyle w:val="TableParagraph"/>
              <w:spacing w:before="38"/>
              <w:ind w:left="45"/>
              <w:rPr>
                <w:i/>
                <w:sz w:val="20"/>
              </w:rPr>
            </w:pPr>
            <w:r>
              <w:rPr>
                <w:i/>
                <w:spacing w:val="-2"/>
                <w:sz w:val="20"/>
              </w:rPr>
              <w:t>SUBJECT</w:t>
            </w:r>
          </w:p>
        </w:tc>
        <w:tc>
          <w:tcPr>
            <w:tcW w:w="1051" w:type="dxa"/>
            <w:tcBorders>
              <w:bottom w:val="single" w:sz="18" w:space="0" w:color="8093B3"/>
            </w:tcBorders>
            <w:shd w:val="clear" w:color="auto" w:fill="8093B3"/>
          </w:tcPr>
          <w:p w14:paraId="13D9364D" w14:textId="77777777" w:rsidR="001F520D" w:rsidRDefault="000A105B">
            <w:pPr>
              <w:pStyle w:val="TableParagraph"/>
              <w:spacing w:before="38"/>
              <w:ind w:left="35"/>
              <w:rPr>
                <w:sz w:val="20"/>
              </w:rPr>
            </w:pPr>
            <w:r>
              <w:rPr>
                <w:color w:val="FFFFFF"/>
                <w:spacing w:val="-2"/>
                <w:sz w:val="20"/>
              </w:rPr>
              <w:t>2018-</w:t>
            </w:r>
            <w:r>
              <w:rPr>
                <w:color w:val="FFFFFF"/>
                <w:spacing w:val="-4"/>
                <w:sz w:val="20"/>
              </w:rPr>
              <w:t>2019</w:t>
            </w:r>
          </w:p>
        </w:tc>
        <w:tc>
          <w:tcPr>
            <w:tcW w:w="438" w:type="dxa"/>
            <w:tcBorders>
              <w:bottom w:val="single" w:sz="18" w:space="0" w:color="8093B3"/>
            </w:tcBorders>
            <w:shd w:val="clear" w:color="auto" w:fill="8093B3"/>
          </w:tcPr>
          <w:p w14:paraId="13D9364E" w14:textId="77777777" w:rsidR="001F520D" w:rsidRDefault="001F520D">
            <w:pPr>
              <w:pStyle w:val="TableParagraph"/>
              <w:rPr>
                <w:rFonts w:ascii="Times New Roman"/>
              </w:rPr>
            </w:pPr>
          </w:p>
        </w:tc>
        <w:tc>
          <w:tcPr>
            <w:tcW w:w="1061" w:type="dxa"/>
            <w:tcBorders>
              <w:bottom w:val="single" w:sz="18" w:space="0" w:color="8093B3"/>
            </w:tcBorders>
            <w:shd w:val="clear" w:color="auto" w:fill="8093B3"/>
          </w:tcPr>
          <w:p w14:paraId="13D9364F" w14:textId="77777777" w:rsidR="001F520D" w:rsidRDefault="000A105B">
            <w:pPr>
              <w:pStyle w:val="TableParagraph"/>
              <w:spacing w:before="38"/>
              <w:ind w:left="45"/>
              <w:rPr>
                <w:sz w:val="20"/>
              </w:rPr>
            </w:pPr>
            <w:r>
              <w:rPr>
                <w:color w:val="FFFFFF"/>
                <w:spacing w:val="-2"/>
                <w:sz w:val="20"/>
              </w:rPr>
              <w:t>2019-</w:t>
            </w:r>
            <w:r>
              <w:rPr>
                <w:color w:val="FFFFFF"/>
                <w:spacing w:val="-4"/>
                <w:sz w:val="20"/>
              </w:rPr>
              <w:t>2020</w:t>
            </w:r>
          </w:p>
        </w:tc>
        <w:tc>
          <w:tcPr>
            <w:tcW w:w="438" w:type="dxa"/>
            <w:tcBorders>
              <w:bottom w:val="single" w:sz="18" w:space="0" w:color="8093B3"/>
            </w:tcBorders>
            <w:shd w:val="clear" w:color="auto" w:fill="8093B3"/>
          </w:tcPr>
          <w:p w14:paraId="13D93650" w14:textId="77777777" w:rsidR="001F520D" w:rsidRDefault="001F520D">
            <w:pPr>
              <w:pStyle w:val="TableParagraph"/>
              <w:rPr>
                <w:rFonts w:ascii="Times New Roman"/>
              </w:rPr>
            </w:pPr>
          </w:p>
        </w:tc>
        <w:tc>
          <w:tcPr>
            <w:tcW w:w="1061" w:type="dxa"/>
            <w:tcBorders>
              <w:bottom w:val="single" w:sz="18" w:space="0" w:color="8093B3"/>
            </w:tcBorders>
            <w:shd w:val="clear" w:color="auto" w:fill="8093B3"/>
          </w:tcPr>
          <w:p w14:paraId="13D93651" w14:textId="77777777" w:rsidR="001F520D" w:rsidRDefault="000A105B">
            <w:pPr>
              <w:pStyle w:val="TableParagraph"/>
              <w:spacing w:before="38"/>
              <w:ind w:left="47"/>
              <w:rPr>
                <w:sz w:val="20"/>
              </w:rPr>
            </w:pPr>
            <w:r>
              <w:rPr>
                <w:color w:val="FFFFFF"/>
                <w:spacing w:val="-2"/>
                <w:sz w:val="20"/>
              </w:rPr>
              <w:t>2020-</w:t>
            </w:r>
            <w:r>
              <w:rPr>
                <w:color w:val="FFFFFF"/>
                <w:spacing w:val="-4"/>
                <w:sz w:val="20"/>
              </w:rPr>
              <w:t>2021</w:t>
            </w:r>
          </w:p>
        </w:tc>
        <w:tc>
          <w:tcPr>
            <w:tcW w:w="438" w:type="dxa"/>
            <w:tcBorders>
              <w:bottom w:val="single" w:sz="18" w:space="0" w:color="8093B3"/>
            </w:tcBorders>
            <w:shd w:val="clear" w:color="auto" w:fill="8093B3"/>
          </w:tcPr>
          <w:p w14:paraId="13D93652" w14:textId="77777777" w:rsidR="001F520D" w:rsidRDefault="001F520D">
            <w:pPr>
              <w:pStyle w:val="TableParagraph"/>
              <w:rPr>
                <w:rFonts w:ascii="Times New Roman"/>
              </w:rPr>
            </w:pPr>
          </w:p>
        </w:tc>
        <w:tc>
          <w:tcPr>
            <w:tcW w:w="1061" w:type="dxa"/>
            <w:tcBorders>
              <w:bottom w:val="single" w:sz="18" w:space="0" w:color="8093B3"/>
            </w:tcBorders>
            <w:shd w:val="clear" w:color="auto" w:fill="8093B3"/>
          </w:tcPr>
          <w:p w14:paraId="13D93653" w14:textId="77777777" w:rsidR="001F520D" w:rsidRDefault="000A105B">
            <w:pPr>
              <w:pStyle w:val="TableParagraph"/>
              <w:spacing w:before="38"/>
              <w:ind w:left="48"/>
              <w:rPr>
                <w:sz w:val="20"/>
              </w:rPr>
            </w:pPr>
            <w:r>
              <w:rPr>
                <w:color w:val="FFFFFF"/>
                <w:spacing w:val="-2"/>
                <w:sz w:val="20"/>
              </w:rPr>
              <w:t>2021-</w:t>
            </w:r>
            <w:r>
              <w:rPr>
                <w:color w:val="FFFFFF"/>
                <w:spacing w:val="-4"/>
                <w:sz w:val="20"/>
              </w:rPr>
              <w:t>2022</w:t>
            </w:r>
          </w:p>
        </w:tc>
        <w:tc>
          <w:tcPr>
            <w:tcW w:w="438" w:type="dxa"/>
            <w:tcBorders>
              <w:bottom w:val="single" w:sz="18" w:space="0" w:color="8093B3"/>
            </w:tcBorders>
            <w:shd w:val="clear" w:color="auto" w:fill="8093B3"/>
          </w:tcPr>
          <w:p w14:paraId="13D93654" w14:textId="77777777" w:rsidR="001F520D" w:rsidRDefault="001F520D">
            <w:pPr>
              <w:pStyle w:val="TableParagraph"/>
              <w:rPr>
                <w:rFonts w:ascii="Times New Roman"/>
              </w:rPr>
            </w:pPr>
          </w:p>
        </w:tc>
        <w:tc>
          <w:tcPr>
            <w:tcW w:w="1499" w:type="dxa"/>
            <w:tcBorders>
              <w:bottom w:val="single" w:sz="18" w:space="0" w:color="8093B3"/>
            </w:tcBorders>
            <w:shd w:val="clear" w:color="auto" w:fill="8093B3"/>
          </w:tcPr>
          <w:p w14:paraId="13D93655" w14:textId="77777777" w:rsidR="001F520D" w:rsidRDefault="000A105B">
            <w:pPr>
              <w:pStyle w:val="TableParagraph"/>
              <w:spacing w:before="38"/>
              <w:ind w:left="49"/>
              <w:rPr>
                <w:sz w:val="20"/>
              </w:rPr>
            </w:pPr>
            <w:r>
              <w:rPr>
                <w:color w:val="FFFFFF"/>
                <w:sz w:val="20"/>
              </w:rPr>
              <w:t>Grand</w:t>
            </w:r>
            <w:r>
              <w:rPr>
                <w:color w:val="FFFFFF"/>
                <w:spacing w:val="-8"/>
                <w:sz w:val="20"/>
              </w:rPr>
              <w:t xml:space="preserve"> </w:t>
            </w:r>
            <w:r>
              <w:rPr>
                <w:color w:val="FFFFFF"/>
                <w:spacing w:val="-2"/>
                <w:sz w:val="20"/>
              </w:rPr>
              <w:t>Total</w:t>
            </w:r>
          </w:p>
        </w:tc>
      </w:tr>
      <w:tr w:rsidR="001F520D" w14:paraId="13D93661" w14:textId="77777777">
        <w:trPr>
          <w:trHeight w:val="348"/>
        </w:trPr>
        <w:tc>
          <w:tcPr>
            <w:tcW w:w="1510" w:type="dxa"/>
            <w:tcBorders>
              <w:top w:val="single" w:sz="18" w:space="0" w:color="8093B3"/>
              <w:right w:val="single" w:sz="8" w:space="0" w:color="FFFFFF"/>
            </w:tcBorders>
            <w:shd w:val="clear" w:color="auto" w:fill="F4F5F7"/>
          </w:tcPr>
          <w:p w14:paraId="13D93657" w14:textId="77777777" w:rsidR="001F520D" w:rsidRDefault="000A105B">
            <w:pPr>
              <w:pStyle w:val="TableParagraph"/>
              <w:spacing w:before="53"/>
              <w:ind w:left="45"/>
              <w:rPr>
                <w:sz w:val="20"/>
              </w:rPr>
            </w:pPr>
            <w:r>
              <w:rPr>
                <w:spacing w:val="-2"/>
                <w:sz w:val="20"/>
              </w:rPr>
              <w:t>Arabic</w:t>
            </w:r>
          </w:p>
        </w:tc>
        <w:tc>
          <w:tcPr>
            <w:tcW w:w="1051" w:type="dxa"/>
            <w:tcBorders>
              <w:top w:val="single" w:sz="18" w:space="0" w:color="8093B3"/>
              <w:left w:val="single" w:sz="8" w:space="0" w:color="FFFFFF"/>
            </w:tcBorders>
          </w:tcPr>
          <w:p w14:paraId="13D93658" w14:textId="77777777" w:rsidR="001F520D" w:rsidRDefault="001F520D">
            <w:pPr>
              <w:pStyle w:val="TableParagraph"/>
              <w:rPr>
                <w:rFonts w:ascii="Times New Roman"/>
              </w:rPr>
            </w:pPr>
          </w:p>
        </w:tc>
        <w:tc>
          <w:tcPr>
            <w:tcW w:w="438" w:type="dxa"/>
            <w:tcBorders>
              <w:top w:val="single" w:sz="18" w:space="0" w:color="8093B3"/>
            </w:tcBorders>
          </w:tcPr>
          <w:p w14:paraId="13D93659" w14:textId="77777777" w:rsidR="001F520D" w:rsidRDefault="000A105B">
            <w:pPr>
              <w:pStyle w:val="TableParagraph"/>
              <w:spacing w:before="53"/>
              <w:ind w:right="41"/>
              <w:jc w:val="right"/>
              <w:rPr>
                <w:sz w:val="20"/>
              </w:rPr>
            </w:pPr>
            <w:r>
              <w:rPr>
                <w:spacing w:val="-5"/>
                <w:sz w:val="20"/>
              </w:rPr>
              <w:t>486</w:t>
            </w:r>
          </w:p>
        </w:tc>
        <w:tc>
          <w:tcPr>
            <w:tcW w:w="1061" w:type="dxa"/>
            <w:tcBorders>
              <w:top w:val="single" w:sz="18" w:space="0" w:color="8093B3"/>
            </w:tcBorders>
          </w:tcPr>
          <w:p w14:paraId="13D9365A" w14:textId="77777777" w:rsidR="001F520D" w:rsidRDefault="001F520D">
            <w:pPr>
              <w:pStyle w:val="TableParagraph"/>
              <w:rPr>
                <w:rFonts w:ascii="Times New Roman"/>
              </w:rPr>
            </w:pPr>
          </w:p>
        </w:tc>
        <w:tc>
          <w:tcPr>
            <w:tcW w:w="438" w:type="dxa"/>
            <w:tcBorders>
              <w:top w:val="single" w:sz="18" w:space="0" w:color="8093B3"/>
            </w:tcBorders>
          </w:tcPr>
          <w:p w14:paraId="13D9365B" w14:textId="77777777" w:rsidR="001F520D" w:rsidRDefault="000A105B">
            <w:pPr>
              <w:pStyle w:val="TableParagraph"/>
              <w:spacing w:before="53"/>
              <w:ind w:right="40"/>
              <w:jc w:val="right"/>
              <w:rPr>
                <w:sz w:val="20"/>
              </w:rPr>
            </w:pPr>
            <w:r>
              <w:rPr>
                <w:spacing w:val="-5"/>
                <w:sz w:val="20"/>
              </w:rPr>
              <w:t>482</w:t>
            </w:r>
          </w:p>
        </w:tc>
        <w:tc>
          <w:tcPr>
            <w:tcW w:w="1061" w:type="dxa"/>
            <w:tcBorders>
              <w:top w:val="single" w:sz="18" w:space="0" w:color="8093B3"/>
            </w:tcBorders>
          </w:tcPr>
          <w:p w14:paraId="13D9365C" w14:textId="77777777" w:rsidR="001F520D" w:rsidRDefault="001F520D">
            <w:pPr>
              <w:pStyle w:val="TableParagraph"/>
              <w:rPr>
                <w:rFonts w:ascii="Times New Roman"/>
              </w:rPr>
            </w:pPr>
          </w:p>
        </w:tc>
        <w:tc>
          <w:tcPr>
            <w:tcW w:w="438" w:type="dxa"/>
            <w:tcBorders>
              <w:top w:val="single" w:sz="18" w:space="0" w:color="8093B3"/>
            </w:tcBorders>
          </w:tcPr>
          <w:p w14:paraId="13D9365D" w14:textId="77777777" w:rsidR="001F520D" w:rsidRDefault="000A105B">
            <w:pPr>
              <w:pStyle w:val="TableParagraph"/>
              <w:spacing w:before="53"/>
              <w:ind w:right="39"/>
              <w:jc w:val="right"/>
              <w:rPr>
                <w:sz w:val="20"/>
              </w:rPr>
            </w:pPr>
            <w:r>
              <w:rPr>
                <w:spacing w:val="-5"/>
                <w:sz w:val="20"/>
              </w:rPr>
              <w:t>448</w:t>
            </w:r>
          </w:p>
        </w:tc>
        <w:tc>
          <w:tcPr>
            <w:tcW w:w="1061" w:type="dxa"/>
            <w:tcBorders>
              <w:top w:val="single" w:sz="18" w:space="0" w:color="8093B3"/>
            </w:tcBorders>
          </w:tcPr>
          <w:p w14:paraId="13D9365E" w14:textId="77777777" w:rsidR="001F520D" w:rsidRDefault="001F520D">
            <w:pPr>
              <w:pStyle w:val="TableParagraph"/>
              <w:rPr>
                <w:rFonts w:ascii="Times New Roman"/>
              </w:rPr>
            </w:pPr>
          </w:p>
        </w:tc>
        <w:tc>
          <w:tcPr>
            <w:tcW w:w="438" w:type="dxa"/>
            <w:tcBorders>
              <w:top w:val="single" w:sz="18" w:space="0" w:color="8093B3"/>
            </w:tcBorders>
          </w:tcPr>
          <w:p w14:paraId="13D9365F" w14:textId="77777777" w:rsidR="001F520D" w:rsidRDefault="000A105B">
            <w:pPr>
              <w:pStyle w:val="TableParagraph"/>
              <w:spacing w:before="53"/>
              <w:ind w:left="48" w:right="26"/>
              <w:jc w:val="center"/>
              <w:rPr>
                <w:sz w:val="20"/>
              </w:rPr>
            </w:pPr>
            <w:r>
              <w:rPr>
                <w:spacing w:val="-5"/>
                <w:sz w:val="20"/>
              </w:rPr>
              <w:t>500</w:t>
            </w:r>
          </w:p>
        </w:tc>
        <w:tc>
          <w:tcPr>
            <w:tcW w:w="1499" w:type="dxa"/>
            <w:tcBorders>
              <w:top w:val="single" w:sz="18" w:space="0" w:color="8093B3"/>
            </w:tcBorders>
          </w:tcPr>
          <w:p w14:paraId="13D93660" w14:textId="77777777" w:rsidR="001F520D" w:rsidRDefault="000A105B">
            <w:pPr>
              <w:pStyle w:val="TableParagraph"/>
              <w:spacing w:before="53"/>
              <w:ind w:right="37"/>
              <w:jc w:val="right"/>
              <w:rPr>
                <w:sz w:val="20"/>
              </w:rPr>
            </w:pPr>
            <w:r>
              <w:rPr>
                <w:spacing w:val="-4"/>
                <w:sz w:val="20"/>
              </w:rPr>
              <w:t>1916</w:t>
            </w:r>
          </w:p>
        </w:tc>
      </w:tr>
      <w:tr w:rsidR="001F520D" w14:paraId="13D9366C" w14:textId="77777777">
        <w:trPr>
          <w:trHeight w:val="354"/>
        </w:trPr>
        <w:tc>
          <w:tcPr>
            <w:tcW w:w="1510" w:type="dxa"/>
            <w:tcBorders>
              <w:right w:val="single" w:sz="8" w:space="0" w:color="FFFFFF"/>
            </w:tcBorders>
            <w:shd w:val="clear" w:color="auto" w:fill="F4F5F7"/>
          </w:tcPr>
          <w:p w14:paraId="13D93662" w14:textId="77777777" w:rsidR="001F520D" w:rsidRDefault="000A105B">
            <w:pPr>
              <w:pStyle w:val="TableParagraph"/>
              <w:spacing w:before="59"/>
              <w:ind w:left="45"/>
              <w:rPr>
                <w:sz w:val="20"/>
              </w:rPr>
            </w:pPr>
            <w:r>
              <w:rPr>
                <w:spacing w:val="-2"/>
                <w:sz w:val="20"/>
              </w:rPr>
              <w:t>Hebrew</w:t>
            </w:r>
          </w:p>
        </w:tc>
        <w:tc>
          <w:tcPr>
            <w:tcW w:w="1051" w:type="dxa"/>
            <w:tcBorders>
              <w:left w:val="single" w:sz="8" w:space="0" w:color="FFFFFF"/>
            </w:tcBorders>
          </w:tcPr>
          <w:p w14:paraId="13D93663" w14:textId="77777777" w:rsidR="001F520D" w:rsidRDefault="001F520D">
            <w:pPr>
              <w:pStyle w:val="TableParagraph"/>
              <w:rPr>
                <w:rFonts w:ascii="Times New Roman"/>
              </w:rPr>
            </w:pPr>
          </w:p>
        </w:tc>
        <w:tc>
          <w:tcPr>
            <w:tcW w:w="438" w:type="dxa"/>
          </w:tcPr>
          <w:p w14:paraId="13D93664" w14:textId="77777777" w:rsidR="001F520D" w:rsidRDefault="000A105B">
            <w:pPr>
              <w:pStyle w:val="TableParagraph"/>
              <w:spacing w:before="59"/>
              <w:ind w:right="41"/>
              <w:jc w:val="right"/>
              <w:rPr>
                <w:sz w:val="20"/>
              </w:rPr>
            </w:pPr>
            <w:r>
              <w:rPr>
                <w:spacing w:val="-5"/>
                <w:sz w:val="20"/>
              </w:rPr>
              <w:t>190</w:t>
            </w:r>
          </w:p>
        </w:tc>
        <w:tc>
          <w:tcPr>
            <w:tcW w:w="1061" w:type="dxa"/>
          </w:tcPr>
          <w:p w14:paraId="13D93665" w14:textId="77777777" w:rsidR="001F520D" w:rsidRDefault="001F520D">
            <w:pPr>
              <w:pStyle w:val="TableParagraph"/>
              <w:rPr>
                <w:rFonts w:ascii="Times New Roman"/>
              </w:rPr>
            </w:pPr>
          </w:p>
        </w:tc>
        <w:tc>
          <w:tcPr>
            <w:tcW w:w="438" w:type="dxa"/>
          </w:tcPr>
          <w:p w14:paraId="13D93666" w14:textId="77777777" w:rsidR="001F520D" w:rsidRDefault="000A105B">
            <w:pPr>
              <w:pStyle w:val="TableParagraph"/>
              <w:spacing w:before="59"/>
              <w:ind w:right="40"/>
              <w:jc w:val="right"/>
              <w:rPr>
                <w:sz w:val="20"/>
              </w:rPr>
            </w:pPr>
            <w:r>
              <w:rPr>
                <w:spacing w:val="-5"/>
                <w:sz w:val="20"/>
              </w:rPr>
              <w:t>136</w:t>
            </w:r>
          </w:p>
        </w:tc>
        <w:tc>
          <w:tcPr>
            <w:tcW w:w="1061" w:type="dxa"/>
          </w:tcPr>
          <w:p w14:paraId="13D93667" w14:textId="77777777" w:rsidR="001F520D" w:rsidRDefault="001F520D">
            <w:pPr>
              <w:pStyle w:val="TableParagraph"/>
              <w:rPr>
                <w:rFonts w:ascii="Times New Roman"/>
              </w:rPr>
            </w:pPr>
          </w:p>
        </w:tc>
        <w:tc>
          <w:tcPr>
            <w:tcW w:w="438" w:type="dxa"/>
          </w:tcPr>
          <w:p w14:paraId="13D93668" w14:textId="77777777" w:rsidR="001F520D" w:rsidRDefault="000A105B">
            <w:pPr>
              <w:pStyle w:val="TableParagraph"/>
              <w:spacing w:before="59"/>
              <w:ind w:right="39"/>
              <w:jc w:val="right"/>
              <w:rPr>
                <w:sz w:val="20"/>
              </w:rPr>
            </w:pPr>
            <w:r>
              <w:rPr>
                <w:spacing w:val="-5"/>
                <w:sz w:val="20"/>
              </w:rPr>
              <w:t>152</w:t>
            </w:r>
          </w:p>
        </w:tc>
        <w:tc>
          <w:tcPr>
            <w:tcW w:w="1061" w:type="dxa"/>
          </w:tcPr>
          <w:p w14:paraId="13D93669" w14:textId="77777777" w:rsidR="001F520D" w:rsidRDefault="001F520D">
            <w:pPr>
              <w:pStyle w:val="TableParagraph"/>
              <w:rPr>
                <w:rFonts w:ascii="Times New Roman"/>
              </w:rPr>
            </w:pPr>
          </w:p>
        </w:tc>
        <w:tc>
          <w:tcPr>
            <w:tcW w:w="438" w:type="dxa"/>
          </w:tcPr>
          <w:p w14:paraId="13D9366A" w14:textId="77777777" w:rsidR="001F520D" w:rsidRDefault="000A105B">
            <w:pPr>
              <w:pStyle w:val="TableParagraph"/>
              <w:spacing w:before="59"/>
              <w:ind w:left="48" w:right="26"/>
              <w:jc w:val="center"/>
              <w:rPr>
                <w:sz w:val="20"/>
              </w:rPr>
            </w:pPr>
            <w:r>
              <w:rPr>
                <w:spacing w:val="-5"/>
                <w:sz w:val="20"/>
              </w:rPr>
              <w:t>144</w:t>
            </w:r>
          </w:p>
        </w:tc>
        <w:tc>
          <w:tcPr>
            <w:tcW w:w="1499" w:type="dxa"/>
          </w:tcPr>
          <w:p w14:paraId="13D9366B" w14:textId="77777777" w:rsidR="001F520D" w:rsidRDefault="000A105B">
            <w:pPr>
              <w:pStyle w:val="TableParagraph"/>
              <w:spacing w:before="59"/>
              <w:ind w:right="37"/>
              <w:jc w:val="right"/>
              <w:rPr>
                <w:sz w:val="20"/>
              </w:rPr>
            </w:pPr>
            <w:r>
              <w:rPr>
                <w:spacing w:val="-5"/>
                <w:sz w:val="20"/>
              </w:rPr>
              <w:t>622</w:t>
            </w:r>
          </w:p>
        </w:tc>
      </w:tr>
      <w:tr w:rsidR="001F520D" w14:paraId="13D93677" w14:textId="77777777">
        <w:trPr>
          <w:trHeight w:val="354"/>
        </w:trPr>
        <w:tc>
          <w:tcPr>
            <w:tcW w:w="1510" w:type="dxa"/>
            <w:tcBorders>
              <w:right w:val="single" w:sz="8" w:space="0" w:color="FFFFFF"/>
            </w:tcBorders>
            <w:shd w:val="clear" w:color="auto" w:fill="F4F5F7"/>
          </w:tcPr>
          <w:p w14:paraId="13D9366D" w14:textId="77777777" w:rsidR="001F520D" w:rsidRDefault="000A105B">
            <w:pPr>
              <w:pStyle w:val="TableParagraph"/>
              <w:spacing w:before="59"/>
              <w:ind w:left="45"/>
              <w:rPr>
                <w:sz w:val="20"/>
              </w:rPr>
            </w:pPr>
            <w:r>
              <w:rPr>
                <w:spacing w:val="-2"/>
                <w:sz w:val="20"/>
              </w:rPr>
              <w:t>Hindi</w:t>
            </w:r>
          </w:p>
        </w:tc>
        <w:tc>
          <w:tcPr>
            <w:tcW w:w="1051" w:type="dxa"/>
            <w:tcBorders>
              <w:left w:val="single" w:sz="8" w:space="0" w:color="FFFFFF"/>
            </w:tcBorders>
          </w:tcPr>
          <w:p w14:paraId="13D9366E" w14:textId="77777777" w:rsidR="001F520D" w:rsidRDefault="001F520D">
            <w:pPr>
              <w:pStyle w:val="TableParagraph"/>
              <w:rPr>
                <w:rFonts w:ascii="Times New Roman"/>
              </w:rPr>
            </w:pPr>
          </w:p>
        </w:tc>
        <w:tc>
          <w:tcPr>
            <w:tcW w:w="438" w:type="dxa"/>
          </w:tcPr>
          <w:p w14:paraId="13D9366F" w14:textId="77777777" w:rsidR="001F520D" w:rsidRDefault="000A105B">
            <w:pPr>
              <w:pStyle w:val="TableParagraph"/>
              <w:spacing w:before="59"/>
              <w:ind w:right="41"/>
              <w:jc w:val="right"/>
              <w:rPr>
                <w:sz w:val="20"/>
              </w:rPr>
            </w:pPr>
            <w:r>
              <w:rPr>
                <w:spacing w:val="-5"/>
                <w:sz w:val="20"/>
              </w:rPr>
              <w:t>73</w:t>
            </w:r>
          </w:p>
        </w:tc>
        <w:tc>
          <w:tcPr>
            <w:tcW w:w="1061" w:type="dxa"/>
          </w:tcPr>
          <w:p w14:paraId="13D93670" w14:textId="77777777" w:rsidR="001F520D" w:rsidRDefault="001F520D">
            <w:pPr>
              <w:pStyle w:val="TableParagraph"/>
              <w:rPr>
                <w:rFonts w:ascii="Times New Roman"/>
              </w:rPr>
            </w:pPr>
          </w:p>
        </w:tc>
        <w:tc>
          <w:tcPr>
            <w:tcW w:w="438" w:type="dxa"/>
          </w:tcPr>
          <w:p w14:paraId="13D93671" w14:textId="77777777" w:rsidR="001F520D" w:rsidRDefault="000A105B">
            <w:pPr>
              <w:pStyle w:val="TableParagraph"/>
              <w:spacing w:before="59"/>
              <w:ind w:right="40"/>
              <w:jc w:val="right"/>
              <w:rPr>
                <w:sz w:val="20"/>
              </w:rPr>
            </w:pPr>
            <w:r>
              <w:rPr>
                <w:spacing w:val="-5"/>
                <w:sz w:val="20"/>
              </w:rPr>
              <w:t>90</w:t>
            </w:r>
          </w:p>
        </w:tc>
        <w:tc>
          <w:tcPr>
            <w:tcW w:w="1061" w:type="dxa"/>
          </w:tcPr>
          <w:p w14:paraId="13D93672" w14:textId="77777777" w:rsidR="001F520D" w:rsidRDefault="001F520D">
            <w:pPr>
              <w:pStyle w:val="TableParagraph"/>
              <w:rPr>
                <w:rFonts w:ascii="Times New Roman"/>
              </w:rPr>
            </w:pPr>
          </w:p>
        </w:tc>
        <w:tc>
          <w:tcPr>
            <w:tcW w:w="438" w:type="dxa"/>
          </w:tcPr>
          <w:p w14:paraId="13D93673" w14:textId="77777777" w:rsidR="001F520D" w:rsidRDefault="000A105B">
            <w:pPr>
              <w:pStyle w:val="TableParagraph"/>
              <w:spacing w:before="59"/>
              <w:ind w:right="39"/>
              <w:jc w:val="right"/>
              <w:rPr>
                <w:sz w:val="20"/>
              </w:rPr>
            </w:pPr>
            <w:r>
              <w:rPr>
                <w:spacing w:val="-5"/>
                <w:sz w:val="20"/>
              </w:rPr>
              <w:t>56</w:t>
            </w:r>
          </w:p>
        </w:tc>
        <w:tc>
          <w:tcPr>
            <w:tcW w:w="1061" w:type="dxa"/>
          </w:tcPr>
          <w:p w14:paraId="13D93674" w14:textId="77777777" w:rsidR="001F520D" w:rsidRDefault="001F520D">
            <w:pPr>
              <w:pStyle w:val="TableParagraph"/>
              <w:rPr>
                <w:rFonts w:ascii="Times New Roman"/>
              </w:rPr>
            </w:pPr>
          </w:p>
        </w:tc>
        <w:tc>
          <w:tcPr>
            <w:tcW w:w="438" w:type="dxa"/>
          </w:tcPr>
          <w:p w14:paraId="13D93675" w14:textId="77777777" w:rsidR="001F520D" w:rsidRDefault="000A105B">
            <w:pPr>
              <w:pStyle w:val="TableParagraph"/>
              <w:spacing w:before="59"/>
              <w:ind w:left="159" w:right="26"/>
              <w:jc w:val="center"/>
              <w:rPr>
                <w:sz w:val="20"/>
              </w:rPr>
            </w:pPr>
            <w:r>
              <w:rPr>
                <w:spacing w:val="-5"/>
                <w:sz w:val="20"/>
              </w:rPr>
              <w:t>58</w:t>
            </w:r>
          </w:p>
        </w:tc>
        <w:tc>
          <w:tcPr>
            <w:tcW w:w="1499" w:type="dxa"/>
          </w:tcPr>
          <w:p w14:paraId="13D93676" w14:textId="77777777" w:rsidR="001F520D" w:rsidRDefault="000A105B">
            <w:pPr>
              <w:pStyle w:val="TableParagraph"/>
              <w:spacing w:before="59"/>
              <w:ind w:right="37"/>
              <w:jc w:val="right"/>
              <w:rPr>
                <w:sz w:val="20"/>
              </w:rPr>
            </w:pPr>
            <w:r>
              <w:rPr>
                <w:spacing w:val="-5"/>
                <w:sz w:val="20"/>
              </w:rPr>
              <w:t>277</w:t>
            </w:r>
          </w:p>
        </w:tc>
      </w:tr>
      <w:tr w:rsidR="001F520D" w14:paraId="13D93682" w14:textId="77777777">
        <w:trPr>
          <w:trHeight w:val="354"/>
        </w:trPr>
        <w:tc>
          <w:tcPr>
            <w:tcW w:w="1510" w:type="dxa"/>
            <w:tcBorders>
              <w:right w:val="single" w:sz="8" w:space="0" w:color="FFFFFF"/>
            </w:tcBorders>
            <w:shd w:val="clear" w:color="auto" w:fill="F4F5F7"/>
          </w:tcPr>
          <w:p w14:paraId="13D93678" w14:textId="77777777" w:rsidR="001F520D" w:rsidRDefault="000A105B">
            <w:pPr>
              <w:pStyle w:val="TableParagraph"/>
              <w:spacing w:before="59"/>
              <w:ind w:left="45"/>
              <w:rPr>
                <w:sz w:val="20"/>
              </w:rPr>
            </w:pPr>
            <w:r>
              <w:rPr>
                <w:spacing w:val="-2"/>
                <w:sz w:val="20"/>
              </w:rPr>
              <w:t>Persian</w:t>
            </w:r>
          </w:p>
        </w:tc>
        <w:tc>
          <w:tcPr>
            <w:tcW w:w="1051" w:type="dxa"/>
            <w:tcBorders>
              <w:left w:val="single" w:sz="8" w:space="0" w:color="FFFFFF"/>
            </w:tcBorders>
          </w:tcPr>
          <w:p w14:paraId="13D93679" w14:textId="77777777" w:rsidR="001F520D" w:rsidRDefault="001F520D">
            <w:pPr>
              <w:pStyle w:val="TableParagraph"/>
              <w:rPr>
                <w:rFonts w:ascii="Times New Roman"/>
              </w:rPr>
            </w:pPr>
          </w:p>
        </w:tc>
        <w:tc>
          <w:tcPr>
            <w:tcW w:w="438" w:type="dxa"/>
          </w:tcPr>
          <w:p w14:paraId="13D9367A" w14:textId="77777777" w:rsidR="001F520D" w:rsidRDefault="000A105B">
            <w:pPr>
              <w:pStyle w:val="TableParagraph"/>
              <w:spacing w:before="59"/>
              <w:ind w:right="41"/>
              <w:jc w:val="right"/>
              <w:rPr>
                <w:sz w:val="20"/>
              </w:rPr>
            </w:pPr>
            <w:r>
              <w:rPr>
                <w:spacing w:val="-5"/>
                <w:sz w:val="20"/>
              </w:rPr>
              <w:t>54</w:t>
            </w:r>
          </w:p>
        </w:tc>
        <w:tc>
          <w:tcPr>
            <w:tcW w:w="1061" w:type="dxa"/>
          </w:tcPr>
          <w:p w14:paraId="13D9367B" w14:textId="77777777" w:rsidR="001F520D" w:rsidRDefault="001F520D">
            <w:pPr>
              <w:pStyle w:val="TableParagraph"/>
              <w:rPr>
                <w:rFonts w:ascii="Times New Roman"/>
              </w:rPr>
            </w:pPr>
          </w:p>
        </w:tc>
        <w:tc>
          <w:tcPr>
            <w:tcW w:w="438" w:type="dxa"/>
          </w:tcPr>
          <w:p w14:paraId="13D9367C" w14:textId="77777777" w:rsidR="001F520D" w:rsidRDefault="000A105B">
            <w:pPr>
              <w:pStyle w:val="TableParagraph"/>
              <w:spacing w:before="59"/>
              <w:ind w:right="40"/>
              <w:jc w:val="right"/>
              <w:rPr>
                <w:sz w:val="20"/>
              </w:rPr>
            </w:pPr>
            <w:r>
              <w:rPr>
                <w:spacing w:val="-5"/>
                <w:sz w:val="20"/>
              </w:rPr>
              <w:t>61</w:t>
            </w:r>
          </w:p>
        </w:tc>
        <w:tc>
          <w:tcPr>
            <w:tcW w:w="1061" w:type="dxa"/>
          </w:tcPr>
          <w:p w14:paraId="13D9367D" w14:textId="77777777" w:rsidR="001F520D" w:rsidRDefault="001F520D">
            <w:pPr>
              <w:pStyle w:val="TableParagraph"/>
              <w:rPr>
                <w:rFonts w:ascii="Times New Roman"/>
              </w:rPr>
            </w:pPr>
          </w:p>
        </w:tc>
        <w:tc>
          <w:tcPr>
            <w:tcW w:w="438" w:type="dxa"/>
          </w:tcPr>
          <w:p w14:paraId="13D9367E" w14:textId="77777777" w:rsidR="001F520D" w:rsidRDefault="000A105B">
            <w:pPr>
              <w:pStyle w:val="TableParagraph"/>
              <w:spacing w:before="59"/>
              <w:ind w:right="39"/>
              <w:jc w:val="right"/>
              <w:rPr>
                <w:sz w:val="20"/>
              </w:rPr>
            </w:pPr>
            <w:r>
              <w:rPr>
                <w:spacing w:val="-5"/>
                <w:sz w:val="20"/>
              </w:rPr>
              <w:t>48</w:t>
            </w:r>
          </w:p>
        </w:tc>
        <w:tc>
          <w:tcPr>
            <w:tcW w:w="1061" w:type="dxa"/>
          </w:tcPr>
          <w:p w14:paraId="13D9367F" w14:textId="77777777" w:rsidR="001F520D" w:rsidRDefault="001F520D">
            <w:pPr>
              <w:pStyle w:val="TableParagraph"/>
              <w:rPr>
                <w:rFonts w:ascii="Times New Roman"/>
              </w:rPr>
            </w:pPr>
          </w:p>
        </w:tc>
        <w:tc>
          <w:tcPr>
            <w:tcW w:w="438" w:type="dxa"/>
          </w:tcPr>
          <w:p w14:paraId="13D93680" w14:textId="77777777" w:rsidR="001F520D" w:rsidRDefault="000A105B">
            <w:pPr>
              <w:pStyle w:val="TableParagraph"/>
              <w:spacing w:before="59"/>
              <w:ind w:left="159" w:right="26"/>
              <w:jc w:val="center"/>
              <w:rPr>
                <w:sz w:val="20"/>
              </w:rPr>
            </w:pPr>
            <w:r>
              <w:rPr>
                <w:spacing w:val="-5"/>
                <w:sz w:val="20"/>
              </w:rPr>
              <w:t>26</w:t>
            </w:r>
          </w:p>
        </w:tc>
        <w:tc>
          <w:tcPr>
            <w:tcW w:w="1499" w:type="dxa"/>
          </w:tcPr>
          <w:p w14:paraId="13D93681" w14:textId="77777777" w:rsidR="001F520D" w:rsidRDefault="000A105B">
            <w:pPr>
              <w:pStyle w:val="TableParagraph"/>
              <w:spacing w:before="59"/>
              <w:ind w:right="37"/>
              <w:jc w:val="right"/>
              <w:rPr>
                <w:sz w:val="20"/>
              </w:rPr>
            </w:pPr>
            <w:r>
              <w:rPr>
                <w:spacing w:val="-5"/>
                <w:sz w:val="20"/>
              </w:rPr>
              <w:t>189</w:t>
            </w:r>
          </w:p>
        </w:tc>
      </w:tr>
      <w:tr w:rsidR="001F520D" w14:paraId="13D9368D" w14:textId="77777777">
        <w:trPr>
          <w:trHeight w:val="354"/>
        </w:trPr>
        <w:tc>
          <w:tcPr>
            <w:tcW w:w="1510" w:type="dxa"/>
            <w:tcBorders>
              <w:right w:val="single" w:sz="8" w:space="0" w:color="FFFFFF"/>
            </w:tcBorders>
            <w:shd w:val="clear" w:color="auto" w:fill="F4F5F7"/>
          </w:tcPr>
          <w:p w14:paraId="13D93683" w14:textId="77777777" w:rsidR="001F520D" w:rsidRDefault="000A105B">
            <w:pPr>
              <w:pStyle w:val="TableParagraph"/>
              <w:spacing w:before="59"/>
              <w:ind w:left="45"/>
              <w:rPr>
                <w:sz w:val="20"/>
              </w:rPr>
            </w:pPr>
            <w:r>
              <w:rPr>
                <w:spacing w:val="-2"/>
                <w:sz w:val="20"/>
              </w:rPr>
              <w:t>Turkish</w:t>
            </w:r>
          </w:p>
        </w:tc>
        <w:tc>
          <w:tcPr>
            <w:tcW w:w="1051" w:type="dxa"/>
            <w:tcBorders>
              <w:left w:val="single" w:sz="8" w:space="0" w:color="FFFFFF"/>
            </w:tcBorders>
          </w:tcPr>
          <w:p w14:paraId="13D93684" w14:textId="77777777" w:rsidR="001F520D" w:rsidRDefault="001F520D">
            <w:pPr>
              <w:pStyle w:val="TableParagraph"/>
              <w:rPr>
                <w:rFonts w:ascii="Times New Roman"/>
              </w:rPr>
            </w:pPr>
          </w:p>
        </w:tc>
        <w:tc>
          <w:tcPr>
            <w:tcW w:w="438" w:type="dxa"/>
          </w:tcPr>
          <w:p w14:paraId="13D93685" w14:textId="77777777" w:rsidR="001F520D" w:rsidRDefault="000A105B">
            <w:pPr>
              <w:pStyle w:val="TableParagraph"/>
              <w:spacing w:before="59"/>
              <w:ind w:right="41"/>
              <w:jc w:val="right"/>
              <w:rPr>
                <w:sz w:val="20"/>
              </w:rPr>
            </w:pPr>
            <w:r>
              <w:rPr>
                <w:spacing w:val="-5"/>
                <w:sz w:val="20"/>
              </w:rPr>
              <w:t>24</w:t>
            </w:r>
          </w:p>
        </w:tc>
        <w:tc>
          <w:tcPr>
            <w:tcW w:w="1061" w:type="dxa"/>
          </w:tcPr>
          <w:p w14:paraId="13D93686" w14:textId="77777777" w:rsidR="001F520D" w:rsidRDefault="001F520D">
            <w:pPr>
              <w:pStyle w:val="TableParagraph"/>
              <w:rPr>
                <w:rFonts w:ascii="Times New Roman"/>
              </w:rPr>
            </w:pPr>
          </w:p>
        </w:tc>
        <w:tc>
          <w:tcPr>
            <w:tcW w:w="438" w:type="dxa"/>
          </w:tcPr>
          <w:p w14:paraId="13D93687" w14:textId="77777777" w:rsidR="001F520D" w:rsidRDefault="000A105B">
            <w:pPr>
              <w:pStyle w:val="TableParagraph"/>
              <w:spacing w:before="59"/>
              <w:ind w:right="40"/>
              <w:jc w:val="right"/>
              <w:rPr>
                <w:sz w:val="20"/>
              </w:rPr>
            </w:pPr>
            <w:r>
              <w:rPr>
                <w:spacing w:val="-5"/>
                <w:sz w:val="20"/>
              </w:rPr>
              <w:t>20</w:t>
            </w:r>
          </w:p>
        </w:tc>
        <w:tc>
          <w:tcPr>
            <w:tcW w:w="1061" w:type="dxa"/>
          </w:tcPr>
          <w:p w14:paraId="13D93688" w14:textId="77777777" w:rsidR="001F520D" w:rsidRDefault="001F520D">
            <w:pPr>
              <w:pStyle w:val="TableParagraph"/>
              <w:rPr>
                <w:rFonts w:ascii="Times New Roman"/>
              </w:rPr>
            </w:pPr>
          </w:p>
        </w:tc>
        <w:tc>
          <w:tcPr>
            <w:tcW w:w="438" w:type="dxa"/>
          </w:tcPr>
          <w:p w14:paraId="13D93689" w14:textId="77777777" w:rsidR="001F520D" w:rsidRDefault="000A105B">
            <w:pPr>
              <w:pStyle w:val="TableParagraph"/>
              <w:spacing w:before="59"/>
              <w:ind w:right="39"/>
              <w:jc w:val="right"/>
              <w:rPr>
                <w:sz w:val="20"/>
              </w:rPr>
            </w:pPr>
            <w:r>
              <w:rPr>
                <w:spacing w:val="-5"/>
                <w:sz w:val="20"/>
              </w:rPr>
              <w:t>17</w:t>
            </w:r>
          </w:p>
        </w:tc>
        <w:tc>
          <w:tcPr>
            <w:tcW w:w="1061" w:type="dxa"/>
          </w:tcPr>
          <w:p w14:paraId="13D9368A" w14:textId="77777777" w:rsidR="001F520D" w:rsidRDefault="001F520D">
            <w:pPr>
              <w:pStyle w:val="TableParagraph"/>
              <w:rPr>
                <w:rFonts w:ascii="Times New Roman"/>
              </w:rPr>
            </w:pPr>
          </w:p>
        </w:tc>
        <w:tc>
          <w:tcPr>
            <w:tcW w:w="438" w:type="dxa"/>
          </w:tcPr>
          <w:p w14:paraId="13D9368B" w14:textId="77777777" w:rsidR="001F520D" w:rsidRDefault="000A105B">
            <w:pPr>
              <w:pStyle w:val="TableParagraph"/>
              <w:spacing w:before="59"/>
              <w:ind w:left="159" w:right="26"/>
              <w:jc w:val="center"/>
              <w:rPr>
                <w:sz w:val="20"/>
              </w:rPr>
            </w:pPr>
            <w:r>
              <w:rPr>
                <w:spacing w:val="-5"/>
                <w:sz w:val="20"/>
              </w:rPr>
              <w:t>23</w:t>
            </w:r>
          </w:p>
        </w:tc>
        <w:tc>
          <w:tcPr>
            <w:tcW w:w="1499" w:type="dxa"/>
          </w:tcPr>
          <w:p w14:paraId="13D9368C" w14:textId="77777777" w:rsidR="001F520D" w:rsidRDefault="000A105B">
            <w:pPr>
              <w:pStyle w:val="TableParagraph"/>
              <w:spacing w:before="59"/>
              <w:ind w:right="37"/>
              <w:jc w:val="right"/>
              <w:rPr>
                <w:sz w:val="20"/>
              </w:rPr>
            </w:pPr>
            <w:r>
              <w:rPr>
                <w:spacing w:val="-5"/>
                <w:sz w:val="20"/>
              </w:rPr>
              <w:t>84</w:t>
            </w:r>
          </w:p>
        </w:tc>
      </w:tr>
      <w:tr w:rsidR="001F520D" w14:paraId="13D93698" w14:textId="77777777">
        <w:trPr>
          <w:trHeight w:val="368"/>
        </w:trPr>
        <w:tc>
          <w:tcPr>
            <w:tcW w:w="1510" w:type="dxa"/>
            <w:tcBorders>
              <w:bottom w:val="single" w:sz="18" w:space="0" w:color="000000"/>
              <w:right w:val="single" w:sz="8" w:space="0" w:color="FFFFFF"/>
            </w:tcBorders>
            <w:shd w:val="clear" w:color="auto" w:fill="F4F5F7"/>
          </w:tcPr>
          <w:p w14:paraId="13D9368E" w14:textId="77777777" w:rsidR="001F520D" w:rsidRDefault="000A105B">
            <w:pPr>
              <w:pStyle w:val="TableParagraph"/>
              <w:spacing w:before="59"/>
              <w:ind w:left="45"/>
              <w:rPr>
                <w:sz w:val="20"/>
              </w:rPr>
            </w:pPr>
            <w:r>
              <w:rPr>
                <w:spacing w:val="-4"/>
                <w:sz w:val="20"/>
              </w:rPr>
              <w:t>Urdu</w:t>
            </w:r>
          </w:p>
        </w:tc>
        <w:tc>
          <w:tcPr>
            <w:tcW w:w="1051" w:type="dxa"/>
            <w:tcBorders>
              <w:left w:val="single" w:sz="8" w:space="0" w:color="FFFFFF"/>
              <w:bottom w:val="single" w:sz="18" w:space="0" w:color="000000"/>
            </w:tcBorders>
          </w:tcPr>
          <w:p w14:paraId="13D9368F" w14:textId="77777777" w:rsidR="001F520D" w:rsidRDefault="001F520D">
            <w:pPr>
              <w:pStyle w:val="TableParagraph"/>
              <w:rPr>
                <w:rFonts w:ascii="Times New Roman"/>
              </w:rPr>
            </w:pPr>
          </w:p>
        </w:tc>
        <w:tc>
          <w:tcPr>
            <w:tcW w:w="438" w:type="dxa"/>
            <w:tcBorders>
              <w:bottom w:val="single" w:sz="18" w:space="0" w:color="000000"/>
            </w:tcBorders>
          </w:tcPr>
          <w:p w14:paraId="13D93690" w14:textId="77777777" w:rsidR="001F520D" w:rsidRDefault="000A105B">
            <w:pPr>
              <w:pStyle w:val="TableParagraph"/>
              <w:spacing w:before="59"/>
              <w:ind w:right="41"/>
              <w:jc w:val="right"/>
              <w:rPr>
                <w:sz w:val="20"/>
              </w:rPr>
            </w:pPr>
            <w:r>
              <w:rPr>
                <w:spacing w:val="-5"/>
                <w:sz w:val="20"/>
              </w:rPr>
              <w:t>50</w:t>
            </w:r>
          </w:p>
        </w:tc>
        <w:tc>
          <w:tcPr>
            <w:tcW w:w="1061" w:type="dxa"/>
            <w:tcBorders>
              <w:bottom w:val="single" w:sz="18" w:space="0" w:color="000000"/>
            </w:tcBorders>
          </w:tcPr>
          <w:p w14:paraId="13D93691" w14:textId="77777777" w:rsidR="001F520D" w:rsidRDefault="001F520D">
            <w:pPr>
              <w:pStyle w:val="TableParagraph"/>
              <w:rPr>
                <w:rFonts w:ascii="Times New Roman"/>
              </w:rPr>
            </w:pPr>
          </w:p>
        </w:tc>
        <w:tc>
          <w:tcPr>
            <w:tcW w:w="438" w:type="dxa"/>
            <w:tcBorders>
              <w:bottom w:val="single" w:sz="18" w:space="0" w:color="000000"/>
            </w:tcBorders>
          </w:tcPr>
          <w:p w14:paraId="13D93692" w14:textId="77777777" w:rsidR="001F520D" w:rsidRDefault="000A105B">
            <w:pPr>
              <w:pStyle w:val="TableParagraph"/>
              <w:spacing w:before="59"/>
              <w:ind w:right="40"/>
              <w:jc w:val="right"/>
              <w:rPr>
                <w:sz w:val="20"/>
              </w:rPr>
            </w:pPr>
            <w:r>
              <w:rPr>
                <w:spacing w:val="-5"/>
                <w:sz w:val="20"/>
              </w:rPr>
              <w:t>52</w:t>
            </w:r>
          </w:p>
        </w:tc>
        <w:tc>
          <w:tcPr>
            <w:tcW w:w="1061" w:type="dxa"/>
            <w:tcBorders>
              <w:bottom w:val="single" w:sz="18" w:space="0" w:color="000000"/>
            </w:tcBorders>
          </w:tcPr>
          <w:p w14:paraId="13D93693" w14:textId="77777777" w:rsidR="001F520D" w:rsidRDefault="001F520D">
            <w:pPr>
              <w:pStyle w:val="TableParagraph"/>
              <w:rPr>
                <w:rFonts w:ascii="Times New Roman"/>
              </w:rPr>
            </w:pPr>
          </w:p>
        </w:tc>
        <w:tc>
          <w:tcPr>
            <w:tcW w:w="438" w:type="dxa"/>
            <w:tcBorders>
              <w:bottom w:val="single" w:sz="18" w:space="0" w:color="000000"/>
            </w:tcBorders>
          </w:tcPr>
          <w:p w14:paraId="13D93694" w14:textId="77777777" w:rsidR="001F520D" w:rsidRDefault="000A105B">
            <w:pPr>
              <w:pStyle w:val="TableParagraph"/>
              <w:spacing w:before="59"/>
              <w:ind w:right="39"/>
              <w:jc w:val="right"/>
              <w:rPr>
                <w:sz w:val="20"/>
              </w:rPr>
            </w:pPr>
            <w:r>
              <w:rPr>
                <w:spacing w:val="-5"/>
                <w:sz w:val="20"/>
              </w:rPr>
              <w:t>44</w:t>
            </w:r>
          </w:p>
        </w:tc>
        <w:tc>
          <w:tcPr>
            <w:tcW w:w="1061" w:type="dxa"/>
            <w:tcBorders>
              <w:bottom w:val="single" w:sz="18" w:space="0" w:color="000000"/>
            </w:tcBorders>
          </w:tcPr>
          <w:p w14:paraId="13D93695" w14:textId="77777777" w:rsidR="001F520D" w:rsidRDefault="001F520D">
            <w:pPr>
              <w:pStyle w:val="TableParagraph"/>
              <w:rPr>
                <w:rFonts w:ascii="Times New Roman"/>
              </w:rPr>
            </w:pPr>
          </w:p>
        </w:tc>
        <w:tc>
          <w:tcPr>
            <w:tcW w:w="438" w:type="dxa"/>
            <w:tcBorders>
              <w:bottom w:val="single" w:sz="18" w:space="0" w:color="000000"/>
            </w:tcBorders>
          </w:tcPr>
          <w:p w14:paraId="13D93696" w14:textId="77777777" w:rsidR="001F520D" w:rsidRDefault="000A105B">
            <w:pPr>
              <w:pStyle w:val="TableParagraph"/>
              <w:spacing w:before="59"/>
              <w:ind w:left="159" w:right="26"/>
              <w:jc w:val="center"/>
              <w:rPr>
                <w:sz w:val="20"/>
              </w:rPr>
            </w:pPr>
            <w:r>
              <w:rPr>
                <w:spacing w:val="-5"/>
                <w:sz w:val="20"/>
              </w:rPr>
              <w:t>36</w:t>
            </w:r>
          </w:p>
        </w:tc>
        <w:tc>
          <w:tcPr>
            <w:tcW w:w="1499" w:type="dxa"/>
            <w:tcBorders>
              <w:bottom w:val="single" w:sz="18" w:space="0" w:color="000000"/>
            </w:tcBorders>
          </w:tcPr>
          <w:p w14:paraId="13D93697" w14:textId="77777777" w:rsidR="001F520D" w:rsidRDefault="000A105B">
            <w:pPr>
              <w:pStyle w:val="TableParagraph"/>
              <w:spacing w:before="59"/>
              <w:ind w:right="37"/>
              <w:jc w:val="right"/>
              <w:rPr>
                <w:sz w:val="20"/>
              </w:rPr>
            </w:pPr>
            <w:r>
              <w:rPr>
                <w:spacing w:val="-5"/>
                <w:sz w:val="20"/>
              </w:rPr>
              <w:t>182</w:t>
            </w:r>
          </w:p>
        </w:tc>
      </w:tr>
      <w:tr w:rsidR="001F520D" w14:paraId="13D936A3" w14:textId="77777777">
        <w:trPr>
          <w:trHeight w:val="360"/>
        </w:trPr>
        <w:tc>
          <w:tcPr>
            <w:tcW w:w="1510" w:type="dxa"/>
            <w:tcBorders>
              <w:top w:val="single" w:sz="18" w:space="0" w:color="000000"/>
            </w:tcBorders>
            <w:shd w:val="clear" w:color="auto" w:fill="DEE3EC"/>
          </w:tcPr>
          <w:p w14:paraId="13D93699" w14:textId="77777777" w:rsidR="001F520D" w:rsidRDefault="000A105B">
            <w:pPr>
              <w:pStyle w:val="TableParagraph"/>
              <w:spacing w:before="45"/>
              <w:ind w:left="45"/>
              <w:rPr>
                <w:b/>
                <w:sz w:val="20"/>
              </w:rPr>
            </w:pPr>
            <w:r>
              <w:rPr>
                <w:b/>
                <w:sz w:val="20"/>
              </w:rPr>
              <w:t>Grand</w:t>
            </w:r>
            <w:r>
              <w:rPr>
                <w:b/>
                <w:spacing w:val="-5"/>
                <w:sz w:val="20"/>
              </w:rPr>
              <w:t xml:space="preserve"> </w:t>
            </w:r>
            <w:r>
              <w:rPr>
                <w:b/>
                <w:spacing w:val="-2"/>
                <w:sz w:val="20"/>
              </w:rPr>
              <w:t>Total</w:t>
            </w:r>
          </w:p>
        </w:tc>
        <w:tc>
          <w:tcPr>
            <w:tcW w:w="1051" w:type="dxa"/>
            <w:tcBorders>
              <w:top w:val="single" w:sz="18" w:space="0" w:color="000000"/>
            </w:tcBorders>
            <w:shd w:val="clear" w:color="auto" w:fill="DEE3EC"/>
          </w:tcPr>
          <w:p w14:paraId="13D9369A" w14:textId="77777777" w:rsidR="001F520D" w:rsidRDefault="001F520D">
            <w:pPr>
              <w:pStyle w:val="TableParagraph"/>
              <w:rPr>
                <w:rFonts w:ascii="Times New Roman"/>
              </w:rPr>
            </w:pPr>
          </w:p>
        </w:tc>
        <w:tc>
          <w:tcPr>
            <w:tcW w:w="438" w:type="dxa"/>
            <w:tcBorders>
              <w:top w:val="single" w:sz="18" w:space="0" w:color="000000"/>
            </w:tcBorders>
            <w:shd w:val="clear" w:color="auto" w:fill="DEE3EC"/>
          </w:tcPr>
          <w:p w14:paraId="13D9369B" w14:textId="77777777" w:rsidR="001F520D" w:rsidRDefault="000A105B">
            <w:pPr>
              <w:pStyle w:val="TableParagraph"/>
              <w:spacing w:before="45"/>
              <w:ind w:right="41"/>
              <w:jc w:val="right"/>
              <w:rPr>
                <w:b/>
                <w:sz w:val="20"/>
              </w:rPr>
            </w:pPr>
            <w:r>
              <w:rPr>
                <w:b/>
                <w:spacing w:val="-5"/>
                <w:sz w:val="20"/>
              </w:rPr>
              <w:t>877</w:t>
            </w:r>
          </w:p>
        </w:tc>
        <w:tc>
          <w:tcPr>
            <w:tcW w:w="1061" w:type="dxa"/>
            <w:tcBorders>
              <w:top w:val="single" w:sz="18" w:space="0" w:color="000000"/>
            </w:tcBorders>
            <w:shd w:val="clear" w:color="auto" w:fill="DEE3EC"/>
          </w:tcPr>
          <w:p w14:paraId="13D9369C" w14:textId="77777777" w:rsidR="001F520D" w:rsidRDefault="001F520D">
            <w:pPr>
              <w:pStyle w:val="TableParagraph"/>
              <w:rPr>
                <w:rFonts w:ascii="Times New Roman"/>
              </w:rPr>
            </w:pPr>
          </w:p>
        </w:tc>
        <w:tc>
          <w:tcPr>
            <w:tcW w:w="438" w:type="dxa"/>
            <w:tcBorders>
              <w:top w:val="single" w:sz="18" w:space="0" w:color="000000"/>
            </w:tcBorders>
            <w:shd w:val="clear" w:color="auto" w:fill="DEE3EC"/>
          </w:tcPr>
          <w:p w14:paraId="13D9369D" w14:textId="77777777" w:rsidR="001F520D" w:rsidRDefault="000A105B">
            <w:pPr>
              <w:pStyle w:val="TableParagraph"/>
              <w:spacing w:before="45"/>
              <w:ind w:right="40"/>
              <w:jc w:val="right"/>
              <w:rPr>
                <w:b/>
                <w:sz w:val="20"/>
              </w:rPr>
            </w:pPr>
            <w:r>
              <w:rPr>
                <w:b/>
                <w:spacing w:val="-5"/>
                <w:sz w:val="20"/>
              </w:rPr>
              <w:t>841</w:t>
            </w:r>
          </w:p>
        </w:tc>
        <w:tc>
          <w:tcPr>
            <w:tcW w:w="1061" w:type="dxa"/>
            <w:tcBorders>
              <w:top w:val="single" w:sz="18" w:space="0" w:color="000000"/>
            </w:tcBorders>
            <w:shd w:val="clear" w:color="auto" w:fill="DEE3EC"/>
          </w:tcPr>
          <w:p w14:paraId="13D9369E" w14:textId="77777777" w:rsidR="001F520D" w:rsidRDefault="001F520D">
            <w:pPr>
              <w:pStyle w:val="TableParagraph"/>
              <w:rPr>
                <w:rFonts w:ascii="Times New Roman"/>
              </w:rPr>
            </w:pPr>
          </w:p>
        </w:tc>
        <w:tc>
          <w:tcPr>
            <w:tcW w:w="438" w:type="dxa"/>
            <w:tcBorders>
              <w:top w:val="single" w:sz="18" w:space="0" w:color="000000"/>
            </w:tcBorders>
            <w:shd w:val="clear" w:color="auto" w:fill="DEE3EC"/>
          </w:tcPr>
          <w:p w14:paraId="13D9369F" w14:textId="77777777" w:rsidR="001F520D" w:rsidRDefault="000A105B">
            <w:pPr>
              <w:pStyle w:val="TableParagraph"/>
              <w:spacing w:before="45"/>
              <w:ind w:right="39"/>
              <w:jc w:val="right"/>
              <w:rPr>
                <w:b/>
                <w:sz w:val="20"/>
              </w:rPr>
            </w:pPr>
            <w:r>
              <w:rPr>
                <w:b/>
                <w:spacing w:val="-5"/>
                <w:sz w:val="20"/>
              </w:rPr>
              <w:t>765</w:t>
            </w:r>
          </w:p>
        </w:tc>
        <w:tc>
          <w:tcPr>
            <w:tcW w:w="1061" w:type="dxa"/>
            <w:tcBorders>
              <w:top w:val="single" w:sz="18" w:space="0" w:color="000000"/>
            </w:tcBorders>
            <w:shd w:val="clear" w:color="auto" w:fill="DEE3EC"/>
          </w:tcPr>
          <w:p w14:paraId="13D936A0" w14:textId="77777777" w:rsidR="001F520D" w:rsidRDefault="001F520D">
            <w:pPr>
              <w:pStyle w:val="TableParagraph"/>
              <w:rPr>
                <w:rFonts w:ascii="Times New Roman"/>
              </w:rPr>
            </w:pPr>
          </w:p>
        </w:tc>
        <w:tc>
          <w:tcPr>
            <w:tcW w:w="438" w:type="dxa"/>
            <w:tcBorders>
              <w:top w:val="single" w:sz="18" w:space="0" w:color="000000"/>
            </w:tcBorders>
            <w:shd w:val="clear" w:color="auto" w:fill="DEE3EC"/>
          </w:tcPr>
          <w:p w14:paraId="13D936A1" w14:textId="77777777" w:rsidR="001F520D" w:rsidRDefault="000A105B">
            <w:pPr>
              <w:pStyle w:val="TableParagraph"/>
              <w:spacing w:before="45"/>
              <w:ind w:left="48" w:right="26"/>
              <w:jc w:val="center"/>
              <w:rPr>
                <w:b/>
                <w:sz w:val="20"/>
              </w:rPr>
            </w:pPr>
            <w:r>
              <w:rPr>
                <w:b/>
                <w:spacing w:val="-5"/>
                <w:sz w:val="20"/>
              </w:rPr>
              <w:t>787</w:t>
            </w:r>
          </w:p>
        </w:tc>
        <w:tc>
          <w:tcPr>
            <w:tcW w:w="1499" w:type="dxa"/>
            <w:tcBorders>
              <w:top w:val="single" w:sz="18" w:space="0" w:color="000000"/>
            </w:tcBorders>
            <w:shd w:val="clear" w:color="auto" w:fill="DEE3EC"/>
          </w:tcPr>
          <w:p w14:paraId="13D936A2" w14:textId="77777777" w:rsidR="001F520D" w:rsidRDefault="000A105B">
            <w:pPr>
              <w:pStyle w:val="TableParagraph"/>
              <w:spacing w:before="45"/>
              <w:ind w:right="37"/>
              <w:jc w:val="right"/>
              <w:rPr>
                <w:b/>
                <w:sz w:val="20"/>
              </w:rPr>
            </w:pPr>
            <w:r>
              <w:rPr>
                <w:b/>
                <w:spacing w:val="-4"/>
                <w:sz w:val="20"/>
              </w:rPr>
              <w:t>3270</w:t>
            </w:r>
          </w:p>
        </w:tc>
      </w:tr>
    </w:tbl>
    <w:p w14:paraId="13D936A4" w14:textId="77777777" w:rsidR="001F520D" w:rsidRDefault="001F520D">
      <w:pPr>
        <w:pStyle w:val="BodyText"/>
        <w:ind w:left="0"/>
        <w:rPr>
          <w:sz w:val="26"/>
        </w:rPr>
      </w:pPr>
    </w:p>
    <w:p w14:paraId="13D936A5" w14:textId="77777777" w:rsidR="001F520D" w:rsidRDefault="001F520D">
      <w:pPr>
        <w:pStyle w:val="BodyText"/>
        <w:spacing w:before="9"/>
        <w:ind w:left="0"/>
        <w:rPr>
          <w:sz w:val="21"/>
        </w:rPr>
      </w:pPr>
    </w:p>
    <w:p w14:paraId="13D936A6" w14:textId="77777777" w:rsidR="001F520D" w:rsidRDefault="000A105B">
      <w:pPr>
        <w:pStyle w:val="ListParagraph"/>
        <w:numPr>
          <w:ilvl w:val="0"/>
          <w:numId w:val="9"/>
        </w:numPr>
        <w:tabs>
          <w:tab w:val="left" w:pos="859"/>
          <w:tab w:val="left" w:pos="860"/>
        </w:tabs>
        <w:spacing w:line="480" w:lineRule="auto"/>
        <w:ind w:right="578" w:firstLine="0"/>
        <w:rPr>
          <w:sz w:val="24"/>
        </w:rPr>
      </w:pPr>
      <w:r>
        <w:rPr>
          <w:b/>
          <w:i/>
          <w:sz w:val="24"/>
        </w:rPr>
        <w:t>Language</w:t>
      </w:r>
      <w:r>
        <w:rPr>
          <w:b/>
          <w:i/>
          <w:spacing w:val="-6"/>
          <w:sz w:val="24"/>
        </w:rPr>
        <w:t xml:space="preserve"> </w:t>
      </w:r>
      <w:r>
        <w:rPr>
          <w:b/>
          <w:i/>
          <w:sz w:val="24"/>
        </w:rPr>
        <w:t>Levels</w:t>
      </w:r>
      <w:r>
        <w:rPr>
          <w:b/>
          <w:i/>
          <w:spacing w:val="-4"/>
          <w:sz w:val="24"/>
        </w:rPr>
        <w:t xml:space="preserve"> </w:t>
      </w:r>
      <w:r>
        <w:rPr>
          <w:sz w:val="24"/>
        </w:rPr>
        <w:t>NYU</w:t>
      </w:r>
      <w:r>
        <w:rPr>
          <w:spacing w:val="-4"/>
          <w:sz w:val="24"/>
        </w:rPr>
        <w:t xml:space="preserve"> </w:t>
      </w:r>
      <w:r>
        <w:rPr>
          <w:sz w:val="24"/>
        </w:rPr>
        <w:t>maintains</w:t>
      </w:r>
      <w:r>
        <w:rPr>
          <w:spacing w:val="-4"/>
          <w:sz w:val="24"/>
        </w:rPr>
        <w:t xml:space="preserve"> </w:t>
      </w:r>
      <w:r>
        <w:rPr>
          <w:sz w:val="24"/>
        </w:rPr>
        <w:t>language</w:t>
      </w:r>
      <w:r>
        <w:rPr>
          <w:spacing w:val="-4"/>
          <w:sz w:val="24"/>
        </w:rPr>
        <w:t xml:space="preserve"> </w:t>
      </w:r>
      <w:r>
        <w:rPr>
          <w:sz w:val="24"/>
        </w:rPr>
        <w:t>offerings</w:t>
      </w:r>
      <w:r>
        <w:rPr>
          <w:spacing w:val="-4"/>
          <w:sz w:val="24"/>
        </w:rPr>
        <w:t xml:space="preserve"> </w:t>
      </w:r>
      <w:r>
        <w:rPr>
          <w:sz w:val="24"/>
        </w:rPr>
        <w:t>of</w:t>
      </w:r>
      <w:r>
        <w:rPr>
          <w:spacing w:val="-4"/>
          <w:sz w:val="24"/>
        </w:rPr>
        <w:t xml:space="preserve"> </w:t>
      </w:r>
      <w:r>
        <w:rPr>
          <w:sz w:val="24"/>
        </w:rPr>
        <w:t>4</w:t>
      </w:r>
      <w:r>
        <w:rPr>
          <w:spacing w:val="-15"/>
          <w:sz w:val="24"/>
        </w:rPr>
        <w:t xml:space="preserve"> </w:t>
      </w:r>
      <w:r>
        <w:rPr>
          <w:sz w:val="24"/>
        </w:rPr>
        <w:t>Arabic</w:t>
      </w:r>
      <w:r>
        <w:rPr>
          <w:spacing w:val="-4"/>
          <w:sz w:val="24"/>
        </w:rPr>
        <w:t xml:space="preserve"> </w:t>
      </w:r>
      <w:r>
        <w:rPr>
          <w:sz w:val="24"/>
        </w:rPr>
        <w:t>and</w:t>
      </w:r>
      <w:r>
        <w:rPr>
          <w:spacing w:val="-4"/>
          <w:sz w:val="24"/>
        </w:rPr>
        <w:t xml:space="preserve"> </w:t>
      </w:r>
      <w:r>
        <w:rPr>
          <w:sz w:val="24"/>
        </w:rPr>
        <w:t>Hebrew</w:t>
      </w:r>
      <w:r>
        <w:rPr>
          <w:spacing w:val="-4"/>
          <w:sz w:val="24"/>
        </w:rPr>
        <w:t xml:space="preserve"> </w:t>
      </w:r>
      <w:r>
        <w:rPr>
          <w:sz w:val="24"/>
        </w:rPr>
        <w:t>levels,</w:t>
      </w:r>
      <w:r>
        <w:rPr>
          <w:spacing w:val="-4"/>
          <w:sz w:val="24"/>
        </w:rPr>
        <w:t xml:space="preserve"> </w:t>
      </w:r>
      <w:r>
        <w:rPr>
          <w:sz w:val="24"/>
        </w:rPr>
        <w:t>and 3 Persian,</w:t>
      </w:r>
      <w:r>
        <w:rPr>
          <w:spacing w:val="-2"/>
          <w:sz w:val="24"/>
        </w:rPr>
        <w:t xml:space="preserve"> </w:t>
      </w:r>
      <w:r>
        <w:rPr>
          <w:sz w:val="24"/>
        </w:rPr>
        <w:t>Turkish, and Urdu levels, with strong enrollment centered at both NYC and NYUAD sites (Fig. 2). Supplemental courses are offered at advanced/ 4th and 5th level</w:t>
      </w:r>
      <w:r>
        <w:rPr>
          <w:spacing w:val="-7"/>
          <w:sz w:val="24"/>
        </w:rPr>
        <w:t xml:space="preserve"> </w:t>
      </w:r>
      <w:r>
        <w:rPr>
          <w:sz w:val="24"/>
        </w:rPr>
        <w:t>Arabic, Hebrew,</w:t>
      </w:r>
    </w:p>
    <w:p w14:paraId="13D936A7"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6A8" w14:textId="77777777" w:rsidR="001F520D" w:rsidRDefault="000A105B">
      <w:pPr>
        <w:pStyle w:val="BodyText"/>
        <w:spacing w:before="60" w:line="480" w:lineRule="auto"/>
        <w:ind w:right="527"/>
      </w:pPr>
      <w:r>
        <w:lastRenderedPageBreak/>
        <w:t>Persian, and Turkish literature and texts. Students take further advanced levels in Persian, Turkish, Hindi, and Urdu through independent studies. SPS offers up to advanced levels in Arabic and Persian (4e, 6e, 24e). NYUAD offers 4 levels of</w:t>
      </w:r>
      <w:r>
        <w:rPr>
          <w:spacing w:val="-6"/>
        </w:rPr>
        <w:t xml:space="preserve"> </w:t>
      </w:r>
      <w:r>
        <w:t>Arabic and var</w:t>
      </w:r>
      <w:r>
        <w:t>ious dialects (13e, 14e)</w:t>
      </w:r>
      <w:r>
        <w:rPr>
          <w:spacing w:val="-12"/>
        </w:rPr>
        <w:t xml:space="preserve"> </w:t>
      </w:r>
      <w:r>
        <w:t>and</w:t>
      </w:r>
      <w:r>
        <w:rPr>
          <w:spacing w:val="-6"/>
        </w:rPr>
        <w:t xml:space="preserve"> </w:t>
      </w:r>
      <w:r>
        <w:t>NYUSH</w:t>
      </w:r>
      <w:r>
        <w:rPr>
          <w:spacing w:val="-6"/>
        </w:rPr>
        <w:t xml:space="preserve"> </w:t>
      </w:r>
      <w:r>
        <w:t>plans</w:t>
      </w:r>
      <w:r>
        <w:rPr>
          <w:spacing w:val="-6"/>
        </w:rPr>
        <w:t xml:space="preserve"> </w:t>
      </w:r>
      <w:r>
        <w:t>to</w:t>
      </w:r>
      <w:r>
        <w:rPr>
          <w:spacing w:val="-6"/>
        </w:rPr>
        <w:t xml:space="preserve"> </w:t>
      </w:r>
      <w:r>
        <w:t>launch</w:t>
      </w:r>
      <w:r>
        <w:rPr>
          <w:spacing w:val="-6"/>
        </w:rPr>
        <w:t xml:space="preserve"> </w:t>
      </w:r>
      <w:r>
        <w:t>an</w:t>
      </w:r>
      <w:r>
        <w:rPr>
          <w:spacing w:val="-15"/>
        </w:rPr>
        <w:t xml:space="preserve"> </w:t>
      </w:r>
      <w:r>
        <w:t>Arabic</w:t>
      </w:r>
      <w:r>
        <w:rPr>
          <w:spacing w:val="-6"/>
        </w:rPr>
        <w:t xml:space="preserve"> </w:t>
      </w:r>
      <w:r>
        <w:t>curriculum</w:t>
      </w:r>
      <w:r>
        <w:rPr>
          <w:spacing w:val="-6"/>
        </w:rPr>
        <w:t xml:space="preserve"> </w:t>
      </w:r>
      <w:r>
        <w:t>in</w:t>
      </w:r>
      <w:r>
        <w:rPr>
          <w:spacing w:val="-15"/>
        </w:rPr>
        <w:t xml:space="preserve"> </w:t>
      </w:r>
      <w:r>
        <w:t>AY</w:t>
      </w:r>
      <w:r>
        <w:rPr>
          <w:spacing w:val="-14"/>
        </w:rPr>
        <w:t xml:space="preserve"> </w:t>
      </w:r>
      <w:r>
        <w:t>22-23.</w:t>
      </w:r>
      <w:r>
        <w:rPr>
          <w:spacing w:val="-10"/>
        </w:rPr>
        <w:t xml:space="preserve"> </w:t>
      </w:r>
      <w:r>
        <w:t>We</w:t>
      </w:r>
      <w:r>
        <w:rPr>
          <w:spacing w:val="-6"/>
        </w:rPr>
        <w:t xml:space="preserve"> </w:t>
      </w:r>
      <w:r>
        <w:t>support</w:t>
      </w:r>
      <w:r>
        <w:rPr>
          <w:spacing w:val="-6"/>
        </w:rPr>
        <w:t xml:space="preserve"> </w:t>
      </w:r>
      <w:r>
        <w:t>other</w:t>
      </w:r>
      <w:r>
        <w:rPr>
          <w:spacing w:val="-6"/>
        </w:rPr>
        <w:t xml:space="preserve"> </w:t>
      </w:r>
      <w:r>
        <w:t>language programs, including ME, South and Central</w:t>
      </w:r>
      <w:r>
        <w:rPr>
          <w:spacing w:val="-3"/>
        </w:rPr>
        <w:t xml:space="preserve"> </w:t>
      </w:r>
      <w:r>
        <w:t>Asian languages summer programs at Indiana University, among others (4b:35).</w:t>
      </w:r>
    </w:p>
    <w:p w14:paraId="13D936A9" w14:textId="77777777" w:rsidR="001F520D" w:rsidRDefault="001F520D">
      <w:pPr>
        <w:pStyle w:val="BodyText"/>
        <w:ind w:left="0"/>
        <w:rPr>
          <w:sz w:val="20"/>
        </w:rPr>
      </w:pPr>
    </w:p>
    <w:p w14:paraId="13D936AA" w14:textId="77777777" w:rsidR="001F520D" w:rsidRDefault="001F520D">
      <w:pPr>
        <w:pStyle w:val="BodyText"/>
        <w:spacing w:before="11"/>
        <w:ind w:left="0"/>
        <w:rPr>
          <w:sz w:val="27"/>
        </w:rPr>
      </w:pPr>
    </w:p>
    <w:tbl>
      <w:tblPr>
        <w:tblW w:w="0" w:type="auto"/>
        <w:tblInd w:w="147" w:type="dxa"/>
        <w:tblLayout w:type="fixed"/>
        <w:tblCellMar>
          <w:left w:w="0" w:type="dxa"/>
          <w:right w:w="0" w:type="dxa"/>
        </w:tblCellMar>
        <w:tblLook w:val="01E0" w:firstRow="1" w:lastRow="1" w:firstColumn="1" w:lastColumn="1" w:noHBand="0" w:noVBand="0"/>
      </w:tblPr>
      <w:tblGrid>
        <w:gridCol w:w="2510"/>
        <w:gridCol w:w="1360"/>
        <w:gridCol w:w="1365"/>
        <w:gridCol w:w="1365"/>
        <w:gridCol w:w="1365"/>
        <w:gridCol w:w="1365"/>
      </w:tblGrid>
      <w:tr w:rsidR="001F520D" w14:paraId="13D936AE" w14:textId="77777777">
        <w:trPr>
          <w:trHeight w:val="615"/>
        </w:trPr>
        <w:tc>
          <w:tcPr>
            <w:tcW w:w="2510" w:type="dxa"/>
            <w:shd w:val="clear" w:color="auto" w:fill="999999"/>
          </w:tcPr>
          <w:p w14:paraId="13D936AB" w14:textId="77777777" w:rsidR="001F520D" w:rsidRDefault="000A105B">
            <w:pPr>
              <w:pStyle w:val="TableParagraph"/>
              <w:spacing w:before="45" w:line="276" w:lineRule="auto"/>
              <w:ind w:left="45" w:right="159"/>
              <w:rPr>
                <w:b/>
                <w:i/>
                <w:sz w:val="20"/>
              </w:rPr>
            </w:pPr>
            <w:r>
              <w:rPr>
                <w:b/>
                <w:i/>
                <w:sz w:val="20"/>
              </w:rPr>
              <w:t>Fig. 2: LANGUAGE COURSE</w:t>
            </w:r>
            <w:r>
              <w:rPr>
                <w:b/>
                <w:i/>
                <w:spacing w:val="-14"/>
                <w:sz w:val="20"/>
              </w:rPr>
              <w:t xml:space="preserve"> </w:t>
            </w:r>
            <w:r>
              <w:rPr>
                <w:b/>
                <w:i/>
                <w:sz w:val="20"/>
              </w:rPr>
              <w:t>ENROLLMENT</w:t>
            </w:r>
          </w:p>
        </w:tc>
        <w:tc>
          <w:tcPr>
            <w:tcW w:w="6820" w:type="dxa"/>
            <w:gridSpan w:val="5"/>
            <w:shd w:val="clear" w:color="auto" w:fill="DEE3EC"/>
          </w:tcPr>
          <w:p w14:paraId="13D936AC" w14:textId="77777777" w:rsidR="001F520D" w:rsidRDefault="001F520D">
            <w:pPr>
              <w:pStyle w:val="TableParagraph"/>
              <w:spacing w:before="10"/>
              <w:rPr>
                <w:rFonts w:ascii="Times New Roman"/>
                <w:sz w:val="26"/>
              </w:rPr>
            </w:pPr>
          </w:p>
          <w:p w14:paraId="13D936AD" w14:textId="77777777" w:rsidR="001F520D" w:rsidRDefault="000A105B">
            <w:pPr>
              <w:pStyle w:val="TableParagraph"/>
              <w:ind w:left="40"/>
              <w:rPr>
                <w:i/>
                <w:sz w:val="20"/>
              </w:rPr>
            </w:pPr>
            <w:r>
              <w:rPr>
                <w:i/>
                <w:spacing w:val="-2"/>
                <w:sz w:val="20"/>
              </w:rPr>
              <w:t>Year</w:t>
            </w:r>
            <w:r>
              <w:rPr>
                <w:i/>
                <w:spacing w:val="-7"/>
                <w:sz w:val="20"/>
              </w:rPr>
              <w:t xml:space="preserve"> </w:t>
            </w:r>
            <w:r>
              <w:rPr>
                <w:i/>
                <w:spacing w:val="-2"/>
                <w:sz w:val="20"/>
              </w:rPr>
              <w:t>Range</w:t>
            </w:r>
          </w:p>
        </w:tc>
      </w:tr>
      <w:tr w:rsidR="001F520D" w14:paraId="13D936B5" w14:textId="77777777">
        <w:trPr>
          <w:trHeight w:val="358"/>
        </w:trPr>
        <w:tc>
          <w:tcPr>
            <w:tcW w:w="2510" w:type="dxa"/>
            <w:tcBorders>
              <w:bottom w:val="single" w:sz="18" w:space="0" w:color="8093B3"/>
            </w:tcBorders>
            <w:shd w:val="clear" w:color="auto" w:fill="DEE3EC"/>
          </w:tcPr>
          <w:p w14:paraId="13D936AF" w14:textId="77777777" w:rsidR="001F520D" w:rsidRDefault="000A105B">
            <w:pPr>
              <w:pStyle w:val="TableParagraph"/>
              <w:spacing w:before="49"/>
              <w:ind w:left="45"/>
              <w:rPr>
                <w:i/>
                <w:sz w:val="20"/>
              </w:rPr>
            </w:pPr>
            <w:r>
              <w:rPr>
                <w:i/>
                <w:spacing w:val="-4"/>
                <w:sz w:val="20"/>
              </w:rPr>
              <w:t>SITE</w:t>
            </w:r>
          </w:p>
        </w:tc>
        <w:tc>
          <w:tcPr>
            <w:tcW w:w="1360" w:type="dxa"/>
            <w:tcBorders>
              <w:bottom w:val="single" w:sz="18" w:space="0" w:color="8093B3"/>
            </w:tcBorders>
            <w:shd w:val="clear" w:color="auto" w:fill="8093B3"/>
          </w:tcPr>
          <w:p w14:paraId="13D936B0" w14:textId="77777777" w:rsidR="001F520D" w:rsidRDefault="000A105B">
            <w:pPr>
              <w:pStyle w:val="TableParagraph"/>
              <w:spacing w:before="49"/>
              <w:ind w:left="40"/>
              <w:rPr>
                <w:sz w:val="20"/>
              </w:rPr>
            </w:pPr>
            <w:r>
              <w:rPr>
                <w:color w:val="FFFFFF"/>
                <w:spacing w:val="-2"/>
                <w:sz w:val="20"/>
              </w:rPr>
              <w:t>2018-</w:t>
            </w:r>
            <w:r>
              <w:rPr>
                <w:color w:val="FFFFFF"/>
                <w:spacing w:val="-4"/>
                <w:sz w:val="20"/>
              </w:rPr>
              <w:t>2019</w:t>
            </w:r>
          </w:p>
        </w:tc>
        <w:tc>
          <w:tcPr>
            <w:tcW w:w="1365" w:type="dxa"/>
            <w:tcBorders>
              <w:bottom w:val="single" w:sz="18" w:space="0" w:color="8093B3"/>
            </w:tcBorders>
            <w:shd w:val="clear" w:color="auto" w:fill="8093B3"/>
          </w:tcPr>
          <w:p w14:paraId="13D936B1" w14:textId="77777777" w:rsidR="001F520D" w:rsidRDefault="000A105B">
            <w:pPr>
              <w:pStyle w:val="TableParagraph"/>
              <w:spacing w:before="49"/>
              <w:ind w:left="45"/>
              <w:rPr>
                <w:sz w:val="20"/>
              </w:rPr>
            </w:pPr>
            <w:r>
              <w:rPr>
                <w:color w:val="FFFFFF"/>
                <w:spacing w:val="-2"/>
                <w:sz w:val="20"/>
              </w:rPr>
              <w:t>2019-</w:t>
            </w:r>
            <w:r>
              <w:rPr>
                <w:color w:val="FFFFFF"/>
                <w:spacing w:val="-4"/>
                <w:sz w:val="20"/>
              </w:rPr>
              <w:t>2020</w:t>
            </w:r>
          </w:p>
        </w:tc>
        <w:tc>
          <w:tcPr>
            <w:tcW w:w="1365" w:type="dxa"/>
            <w:tcBorders>
              <w:bottom w:val="single" w:sz="18" w:space="0" w:color="8093B3"/>
            </w:tcBorders>
            <w:shd w:val="clear" w:color="auto" w:fill="8093B3"/>
          </w:tcPr>
          <w:p w14:paraId="13D936B2" w14:textId="77777777" w:rsidR="001F520D" w:rsidRDefault="000A105B">
            <w:pPr>
              <w:pStyle w:val="TableParagraph"/>
              <w:spacing w:before="49"/>
              <w:ind w:left="45"/>
              <w:rPr>
                <w:sz w:val="20"/>
              </w:rPr>
            </w:pPr>
            <w:r>
              <w:rPr>
                <w:color w:val="FFFFFF"/>
                <w:spacing w:val="-2"/>
                <w:sz w:val="20"/>
              </w:rPr>
              <w:t>2020-</w:t>
            </w:r>
            <w:r>
              <w:rPr>
                <w:color w:val="FFFFFF"/>
                <w:spacing w:val="-4"/>
                <w:sz w:val="20"/>
              </w:rPr>
              <w:t>2021</w:t>
            </w:r>
          </w:p>
        </w:tc>
        <w:tc>
          <w:tcPr>
            <w:tcW w:w="1365" w:type="dxa"/>
            <w:tcBorders>
              <w:bottom w:val="single" w:sz="18" w:space="0" w:color="8093B3"/>
            </w:tcBorders>
            <w:shd w:val="clear" w:color="auto" w:fill="8093B3"/>
          </w:tcPr>
          <w:p w14:paraId="13D936B3" w14:textId="77777777" w:rsidR="001F520D" w:rsidRDefault="000A105B">
            <w:pPr>
              <w:pStyle w:val="TableParagraph"/>
              <w:spacing w:before="49"/>
              <w:ind w:left="45"/>
              <w:rPr>
                <w:sz w:val="20"/>
              </w:rPr>
            </w:pPr>
            <w:r>
              <w:rPr>
                <w:color w:val="FFFFFF"/>
                <w:spacing w:val="-2"/>
                <w:sz w:val="20"/>
              </w:rPr>
              <w:t>2021-</w:t>
            </w:r>
            <w:r>
              <w:rPr>
                <w:color w:val="FFFFFF"/>
                <w:spacing w:val="-4"/>
                <w:sz w:val="20"/>
              </w:rPr>
              <w:t>2022</w:t>
            </w:r>
          </w:p>
        </w:tc>
        <w:tc>
          <w:tcPr>
            <w:tcW w:w="1365" w:type="dxa"/>
            <w:tcBorders>
              <w:bottom w:val="single" w:sz="18" w:space="0" w:color="8093B3"/>
            </w:tcBorders>
            <w:shd w:val="clear" w:color="auto" w:fill="8093B3"/>
          </w:tcPr>
          <w:p w14:paraId="13D936B4" w14:textId="77777777" w:rsidR="001F520D" w:rsidRDefault="000A105B">
            <w:pPr>
              <w:pStyle w:val="TableParagraph"/>
              <w:spacing w:before="49"/>
              <w:ind w:left="45"/>
              <w:rPr>
                <w:sz w:val="20"/>
              </w:rPr>
            </w:pPr>
            <w:r>
              <w:rPr>
                <w:color w:val="FFFFFF"/>
                <w:sz w:val="20"/>
              </w:rPr>
              <w:t>Grand</w:t>
            </w:r>
            <w:r>
              <w:rPr>
                <w:color w:val="FFFFFF"/>
                <w:spacing w:val="-8"/>
                <w:sz w:val="20"/>
              </w:rPr>
              <w:t xml:space="preserve"> </w:t>
            </w:r>
            <w:r>
              <w:rPr>
                <w:color w:val="FFFFFF"/>
                <w:spacing w:val="-2"/>
                <w:sz w:val="20"/>
              </w:rPr>
              <w:t>Total</w:t>
            </w:r>
          </w:p>
        </w:tc>
      </w:tr>
      <w:tr w:rsidR="001F520D" w14:paraId="13D936BC" w14:textId="77777777">
        <w:trPr>
          <w:trHeight w:val="340"/>
        </w:trPr>
        <w:tc>
          <w:tcPr>
            <w:tcW w:w="2510" w:type="dxa"/>
            <w:tcBorders>
              <w:top w:val="single" w:sz="18" w:space="0" w:color="8093B3"/>
              <w:right w:val="single" w:sz="8" w:space="0" w:color="FFFFFF"/>
            </w:tcBorders>
            <w:shd w:val="clear" w:color="auto" w:fill="F4F5F7"/>
          </w:tcPr>
          <w:p w14:paraId="13D936B6" w14:textId="77777777" w:rsidR="001F520D" w:rsidRDefault="000A105B">
            <w:pPr>
              <w:pStyle w:val="TableParagraph"/>
              <w:spacing w:before="44"/>
              <w:ind w:left="45"/>
              <w:rPr>
                <w:sz w:val="20"/>
              </w:rPr>
            </w:pPr>
            <w:r>
              <w:rPr>
                <w:sz w:val="20"/>
              </w:rPr>
              <w:t>Abu</w:t>
            </w:r>
            <w:r>
              <w:rPr>
                <w:spacing w:val="-5"/>
                <w:sz w:val="20"/>
              </w:rPr>
              <w:t xml:space="preserve"> </w:t>
            </w:r>
            <w:r>
              <w:rPr>
                <w:spacing w:val="-2"/>
                <w:sz w:val="20"/>
              </w:rPr>
              <w:t>Dhabi</w:t>
            </w:r>
          </w:p>
        </w:tc>
        <w:tc>
          <w:tcPr>
            <w:tcW w:w="1360" w:type="dxa"/>
            <w:tcBorders>
              <w:top w:val="single" w:sz="18" w:space="0" w:color="8093B3"/>
              <w:left w:val="single" w:sz="8" w:space="0" w:color="FFFFFF"/>
            </w:tcBorders>
          </w:tcPr>
          <w:p w14:paraId="13D936B7" w14:textId="77777777" w:rsidR="001F520D" w:rsidRDefault="000A105B">
            <w:pPr>
              <w:pStyle w:val="TableParagraph"/>
              <w:spacing w:before="44"/>
              <w:ind w:right="42"/>
              <w:jc w:val="right"/>
              <w:rPr>
                <w:sz w:val="20"/>
              </w:rPr>
            </w:pPr>
            <w:r>
              <w:rPr>
                <w:spacing w:val="-5"/>
                <w:sz w:val="20"/>
              </w:rPr>
              <w:t>200</w:t>
            </w:r>
          </w:p>
        </w:tc>
        <w:tc>
          <w:tcPr>
            <w:tcW w:w="1365" w:type="dxa"/>
            <w:tcBorders>
              <w:top w:val="single" w:sz="18" w:space="0" w:color="8093B3"/>
            </w:tcBorders>
          </w:tcPr>
          <w:p w14:paraId="13D936B8" w14:textId="77777777" w:rsidR="001F520D" w:rsidRDefault="000A105B">
            <w:pPr>
              <w:pStyle w:val="TableParagraph"/>
              <w:spacing w:before="44"/>
              <w:ind w:right="42"/>
              <w:jc w:val="right"/>
              <w:rPr>
                <w:sz w:val="20"/>
              </w:rPr>
            </w:pPr>
            <w:r>
              <w:rPr>
                <w:spacing w:val="-5"/>
                <w:sz w:val="20"/>
              </w:rPr>
              <w:t>202</w:t>
            </w:r>
          </w:p>
        </w:tc>
        <w:tc>
          <w:tcPr>
            <w:tcW w:w="1365" w:type="dxa"/>
            <w:tcBorders>
              <w:top w:val="single" w:sz="18" w:space="0" w:color="8093B3"/>
            </w:tcBorders>
          </w:tcPr>
          <w:p w14:paraId="13D936B9" w14:textId="77777777" w:rsidR="001F520D" w:rsidRDefault="000A105B">
            <w:pPr>
              <w:pStyle w:val="TableParagraph"/>
              <w:spacing w:before="44"/>
              <w:ind w:right="42"/>
              <w:jc w:val="right"/>
              <w:rPr>
                <w:sz w:val="20"/>
              </w:rPr>
            </w:pPr>
            <w:r>
              <w:rPr>
                <w:spacing w:val="-5"/>
                <w:sz w:val="20"/>
              </w:rPr>
              <w:t>172</w:t>
            </w:r>
          </w:p>
        </w:tc>
        <w:tc>
          <w:tcPr>
            <w:tcW w:w="1365" w:type="dxa"/>
            <w:tcBorders>
              <w:top w:val="single" w:sz="18" w:space="0" w:color="8093B3"/>
            </w:tcBorders>
          </w:tcPr>
          <w:p w14:paraId="13D936BA" w14:textId="77777777" w:rsidR="001F520D" w:rsidRDefault="000A105B">
            <w:pPr>
              <w:pStyle w:val="TableParagraph"/>
              <w:spacing w:before="44"/>
              <w:ind w:right="42"/>
              <w:jc w:val="right"/>
              <w:rPr>
                <w:sz w:val="20"/>
              </w:rPr>
            </w:pPr>
            <w:r>
              <w:rPr>
                <w:spacing w:val="-5"/>
                <w:sz w:val="20"/>
              </w:rPr>
              <w:t>148</w:t>
            </w:r>
          </w:p>
        </w:tc>
        <w:tc>
          <w:tcPr>
            <w:tcW w:w="1365" w:type="dxa"/>
            <w:tcBorders>
              <w:top w:val="single" w:sz="18" w:space="0" w:color="8093B3"/>
            </w:tcBorders>
          </w:tcPr>
          <w:p w14:paraId="13D936BB" w14:textId="77777777" w:rsidR="001F520D" w:rsidRDefault="000A105B">
            <w:pPr>
              <w:pStyle w:val="TableParagraph"/>
              <w:spacing w:before="44"/>
              <w:ind w:right="42"/>
              <w:jc w:val="right"/>
              <w:rPr>
                <w:sz w:val="20"/>
              </w:rPr>
            </w:pPr>
            <w:r>
              <w:rPr>
                <w:spacing w:val="-5"/>
                <w:sz w:val="20"/>
              </w:rPr>
              <w:t>722</w:t>
            </w:r>
          </w:p>
        </w:tc>
      </w:tr>
      <w:tr w:rsidR="001F520D" w14:paraId="13D936C3" w14:textId="77777777">
        <w:trPr>
          <w:trHeight w:val="354"/>
        </w:trPr>
        <w:tc>
          <w:tcPr>
            <w:tcW w:w="2510" w:type="dxa"/>
            <w:tcBorders>
              <w:bottom w:val="single" w:sz="18" w:space="0" w:color="000000"/>
              <w:right w:val="single" w:sz="8" w:space="0" w:color="FFFFFF"/>
            </w:tcBorders>
            <w:shd w:val="clear" w:color="auto" w:fill="F4F5F7"/>
          </w:tcPr>
          <w:p w14:paraId="13D936BD" w14:textId="77777777" w:rsidR="001F520D" w:rsidRDefault="000A105B">
            <w:pPr>
              <w:pStyle w:val="TableParagraph"/>
              <w:spacing w:before="59"/>
              <w:ind w:left="45"/>
              <w:rPr>
                <w:sz w:val="20"/>
              </w:rPr>
            </w:pPr>
            <w:r>
              <w:rPr>
                <w:sz w:val="20"/>
              </w:rPr>
              <w:t>New</w:t>
            </w:r>
            <w:r>
              <w:rPr>
                <w:spacing w:val="-8"/>
                <w:sz w:val="20"/>
              </w:rPr>
              <w:t xml:space="preserve"> </w:t>
            </w:r>
            <w:r>
              <w:rPr>
                <w:spacing w:val="-4"/>
                <w:sz w:val="20"/>
              </w:rPr>
              <w:t>York</w:t>
            </w:r>
          </w:p>
        </w:tc>
        <w:tc>
          <w:tcPr>
            <w:tcW w:w="1360" w:type="dxa"/>
            <w:tcBorders>
              <w:left w:val="single" w:sz="8" w:space="0" w:color="FFFFFF"/>
              <w:bottom w:val="single" w:sz="18" w:space="0" w:color="000000"/>
            </w:tcBorders>
          </w:tcPr>
          <w:p w14:paraId="13D936BE" w14:textId="77777777" w:rsidR="001F520D" w:rsidRDefault="000A105B">
            <w:pPr>
              <w:pStyle w:val="TableParagraph"/>
              <w:spacing w:before="59"/>
              <w:ind w:right="42"/>
              <w:jc w:val="right"/>
              <w:rPr>
                <w:sz w:val="20"/>
              </w:rPr>
            </w:pPr>
            <w:r>
              <w:rPr>
                <w:spacing w:val="-5"/>
                <w:sz w:val="20"/>
              </w:rPr>
              <w:t>696</w:t>
            </w:r>
          </w:p>
        </w:tc>
        <w:tc>
          <w:tcPr>
            <w:tcW w:w="1365" w:type="dxa"/>
            <w:tcBorders>
              <w:bottom w:val="single" w:sz="18" w:space="0" w:color="000000"/>
            </w:tcBorders>
          </w:tcPr>
          <w:p w14:paraId="13D936BF" w14:textId="77777777" w:rsidR="001F520D" w:rsidRDefault="000A105B">
            <w:pPr>
              <w:pStyle w:val="TableParagraph"/>
              <w:spacing w:before="59"/>
              <w:ind w:right="42"/>
              <w:jc w:val="right"/>
              <w:rPr>
                <w:sz w:val="20"/>
              </w:rPr>
            </w:pPr>
            <w:r>
              <w:rPr>
                <w:spacing w:val="-5"/>
                <w:sz w:val="20"/>
              </w:rPr>
              <w:t>653</w:t>
            </w:r>
          </w:p>
        </w:tc>
        <w:tc>
          <w:tcPr>
            <w:tcW w:w="1365" w:type="dxa"/>
            <w:tcBorders>
              <w:bottom w:val="single" w:sz="18" w:space="0" w:color="000000"/>
            </w:tcBorders>
          </w:tcPr>
          <w:p w14:paraId="13D936C0" w14:textId="77777777" w:rsidR="001F520D" w:rsidRDefault="000A105B">
            <w:pPr>
              <w:pStyle w:val="TableParagraph"/>
              <w:spacing w:before="59"/>
              <w:ind w:right="42"/>
              <w:jc w:val="right"/>
              <w:rPr>
                <w:sz w:val="20"/>
              </w:rPr>
            </w:pPr>
            <w:r>
              <w:rPr>
                <w:spacing w:val="-5"/>
                <w:sz w:val="20"/>
              </w:rPr>
              <w:t>601</w:t>
            </w:r>
          </w:p>
        </w:tc>
        <w:tc>
          <w:tcPr>
            <w:tcW w:w="1365" w:type="dxa"/>
            <w:tcBorders>
              <w:bottom w:val="single" w:sz="18" w:space="0" w:color="000000"/>
            </w:tcBorders>
          </w:tcPr>
          <w:p w14:paraId="13D936C1" w14:textId="77777777" w:rsidR="001F520D" w:rsidRDefault="000A105B">
            <w:pPr>
              <w:pStyle w:val="TableParagraph"/>
              <w:spacing w:before="59"/>
              <w:ind w:right="42"/>
              <w:jc w:val="right"/>
              <w:rPr>
                <w:sz w:val="20"/>
              </w:rPr>
            </w:pPr>
            <w:r>
              <w:rPr>
                <w:spacing w:val="-5"/>
                <w:sz w:val="20"/>
              </w:rPr>
              <w:t>645</w:t>
            </w:r>
          </w:p>
        </w:tc>
        <w:tc>
          <w:tcPr>
            <w:tcW w:w="1365" w:type="dxa"/>
            <w:tcBorders>
              <w:bottom w:val="single" w:sz="18" w:space="0" w:color="000000"/>
            </w:tcBorders>
          </w:tcPr>
          <w:p w14:paraId="13D936C2" w14:textId="77777777" w:rsidR="001F520D" w:rsidRDefault="000A105B">
            <w:pPr>
              <w:pStyle w:val="TableParagraph"/>
              <w:spacing w:before="59"/>
              <w:ind w:right="42"/>
              <w:jc w:val="right"/>
              <w:rPr>
                <w:sz w:val="20"/>
              </w:rPr>
            </w:pPr>
            <w:r>
              <w:rPr>
                <w:spacing w:val="-4"/>
                <w:sz w:val="20"/>
              </w:rPr>
              <w:t>2595</w:t>
            </w:r>
          </w:p>
        </w:tc>
      </w:tr>
      <w:tr w:rsidR="001F520D" w14:paraId="13D936CA" w14:textId="77777777">
        <w:trPr>
          <w:trHeight w:val="371"/>
        </w:trPr>
        <w:tc>
          <w:tcPr>
            <w:tcW w:w="2510" w:type="dxa"/>
            <w:tcBorders>
              <w:top w:val="single" w:sz="18" w:space="0" w:color="000000"/>
            </w:tcBorders>
            <w:shd w:val="clear" w:color="auto" w:fill="DEE3EC"/>
          </w:tcPr>
          <w:p w14:paraId="13D936C4" w14:textId="77777777" w:rsidR="001F520D" w:rsidRDefault="000A105B">
            <w:pPr>
              <w:pStyle w:val="TableParagraph"/>
              <w:spacing w:before="58"/>
              <w:ind w:left="45"/>
              <w:rPr>
                <w:b/>
                <w:sz w:val="20"/>
              </w:rPr>
            </w:pPr>
            <w:r>
              <w:rPr>
                <w:b/>
                <w:sz w:val="20"/>
              </w:rPr>
              <w:t>Grand</w:t>
            </w:r>
            <w:r>
              <w:rPr>
                <w:b/>
                <w:spacing w:val="-5"/>
                <w:sz w:val="20"/>
              </w:rPr>
              <w:t xml:space="preserve"> </w:t>
            </w:r>
            <w:r>
              <w:rPr>
                <w:b/>
                <w:spacing w:val="-2"/>
                <w:sz w:val="20"/>
              </w:rPr>
              <w:t>Total</w:t>
            </w:r>
          </w:p>
        </w:tc>
        <w:tc>
          <w:tcPr>
            <w:tcW w:w="1360" w:type="dxa"/>
            <w:tcBorders>
              <w:top w:val="single" w:sz="18" w:space="0" w:color="000000"/>
            </w:tcBorders>
            <w:shd w:val="clear" w:color="auto" w:fill="DEE3EC"/>
          </w:tcPr>
          <w:p w14:paraId="13D936C5" w14:textId="77777777" w:rsidR="001F520D" w:rsidRDefault="000A105B">
            <w:pPr>
              <w:pStyle w:val="TableParagraph"/>
              <w:spacing w:before="58"/>
              <w:ind w:right="42"/>
              <w:jc w:val="right"/>
              <w:rPr>
                <w:b/>
                <w:sz w:val="20"/>
              </w:rPr>
            </w:pPr>
            <w:r>
              <w:rPr>
                <w:b/>
                <w:spacing w:val="-5"/>
                <w:sz w:val="20"/>
              </w:rPr>
              <w:t>896</w:t>
            </w:r>
          </w:p>
        </w:tc>
        <w:tc>
          <w:tcPr>
            <w:tcW w:w="1365" w:type="dxa"/>
            <w:tcBorders>
              <w:top w:val="single" w:sz="18" w:space="0" w:color="000000"/>
            </w:tcBorders>
            <w:shd w:val="clear" w:color="auto" w:fill="DEE3EC"/>
          </w:tcPr>
          <w:p w14:paraId="13D936C6" w14:textId="77777777" w:rsidR="001F520D" w:rsidRDefault="000A105B">
            <w:pPr>
              <w:pStyle w:val="TableParagraph"/>
              <w:spacing w:before="58"/>
              <w:ind w:right="42"/>
              <w:jc w:val="right"/>
              <w:rPr>
                <w:b/>
                <w:sz w:val="20"/>
              </w:rPr>
            </w:pPr>
            <w:r>
              <w:rPr>
                <w:b/>
                <w:spacing w:val="-5"/>
                <w:sz w:val="20"/>
              </w:rPr>
              <w:t>855</w:t>
            </w:r>
          </w:p>
        </w:tc>
        <w:tc>
          <w:tcPr>
            <w:tcW w:w="1365" w:type="dxa"/>
            <w:tcBorders>
              <w:top w:val="single" w:sz="18" w:space="0" w:color="000000"/>
            </w:tcBorders>
            <w:shd w:val="clear" w:color="auto" w:fill="DEE3EC"/>
          </w:tcPr>
          <w:p w14:paraId="13D936C7" w14:textId="77777777" w:rsidR="001F520D" w:rsidRDefault="000A105B">
            <w:pPr>
              <w:pStyle w:val="TableParagraph"/>
              <w:spacing w:before="58"/>
              <w:ind w:right="42"/>
              <w:jc w:val="right"/>
              <w:rPr>
                <w:b/>
                <w:sz w:val="20"/>
              </w:rPr>
            </w:pPr>
            <w:r>
              <w:rPr>
                <w:b/>
                <w:spacing w:val="-5"/>
                <w:sz w:val="20"/>
              </w:rPr>
              <w:t>773</w:t>
            </w:r>
          </w:p>
        </w:tc>
        <w:tc>
          <w:tcPr>
            <w:tcW w:w="1365" w:type="dxa"/>
            <w:tcBorders>
              <w:top w:val="single" w:sz="18" w:space="0" w:color="000000"/>
            </w:tcBorders>
            <w:shd w:val="clear" w:color="auto" w:fill="DEE3EC"/>
          </w:tcPr>
          <w:p w14:paraId="13D936C8" w14:textId="77777777" w:rsidR="001F520D" w:rsidRDefault="000A105B">
            <w:pPr>
              <w:pStyle w:val="TableParagraph"/>
              <w:spacing w:before="58"/>
              <w:ind w:right="42"/>
              <w:jc w:val="right"/>
              <w:rPr>
                <w:b/>
                <w:sz w:val="20"/>
              </w:rPr>
            </w:pPr>
            <w:r>
              <w:rPr>
                <w:b/>
                <w:spacing w:val="-5"/>
                <w:sz w:val="20"/>
              </w:rPr>
              <w:t>793</w:t>
            </w:r>
          </w:p>
        </w:tc>
        <w:tc>
          <w:tcPr>
            <w:tcW w:w="1365" w:type="dxa"/>
            <w:tcBorders>
              <w:top w:val="single" w:sz="18" w:space="0" w:color="000000"/>
            </w:tcBorders>
            <w:shd w:val="clear" w:color="auto" w:fill="DEE3EC"/>
          </w:tcPr>
          <w:p w14:paraId="13D936C9" w14:textId="77777777" w:rsidR="001F520D" w:rsidRDefault="000A105B">
            <w:pPr>
              <w:pStyle w:val="TableParagraph"/>
              <w:spacing w:before="58"/>
              <w:ind w:right="42"/>
              <w:jc w:val="right"/>
              <w:rPr>
                <w:b/>
                <w:sz w:val="20"/>
              </w:rPr>
            </w:pPr>
            <w:r>
              <w:rPr>
                <w:b/>
                <w:spacing w:val="-4"/>
                <w:sz w:val="20"/>
              </w:rPr>
              <w:t>3317</w:t>
            </w:r>
          </w:p>
        </w:tc>
      </w:tr>
    </w:tbl>
    <w:p w14:paraId="13D936CB" w14:textId="77777777" w:rsidR="001F520D" w:rsidRDefault="001F520D">
      <w:pPr>
        <w:pStyle w:val="BodyText"/>
        <w:ind w:left="0"/>
        <w:rPr>
          <w:sz w:val="20"/>
        </w:rPr>
      </w:pPr>
    </w:p>
    <w:p w14:paraId="13D936CC" w14:textId="77777777" w:rsidR="001F520D" w:rsidRDefault="001F520D">
      <w:pPr>
        <w:pStyle w:val="BodyText"/>
        <w:spacing w:before="1"/>
        <w:ind w:left="0"/>
        <w:rPr>
          <w:sz w:val="20"/>
        </w:rPr>
      </w:pPr>
    </w:p>
    <w:p w14:paraId="13D936CD" w14:textId="77777777" w:rsidR="001F520D" w:rsidRDefault="000A105B">
      <w:pPr>
        <w:pStyle w:val="BodyText"/>
        <w:spacing w:before="90" w:line="480" w:lineRule="auto"/>
        <w:ind w:right="527"/>
      </w:pPr>
      <w:r>
        <w:rPr>
          <w:i/>
          <w:u w:val="thick"/>
        </w:rPr>
        <w:t>Non-Language Courses that include LCTL usage</w:t>
      </w:r>
      <w:r>
        <w:t>: NYU is committed to enhancing the instruction</w:t>
      </w:r>
      <w:r>
        <w:rPr>
          <w:spacing w:val="-6"/>
        </w:rPr>
        <w:t xml:space="preserve"> </w:t>
      </w:r>
      <w:r>
        <w:t>of</w:t>
      </w:r>
      <w:r>
        <w:rPr>
          <w:spacing w:val="-6"/>
        </w:rPr>
        <w:t xml:space="preserve"> </w:t>
      </w:r>
      <w:r>
        <w:t>LCTLs</w:t>
      </w:r>
      <w:r>
        <w:rPr>
          <w:spacing w:val="-6"/>
        </w:rPr>
        <w:t xml:space="preserve"> </w:t>
      </w:r>
      <w:r>
        <w:t>in</w:t>
      </w:r>
      <w:r>
        <w:rPr>
          <w:spacing w:val="-6"/>
        </w:rPr>
        <w:t xml:space="preserve"> </w:t>
      </w:r>
      <w:r>
        <w:t>non-language</w:t>
      </w:r>
      <w:r>
        <w:rPr>
          <w:spacing w:val="-6"/>
        </w:rPr>
        <w:t xml:space="preserve"> </w:t>
      </w:r>
      <w:r>
        <w:t>courses.</w:t>
      </w:r>
      <w:r>
        <w:rPr>
          <w:spacing w:val="-6"/>
        </w:rPr>
        <w:t xml:space="preserve"> </w:t>
      </w:r>
      <w:r>
        <w:t>Faculty</w:t>
      </w:r>
      <w:r>
        <w:rPr>
          <w:spacing w:val="-6"/>
        </w:rPr>
        <w:t xml:space="preserve"> </w:t>
      </w:r>
      <w:r>
        <w:t>who</w:t>
      </w:r>
      <w:r>
        <w:rPr>
          <w:spacing w:val="-6"/>
        </w:rPr>
        <w:t xml:space="preserve"> </w:t>
      </w:r>
      <w:r>
        <w:t>teach</w:t>
      </w:r>
      <w:r>
        <w:rPr>
          <w:spacing w:val="-6"/>
        </w:rPr>
        <w:t xml:space="preserve"> </w:t>
      </w:r>
      <w:r>
        <w:t>literature,</w:t>
      </w:r>
      <w:r>
        <w:rPr>
          <w:spacing w:val="-6"/>
        </w:rPr>
        <w:t xml:space="preserve"> </w:t>
      </w:r>
      <w:r>
        <w:t>history,</w:t>
      </w:r>
      <w:r>
        <w:rPr>
          <w:spacing w:val="-6"/>
        </w:rPr>
        <w:t xml:space="preserve"> </w:t>
      </w:r>
      <w:r>
        <w:t>Islamic</w:t>
      </w:r>
      <w:r>
        <w:rPr>
          <w:spacing w:val="-6"/>
        </w:rPr>
        <w:t xml:space="preserve"> </w:t>
      </w:r>
      <w:r>
        <w:t>law, Judaic law, religious studies, art history, and gender studies, for example, offer courses based almost entirely on</w:t>
      </w:r>
      <w:r>
        <w:rPr>
          <w:spacing w:val="-4"/>
        </w:rPr>
        <w:t xml:space="preserve"> </w:t>
      </w:r>
      <w:r>
        <w:t>Arabic, Persian, Turkish, and/or Hebrew texts; Modern</w:t>
      </w:r>
      <w:r>
        <w:rPr>
          <w:spacing w:val="-4"/>
        </w:rPr>
        <w:t xml:space="preserve"> </w:t>
      </w:r>
      <w:r>
        <w:t>Arabic Lit: North Africa (in Comp Lit); Historical Grammar of the Hebrew Language</w:t>
      </w:r>
      <w:r>
        <w:t xml:space="preserve"> (HJST), Topics in the Literature of Iran and</w:t>
      </w:r>
      <w:r>
        <w:rPr>
          <w:spacing w:val="-10"/>
        </w:rPr>
        <w:t xml:space="preserve"> </w:t>
      </w:r>
      <w:r>
        <w:t>Afghanistan (MEIS). Faculty supervise students using LCTL</w:t>
      </w:r>
      <w:r>
        <w:rPr>
          <w:spacing w:val="-4"/>
        </w:rPr>
        <w:t xml:space="preserve"> </w:t>
      </w:r>
      <w:r>
        <w:t>primary and secondary</w:t>
      </w:r>
      <w:r>
        <w:rPr>
          <w:spacing w:val="-5"/>
        </w:rPr>
        <w:t xml:space="preserve"> </w:t>
      </w:r>
      <w:r>
        <w:t>materials</w:t>
      </w:r>
      <w:r>
        <w:rPr>
          <w:spacing w:val="-3"/>
        </w:rPr>
        <w:t xml:space="preserve"> </w:t>
      </w:r>
      <w:r>
        <w:t>and/or</w:t>
      </w:r>
      <w:r>
        <w:rPr>
          <w:spacing w:val="-3"/>
        </w:rPr>
        <w:t xml:space="preserve"> </w:t>
      </w:r>
      <w:r>
        <w:t>fieldwork,</w:t>
      </w:r>
      <w:r>
        <w:rPr>
          <w:spacing w:val="-3"/>
        </w:rPr>
        <w:t xml:space="preserve"> </w:t>
      </w:r>
      <w:r>
        <w:t>particularly</w:t>
      </w:r>
      <w:r>
        <w:rPr>
          <w:spacing w:val="-3"/>
        </w:rPr>
        <w:t xml:space="preserve"> </w:t>
      </w:r>
      <w:r>
        <w:t>at</w:t>
      </w:r>
      <w:r>
        <w:rPr>
          <w:spacing w:val="-3"/>
        </w:rPr>
        <w:t xml:space="preserve"> </w:t>
      </w:r>
      <w:r>
        <w:t>Grad</w:t>
      </w:r>
      <w:r>
        <w:rPr>
          <w:spacing w:val="-3"/>
        </w:rPr>
        <w:t xml:space="preserve"> </w:t>
      </w:r>
      <w:r>
        <w:t>levels.</w:t>
      </w:r>
      <w:r>
        <w:rPr>
          <w:spacing w:val="-8"/>
        </w:rPr>
        <w:t xml:space="preserve"> </w:t>
      </w:r>
      <w:r>
        <w:t>The</w:t>
      </w:r>
      <w:r>
        <w:rPr>
          <w:spacing w:val="-3"/>
        </w:rPr>
        <w:t xml:space="preserve"> </w:t>
      </w:r>
      <w:r>
        <w:t>Center</w:t>
      </w:r>
      <w:r>
        <w:rPr>
          <w:spacing w:val="-3"/>
        </w:rPr>
        <w:t xml:space="preserve"> </w:t>
      </w:r>
      <w:r>
        <w:t>also</w:t>
      </w:r>
      <w:r>
        <w:rPr>
          <w:spacing w:val="-3"/>
        </w:rPr>
        <w:t xml:space="preserve"> </w:t>
      </w:r>
      <w:r>
        <w:t>runs</w:t>
      </w:r>
      <w:r>
        <w:rPr>
          <w:spacing w:val="-3"/>
        </w:rPr>
        <w:t xml:space="preserve"> </w:t>
      </w:r>
      <w:r>
        <w:t>an</w:t>
      </w:r>
      <w:r>
        <w:rPr>
          <w:spacing w:val="-15"/>
        </w:rPr>
        <w:t xml:space="preserve"> </w:t>
      </w:r>
      <w:r>
        <w:t>Arabic Lecture Series and hosts</w:t>
      </w:r>
      <w:r>
        <w:rPr>
          <w:spacing w:val="-4"/>
        </w:rPr>
        <w:t xml:space="preserve"> </w:t>
      </w:r>
      <w:r>
        <w:t>Arabic and Persian Conversation tables to build out extra-curricular opportunities for students and faculty to use their language skills.</w:t>
      </w:r>
    </w:p>
    <w:p w14:paraId="13D936CE" w14:textId="77777777" w:rsidR="001F520D" w:rsidRDefault="000A105B">
      <w:pPr>
        <w:pStyle w:val="ListParagraph"/>
        <w:numPr>
          <w:ilvl w:val="0"/>
          <w:numId w:val="9"/>
        </w:numPr>
        <w:tabs>
          <w:tab w:val="left" w:pos="860"/>
        </w:tabs>
        <w:spacing w:line="480" w:lineRule="auto"/>
        <w:ind w:right="663" w:firstLine="0"/>
        <w:jc w:val="both"/>
        <w:rPr>
          <w:sz w:val="24"/>
        </w:rPr>
      </w:pPr>
      <w:r>
        <w:rPr>
          <w:b/>
          <w:i/>
          <w:sz w:val="24"/>
        </w:rPr>
        <w:t>Number</w:t>
      </w:r>
      <w:r>
        <w:rPr>
          <w:b/>
          <w:i/>
          <w:spacing w:val="-3"/>
          <w:sz w:val="24"/>
        </w:rPr>
        <w:t xml:space="preserve"> </w:t>
      </w:r>
      <w:r>
        <w:rPr>
          <w:b/>
          <w:i/>
          <w:sz w:val="24"/>
        </w:rPr>
        <w:t>of</w:t>
      </w:r>
      <w:r>
        <w:rPr>
          <w:b/>
          <w:i/>
          <w:spacing w:val="-3"/>
          <w:sz w:val="24"/>
        </w:rPr>
        <w:t xml:space="preserve"> </w:t>
      </w:r>
      <w:r>
        <w:rPr>
          <w:b/>
          <w:i/>
          <w:sz w:val="24"/>
        </w:rPr>
        <w:t>Language</w:t>
      </w:r>
      <w:r>
        <w:rPr>
          <w:b/>
          <w:i/>
          <w:spacing w:val="-3"/>
          <w:sz w:val="24"/>
        </w:rPr>
        <w:t xml:space="preserve"> </w:t>
      </w:r>
      <w:r>
        <w:rPr>
          <w:b/>
          <w:i/>
          <w:sz w:val="24"/>
        </w:rPr>
        <w:t>Faculty</w:t>
      </w:r>
      <w:r>
        <w:rPr>
          <w:b/>
          <w:i/>
          <w:spacing w:val="-3"/>
          <w:sz w:val="24"/>
        </w:rPr>
        <w:t xml:space="preserve"> </w:t>
      </w:r>
      <w:r>
        <w:rPr>
          <w:sz w:val="24"/>
        </w:rPr>
        <w:t>MEIS</w:t>
      </w:r>
      <w:r>
        <w:rPr>
          <w:spacing w:val="-3"/>
          <w:sz w:val="24"/>
        </w:rPr>
        <w:t xml:space="preserve"> </w:t>
      </w:r>
      <w:r>
        <w:rPr>
          <w:sz w:val="24"/>
        </w:rPr>
        <w:t>is</w:t>
      </w:r>
      <w:r>
        <w:rPr>
          <w:spacing w:val="-3"/>
          <w:sz w:val="24"/>
        </w:rPr>
        <w:t xml:space="preserve"> </w:t>
      </w:r>
      <w:r>
        <w:rPr>
          <w:sz w:val="24"/>
        </w:rPr>
        <w:t>home</w:t>
      </w:r>
      <w:r>
        <w:rPr>
          <w:spacing w:val="-3"/>
          <w:sz w:val="24"/>
        </w:rPr>
        <w:t xml:space="preserve"> </w:t>
      </w:r>
      <w:r>
        <w:rPr>
          <w:sz w:val="24"/>
        </w:rPr>
        <w:t>to</w:t>
      </w:r>
      <w:r>
        <w:rPr>
          <w:spacing w:val="-3"/>
          <w:sz w:val="24"/>
        </w:rPr>
        <w:t xml:space="preserve"> </w:t>
      </w:r>
      <w:r>
        <w:rPr>
          <w:sz w:val="24"/>
        </w:rPr>
        <w:t>9</w:t>
      </w:r>
      <w:r>
        <w:rPr>
          <w:spacing w:val="-3"/>
          <w:sz w:val="24"/>
        </w:rPr>
        <w:t xml:space="preserve"> </w:t>
      </w:r>
      <w:r>
        <w:rPr>
          <w:sz w:val="24"/>
        </w:rPr>
        <w:t>FT</w:t>
      </w:r>
      <w:r>
        <w:rPr>
          <w:spacing w:val="-8"/>
          <w:sz w:val="24"/>
        </w:rPr>
        <w:t xml:space="preserve"> </w:t>
      </w:r>
      <w:r>
        <w:rPr>
          <w:sz w:val="24"/>
        </w:rPr>
        <w:t>language faculty,</w:t>
      </w:r>
      <w:r>
        <w:rPr>
          <w:spacing w:val="-3"/>
          <w:sz w:val="24"/>
        </w:rPr>
        <w:t xml:space="preserve"> </w:t>
      </w:r>
      <w:r>
        <w:rPr>
          <w:sz w:val="24"/>
        </w:rPr>
        <w:t>3</w:t>
      </w:r>
      <w:r>
        <w:rPr>
          <w:spacing w:val="-3"/>
          <w:sz w:val="24"/>
        </w:rPr>
        <w:t xml:space="preserve"> </w:t>
      </w:r>
      <w:r>
        <w:rPr>
          <w:sz w:val="24"/>
        </w:rPr>
        <w:t>of</w:t>
      </w:r>
      <w:r>
        <w:rPr>
          <w:spacing w:val="-3"/>
          <w:sz w:val="24"/>
        </w:rPr>
        <w:t xml:space="preserve"> </w:t>
      </w:r>
      <w:r>
        <w:rPr>
          <w:sz w:val="24"/>
        </w:rPr>
        <w:t>which</w:t>
      </w:r>
      <w:r>
        <w:rPr>
          <w:spacing w:val="-3"/>
          <w:sz w:val="24"/>
        </w:rPr>
        <w:t xml:space="preserve"> </w:t>
      </w:r>
      <w:r>
        <w:rPr>
          <w:sz w:val="24"/>
        </w:rPr>
        <w:t>have won</w:t>
      </w:r>
      <w:r>
        <w:rPr>
          <w:spacing w:val="-12"/>
          <w:sz w:val="24"/>
        </w:rPr>
        <w:t xml:space="preserve"> </w:t>
      </w:r>
      <w:r>
        <w:rPr>
          <w:sz w:val="24"/>
        </w:rPr>
        <w:t>the</w:t>
      </w:r>
      <w:r>
        <w:rPr>
          <w:spacing w:val="-6"/>
          <w:sz w:val="24"/>
        </w:rPr>
        <w:t xml:space="preserve"> </w:t>
      </w:r>
      <w:r>
        <w:rPr>
          <w:sz w:val="24"/>
        </w:rPr>
        <w:t>Golden</w:t>
      </w:r>
      <w:r>
        <w:rPr>
          <w:spacing w:val="-6"/>
          <w:sz w:val="24"/>
        </w:rPr>
        <w:t xml:space="preserve"> </w:t>
      </w:r>
      <w:r>
        <w:rPr>
          <w:sz w:val="24"/>
        </w:rPr>
        <w:t>Dozen</w:t>
      </w:r>
      <w:r>
        <w:rPr>
          <w:spacing w:val="-6"/>
          <w:sz w:val="24"/>
        </w:rPr>
        <w:t xml:space="preserve"> </w:t>
      </w:r>
      <w:r>
        <w:rPr>
          <w:sz w:val="24"/>
        </w:rPr>
        <w:t>Excellence</w:t>
      </w:r>
      <w:r>
        <w:rPr>
          <w:spacing w:val="-6"/>
          <w:sz w:val="24"/>
        </w:rPr>
        <w:t xml:space="preserve"> </w:t>
      </w:r>
      <w:r>
        <w:rPr>
          <w:sz w:val="24"/>
        </w:rPr>
        <w:t>in</w:t>
      </w:r>
      <w:r>
        <w:rPr>
          <w:spacing w:val="-11"/>
          <w:sz w:val="24"/>
        </w:rPr>
        <w:t xml:space="preserve"> </w:t>
      </w:r>
      <w:r>
        <w:rPr>
          <w:sz w:val="24"/>
        </w:rPr>
        <w:t>Teaching</w:t>
      </w:r>
      <w:r>
        <w:rPr>
          <w:spacing w:val="-15"/>
          <w:sz w:val="24"/>
        </w:rPr>
        <w:t xml:space="preserve"> </w:t>
      </w:r>
      <w:r>
        <w:rPr>
          <w:sz w:val="24"/>
        </w:rPr>
        <w:t>Awards</w:t>
      </w:r>
      <w:r>
        <w:rPr>
          <w:spacing w:val="-6"/>
          <w:sz w:val="24"/>
        </w:rPr>
        <w:t xml:space="preserve"> </w:t>
      </w:r>
      <w:r>
        <w:rPr>
          <w:sz w:val="24"/>
        </w:rPr>
        <w:t>from</w:t>
      </w:r>
      <w:r>
        <w:rPr>
          <w:spacing w:val="-6"/>
          <w:sz w:val="24"/>
        </w:rPr>
        <w:t xml:space="preserve"> </w:t>
      </w:r>
      <w:r>
        <w:rPr>
          <w:sz w:val="24"/>
        </w:rPr>
        <w:t>CAS</w:t>
      </w:r>
      <w:r>
        <w:rPr>
          <w:spacing w:val="-6"/>
          <w:sz w:val="24"/>
        </w:rPr>
        <w:t xml:space="preserve"> </w:t>
      </w:r>
      <w:r>
        <w:rPr>
          <w:sz w:val="24"/>
        </w:rPr>
        <w:t>since</w:t>
      </w:r>
      <w:r>
        <w:rPr>
          <w:spacing w:val="-6"/>
          <w:sz w:val="24"/>
        </w:rPr>
        <w:t xml:space="preserve"> </w:t>
      </w:r>
      <w:r>
        <w:rPr>
          <w:sz w:val="24"/>
        </w:rPr>
        <w:t>2018:</w:t>
      </w:r>
      <w:r>
        <w:rPr>
          <w:spacing w:val="-15"/>
          <w:sz w:val="24"/>
        </w:rPr>
        <w:t xml:space="preserve"> </w:t>
      </w:r>
      <w:r>
        <w:rPr>
          <w:sz w:val="24"/>
        </w:rPr>
        <w:t>Alnaemi</w:t>
      </w:r>
      <w:r>
        <w:rPr>
          <w:spacing w:val="-6"/>
          <w:sz w:val="24"/>
        </w:rPr>
        <w:t xml:space="preserve"> </w:t>
      </w:r>
      <w:r>
        <w:rPr>
          <w:sz w:val="24"/>
        </w:rPr>
        <w:t>(19d)</w:t>
      </w:r>
      <w:r>
        <w:rPr>
          <w:spacing w:val="-6"/>
          <w:sz w:val="24"/>
        </w:rPr>
        <w:t xml:space="preserve"> </w:t>
      </w:r>
      <w:r>
        <w:rPr>
          <w:sz w:val="24"/>
        </w:rPr>
        <w:t>in 2019, Naqvi (67d) in 2020, Erol (36d) in 2021. HJST is home to 4 FT language faculty for</w:t>
      </w:r>
    </w:p>
    <w:p w14:paraId="13D936CF" w14:textId="77777777" w:rsidR="001F520D" w:rsidRDefault="001F520D">
      <w:pPr>
        <w:spacing w:line="480" w:lineRule="auto"/>
        <w:jc w:val="both"/>
        <w:rPr>
          <w:sz w:val="24"/>
        </w:rPr>
        <w:sectPr w:rsidR="001F520D">
          <w:pgSz w:w="12240" w:h="15840"/>
          <w:pgMar w:top="1380" w:right="940" w:bottom="1020" w:left="1300" w:header="0" w:footer="827" w:gutter="0"/>
          <w:cols w:space="720"/>
        </w:sectPr>
      </w:pPr>
    </w:p>
    <w:p w14:paraId="13D936D0" w14:textId="77777777" w:rsidR="001F520D" w:rsidRDefault="000A105B">
      <w:pPr>
        <w:pStyle w:val="BodyText"/>
        <w:spacing w:before="60" w:line="480" w:lineRule="auto"/>
        <w:ind w:right="527"/>
      </w:pPr>
      <w:r>
        <w:lastRenderedPageBreak/>
        <w:t>teaching</w:t>
      </w:r>
      <w:r>
        <w:rPr>
          <w:spacing w:val="-5"/>
        </w:rPr>
        <w:t xml:space="preserve"> </w:t>
      </w:r>
      <w:r>
        <w:t>Hebrew</w:t>
      </w:r>
      <w:r>
        <w:rPr>
          <w:spacing w:val="-5"/>
        </w:rPr>
        <w:t xml:space="preserve"> </w:t>
      </w:r>
      <w:r>
        <w:t>at</w:t>
      </w:r>
      <w:r>
        <w:rPr>
          <w:spacing w:val="-5"/>
        </w:rPr>
        <w:t xml:space="preserve"> </w:t>
      </w:r>
      <w:r>
        <w:t>all</w:t>
      </w:r>
      <w:r>
        <w:rPr>
          <w:spacing w:val="-5"/>
        </w:rPr>
        <w:t xml:space="preserve"> </w:t>
      </w:r>
      <w:r>
        <w:t>levels.</w:t>
      </w:r>
      <w:r>
        <w:rPr>
          <w:spacing w:val="-5"/>
        </w:rPr>
        <w:t xml:space="preserve"> </w:t>
      </w:r>
      <w:r>
        <w:t>MEIS</w:t>
      </w:r>
      <w:r>
        <w:rPr>
          <w:spacing w:val="-5"/>
        </w:rPr>
        <w:t xml:space="preserve"> </w:t>
      </w:r>
      <w:r>
        <w:t>also</w:t>
      </w:r>
      <w:r>
        <w:rPr>
          <w:spacing w:val="-5"/>
        </w:rPr>
        <w:t xml:space="preserve"> </w:t>
      </w:r>
      <w:r>
        <w:t>routinely</w:t>
      </w:r>
      <w:r>
        <w:rPr>
          <w:spacing w:val="-5"/>
        </w:rPr>
        <w:t xml:space="preserve"> </w:t>
      </w:r>
      <w:r>
        <w:t>hosts</w:t>
      </w:r>
      <w:r>
        <w:rPr>
          <w:spacing w:val="-5"/>
        </w:rPr>
        <w:t xml:space="preserve"> </w:t>
      </w:r>
      <w:r>
        <w:t>2-3</w:t>
      </w:r>
      <w:r>
        <w:rPr>
          <w:spacing w:val="-5"/>
        </w:rPr>
        <w:t xml:space="preserve"> </w:t>
      </w:r>
      <w:r>
        <w:t>Fulbright</w:t>
      </w:r>
      <w:r>
        <w:rPr>
          <w:spacing w:val="-5"/>
        </w:rPr>
        <w:t xml:space="preserve"> </w:t>
      </w:r>
      <w:r>
        <w:t>Language</w:t>
      </w:r>
      <w:r>
        <w:rPr>
          <w:spacing w:val="-10"/>
        </w:rPr>
        <w:t xml:space="preserve"> </w:t>
      </w:r>
      <w:r>
        <w:t xml:space="preserve">Teaching Assistants (FLTA) which are partly supported by the Center’s </w:t>
      </w:r>
      <w:r>
        <w:t>institutional funds.</w:t>
      </w:r>
    </w:p>
    <w:p w14:paraId="13D936D1" w14:textId="77777777" w:rsidR="001F520D" w:rsidRDefault="000A105B">
      <w:pPr>
        <w:pStyle w:val="BodyText"/>
        <w:spacing w:line="480" w:lineRule="auto"/>
        <w:ind w:right="536"/>
      </w:pPr>
      <w:r>
        <w:rPr>
          <w:i/>
          <w:u w:val="thick"/>
        </w:rPr>
        <w:t>Language Pedagogy Training for Faculty and Instructors</w:t>
      </w:r>
      <w:r>
        <w:t>: Pedagogical training is a significant criterion of faculty annual reviews and renewals. Our language instructors are leaders in developing performance-based benchmarks and standar</w:t>
      </w:r>
      <w:r>
        <w:t>ds-based measurements of proficiency, and regularly train at K12 and university-level through Summer NYU STARTALK sessions and through LACE workshops, which were initially organized by our faculty (Nik Ilieva 68d and Uthman 88d); present at conferences; pu</w:t>
      </w:r>
      <w:r>
        <w:t>blish books, articles, translations; and consult schools, universities, federal and foreign language programs. The Center directly supports MEIS</w:t>
      </w:r>
      <w:r>
        <w:rPr>
          <w:spacing w:val="40"/>
        </w:rPr>
        <w:t xml:space="preserve"> </w:t>
      </w:r>
      <w:r>
        <w:t>language faculty development with NRC funds which we will expand upon through boosted support</w:t>
      </w:r>
      <w:r>
        <w:rPr>
          <w:spacing w:val="-3"/>
        </w:rPr>
        <w:t xml:space="preserve"> </w:t>
      </w:r>
      <w:r>
        <w:t>for</w:t>
      </w:r>
      <w:r>
        <w:rPr>
          <w:spacing w:val="-3"/>
        </w:rPr>
        <w:t xml:space="preserve"> </w:t>
      </w:r>
      <w:r>
        <w:t>the</w:t>
      </w:r>
      <w:r>
        <w:rPr>
          <w:spacing w:val="-3"/>
        </w:rPr>
        <w:t xml:space="preserve"> </w:t>
      </w:r>
      <w:r>
        <w:t>LACE</w:t>
      </w:r>
      <w:r>
        <w:rPr>
          <w:spacing w:val="-3"/>
        </w:rPr>
        <w:t xml:space="preserve"> </w:t>
      </w:r>
      <w:r>
        <w:t>roun</w:t>
      </w:r>
      <w:r>
        <w:t>dtable</w:t>
      </w:r>
      <w:r>
        <w:rPr>
          <w:spacing w:val="-3"/>
        </w:rPr>
        <w:t xml:space="preserve"> </w:t>
      </w:r>
      <w:r>
        <w:t>group</w:t>
      </w:r>
      <w:r>
        <w:rPr>
          <w:spacing w:val="-3"/>
        </w:rPr>
        <w:t xml:space="preserve"> </w:t>
      </w:r>
      <w:r>
        <w:t>(9</w:t>
      </w:r>
      <w:r>
        <w:rPr>
          <w:spacing w:val="-3"/>
        </w:rPr>
        <w:t xml:space="preserve"> </w:t>
      </w:r>
      <w:r>
        <w:t>meetings/year)</w:t>
      </w:r>
      <w:r>
        <w:rPr>
          <w:spacing w:val="-3"/>
        </w:rPr>
        <w:t xml:space="preserve"> </w:t>
      </w:r>
      <w:r>
        <w:t>and</w:t>
      </w:r>
      <w:r>
        <w:rPr>
          <w:spacing w:val="-3"/>
        </w:rPr>
        <w:t xml:space="preserve"> </w:t>
      </w:r>
      <w:r>
        <w:t>funds</w:t>
      </w:r>
      <w:r>
        <w:rPr>
          <w:spacing w:val="-3"/>
        </w:rPr>
        <w:t xml:space="preserve"> </w:t>
      </w:r>
      <w:r>
        <w:t>to</w:t>
      </w:r>
      <w:r>
        <w:rPr>
          <w:spacing w:val="-3"/>
        </w:rPr>
        <w:t xml:space="preserve"> </w:t>
      </w:r>
      <w:r>
        <w:t>redevelop</w:t>
      </w:r>
      <w:r>
        <w:rPr>
          <w:spacing w:val="-3"/>
        </w:rPr>
        <w:t xml:space="preserve"> </w:t>
      </w:r>
      <w:r>
        <w:t>mixed</w:t>
      </w:r>
      <w:r>
        <w:rPr>
          <w:spacing w:val="-3"/>
        </w:rPr>
        <w:t xml:space="preserve"> </w:t>
      </w:r>
      <w:r>
        <w:t>methods curricula in the</w:t>
      </w:r>
      <w:r>
        <w:rPr>
          <w:spacing w:val="-5"/>
        </w:rPr>
        <w:t xml:space="preserve"> </w:t>
      </w:r>
      <w:r>
        <w:t>Arabic program (4b:27, 5b:43-45). These all enhance our in-house ability to evaluate student progress and FLAS fellows. The NY-based directors of</w:t>
      </w:r>
      <w:r>
        <w:rPr>
          <w:spacing w:val="-5"/>
        </w:rPr>
        <w:t xml:space="preserve"> </w:t>
      </w:r>
      <w:r>
        <w:t>Arabic, Hindi/Urdu, Persi</w:t>
      </w:r>
      <w:r>
        <w:t>an, Turkish, and Hebrew programs are on the Clinical faculty track. Hindi/Urdu, Turkish, and Hebrew are at the Clinical Full Professor rank, the highest in that track (5-year contract renewals are awarded after Clinical</w:t>
      </w:r>
      <w:r>
        <w:rPr>
          <w:spacing w:val="-14"/>
        </w:rPr>
        <w:t xml:space="preserve"> </w:t>
      </w:r>
      <w:r>
        <w:t>Associate level; and all language in</w:t>
      </w:r>
      <w:r>
        <w:t>structors receive research funds).</w:t>
      </w:r>
      <w:r>
        <w:rPr>
          <w:spacing w:val="-6"/>
        </w:rPr>
        <w:t xml:space="preserve"> </w:t>
      </w:r>
      <w:r>
        <w:t>All directors are leaders in their fields, hold PhDs, and have active research agendas related to literature, linguistics, and language pedagogy (Erol 36d, Uthman 88d, Nik Ilieva 68d, Kamelhar 53d, Alizadeh 18d).</w:t>
      </w:r>
    </w:p>
    <w:p w14:paraId="13D936D2" w14:textId="77777777" w:rsidR="001F520D" w:rsidRDefault="000A105B">
      <w:pPr>
        <w:pStyle w:val="ListParagraph"/>
        <w:numPr>
          <w:ilvl w:val="0"/>
          <w:numId w:val="9"/>
        </w:numPr>
        <w:tabs>
          <w:tab w:val="left" w:pos="859"/>
          <w:tab w:val="left" w:pos="860"/>
        </w:tabs>
        <w:spacing w:line="480" w:lineRule="auto"/>
        <w:ind w:right="813" w:firstLine="0"/>
        <w:rPr>
          <w:sz w:val="24"/>
        </w:rPr>
      </w:pPr>
      <w:r>
        <w:rPr>
          <w:b/>
          <w:i/>
          <w:sz w:val="24"/>
        </w:rPr>
        <w:t xml:space="preserve">Performance Based Instruction </w:t>
      </w:r>
      <w:r>
        <w:rPr>
          <w:sz w:val="24"/>
        </w:rPr>
        <w:t>Language faculty teach with performance-based methods and materials developed through consistent training and work with LCTL</w:t>
      </w:r>
      <w:r>
        <w:rPr>
          <w:spacing w:val="-4"/>
          <w:sz w:val="24"/>
        </w:rPr>
        <w:t xml:space="preserve"> </w:t>
      </w:r>
      <w:r>
        <w:rPr>
          <w:sz w:val="24"/>
        </w:rPr>
        <w:t>experts in person</w:t>
      </w:r>
      <w:r>
        <w:rPr>
          <w:spacing w:val="-4"/>
          <w:sz w:val="24"/>
        </w:rPr>
        <w:t xml:space="preserve"> </w:t>
      </w:r>
      <w:r>
        <w:rPr>
          <w:sz w:val="24"/>
        </w:rPr>
        <w:t>and</w:t>
      </w:r>
      <w:r>
        <w:rPr>
          <w:spacing w:val="-4"/>
          <w:sz w:val="24"/>
        </w:rPr>
        <w:t xml:space="preserve"> </w:t>
      </w:r>
      <w:r>
        <w:rPr>
          <w:sz w:val="24"/>
        </w:rPr>
        <w:t>online.</w:t>
      </w:r>
      <w:r>
        <w:rPr>
          <w:spacing w:val="-4"/>
          <w:sz w:val="24"/>
        </w:rPr>
        <w:t xml:space="preserve"> </w:t>
      </w:r>
      <w:r>
        <w:rPr>
          <w:sz w:val="24"/>
        </w:rPr>
        <w:t>Instruction</w:t>
      </w:r>
      <w:r>
        <w:rPr>
          <w:spacing w:val="-4"/>
          <w:sz w:val="24"/>
        </w:rPr>
        <w:t xml:space="preserve"> </w:t>
      </w:r>
      <w:r>
        <w:rPr>
          <w:sz w:val="24"/>
        </w:rPr>
        <w:t>focuses</w:t>
      </w:r>
      <w:r>
        <w:rPr>
          <w:spacing w:val="-4"/>
          <w:sz w:val="24"/>
        </w:rPr>
        <w:t xml:space="preserve"> </w:t>
      </w:r>
      <w:r>
        <w:rPr>
          <w:sz w:val="24"/>
        </w:rPr>
        <w:t>on</w:t>
      </w:r>
      <w:r>
        <w:rPr>
          <w:spacing w:val="-4"/>
          <w:sz w:val="24"/>
        </w:rPr>
        <w:t xml:space="preserve"> </w:t>
      </w:r>
      <w:r>
        <w:rPr>
          <w:sz w:val="24"/>
        </w:rPr>
        <w:t>developing</w:t>
      </w:r>
      <w:r>
        <w:rPr>
          <w:spacing w:val="-4"/>
          <w:sz w:val="24"/>
        </w:rPr>
        <w:t xml:space="preserve"> </w:t>
      </w:r>
      <w:r>
        <w:rPr>
          <w:sz w:val="24"/>
        </w:rPr>
        <w:t>all</w:t>
      </w:r>
      <w:r>
        <w:rPr>
          <w:spacing w:val="-4"/>
          <w:sz w:val="24"/>
        </w:rPr>
        <w:t xml:space="preserve"> </w:t>
      </w:r>
      <w:r>
        <w:rPr>
          <w:sz w:val="24"/>
        </w:rPr>
        <w:t>4</w:t>
      </w:r>
      <w:r>
        <w:rPr>
          <w:spacing w:val="-4"/>
          <w:sz w:val="24"/>
        </w:rPr>
        <w:t xml:space="preserve"> </w:t>
      </w:r>
      <w:r>
        <w:rPr>
          <w:sz w:val="24"/>
        </w:rPr>
        <w:t>language</w:t>
      </w:r>
      <w:r>
        <w:rPr>
          <w:spacing w:val="-4"/>
          <w:sz w:val="24"/>
        </w:rPr>
        <w:t xml:space="preserve"> </w:t>
      </w:r>
      <w:r>
        <w:rPr>
          <w:sz w:val="24"/>
        </w:rPr>
        <w:t>skills</w:t>
      </w:r>
      <w:r>
        <w:rPr>
          <w:spacing w:val="-4"/>
          <w:sz w:val="24"/>
        </w:rPr>
        <w:t xml:space="preserve"> </w:t>
      </w:r>
      <w:r>
        <w:rPr>
          <w:sz w:val="24"/>
        </w:rPr>
        <w:t>(speaking,</w:t>
      </w:r>
      <w:r>
        <w:rPr>
          <w:spacing w:val="-4"/>
          <w:sz w:val="24"/>
        </w:rPr>
        <w:t xml:space="preserve"> </w:t>
      </w:r>
      <w:r>
        <w:rPr>
          <w:sz w:val="24"/>
        </w:rPr>
        <w:t>listening, reading, writing) through use of authentic texts and media. Classroom teaching allows for</w:t>
      </w:r>
    </w:p>
    <w:p w14:paraId="13D936D3"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6D4" w14:textId="77777777" w:rsidR="001F520D" w:rsidRDefault="000A105B">
      <w:pPr>
        <w:pStyle w:val="BodyText"/>
        <w:spacing w:before="60" w:line="480" w:lineRule="auto"/>
        <w:ind w:right="520"/>
      </w:pPr>
      <w:r>
        <w:lastRenderedPageBreak/>
        <w:t>performance-based assessments in products (stories, poetry, essays), performance (oral reports, skits, role play), and process-ori</w:t>
      </w:r>
      <w:r>
        <w:t>ented assessments (learning logs, student thinking strategies). Our</w:t>
      </w:r>
      <w:r>
        <w:rPr>
          <w:spacing w:val="-3"/>
        </w:rPr>
        <w:t xml:space="preserve"> </w:t>
      </w:r>
      <w:r>
        <w:t>elementary</w:t>
      </w:r>
      <w:r>
        <w:rPr>
          <w:spacing w:val="-3"/>
        </w:rPr>
        <w:t xml:space="preserve"> </w:t>
      </w:r>
      <w:r>
        <w:t>and</w:t>
      </w:r>
      <w:r>
        <w:rPr>
          <w:spacing w:val="-3"/>
        </w:rPr>
        <w:t xml:space="preserve"> </w:t>
      </w:r>
      <w:r>
        <w:t>intermediate</w:t>
      </w:r>
      <w:r>
        <w:rPr>
          <w:spacing w:val="-3"/>
        </w:rPr>
        <w:t xml:space="preserve"> </w:t>
      </w:r>
      <w:r>
        <w:t>level</w:t>
      </w:r>
      <w:r>
        <w:rPr>
          <w:spacing w:val="-3"/>
        </w:rPr>
        <w:t xml:space="preserve"> </w:t>
      </w:r>
      <w:r>
        <w:t>contact</w:t>
      </w:r>
      <w:r>
        <w:rPr>
          <w:spacing w:val="-3"/>
        </w:rPr>
        <w:t xml:space="preserve"> </w:t>
      </w:r>
      <w:r>
        <w:t>hours</w:t>
      </w:r>
      <w:r>
        <w:rPr>
          <w:spacing w:val="-3"/>
        </w:rPr>
        <w:t xml:space="preserve"> </w:t>
      </w:r>
      <w:r>
        <w:t>(5hrs/</w:t>
      </w:r>
      <w:r>
        <w:rPr>
          <w:spacing w:val="-3"/>
        </w:rPr>
        <w:t xml:space="preserve"> </w:t>
      </w:r>
      <w:r>
        <w:t>week)</w:t>
      </w:r>
      <w:r>
        <w:rPr>
          <w:spacing w:val="-3"/>
        </w:rPr>
        <w:t xml:space="preserve"> </w:t>
      </w:r>
      <w:r>
        <w:t>is</w:t>
      </w:r>
      <w:r>
        <w:rPr>
          <w:spacing w:val="-3"/>
        </w:rPr>
        <w:t xml:space="preserve"> </w:t>
      </w:r>
      <w:r>
        <w:t>on</w:t>
      </w:r>
      <w:r>
        <w:rPr>
          <w:spacing w:val="-3"/>
        </w:rPr>
        <w:t xml:space="preserve"> </w:t>
      </w:r>
      <w:r>
        <w:t>par</w:t>
      </w:r>
      <w:r>
        <w:rPr>
          <w:spacing w:val="-3"/>
        </w:rPr>
        <w:t xml:space="preserve"> </w:t>
      </w:r>
      <w:r>
        <w:t>with</w:t>
      </w:r>
      <w:r>
        <w:rPr>
          <w:spacing w:val="-3"/>
        </w:rPr>
        <w:t xml:space="preserve"> </w:t>
      </w:r>
      <w:r>
        <w:t>peer</w:t>
      </w:r>
      <w:r>
        <w:rPr>
          <w:spacing w:val="-3"/>
        </w:rPr>
        <w:t xml:space="preserve"> </w:t>
      </w:r>
      <w:r>
        <w:t xml:space="preserve">institutions. </w:t>
      </w:r>
      <w:r>
        <w:rPr>
          <w:i/>
          <w:u w:val="thick"/>
        </w:rPr>
        <w:t>Resources for Teaching and Practice</w:t>
      </w:r>
      <w:r>
        <w:t>: In addition to support for student fellowships and instr</w:t>
      </w:r>
      <w:r>
        <w:t>uctor training, NYU offers technologically equipped classrooms for language teaching and computer-based proficiency tests partially funded by NRC funds for FLAS fellows (5b:41). The Center’s film library, Bobst library film and</w:t>
      </w:r>
      <w:r>
        <w:rPr>
          <w:spacing w:val="-8"/>
        </w:rPr>
        <w:t xml:space="preserve"> </w:t>
      </w:r>
      <w:r>
        <w:t>AV holdings are frequently u</w:t>
      </w:r>
      <w:r>
        <w:t>sed by language instructors. In the coming cycle, the expansion of LACE Roundtables, and material development for mixed methods</w:t>
      </w:r>
      <w:r>
        <w:rPr>
          <w:spacing w:val="-4"/>
        </w:rPr>
        <w:t xml:space="preserve"> </w:t>
      </w:r>
      <w:r>
        <w:t>Arabic language instruction will bolster resources and training for our instructors and our students, primarily funded by NRC fu</w:t>
      </w:r>
      <w:r>
        <w:t>nds (4b:27, 5b:43-45).</w:t>
      </w:r>
    </w:p>
    <w:p w14:paraId="13D936D5" w14:textId="77777777" w:rsidR="001F520D" w:rsidRDefault="000A105B">
      <w:pPr>
        <w:pStyle w:val="BodyText"/>
        <w:spacing w:line="480" w:lineRule="auto"/>
        <w:ind w:right="488"/>
        <w:rPr>
          <w:b/>
        </w:rPr>
      </w:pPr>
      <w:r>
        <w:rPr>
          <w:i/>
          <w:u w:val="thick"/>
        </w:rPr>
        <w:t>Proficiency Requirements</w:t>
      </w:r>
      <w:r>
        <w:t>: Proficiency (measured by combination of testing and course performance) is a requirement at BA, MA, and PhD levels. Our language faculty participate in programs developing Standards-Based</w:t>
      </w:r>
      <w:r>
        <w:rPr>
          <w:spacing w:val="-14"/>
        </w:rPr>
        <w:t xml:space="preserve"> </w:t>
      </w:r>
      <w:r>
        <w:t>Assessment and Meas</w:t>
      </w:r>
      <w:r>
        <w:t>urement of Proficiency and</w:t>
      </w:r>
      <w:r>
        <w:rPr>
          <w:spacing w:val="-14"/>
        </w:rPr>
        <w:t xml:space="preserve"> </w:t>
      </w:r>
      <w:r>
        <w:t>ACTFL OPI methods to assess performance in ME LCTLs, including for FLAS fellows prior and following training.</w:t>
      </w:r>
      <w:r>
        <w:rPr>
          <w:spacing w:val="-12"/>
        </w:rPr>
        <w:t xml:space="preserve"> </w:t>
      </w:r>
      <w:r>
        <w:t>All students in</w:t>
      </w:r>
      <w:r>
        <w:rPr>
          <w:spacing w:val="-12"/>
        </w:rPr>
        <w:t xml:space="preserve"> </w:t>
      </w:r>
      <w:r>
        <w:t>Arabic are invited to weekly</w:t>
      </w:r>
      <w:r>
        <w:rPr>
          <w:spacing w:val="-12"/>
        </w:rPr>
        <w:t xml:space="preserve"> </w:t>
      </w:r>
      <w:r>
        <w:t>Arabic-only chat sessions held in the Center’s library and conducted by th</w:t>
      </w:r>
      <w:r>
        <w:t>e assigned</w:t>
      </w:r>
      <w:r>
        <w:rPr>
          <w:spacing w:val="-7"/>
        </w:rPr>
        <w:t xml:space="preserve"> </w:t>
      </w:r>
      <w:r>
        <w:t>Arabic TA.</w:t>
      </w:r>
      <w:r>
        <w:rPr>
          <w:spacing w:val="-7"/>
        </w:rPr>
        <w:t xml:space="preserve"> </w:t>
      </w:r>
      <w:r>
        <w:t>Arabic students are also highly encouraged to attend the Center’s</w:t>
      </w:r>
      <w:r>
        <w:rPr>
          <w:spacing w:val="-5"/>
        </w:rPr>
        <w:t xml:space="preserve"> </w:t>
      </w:r>
      <w:r>
        <w:t>Arabic Lecture Series. Students in the Center’s MA</w:t>
      </w:r>
      <w:r>
        <w:rPr>
          <w:spacing w:val="-5"/>
        </w:rPr>
        <w:t xml:space="preserve"> </w:t>
      </w:r>
      <w:r>
        <w:t>program are</w:t>
      </w:r>
      <w:r>
        <w:rPr>
          <w:spacing w:val="-1"/>
        </w:rPr>
        <w:t xml:space="preserve"> </w:t>
      </w:r>
      <w:r>
        <w:t>also</w:t>
      </w:r>
      <w:r>
        <w:rPr>
          <w:spacing w:val="-1"/>
        </w:rPr>
        <w:t xml:space="preserve"> </w:t>
      </w:r>
      <w:r>
        <w:t>allowed</w:t>
      </w:r>
      <w:r>
        <w:rPr>
          <w:spacing w:val="-1"/>
        </w:rPr>
        <w:t xml:space="preserve"> </w:t>
      </w:r>
      <w:r>
        <w:t>to</w:t>
      </w:r>
      <w:r>
        <w:rPr>
          <w:spacing w:val="-1"/>
        </w:rPr>
        <w:t xml:space="preserve"> </w:t>
      </w:r>
      <w:r>
        <w:t>request</w:t>
      </w:r>
      <w:r>
        <w:rPr>
          <w:spacing w:val="-1"/>
        </w:rPr>
        <w:t xml:space="preserve"> </w:t>
      </w:r>
      <w:r>
        <w:t>funds,</w:t>
      </w:r>
      <w:r>
        <w:rPr>
          <w:spacing w:val="-1"/>
        </w:rPr>
        <w:t xml:space="preserve"> </w:t>
      </w:r>
      <w:r>
        <w:t>up</w:t>
      </w:r>
      <w:r>
        <w:rPr>
          <w:spacing w:val="-1"/>
        </w:rPr>
        <w:t xml:space="preserve"> </w:t>
      </w:r>
      <w:r>
        <w:t>to</w:t>
      </w:r>
      <w:r>
        <w:rPr>
          <w:spacing w:val="-1"/>
        </w:rPr>
        <w:t xml:space="preserve"> </w:t>
      </w:r>
      <w:r>
        <w:t>$500</w:t>
      </w:r>
      <w:r>
        <w:rPr>
          <w:spacing w:val="-1"/>
        </w:rPr>
        <w:t xml:space="preserve"> </w:t>
      </w:r>
      <w:r>
        <w:t>partially</w:t>
      </w:r>
      <w:r>
        <w:rPr>
          <w:spacing w:val="-1"/>
        </w:rPr>
        <w:t xml:space="preserve"> </w:t>
      </w:r>
      <w:r>
        <w:t>provided</w:t>
      </w:r>
      <w:r>
        <w:rPr>
          <w:spacing w:val="-1"/>
        </w:rPr>
        <w:t xml:space="preserve"> </w:t>
      </w:r>
      <w:r>
        <w:t>by</w:t>
      </w:r>
      <w:r>
        <w:rPr>
          <w:spacing w:val="-1"/>
        </w:rPr>
        <w:t xml:space="preserve"> </w:t>
      </w:r>
      <w:r>
        <w:t>NRC</w:t>
      </w:r>
      <w:r>
        <w:rPr>
          <w:spacing w:val="-1"/>
        </w:rPr>
        <w:t xml:space="preserve"> </w:t>
      </w:r>
      <w:r>
        <w:t>funds,</w:t>
      </w:r>
      <w:r>
        <w:rPr>
          <w:spacing w:val="-1"/>
        </w:rPr>
        <w:t xml:space="preserve"> </w:t>
      </w:r>
      <w:r>
        <w:t>to</w:t>
      </w:r>
      <w:r>
        <w:rPr>
          <w:spacing w:val="-1"/>
        </w:rPr>
        <w:t xml:space="preserve"> </w:t>
      </w:r>
      <w:r>
        <w:t>access</w:t>
      </w:r>
      <w:r>
        <w:rPr>
          <w:spacing w:val="-1"/>
        </w:rPr>
        <w:t xml:space="preserve"> </w:t>
      </w:r>
      <w:r>
        <w:t>tutoring or</w:t>
      </w:r>
      <w:r>
        <w:rPr>
          <w:spacing w:val="-3"/>
        </w:rPr>
        <w:t xml:space="preserve"> </w:t>
      </w:r>
      <w:r>
        <w:t>other</w:t>
      </w:r>
      <w:r>
        <w:rPr>
          <w:spacing w:val="-3"/>
        </w:rPr>
        <w:t xml:space="preserve"> </w:t>
      </w:r>
      <w:r>
        <w:t>language</w:t>
      </w:r>
      <w:r>
        <w:rPr>
          <w:spacing w:val="-3"/>
        </w:rPr>
        <w:t xml:space="preserve"> </w:t>
      </w:r>
      <w:r>
        <w:t>resources</w:t>
      </w:r>
      <w:r>
        <w:rPr>
          <w:spacing w:val="-3"/>
        </w:rPr>
        <w:t xml:space="preserve"> </w:t>
      </w:r>
      <w:r>
        <w:t>available</w:t>
      </w:r>
      <w:r>
        <w:rPr>
          <w:spacing w:val="-3"/>
        </w:rPr>
        <w:t xml:space="preserve"> </w:t>
      </w:r>
      <w:r>
        <w:t>outside</w:t>
      </w:r>
      <w:r>
        <w:rPr>
          <w:spacing w:val="-3"/>
        </w:rPr>
        <w:t xml:space="preserve"> </w:t>
      </w:r>
      <w:r>
        <w:t>of</w:t>
      </w:r>
      <w:r>
        <w:rPr>
          <w:spacing w:val="-3"/>
        </w:rPr>
        <w:t xml:space="preserve"> </w:t>
      </w:r>
      <w:r>
        <w:t>the</w:t>
      </w:r>
      <w:r>
        <w:rPr>
          <w:spacing w:val="-3"/>
        </w:rPr>
        <w:t xml:space="preserve"> </w:t>
      </w:r>
      <w:r>
        <w:t>curriculum</w:t>
      </w:r>
      <w:r>
        <w:rPr>
          <w:spacing w:val="-3"/>
        </w:rPr>
        <w:t xml:space="preserve"> </w:t>
      </w:r>
      <w:r>
        <w:t>from</w:t>
      </w:r>
      <w:r>
        <w:rPr>
          <w:spacing w:val="-3"/>
        </w:rPr>
        <w:t xml:space="preserve"> </w:t>
      </w:r>
      <w:r>
        <w:t>sources</w:t>
      </w:r>
      <w:r>
        <w:rPr>
          <w:spacing w:val="-3"/>
        </w:rPr>
        <w:t xml:space="preserve"> </w:t>
      </w:r>
      <w:r>
        <w:t>such</w:t>
      </w:r>
      <w:r>
        <w:rPr>
          <w:spacing w:val="-3"/>
        </w:rPr>
        <w:t xml:space="preserve"> </w:t>
      </w:r>
      <w:r>
        <w:t>as</w:t>
      </w:r>
      <w:r>
        <w:rPr>
          <w:spacing w:val="-3"/>
        </w:rPr>
        <w:t xml:space="preserve"> </w:t>
      </w:r>
      <w:r>
        <w:t xml:space="preserve">Natakallam. </w:t>
      </w:r>
      <w:r>
        <w:rPr>
          <w:b/>
        </w:rPr>
        <w:t>Section C: Quality of the Non-Language Instructional Program</w:t>
      </w:r>
    </w:p>
    <w:p w14:paraId="13D936D6" w14:textId="77777777" w:rsidR="001F520D" w:rsidRDefault="000A105B">
      <w:pPr>
        <w:pStyle w:val="ListParagraph"/>
        <w:numPr>
          <w:ilvl w:val="0"/>
          <w:numId w:val="8"/>
        </w:numPr>
        <w:tabs>
          <w:tab w:val="left" w:pos="859"/>
          <w:tab w:val="left" w:pos="860"/>
        </w:tabs>
        <w:spacing w:line="480" w:lineRule="auto"/>
        <w:ind w:right="750" w:firstLine="0"/>
        <w:rPr>
          <w:sz w:val="24"/>
        </w:rPr>
      </w:pPr>
      <w:r>
        <w:rPr>
          <w:b/>
          <w:i/>
          <w:sz w:val="24"/>
        </w:rPr>
        <w:t xml:space="preserve">Extent of Offerings </w:t>
      </w:r>
      <w:r>
        <w:rPr>
          <w:sz w:val="24"/>
        </w:rPr>
        <w:t>NYU offers ME area studies and language UG and Grad courses drawing</w:t>
      </w:r>
      <w:r>
        <w:rPr>
          <w:spacing w:val="-3"/>
          <w:sz w:val="24"/>
        </w:rPr>
        <w:t xml:space="preserve"> </w:t>
      </w:r>
      <w:r>
        <w:rPr>
          <w:sz w:val="24"/>
        </w:rPr>
        <w:t>o</w:t>
      </w:r>
      <w:r>
        <w:rPr>
          <w:sz w:val="24"/>
        </w:rPr>
        <w:t>n</w:t>
      </w:r>
      <w:r>
        <w:rPr>
          <w:spacing w:val="-3"/>
          <w:sz w:val="24"/>
        </w:rPr>
        <w:t xml:space="preserve"> </w:t>
      </w:r>
      <w:r>
        <w:rPr>
          <w:sz w:val="24"/>
        </w:rPr>
        <w:t>many</w:t>
      </w:r>
      <w:r>
        <w:rPr>
          <w:spacing w:val="-3"/>
          <w:sz w:val="24"/>
        </w:rPr>
        <w:t xml:space="preserve"> </w:t>
      </w:r>
      <w:r>
        <w:rPr>
          <w:sz w:val="24"/>
        </w:rPr>
        <w:t>disciplines</w:t>
      </w:r>
      <w:r>
        <w:rPr>
          <w:spacing w:val="-3"/>
          <w:sz w:val="24"/>
        </w:rPr>
        <w:t xml:space="preserve"> </w:t>
      </w:r>
      <w:r>
        <w:rPr>
          <w:sz w:val="24"/>
        </w:rPr>
        <w:t>in</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3</w:t>
      </w:r>
      <w:r>
        <w:rPr>
          <w:spacing w:val="-3"/>
          <w:sz w:val="24"/>
        </w:rPr>
        <w:t xml:space="preserve"> </w:t>
      </w:r>
      <w:r>
        <w:rPr>
          <w:sz w:val="24"/>
        </w:rPr>
        <w:t>ways.</w:t>
      </w:r>
      <w:r>
        <w:rPr>
          <w:spacing w:val="-3"/>
          <w:sz w:val="24"/>
        </w:rPr>
        <w:t xml:space="preserve"> </w:t>
      </w:r>
      <w:r>
        <w:rPr>
          <w:sz w:val="24"/>
        </w:rPr>
        <w:t>First,</w:t>
      </w:r>
      <w:r>
        <w:rPr>
          <w:spacing w:val="-3"/>
          <w:sz w:val="24"/>
        </w:rPr>
        <w:t xml:space="preserve"> </w:t>
      </w:r>
      <w:r>
        <w:rPr>
          <w:sz w:val="24"/>
        </w:rPr>
        <w:t>MEIS,</w:t>
      </w:r>
      <w:r>
        <w:rPr>
          <w:spacing w:val="-3"/>
          <w:sz w:val="24"/>
        </w:rPr>
        <w:t xml:space="preserve"> </w:t>
      </w:r>
      <w:r>
        <w:rPr>
          <w:sz w:val="24"/>
        </w:rPr>
        <w:t>HJST</w:t>
      </w:r>
      <w:r>
        <w:rPr>
          <w:spacing w:val="-8"/>
          <w:sz w:val="24"/>
        </w:rPr>
        <w:t xml:space="preserve"> </w:t>
      </w:r>
      <w:r>
        <w:rPr>
          <w:sz w:val="24"/>
        </w:rPr>
        <w:t>and</w:t>
      </w:r>
      <w:r>
        <w:rPr>
          <w:spacing w:val="-3"/>
          <w:sz w:val="24"/>
        </w:rPr>
        <w:t xml:space="preserve"> </w:t>
      </w:r>
      <w:r>
        <w:rPr>
          <w:sz w:val="24"/>
        </w:rPr>
        <w:t>the</w:t>
      </w:r>
      <w:r>
        <w:rPr>
          <w:spacing w:val="-3"/>
          <w:sz w:val="24"/>
        </w:rPr>
        <w:t xml:space="preserve"> </w:t>
      </w:r>
      <w:r>
        <w:rPr>
          <w:sz w:val="24"/>
        </w:rPr>
        <w:t>Center</w:t>
      </w:r>
      <w:r>
        <w:rPr>
          <w:spacing w:val="-3"/>
          <w:sz w:val="24"/>
        </w:rPr>
        <w:t xml:space="preserve"> </w:t>
      </w:r>
      <w:r>
        <w:rPr>
          <w:sz w:val="24"/>
        </w:rPr>
        <w:t>who</w:t>
      </w:r>
      <w:r>
        <w:rPr>
          <w:spacing w:val="-3"/>
          <w:sz w:val="24"/>
        </w:rPr>
        <w:t xml:space="preserve"> </w:t>
      </w:r>
      <w:r>
        <w:rPr>
          <w:sz w:val="24"/>
        </w:rPr>
        <w:t>support the core of ME area studies programs at NYU are multidisciplinary in their theoretical and</w:t>
      </w:r>
    </w:p>
    <w:p w14:paraId="13D936D7"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6D8" w14:textId="77777777" w:rsidR="001F520D" w:rsidRDefault="000A105B">
      <w:pPr>
        <w:pStyle w:val="BodyText"/>
        <w:spacing w:before="60" w:line="480" w:lineRule="auto"/>
        <w:ind w:right="544"/>
      </w:pPr>
      <w:r>
        <w:lastRenderedPageBreak/>
        <w:t>methodological approach; visiting scholars, and the practitioners program further augment course offerings. Second, ME courses are available ac</w:t>
      </w:r>
      <w:r>
        <w:t>ross other FAS departments and Schools, including professional and specialized schools like Steinhardt, Wagner, Tisch, and Law. Third, NYUAD’s multidisciplinary</w:t>
      </w:r>
      <w:r>
        <w:rPr>
          <w:spacing w:val="-3"/>
        </w:rPr>
        <w:t xml:space="preserve"> </w:t>
      </w:r>
      <w:r>
        <w:t>Arab Crossroads program expands our faculty base as NYUAD faculty spend 1 semester every 3 year</w:t>
      </w:r>
      <w:r>
        <w:t>s in NY, offering courses to NY-based students and NYUSH has begun to expand ME course offerings over the last four years as well (Fig. 3). The 160 faculty teach in Schools’</w:t>
      </w:r>
      <w:r>
        <w:rPr>
          <w:spacing w:val="-9"/>
        </w:rPr>
        <w:t xml:space="preserve"> </w:t>
      </w:r>
      <w:r>
        <w:t>various core programs; offer freshman, sophomore, junior and senior seminars; over</w:t>
      </w:r>
      <w:r>
        <w:t>see 1-on-1 independent and specialized studies; and teach departmental ME-related grad courses in various fields, reflecting NYU’s interdisciplinary and global commitment. The faculty conduct research and teach on the full range of</w:t>
      </w:r>
      <w:r>
        <w:rPr>
          <w:spacing w:val="-5"/>
        </w:rPr>
        <w:t xml:space="preserve"> </w:t>
      </w:r>
      <w:r>
        <w:t>Arab world, Afghanistan,</w:t>
      </w:r>
      <w:r>
        <w:t xml:space="preserve"> Iran, Israel, Pakistan, Turkey, as well as the region’s connection to South</w:t>
      </w:r>
      <w:r>
        <w:rPr>
          <w:spacing w:val="-7"/>
        </w:rPr>
        <w:t xml:space="preserve"> </w:t>
      </w:r>
      <w:r>
        <w:t>Asia (Alatas,</w:t>
      </w:r>
      <w:r>
        <w:rPr>
          <w:spacing w:val="-3"/>
        </w:rPr>
        <w:t xml:space="preserve"> </w:t>
      </w:r>
      <w:r>
        <w:t>17d;</w:t>
      </w:r>
      <w:r>
        <w:rPr>
          <w:spacing w:val="-4"/>
        </w:rPr>
        <w:t xml:space="preserve"> </w:t>
      </w:r>
      <w:r>
        <w:t>Ludden,</w:t>
      </w:r>
      <w:r>
        <w:rPr>
          <w:spacing w:val="-3"/>
        </w:rPr>
        <w:t xml:space="preserve"> </w:t>
      </w:r>
      <w:r>
        <w:t>62d;</w:t>
      </w:r>
      <w:r>
        <w:rPr>
          <w:spacing w:val="-4"/>
        </w:rPr>
        <w:t xml:space="preserve"> </w:t>
      </w:r>
      <w:r>
        <w:t>Khera,</w:t>
      </w:r>
      <w:r>
        <w:rPr>
          <w:spacing w:val="-3"/>
        </w:rPr>
        <w:t xml:space="preserve"> </w:t>
      </w:r>
      <w:r>
        <w:t>57d;</w:t>
      </w:r>
      <w:r>
        <w:rPr>
          <w:spacing w:val="-4"/>
        </w:rPr>
        <w:t xml:space="preserve"> </w:t>
      </w:r>
      <w:r>
        <w:t>Dayal,</w:t>
      </w:r>
      <w:r>
        <w:rPr>
          <w:spacing w:val="-3"/>
        </w:rPr>
        <w:t xml:space="preserve"> </w:t>
      </w:r>
      <w:r>
        <w:t>32d;</w:t>
      </w:r>
      <w:r>
        <w:rPr>
          <w:spacing w:val="-4"/>
        </w:rPr>
        <w:t xml:space="preserve"> </w:t>
      </w:r>
      <w:r>
        <w:t>Nik</w:t>
      </w:r>
      <w:r>
        <w:rPr>
          <w:spacing w:val="-3"/>
        </w:rPr>
        <w:t xml:space="preserve"> </w:t>
      </w:r>
      <w:r>
        <w:t>Ilieva,</w:t>
      </w:r>
      <w:r>
        <w:rPr>
          <w:spacing w:val="-4"/>
        </w:rPr>
        <w:t xml:space="preserve"> </w:t>
      </w:r>
      <w:r>
        <w:t>68d;</w:t>
      </w:r>
      <w:r>
        <w:rPr>
          <w:spacing w:val="-3"/>
        </w:rPr>
        <w:t xml:space="preserve"> </w:t>
      </w:r>
      <w:r>
        <w:t>Naqvi,</w:t>
      </w:r>
      <w:r>
        <w:rPr>
          <w:spacing w:val="-4"/>
        </w:rPr>
        <w:t xml:space="preserve"> </w:t>
      </w:r>
      <w:r>
        <w:t>67d;</w:t>
      </w:r>
      <w:r>
        <w:rPr>
          <w:spacing w:val="-3"/>
        </w:rPr>
        <w:t xml:space="preserve"> </w:t>
      </w:r>
      <w:r>
        <w:t>Bhargava,</w:t>
      </w:r>
      <w:r>
        <w:rPr>
          <w:spacing w:val="-4"/>
        </w:rPr>
        <w:t xml:space="preserve"> </w:t>
      </w:r>
      <w:r>
        <w:t>26d), Central</w:t>
      </w:r>
      <w:r>
        <w:rPr>
          <w:spacing w:val="-5"/>
        </w:rPr>
        <w:t xml:space="preserve"> </w:t>
      </w:r>
      <w:r>
        <w:t>Asia (Burde, 27d; Grant 45d; Kirasirova, 58d; Wright, 91d), Europe (Ch</w:t>
      </w:r>
      <w:r>
        <w:t>azan, 28d; Fleming, 38d; Igsiz, 51d; Pearce, 70d; Stearns, 85d; Zweig, 94d; Balbale, 22d), China and the</w:t>
      </w:r>
    </w:p>
    <w:p w14:paraId="13D936D9" w14:textId="77777777" w:rsidR="001F520D" w:rsidRDefault="000A105B">
      <w:pPr>
        <w:pStyle w:val="BodyText"/>
        <w:spacing w:line="480" w:lineRule="auto"/>
        <w:ind w:right="460"/>
      </w:pPr>
      <w:r>
        <w:t>Far</w:t>
      </w:r>
      <w:r>
        <w:rPr>
          <w:spacing w:val="-6"/>
        </w:rPr>
        <w:t xml:space="preserve"> </w:t>
      </w:r>
      <w:r>
        <w:t>East</w:t>
      </w:r>
      <w:r>
        <w:rPr>
          <w:spacing w:val="-4"/>
        </w:rPr>
        <w:t xml:space="preserve"> </w:t>
      </w:r>
      <w:r>
        <w:t>(Benite,</w:t>
      </w:r>
      <w:r>
        <w:rPr>
          <w:spacing w:val="-4"/>
        </w:rPr>
        <w:t xml:space="preserve"> </w:t>
      </w:r>
      <w:r>
        <w:t>25d),</w:t>
      </w:r>
      <w:r>
        <w:rPr>
          <w:spacing w:val="-15"/>
        </w:rPr>
        <w:t xml:space="preserve"> </w:t>
      </w:r>
      <w:r>
        <w:t>Africa</w:t>
      </w:r>
      <w:r>
        <w:rPr>
          <w:spacing w:val="-4"/>
        </w:rPr>
        <w:t xml:space="preserve"> </w:t>
      </w:r>
      <w:r>
        <w:t>(Gomez,</w:t>
      </w:r>
      <w:r>
        <w:rPr>
          <w:spacing w:val="-4"/>
        </w:rPr>
        <w:t xml:space="preserve"> </w:t>
      </w:r>
      <w:r>
        <w:t>42d;</w:t>
      </w:r>
      <w:r>
        <w:rPr>
          <w:spacing w:val="-4"/>
        </w:rPr>
        <w:t xml:space="preserve"> </w:t>
      </w:r>
      <w:r>
        <w:t>Pettigrew,</w:t>
      </w:r>
      <w:r>
        <w:rPr>
          <w:spacing w:val="-4"/>
        </w:rPr>
        <w:t xml:space="preserve"> </w:t>
      </w:r>
      <w:r>
        <w:t>71d;</w:t>
      </w:r>
      <w:r>
        <w:rPr>
          <w:spacing w:val="-4"/>
        </w:rPr>
        <w:t xml:space="preserve"> </w:t>
      </w:r>
      <w:r>
        <w:t>Meier,</w:t>
      </w:r>
      <w:r>
        <w:rPr>
          <w:spacing w:val="-4"/>
        </w:rPr>
        <w:t xml:space="preserve"> </w:t>
      </w:r>
      <w:r>
        <w:t>64d),</w:t>
      </w:r>
      <w:r>
        <w:rPr>
          <w:spacing w:val="-4"/>
        </w:rPr>
        <w:t xml:space="preserve"> </w:t>
      </w:r>
      <w:r>
        <w:t>and</w:t>
      </w:r>
      <w:r>
        <w:rPr>
          <w:spacing w:val="-4"/>
        </w:rPr>
        <w:t xml:space="preserve"> </w:t>
      </w:r>
      <w:r>
        <w:t>the</w:t>
      </w:r>
      <w:r>
        <w:rPr>
          <w:spacing w:val="-4"/>
        </w:rPr>
        <w:t xml:space="preserve"> </w:t>
      </w:r>
      <w:r>
        <w:t>US</w:t>
      </w:r>
      <w:r>
        <w:rPr>
          <w:spacing w:val="-4"/>
        </w:rPr>
        <w:t xml:space="preserve"> </w:t>
      </w:r>
      <w:r>
        <w:t>(Ali,</w:t>
      </w:r>
      <w:r>
        <w:rPr>
          <w:spacing w:val="-4"/>
        </w:rPr>
        <w:t xml:space="preserve"> </w:t>
      </w:r>
      <w:r>
        <w:t>18d;</w:t>
      </w:r>
      <w:r>
        <w:rPr>
          <w:spacing w:val="-4"/>
        </w:rPr>
        <w:t xml:space="preserve"> </w:t>
      </w:r>
      <w:r>
        <w:t>S. Gottlieb,</w:t>
      </w:r>
      <w:r>
        <w:rPr>
          <w:spacing w:val="-1"/>
        </w:rPr>
        <w:t xml:space="preserve"> </w:t>
      </w:r>
      <w:r>
        <w:t>45d;</w:t>
      </w:r>
      <w:r>
        <w:rPr>
          <w:spacing w:val="-1"/>
        </w:rPr>
        <w:t xml:space="preserve"> </w:t>
      </w:r>
      <w:r>
        <w:t>Khan,</w:t>
      </w:r>
      <w:r>
        <w:rPr>
          <w:spacing w:val="-1"/>
        </w:rPr>
        <w:t xml:space="preserve"> </w:t>
      </w:r>
      <w:r>
        <w:t>57d;</w:t>
      </w:r>
      <w:r>
        <w:rPr>
          <w:spacing w:val="-1"/>
        </w:rPr>
        <w:t xml:space="preserve"> </w:t>
      </w:r>
      <w:r>
        <w:t>Lockman,</w:t>
      </w:r>
      <w:r>
        <w:rPr>
          <w:spacing w:val="-1"/>
        </w:rPr>
        <w:t xml:space="preserve"> </w:t>
      </w:r>
      <w:r>
        <w:t>61d).</w:t>
      </w:r>
      <w:r>
        <w:rPr>
          <w:spacing w:val="-1"/>
        </w:rPr>
        <w:t xml:space="preserve"> </w:t>
      </w:r>
      <w:r>
        <w:t>Courses</w:t>
      </w:r>
      <w:r>
        <w:rPr>
          <w:spacing w:val="-1"/>
        </w:rPr>
        <w:t xml:space="preserve"> </w:t>
      </w:r>
      <w:r>
        <w:t>are</w:t>
      </w:r>
      <w:r>
        <w:rPr>
          <w:spacing w:val="-1"/>
        </w:rPr>
        <w:t xml:space="preserve"> </w:t>
      </w:r>
      <w:r>
        <w:t>a</w:t>
      </w:r>
      <w:r>
        <w:rPr>
          <w:spacing w:val="-1"/>
        </w:rPr>
        <w:t xml:space="preserve"> </w:t>
      </w:r>
      <w:r>
        <w:t>reflection</w:t>
      </w:r>
      <w:r>
        <w:rPr>
          <w:spacing w:val="-1"/>
        </w:rPr>
        <w:t xml:space="preserve"> </w:t>
      </w:r>
      <w:r>
        <w:t>of</w:t>
      </w:r>
      <w:r>
        <w:rPr>
          <w:spacing w:val="-1"/>
        </w:rPr>
        <w:t xml:space="preserve"> </w:t>
      </w:r>
      <w:r>
        <w:t>faculty</w:t>
      </w:r>
      <w:r>
        <w:rPr>
          <w:spacing w:val="-1"/>
        </w:rPr>
        <w:t xml:space="preserve"> </w:t>
      </w:r>
      <w:r>
        <w:t>training</w:t>
      </w:r>
      <w:r>
        <w:rPr>
          <w:spacing w:val="-1"/>
        </w:rPr>
        <w:t xml:space="preserve"> </w:t>
      </w:r>
      <w:r>
        <w:t>in</w:t>
      </w:r>
      <w:r>
        <w:rPr>
          <w:spacing w:val="-1"/>
        </w:rPr>
        <w:t xml:space="preserve"> </w:t>
      </w:r>
      <w:r>
        <w:t>a</w:t>
      </w:r>
      <w:r>
        <w:rPr>
          <w:spacing w:val="-1"/>
        </w:rPr>
        <w:t xml:space="preserve"> </w:t>
      </w:r>
      <w:r>
        <w:t>variety of disciplines: anthropology, archeology and classics, art and architecture, cultural studies, education, Islamic studies, Judaic studies, journalism, literature, performing arts and music, politics</w:t>
      </w:r>
      <w:r>
        <w:t>, religion, sociology; collectively offering classes on human rights, Islamic texts,</w:t>
      </w:r>
      <w:r>
        <w:rPr>
          <w:spacing w:val="-11"/>
        </w:rPr>
        <w:t xml:space="preserve"> </w:t>
      </w:r>
      <w:r>
        <w:t>Ancient and Modern Israel, economics and international development, war and conflict resolution, comparative politics, national security, migration, mythology, state forma</w:t>
      </w:r>
      <w:r>
        <w:t>tion, urban studies, gender and sexuality, popular culture, and more. In addition, NYU regularly offers ME-courses across the humanities and social sciences. In FAS, courses which include +50% ME content are</w:t>
      </w:r>
    </w:p>
    <w:p w14:paraId="13D936DA" w14:textId="77777777" w:rsidR="001F520D" w:rsidRDefault="001F520D">
      <w:pPr>
        <w:spacing w:line="480" w:lineRule="auto"/>
        <w:sectPr w:rsidR="001F520D">
          <w:pgSz w:w="12240" w:h="15840"/>
          <w:pgMar w:top="1380" w:right="940" w:bottom="1020" w:left="1300" w:header="0" w:footer="827" w:gutter="0"/>
          <w:cols w:space="720"/>
        </w:sectPr>
      </w:pPr>
    </w:p>
    <w:p w14:paraId="13D936DB" w14:textId="77777777" w:rsidR="001F520D" w:rsidRDefault="000A105B">
      <w:pPr>
        <w:pStyle w:val="BodyText"/>
        <w:spacing w:before="60" w:line="480" w:lineRule="auto"/>
        <w:ind w:right="527"/>
      </w:pPr>
      <w:r>
        <w:lastRenderedPageBreak/>
        <w:t>offered in, for example,</w:t>
      </w:r>
      <w:r>
        <w:rPr>
          <w:spacing w:val="-4"/>
        </w:rPr>
        <w:t xml:space="preserve"> </w:t>
      </w:r>
      <w:r>
        <w:t>Anthropol</w:t>
      </w:r>
      <w:r>
        <w:t>ogy (Sexualities of the Middle East:</w:t>
      </w:r>
      <w:r>
        <w:rPr>
          <w:spacing w:val="-4"/>
        </w:rPr>
        <w:t xml:space="preserve"> </w:t>
      </w:r>
      <w:r>
        <w:t>A</w:t>
      </w:r>
      <w:r>
        <w:rPr>
          <w:spacing w:val="-4"/>
        </w:rPr>
        <w:t xml:space="preserve"> </w:t>
      </w:r>
      <w:r>
        <w:t>Cultural History), History</w:t>
      </w:r>
      <w:r>
        <w:rPr>
          <w:spacing w:val="-2"/>
        </w:rPr>
        <w:t xml:space="preserve"> </w:t>
      </w:r>
      <w:r>
        <w:t>(“Authority”</w:t>
      </w:r>
      <w:r>
        <w:rPr>
          <w:spacing w:val="-2"/>
        </w:rPr>
        <w:t xml:space="preserve"> </w:t>
      </w:r>
      <w:r>
        <w:t>and</w:t>
      </w:r>
      <w:r>
        <w:rPr>
          <w:spacing w:val="-2"/>
        </w:rPr>
        <w:t xml:space="preserve"> </w:t>
      </w:r>
      <w:r>
        <w:t>“Disobedience”</w:t>
      </w:r>
      <w:r>
        <w:rPr>
          <w:spacing w:val="-2"/>
        </w:rPr>
        <w:t xml:space="preserve"> </w:t>
      </w:r>
      <w:r>
        <w:t>in</w:t>
      </w:r>
      <w:r>
        <w:rPr>
          <w:spacing w:val="-2"/>
        </w:rPr>
        <w:t xml:space="preserve"> </w:t>
      </w:r>
      <w:r>
        <w:t>the</w:t>
      </w:r>
      <w:r>
        <w:rPr>
          <w:spacing w:val="-2"/>
        </w:rPr>
        <w:t xml:space="preserve"> </w:t>
      </w:r>
      <w:r>
        <w:t>Middle</w:t>
      </w:r>
      <w:r>
        <w:rPr>
          <w:spacing w:val="-2"/>
        </w:rPr>
        <w:t xml:space="preserve"> </w:t>
      </w:r>
      <w:r>
        <w:t>East),</w:t>
      </w:r>
      <w:r>
        <w:rPr>
          <w:spacing w:val="-2"/>
        </w:rPr>
        <w:t xml:space="preserve"> </w:t>
      </w:r>
      <w:r>
        <w:t>IR</w:t>
      </w:r>
      <w:r>
        <w:rPr>
          <w:spacing w:val="-2"/>
        </w:rPr>
        <w:t xml:space="preserve"> </w:t>
      </w:r>
      <w:r>
        <w:t>(Middle</w:t>
      </w:r>
      <w:r>
        <w:rPr>
          <w:spacing w:val="-2"/>
        </w:rPr>
        <w:t xml:space="preserve"> </w:t>
      </w:r>
      <w:r>
        <w:t>East</w:t>
      </w:r>
      <w:r>
        <w:rPr>
          <w:spacing w:val="-2"/>
        </w:rPr>
        <w:t xml:space="preserve"> </w:t>
      </w:r>
      <w:r>
        <w:t>and</w:t>
      </w:r>
      <w:r>
        <w:rPr>
          <w:spacing w:val="-2"/>
        </w:rPr>
        <w:t xml:space="preserve"> </w:t>
      </w:r>
      <w:r>
        <w:t>U.S.</w:t>
      </w:r>
      <w:r>
        <w:rPr>
          <w:spacing w:val="-2"/>
        </w:rPr>
        <w:t xml:space="preserve"> </w:t>
      </w:r>
      <w:r>
        <w:t>Foreign Policy), Religion (Jews &amp; Muslims: Perceptions &amp; Polemics), and include Core courses such as Cultures</w:t>
      </w:r>
      <w:r>
        <w:rPr>
          <w:spacing w:val="-4"/>
        </w:rPr>
        <w:t xml:space="preserve"> </w:t>
      </w:r>
      <w:r>
        <w:t>&amp;</w:t>
      </w:r>
      <w:r>
        <w:rPr>
          <w:spacing w:val="-4"/>
        </w:rPr>
        <w:t xml:space="preserve"> </w:t>
      </w:r>
      <w:r>
        <w:t>Contexts:</w:t>
      </w:r>
      <w:r>
        <w:rPr>
          <w:spacing w:val="-4"/>
        </w:rPr>
        <w:t xml:space="preserve"> </w:t>
      </w:r>
      <w:r>
        <w:t>Islamic</w:t>
      </w:r>
      <w:r>
        <w:rPr>
          <w:spacing w:val="-4"/>
        </w:rPr>
        <w:t xml:space="preserve"> </w:t>
      </w:r>
      <w:r>
        <w:t>Societies</w:t>
      </w:r>
      <w:r>
        <w:rPr>
          <w:spacing w:val="-4"/>
        </w:rPr>
        <w:t xml:space="preserve"> </w:t>
      </w:r>
      <w:r>
        <w:t>and</w:t>
      </w:r>
      <w:r>
        <w:rPr>
          <w:spacing w:val="-4"/>
        </w:rPr>
        <w:t xml:space="preserve"> </w:t>
      </w:r>
      <w:r>
        <w:t>Cultures</w:t>
      </w:r>
      <w:r>
        <w:rPr>
          <w:spacing w:val="-4"/>
        </w:rPr>
        <w:t xml:space="preserve"> </w:t>
      </w:r>
      <w:r>
        <w:t>&amp;</w:t>
      </w:r>
      <w:r>
        <w:rPr>
          <w:spacing w:val="-4"/>
        </w:rPr>
        <w:t xml:space="preserve"> </w:t>
      </w:r>
      <w:r>
        <w:t>Contexts:</w:t>
      </w:r>
      <w:r>
        <w:rPr>
          <w:spacing w:val="-4"/>
        </w:rPr>
        <w:t xml:space="preserve"> </w:t>
      </w:r>
      <w:r>
        <w:t>Middle</w:t>
      </w:r>
      <w:r>
        <w:rPr>
          <w:spacing w:val="-4"/>
        </w:rPr>
        <w:t xml:space="preserve"> </w:t>
      </w:r>
      <w:r>
        <w:t>Eastern</w:t>
      </w:r>
      <w:r>
        <w:rPr>
          <w:spacing w:val="-4"/>
        </w:rPr>
        <w:t xml:space="preserve"> </w:t>
      </w:r>
      <w:r>
        <w:t>Cities.</w:t>
      </w:r>
      <w:r>
        <w:rPr>
          <w:spacing w:val="-4"/>
        </w:rPr>
        <w:t xml:space="preserve"> </w:t>
      </w:r>
      <w:r>
        <w:t>Courses with 100% content offered in Gallatin include: Sociology of Religion: Islam and The Modern World; Neoliberalism in Iran; Society and State in the Ottoman Empire; and</w:t>
      </w:r>
      <w:r>
        <w:rPr>
          <w:spacing w:val="-6"/>
        </w:rPr>
        <w:t xml:space="preserve"> </w:t>
      </w:r>
      <w:r>
        <w:t>Arab C</w:t>
      </w:r>
      <w:r>
        <w:t xml:space="preserve">inema(s) (126e). The Gallatin School also hosts the Iranian Studies Initiative, our partner on all Iranian </w:t>
      </w:r>
      <w:r>
        <w:rPr>
          <w:spacing w:val="-2"/>
        </w:rPr>
        <w:t>programs.</w:t>
      </w:r>
    </w:p>
    <w:p w14:paraId="13D936DC" w14:textId="77777777" w:rsidR="001F520D" w:rsidRDefault="001F520D">
      <w:pPr>
        <w:pStyle w:val="BodyText"/>
        <w:ind w:left="0"/>
        <w:rPr>
          <w:sz w:val="20"/>
        </w:rPr>
      </w:pPr>
    </w:p>
    <w:p w14:paraId="13D936DD" w14:textId="77777777" w:rsidR="001F520D" w:rsidRDefault="001F520D">
      <w:pPr>
        <w:pStyle w:val="BodyText"/>
        <w:ind w:left="0"/>
        <w:rPr>
          <w:sz w:val="28"/>
        </w:rPr>
      </w:pPr>
    </w:p>
    <w:tbl>
      <w:tblPr>
        <w:tblW w:w="0" w:type="auto"/>
        <w:tblInd w:w="147" w:type="dxa"/>
        <w:tblLayout w:type="fixed"/>
        <w:tblCellMar>
          <w:left w:w="0" w:type="dxa"/>
          <w:right w:w="0" w:type="dxa"/>
        </w:tblCellMar>
        <w:tblLook w:val="01E0" w:firstRow="1" w:lastRow="1" w:firstColumn="1" w:lastColumn="1" w:noHBand="0" w:noVBand="0"/>
      </w:tblPr>
      <w:tblGrid>
        <w:gridCol w:w="2830"/>
        <w:gridCol w:w="1310"/>
        <w:gridCol w:w="1305"/>
        <w:gridCol w:w="1305"/>
        <w:gridCol w:w="1305"/>
        <w:gridCol w:w="1305"/>
      </w:tblGrid>
      <w:tr w:rsidR="001F520D" w14:paraId="13D936E1" w14:textId="77777777">
        <w:trPr>
          <w:trHeight w:val="615"/>
        </w:trPr>
        <w:tc>
          <w:tcPr>
            <w:tcW w:w="2830" w:type="dxa"/>
            <w:shd w:val="clear" w:color="auto" w:fill="999999"/>
          </w:tcPr>
          <w:p w14:paraId="13D936DE" w14:textId="77777777" w:rsidR="001F520D" w:rsidRDefault="000A105B">
            <w:pPr>
              <w:pStyle w:val="TableParagraph"/>
              <w:spacing w:before="45" w:line="276" w:lineRule="auto"/>
              <w:ind w:left="45" w:right="479"/>
              <w:rPr>
                <w:b/>
                <w:i/>
                <w:sz w:val="20"/>
              </w:rPr>
            </w:pPr>
            <w:r>
              <w:rPr>
                <w:b/>
                <w:i/>
                <w:sz w:val="20"/>
              </w:rPr>
              <w:t>Fig. 3: AREA STUDIES COURSE</w:t>
            </w:r>
            <w:r>
              <w:rPr>
                <w:b/>
                <w:i/>
                <w:spacing w:val="-14"/>
                <w:sz w:val="20"/>
              </w:rPr>
              <w:t xml:space="preserve"> </w:t>
            </w:r>
            <w:r>
              <w:rPr>
                <w:b/>
                <w:i/>
                <w:sz w:val="20"/>
              </w:rPr>
              <w:t>ENROLLMENT</w:t>
            </w:r>
          </w:p>
        </w:tc>
        <w:tc>
          <w:tcPr>
            <w:tcW w:w="6530" w:type="dxa"/>
            <w:gridSpan w:val="5"/>
            <w:shd w:val="clear" w:color="auto" w:fill="DEE3EC"/>
          </w:tcPr>
          <w:p w14:paraId="13D936DF" w14:textId="77777777" w:rsidR="001F520D" w:rsidRDefault="001F520D">
            <w:pPr>
              <w:pStyle w:val="TableParagraph"/>
              <w:spacing w:before="10"/>
              <w:rPr>
                <w:rFonts w:ascii="Times New Roman"/>
                <w:sz w:val="26"/>
              </w:rPr>
            </w:pPr>
          </w:p>
          <w:p w14:paraId="13D936E0" w14:textId="77777777" w:rsidR="001F520D" w:rsidRDefault="000A105B">
            <w:pPr>
              <w:pStyle w:val="TableParagraph"/>
              <w:ind w:left="50"/>
              <w:rPr>
                <w:i/>
                <w:sz w:val="20"/>
              </w:rPr>
            </w:pPr>
            <w:r>
              <w:rPr>
                <w:i/>
                <w:spacing w:val="-2"/>
                <w:sz w:val="20"/>
              </w:rPr>
              <w:t>Year</w:t>
            </w:r>
            <w:r>
              <w:rPr>
                <w:i/>
                <w:spacing w:val="-7"/>
                <w:sz w:val="20"/>
              </w:rPr>
              <w:t xml:space="preserve"> </w:t>
            </w:r>
            <w:r>
              <w:rPr>
                <w:i/>
                <w:spacing w:val="-2"/>
                <w:sz w:val="20"/>
              </w:rPr>
              <w:t>Range</w:t>
            </w:r>
          </w:p>
        </w:tc>
      </w:tr>
      <w:tr w:rsidR="001F520D" w14:paraId="13D936E8" w14:textId="77777777">
        <w:trPr>
          <w:trHeight w:val="354"/>
        </w:trPr>
        <w:tc>
          <w:tcPr>
            <w:tcW w:w="2830" w:type="dxa"/>
            <w:tcBorders>
              <w:bottom w:val="single" w:sz="18" w:space="0" w:color="8093B3"/>
            </w:tcBorders>
            <w:shd w:val="clear" w:color="auto" w:fill="DEE3EC"/>
          </w:tcPr>
          <w:p w14:paraId="13D936E2" w14:textId="77777777" w:rsidR="001F520D" w:rsidRDefault="000A105B">
            <w:pPr>
              <w:pStyle w:val="TableParagraph"/>
              <w:spacing w:before="49"/>
              <w:ind w:left="45"/>
              <w:rPr>
                <w:i/>
                <w:sz w:val="20"/>
              </w:rPr>
            </w:pPr>
            <w:r>
              <w:rPr>
                <w:i/>
                <w:spacing w:val="-4"/>
                <w:sz w:val="20"/>
              </w:rPr>
              <w:t>Site</w:t>
            </w:r>
          </w:p>
        </w:tc>
        <w:tc>
          <w:tcPr>
            <w:tcW w:w="1310" w:type="dxa"/>
            <w:tcBorders>
              <w:bottom w:val="single" w:sz="18" w:space="0" w:color="8093B3"/>
            </w:tcBorders>
            <w:shd w:val="clear" w:color="auto" w:fill="8093B3"/>
          </w:tcPr>
          <w:p w14:paraId="13D936E3" w14:textId="77777777" w:rsidR="001F520D" w:rsidRDefault="000A105B">
            <w:pPr>
              <w:pStyle w:val="TableParagraph"/>
              <w:spacing w:before="49"/>
              <w:ind w:left="50"/>
              <w:rPr>
                <w:sz w:val="20"/>
              </w:rPr>
            </w:pPr>
            <w:r>
              <w:rPr>
                <w:color w:val="FFFFFF"/>
                <w:spacing w:val="-2"/>
                <w:sz w:val="20"/>
              </w:rPr>
              <w:t>2018-</w:t>
            </w:r>
            <w:r>
              <w:rPr>
                <w:color w:val="FFFFFF"/>
                <w:spacing w:val="-4"/>
                <w:sz w:val="20"/>
              </w:rPr>
              <w:t>2019</w:t>
            </w:r>
          </w:p>
        </w:tc>
        <w:tc>
          <w:tcPr>
            <w:tcW w:w="1305" w:type="dxa"/>
            <w:tcBorders>
              <w:bottom w:val="single" w:sz="18" w:space="0" w:color="8093B3"/>
            </w:tcBorders>
            <w:shd w:val="clear" w:color="auto" w:fill="8093B3"/>
          </w:tcPr>
          <w:p w14:paraId="13D936E4" w14:textId="77777777" w:rsidR="001F520D" w:rsidRDefault="000A105B">
            <w:pPr>
              <w:pStyle w:val="TableParagraph"/>
              <w:spacing w:before="49"/>
              <w:ind w:left="45"/>
              <w:rPr>
                <w:sz w:val="20"/>
              </w:rPr>
            </w:pPr>
            <w:r>
              <w:rPr>
                <w:color w:val="FFFFFF"/>
                <w:spacing w:val="-2"/>
                <w:sz w:val="20"/>
              </w:rPr>
              <w:t>2019-</w:t>
            </w:r>
            <w:r>
              <w:rPr>
                <w:color w:val="FFFFFF"/>
                <w:spacing w:val="-4"/>
                <w:sz w:val="20"/>
              </w:rPr>
              <w:t>2020</w:t>
            </w:r>
          </w:p>
        </w:tc>
        <w:tc>
          <w:tcPr>
            <w:tcW w:w="1305" w:type="dxa"/>
            <w:tcBorders>
              <w:bottom w:val="single" w:sz="18" w:space="0" w:color="8093B3"/>
            </w:tcBorders>
            <w:shd w:val="clear" w:color="auto" w:fill="8093B3"/>
          </w:tcPr>
          <w:p w14:paraId="13D936E5" w14:textId="77777777" w:rsidR="001F520D" w:rsidRDefault="000A105B">
            <w:pPr>
              <w:pStyle w:val="TableParagraph"/>
              <w:spacing w:before="49"/>
              <w:ind w:left="45"/>
              <w:rPr>
                <w:sz w:val="20"/>
              </w:rPr>
            </w:pPr>
            <w:r>
              <w:rPr>
                <w:color w:val="FFFFFF"/>
                <w:spacing w:val="-2"/>
                <w:sz w:val="20"/>
              </w:rPr>
              <w:t>2020-</w:t>
            </w:r>
            <w:r>
              <w:rPr>
                <w:color w:val="FFFFFF"/>
                <w:spacing w:val="-4"/>
                <w:sz w:val="20"/>
              </w:rPr>
              <w:t>2021</w:t>
            </w:r>
          </w:p>
        </w:tc>
        <w:tc>
          <w:tcPr>
            <w:tcW w:w="1305" w:type="dxa"/>
            <w:tcBorders>
              <w:bottom w:val="single" w:sz="18" w:space="0" w:color="8093B3"/>
            </w:tcBorders>
            <w:shd w:val="clear" w:color="auto" w:fill="8093B3"/>
          </w:tcPr>
          <w:p w14:paraId="13D936E6" w14:textId="77777777" w:rsidR="001F520D" w:rsidRDefault="000A105B">
            <w:pPr>
              <w:pStyle w:val="TableParagraph"/>
              <w:spacing w:before="49"/>
              <w:ind w:left="45"/>
              <w:rPr>
                <w:sz w:val="20"/>
              </w:rPr>
            </w:pPr>
            <w:r>
              <w:rPr>
                <w:color w:val="FFFFFF"/>
                <w:spacing w:val="-2"/>
                <w:sz w:val="20"/>
              </w:rPr>
              <w:t>2021-</w:t>
            </w:r>
            <w:r>
              <w:rPr>
                <w:color w:val="FFFFFF"/>
                <w:spacing w:val="-4"/>
                <w:sz w:val="20"/>
              </w:rPr>
              <w:t>2022</w:t>
            </w:r>
          </w:p>
        </w:tc>
        <w:tc>
          <w:tcPr>
            <w:tcW w:w="1305" w:type="dxa"/>
            <w:tcBorders>
              <w:bottom w:val="single" w:sz="18" w:space="0" w:color="8093B3"/>
            </w:tcBorders>
            <w:shd w:val="clear" w:color="auto" w:fill="8093B3"/>
          </w:tcPr>
          <w:p w14:paraId="13D936E7" w14:textId="77777777" w:rsidR="001F520D" w:rsidRDefault="000A105B">
            <w:pPr>
              <w:pStyle w:val="TableParagraph"/>
              <w:spacing w:before="49"/>
              <w:ind w:left="45"/>
              <w:rPr>
                <w:sz w:val="20"/>
              </w:rPr>
            </w:pPr>
            <w:r>
              <w:rPr>
                <w:color w:val="FFFFFF"/>
                <w:sz w:val="20"/>
              </w:rPr>
              <w:t>Grand</w:t>
            </w:r>
            <w:r>
              <w:rPr>
                <w:color w:val="FFFFFF"/>
                <w:spacing w:val="-8"/>
                <w:sz w:val="20"/>
              </w:rPr>
              <w:t xml:space="preserve"> </w:t>
            </w:r>
            <w:r>
              <w:rPr>
                <w:color w:val="FFFFFF"/>
                <w:spacing w:val="-2"/>
                <w:sz w:val="20"/>
              </w:rPr>
              <w:t>Total</w:t>
            </w:r>
          </w:p>
        </w:tc>
      </w:tr>
      <w:tr w:rsidR="001F520D" w14:paraId="13D936EF" w14:textId="77777777">
        <w:trPr>
          <w:trHeight w:val="344"/>
        </w:trPr>
        <w:tc>
          <w:tcPr>
            <w:tcW w:w="2830" w:type="dxa"/>
            <w:tcBorders>
              <w:top w:val="single" w:sz="18" w:space="0" w:color="8093B3"/>
              <w:right w:val="single" w:sz="8" w:space="0" w:color="FFFFFF"/>
            </w:tcBorders>
            <w:shd w:val="clear" w:color="auto" w:fill="F4F5F7"/>
          </w:tcPr>
          <w:p w14:paraId="13D936E9" w14:textId="77777777" w:rsidR="001F520D" w:rsidRDefault="000A105B">
            <w:pPr>
              <w:pStyle w:val="TableParagraph"/>
              <w:spacing w:before="48"/>
              <w:ind w:left="45"/>
              <w:rPr>
                <w:sz w:val="20"/>
              </w:rPr>
            </w:pPr>
            <w:r>
              <w:rPr>
                <w:sz w:val="20"/>
              </w:rPr>
              <w:t>Abu</w:t>
            </w:r>
            <w:r>
              <w:rPr>
                <w:spacing w:val="-5"/>
                <w:sz w:val="20"/>
              </w:rPr>
              <w:t xml:space="preserve"> </w:t>
            </w:r>
            <w:r>
              <w:rPr>
                <w:spacing w:val="-2"/>
                <w:sz w:val="20"/>
              </w:rPr>
              <w:t>Dhabi</w:t>
            </w:r>
          </w:p>
        </w:tc>
        <w:tc>
          <w:tcPr>
            <w:tcW w:w="1310" w:type="dxa"/>
            <w:tcBorders>
              <w:top w:val="single" w:sz="18" w:space="0" w:color="8093B3"/>
              <w:left w:val="single" w:sz="8" w:space="0" w:color="FFFFFF"/>
            </w:tcBorders>
          </w:tcPr>
          <w:p w14:paraId="13D936EA" w14:textId="77777777" w:rsidR="001F520D" w:rsidRDefault="000A105B">
            <w:pPr>
              <w:pStyle w:val="TableParagraph"/>
              <w:spacing w:before="48"/>
              <w:ind w:right="42"/>
              <w:jc w:val="right"/>
              <w:rPr>
                <w:sz w:val="20"/>
              </w:rPr>
            </w:pPr>
            <w:r>
              <w:rPr>
                <w:spacing w:val="-4"/>
                <w:sz w:val="20"/>
              </w:rPr>
              <w:t>1013</w:t>
            </w:r>
          </w:p>
        </w:tc>
        <w:tc>
          <w:tcPr>
            <w:tcW w:w="1305" w:type="dxa"/>
            <w:tcBorders>
              <w:top w:val="single" w:sz="18" w:space="0" w:color="8093B3"/>
            </w:tcBorders>
          </w:tcPr>
          <w:p w14:paraId="13D936EB" w14:textId="77777777" w:rsidR="001F520D" w:rsidRDefault="000A105B">
            <w:pPr>
              <w:pStyle w:val="TableParagraph"/>
              <w:spacing w:before="48"/>
              <w:ind w:right="42"/>
              <w:jc w:val="right"/>
              <w:rPr>
                <w:sz w:val="20"/>
              </w:rPr>
            </w:pPr>
            <w:r>
              <w:rPr>
                <w:spacing w:val="-5"/>
                <w:sz w:val="20"/>
              </w:rPr>
              <w:t>928</w:t>
            </w:r>
          </w:p>
        </w:tc>
        <w:tc>
          <w:tcPr>
            <w:tcW w:w="1305" w:type="dxa"/>
            <w:tcBorders>
              <w:top w:val="single" w:sz="18" w:space="0" w:color="8093B3"/>
            </w:tcBorders>
          </w:tcPr>
          <w:p w14:paraId="13D936EC" w14:textId="77777777" w:rsidR="001F520D" w:rsidRDefault="000A105B">
            <w:pPr>
              <w:pStyle w:val="TableParagraph"/>
              <w:spacing w:before="48"/>
              <w:ind w:right="42"/>
              <w:jc w:val="right"/>
              <w:rPr>
                <w:sz w:val="20"/>
              </w:rPr>
            </w:pPr>
            <w:r>
              <w:rPr>
                <w:spacing w:val="-4"/>
                <w:sz w:val="20"/>
              </w:rPr>
              <w:t>1008</w:t>
            </w:r>
          </w:p>
        </w:tc>
        <w:tc>
          <w:tcPr>
            <w:tcW w:w="1305" w:type="dxa"/>
            <w:tcBorders>
              <w:top w:val="single" w:sz="18" w:space="0" w:color="8093B3"/>
            </w:tcBorders>
          </w:tcPr>
          <w:p w14:paraId="13D936ED" w14:textId="77777777" w:rsidR="001F520D" w:rsidRDefault="000A105B">
            <w:pPr>
              <w:pStyle w:val="TableParagraph"/>
              <w:spacing w:before="48"/>
              <w:ind w:right="42"/>
              <w:jc w:val="right"/>
              <w:rPr>
                <w:sz w:val="20"/>
              </w:rPr>
            </w:pPr>
            <w:r>
              <w:rPr>
                <w:spacing w:val="-4"/>
                <w:sz w:val="20"/>
              </w:rPr>
              <w:t>1439</w:t>
            </w:r>
          </w:p>
        </w:tc>
        <w:tc>
          <w:tcPr>
            <w:tcW w:w="1305" w:type="dxa"/>
            <w:tcBorders>
              <w:top w:val="single" w:sz="18" w:space="0" w:color="8093B3"/>
            </w:tcBorders>
          </w:tcPr>
          <w:p w14:paraId="13D936EE" w14:textId="77777777" w:rsidR="001F520D" w:rsidRDefault="000A105B">
            <w:pPr>
              <w:pStyle w:val="TableParagraph"/>
              <w:spacing w:before="48"/>
              <w:ind w:right="42"/>
              <w:jc w:val="right"/>
              <w:rPr>
                <w:sz w:val="20"/>
              </w:rPr>
            </w:pPr>
            <w:r>
              <w:rPr>
                <w:spacing w:val="-4"/>
                <w:sz w:val="20"/>
              </w:rPr>
              <w:t>4388</w:t>
            </w:r>
          </w:p>
        </w:tc>
      </w:tr>
      <w:tr w:rsidR="001F520D" w14:paraId="13D936F6" w14:textId="77777777">
        <w:trPr>
          <w:trHeight w:val="354"/>
        </w:trPr>
        <w:tc>
          <w:tcPr>
            <w:tcW w:w="2830" w:type="dxa"/>
            <w:tcBorders>
              <w:right w:val="single" w:sz="8" w:space="0" w:color="FFFFFF"/>
            </w:tcBorders>
            <w:shd w:val="clear" w:color="auto" w:fill="F4F5F7"/>
          </w:tcPr>
          <w:p w14:paraId="13D936F0" w14:textId="77777777" w:rsidR="001F520D" w:rsidRDefault="000A105B">
            <w:pPr>
              <w:pStyle w:val="TableParagraph"/>
              <w:spacing w:before="59"/>
              <w:ind w:left="45"/>
              <w:rPr>
                <w:sz w:val="20"/>
              </w:rPr>
            </w:pPr>
            <w:r>
              <w:rPr>
                <w:sz w:val="20"/>
              </w:rPr>
              <w:t>New</w:t>
            </w:r>
            <w:r>
              <w:rPr>
                <w:spacing w:val="-8"/>
                <w:sz w:val="20"/>
              </w:rPr>
              <w:t xml:space="preserve"> </w:t>
            </w:r>
            <w:r>
              <w:rPr>
                <w:spacing w:val="-4"/>
                <w:sz w:val="20"/>
              </w:rPr>
              <w:t>York</w:t>
            </w:r>
          </w:p>
        </w:tc>
        <w:tc>
          <w:tcPr>
            <w:tcW w:w="1310" w:type="dxa"/>
            <w:tcBorders>
              <w:left w:val="single" w:sz="8" w:space="0" w:color="FFFFFF"/>
            </w:tcBorders>
          </w:tcPr>
          <w:p w14:paraId="13D936F1" w14:textId="77777777" w:rsidR="001F520D" w:rsidRDefault="000A105B">
            <w:pPr>
              <w:pStyle w:val="TableParagraph"/>
              <w:spacing w:before="59"/>
              <w:ind w:right="42"/>
              <w:jc w:val="right"/>
              <w:rPr>
                <w:sz w:val="20"/>
              </w:rPr>
            </w:pPr>
            <w:r>
              <w:rPr>
                <w:spacing w:val="-4"/>
                <w:sz w:val="20"/>
              </w:rPr>
              <w:t>8509</w:t>
            </w:r>
          </w:p>
        </w:tc>
        <w:tc>
          <w:tcPr>
            <w:tcW w:w="1305" w:type="dxa"/>
          </w:tcPr>
          <w:p w14:paraId="13D936F2" w14:textId="77777777" w:rsidR="001F520D" w:rsidRDefault="000A105B">
            <w:pPr>
              <w:pStyle w:val="TableParagraph"/>
              <w:spacing w:before="59"/>
              <w:ind w:right="42"/>
              <w:jc w:val="right"/>
              <w:rPr>
                <w:sz w:val="20"/>
              </w:rPr>
            </w:pPr>
            <w:r>
              <w:rPr>
                <w:spacing w:val="-4"/>
                <w:sz w:val="20"/>
              </w:rPr>
              <w:t>8013</w:t>
            </w:r>
          </w:p>
        </w:tc>
        <w:tc>
          <w:tcPr>
            <w:tcW w:w="1305" w:type="dxa"/>
          </w:tcPr>
          <w:p w14:paraId="13D936F3" w14:textId="77777777" w:rsidR="001F520D" w:rsidRDefault="000A105B">
            <w:pPr>
              <w:pStyle w:val="TableParagraph"/>
              <w:spacing w:before="59"/>
              <w:ind w:right="42"/>
              <w:jc w:val="right"/>
              <w:rPr>
                <w:sz w:val="20"/>
              </w:rPr>
            </w:pPr>
            <w:r>
              <w:rPr>
                <w:spacing w:val="-4"/>
                <w:sz w:val="20"/>
              </w:rPr>
              <w:t>6356</w:t>
            </w:r>
          </w:p>
        </w:tc>
        <w:tc>
          <w:tcPr>
            <w:tcW w:w="1305" w:type="dxa"/>
          </w:tcPr>
          <w:p w14:paraId="13D936F4" w14:textId="77777777" w:rsidR="001F520D" w:rsidRDefault="000A105B">
            <w:pPr>
              <w:pStyle w:val="TableParagraph"/>
              <w:spacing w:before="59"/>
              <w:ind w:right="42"/>
              <w:jc w:val="right"/>
              <w:rPr>
                <w:sz w:val="20"/>
              </w:rPr>
            </w:pPr>
            <w:r>
              <w:rPr>
                <w:spacing w:val="-2"/>
                <w:sz w:val="20"/>
              </w:rPr>
              <w:t>10477</w:t>
            </w:r>
          </w:p>
        </w:tc>
        <w:tc>
          <w:tcPr>
            <w:tcW w:w="1305" w:type="dxa"/>
          </w:tcPr>
          <w:p w14:paraId="13D936F5" w14:textId="77777777" w:rsidR="001F520D" w:rsidRDefault="000A105B">
            <w:pPr>
              <w:pStyle w:val="TableParagraph"/>
              <w:spacing w:before="59"/>
              <w:ind w:right="42"/>
              <w:jc w:val="right"/>
              <w:rPr>
                <w:sz w:val="20"/>
              </w:rPr>
            </w:pPr>
            <w:r>
              <w:rPr>
                <w:spacing w:val="-2"/>
                <w:sz w:val="20"/>
              </w:rPr>
              <w:t>33355</w:t>
            </w:r>
          </w:p>
        </w:tc>
      </w:tr>
      <w:tr w:rsidR="001F520D" w14:paraId="13D936FD" w14:textId="77777777">
        <w:trPr>
          <w:trHeight w:val="356"/>
        </w:trPr>
        <w:tc>
          <w:tcPr>
            <w:tcW w:w="2830" w:type="dxa"/>
            <w:tcBorders>
              <w:bottom w:val="single" w:sz="18" w:space="0" w:color="000000"/>
              <w:right w:val="single" w:sz="8" w:space="0" w:color="FFFFFF"/>
            </w:tcBorders>
            <w:shd w:val="clear" w:color="auto" w:fill="F4F5F7"/>
          </w:tcPr>
          <w:p w14:paraId="13D936F7" w14:textId="77777777" w:rsidR="001F520D" w:rsidRDefault="000A105B">
            <w:pPr>
              <w:pStyle w:val="TableParagraph"/>
              <w:spacing w:before="59"/>
              <w:ind w:left="45"/>
              <w:rPr>
                <w:sz w:val="20"/>
              </w:rPr>
            </w:pPr>
            <w:r>
              <w:rPr>
                <w:spacing w:val="-2"/>
                <w:sz w:val="20"/>
              </w:rPr>
              <w:t>Shanghai</w:t>
            </w:r>
          </w:p>
        </w:tc>
        <w:tc>
          <w:tcPr>
            <w:tcW w:w="1310" w:type="dxa"/>
            <w:tcBorders>
              <w:left w:val="single" w:sz="8" w:space="0" w:color="FFFFFF"/>
              <w:bottom w:val="single" w:sz="18" w:space="0" w:color="000000"/>
            </w:tcBorders>
          </w:tcPr>
          <w:p w14:paraId="13D936F8" w14:textId="77777777" w:rsidR="001F520D" w:rsidRDefault="000A105B">
            <w:pPr>
              <w:pStyle w:val="TableParagraph"/>
              <w:spacing w:before="59"/>
              <w:ind w:right="42"/>
              <w:jc w:val="right"/>
              <w:rPr>
                <w:sz w:val="20"/>
              </w:rPr>
            </w:pPr>
            <w:r>
              <w:rPr>
                <w:spacing w:val="-5"/>
                <w:sz w:val="20"/>
              </w:rPr>
              <w:t>948</w:t>
            </w:r>
          </w:p>
        </w:tc>
        <w:tc>
          <w:tcPr>
            <w:tcW w:w="1305" w:type="dxa"/>
            <w:tcBorders>
              <w:bottom w:val="single" w:sz="18" w:space="0" w:color="000000"/>
            </w:tcBorders>
          </w:tcPr>
          <w:p w14:paraId="13D936F9" w14:textId="77777777" w:rsidR="001F520D" w:rsidRDefault="000A105B">
            <w:pPr>
              <w:pStyle w:val="TableParagraph"/>
              <w:spacing w:before="59"/>
              <w:ind w:right="42"/>
              <w:jc w:val="right"/>
              <w:rPr>
                <w:sz w:val="20"/>
              </w:rPr>
            </w:pPr>
            <w:r>
              <w:rPr>
                <w:spacing w:val="-5"/>
                <w:sz w:val="20"/>
              </w:rPr>
              <w:t>926</w:t>
            </w:r>
          </w:p>
        </w:tc>
        <w:tc>
          <w:tcPr>
            <w:tcW w:w="1305" w:type="dxa"/>
            <w:tcBorders>
              <w:bottom w:val="single" w:sz="18" w:space="0" w:color="000000"/>
            </w:tcBorders>
          </w:tcPr>
          <w:p w14:paraId="13D936FA" w14:textId="77777777" w:rsidR="001F520D" w:rsidRDefault="000A105B">
            <w:pPr>
              <w:pStyle w:val="TableParagraph"/>
              <w:spacing w:before="59"/>
              <w:ind w:right="42"/>
              <w:jc w:val="right"/>
              <w:rPr>
                <w:sz w:val="20"/>
              </w:rPr>
            </w:pPr>
            <w:r>
              <w:rPr>
                <w:spacing w:val="-5"/>
                <w:sz w:val="20"/>
              </w:rPr>
              <w:t>577</w:t>
            </w:r>
          </w:p>
        </w:tc>
        <w:tc>
          <w:tcPr>
            <w:tcW w:w="1305" w:type="dxa"/>
            <w:tcBorders>
              <w:bottom w:val="single" w:sz="18" w:space="0" w:color="000000"/>
            </w:tcBorders>
          </w:tcPr>
          <w:p w14:paraId="13D936FB" w14:textId="77777777" w:rsidR="001F520D" w:rsidRDefault="000A105B">
            <w:pPr>
              <w:pStyle w:val="TableParagraph"/>
              <w:spacing w:before="59"/>
              <w:ind w:right="42"/>
              <w:jc w:val="right"/>
              <w:rPr>
                <w:sz w:val="20"/>
              </w:rPr>
            </w:pPr>
            <w:r>
              <w:rPr>
                <w:spacing w:val="-5"/>
                <w:sz w:val="20"/>
              </w:rPr>
              <w:t>667</w:t>
            </w:r>
          </w:p>
        </w:tc>
        <w:tc>
          <w:tcPr>
            <w:tcW w:w="1305" w:type="dxa"/>
            <w:tcBorders>
              <w:bottom w:val="single" w:sz="18" w:space="0" w:color="000000"/>
            </w:tcBorders>
          </w:tcPr>
          <w:p w14:paraId="13D936FC" w14:textId="77777777" w:rsidR="001F520D" w:rsidRDefault="000A105B">
            <w:pPr>
              <w:pStyle w:val="TableParagraph"/>
              <w:spacing w:before="59"/>
              <w:ind w:right="42"/>
              <w:jc w:val="right"/>
              <w:rPr>
                <w:sz w:val="20"/>
              </w:rPr>
            </w:pPr>
            <w:r>
              <w:rPr>
                <w:spacing w:val="-4"/>
                <w:sz w:val="20"/>
              </w:rPr>
              <w:t>3118</w:t>
            </w:r>
          </w:p>
        </w:tc>
      </w:tr>
      <w:tr w:rsidR="001F520D" w14:paraId="13D93704" w14:textId="77777777">
        <w:trPr>
          <w:trHeight w:val="360"/>
        </w:trPr>
        <w:tc>
          <w:tcPr>
            <w:tcW w:w="2830" w:type="dxa"/>
            <w:tcBorders>
              <w:top w:val="single" w:sz="18" w:space="0" w:color="000000"/>
            </w:tcBorders>
            <w:shd w:val="clear" w:color="auto" w:fill="DEE3EC"/>
          </w:tcPr>
          <w:p w14:paraId="13D936FE" w14:textId="77777777" w:rsidR="001F520D" w:rsidRDefault="000A105B">
            <w:pPr>
              <w:pStyle w:val="TableParagraph"/>
              <w:spacing w:before="57"/>
              <w:ind w:left="45"/>
              <w:rPr>
                <w:b/>
                <w:sz w:val="20"/>
              </w:rPr>
            </w:pPr>
            <w:r>
              <w:rPr>
                <w:b/>
                <w:sz w:val="20"/>
              </w:rPr>
              <w:t>Grand</w:t>
            </w:r>
            <w:r>
              <w:rPr>
                <w:b/>
                <w:spacing w:val="-5"/>
                <w:sz w:val="20"/>
              </w:rPr>
              <w:t xml:space="preserve"> </w:t>
            </w:r>
            <w:r>
              <w:rPr>
                <w:b/>
                <w:spacing w:val="-2"/>
                <w:sz w:val="20"/>
              </w:rPr>
              <w:t>Total</w:t>
            </w:r>
          </w:p>
        </w:tc>
        <w:tc>
          <w:tcPr>
            <w:tcW w:w="1310" w:type="dxa"/>
            <w:tcBorders>
              <w:top w:val="single" w:sz="18" w:space="0" w:color="000000"/>
            </w:tcBorders>
            <w:shd w:val="clear" w:color="auto" w:fill="DEE3EC"/>
          </w:tcPr>
          <w:p w14:paraId="13D936FF" w14:textId="77777777" w:rsidR="001F520D" w:rsidRDefault="000A105B">
            <w:pPr>
              <w:pStyle w:val="TableParagraph"/>
              <w:spacing w:before="57"/>
              <w:ind w:right="42"/>
              <w:jc w:val="right"/>
              <w:rPr>
                <w:b/>
                <w:sz w:val="20"/>
              </w:rPr>
            </w:pPr>
            <w:r>
              <w:rPr>
                <w:b/>
                <w:spacing w:val="-2"/>
                <w:sz w:val="20"/>
              </w:rPr>
              <w:t>10470</w:t>
            </w:r>
          </w:p>
        </w:tc>
        <w:tc>
          <w:tcPr>
            <w:tcW w:w="1305" w:type="dxa"/>
            <w:tcBorders>
              <w:top w:val="single" w:sz="18" w:space="0" w:color="000000"/>
            </w:tcBorders>
            <w:shd w:val="clear" w:color="auto" w:fill="DEE3EC"/>
          </w:tcPr>
          <w:p w14:paraId="13D93700" w14:textId="77777777" w:rsidR="001F520D" w:rsidRDefault="000A105B">
            <w:pPr>
              <w:pStyle w:val="TableParagraph"/>
              <w:spacing w:before="57"/>
              <w:ind w:right="42"/>
              <w:jc w:val="right"/>
              <w:rPr>
                <w:b/>
                <w:sz w:val="20"/>
              </w:rPr>
            </w:pPr>
            <w:r>
              <w:rPr>
                <w:b/>
                <w:spacing w:val="-4"/>
                <w:sz w:val="20"/>
              </w:rPr>
              <w:t>9867</w:t>
            </w:r>
          </w:p>
        </w:tc>
        <w:tc>
          <w:tcPr>
            <w:tcW w:w="1305" w:type="dxa"/>
            <w:tcBorders>
              <w:top w:val="single" w:sz="18" w:space="0" w:color="000000"/>
            </w:tcBorders>
            <w:shd w:val="clear" w:color="auto" w:fill="DEE3EC"/>
          </w:tcPr>
          <w:p w14:paraId="13D93701" w14:textId="77777777" w:rsidR="001F520D" w:rsidRDefault="000A105B">
            <w:pPr>
              <w:pStyle w:val="TableParagraph"/>
              <w:spacing w:before="57"/>
              <w:ind w:right="42"/>
              <w:jc w:val="right"/>
              <w:rPr>
                <w:b/>
                <w:sz w:val="20"/>
              </w:rPr>
            </w:pPr>
            <w:r>
              <w:rPr>
                <w:b/>
                <w:spacing w:val="-4"/>
                <w:sz w:val="20"/>
              </w:rPr>
              <w:t>7941</w:t>
            </w:r>
          </w:p>
        </w:tc>
        <w:tc>
          <w:tcPr>
            <w:tcW w:w="1305" w:type="dxa"/>
            <w:tcBorders>
              <w:top w:val="single" w:sz="18" w:space="0" w:color="000000"/>
            </w:tcBorders>
            <w:shd w:val="clear" w:color="auto" w:fill="DEE3EC"/>
          </w:tcPr>
          <w:p w14:paraId="13D93702" w14:textId="77777777" w:rsidR="001F520D" w:rsidRDefault="000A105B">
            <w:pPr>
              <w:pStyle w:val="TableParagraph"/>
              <w:spacing w:before="57"/>
              <w:ind w:right="42"/>
              <w:jc w:val="right"/>
              <w:rPr>
                <w:b/>
                <w:sz w:val="20"/>
              </w:rPr>
            </w:pPr>
            <w:r>
              <w:rPr>
                <w:b/>
                <w:spacing w:val="-2"/>
                <w:sz w:val="20"/>
              </w:rPr>
              <w:t>12583</w:t>
            </w:r>
          </w:p>
        </w:tc>
        <w:tc>
          <w:tcPr>
            <w:tcW w:w="1305" w:type="dxa"/>
            <w:tcBorders>
              <w:top w:val="single" w:sz="18" w:space="0" w:color="000000"/>
            </w:tcBorders>
            <w:shd w:val="clear" w:color="auto" w:fill="DEE3EC"/>
          </w:tcPr>
          <w:p w14:paraId="13D93703" w14:textId="77777777" w:rsidR="001F520D" w:rsidRDefault="000A105B">
            <w:pPr>
              <w:pStyle w:val="TableParagraph"/>
              <w:spacing w:before="57"/>
              <w:ind w:right="42"/>
              <w:jc w:val="right"/>
              <w:rPr>
                <w:b/>
                <w:sz w:val="20"/>
              </w:rPr>
            </w:pPr>
            <w:r>
              <w:rPr>
                <w:b/>
                <w:spacing w:val="-2"/>
                <w:sz w:val="20"/>
              </w:rPr>
              <w:t>40861</w:t>
            </w:r>
          </w:p>
        </w:tc>
      </w:tr>
    </w:tbl>
    <w:p w14:paraId="13D93705" w14:textId="77777777" w:rsidR="001F520D" w:rsidRDefault="001F520D">
      <w:pPr>
        <w:pStyle w:val="BodyText"/>
        <w:ind w:left="0"/>
        <w:rPr>
          <w:sz w:val="20"/>
        </w:rPr>
      </w:pPr>
    </w:p>
    <w:p w14:paraId="13D93706" w14:textId="77777777" w:rsidR="001F520D" w:rsidRDefault="001F520D">
      <w:pPr>
        <w:pStyle w:val="BodyText"/>
        <w:spacing w:before="10"/>
        <w:ind w:left="0"/>
        <w:rPr>
          <w:sz w:val="20"/>
        </w:rPr>
      </w:pPr>
    </w:p>
    <w:p w14:paraId="13D93707" w14:textId="77777777" w:rsidR="001F520D" w:rsidRDefault="000A105B">
      <w:pPr>
        <w:pStyle w:val="BodyText"/>
        <w:spacing w:before="90" w:line="480" w:lineRule="auto"/>
        <w:ind w:right="527"/>
      </w:pPr>
      <w:r>
        <w:rPr>
          <w:i/>
          <w:u w:val="thick"/>
        </w:rPr>
        <w:t>Courses in the Professional Schools</w:t>
      </w:r>
      <w:r>
        <w:t>: Courses with 100% ME content are offered in Steinhardt, SPS,</w:t>
      </w:r>
      <w:r>
        <w:rPr>
          <w:spacing w:val="-4"/>
        </w:rPr>
        <w:t xml:space="preserve"> </w:t>
      </w:r>
      <w:r>
        <w:t>and</w:t>
      </w:r>
      <w:r>
        <w:rPr>
          <w:spacing w:val="-9"/>
        </w:rPr>
        <w:t xml:space="preserve"> </w:t>
      </w:r>
      <w:r>
        <w:t>Tisch.</w:t>
      </w:r>
      <w:r>
        <w:rPr>
          <w:spacing w:val="-9"/>
        </w:rPr>
        <w:t xml:space="preserve"> </w:t>
      </w:r>
      <w:r>
        <w:t>Tisch</w:t>
      </w:r>
      <w:r>
        <w:rPr>
          <w:spacing w:val="-4"/>
        </w:rPr>
        <w:t xml:space="preserve"> </w:t>
      </w:r>
      <w:r>
        <w:t>trains</w:t>
      </w:r>
      <w:r>
        <w:rPr>
          <w:spacing w:val="-4"/>
        </w:rPr>
        <w:t xml:space="preserve"> </w:t>
      </w:r>
      <w:r>
        <w:t>students</w:t>
      </w:r>
      <w:r>
        <w:rPr>
          <w:spacing w:val="-4"/>
        </w:rPr>
        <w:t xml:space="preserve"> </w:t>
      </w:r>
      <w:r>
        <w:t>for</w:t>
      </w:r>
      <w:r>
        <w:rPr>
          <w:spacing w:val="-4"/>
        </w:rPr>
        <w:t xml:space="preserve"> </w:t>
      </w:r>
      <w:r>
        <w:t>careers</w:t>
      </w:r>
      <w:r>
        <w:rPr>
          <w:spacing w:val="-4"/>
        </w:rPr>
        <w:t xml:space="preserve"> </w:t>
      </w:r>
      <w:r>
        <w:t>in</w:t>
      </w:r>
      <w:r>
        <w:rPr>
          <w:spacing w:val="-4"/>
        </w:rPr>
        <w:t xml:space="preserve"> </w:t>
      </w:r>
      <w:r>
        <w:t>film,</w:t>
      </w:r>
      <w:r>
        <w:rPr>
          <w:spacing w:val="-4"/>
        </w:rPr>
        <w:t xml:space="preserve"> </w:t>
      </w:r>
      <w:r>
        <w:t>broadcasting,</w:t>
      </w:r>
      <w:r>
        <w:rPr>
          <w:spacing w:val="-4"/>
        </w:rPr>
        <w:t xml:space="preserve"> </w:t>
      </w:r>
      <w:r>
        <w:t>performance,</w:t>
      </w:r>
      <w:r>
        <w:rPr>
          <w:spacing w:val="-4"/>
        </w:rPr>
        <w:t xml:space="preserve"> </w:t>
      </w:r>
      <w:r>
        <w:t>and</w:t>
      </w:r>
      <w:r>
        <w:rPr>
          <w:spacing w:val="-4"/>
        </w:rPr>
        <w:t xml:space="preserve"> </w:t>
      </w:r>
      <w:r>
        <w:t>arts,</w:t>
      </w:r>
      <w:r>
        <w:rPr>
          <w:spacing w:val="-4"/>
        </w:rPr>
        <w:t xml:space="preserve"> </w:t>
      </w:r>
      <w:r>
        <w:t>and has faculty (Al</w:t>
      </w:r>
      <w:r>
        <w:rPr>
          <w:spacing w:val="-6"/>
        </w:rPr>
        <w:t xml:space="preserve"> </w:t>
      </w:r>
      <w:r>
        <w:t>Atrash 15d, Bilal 26d, Kapchan 54d, Shohat 82d, Ziter 93d) who teach and/or resear</w:t>
      </w:r>
      <w:r>
        <w:t>ch 50%+ on ME content. Tisch courses with ME content include</w:t>
      </w:r>
      <w:r>
        <w:rPr>
          <w:spacing w:val="-6"/>
        </w:rPr>
        <w:t xml:space="preserve"> </w:t>
      </w:r>
      <w:r>
        <w:t>Arab Theatre &amp; Film: Syrian Theatre &amp; Film, Postcolonial Displacement: Memoir and Memory, Iran</w:t>
      </w:r>
      <w:r>
        <w:rPr>
          <w:spacing w:val="-4"/>
        </w:rPr>
        <w:t xml:space="preserve"> </w:t>
      </w:r>
      <w:r>
        <w:t>Arts</w:t>
      </w:r>
      <w:r>
        <w:rPr>
          <w:spacing w:val="-4"/>
        </w:rPr>
        <w:t xml:space="preserve"> </w:t>
      </w:r>
      <w:r>
        <w:t>Activism, and</w:t>
      </w:r>
      <w:r>
        <w:rPr>
          <w:spacing w:val="-13"/>
        </w:rPr>
        <w:t xml:space="preserve"> </w:t>
      </w:r>
      <w:r>
        <w:t>Asian &amp;</w:t>
      </w:r>
      <w:r>
        <w:rPr>
          <w:spacing w:val="-13"/>
        </w:rPr>
        <w:t xml:space="preserve"> </w:t>
      </w:r>
      <w:r>
        <w:t>Arab Diaspora in Literature &amp; Film, among others. Steinhardt’s courses with 50%+ ME content include Middle East Media and Cultural Politics, Postcolonialism and Media, and Cultural</w:t>
      </w:r>
      <w:r>
        <w:rPr>
          <w:spacing w:val="-1"/>
        </w:rPr>
        <w:t xml:space="preserve"> </w:t>
      </w:r>
      <w:r>
        <w:t>Geography</w:t>
      </w:r>
      <w:r>
        <w:rPr>
          <w:spacing w:val="-1"/>
        </w:rPr>
        <w:t xml:space="preserve"> </w:t>
      </w:r>
      <w:r>
        <w:t>of</w:t>
      </w:r>
      <w:r>
        <w:rPr>
          <w:spacing w:val="-1"/>
        </w:rPr>
        <w:t xml:space="preserve"> </w:t>
      </w:r>
      <w:r>
        <w:t>Commodities:</w:t>
      </w:r>
      <w:r>
        <w:rPr>
          <w:spacing w:val="-1"/>
        </w:rPr>
        <w:t xml:space="preserve"> </w:t>
      </w:r>
      <w:r>
        <w:t>Coffee.</w:t>
      </w:r>
      <w:r>
        <w:rPr>
          <w:spacing w:val="-1"/>
        </w:rPr>
        <w:t xml:space="preserve"> </w:t>
      </w:r>
      <w:r>
        <w:t>SPS</w:t>
      </w:r>
      <w:r>
        <w:rPr>
          <w:spacing w:val="-1"/>
        </w:rPr>
        <w:t xml:space="preserve"> </w:t>
      </w:r>
      <w:r>
        <w:t>offers</w:t>
      </w:r>
      <w:r>
        <w:rPr>
          <w:spacing w:val="-1"/>
        </w:rPr>
        <w:t xml:space="preserve"> </w:t>
      </w:r>
      <w:r>
        <w:t>area</w:t>
      </w:r>
      <w:r>
        <w:rPr>
          <w:spacing w:val="-1"/>
        </w:rPr>
        <w:t xml:space="preserve"> </w:t>
      </w:r>
      <w:r>
        <w:t>studies</w:t>
      </w:r>
      <w:r>
        <w:rPr>
          <w:spacing w:val="-1"/>
        </w:rPr>
        <w:t xml:space="preserve"> </w:t>
      </w:r>
      <w:r>
        <w:t>courses</w:t>
      </w:r>
      <w:r>
        <w:rPr>
          <w:spacing w:val="-1"/>
        </w:rPr>
        <w:t xml:space="preserve"> </w:t>
      </w:r>
      <w:r>
        <w:t>such</w:t>
      </w:r>
      <w:r>
        <w:rPr>
          <w:spacing w:val="-1"/>
        </w:rPr>
        <w:t xml:space="preserve"> </w:t>
      </w:r>
      <w:r>
        <w:t>as</w:t>
      </w:r>
      <w:r>
        <w:rPr>
          <w:spacing w:val="-1"/>
        </w:rPr>
        <w:t xml:space="preserve"> </w:t>
      </w:r>
      <w:r>
        <w:t>I</w:t>
      </w:r>
      <w:r>
        <w:t>slamic</w:t>
      </w:r>
      <w:r>
        <w:rPr>
          <w:spacing w:val="-15"/>
        </w:rPr>
        <w:t xml:space="preserve"> </w:t>
      </w:r>
      <w:r>
        <w:t>Art History, Economic</w:t>
      </w:r>
      <w:r>
        <w:rPr>
          <w:spacing w:val="-8"/>
        </w:rPr>
        <w:t xml:space="preserve"> </w:t>
      </w:r>
      <w:r>
        <w:t>Advancement in the Middle East:</w:t>
      </w:r>
      <w:r>
        <w:rPr>
          <w:spacing w:val="-8"/>
        </w:rPr>
        <w:t xml:space="preserve"> </w:t>
      </w:r>
      <w:r>
        <w:t>A</w:t>
      </w:r>
      <w:r>
        <w:rPr>
          <w:spacing w:val="-8"/>
        </w:rPr>
        <w:t xml:space="preserve"> </w:t>
      </w:r>
      <w:r>
        <w:t>Global Priority, Women and Gender in</w:t>
      </w:r>
    </w:p>
    <w:p w14:paraId="13D93708" w14:textId="77777777" w:rsidR="001F520D" w:rsidRDefault="001F520D">
      <w:pPr>
        <w:spacing w:line="480" w:lineRule="auto"/>
        <w:sectPr w:rsidR="001F520D">
          <w:pgSz w:w="12240" w:h="15840"/>
          <w:pgMar w:top="1380" w:right="940" w:bottom="1020" w:left="1300" w:header="0" w:footer="827" w:gutter="0"/>
          <w:cols w:space="720"/>
        </w:sectPr>
      </w:pPr>
    </w:p>
    <w:p w14:paraId="13D93709" w14:textId="77777777" w:rsidR="001F520D" w:rsidRDefault="000A105B">
      <w:pPr>
        <w:pStyle w:val="BodyText"/>
        <w:spacing w:before="60" w:line="480" w:lineRule="auto"/>
        <w:ind w:right="589"/>
      </w:pPr>
      <w:r>
        <w:lastRenderedPageBreak/>
        <w:t>the</w:t>
      </w:r>
      <w:r>
        <w:rPr>
          <w:spacing w:val="-6"/>
        </w:rPr>
        <w:t xml:space="preserve"> </w:t>
      </w:r>
      <w:r>
        <w:t>Middle</w:t>
      </w:r>
      <w:r>
        <w:rPr>
          <w:spacing w:val="-3"/>
        </w:rPr>
        <w:t xml:space="preserve"> </w:t>
      </w:r>
      <w:r>
        <w:t>East</w:t>
      </w:r>
      <w:r>
        <w:rPr>
          <w:spacing w:val="-3"/>
        </w:rPr>
        <w:t xml:space="preserve"> </w:t>
      </w:r>
      <w:r>
        <w:t>and</w:t>
      </w:r>
      <w:r>
        <w:rPr>
          <w:spacing w:val="-3"/>
        </w:rPr>
        <w:t xml:space="preserve"> </w:t>
      </w:r>
      <w:r>
        <w:t>South</w:t>
      </w:r>
      <w:r>
        <w:rPr>
          <w:spacing w:val="-15"/>
        </w:rPr>
        <w:t xml:space="preserve"> </w:t>
      </w:r>
      <w:r>
        <w:t>Asia,</w:t>
      </w:r>
      <w:r>
        <w:rPr>
          <w:spacing w:val="-3"/>
        </w:rPr>
        <w:t xml:space="preserve"> </w:t>
      </w:r>
      <w:r>
        <w:t>and</w:t>
      </w:r>
      <w:r>
        <w:rPr>
          <w:spacing w:val="-15"/>
        </w:rPr>
        <w:t xml:space="preserve"> </w:t>
      </w:r>
      <w:r>
        <w:t>A</w:t>
      </w:r>
      <w:r>
        <w:rPr>
          <w:spacing w:val="-15"/>
        </w:rPr>
        <w:t xml:space="preserve"> </w:t>
      </w:r>
      <w:r>
        <w:t>Holistic</w:t>
      </w:r>
      <w:r>
        <w:rPr>
          <w:spacing w:val="-3"/>
        </w:rPr>
        <w:t xml:space="preserve"> </w:t>
      </w:r>
      <w:r>
        <w:t>Look</w:t>
      </w:r>
      <w:r>
        <w:rPr>
          <w:spacing w:val="-3"/>
        </w:rPr>
        <w:t xml:space="preserve"> </w:t>
      </w:r>
      <w:r>
        <w:t>at</w:t>
      </w:r>
      <w:r>
        <w:rPr>
          <w:spacing w:val="-3"/>
        </w:rPr>
        <w:t xml:space="preserve"> </w:t>
      </w:r>
      <w:r>
        <w:t>Iran:</w:t>
      </w:r>
      <w:r>
        <w:rPr>
          <w:spacing w:val="-3"/>
        </w:rPr>
        <w:t xml:space="preserve"> </w:t>
      </w:r>
      <w:r>
        <w:t>Economics,</w:t>
      </w:r>
      <w:r>
        <w:rPr>
          <w:spacing w:val="-3"/>
        </w:rPr>
        <w:t xml:space="preserve"> </w:t>
      </w:r>
      <w:r>
        <w:t>Religion,</w:t>
      </w:r>
      <w:r>
        <w:rPr>
          <w:spacing w:val="-3"/>
        </w:rPr>
        <w:t xml:space="preserve"> </w:t>
      </w:r>
      <w:r>
        <w:t>Politics,</w:t>
      </w:r>
      <w:r>
        <w:rPr>
          <w:spacing w:val="-3"/>
        </w:rPr>
        <w:t xml:space="preserve"> </w:t>
      </w:r>
      <w:r>
        <w:t>and More. Courses with 25%+ ME content are offered</w:t>
      </w:r>
      <w:r>
        <w:t xml:space="preserve"> in Law, supplementing ME-related Law faculty (Halbertal 46d, Holmes 49d). Wagner ME-faculty (Iskander 51d, Latif 59d) provide training in public administration and urban studies. The Center also supports professional training through degree programs with </w:t>
      </w:r>
      <w:r>
        <w:t>Museum Studies, Journalism, Library Sciences, and the Practitioners program.</w:t>
      </w:r>
    </w:p>
    <w:p w14:paraId="13D9370A" w14:textId="77777777" w:rsidR="001F520D" w:rsidRDefault="000A105B">
      <w:pPr>
        <w:pStyle w:val="ListParagraph"/>
        <w:numPr>
          <w:ilvl w:val="0"/>
          <w:numId w:val="8"/>
        </w:numPr>
        <w:tabs>
          <w:tab w:val="left" w:pos="859"/>
          <w:tab w:val="left" w:pos="860"/>
        </w:tabs>
        <w:spacing w:line="480" w:lineRule="auto"/>
        <w:ind w:right="574" w:firstLine="0"/>
        <w:rPr>
          <w:sz w:val="24"/>
        </w:rPr>
      </w:pPr>
      <w:r>
        <w:rPr>
          <w:b/>
          <w:i/>
          <w:sz w:val="24"/>
        </w:rPr>
        <w:t xml:space="preserve">Depth of Specialized Courses </w:t>
      </w:r>
      <w:r>
        <w:rPr>
          <w:sz w:val="24"/>
        </w:rPr>
        <w:t>The greatest depth of specialized courses is offered through the Center, MEIS, HJST, and NYUAD, covering historical eras from early Judaism through th</w:t>
      </w:r>
      <w:r>
        <w:rPr>
          <w:sz w:val="24"/>
        </w:rPr>
        <w:t>e rise of Islam into the contemporary moment. Our strengths in this realm – underscored by enrollment, evaluations, and publications record – are modern history, anthropology, politics/political theory, Islamic studies, Jewish studies, Iranian Studies, lit</w:t>
      </w:r>
      <w:r>
        <w:rPr>
          <w:sz w:val="24"/>
        </w:rPr>
        <w:t>erature and cultural studies, gender studies, and more (Appendix 1/2).</w:t>
      </w:r>
      <w:r>
        <w:rPr>
          <w:spacing w:val="-6"/>
          <w:sz w:val="24"/>
        </w:rPr>
        <w:t xml:space="preserve"> </w:t>
      </w:r>
      <w:r>
        <w:rPr>
          <w:sz w:val="24"/>
        </w:rPr>
        <w:t>At the UG level, the Core Curriculum offers broad training with many courses having ME content, as well as substantive requirements for majors and minors offering depth and specializati</w:t>
      </w:r>
      <w:r>
        <w:rPr>
          <w:sz w:val="24"/>
        </w:rPr>
        <w:t>on especially in “special topics”</w:t>
      </w:r>
      <w:r>
        <w:rPr>
          <w:spacing w:val="-3"/>
          <w:sz w:val="24"/>
        </w:rPr>
        <w:t xml:space="preserve"> </w:t>
      </w:r>
      <w:r>
        <w:rPr>
          <w:sz w:val="24"/>
        </w:rPr>
        <w:t>courses.</w:t>
      </w:r>
      <w:r>
        <w:rPr>
          <w:spacing w:val="-15"/>
          <w:sz w:val="24"/>
        </w:rPr>
        <w:t xml:space="preserve"> </w:t>
      </w:r>
      <w:r>
        <w:rPr>
          <w:sz w:val="24"/>
        </w:rPr>
        <w:t>At</w:t>
      </w:r>
      <w:r>
        <w:rPr>
          <w:spacing w:val="-3"/>
          <w:sz w:val="24"/>
        </w:rPr>
        <w:t xml:space="preserve"> </w:t>
      </w:r>
      <w:r>
        <w:rPr>
          <w:sz w:val="24"/>
        </w:rPr>
        <w:t>the</w:t>
      </w:r>
      <w:r>
        <w:rPr>
          <w:spacing w:val="-3"/>
          <w:sz w:val="24"/>
        </w:rPr>
        <w:t xml:space="preserve"> </w:t>
      </w:r>
      <w:r>
        <w:rPr>
          <w:sz w:val="24"/>
        </w:rPr>
        <w:t>Graduate</w:t>
      </w:r>
      <w:r>
        <w:rPr>
          <w:spacing w:val="-3"/>
          <w:sz w:val="24"/>
        </w:rPr>
        <w:t xml:space="preserve"> </w:t>
      </w:r>
      <w:r>
        <w:rPr>
          <w:sz w:val="24"/>
        </w:rPr>
        <w:t>level,</w:t>
      </w:r>
      <w:r>
        <w:rPr>
          <w:spacing w:val="-3"/>
          <w:sz w:val="24"/>
        </w:rPr>
        <w:t xml:space="preserve"> </w:t>
      </w:r>
      <w:r>
        <w:rPr>
          <w:sz w:val="24"/>
        </w:rPr>
        <w:t>ME</w:t>
      </w:r>
      <w:r>
        <w:rPr>
          <w:spacing w:val="-3"/>
          <w:sz w:val="24"/>
        </w:rPr>
        <w:t xml:space="preserve"> </w:t>
      </w:r>
      <w:r>
        <w:rPr>
          <w:sz w:val="24"/>
        </w:rPr>
        <w:t>programs</w:t>
      </w:r>
      <w:r>
        <w:rPr>
          <w:spacing w:val="-3"/>
          <w:sz w:val="24"/>
        </w:rPr>
        <w:t xml:space="preserve"> </w:t>
      </w:r>
      <w:r>
        <w:rPr>
          <w:sz w:val="24"/>
        </w:rPr>
        <w:t>require</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1</w:t>
      </w:r>
      <w:r>
        <w:rPr>
          <w:spacing w:val="-3"/>
          <w:sz w:val="24"/>
        </w:rPr>
        <w:t xml:space="preserve"> </w:t>
      </w:r>
      <w:r>
        <w:rPr>
          <w:sz w:val="24"/>
        </w:rPr>
        <w:t>core</w:t>
      </w:r>
      <w:r>
        <w:rPr>
          <w:spacing w:val="-3"/>
          <w:sz w:val="24"/>
        </w:rPr>
        <w:t xml:space="preserve"> </w:t>
      </w:r>
      <w:r>
        <w:rPr>
          <w:sz w:val="24"/>
        </w:rPr>
        <w:t>class</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history</w:t>
      </w:r>
      <w:r>
        <w:rPr>
          <w:spacing w:val="-3"/>
          <w:sz w:val="24"/>
        </w:rPr>
        <w:t xml:space="preserve"> </w:t>
      </w:r>
      <w:r>
        <w:rPr>
          <w:sz w:val="24"/>
        </w:rPr>
        <w:t>or series of historical / disciplinary courses. On the whole, ME studies at NYU supports depth and language training, and does so with a purposeful eye towards interdisciplinarity.</w:t>
      </w:r>
    </w:p>
    <w:p w14:paraId="13D9370B" w14:textId="77777777" w:rsidR="001F520D" w:rsidRDefault="000A105B">
      <w:pPr>
        <w:pStyle w:val="ListParagraph"/>
        <w:numPr>
          <w:ilvl w:val="0"/>
          <w:numId w:val="8"/>
        </w:numPr>
        <w:tabs>
          <w:tab w:val="left" w:pos="859"/>
          <w:tab w:val="left" w:pos="860"/>
        </w:tabs>
        <w:spacing w:line="480" w:lineRule="auto"/>
        <w:ind w:right="724" w:firstLine="0"/>
        <w:rPr>
          <w:sz w:val="24"/>
        </w:rPr>
      </w:pPr>
      <w:r>
        <w:rPr>
          <w:b/>
          <w:i/>
          <w:sz w:val="24"/>
        </w:rPr>
        <w:t xml:space="preserve">Number of Faculty </w:t>
      </w:r>
      <w:r>
        <w:rPr>
          <w:sz w:val="24"/>
        </w:rPr>
        <w:t>62 members of our faculty dedicate 100% of their research</w:t>
      </w:r>
      <w:r>
        <w:rPr>
          <w:sz w:val="24"/>
        </w:rPr>
        <w:t xml:space="preserve"> and teaching</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Studies</w:t>
      </w:r>
      <w:r>
        <w:rPr>
          <w:spacing w:val="-3"/>
          <w:sz w:val="24"/>
        </w:rPr>
        <w:t xml:space="preserve"> </w:t>
      </w:r>
      <w:r>
        <w:rPr>
          <w:sz w:val="24"/>
        </w:rPr>
        <w:t>and</w:t>
      </w:r>
      <w:r>
        <w:rPr>
          <w:spacing w:val="-3"/>
          <w:sz w:val="24"/>
        </w:rPr>
        <w:t xml:space="preserve"> </w:t>
      </w:r>
      <w:r>
        <w:rPr>
          <w:sz w:val="24"/>
        </w:rPr>
        <w:t>make</w:t>
      </w:r>
      <w:r>
        <w:rPr>
          <w:spacing w:val="-3"/>
          <w:sz w:val="24"/>
        </w:rPr>
        <w:t xml:space="preserve"> </w:t>
      </w:r>
      <w:r>
        <w:rPr>
          <w:sz w:val="24"/>
        </w:rPr>
        <w:t>up</w:t>
      </w:r>
      <w:r>
        <w:rPr>
          <w:spacing w:val="-3"/>
          <w:sz w:val="24"/>
        </w:rPr>
        <w:t xml:space="preserve"> </w:t>
      </w:r>
      <w:r>
        <w:rPr>
          <w:sz w:val="24"/>
        </w:rPr>
        <w:t>38%</w:t>
      </w:r>
      <w:r>
        <w:rPr>
          <w:spacing w:val="-3"/>
          <w:sz w:val="24"/>
        </w:rPr>
        <w:t xml:space="preserve"> </w:t>
      </w:r>
      <w:r>
        <w:rPr>
          <w:sz w:val="24"/>
        </w:rPr>
        <w:t>of</w:t>
      </w:r>
      <w:r>
        <w:rPr>
          <w:spacing w:val="-3"/>
          <w:sz w:val="24"/>
        </w:rPr>
        <w:t xml:space="preserve"> </w:t>
      </w:r>
      <w:r>
        <w:rPr>
          <w:sz w:val="24"/>
        </w:rPr>
        <w:t>2021-22</w:t>
      </w:r>
      <w:r>
        <w:rPr>
          <w:spacing w:val="-3"/>
          <w:sz w:val="24"/>
        </w:rPr>
        <w:t xml:space="preserve"> </w:t>
      </w:r>
      <w:r>
        <w:rPr>
          <w:sz w:val="24"/>
        </w:rPr>
        <w:t>total</w:t>
      </w:r>
      <w:r>
        <w:rPr>
          <w:spacing w:val="-3"/>
          <w:sz w:val="24"/>
        </w:rPr>
        <w:t xml:space="preserve"> </w:t>
      </w:r>
      <w:r>
        <w:rPr>
          <w:sz w:val="24"/>
        </w:rPr>
        <w:t>ME-related</w:t>
      </w:r>
      <w:r>
        <w:rPr>
          <w:spacing w:val="-3"/>
          <w:sz w:val="24"/>
        </w:rPr>
        <w:t xml:space="preserve"> </w:t>
      </w:r>
      <w:r>
        <w:rPr>
          <w:sz w:val="24"/>
        </w:rPr>
        <w:t>faculty:</w:t>
      </w:r>
      <w:r>
        <w:rPr>
          <w:spacing w:val="-3"/>
          <w:sz w:val="24"/>
        </w:rPr>
        <w:t xml:space="preserve"> </w:t>
      </w:r>
      <w:r>
        <w:rPr>
          <w:sz w:val="24"/>
        </w:rPr>
        <w:t>41</w:t>
      </w:r>
      <w:r>
        <w:rPr>
          <w:spacing w:val="-3"/>
          <w:sz w:val="24"/>
        </w:rPr>
        <w:t xml:space="preserve"> </w:t>
      </w:r>
      <w:r>
        <w:rPr>
          <w:sz w:val="24"/>
        </w:rPr>
        <w:t>in</w:t>
      </w:r>
      <w:r>
        <w:rPr>
          <w:spacing w:val="-3"/>
          <w:sz w:val="24"/>
        </w:rPr>
        <w:t xml:space="preserve"> </w:t>
      </w:r>
      <w:r>
        <w:rPr>
          <w:sz w:val="24"/>
        </w:rPr>
        <w:t>NY,</w:t>
      </w:r>
      <w:r>
        <w:rPr>
          <w:spacing w:val="-3"/>
          <w:sz w:val="24"/>
        </w:rPr>
        <w:t xml:space="preserve"> </w:t>
      </w:r>
      <w:r>
        <w:rPr>
          <w:sz w:val="24"/>
        </w:rPr>
        <w:t>10</w:t>
      </w:r>
      <w:r>
        <w:rPr>
          <w:spacing w:val="-3"/>
          <w:sz w:val="24"/>
        </w:rPr>
        <w:t xml:space="preserve"> </w:t>
      </w:r>
      <w:r>
        <w:rPr>
          <w:sz w:val="24"/>
        </w:rPr>
        <w:t>at NYUAD, 31 are tenure track (TT), and 8 are FT</w:t>
      </w:r>
      <w:r>
        <w:rPr>
          <w:spacing w:val="-3"/>
          <w:sz w:val="24"/>
        </w:rPr>
        <w:t xml:space="preserve"> </w:t>
      </w:r>
      <w:r>
        <w:rPr>
          <w:sz w:val="24"/>
        </w:rPr>
        <w:t>language faculty. 72% of our 160 ME faculty spend</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50%</w:t>
      </w:r>
      <w:r>
        <w:rPr>
          <w:spacing w:val="-4"/>
          <w:sz w:val="24"/>
        </w:rPr>
        <w:t xml:space="preserve"> </w:t>
      </w:r>
      <w:r>
        <w:rPr>
          <w:sz w:val="24"/>
        </w:rPr>
        <w:t>of</w:t>
      </w:r>
      <w:r>
        <w:rPr>
          <w:spacing w:val="-4"/>
          <w:sz w:val="24"/>
        </w:rPr>
        <w:t xml:space="preserve"> </w:t>
      </w:r>
      <w:r>
        <w:rPr>
          <w:sz w:val="24"/>
        </w:rPr>
        <w:t>their</w:t>
      </w:r>
      <w:r>
        <w:rPr>
          <w:spacing w:val="-4"/>
          <w:sz w:val="24"/>
        </w:rPr>
        <w:t xml:space="preserve"> </w:t>
      </w:r>
      <w:r>
        <w:rPr>
          <w:sz w:val="24"/>
        </w:rPr>
        <w:t>research</w:t>
      </w:r>
      <w:r>
        <w:rPr>
          <w:spacing w:val="-4"/>
          <w:sz w:val="24"/>
        </w:rPr>
        <w:t xml:space="preserve"> </w:t>
      </w:r>
      <w:r>
        <w:rPr>
          <w:sz w:val="24"/>
        </w:rPr>
        <w:t>and</w:t>
      </w:r>
      <w:r>
        <w:rPr>
          <w:spacing w:val="-4"/>
          <w:sz w:val="24"/>
        </w:rPr>
        <w:t xml:space="preserve"> </w:t>
      </w:r>
      <w:r>
        <w:rPr>
          <w:sz w:val="24"/>
        </w:rPr>
        <w:t>teaching</w:t>
      </w:r>
      <w:r>
        <w:rPr>
          <w:spacing w:val="-4"/>
          <w:sz w:val="24"/>
        </w:rPr>
        <w:t xml:space="preserve"> </w:t>
      </w:r>
      <w:r>
        <w:rPr>
          <w:sz w:val="24"/>
        </w:rPr>
        <w:t>in</w:t>
      </w:r>
      <w:r>
        <w:rPr>
          <w:spacing w:val="-4"/>
          <w:sz w:val="24"/>
        </w:rPr>
        <w:t xml:space="preserve"> </w:t>
      </w:r>
      <w:r>
        <w:rPr>
          <w:sz w:val="24"/>
        </w:rPr>
        <w:t>ME</w:t>
      </w:r>
      <w:r>
        <w:rPr>
          <w:spacing w:val="-4"/>
          <w:sz w:val="24"/>
        </w:rPr>
        <w:t xml:space="preserve"> </w:t>
      </w:r>
      <w:r>
        <w:rPr>
          <w:sz w:val="24"/>
        </w:rPr>
        <w:t>Studies.</w:t>
      </w:r>
      <w:r>
        <w:rPr>
          <w:spacing w:val="-4"/>
          <w:sz w:val="24"/>
        </w:rPr>
        <w:t xml:space="preserve"> </w:t>
      </w:r>
      <w:r>
        <w:rPr>
          <w:sz w:val="24"/>
        </w:rPr>
        <w:t>Since</w:t>
      </w:r>
      <w:r>
        <w:rPr>
          <w:spacing w:val="-4"/>
          <w:sz w:val="24"/>
        </w:rPr>
        <w:t xml:space="preserve"> </w:t>
      </w:r>
      <w:r>
        <w:rPr>
          <w:sz w:val="24"/>
        </w:rPr>
        <w:t>2018,</w:t>
      </w:r>
      <w:r>
        <w:rPr>
          <w:spacing w:val="-4"/>
          <w:sz w:val="24"/>
        </w:rPr>
        <w:t xml:space="preserve"> </w:t>
      </w:r>
      <w:r>
        <w:rPr>
          <w:sz w:val="24"/>
        </w:rPr>
        <w:t>FAS</w:t>
      </w:r>
      <w:r>
        <w:rPr>
          <w:spacing w:val="-4"/>
          <w:sz w:val="24"/>
        </w:rPr>
        <w:t xml:space="preserve"> </w:t>
      </w:r>
      <w:r>
        <w:rPr>
          <w:sz w:val="24"/>
        </w:rPr>
        <w:t>has</w:t>
      </w:r>
      <w:r>
        <w:rPr>
          <w:spacing w:val="-4"/>
          <w:sz w:val="24"/>
        </w:rPr>
        <w:t xml:space="preserve"> </w:t>
      </w:r>
      <w:r>
        <w:rPr>
          <w:sz w:val="24"/>
        </w:rPr>
        <w:t>hired</w:t>
      </w:r>
      <w:r>
        <w:rPr>
          <w:spacing w:val="-4"/>
          <w:sz w:val="24"/>
        </w:rPr>
        <w:t xml:space="preserve"> </w:t>
      </w:r>
      <w:r>
        <w:rPr>
          <w:sz w:val="24"/>
        </w:rPr>
        <w:t>FT faculty specializing in Ottoman History (Baltacıoğlu-Brammer 23d), Medieval Islamic World (Balbale, 22d),</w:t>
      </w:r>
      <w:r>
        <w:rPr>
          <w:spacing w:val="-2"/>
          <w:sz w:val="24"/>
        </w:rPr>
        <w:t xml:space="preserve"> </w:t>
      </w:r>
      <w:r>
        <w:rPr>
          <w:sz w:val="24"/>
        </w:rPr>
        <w:t>Anthropology of Gender and Leisure (McCormick, 64d), Geography and</w:t>
      </w:r>
    </w:p>
    <w:p w14:paraId="13D9370C"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0D" w14:textId="77777777" w:rsidR="001F520D" w:rsidRDefault="000A105B">
      <w:pPr>
        <w:pStyle w:val="BodyText"/>
        <w:spacing w:before="60" w:line="480" w:lineRule="auto"/>
        <w:ind w:right="646"/>
      </w:pPr>
      <w:r>
        <w:lastRenderedPageBreak/>
        <w:t>Political Theory (Abourahme, 15d), Comparative Contemporary Hebrew Literature (Henig, 49d),</w:t>
      </w:r>
      <w:r>
        <w:rPr>
          <w:spacing w:val="-3"/>
        </w:rPr>
        <w:t xml:space="preserve"> </w:t>
      </w:r>
      <w:r>
        <w:t>and</w:t>
      </w:r>
      <w:r>
        <w:rPr>
          <w:spacing w:val="-3"/>
        </w:rPr>
        <w:t xml:space="preserve"> </w:t>
      </w:r>
      <w:r>
        <w:t>Political</w:t>
      </w:r>
      <w:r>
        <w:rPr>
          <w:spacing w:val="-3"/>
        </w:rPr>
        <w:t xml:space="preserve"> </w:t>
      </w:r>
      <w:r>
        <w:t>Economy</w:t>
      </w:r>
      <w:r>
        <w:rPr>
          <w:spacing w:val="-3"/>
        </w:rPr>
        <w:t xml:space="preserve"> </w:t>
      </w:r>
      <w:r>
        <w:t>and</w:t>
      </w:r>
      <w:r>
        <w:rPr>
          <w:spacing w:val="-3"/>
        </w:rPr>
        <w:t xml:space="preserve"> </w:t>
      </w:r>
      <w:r>
        <w:t>Protest</w:t>
      </w:r>
      <w:r>
        <w:rPr>
          <w:spacing w:val="-3"/>
        </w:rPr>
        <w:t xml:space="preserve"> </w:t>
      </w:r>
      <w:r>
        <w:t>Movements</w:t>
      </w:r>
      <w:r>
        <w:rPr>
          <w:spacing w:val="-3"/>
        </w:rPr>
        <w:t xml:space="preserve"> </w:t>
      </w:r>
      <w:r>
        <w:t>(Patros,</w:t>
      </w:r>
      <w:r>
        <w:rPr>
          <w:spacing w:val="-3"/>
        </w:rPr>
        <w:t xml:space="preserve"> </w:t>
      </w:r>
      <w:r>
        <w:t>69d);</w:t>
      </w:r>
      <w:r>
        <w:rPr>
          <w:spacing w:val="-3"/>
        </w:rPr>
        <w:t xml:space="preserve"> </w:t>
      </w:r>
      <w:r>
        <w:t>and</w:t>
      </w:r>
      <w:r>
        <w:rPr>
          <w:spacing w:val="-3"/>
        </w:rPr>
        <w:t xml:space="preserve"> </w:t>
      </w:r>
      <w:r>
        <w:t>Gallatin</w:t>
      </w:r>
      <w:r>
        <w:rPr>
          <w:spacing w:val="-3"/>
        </w:rPr>
        <w:t xml:space="preserve"> </w:t>
      </w:r>
      <w:r>
        <w:t>has</w:t>
      </w:r>
      <w:r>
        <w:rPr>
          <w:spacing w:val="-3"/>
        </w:rPr>
        <w:t xml:space="preserve"> </w:t>
      </w:r>
      <w:r>
        <w:t>hired</w:t>
      </w:r>
      <w:r>
        <w:rPr>
          <w:spacing w:val="-3"/>
        </w:rPr>
        <w:t xml:space="preserve"> </w:t>
      </w:r>
      <w:r>
        <w:t>FT faculty specializing in the early modern History of Muslim South</w:t>
      </w:r>
      <w:r>
        <w:rPr>
          <w:spacing w:val="-12"/>
        </w:rPr>
        <w:t xml:space="preserve"> </w:t>
      </w:r>
      <w:r>
        <w:t>Asia (Dayal, 3</w:t>
      </w:r>
      <w:r>
        <w:t>2d); HJST’s Israel Studies program hosts scholars on multi-year cycles (Shilon, 81d), bolstering modern history</w:t>
      </w:r>
      <w:r>
        <w:rPr>
          <w:spacing w:val="-3"/>
        </w:rPr>
        <w:t xml:space="preserve"> </w:t>
      </w:r>
      <w:r>
        <w:t>and</w:t>
      </w:r>
      <w:r>
        <w:rPr>
          <w:spacing w:val="-3"/>
        </w:rPr>
        <w:t xml:space="preserve"> </w:t>
      </w:r>
      <w:r>
        <w:t>politics</w:t>
      </w:r>
      <w:r>
        <w:rPr>
          <w:spacing w:val="-3"/>
        </w:rPr>
        <w:t xml:space="preserve"> </w:t>
      </w:r>
      <w:r>
        <w:t>offerings.</w:t>
      </w:r>
      <w:r>
        <w:rPr>
          <w:spacing w:val="-8"/>
        </w:rPr>
        <w:t xml:space="preserve"> </w:t>
      </w:r>
      <w:r>
        <w:t>The</w:t>
      </w:r>
      <w:r>
        <w:rPr>
          <w:spacing w:val="-3"/>
        </w:rPr>
        <w:t xml:space="preserve"> </w:t>
      </w:r>
      <w:r>
        <w:t>19</w:t>
      </w:r>
      <w:r>
        <w:rPr>
          <w:spacing w:val="-3"/>
        </w:rPr>
        <w:t xml:space="preserve"> </w:t>
      </w:r>
      <w:r>
        <w:t>ME</w:t>
      </w:r>
      <w:r>
        <w:rPr>
          <w:spacing w:val="-3"/>
        </w:rPr>
        <w:t xml:space="preserve"> </w:t>
      </w:r>
      <w:r>
        <w:t>area</w:t>
      </w:r>
      <w:r>
        <w:rPr>
          <w:spacing w:val="-3"/>
        </w:rPr>
        <w:t xml:space="preserve"> </w:t>
      </w:r>
      <w:r>
        <w:t>studies</w:t>
      </w:r>
      <w:r>
        <w:rPr>
          <w:spacing w:val="-3"/>
        </w:rPr>
        <w:t xml:space="preserve"> </w:t>
      </w:r>
      <w:r>
        <w:t>faculty</w:t>
      </w:r>
      <w:r>
        <w:rPr>
          <w:spacing w:val="-3"/>
        </w:rPr>
        <w:t xml:space="preserve"> </w:t>
      </w:r>
      <w:r>
        <w:t>at</w:t>
      </w:r>
      <w:r>
        <w:rPr>
          <w:spacing w:val="-3"/>
        </w:rPr>
        <w:t xml:space="preserve"> </w:t>
      </w:r>
      <w:r>
        <w:t>NYUAD</w:t>
      </w:r>
      <w:r>
        <w:rPr>
          <w:spacing w:val="-3"/>
        </w:rPr>
        <w:t xml:space="preserve"> </w:t>
      </w:r>
      <w:r>
        <w:t>span</w:t>
      </w:r>
      <w:r>
        <w:rPr>
          <w:spacing w:val="-3"/>
        </w:rPr>
        <w:t xml:space="preserve"> </w:t>
      </w:r>
      <w:r>
        <w:t>across</w:t>
      </w:r>
      <w:r>
        <w:rPr>
          <w:spacing w:val="-3"/>
        </w:rPr>
        <w:t xml:space="preserve"> </w:t>
      </w:r>
      <w:r>
        <w:t>several areas and programs, including:</w:t>
      </w:r>
      <w:r>
        <w:rPr>
          <w:spacing w:val="-3"/>
        </w:rPr>
        <w:t xml:space="preserve"> </w:t>
      </w:r>
      <w:r>
        <w:t>Arab Crossroads Studies,</w:t>
      </w:r>
      <w:r>
        <w:rPr>
          <w:spacing w:val="-3"/>
        </w:rPr>
        <w:t xml:space="preserve"> </w:t>
      </w:r>
      <w:r>
        <w:t>Arab</w:t>
      </w:r>
      <w:r>
        <w:t xml:space="preserve"> Music Studies,</w:t>
      </w:r>
      <w:r>
        <w:rPr>
          <w:spacing w:val="-3"/>
        </w:rPr>
        <w:t xml:space="preserve"> </w:t>
      </w:r>
      <w:r>
        <w:t>Art and</w:t>
      </w:r>
      <w:r>
        <w:rPr>
          <w:spacing w:val="-3"/>
        </w:rPr>
        <w:t xml:space="preserve"> </w:t>
      </w:r>
      <w:r>
        <w:t>Art History,</w:t>
      </w:r>
      <w:r>
        <w:rPr>
          <w:spacing w:val="-7"/>
        </w:rPr>
        <w:t xml:space="preserve"> </w:t>
      </w:r>
      <w:r>
        <w:t>Ancient World,</w:t>
      </w:r>
      <w:r>
        <w:rPr>
          <w:spacing w:val="-7"/>
        </w:rPr>
        <w:t xml:space="preserve"> </w:t>
      </w:r>
      <w:r>
        <w:t>African Studies, History and Social Research and Public Policy.</w:t>
      </w:r>
    </w:p>
    <w:p w14:paraId="13D9370E" w14:textId="77777777" w:rsidR="001F520D" w:rsidRDefault="000A105B">
      <w:pPr>
        <w:pStyle w:val="BodyText"/>
        <w:spacing w:line="480" w:lineRule="auto"/>
        <w:ind w:right="524"/>
      </w:pPr>
      <w:r>
        <w:t>NYUAD also hosts a prestigious postdoctoral fellowship program, the Humanities Research Fellowship for the Study of the</w:t>
      </w:r>
      <w:r>
        <w:rPr>
          <w:spacing w:val="-7"/>
        </w:rPr>
        <w:t xml:space="preserve"> </w:t>
      </w:r>
      <w:r>
        <w:t>Arab World, which hosts approximately 10 junior scholars in research positions each year.</w:t>
      </w:r>
      <w:r>
        <w:rPr>
          <w:spacing w:val="-7"/>
        </w:rPr>
        <w:t xml:space="preserve"> </w:t>
      </w:r>
      <w:r>
        <w:t>All NYUAD TT hires spend 1 semester every 3 ye</w:t>
      </w:r>
      <w:r>
        <w:t>ars teaching in NY, expanding our research relationships, outreach, and TA</w:t>
      </w:r>
      <w:r>
        <w:rPr>
          <w:spacing w:val="-8"/>
        </w:rPr>
        <w:t xml:space="preserve"> </w:t>
      </w:r>
      <w:r>
        <w:t>training, and 3 NY</w:t>
      </w:r>
      <w:r>
        <w:rPr>
          <w:spacing w:val="-2"/>
        </w:rPr>
        <w:t xml:space="preserve"> </w:t>
      </w:r>
      <w:r>
        <w:t>campus faculty have formal associate or affiliate status with the</w:t>
      </w:r>
      <w:r>
        <w:rPr>
          <w:spacing w:val="-6"/>
        </w:rPr>
        <w:t xml:space="preserve"> </w:t>
      </w:r>
      <w:r>
        <w:t xml:space="preserve">ACS Program (Benite, 25d, Kapchan 54d, and Kennedy, 55d). The Center’s full time FF and CAP/DGS </w:t>
      </w:r>
      <w:r>
        <w:t>are solely dedicated to teaching graduate courses designed for the MA</w:t>
      </w:r>
      <w:r>
        <w:rPr>
          <w:spacing w:val="-11"/>
        </w:rPr>
        <w:t xml:space="preserve"> </w:t>
      </w:r>
      <w:r>
        <w:t>and PhD programs in NEST</w:t>
      </w:r>
      <w:r>
        <w:rPr>
          <w:spacing w:val="-1"/>
        </w:rPr>
        <w:t xml:space="preserve"> </w:t>
      </w:r>
      <w:r>
        <w:t>and MEIS.</w:t>
      </w:r>
      <w:r>
        <w:rPr>
          <w:spacing w:val="-11"/>
        </w:rPr>
        <w:t xml:space="preserve"> </w:t>
      </w:r>
      <w:r>
        <w:t>A</w:t>
      </w:r>
      <w:r>
        <w:rPr>
          <w:spacing w:val="-11"/>
        </w:rPr>
        <w:t xml:space="preserve"> </w:t>
      </w:r>
      <w:r>
        <w:t>rotation of FFs allows variety in offerings and establishes the Center as producing cutting-edge scholars, as recent FFs now hold TT jobs at Cornell,</w:t>
      </w:r>
      <w:r>
        <w:t xml:space="preserve"> Rutgers, Pomona College, and Princeton. Our 2021-22 FF (Abourahme, 15d) is a multidisciplinary scholar focused on questions of geography, urban studies, and political theory; our DGS (McCormick, 64d) is an anthropologist with expertise across the Middle E</w:t>
      </w:r>
      <w:r>
        <w:t>ast, and a specialist in digital humanities; Our successful practitioners program responds to students’</w:t>
      </w:r>
      <w:r>
        <w:rPr>
          <w:spacing w:val="-8"/>
        </w:rPr>
        <w:t xml:space="preserve"> </w:t>
      </w:r>
      <w:r>
        <w:t xml:space="preserve">professional interest in journalism, arts, writing, music, NGOs, law, and foreign policy. NRC funds cover 50% of this program through honoraria (4b:24) </w:t>
      </w:r>
      <w:r>
        <w:t>contributing</w:t>
      </w:r>
      <w:r>
        <w:rPr>
          <w:spacing w:val="-5"/>
        </w:rPr>
        <w:t xml:space="preserve"> </w:t>
      </w:r>
      <w:r>
        <w:t>two</w:t>
      </w:r>
      <w:r>
        <w:rPr>
          <w:spacing w:val="-5"/>
        </w:rPr>
        <w:t xml:space="preserve"> </w:t>
      </w:r>
      <w:r>
        <w:t>seminars</w:t>
      </w:r>
      <w:r>
        <w:rPr>
          <w:spacing w:val="-5"/>
        </w:rPr>
        <w:t xml:space="preserve"> </w:t>
      </w:r>
      <w:r>
        <w:t>annually,</w:t>
      </w:r>
      <w:r>
        <w:rPr>
          <w:spacing w:val="-5"/>
        </w:rPr>
        <w:t xml:space="preserve"> </w:t>
      </w:r>
      <w:r>
        <w:t>wide-reaching</w:t>
      </w:r>
      <w:r>
        <w:rPr>
          <w:spacing w:val="-5"/>
        </w:rPr>
        <w:t xml:space="preserve"> </w:t>
      </w:r>
      <w:r>
        <w:t>events</w:t>
      </w:r>
      <w:r>
        <w:rPr>
          <w:spacing w:val="-5"/>
        </w:rPr>
        <w:t xml:space="preserve"> </w:t>
      </w:r>
      <w:r>
        <w:t>to</w:t>
      </w:r>
      <w:r>
        <w:rPr>
          <w:spacing w:val="-5"/>
        </w:rPr>
        <w:t xml:space="preserve"> </w:t>
      </w:r>
      <w:r>
        <w:t>diverse</w:t>
      </w:r>
      <w:r>
        <w:rPr>
          <w:spacing w:val="-5"/>
        </w:rPr>
        <w:t xml:space="preserve"> </w:t>
      </w:r>
      <w:r>
        <w:t>publics,</w:t>
      </w:r>
      <w:r>
        <w:rPr>
          <w:spacing w:val="-5"/>
        </w:rPr>
        <w:t xml:space="preserve"> </w:t>
      </w:r>
      <w:r>
        <w:t>and</w:t>
      </w:r>
      <w:r>
        <w:rPr>
          <w:spacing w:val="-5"/>
        </w:rPr>
        <w:t xml:space="preserve"> </w:t>
      </w:r>
      <w:r>
        <w:t>creation</w:t>
      </w:r>
      <w:r>
        <w:rPr>
          <w:spacing w:val="-5"/>
        </w:rPr>
        <w:t xml:space="preserve"> </w:t>
      </w:r>
      <w:r>
        <w:t>of</w:t>
      </w:r>
      <w:r>
        <w:rPr>
          <w:spacing w:val="-5"/>
        </w:rPr>
        <w:t xml:space="preserve"> </w:t>
      </w:r>
      <w:r>
        <w:t>new outreach/media materials.</w:t>
      </w:r>
    </w:p>
    <w:p w14:paraId="13D9370F" w14:textId="77777777" w:rsidR="001F520D" w:rsidRDefault="001F520D">
      <w:pPr>
        <w:spacing w:line="480" w:lineRule="auto"/>
        <w:sectPr w:rsidR="001F520D">
          <w:pgSz w:w="12240" w:h="15840"/>
          <w:pgMar w:top="1380" w:right="940" w:bottom="1020" w:left="1300" w:header="0" w:footer="827" w:gutter="0"/>
          <w:cols w:space="720"/>
        </w:sectPr>
      </w:pPr>
    </w:p>
    <w:p w14:paraId="13D93710" w14:textId="77777777" w:rsidR="001F520D" w:rsidRDefault="000A105B">
      <w:pPr>
        <w:pStyle w:val="BodyText"/>
        <w:spacing w:before="60" w:line="480" w:lineRule="auto"/>
        <w:ind w:right="531"/>
      </w:pPr>
      <w:r>
        <w:rPr>
          <w:i/>
          <w:u w:val="thick"/>
        </w:rPr>
        <w:lastRenderedPageBreak/>
        <w:t>TA Training</w:t>
      </w:r>
      <w:r>
        <w:t>:</w:t>
      </w:r>
      <w:r>
        <w:rPr>
          <w:spacing w:val="-8"/>
        </w:rPr>
        <w:t xml:space="preserve"> </w:t>
      </w:r>
      <w:r>
        <w:t>Across NYU, courses with 40+ students are supported by graduate TAs who hold mandatory</w:t>
      </w:r>
      <w:r>
        <w:rPr>
          <w:spacing w:val="-6"/>
        </w:rPr>
        <w:t xml:space="preserve"> </w:t>
      </w:r>
      <w:r>
        <w:t>discussion</w:t>
      </w:r>
      <w:r>
        <w:rPr>
          <w:spacing w:val="-6"/>
        </w:rPr>
        <w:t xml:space="preserve"> </w:t>
      </w:r>
      <w:r>
        <w:t>sessions</w:t>
      </w:r>
      <w:r>
        <w:rPr>
          <w:spacing w:val="-6"/>
        </w:rPr>
        <w:t xml:space="preserve"> </w:t>
      </w:r>
      <w:r>
        <w:t>and</w:t>
      </w:r>
      <w:r>
        <w:rPr>
          <w:spacing w:val="-6"/>
        </w:rPr>
        <w:t xml:space="preserve"> </w:t>
      </w:r>
      <w:r>
        <w:t>office/tutoring</w:t>
      </w:r>
      <w:r>
        <w:rPr>
          <w:spacing w:val="-6"/>
        </w:rPr>
        <w:t xml:space="preserve"> </w:t>
      </w:r>
      <w:r>
        <w:t>hours.</w:t>
      </w:r>
      <w:r>
        <w:rPr>
          <w:spacing w:val="-6"/>
        </w:rPr>
        <w:t xml:space="preserve"> </w:t>
      </w:r>
      <w:r>
        <w:t>MEIS</w:t>
      </w:r>
      <w:r>
        <w:rPr>
          <w:spacing w:val="-6"/>
        </w:rPr>
        <w:t xml:space="preserve"> </w:t>
      </w:r>
      <w:r>
        <w:t>assigns</w:t>
      </w:r>
      <w:r>
        <w:rPr>
          <w:spacing w:val="-11"/>
        </w:rPr>
        <w:t xml:space="preserve"> </w:t>
      </w:r>
      <w:r>
        <w:t>TA-ships</w:t>
      </w:r>
      <w:r>
        <w:rPr>
          <w:spacing w:val="-6"/>
        </w:rPr>
        <w:t xml:space="preserve"> </w:t>
      </w:r>
      <w:r>
        <w:t>to</w:t>
      </w:r>
      <w:r>
        <w:rPr>
          <w:spacing w:val="-6"/>
        </w:rPr>
        <w:t xml:space="preserve"> </w:t>
      </w:r>
      <w:r>
        <w:t>PhD</w:t>
      </w:r>
      <w:r>
        <w:rPr>
          <w:spacing w:val="-6"/>
        </w:rPr>
        <w:t xml:space="preserve"> </w:t>
      </w:r>
      <w:r>
        <w:t>students for area studies classes and advanced</w:t>
      </w:r>
      <w:r>
        <w:rPr>
          <w:spacing w:val="-6"/>
        </w:rPr>
        <w:t xml:space="preserve"> </w:t>
      </w:r>
      <w:r>
        <w:t xml:space="preserve">Arabic. TAs are required to participate in comprehensive training through GSAS (or parallel schools), a 4-day orientation and skill development program </w:t>
      </w:r>
      <w:r>
        <w:t>with follow-up sessions, and have opportunity for certification through the Teaching Training Program. Departments including MEIS and HJST hold in-house workshops and tutorials for TAs, and faculty hold regular sessions reviewing pedagogy.</w:t>
      </w:r>
    </w:p>
    <w:p w14:paraId="13D93711" w14:textId="77777777" w:rsidR="001F520D" w:rsidRDefault="000A105B">
      <w:pPr>
        <w:pStyle w:val="ListParagraph"/>
        <w:numPr>
          <w:ilvl w:val="0"/>
          <w:numId w:val="8"/>
        </w:numPr>
        <w:tabs>
          <w:tab w:val="left" w:pos="859"/>
          <w:tab w:val="left" w:pos="860"/>
        </w:tabs>
        <w:spacing w:line="480" w:lineRule="auto"/>
        <w:ind w:right="511" w:firstLine="0"/>
        <w:rPr>
          <w:sz w:val="24"/>
        </w:rPr>
      </w:pPr>
      <w:r>
        <w:rPr>
          <w:b/>
          <w:i/>
          <w:sz w:val="24"/>
        </w:rPr>
        <w:t>Interdisciplinar</w:t>
      </w:r>
      <w:r>
        <w:rPr>
          <w:b/>
          <w:i/>
          <w:sz w:val="24"/>
        </w:rPr>
        <w:t xml:space="preserve">y Courses </w:t>
      </w:r>
      <w:r>
        <w:rPr>
          <w:sz w:val="24"/>
        </w:rPr>
        <w:t>In MEIS, HJST, the Center, NYUAD, and across the Core, FAS, and non-FAS courses, the majority of ME-related courses are interdisciplinary, drawing on various methods and theoretical approaches to train UG/Grad students. Even within specific depar</w:t>
      </w:r>
      <w:r>
        <w:rPr>
          <w:sz w:val="24"/>
        </w:rPr>
        <w:t>tments, as the 4 above, faculty teach interdisciplinary courses that combine, for example, anthropology, history, and digital humanities (McCormick 64d, Pursley 74d, Peutz 71d); law, Islamic studies and gender (Alatas 17d, Katz 54d, Kennedy 55d); Jewish st</w:t>
      </w:r>
      <w:r>
        <w:rPr>
          <w:sz w:val="24"/>
        </w:rPr>
        <w:t>udies and archeology (Fleming</w:t>
      </w:r>
      <w:r>
        <w:rPr>
          <w:spacing w:val="-7"/>
          <w:sz w:val="24"/>
        </w:rPr>
        <w:t xml:space="preserve"> </w:t>
      </w:r>
      <w:r>
        <w:rPr>
          <w:sz w:val="24"/>
        </w:rPr>
        <w:t>38d,</w:t>
      </w:r>
      <w:r>
        <w:rPr>
          <w:spacing w:val="-7"/>
          <w:sz w:val="24"/>
        </w:rPr>
        <w:t xml:space="preserve"> </w:t>
      </w:r>
      <w:r>
        <w:rPr>
          <w:sz w:val="24"/>
        </w:rPr>
        <w:t>Roth</w:t>
      </w:r>
      <w:r>
        <w:rPr>
          <w:spacing w:val="-7"/>
          <w:sz w:val="24"/>
        </w:rPr>
        <w:t xml:space="preserve"> </w:t>
      </w:r>
      <w:r>
        <w:rPr>
          <w:sz w:val="24"/>
        </w:rPr>
        <w:t>77d);</w:t>
      </w:r>
      <w:r>
        <w:rPr>
          <w:spacing w:val="-7"/>
          <w:sz w:val="24"/>
        </w:rPr>
        <w:t xml:space="preserve"> </w:t>
      </w:r>
      <w:r>
        <w:rPr>
          <w:sz w:val="24"/>
        </w:rPr>
        <w:t>political</w:t>
      </w:r>
      <w:r>
        <w:rPr>
          <w:spacing w:val="-7"/>
          <w:sz w:val="24"/>
        </w:rPr>
        <w:t xml:space="preserve"> </w:t>
      </w:r>
      <w:r>
        <w:rPr>
          <w:sz w:val="24"/>
        </w:rPr>
        <w:t>economy,</w:t>
      </w:r>
      <w:r>
        <w:rPr>
          <w:spacing w:val="-7"/>
          <w:sz w:val="24"/>
        </w:rPr>
        <w:t xml:space="preserve"> </w:t>
      </w:r>
      <w:r>
        <w:rPr>
          <w:sz w:val="24"/>
        </w:rPr>
        <w:t>history,</w:t>
      </w:r>
      <w:r>
        <w:rPr>
          <w:spacing w:val="-7"/>
          <w:sz w:val="24"/>
        </w:rPr>
        <w:t xml:space="preserve"> </w:t>
      </w:r>
      <w:r>
        <w:rPr>
          <w:sz w:val="24"/>
        </w:rPr>
        <w:t>and</w:t>
      </w:r>
      <w:r>
        <w:rPr>
          <w:spacing w:val="-7"/>
          <w:sz w:val="24"/>
        </w:rPr>
        <w:t xml:space="preserve"> </w:t>
      </w:r>
      <w:r>
        <w:rPr>
          <w:sz w:val="24"/>
        </w:rPr>
        <w:t>sociology</w:t>
      </w:r>
      <w:r>
        <w:rPr>
          <w:spacing w:val="-7"/>
          <w:sz w:val="24"/>
        </w:rPr>
        <w:t xml:space="preserve"> </w:t>
      </w:r>
      <w:r>
        <w:rPr>
          <w:sz w:val="24"/>
        </w:rPr>
        <w:t>(Keshavarzian</w:t>
      </w:r>
      <w:r>
        <w:rPr>
          <w:spacing w:val="-7"/>
          <w:sz w:val="24"/>
        </w:rPr>
        <w:t xml:space="preserve"> </w:t>
      </w:r>
      <w:r>
        <w:rPr>
          <w:sz w:val="24"/>
        </w:rPr>
        <w:t>55d,</w:t>
      </w:r>
      <w:r>
        <w:rPr>
          <w:spacing w:val="-7"/>
          <w:sz w:val="24"/>
        </w:rPr>
        <w:t xml:space="preserve"> </w:t>
      </w:r>
      <w:r>
        <w:rPr>
          <w:sz w:val="24"/>
        </w:rPr>
        <w:t>Lockman 61d, Fuccaro 40d, Zweig 94d); media, cultural, and literary studies (Feldman 37d, Halim 47d, Igsiz 51d, Tawil-Souri 86d). Our non-ME departments and Schools’</w:t>
      </w:r>
      <w:r>
        <w:rPr>
          <w:spacing w:val="-10"/>
          <w:sz w:val="24"/>
        </w:rPr>
        <w:t xml:space="preserve"> </w:t>
      </w:r>
      <w:r>
        <w:rPr>
          <w:sz w:val="24"/>
        </w:rPr>
        <w:t>faculty teach across levels: UG core courses (e.g. Chakravartty 27d, Gomez 42d) and specia</w:t>
      </w:r>
      <w:r>
        <w:rPr>
          <w:sz w:val="24"/>
        </w:rPr>
        <w:t>lized Grad courses (e.g.</w:t>
      </w:r>
      <w:r>
        <w:rPr>
          <w:spacing w:val="-10"/>
          <w:sz w:val="24"/>
        </w:rPr>
        <w:t xml:space="preserve"> </w:t>
      </w:r>
      <w:r>
        <w:rPr>
          <w:sz w:val="24"/>
        </w:rPr>
        <w:t>Antoon 19d, Bazzi 24d, Peker 70d) that include ME content, particularly in Journalism (Global Beat; Writing News Analysis; Crisis Beat; Covering the Middle East).</w:t>
      </w:r>
    </w:p>
    <w:p w14:paraId="13D93712" w14:textId="77777777" w:rsidR="001F520D" w:rsidRDefault="000A105B">
      <w:pPr>
        <w:pStyle w:val="Heading1"/>
      </w:pPr>
      <w:r>
        <w:t xml:space="preserve">Section D: Quality of Curriculum </w:t>
      </w:r>
      <w:r>
        <w:rPr>
          <w:spacing w:val="-2"/>
        </w:rPr>
        <w:t>Design</w:t>
      </w:r>
    </w:p>
    <w:p w14:paraId="13D93713" w14:textId="77777777" w:rsidR="001F520D" w:rsidRDefault="001F520D">
      <w:pPr>
        <w:pStyle w:val="BodyText"/>
        <w:ind w:left="0"/>
        <w:rPr>
          <w:b/>
        </w:rPr>
      </w:pPr>
    </w:p>
    <w:p w14:paraId="13D93714" w14:textId="77777777" w:rsidR="001F520D" w:rsidRDefault="000A105B">
      <w:pPr>
        <w:pStyle w:val="BodyText"/>
        <w:spacing w:line="480" w:lineRule="auto"/>
        <w:ind w:right="527"/>
      </w:pPr>
      <w:r>
        <w:t>MES</w:t>
      </w:r>
      <w:r>
        <w:rPr>
          <w:spacing w:val="-3"/>
        </w:rPr>
        <w:t xml:space="preserve"> </w:t>
      </w:r>
      <w:r>
        <w:t>is</w:t>
      </w:r>
      <w:r>
        <w:rPr>
          <w:spacing w:val="-3"/>
        </w:rPr>
        <w:t xml:space="preserve"> </w:t>
      </w:r>
      <w:r>
        <w:t>available</w:t>
      </w:r>
      <w:r>
        <w:rPr>
          <w:spacing w:val="-3"/>
        </w:rPr>
        <w:t xml:space="preserve"> </w:t>
      </w:r>
      <w:r>
        <w:t>to</w:t>
      </w:r>
      <w:r>
        <w:rPr>
          <w:spacing w:val="-3"/>
        </w:rPr>
        <w:t xml:space="preserve"> </w:t>
      </w:r>
      <w:r>
        <w:t>UG</w:t>
      </w:r>
      <w:r>
        <w:rPr>
          <w:spacing w:val="-3"/>
        </w:rPr>
        <w:t xml:space="preserve"> </w:t>
      </w:r>
      <w:r>
        <w:t>stud</w:t>
      </w:r>
      <w:r>
        <w:t>ents</w:t>
      </w:r>
      <w:r>
        <w:rPr>
          <w:spacing w:val="-3"/>
        </w:rPr>
        <w:t xml:space="preserve"> </w:t>
      </w:r>
      <w:r>
        <w:t>through</w:t>
      </w:r>
      <w:r>
        <w:rPr>
          <w:spacing w:val="-3"/>
        </w:rPr>
        <w:t xml:space="preserve"> </w:t>
      </w:r>
      <w:r>
        <w:t>various</w:t>
      </w:r>
      <w:r>
        <w:rPr>
          <w:spacing w:val="-3"/>
        </w:rPr>
        <w:t xml:space="preserve"> </w:t>
      </w:r>
      <w:r>
        <w:t>majors</w:t>
      </w:r>
      <w:r>
        <w:rPr>
          <w:spacing w:val="-3"/>
        </w:rPr>
        <w:t xml:space="preserve"> </w:t>
      </w:r>
      <w:r>
        <w:t>(and</w:t>
      </w:r>
      <w:r>
        <w:rPr>
          <w:spacing w:val="-3"/>
        </w:rPr>
        <w:t xml:space="preserve"> </w:t>
      </w:r>
      <w:r>
        <w:t>minors)</w:t>
      </w:r>
      <w:r>
        <w:rPr>
          <w:spacing w:val="-3"/>
        </w:rPr>
        <w:t xml:space="preserve"> </w:t>
      </w:r>
      <w:r>
        <w:t>which</w:t>
      </w:r>
      <w:r>
        <w:rPr>
          <w:spacing w:val="-3"/>
        </w:rPr>
        <w:t xml:space="preserve"> </w:t>
      </w:r>
      <w:r>
        <w:t>all</w:t>
      </w:r>
      <w:r>
        <w:rPr>
          <w:spacing w:val="-3"/>
        </w:rPr>
        <w:t xml:space="preserve"> </w:t>
      </w:r>
      <w:r>
        <w:t>have</w:t>
      </w:r>
      <w:r>
        <w:rPr>
          <w:spacing w:val="-3"/>
        </w:rPr>
        <w:t xml:space="preserve"> </w:t>
      </w:r>
      <w:r>
        <w:t>language requirements.</w:t>
      </w:r>
      <w:r>
        <w:rPr>
          <w:spacing w:val="-5"/>
        </w:rPr>
        <w:t xml:space="preserve"> </w:t>
      </w:r>
      <w:r>
        <w:t>At graduate levels various degrees are available that engage MES from several disciplinary perspectives at the MA</w:t>
      </w:r>
      <w:r>
        <w:rPr>
          <w:spacing w:val="-11"/>
        </w:rPr>
        <w:t xml:space="preserve"> </w:t>
      </w:r>
      <w:r>
        <w:t>and Ph.D. level. From 2018-2021, 103 students graduated</w:t>
      </w:r>
    </w:p>
    <w:p w14:paraId="13D93715" w14:textId="77777777" w:rsidR="001F520D" w:rsidRDefault="001F520D">
      <w:pPr>
        <w:spacing w:line="480" w:lineRule="auto"/>
        <w:sectPr w:rsidR="001F520D">
          <w:pgSz w:w="12240" w:h="15840"/>
          <w:pgMar w:top="1380" w:right="940" w:bottom="1020" w:left="1300" w:header="0" w:footer="827" w:gutter="0"/>
          <w:cols w:space="720"/>
        </w:sectPr>
      </w:pPr>
    </w:p>
    <w:p w14:paraId="13D93716" w14:textId="77777777" w:rsidR="001F520D" w:rsidRDefault="000A105B">
      <w:pPr>
        <w:pStyle w:val="BodyText"/>
        <w:spacing w:before="60" w:line="480" w:lineRule="auto"/>
        <w:ind w:right="460"/>
      </w:pPr>
      <w:r>
        <w:lastRenderedPageBreak/>
        <w:t>with UG, MA, and/or PhD degrees directly related to ME studies. In 2018-2021, NYU offered a total of 1133 unique ME area studies and 118 unique ME language classes (Appendix 2). The Center’s events, combined with those by other departments an</w:t>
      </w:r>
      <w:r>
        <w:t>d Schools (IR, HJST, Gallatin, Steinhardt,</w:t>
      </w:r>
      <w:r>
        <w:rPr>
          <w:spacing w:val="-3"/>
        </w:rPr>
        <w:t xml:space="preserve"> </w:t>
      </w:r>
      <w:r>
        <w:t>etc.),</w:t>
      </w:r>
      <w:r>
        <w:rPr>
          <w:spacing w:val="-3"/>
        </w:rPr>
        <w:t xml:space="preserve"> </w:t>
      </w:r>
      <w:r>
        <w:t>cater</w:t>
      </w:r>
      <w:r>
        <w:rPr>
          <w:spacing w:val="-3"/>
        </w:rPr>
        <w:t xml:space="preserve"> </w:t>
      </w:r>
      <w:r>
        <w:t>to</w:t>
      </w:r>
      <w:r>
        <w:rPr>
          <w:spacing w:val="-3"/>
        </w:rPr>
        <w:t xml:space="preserve"> </w:t>
      </w:r>
      <w:r>
        <w:t>and</w:t>
      </w:r>
      <w:r>
        <w:rPr>
          <w:spacing w:val="-3"/>
        </w:rPr>
        <w:t xml:space="preserve"> </w:t>
      </w:r>
      <w:r>
        <w:t>involve</w:t>
      </w:r>
      <w:r>
        <w:rPr>
          <w:spacing w:val="-3"/>
        </w:rPr>
        <w:t xml:space="preserve"> </w:t>
      </w:r>
      <w:r>
        <w:t>UG</w:t>
      </w:r>
      <w:r>
        <w:rPr>
          <w:spacing w:val="-3"/>
        </w:rPr>
        <w:t xml:space="preserve"> </w:t>
      </w:r>
      <w:r>
        <w:t>and</w:t>
      </w:r>
      <w:r>
        <w:rPr>
          <w:spacing w:val="-3"/>
        </w:rPr>
        <w:t xml:space="preserve"> </w:t>
      </w:r>
      <w:r>
        <w:t>Graduate</w:t>
      </w:r>
      <w:r>
        <w:rPr>
          <w:spacing w:val="-3"/>
        </w:rPr>
        <w:t xml:space="preserve"> </w:t>
      </w:r>
      <w:r>
        <w:t>students,</w:t>
      </w:r>
      <w:r>
        <w:rPr>
          <w:spacing w:val="-3"/>
        </w:rPr>
        <w:t xml:space="preserve"> </w:t>
      </w:r>
      <w:r>
        <w:t>and</w:t>
      </w:r>
      <w:r>
        <w:rPr>
          <w:spacing w:val="-3"/>
        </w:rPr>
        <w:t xml:space="preserve"> </w:t>
      </w:r>
      <w:r>
        <w:t>encourage</w:t>
      </w:r>
      <w:r>
        <w:rPr>
          <w:spacing w:val="-3"/>
        </w:rPr>
        <w:t xml:space="preserve"> </w:t>
      </w:r>
      <w:r>
        <w:t>further</w:t>
      </w:r>
      <w:r>
        <w:rPr>
          <w:spacing w:val="-3"/>
        </w:rPr>
        <w:t xml:space="preserve"> </w:t>
      </w:r>
      <w:r>
        <w:t>study</w:t>
      </w:r>
      <w:r>
        <w:rPr>
          <w:spacing w:val="-3"/>
        </w:rPr>
        <w:t xml:space="preserve"> </w:t>
      </w:r>
      <w:r>
        <w:t xml:space="preserve">and </w:t>
      </w:r>
      <w:r>
        <w:rPr>
          <w:spacing w:val="-2"/>
        </w:rPr>
        <w:t>expertise.</w:t>
      </w:r>
    </w:p>
    <w:p w14:paraId="13D93717" w14:textId="77777777" w:rsidR="001F520D" w:rsidRDefault="000A105B">
      <w:pPr>
        <w:pStyle w:val="ListParagraph"/>
        <w:numPr>
          <w:ilvl w:val="0"/>
          <w:numId w:val="7"/>
        </w:numPr>
        <w:tabs>
          <w:tab w:val="left" w:pos="859"/>
          <w:tab w:val="left" w:pos="860"/>
        </w:tabs>
        <w:spacing w:line="480" w:lineRule="auto"/>
        <w:ind w:right="624" w:firstLine="0"/>
        <w:rPr>
          <w:sz w:val="24"/>
        </w:rPr>
      </w:pPr>
      <w:r>
        <w:rPr>
          <w:b/>
          <w:i/>
          <w:sz w:val="24"/>
        </w:rPr>
        <w:t xml:space="preserve">Undergraduate Training and Degree Requirements </w:t>
      </w:r>
      <w:r>
        <w:rPr>
          <w:sz w:val="24"/>
        </w:rPr>
        <w:t>MES is incorporated into the UG curriculum in 3 principal ways. First, courses on the ME are a required part of NYU’s Core Curriculum for liberal arts majors and students in Business, Education, Gallatin, and Tisch (Arts). Four components of the Core offer</w:t>
      </w:r>
      <w:r>
        <w:rPr>
          <w:sz w:val="24"/>
        </w:rPr>
        <w:t xml:space="preserve"> ME courses: Cultures and Contexts,</w:t>
      </w:r>
      <w:r>
        <w:rPr>
          <w:spacing w:val="-4"/>
          <w:sz w:val="24"/>
        </w:rPr>
        <w:t xml:space="preserve"> </w:t>
      </w:r>
      <w:r>
        <w:rPr>
          <w:sz w:val="24"/>
        </w:rPr>
        <w:t>Texts and Ideas, Expressive Culture, Foreign Languages, the latter requires proficiency at the intermediate level; 6</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23</w:t>
      </w:r>
      <w:r>
        <w:rPr>
          <w:spacing w:val="-1"/>
          <w:sz w:val="24"/>
        </w:rPr>
        <w:t xml:space="preserve"> </w:t>
      </w:r>
      <w:r>
        <w:rPr>
          <w:sz w:val="24"/>
        </w:rPr>
        <w:t>(26%)</w:t>
      </w:r>
      <w:r>
        <w:rPr>
          <w:spacing w:val="-1"/>
          <w:sz w:val="24"/>
        </w:rPr>
        <w:t xml:space="preserve"> </w:t>
      </w:r>
      <w:r>
        <w:rPr>
          <w:sz w:val="24"/>
        </w:rPr>
        <w:t>languages</w:t>
      </w:r>
      <w:r>
        <w:rPr>
          <w:spacing w:val="-1"/>
          <w:sz w:val="24"/>
        </w:rPr>
        <w:t xml:space="preserve"> </w:t>
      </w:r>
      <w:r>
        <w:rPr>
          <w:sz w:val="24"/>
        </w:rPr>
        <w:t>that</w:t>
      </w:r>
      <w:r>
        <w:rPr>
          <w:spacing w:val="-1"/>
          <w:sz w:val="24"/>
        </w:rPr>
        <w:t xml:space="preserve"> </w:t>
      </w:r>
      <w:r>
        <w:rPr>
          <w:sz w:val="24"/>
        </w:rPr>
        <w:t>fulfill</w:t>
      </w:r>
      <w:r>
        <w:rPr>
          <w:spacing w:val="-1"/>
          <w:sz w:val="24"/>
        </w:rPr>
        <w:t xml:space="preserve"> </w:t>
      </w:r>
      <w:r>
        <w:rPr>
          <w:sz w:val="24"/>
        </w:rPr>
        <w:t>Core</w:t>
      </w:r>
      <w:r>
        <w:rPr>
          <w:spacing w:val="-1"/>
          <w:sz w:val="24"/>
        </w:rPr>
        <w:t xml:space="preserve"> </w:t>
      </w:r>
      <w:r>
        <w:rPr>
          <w:sz w:val="24"/>
        </w:rPr>
        <w:t>requirements</w:t>
      </w:r>
      <w:r>
        <w:rPr>
          <w:spacing w:val="-1"/>
          <w:sz w:val="24"/>
        </w:rPr>
        <w:t xml:space="preserve"> </w:t>
      </w:r>
      <w:r>
        <w:rPr>
          <w:sz w:val="24"/>
        </w:rPr>
        <w:t>are</w:t>
      </w:r>
      <w:r>
        <w:rPr>
          <w:spacing w:val="-1"/>
          <w:sz w:val="24"/>
        </w:rPr>
        <w:t xml:space="preserve"> </w:t>
      </w:r>
      <w:r>
        <w:rPr>
          <w:sz w:val="24"/>
        </w:rPr>
        <w:t>ME</w:t>
      </w:r>
      <w:r>
        <w:rPr>
          <w:spacing w:val="-1"/>
          <w:sz w:val="24"/>
        </w:rPr>
        <w:t xml:space="preserve"> </w:t>
      </w:r>
      <w:r>
        <w:rPr>
          <w:sz w:val="24"/>
        </w:rPr>
        <w:t>or</w:t>
      </w:r>
      <w:r>
        <w:rPr>
          <w:spacing w:val="-1"/>
          <w:sz w:val="24"/>
        </w:rPr>
        <w:t xml:space="preserve"> </w:t>
      </w:r>
      <w:r>
        <w:rPr>
          <w:sz w:val="24"/>
        </w:rPr>
        <w:t>South</w:t>
      </w:r>
      <w:r>
        <w:rPr>
          <w:spacing w:val="-15"/>
          <w:sz w:val="24"/>
        </w:rPr>
        <w:t xml:space="preserve"> </w:t>
      </w:r>
      <w:r>
        <w:rPr>
          <w:sz w:val="24"/>
        </w:rPr>
        <w:t>Asia</w:t>
      </w:r>
      <w:r>
        <w:rPr>
          <w:spacing w:val="-1"/>
          <w:sz w:val="24"/>
        </w:rPr>
        <w:t xml:space="preserve"> </w:t>
      </w:r>
      <w:r>
        <w:rPr>
          <w:sz w:val="24"/>
        </w:rPr>
        <w:t>LCTLs,</w:t>
      </w:r>
      <w:r>
        <w:rPr>
          <w:spacing w:val="-1"/>
          <w:sz w:val="24"/>
        </w:rPr>
        <w:t xml:space="preserve"> </w:t>
      </w:r>
      <w:r>
        <w:rPr>
          <w:sz w:val="24"/>
        </w:rPr>
        <w:t xml:space="preserve">whose classes are </w:t>
      </w:r>
      <w:r>
        <w:rPr>
          <w:sz w:val="24"/>
        </w:rPr>
        <w:t>heavily support by Center activities. ME faculty teach 40% of all Cultures and Contexts courses offered in 2021-22, including courses on Modern Israel, the Silk Road and Central</w:t>
      </w:r>
      <w:r>
        <w:rPr>
          <w:spacing w:val="-5"/>
          <w:sz w:val="24"/>
        </w:rPr>
        <w:t xml:space="preserve"> </w:t>
      </w:r>
      <w:r>
        <w:rPr>
          <w:sz w:val="24"/>
        </w:rPr>
        <w:t>Asia, Middle Eastern Cities, Islamic Societies, and Egypt of the Pharaohs, tak</w:t>
      </w:r>
      <w:r>
        <w:rPr>
          <w:sz w:val="24"/>
        </w:rPr>
        <w:t>en by 1,468 UGs in 2018-2022 (45e). UG ME-courses are also offered through other departments in FAS (e.g. history, politics, IR, anthropology, comp lit) and other Schools (Tisch, Steinhardt, Gallatin, Law, SPS). Second, MEIS offers UG majors and minors. Fr</w:t>
      </w:r>
      <w:r>
        <w:rPr>
          <w:sz w:val="24"/>
        </w:rPr>
        <w:t>om 2018-2021, NYU graduated</w:t>
      </w:r>
      <w:r>
        <w:rPr>
          <w:spacing w:val="-3"/>
          <w:sz w:val="24"/>
        </w:rPr>
        <w:t xml:space="preserve"> </w:t>
      </w:r>
      <w:r>
        <w:rPr>
          <w:sz w:val="24"/>
        </w:rPr>
        <w:t>15</w:t>
      </w:r>
      <w:r>
        <w:rPr>
          <w:spacing w:val="-3"/>
          <w:sz w:val="24"/>
        </w:rPr>
        <w:t xml:space="preserve"> </w:t>
      </w:r>
      <w:r>
        <w:rPr>
          <w:sz w:val="24"/>
        </w:rPr>
        <w:t>UG</w:t>
      </w:r>
      <w:r>
        <w:rPr>
          <w:spacing w:val="-3"/>
          <w:sz w:val="24"/>
        </w:rPr>
        <w:t xml:space="preserve"> </w:t>
      </w:r>
      <w:r>
        <w:rPr>
          <w:sz w:val="24"/>
        </w:rPr>
        <w:t>students</w:t>
      </w:r>
      <w:r>
        <w:rPr>
          <w:spacing w:val="-3"/>
          <w:sz w:val="24"/>
        </w:rPr>
        <w:t xml:space="preserve"> </w:t>
      </w:r>
      <w:r>
        <w:rPr>
          <w:sz w:val="24"/>
        </w:rPr>
        <w:t>with</w:t>
      </w:r>
      <w:r>
        <w:rPr>
          <w:spacing w:val="-3"/>
          <w:sz w:val="24"/>
        </w:rPr>
        <w:t xml:space="preserve"> </w:t>
      </w:r>
      <w:r>
        <w:rPr>
          <w:sz w:val="24"/>
        </w:rPr>
        <w:t>degrees</w:t>
      </w:r>
      <w:r>
        <w:rPr>
          <w:spacing w:val="-3"/>
          <w:sz w:val="24"/>
        </w:rPr>
        <w:t xml:space="preserve"> </w:t>
      </w:r>
      <w:r>
        <w:rPr>
          <w:sz w:val="24"/>
        </w:rPr>
        <w:t>in</w:t>
      </w:r>
      <w:r>
        <w:rPr>
          <w:spacing w:val="-3"/>
          <w:sz w:val="24"/>
        </w:rPr>
        <w:t xml:space="preserve"> </w:t>
      </w:r>
      <w:r>
        <w:rPr>
          <w:sz w:val="24"/>
        </w:rPr>
        <w:t>MEIS.</w:t>
      </w:r>
      <w:r>
        <w:rPr>
          <w:spacing w:val="-3"/>
          <w:sz w:val="24"/>
        </w:rPr>
        <w:t xml:space="preserve"> </w:t>
      </w:r>
      <w:r>
        <w:rPr>
          <w:sz w:val="24"/>
        </w:rPr>
        <w:t>NYU</w:t>
      </w:r>
      <w:r>
        <w:rPr>
          <w:spacing w:val="-3"/>
          <w:sz w:val="24"/>
        </w:rPr>
        <w:t xml:space="preserve"> </w:t>
      </w:r>
      <w:r>
        <w:rPr>
          <w:sz w:val="24"/>
        </w:rPr>
        <w:t>offers</w:t>
      </w:r>
      <w:r>
        <w:rPr>
          <w:spacing w:val="-3"/>
          <w:sz w:val="24"/>
        </w:rPr>
        <w:t xml:space="preserve"> </w:t>
      </w:r>
      <w:r>
        <w:rPr>
          <w:sz w:val="24"/>
        </w:rPr>
        <w:t>UG</w:t>
      </w:r>
      <w:r>
        <w:rPr>
          <w:spacing w:val="-3"/>
          <w:sz w:val="24"/>
        </w:rPr>
        <w:t xml:space="preserve"> </w:t>
      </w:r>
      <w:r>
        <w:rPr>
          <w:sz w:val="24"/>
        </w:rPr>
        <w:t>majors</w:t>
      </w:r>
      <w:r>
        <w:rPr>
          <w:spacing w:val="-3"/>
          <w:sz w:val="24"/>
        </w:rPr>
        <w:t xml:space="preserve"> </w:t>
      </w:r>
      <w:r>
        <w:rPr>
          <w:sz w:val="24"/>
        </w:rPr>
        <w:t>and</w:t>
      </w:r>
      <w:r>
        <w:rPr>
          <w:spacing w:val="-3"/>
          <w:sz w:val="24"/>
        </w:rPr>
        <w:t xml:space="preserve"> </w:t>
      </w:r>
      <w:r>
        <w:rPr>
          <w:sz w:val="24"/>
        </w:rPr>
        <w:t>minors</w:t>
      </w:r>
      <w:r>
        <w:rPr>
          <w:spacing w:val="-3"/>
          <w:sz w:val="24"/>
        </w:rPr>
        <w:t xml:space="preserve"> </w:t>
      </w:r>
      <w:r>
        <w:rPr>
          <w:sz w:val="24"/>
        </w:rPr>
        <w:t>in</w:t>
      </w:r>
      <w:r>
        <w:rPr>
          <w:spacing w:val="-3"/>
          <w:sz w:val="24"/>
        </w:rPr>
        <w:t xml:space="preserve"> </w:t>
      </w:r>
      <w:r>
        <w:rPr>
          <w:sz w:val="24"/>
        </w:rPr>
        <w:t>Hebrew and Judaic Studies (HJST), which includes Hebrew language and requires one semester abroad. In 2018-2021, 4 HJST degrees have been conferred at the U</w:t>
      </w:r>
      <w:r>
        <w:rPr>
          <w:sz w:val="24"/>
        </w:rPr>
        <w:t>G level. Third, NYUAD offers an Arab Crossroads Studies interdisciplinary major and minor, and a minor in</w:t>
      </w:r>
      <w:r>
        <w:rPr>
          <w:spacing w:val="-5"/>
          <w:sz w:val="24"/>
        </w:rPr>
        <w:t xml:space="preserve"> </w:t>
      </w:r>
      <w:r>
        <w:rPr>
          <w:sz w:val="24"/>
        </w:rPr>
        <w:t>Arabic language. 2018-2022 enrollments in</w:t>
      </w:r>
      <w:r>
        <w:rPr>
          <w:spacing w:val="-8"/>
          <w:sz w:val="24"/>
        </w:rPr>
        <w:t xml:space="preserve"> </w:t>
      </w:r>
      <w:r>
        <w:rPr>
          <w:sz w:val="24"/>
        </w:rPr>
        <w:t>Arab Crossroads and</w:t>
      </w:r>
      <w:r>
        <w:rPr>
          <w:spacing w:val="-8"/>
          <w:sz w:val="24"/>
        </w:rPr>
        <w:t xml:space="preserve"> </w:t>
      </w:r>
      <w:r>
        <w:rPr>
          <w:sz w:val="24"/>
        </w:rPr>
        <w:t>Arabic had more than 1,190 students. NYUAD students</w:t>
      </w:r>
      <w:r>
        <w:rPr>
          <w:spacing w:val="-1"/>
          <w:sz w:val="24"/>
        </w:rPr>
        <w:t xml:space="preserve"> </w:t>
      </w:r>
      <w:r>
        <w:rPr>
          <w:sz w:val="24"/>
        </w:rPr>
        <w:t>spend</w:t>
      </w:r>
      <w:r>
        <w:rPr>
          <w:spacing w:val="-1"/>
          <w:sz w:val="24"/>
        </w:rPr>
        <w:t xml:space="preserve"> </w:t>
      </w:r>
      <w:r>
        <w:rPr>
          <w:sz w:val="24"/>
        </w:rPr>
        <w:t>2</w:t>
      </w:r>
      <w:r>
        <w:rPr>
          <w:spacing w:val="-1"/>
          <w:sz w:val="24"/>
        </w:rPr>
        <w:t xml:space="preserve"> </w:t>
      </w:r>
      <w:r>
        <w:rPr>
          <w:sz w:val="24"/>
        </w:rPr>
        <w:t>semesters</w:t>
      </w:r>
      <w:r>
        <w:rPr>
          <w:spacing w:val="-1"/>
          <w:sz w:val="24"/>
        </w:rPr>
        <w:t xml:space="preserve"> </w:t>
      </w:r>
      <w:r>
        <w:rPr>
          <w:sz w:val="24"/>
        </w:rPr>
        <w:t>abroad,</w:t>
      </w:r>
      <w:r>
        <w:rPr>
          <w:spacing w:val="-1"/>
          <w:sz w:val="24"/>
        </w:rPr>
        <w:t xml:space="preserve"> </w:t>
      </w:r>
      <w:r>
        <w:rPr>
          <w:sz w:val="24"/>
        </w:rPr>
        <w:t>one</w:t>
      </w:r>
      <w:r>
        <w:rPr>
          <w:spacing w:val="-1"/>
          <w:sz w:val="24"/>
        </w:rPr>
        <w:t xml:space="preserve"> </w:t>
      </w:r>
      <w:r>
        <w:rPr>
          <w:sz w:val="24"/>
        </w:rPr>
        <w:t>of</w:t>
      </w:r>
      <w:r>
        <w:rPr>
          <w:spacing w:val="-1"/>
          <w:sz w:val="24"/>
        </w:rPr>
        <w:t xml:space="preserve"> </w:t>
      </w:r>
      <w:r>
        <w:rPr>
          <w:sz w:val="24"/>
        </w:rPr>
        <w:t>which</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in</w:t>
      </w:r>
      <w:r>
        <w:rPr>
          <w:spacing w:val="-1"/>
          <w:sz w:val="24"/>
        </w:rPr>
        <w:t xml:space="preserve"> </w:t>
      </w:r>
      <w:r>
        <w:rPr>
          <w:sz w:val="24"/>
        </w:rPr>
        <w:t>NY,</w:t>
      </w:r>
      <w:r>
        <w:rPr>
          <w:spacing w:val="-1"/>
          <w:sz w:val="24"/>
        </w:rPr>
        <w:t xml:space="preserve"> </w:t>
      </w:r>
      <w:r>
        <w:rPr>
          <w:sz w:val="24"/>
        </w:rPr>
        <w:t>so</w:t>
      </w:r>
      <w:r>
        <w:rPr>
          <w:spacing w:val="-1"/>
          <w:sz w:val="24"/>
        </w:rPr>
        <w:t xml:space="preserve"> </w:t>
      </w:r>
      <w:r>
        <w:rPr>
          <w:sz w:val="24"/>
        </w:rPr>
        <w:t>that</w:t>
      </w:r>
      <w:r>
        <w:rPr>
          <w:spacing w:val="-1"/>
          <w:sz w:val="24"/>
        </w:rPr>
        <w:t xml:space="preserve"> </w:t>
      </w:r>
      <w:r>
        <w:rPr>
          <w:sz w:val="24"/>
        </w:rPr>
        <w:t>many</w:t>
      </w:r>
      <w:r>
        <w:rPr>
          <w:spacing w:val="-1"/>
          <w:sz w:val="24"/>
        </w:rPr>
        <w:t xml:space="preserve"> </w:t>
      </w:r>
      <w:r>
        <w:rPr>
          <w:sz w:val="24"/>
        </w:rPr>
        <w:t>complete</w:t>
      </w:r>
      <w:r>
        <w:rPr>
          <w:spacing w:val="-1"/>
          <w:sz w:val="24"/>
        </w:rPr>
        <w:t xml:space="preserve"> </w:t>
      </w:r>
      <w:r>
        <w:rPr>
          <w:sz w:val="24"/>
        </w:rPr>
        <w:t>parts</w:t>
      </w:r>
      <w:r>
        <w:rPr>
          <w:spacing w:val="-1"/>
          <w:sz w:val="24"/>
        </w:rPr>
        <w:t xml:space="preserve"> </w:t>
      </w:r>
      <w:r>
        <w:rPr>
          <w:sz w:val="24"/>
        </w:rPr>
        <w:t>of</w:t>
      </w:r>
    </w:p>
    <w:p w14:paraId="13D93718"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19" w14:textId="77777777" w:rsidR="001F520D" w:rsidRDefault="000A105B">
      <w:pPr>
        <w:pStyle w:val="BodyText"/>
        <w:spacing w:before="60" w:line="480" w:lineRule="auto"/>
        <w:ind w:right="527"/>
      </w:pPr>
      <w:r>
        <w:lastRenderedPageBreak/>
        <w:t>their</w:t>
      </w:r>
      <w:r>
        <w:rPr>
          <w:spacing w:val="-1"/>
        </w:rPr>
        <w:t xml:space="preserve"> </w:t>
      </w:r>
      <w:r>
        <w:t>coursework</w:t>
      </w:r>
      <w:r>
        <w:rPr>
          <w:spacing w:val="-1"/>
        </w:rPr>
        <w:t xml:space="preserve"> </w:t>
      </w:r>
      <w:r>
        <w:t>with</w:t>
      </w:r>
      <w:r>
        <w:rPr>
          <w:spacing w:val="-1"/>
        </w:rPr>
        <w:t xml:space="preserve"> </w:t>
      </w:r>
      <w:r>
        <w:t>our</w:t>
      </w:r>
      <w:r>
        <w:rPr>
          <w:spacing w:val="-1"/>
        </w:rPr>
        <w:t xml:space="preserve"> </w:t>
      </w:r>
      <w:r>
        <w:t>faculty</w:t>
      </w:r>
      <w:r>
        <w:rPr>
          <w:spacing w:val="-1"/>
        </w:rPr>
        <w:t xml:space="preserve"> </w:t>
      </w:r>
      <w:r>
        <w:t>in</w:t>
      </w:r>
      <w:r>
        <w:rPr>
          <w:spacing w:val="-1"/>
        </w:rPr>
        <w:t xml:space="preserve"> </w:t>
      </w:r>
      <w:r>
        <w:t>NY.</w:t>
      </w:r>
      <w:r>
        <w:rPr>
          <w:spacing w:val="-1"/>
        </w:rPr>
        <w:t xml:space="preserve"> </w:t>
      </w:r>
      <w:r>
        <w:t>In</w:t>
      </w:r>
      <w:r>
        <w:rPr>
          <w:spacing w:val="-1"/>
        </w:rPr>
        <w:t xml:space="preserve"> </w:t>
      </w:r>
      <w:r>
        <w:t>2018-2021,</w:t>
      </w:r>
      <w:r>
        <w:rPr>
          <w:spacing w:val="-1"/>
        </w:rPr>
        <w:t xml:space="preserve"> </w:t>
      </w:r>
      <w:r>
        <w:t>15</w:t>
      </w:r>
      <w:r>
        <w:rPr>
          <w:spacing w:val="-15"/>
        </w:rPr>
        <w:t xml:space="preserve"> </w:t>
      </w:r>
      <w:r>
        <w:t>Arab</w:t>
      </w:r>
      <w:r>
        <w:rPr>
          <w:spacing w:val="-1"/>
        </w:rPr>
        <w:t xml:space="preserve"> </w:t>
      </w:r>
      <w:r>
        <w:t>Crossroads</w:t>
      </w:r>
      <w:r>
        <w:rPr>
          <w:spacing w:val="-1"/>
        </w:rPr>
        <w:t xml:space="preserve"> </w:t>
      </w:r>
      <w:r>
        <w:t>majors</w:t>
      </w:r>
      <w:r>
        <w:rPr>
          <w:spacing w:val="-1"/>
        </w:rPr>
        <w:t xml:space="preserve"> </w:t>
      </w:r>
      <w:r>
        <w:t>and</w:t>
      </w:r>
      <w:r>
        <w:rPr>
          <w:spacing w:val="-1"/>
        </w:rPr>
        <w:t xml:space="preserve"> </w:t>
      </w:r>
      <w:r>
        <w:t>minors graduated from NYUAD. The Center has been actively recruiting</w:t>
      </w:r>
      <w:r>
        <w:rPr>
          <w:spacing w:val="-3"/>
        </w:rPr>
        <w:t xml:space="preserve"> </w:t>
      </w:r>
      <w:r>
        <w:t xml:space="preserve">Arab Crossroads Studies majors into </w:t>
      </w:r>
      <w:r>
        <w:t>its MA</w:t>
      </w:r>
      <w:r>
        <w:rPr>
          <w:spacing w:val="-7"/>
        </w:rPr>
        <w:t xml:space="preserve"> </w:t>
      </w:r>
      <w:r>
        <w:t>Program recently, and currently has 1 2021 graduate of the</w:t>
      </w:r>
      <w:r>
        <w:rPr>
          <w:spacing w:val="-7"/>
        </w:rPr>
        <w:t xml:space="preserve"> </w:t>
      </w:r>
      <w:r>
        <w:t>ACS program enrolled</w:t>
      </w:r>
      <w:r>
        <w:rPr>
          <w:spacing w:val="-5"/>
        </w:rPr>
        <w:t xml:space="preserve"> </w:t>
      </w:r>
      <w:r>
        <w:t>in</w:t>
      </w:r>
      <w:r>
        <w:rPr>
          <w:spacing w:val="-3"/>
        </w:rPr>
        <w:t xml:space="preserve"> </w:t>
      </w:r>
      <w:r>
        <w:t>the</w:t>
      </w:r>
      <w:r>
        <w:rPr>
          <w:spacing w:val="-3"/>
        </w:rPr>
        <w:t xml:space="preserve"> </w:t>
      </w:r>
      <w:r>
        <w:t>NEST</w:t>
      </w:r>
      <w:r>
        <w:rPr>
          <w:spacing w:val="-8"/>
        </w:rPr>
        <w:t xml:space="preserve"> </w:t>
      </w:r>
      <w:r>
        <w:t>MA</w:t>
      </w:r>
      <w:r>
        <w:rPr>
          <w:spacing w:val="-15"/>
        </w:rPr>
        <w:t xml:space="preserve"> </w:t>
      </w:r>
      <w:r>
        <w:t>degree.</w:t>
      </w:r>
      <w:r>
        <w:rPr>
          <w:spacing w:val="-3"/>
        </w:rPr>
        <w:t xml:space="preserve"> </w:t>
      </w:r>
      <w:r>
        <w:t>NYUSH</w:t>
      </w:r>
      <w:r>
        <w:rPr>
          <w:spacing w:val="-3"/>
        </w:rPr>
        <w:t xml:space="preserve"> </w:t>
      </w:r>
      <w:r>
        <w:t>is</w:t>
      </w:r>
      <w:r>
        <w:rPr>
          <w:spacing w:val="-3"/>
        </w:rPr>
        <w:t xml:space="preserve"> </w:t>
      </w:r>
      <w:r>
        <w:t>hiring</w:t>
      </w:r>
      <w:r>
        <w:rPr>
          <w:spacing w:val="-3"/>
        </w:rPr>
        <w:t xml:space="preserve"> </w:t>
      </w:r>
      <w:r>
        <w:t>a</w:t>
      </w:r>
      <w:r>
        <w:rPr>
          <w:spacing w:val="-3"/>
        </w:rPr>
        <w:t xml:space="preserve"> </w:t>
      </w:r>
      <w:r>
        <w:t>Clinical</w:t>
      </w:r>
      <w:r>
        <w:rPr>
          <w:spacing w:val="-3"/>
        </w:rPr>
        <w:t xml:space="preserve"> </w:t>
      </w:r>
      <w:r>
        <w:t>faculty</w:t>
      </w:r>
      <w:r>
        <w:rPr>
          <w:spacing w:val="-3"/>
        </w:rPr>
        <w:t xml:space="preserve"> </w:t>
      </w:r>
      <w:r>
        <w:t>member</w:t>
      </w:r>
      <w:r>
        <w:rPr>
          <w:spacing w:val="-3"/>
        </w:rPr>
        <w:t xml:space="preserve"> </w:t>
      </w:r>
      <w:r>
        <w:t>to</w:t>
      </w:r>
      <w:r>
        <w:rPr>
          <w:spacing w:val="-3"/>
        </w:rPr>
        <w:t xml:space="preserve"> </w:t>
      </w:r>
      <w:r>
        <w:t>launch</w:t>
      </w:r>
      <w:r>
        <w:rPr>
          <w:spacing w:val="-15"/>
        </w:rPr>
        <w:t xml:space="preserve"> </w:t>
      </w:r>
      <w:r>
        <w:t>Arabic language instruction as part of its World Languages and Global China Studies curriculum, and our Center’s MA</w:t>
      </w:r>
      <w:r>
        <w:rPr>
          <w:spacing w:val="-2"/>
        </w:rPr>
        <w:t xml:space="preserve"> </w:t>
      </w:r>
      <w:r>
        <w:t>program has enrolled one NYUSH graduate since 2018.</w:t>
      </w:r>
    </w:p>
    <w:p w14:paraId="13D9371A" w14:textId="77777777" w:rsidR="001F520D" w:rsidRDefault="000A105B">
      <w:pPr>
        <w:pStyle w:val="ListParagraph"/>
        <w:numPr>
          <w:ilvl w:val="0"/>
          <w:numId w:val="7"/>
        </w:numPr>
        <w:tabs>
          <w:tab w:val="left" w:pos="859"/>
          <w:tab w:val="left" w:pos="860"/>
        </w:tabs>
        <w:spacing w:line="480" w:lineRule="auto"/>
        <w:ind w:right="517" w:firstLine="0"/>
        <w:rPr>
          <w:sz w:val="24"/>
        </w:rPr>
      </w:pPr>
      <w:r>
        <w:rPr>
          <w:b/>
          <w:i/>
          <w:sz w:val="24"/>
        </w:rPr>
        <w:t xml:space="preserve">Graduate Training and Degree Requirements </w:t>
      </w:r>
      <w:r>
        <w:rPr>
          <w:sz w:val="24"/>
        </w:rPr>
        <w:t>Graduate training is offered through the Center</w:t>
      </w:r>
      <w:r>
        <w:rPr>
          <w:spacing w:val="-2"/>
          <w:sz w:val="24"/>
        </w:rPr>
        <w:t xml:space="preserve"> </w:t>
      </w:r>
      <w:r>
        <w:rPr>
          <w:sz w:val="24"/>
        </w:rPr>
        <w:t>MA,</w:t>
      </w:r>
      <w:r>
        <w:rPr>
          <w:spacing w:val="-2"/>
          <w:sz w:val="24"/>
        </w:rPr>
        <w:t xml:space="preserve"> </w:t>
      </w:r>
      <w:r>
        <w:rPr>
          <w:sz w:val="24"/>
        </w:rPr>
        <w:t>MEIS</w:t>
      </w:r>
      <w:r>
        <w:rPr>
          <w:spacing w:val="-2"/>
          <w:sz w:val="24"/>
        </w:rPr>
        <w:t xml:space="preserve"> </w:t>
      </w:r>
      <w:r>
        <w:rPr>
          <w:sz w:val="24"/>
        </w:rPr>
        <w:t>PhD,</w:t>
      </w:r>
      <w:r>
        <w:rPr>
          <w:spacing w:val="-2"/>
          <w:sz w:val="24"/>
        </w:rPr>
        <w:t xml:space="preserve"> </w:t>
      </w:r>
      <w:r>
        <w:rPr>
          <w:sz w:val="24"/>
        </w:rPr>
        <w:t>and</w:t>
      </w:r>
      <w:r>
        <w:rPr>
          <w:spacing w:val="-2"/>
          <w:sz w:val="24"/>
        </w:rPr>
        <w:t xml:space="preserve"> </w:t>
      </w:r>
      <w:r>
        <w:rPr>
          <w:sz w:val="24"/>
        </w:rPr>
        <w:t>HJST</w:t>
      </w:r>
      <w:r>
        <w:rPr>
          <w:spacing w:val="-7"/>
          <w:sz w:val="24"/>
        </w:rPr>
        <w:t xml:space="preserve"> </w:t>
      </w:r>
      <w:r>
        <w:rPr>
          <w:sz w:val="24"/>
        </w:rPr>
        <w:t>MA</w:t>
      </w:r>
      <w:r>
        <w:rPr>
          <w:spacing w:val="-15"/>
          <w:sz w:val="24"/>
        </w:rPr>
        <w:t xml:space="preserve"> </w:t>
      </w:r>
      <w:r>
        <w:rPr>
          <w:sz w:val="24"/>
        </w:rPr>
        <w:t>and</w:t>
      </w:r>
      <w:r>
        <w:rPr>
          <w:spacing w:val="-2"/>
          <w:sz w:val="24"/>
        </w:rPr>
        <w:t xml:space="preserve"> </w:t>
      </w:r>
      <w:r>
        <w:rPr>
          <w:sz w:val="24"/>
        </w:rPr>
        <w:t>PhD</w:t>
      </w:r>
      <w:r>
        <w:rPr>
          <w:spacing w:val="-2"/>
          <w:sz w:val="24"/>
        </w:rPr>
        <w:t xml:space="preserve"> </w:t>
      </w:r>
      <w:r>
        <w:rPr>
          <w:sz w:val="24"/>
        </w:rPr>
        <w:t>programs.</w:t>
      </w:r>
      <w:r>
        <w:rPr>
          <w:spacing w:val="-2"/>
          <w:sz w:val="24"/>
        </w:rPr>
        <w:t xml:space="preserve"> </w:t>
      </w:r>
      <w:r>
        <w:rPr>
          <w:sz w:val="24"/>
        </w:rPr>
        <w:t>ME</w:t>
      </w:r>
      <w:r>
        <w:rPr>
          <w:spacing w:val="-2"/>
          <w:sz w:val="24"/>
        </w:rPr>
        <w:t xml:space="preserve"> </w:t>
      </w:r>
      <w:r>
        <w:rPr>
          <w:sz w:val="24"/>
        </w:rPr>
        <w:t>graduate</w:t>
      </w:r>
      <w:r>
        <w:rPr>
          <w:spacing w:val="-2"/>
          <w:sz w:val="24"/>
        </w:rPr>
        <w:t xml:space="preserve"> </w:t>
      </w:r>
      <w:r>
        <w:rPr>
          <w:sz w:val="24"/>
        </w:rPr>
        <w:t>courses</w:t>
      </w:r>
      <w:r>
        <w:rPr>
          <w:spacing w:val="-2"/>
          <w:sz w:val="24"/>
        </w:rPr>
        <w:t xml:space="preserve"> </w:t>
      </w:r>
      <w:r>
        <w:rPr>
          <w:sz w:val="24"/>
        </w:rPr>
        <w:t>are</w:t>
      </w:r>
      <w:r>
        <w:rPr>
          <w:spacing w:val="-2"/>
          <w:sz w:val="24"/>
        </w:rPr>
        <w:t xml:space="preserve"> </w:t>
      </w:r>
      <w:r>
        <w:rPr>
          <w:sz w:val="24"/>
        </w:rPr>
        <w:t>also</w:t>
      </w:r>
      <w:r>
        <w:rPr>
          <w:spacing w:val="-2"/>
          <w:sz w:val="24"/>
        </w:rPr>
        <w:t xml:space="preserve"> </w:t>
      </w:r>
      <w:r>
        <w:rPr>
          <w:sz w:val="24"/>
        </w:rPr>
        <w:t>offered through other departments and Schools. The Center offers a 32-credit MA</w:t>
      </w:r>
      <w:r>
        <w:rPr>
          <w:spacing w:val="-5"/>
          <w:sz w:val="24"/>
        </w:rPr>
        <w:t xml:space="preserve"> </w:t>
      </w:r>
      <w:r>
        <w:rPr>
          <w:sz w:val="24"/>
        </w:rPr>
        <w:t>in Near Eastern Studies for students who have already a</w:t>
      </w:r>
      <w:r>
        <w:rPr>
          <w:sz w:val="24"/>
        </w:rPr>
        <w:t>chieved intermediate language proficiency, an</w:t>
      </w:r>
      <w:r>
        <w:rPr>
          <w:spacing w:val="40"/>
          <w:sz w:val="24"/>
        </w:rPr>
        <w:t xml:space="preserve"> </w:t>
      </w:r>
      <w:r>
        <w:rPr>
          <w:sz w:val="24"/>
        </w:rPr>
        <w:t>accelerated BA/MA</w:t>
      </w:r>
      <w:r>
        <w:rPr>
          <w:spacing w:val="-6"/>
          <w:sz w:val="24"/>
        </w:rPr>
        <w:t xml:space="preserve"> </w:t>
      </w:r>
      <w:r>
        <w:rPr>
          <w:sz w:val="24"/>
        </w:rPr>
        <w:t>that UG students may begin in their Junior Year; a joint-MA</w:t>
      </w:r>
      <w:r>
        <w:rPr>
          <w:spacing w:val="-6"/>
          <w:sz w:val="24"/>
        </w:rPr>
        <w:t xml:space="preserve"> </w:t>
      </w:r>
      <w:r>
        <w:rPr>
          <w:sz w:val="24"/>
        </w:rPr>
        <w:t>with Journalism, a concentration in Museum Studies, a concentration in IR, and a dual-MA</w:t>
      </w:r>
      <w:r>
        <w:rPr>
          <w:spacing w:val="-5"/>
          <w:sz w:val="24"/>
        </w:rPr>
        <w:t xml:space="preserve"> </w:t>
      </w:r>
      <w:r>
        <w:rPr>
          <w:sz w:val="24"/>
        </w:rPr>
        <w:t>program with the Library Sciences Program a</w:t>
      </w:r>
      <w:r>
        <w:rPr>
          <w:sz w:val="24"/>
        </w:rPr>
        <w:t xml:space="preserve">t Long Island University; and we are currently developing a proposal for a dual-degree certificate in Digital Humanities which we plan to have in place for Fall 2022. Students usually take 1 course outside Center/MEIS to strengthen interdisciplinarity and </w:t>
      </w:r>
      <w:r>
        <w:rPr>
          <w:sz w:val="24"/>
        </w:rPr>
        <w:t>complete a thesis or capstone project. 70 Center MAs have graduated between 2018-2021. HJST offers MAs in Hebrew and Judaic Studies,</w:t>
      </w:r>
      <w:r>
        <w:rPr>
          <w:spacing w:val="-6"/>
          <w:sz w:val="24"/>
        </w:rPr>
        <w:t xml:space="preserve"> </w:t>
      </w:r>
      <w:r>
        <w:rPr>
          <w:sz w:val="24"/>
        </w:rPr>
        <w:t>Ancient Near East and Egyptian Studies, and dual MA</w:t>
      </w:r>
      <w:r>
        <w:rPr>
          <w:spacing w:val="-3"/>
          <w:sz w:val="24"/>
        </w:rPr>
        <w:t xml:space="preserve"> </w:t>
      </w:r>
      <w:r>
        <w:rPr>
          <w:sz w:val="24"/>
        </w:rPr>
        <w:t>in Judaic Studies and Public</w:t>
      </w:r>
      <w:r>
        <w:rPr>
          <w:spacing w:val="-3"/>
          <w:sz w:val="24"/>
        </w:rPr>
        <w:t xml:space="preserve"> </w:t>
      </w:r>
      <w:r>
        <w:rPr>
          <w:sz w:val="24"/>
        </w:rPr>
        <w:t>Administration, conferring 15 MAs in 2018-</w:t>
      </w:r>
      <w:r>
        <w:rPr>
          <w:sz w:val="24"/>
        </w:rPr>
        <w:t>2021. MEIS offers</w:t>
      </w:r>
      <w:r>
        <w:rPr>
          <w:spacing w:val="-4"/>
          <w:sz w:val="24"/>
        </w:rPr>
        <w:t xml:space="preserve"> </w:t>
      </w:r>
      <w:r>
        <w:rPr>
          <w:sz w:val="24"/>
        </w:rPr>
        <w:t>PhDs</w:t>
      </w:r>
      <w:r>
        <w:rPr>
          <w:spacing w:val="-4"/>
          <w:sz w:val="24"/>
        </w:rPr>
        <w:t xml:space="preserve"> </w:t>
      </w:r>
      <w:r>
        <w:rPr>
          <w:sz w:val="24"/>
        </w:rPr>
        <w:t>in</w:t>
      </w:r>
      <w:r>
        <w:rPr>
          <w:spacing w:val="-4"/>
          <w:sz w:val="24"/>
        </w:rPr>
        <w:t xml:space="preserve"> </w:t>
      </w:r>
      <w:r>
        <w:rPr>
          <w:sz w:val="24"/>
        </w:rPr>
        <w:t>4</w:t>
      </w:r>
      <w:r>
        <w:rPr>
          <w:spacing w:val="-4"/>
          <w:sz w:val="24"/>
        </w:rPr>
        <w:t xml:space="preserve"> </w:t>
      </w:r>
      <w:r>
        <w:rPr>
          <w:sz w:val="24"/>
        </w:rPr>
        <w:t>tracks</w:t>
      </w:r>
      <w:r>
        <w:rPr>
          <w:spacing w:val="-4"/>
          <w:sz w:val="24"/>
        </w:rPr>
        <w:t xml:space="preserve"> </w:t>
      </w:r>
      <w:r>
        <w:rPr>
          <w:sz w:val="24"/>
        </w:rPr>
        <w:t>(Culture</w:t>
      </w:r>
      <w:r>
        <w:rPr>
          <w:spacing w:val="-4"/>
          <w:sz w:val="24"/>
        </w:rPr>
        <w:t xml:space="preserve"> </w:t>
      </w:r>
      <w:r>
        <w:rPr>
          <w:sz w:val="24"/>
        </w:rPr>
        <w:t>and</w:t>
      </w:r>
      <w:r>
        <w:rPr>
          <w:spacing w:val="-4"/>
          <w:sz w:val="24"/>
        </w:rPr>
        <w:t xml:space="preserve"> </w:t>
      </w:r>
      <w:r>
        <w:rPr>
          <w:sz w:val="24"/>
        </w:rPr>
        <w:t>Representation,</w:t>
      </w:r>
      <w:r>
        <w:rPr>
          <w:spacing w:val="-4"/>
          <w:sz w:val="24"/>
        </w:rPr>
        <w:t xml:space="preserve"> </w:t>
      </w:r>
      <w:r>
        <w:rPr>
          <w:sz w:val="24"/>
        </w:rPr>
        <w:t>Islamic</w:t>
      </w:r>
      <w:r>
        <w:rPr>
          <w:spacing w:val="-4"/>
          <w:sz w:val="24"/>
        </w:rPr>
        <w:t xml:space="preserve"> </w:t>
      </w:r>
      <w:r>
        <w:rPr>
          <w:sz w:val="24"/>
        </w:rPr>
        <w:t>Studies,</w:t>
      </w:r>
      <w:r>
        <w:rPr>
          <w:spacing w:val="-4"/>
          <w:sz w:val="24"/>
        </w:rPr>
        <w:t xml:space="preserve"> </w:t>
      </w:r>
      <w:r>
        <w:rPr>
          <w:sz w:val="24"/>
        </w:rPr>
        <w:t>Iran</w:t>
      </w:r>
      <w:r>
        <w:rPr>
          <w:spacing w:val="-4"/>
          <w:sz w:val="24"/>
        </w:rPr>
        <w:t xml:space="preserve"> </w:t>
      </w:r>
      <w:r>
        <w:rPr>
          <w:sz w:val="24"/>
        </w:rPr>
        <w:t>and</w:t>
      </w:r>
      <w:r>
        <w:rPr>
          <w:spacing w:val="-4"/>
          <w:sz w:val="24"/>
        </w:rPr>
        <w:t xml:space="preserve"> </w:t>
      </w:r>
      <w:r>
        <w:rPr>
          <w:sz w:val="24"/>
        </w:rPr>
        <w:t>Persianate</w:t>
      </w:r>
      <w:r>
        <w:rPr>
          <w:spacing w:val="-4"/>
          <w:sz w:val="24"/>
        </w:rPr>
        <w:t xml:space="preserve"> </w:t>
      </w:r>
      <w:r>
        <w:rPr>
          <w:sz w:val="24"/>
        </w:rPr>
        <w:t>Studies, Literature), and a joint-Ph.D. program with History.</w:t>
      </w:r>
      <w:r>
        <w:rPr>
          <w:spacing w:val="-2"/>
          <w:sz w:val="24"/>
        </w:rPr>
        <w:t xml:space="preserve"> </w:t>
      </w:r>
      <w:r>
        <w:rPr>
          <w:sz w:val="24"/>
        </w:rPr>
        <w:t>The majority of PhD students take at least 1 course outside the department/school and/or through the consortium (Princeton, Columbia, CUNY, New School). 11 PhDs graduated from MEIS in 2018-2022. HJST offers standalone PhDs and a joint-Ph.D. with History; g</w:t>
      </w:r>
      <w:r>
        <w:rPr>
          <w:sz w:val="24"/>
        </w:rPr>
        <w:t>raduating 14 PhDs in 2018-21 across all programs.</w:t>
      </w:r>
    </w:p>
    <w:p w14:paraId="13D9371B"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1C" w14:textId="77777777" w:rsidR="001F520D" w:rsidRDefault="000A105B">
      <w:pPr>
        <w:pStyle w:val="BodyText"/>
        <w:spacing w:before="60" w:line="480" w:lineRule="auto"/>
        <w:ind w:right="527"/>
      </w:pPr>
      <w:r>
        <w:rPr>
          <w:noProof/>
        </w:rPr>
        <w:lastRenderedPageBreak/>
        <w:drawing>
          <wp:anchor distT="0" distB="0" distL="0" distR="0" simplePos="0" relativeHeight="15728640" behindDoc="0" locked="0" layoutInCell="1" allowOverlap="1" wp14:anchorId="13D93888" wp14:editId="13D93889">
            <wp:simplePos x="0" y="0"/>
            <wp:positionH relativeFrom="page">
              <wp:posOffset>3043118</wp:posOffset>
            </wp:positionH>
            <wp:positionV relativeFrom="paragraph">
              <wp:posOffset>3828087</wp:posOffset>
            </wp:positionV>
            <wp:extent cx="3619738" cy="212012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619738" cy="2120121"/>
                    </a:xfrm>
                    <a:prstGeom prst="rect">
                      <a:avLst/>
                    </a:prstGeom>
                  </pic:spPr>
                </pic:pic>
              </a:graphicData>
            </a:graphic>
          </wp:anchor>
        </w:drawing>
      </w:r>
      <w:r>
        <w:rPr>
          <w:i/>
          <w:u w:val="thick"/>
        </w:rPr>
        <w:t>Variety of Disciplines and Professional Fields</w:t>
      </w:r>
      <w:r>
        <w:t>: With 65% of all NYU ME faculty appointed outside MEIS/HJST, the ME is offered as a regional specialization in many UG, MA</w:t>
      </w:r>
      <w:r>
        <w:rPr>
          <w:spacing w:val="-10"/>
        </w:rPr>
        <w:t xml:space="preserve"> </w:t>
      </w:r>
      <w:r>
        <w:t>and PhD programs such</w:t>
      </w:r>
      <w:r>
        <w:t xml:space="preserve"> as</w:t>
      </w:r>
      <w:r>
        <w:rPr>
          <w:spacing w:val="-5"/>
        </w:rPr>
        <w:t xml:space="preserve"> </w:t>
      </w:r>
      <w:r>
        <w:t>Ancient World Studies,</w:t>
      </w:r>
      <w:r>
        <w:rPr>
          <w:spacing w:val="-5"/>
        </w:rPr>
        <w:t xml:space="preserve"> </w:t>
      </w:r>
      <w:r>
        <w:t>Anthropology, Politics, IR, and professional fields including Media Studies (in Steinhardt), Drama or Film (in Tisch), and Urban Studies (in Gallatin). Of the courses offered in 2018-2022, many from MEIS and the Center are explic</w:t>
      </w:r>
      <w:r>
        <w:t xml:space="preserve">itly interdisciplinary (e.g. Literature and Society in the Middle East; Digital Methods in Middle Eastern Studies; Colonialism after Colonialism: Women and Gender in Islam); as well as the majority of courses offered through other departments (e.g. Global </w:t>
      </w:r>
      <w:r>
        <w:t>Oil: Politics, Society, and Cities; Imagining the Middle East; Between the Nile and the</w:t>
      </w:r>
      <w:r>
        <w:rPr>
          <w:spacing w:val="-12"/>
        </w:rPr>
        <w:t xml:space="preserve"> </w:t>
      </w:r>
      <w:r>
        <w:t>Atlantic: North</w:t>
      </w:r>
      <w:r>
        <w:rPr>
          <w:spacing w:val="-12"/>
        </w:rPr>
        <w:t xml:space="preserve"> </w:t>
      </w:r>
      <w:r>
        <w:t>Africa in the First Millenium</w:t>
      </w:r>
      <w:r>
        <w:rPr>
          <w:spacing w:val="-15"/>
        </w:rPr>
        <w:t xml:space="preserve"> </w:t>
      </w:r>
      <w:r>
        <w:t>AD;</w:t>
      </w:r>
      <w:r>
        <w:rPr>
          <w:spacing w:val="-8"/>
        </w:rPr>
        <w:t xml:space="preserve"> </w:t>
      </w:r>
      <w:r>
        <w:t>Cultural</w:t>
      </w:r>
      <w:r>
        <w:rPr>
          <w:spacing w:val="-4"/>
        </w:rPr>
        <w:t xml:space="preserve"> </w:t>
      </w:r>
      <w:r>
        <w:t>Geography</w:t>
      </w:r>
      <w:r>
        <w:rPr>
          <w:spacing w:val="-4"/>
        </w:rPr>
        <w:t xml:space="preserve"> </w:t>
      </w:r>
      <w:r>
        <w:t>of</w:t>
      </w:r>
      <w:r>
        <w:rPr>
          <w:spacing w:val="-4"/>
        </w:rPr>
        <w:t xml:space="preserve"> </w:t>
      </w:r>
      <w:r>
        <w:t>Commodities:</w:t>
      </w:r>
      <w:r>
        <w:rPr>
          <w:spacing w:val="-4"/>
        </w:rPr>
        <w:t xml:space="preserve"> </w:t>
      </w:r>
      <w:r>
        <w:t>Coffee).</w:t>
      </w:r>
      <w:r>
        <w:rPr>
          <w:spacing w:val="-15"/>
        </w:rPr>
        <w:t xml:space="preserve"> </w:t>
      </w:r>
      <w:r>
        <w:t>Across</w:t>
      </w:r>
      <w:r>
        <w:rPr>
          <w:spacing w:val="-4"/>
        </w:rPr>
        <w:t xml:space="preserve"> </w:t>
      </w:r>
      <w:r>
        <w:t>NYU,</w:t>
      </w:r>
      <w:r>
        <w:rPr>
          <w:spacing w:val="-4"/>
        </w:rPr>
        <w:t xml:space="preserve"> </w:t>
      </w:r>
      <w:r>
        <w:t>in</w:t>
      </w:r>
      <w:r>
        <w:rPr>
          <w:spacing w:val="-4"/>
        </w:rPr>
        <w:t xml:space="preserve"> </w:t>
      </w:r>
      <w:r>
        <w:t>2018-2022,</w:t>
      </w:r>
      <w:r>
        <w:rPr>
          <w:spacing w:val="-4"/>
        </w:rPr>
        <w:t xml:space="preserve"> </w:t>
      </w:r>
      <w:r>
        <w:t>879 courses contained 100% ME</w:t>
      </w:r>
    </w:p>
    <w:p w14:paraId="13D9371D" w14:textId="77777777" w:rsidR="001F520D" w:rsidRDefault="000A105B">
      <w:pPr>
        <w:pStyle w:val="BodyText"/>
        <w:spacing w:line="480" w:lineRule="auto"/>
        <w:ind w:right="6821"/>
      </w:pPr>
      <w:r>
        <w:t>content,</w:t>
      </w:r>
      <w:r>
        <w:rPr>
          <w:spacing w:val="-13"/>
        </w:rPr>
        <w:t xml:space="preserve"> </w:t>
      </w:r>
      <w:r>
        <w:t>236</w:t>
      </w:r>
      <w:r>
        <w:rPr>
          <w:spacing w:val="-13"/>
        </w:rPr>
        <w:t xml:space="preserve"> </w:t>
      </w:r>
      <w:r>
        <w:t>cours</w:t>
      </w:r>
      <w:r>
        <w:t>es</w:t>
      </w:r>
      <w:r>
        <w:rPr>
          <w:spacing w:val="-13"/>
        </w:rPr>
        <w:t xml:space="preserve"> </w:t>
      </w:r>
      <w:r>
        <w:t>contained 50% ME content, and 1176 courses contained 25% ME content</w:t>
      </w:r>
      <w:r>
        <w:rPr>
          <w:spacing w:val="-10"/>
        </w:rPr>
        <w:t xml:space="preserve"> </w:t>
      </w:r>
      <w:r>
        <w:t>(Fig.</w:t>
      </w:r>
      <w:r>
        <w:rPr>
          <w:spacing w:val="-10"/>
        </w:rPr>
        <w:t xml:space="preserve"> </w:t>
      </w:r>
      <w:r>
        <w:t>4).</w:t>
      </w:r>
      <w:r>
        <w:rPr>
          <w:spacing w:val="-10"/>
        </w:rPr>
        <w:t xml:space="preserve"> </w:t>
      </w:r>
      <w:r>
        <w:t>Students</w:t>
      </w:r>
      <w:r>
        <w:rPr>
          <w:spacing w:val="-10"/>
        </w:rPr>
        <w:t xml:space="preserve"> </w:t>
      </w:r>
      <w:r>
        <w:t>from the Schools of Business, Education, Law, Gallatin, and Wagner</w:t>
      </w:r>
      <w:r>
        <w:rPr>
          <w:spacing w:val="-2"/>
        </w:rPr>
        <w:t xml:space="preserve"> </w:t>
      </w:r>
      <w:r>
        <w:t>regularly</w:t>
      </w:r>
      <w:r>
        <w:rPr>
          <w:spacing w:val="-2"/>
        </w:rPr>
        <w:t xml:space="preserve"> </w:t>
      </w:r>
      <w:r>
        <w:t>take</w:t>
      </w:r>
      <w:r>
        <w:rPr>
          <w:spacing w:val="-2"/>
        </w:rPr>
        <w:t xml:space="preserve"> </w:t>
      </w:r>
      <w:r>
        <w:t>courses</w:t>
      </w:r>
    </w:p>
    <w:p w14:paraId="13D9371E" w14:textId="77777777" w:rsidR="001F520D" w:rsidRDefault="000A105B">
      <w:pPr>
        <w:pStyle w:val="BodyText"/>
        <w:spacing w:line="480" w:lineRule="auto"/>
        <w:ind w:right="524"/>
      </w:pPr>
      <w:r>
        <w:t>and</w:t>
      </w:r>
      <w:r>
        <w:rPr>
          <w:spacing w:val="-4"/>
        </w:rPr>
        <w:t xml:space="preserve"> </w:t>
      </w:r>
      <w:r>
        <w:t>for-credit</w:t>
      </w:r>
      <w:r>
        <w:rPr>
          <w:spacing w:val="-4"/>
        </w:rPr>
        <w:t xml:space="preserve"> </w:t>
      </w:r>
      <w:r>
        <w:t>workshops</w:t>
      </w:r>
      <w:r>
        <w:rPr>
          <w:spacing w:val="-4"/>
        </w:rPr>
        <w:t xml:space="preserve"> </w:t>
      </w:r>
      <w:r>
        <w:t>offered</w:t>
      </w:r>
      <w:r>
        <w:rPr>
          <w:spacing w:val="-4"/>
        </w:rPr>
        <w:t xml:space="preserve"> </w:t>
      </w:r>
      <w:r>
        <w:t>at</w:t>
      </w:r>
      <w:r>
        <w:rPr>
          <w:spacing w:val="-4"/>
        </w:rPr>
        <w:t xml:space="preserve"> </w:t>
      </w:r>
      <w:r>
        <w:t>the</w:t>
      </w:r>
      <w:r>
        <w:rPr>
          <w:spacing w:val="-4"/>
        </w:rPr>
        <w:t xml:space="preserve"> </w:t>
      </w:r>
      <w:r>
        <w:t>Center</w:t>
      </w:r>
      <w:r>
        <w:rPr>
          <w:spacing w:val="-4"/>
        </w:rPr>
        <w:t xml:space="preserve"> </w:t>
      </w:r>
      <w:r>
        <w:t>and/or</w:t>
      </w:r>
      <w:r>
        <w:rPr>
          <w:spacing w:val="-4"/>
        </w:rPr>
        <w:t xml:space="preserve"> </w:t>
      </w:r>
      <w:r>
        <w:t>MEIS</w:t>
      </w:r>
      <w:r>
        <w:rPr>
          <w:spacing w:val="-4"/>
        </w:rPr>
        <w:t xml:space="preserve"> </w:t>
      </w:r>
      <w:r>
        <w:t>and</w:t>
      </w:r>
      <w:r>
        <w:rPr>
          <w:spacing w:val="-4"/>
        </w:rPr>
        <w:t xml:space="preserve"> </w:t>
      </w:r>
      <w:r>
        <w:t>include</w:t>
      </w:r>
      <w:r>
        <w:rPr>
          <w:spacing w:val="-4"/>
        </w:rPr>
        <w:t xml:space="preserve"> </w:t>
      </w:r>
      <w:r>
        <w:t>Center/MEIS</w:t>
      </w:r>
      <w:r>
        <w:rPr>
          <w:spacing w:val="-4"/>
        </w:rPr>
        <w:t xml:space="preserve"> </w:t>
      </w:r>
      <w:r>
        <w:t>faculty</w:t>
      </w:r>
      <w:r>
        <w:rPr>
          <w:spacing w:val="-4"/>
        </w:rPr>
        <w:t xml:space="preserve"> </w:t>
      </w:r>
      <w:r>
        <w:t>on UG and/or MA</w:t>
      </w:r>
      <w:r>
        <w:rPr>
          <w:spacing w:val="-4"/>
        </w:rPr>
        <w:t xml:space="preserve"> </w:t>
      </w:r>
      <w:r>
        <w:t>thesis/PhD dissertation committees; while students in our ME programs take courses in these other departments and schools. Cross-department/school relations are further strengthened through collaboration with us,</w:t>
      </w:r>
      <w:r>
        <w:t xml:space="preserve"> particularly workshops, public and outreach events, and involvement of faculty and students in Center committees and activities.</w:t>
      </w:r>
    </w:p>
    <w:p w14:paraId="13D9371F" w14:textId="77777777" w:rsidR="001F520D" w:rsidRDefault="001F520D">
      <w:pPr>
        <w:spacing w:line="480" w:lineRule="auto"/>
        <w:sectPr w:rsidR="001F520D">
          <w:pgSz w:w="12240" w:h="15840"/>
          <w:pgMar w:top="1380" w:right="940" w:bottom="1020" w:left="1300" w:header="0" w:footer="827" w:gutter="0"/>
          <w:cols w:space="720"/>
        </w:sectPr>
      </w:pPr>
    </w:p>
    <w:p w14:paraId="13D93720" w14:textId="77777777" w:rsidR="001F520D" w:rsidRDefault="000A105B">
      <w:pPr>
        <w:pStyle w:val="ListParagraph"/>
        <w:numPr>
          <w:ilvl w:val="0"/>
          <w:numId w:val="7"/>
        </w:numPr>
        <w:tabs>
          <w:tab w:val="left" w:pos="859"/>
          <w:tab w:val="left" w:pos="860"/>
        </w:tabs>
        <w:spacing w:before="60" w:line="480" w:lineRule="auto"/>
        <w:ind w:right="506" w:firstLine="0"/>
        <w:rPr>
          <w:sz w:val="24"/>
        </w:rPr>
      </w:pPr>
      <w:r>
        <w:rPr>
          <w:b/>
          <w:i/>
          <w:sz w:val="24"/>
        </w:rPr>
        <w:lastRenderedPageBreak/>
        <w:t xml:space="preserve">Academic Career Advising, Research and Study Abroad, Other Institutional Access </w:t>
      </w:r>
      <w:r>
        <w:rPr>
          <w:i/>
          <w:sz w:val="24"/>
          <w:u w:val="thick"/>
        </w:rPr>
        <w:t>Advising</w:t>
      </w:r>
      <w:r>
        <w:rPr>
          <w:sz w:val="24"/>
        </w:rPr>
        <w:t>:</w:t>
      </w:r>
      <w:r>
        <w:rPr>
          <w:spacing w:val="-2"/>
          <w:sz w:val="24"/>
        </w:rPr>
        <w:t xml:space="preserve"> </w:t>
      </w:r>
      <w:r>
        <w:rPr>
          <w:sz w:val="24"/>
        </w:rPr>
        <w:t>All students receive e</w:t>
      </w:r>
      <w:r>
        <w:rPr>
          <w:sz w:val="24"/>
        </w:rPr>
        <w:t>xtensive academic, professional, and health advising.</w:t>
      </w:r>
      <w:r>
        <w:rPr>
          <w:spacing w:val="-2"/>
          <w:sz w:val="24"/>
        </w:rPr>
        <w:t xml:space="preserve"> </w:t>
      </w:r>
      <w:r>
        <w:rPr>
          <w:sz w:val="24"/>
        </w:rPr>
        <w:t>All departments follow similar protocols. UGs receive advising from a departmental Director of Undergraduate Studies (DUS) who tracks academic programs and helps with career decisions, and from the pre-</w:t>
      </w:r>
      <w:r>
        <w:rPr>
          <w:sz w:val="24"/>
        </w:rPr>
        <w:t>professional academic advisors at School levels. NYU’s</w:t>
      </w:r>
      <w:r>
        <w:rPr>
          <w:spacing w:val="-3"/>
          <w:sz w:val="24"/>
        </w:rPr>
        <w:t xml:space="preserve"> </w:t>
      </w:r>
      <w:r>
        <w:rPr>
          <w:sz w:val="24"/>
        </w:rPr>
        <w:t>Wasserman Center for Career Development serves all NYU students and alumni, providing recruitment fairs, resume writing workshops, individualized career counseling, and departmental workshops. MA</w:t>
      </w:r>
      <w:r>
        <w:rPr>
          <w:spacing w:val="-11"/>
          <w:sz w:val="24"/>
        </w:rPr>
        <w:t xml:space="preserve"> </w:t>
      </w:r>
      <w:r>
        <w:rPr>
          <w:sz w:val="24"/>
        </w:rPr>
        <w:t>advis</w:t>
      </w:r>
      <w:r>
        <w:rPr>
          <w:sz w:val="24"/>
        </w:rPr>
        <w:t>ing in the NEST program begins with prospective applicants receiving information about programs (through</w:t>
      </w:r>
      <w:r>
        <w:rPr>
          <w:spacing w:val="-4"/>
          <w:sz w:val="24"/>
        </w:rPr>
        <w:t xml:space="preserve"> </w:t>
      </w:r>
      <w:r>
        <w:rPr>
          <w:sz w:val="24"/>
        </w:rPr>
        <w:t>emails,</w:t>
      </w:r>
      <w:r>
        <w:rPr>
          <w:spacing w:val="-4"/>
          <w:sz w:val="24"/>
        </w:rPr>
        <w:t xml:space="preserve"> </w:t>
      </w:r>
      <w:r>
        <w:rPr>
          <w:sz w:val="24"/>
        </w:rPr>
        <w:t>open</w:t>
      </w:r>
      <w:r>
        <w:rPr>
          <w:spacing w:val="-4"/>
          <w:sz w:val="24"/>
        </w:rPr>
        <w:t xml:space="preserve"> </w:t>
      </w:r>
      <w:r>
        <w:rPr>
          <w:sz w:val="24"/>
        </w:rPr>
        <w:t>houses,</w:t>
      </w:r>
      <w:r>
        <w:rPr>
          <w:spacing w:val="-4"/>
          <w:sz w:val="24"/>
        </w:rPr>
        <w:t xml:space="preserve"> </w:t>
      </w:r>
      <w:r>
        <w:rPr>
          <w:sz w:val="24"/>
        </w:rPr>
        <w:t>webinars,</w:t>
      </w:r>
      <w:r>
        <w:rPr>
          <w:spacing w:val="-4"/>
          <w:sz w:val="24"/>
        </w:rPr>
        <w:t xml:space="preserve"> </w:t>
      </w:r>
      <w:r>
        <w:rPr>
          <w:sz w:val="24"/>
        </w:rPr>
        <w:t>fairs,</w:t>
      </w:r>
      <w:r>
        <w:rPr>
          <w:spacing w:val="-4"/>
          <w:sz w:val="24"/>
        </w:rPr>
        <w:t xml:space="preserve"> </w:t>
      </w:r>
      <w:r>
        <w:rPr>
          <w:sz w:val="24"/>
        </w:rPr>
        <w:t>campus</w:t>
      </w:r>
      <w:r>
        <w:rPr>
          <w:spacing w:val="-4"/>
          <w:sz w:val="24"/>
        </w:rPr>
        <w:t xml:space="preserve"> </w:t>
      </w:r>
      <w:r>
        <w:rPr>
          <w:sz w:val="24"/>
        </w:rPr>
        <w:t>visits),</w:t>
      </w:r>
      <w:r>
        <w:rPr>
          <w:spacing w:val="-4"/>
          <w:sz w:val="24"/>
        </w:rPr>
        <w:t xml:space="preserve"> </w:t>
      </w:r>
      <w:r>
        <w:rPr>
          <w:sz w:val="24"/>
        </w:rPr>
        <w:t>and,</w:t>
      </w:r>
      <w:r>
        <w:rPr>
          <w:spacing w:val="-4"/>
          <w:sz w:val="24"/>
        </w:rPr>
        <w:t xml:space="preserve"> </w:t>
      </w:r>
      <w:r>
        <w:rPr>
          <w:sz w:val="24"/>
        </w:rPr>
        <w:t>once</w:t>
      </w:r>
      <w:r>
        <w:rPr>
          <w:spacing w:val="-4"/>
          <w:sz w:val="24"/>
        </w:rPr>
        <w:t xml:space="preserve"> </w:t>
      </w:r>
      <w:r>
        <w:rPr>
          <w:sz w:val="24"/>
        </w:rPr>
        <w:t>matriculated,</w:t>
      </w:r>
      <w:r>
        <w:rPr>
          <w:spacing w:val="-4"/>
          <w:sz w:val="24"/>
        </w:rPr>
        <w:t xml:space="preserve"> </w:t>
      </w:r>
      <w:r>
        <w:rPr>
          <w:sz w:val="24"/>
        </w:rPr>
        <w:t>all</w:t>
      </w:r>
      <w:r>
        <w:rPr>
          <w:spacing w:val="-4"/>
          <w:sz w:val="24"/>
        </w:rPr>
        <w:t xml:space="preserve"> </w:t>
      </w:r>
      <w:r>
        <w:rPr>
          <w:sz w:val="24"/>
        </w:rPr>
        <w:t>students are required to meet the DGS and PCC every semester to chart</w:t>
      </w:r>
      <w:r>
        <w:rPr>
          <w:sz w:val="24"/>
        </w:rPr>
        <w:t xml:space="preserve"> their courses towards their professional</w:t>
      </w:r>
      <w:r>
        <w:rPr>
          <w:spacing w:val="-3"/>
          <w:sz w:val="24"/>
        </w:rPr>
        <w:t xml:space="preserve"> </w:t>
      </w:r>
      <w:r>
        <w:rPr>
          <w:sz w:val="24"/>
        </w:rPr>
        <w:t>or</w:t>
      </w:r>
      <w:r>
        <w:rPr>
          <w:spacing w:val="-3"/>
          <w:sz w:val="24"/>
        </w:rPr>
        <w:t xml:space="preserve"> </w:t>
      </w:r>
      <w:r>
        <w:rPr>
          <w:sz w:val="24"/>
        </w:rPr>
        <w:t>academic</w:t>
      </w:r>
      <w:r>
        <w:rPr>
          <w:spacing w:val="-3"/>
          <w:sz w:val="24"/>
        </w:rPr>
        <w:t xml:space="preserve"> </w:t>
      </w:r>
      <w:r>
        <w:rPr>
          <w:sz w:val="24"/>
        </w:rPr>
        <w:t>careers;</w:t>
      </w:r>
      <w:r>
        <w:rPr>
          <w:spacing w:val="-3"/>
          <w:sz w:val="24"/>
        </w:rPr>
        <w:t xml:space="preserve"> </w:t>
      </w:r>
      <w:r>
        <w:rPr>
          <w:sz w:val="24"/>
        </w:rPr>
        <w:t>attend</w:t>
      </w:r>
      <w:r>
        <w:rPr>
          <w:spacing w:val="-3"/>
          <w:sz w:val="24"/>
        </w:rPr>
        <w:t xml:space="preserve"> </w:t>
      </w:r>
      <w:r>
        <w:rPr>
          <w:sz w:val="24"/>
        </w:rPr>
        <w:t>required</w:t>
      </w:r>
      <w:r>
        <w:rPr>
          <w:spacing w:val="-3"/>
          <w:sz w:val="24"/>
        </w:rPr>
        <w:t xml:space="preserve"> </w:t>
      </w:r>
      <w:r>
        <w:rPr>
          <w:sz w:val="24"/>
        </w:rPr>
        <w:t>cohort</w:t>
      </w:r>
      <w:r>
        <w:rPr>
          <w:spacing w:val="-3"/>
          <w:sz w:val="24"/>
        </w:rPr>
        <w:t xml:space="preserve"> </w:t>
      </w:r>
      <w:r>
        <w:rPr>
          <w:sz w:val="24"/>
        </w:rPr>
        <w:t>meetings</w:t>
      </w:r>
      <w:r>
        <w:rPr>
          <w:spacing w:val="-3"/>
          <w:sz w:val="24"/>
        </w:rPr>
        <w:t xml:space="preserve"> </w:t>
      </w:r>
      <w:r>
        <w:rPr>
          <w:sz w:val="24"/>
        </w:rPr>
        <w:t>approx.</w:t>
      </w:r>
      <w:r>
        <w:rPr>
          <w:spacing w:val="-3"/>
          <w:sz w:val="24"/>
        </w:rPr>
        <w:t xml:space="preserve"> </w:t>
      </w:r>
      <w:r>
        <w:rPr>
          <w:sz w:val="24"/>
        </w:rPr>
        <w:t>once</w:t>
      </w:r>
      <w:r>
        <w:rPr>
          <w:spacing w:val="-3"/>
          <w:sz w:val="24"/>
        </w:rPr>
        <w:t xml:space="preserve"> </w:t>
      </w:r>
      <w:r>
        <w:rPr>
          <w:sz w:val="24"/>
        </w:rPr>
        <w:t>per</w:t>
      </w:r>
      <w:r>
        <w:rPr>
          <w:spacing w:val="-3"/>
          <w:sz w:val="24"/>
        </w:rPr>
        <w:t xml:space="preserve"> </w:t>
      </w:r>
      <w:r>
        <w:rPr>
          <w:sz w:val="24"/>
        </w:rPr>
        <w:t>semester;</w:t>
      </w:r>
      <w:r>
        <w:rPr>
          <w:spacing w:val="-3"/>
          <w:sz w:val="24"/>
        </w:rPr>
        <w:t xml:space="preserve"> </w:t>
      </w:r>
      <w:r>
        <w:rPr>
          <w:sz w:val="24"/>
        </w:rPr>
        <w:t>and one end-year with the Director and/or DGS to obtain feedback on the program. Starting in 2022, students in their second year of the program will be required to meet with</w:t>
      </w:r>
      <w:r>
        <w:rPr>
          <w:spacing w:val="-7"/>
          <w:sz w:val="24"/>
        </w:rPr>
        <w:t xml:space="preserve"> </w:t>
      </w:r>
      <w:r>
        <w:rPr>
          <w:sz w:val="24"/>
        </w:rPr>
        <w:t>AD to discuss career advising and professional goals, they will also be provided w</w:t>
      </w:r>
      <w:r>
        <w:rPr>
          <w:sz w:val="24"/>
        </w:rPr>
        <w:t>ith a dynamic online MA</w:t>
      </w:r>
      <w:r>
        <w:rPr>
          <w:spacing w:val="-12"/>
          <w:sz w:val="24"/>
        </w:rPr>
        <w:t xml:space="preserve"> </w:t>
      </w:r>
      <w:r>
        <w:rPr>
          <w:sz w:val="24"/>
        </w:rPr>
        <w:t>handbook to guide them through each semester of their studies, including detailed information on advisement and professionalization, such as internships, networking, etc.</w:t>
      </w:r>
      <w:r>
        <w:rPr>
          <w:spacing w:val="-2"/>
          <w:sz w:val="24"/>
        </w:rPr>
        <w:t xml:space="preserve"> </w:t>
      </w:r>
      <w:r>
        <w:rPr>
          <w:sz w:val="24"/>
        </w:rPr>
        <w:t>AD also organizes professional</w:t>
      </w:r>
      <w:r>
        <w:rPr>
          <w:spacing w:val="-4"/>
          <w:sz w:val="24"/>
        </w:rPr>
        <w:t xml:space="preserve"> </w:t>
      </w:r>
      <w:r>
        <w:rPr>
          <w:sz w:val="24"/>
        </w:rPr>
        <w:t>development</w:t>
      </w:r>
      <w:r>
        <w:rPr>
          <w:spacing w:val="-4"/>
          <w:sz w:val="24"/>
        </w:rPr>
        <w:t xml:space="preserve"> </w:t>
      </w:r>
      <w:r>
        <w:rPr>
          <w:sz w:val="24"/>
        </w:rPr>
        <w:t>and</w:t>
      </w:r>
      <w:r>
        <w:rPr>
          <w:spacing w:val="-4"/>
          <w:sz w:val="24"/>
        </w:rPr>
        <w:t xml:space="preserve"> </w:t>
      </w:r>
      <w:r>
        <w:rPr>
          <w:sz w:val="24"/>
        </w:rPr>
        <w:t>networking</w:t>
      </w:r>
      <w:r>
        <w:rPr>
          <w:spacing w:val="-4"/>
          <w:sz w:val="24"/>
        </w:rPr>
        <w:t xml:space="preserve"> </w:t>
      </w:r>
      <w:r>
        <w:rPr>
          <w:sz w:val="24"/>
        </w:rPr>
        <w:t>eve</w:t>
      </w:r>
      <w:r>
        <w:rPr>
          <w:sz w:val="24"/>
        </w:rPr>
        <w:t>nts</w:t>
      </w:r>
      <w:r>
        <w:rPr>
          <w:spacing w:val="-4"/>
          <w:sz w:val="24"/>
        </w:rPr>
        <w:t xml:space="preserve"> </w:t>
      </w:r>
      <w:r>
        <w:rPr>
          <w:sz w:val="24"/>
        </w:rPr>
        <w:t>with</w:t>
      </w:r>
      <w:r>
        <w:rPr>
          <w:spacing w:val="-4"/>
          <w:sz w:val="24"/>
        </w:rPr>
        <w:t xml:space="preserve"> </w:t>
      </w:r>
      <w:r>
        <w:rPr>
          <w:sz w:val="24"/>
        </w:rPr>
        <w:t>alumni</w:t>
      </w:r>
      <w:r>
        <w:rPr>
          <w:spacing w:val="-4"/>
          <w:sz w:val="24"/>
        </w:rPr>
        <w:t xml:space="preserve"> </w:t>
      </w:r>
      <w:r>
        <w:rPr>
          <w:sz w:val="24"/>
        </w:rPr>
        <w:t>and</w:t>
      </w:r>
      <w:r>
        <w:rPr>
          <w:spacing w:val="-4"/>
          <w:sz w:val="24"/>
        </w:rPr>
        <w:t xml:space="preserve"> </w:t>
      </w:r>
      <w:r>
        <w:rPr>
          <w:sz w:val="24"/>
        </w:rPr>
        <w:t>professionals</w:t>
      </w:r>
      <w:r>
        <w:rPr>
          <w:spacing w:val="-4"/>
          <w:sz w:val="24"/>
        </w:rPr>
        <w:t xml:space="preserve"> </w:t>
      </w:r>
      <w:r>
        <w:rPr>
          <w:sz w:val="24"/>
        </w:rPr>
        <w:t>with</w:t>
      </w:r>
      <w:r>
        <w:rPr>
          <w:spacing w:val="-4"/>
          <w:sz w:val="24"/>
        </w:rPr>
        <w:t xml:space="preserve"> </w:t>
      </w:r>
      <w:r>
        <w:rPr>
          <w:sz w:val="24"/>
        </w:rPr>
        <w:t>connections to the Center. MA</w:t>
      </w:r>
      <w:r>
        <w:rPr>
          <w:spacing w:val="-10"/>
          <w:sz w:val="24"/>
        </w:rPr>
        <w:t xml:space="preserve"> </w:t>
      </w:r>
      <w:r>
        <w:rPr>
          <w:sz w:val="24"/>
        </w:rPr>
        <w:t>students regularly reach out for advising from all Center faculty and staff and enlist 2 faculty members (one of whom can be from any part of the institution) to supervise MA thesis/capst</w:t>
      </w:r>
      <w:r>
        <w:rPr>
          <w:sz w:val="24"/>
        </w:rPr>
        <w:t>one projects. The Center holds professionalization events, (e.g., thesis writing workshops and boot camps, panels on careers in academia/Ph.D. programs, resume writing workshops, 1+</w:t>
      </w:r>
      <w:r>
        <w:rPr>
          <w:spacing w:val="-3"/>
          <w:sz w:val="24"/>
        </w:rPr>
        <w:t xml:space="preserve"> </w:t>
      </w:r>
      <w:r>
        <w:rPr>
          <w:sz w:val="24"/>
        </w:rPr>
        <w:t>Wasserman Center workshop, 1+ library information session annually open to</w:t>
      </w:r>
      <w:r>
        <w:rPr>
          <w:sz w:val="24"/>
        </w:rPr>
        <w:t xml:space="preserve"> all students at all levels of study). The Practitioners program benefits students interested in arts,</w:t>
      </w:r>
    </w:p>
    <w:p w14:paraId="13D93721"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22" w14:textId="77777777" w:rsidR="001F520D" w:rsidRDefault="000A105B">
      <w:pPr>
        <w:pStyle w:val="BodyText"/>
        <w:spacing w:before="60" w:line="480" w:lineRule="auto"/>
        <w:ind w:right="589"/>
      </w:pPr>
      <w:r>
        <w:lastRenderedPageBreak/>
        <w:t>film, law, human rights, NGOs, music, international policy, journalism and writing. In the coming cycle, we will expand disciplinary and ge</w:t>
      </w:r>
      <w:r>
        <w:t>ographic range of practitioners and hold more focused career workshops, including information on government careers. Optional for-credit internships provide practical training and professional contacts in public and non-governmental organizations, policy r</w:t>
      </w:r>
      <w:r>
        <w:t>esearch, media and journalism, cultural affairs, and business; with internships in the past cycle at CITYArts, the Council on Foreign Relations, the</w:t>
      </w:r>
      <w:r>
        <w:rPr>
          <w:spacing w:val="-7"/>
        </w:rPr>
        <w:t xml:space="preserve"> </w:t>
      </w:r>
      <w:r>
        <w:t>American Enterprise Institute, the Correctional</w:t>
      </w:r>
      <w:r>
        <w:rPr>
          <w:spacing w:val="-7"/>
        </w:rPr>
        <w:t xml:space="preserve"> </w:t>
      </w:r>
      <w:r>
        <w:t>Association of New</w:t>
      </w:r>
      <w:r>
        <w:rPr>
          <w:spacing w:val="-2"/>
        </w:rPr>
        <w:t xml:space="preserve"> </w:t>
      </w:r>
      <w:r>
        <w:t>York, and the</w:t>
      </w:r>
      <w:r>
        <w:rPr>
          <w:spacing w:val="-7"/>
        </w:rPr>
        <w:t xml:space="preserve"> </w:t>
      </w:r>
      <w:r>
        <w:t>Arab Studies Initiative, a</w:t>
      </w:r>
      <w:r>
        <w:t>mong others. Upon graduation, many of our MA</w:t>
      </w:r>
      <w:r>
        <w:rPr>
          <w:spacing w:val="-4"/>
        </w:rPr>
        <w:t xml:space="preserve"> </w:t>
      </w:r>
      <w:r>
        <w:t>students pursue PhDs (Columbia, Stanford, Cornell, UC-Santa Cruz, and NYU, among others, for graduates between 2018-2022); and a large number pursue careers in media/journalism (jobs recently held at Time magazi</w:t>
      </w:r>
      <w:r>
        <w:t>ne, The Washington</w:t>
      </w:r>
      <w:r>
        <w:rPr>
          <w:spacing w:val="-7"/>
        </w:rPr>
        <w:t xml:space="preserve"> </w:t>
      </w:r>
      <w:r>
        <w:t>Post,</w:t>
      </w:r>
      <w:r>
        <w:rPr>
          <w:spacing w:val="-11"/>
        </w:rPr>
        <w:t xml:space="preserve"> </w:t>
      </w:r>
      <w:r>
        <w:t>The</w:t>
      </w:r>
      <w:r>
        <w:rPr>
          <w:spacing w:val="-7"/>
        </w:rPr>
        <w:t xml:space="preserve"> </w:t>
      </w:r>
      <w:r>
        <w:t>New</w:t>
      </w:r>
      <w:r>
        <w:rPr>
          <w:spacing w:val="-7"/>
        </w:rPr>
        <w:t xml:space="preserve"> </w:t>
      </w:r>
      <w:r>
        <w:t>Republic,</w:t>
      </w:r>
      <w:r>
        <w:rPr>
          <w:spacing w:val="-11"/>
        </w:rPr>
        <w:t xml:space="preserve"> </w:t>
      </w:r>
      <w:r>
        <w:t>The</w:t>
      </w:r>
      <w:r>
        <w:rPr>
          <w:spacing w:val="-11"/>
        </w:rPr>
        <w:t xml:space="preserve"> </w:t>
      </w:r>
      <w:r>
        <w:t>Wall</w:t>
      </w:r>
      <w:r>
        <w:rPr>
          <w:spacing w:val="-7"/>
        </w:rPr>
        <w:t xml:space="preserve"> </w:t>
      </w:r>
      <w:r>
        <w:t>Street</w:t>
      </w:r>
      <w:r>
        <w:rPr>
          <w:spacing w:val="-7"/>
        </w:rPr>
        <w:t xml:space="preserve"> </w:t>
      </w:r>
      <w:r>
        <w:t>Journal,</w:t>
      </w:r>
      <w:r>
        <w:rPr>
          <w:spacing w:val="-11"/>
        </w:rPr>
        <w:t xml:space="preserve"> </w:t>
      </w:r>
      <w:r>
        <w:t>The</w:t>
      </w:r>
      <w:r>
        <w:rPr>
          <w:spacing w:val="-7"/>
        </w:rPr>
        <w:t xml:space="preserve"> </w:t>
      </w:r>
      <w:r>
        <w:t>Nation,</w:t>
      </w:r>
      <w:r>
        <w:rPr>
          <w:spacing w:val="-7"/>
        </w:rPr>
        <w:t xml:space="preserve"> </w:t>
      </w:r>
      <w:r>
        <w:t>and</w:t>
      </w:r>
      <w:r>
        <w:rPr>
          <w:spacing w:val="-11"/>
        </w:rPr>
        <w:t xml:space="preserve"> </w:t>
      </w:r>
      <w:r>
        <w:t>Vice)</w:t>
      </w:r>
      <w:r>
        <w:rPr>
          <w:spacing w:val="-7"/>
        </w:rPr>
        <w:t xml:space="preserve"> </w:t>
      </w:r>
      <w:r>
        <w:t>and</w:t>
      </w:r>
      <w:r>
        <w:rPr>
          <w:spacing w:val="-7"/>
        </w:rPr>
        <w:t xml:space="preserve"> </w:t>
      </w:r>
      <w:r>
        <w:t>NGOs (The Denver</w:t>
      </w:r>
      <w:r>
        <w:rPr>
          <w:spacing w:val="-8"/>
        </w:rPr>
        <w:t xml:space="preserve"> </w:t>
      </w:r>
      <w:r>
        <w:t>Art Museum, Grace Farms Foundation, The Opportunity Network). We have also made a concerted effort to place alumni in policy-oriented think tanks, government service, and teaching in LCTL’s over the last cycle, and have placed recent graduates in positions</w:t>
      </w:r>
      <w:r>
        <w:t xml:space="preserve"> at institutions such as the</w:t>
      </w:r>
      <w:r>
        <w:rPr>
          <w:spacing w:val="-9"/>
        </w:rPr>
        <w:t xml:space="preserve"> </w:t>
      </w:r>
      <w:r>
        <w:t>American Enterprise Institute, government positions such as the Bureau of Consular</w:t>
      </w:r>
      <w:r>
        <w:rPr>
          <w:spacing w:val="-7"/>
        </w:rPr>
        <w:t xml:space="preserve"> </w:t>
      </w:r>
      <w:r>
        <w:t>Affairs, Washington’s Middle East Institute and two students currently working as Adjunct instructors in the</w:t>
      </w:r>
      <w:r>
        <w:rPr>
          <w:spacing w:val="-12"/>
        </w:rPr>
        <w:t xml:space="preserve"> </w:t>
      </w:r>
      <w:r>
        <w:t xml:space="preserve">Arabic program at Hunter College – </w:t>
      </w:r>
      <w:r>
        <w:t>a program with which we have a subaward agreement as part of this proposal. Further graduate study, media/journalism, and NGOs, account for &gt;60% of our MA</w:t>
      </w:r>
      <w:r>
        <w:rPr>
          <w:spacing w:val="-7"/>
        </w:rPr>
        <w:t xml:space="preserve"> </w:t>
      </w:r>
      <w:r>
        <w:t>student profiles (Fig. 9, I/E). In MEIS, PhD students are advised by the DGS, 1+ faculty advisors, an</w:t>
      </w:r>
      <w:r>
        <w:t>d their chosen prospectus/dissertation committees. Workshops</w:t>
      </w:r>
      <w:r>
        <w:rPr>
          <w:spacing w:val="-5"/>
        </w:rPr>
        <w:t xml:space="preserve"> </w:t>
      </w:r>
      <w:r>
        <w:t>on</w:t>
      </w:r>
      <w:r>
        <w:rPr>
          <w:spacing w:val="-5"/>
        </w:rPr>
        <w:t xml:space="preserve"> </w:t>
      </w:r>
      <w:r>
        <w:t>academic</w:t>
      </w:r>
      <w:r>
        <w:rPr>
          <w:spacing w:val="-5"/>
        </w:rPr>
        <w:t xml:space="preserve"> </w:t>
      </w:r>
      <w:r>
        <w:t>writing</w:t>
      </w:r>
      <w:r>
        <w:rPr>
          <w:spacing w:val="-5"/>
        </w:rPr>
        <w:t xml:space="preserve"> </w:t>
      </w:r>
      <w:r>
        <w:t>and</w:t>
      </w:r>
      <w:r>
        <w:rPr>
          <w:spacing w:val="-5"/>
        </w:rPr>
        <w:t xml:space="preserve"> </w:t>
      </w:r>
      <w:r>
        <w:t>publishing,</w:t>
      </w:r>
      <w:r>
        <w:rPr>
          <w:spacing w:val="-5"/>
        </w:rPr>
        <w:t xml:space="preserve"> </w:t>
      </w:r>
      <w:r>
        <w:t>preparing</w:t>
      </w:r>
      <w:r>
        <w:rPr>
          <w:spacing w:val="-5"/>
        </w:rPr>
        <w:t xml:space="preserve"> </w:t>
      </w:r>
      <w:r>
        <w:t>grant</w:t>
      </w:r>
      <w:r>
        <w:rPr>
          <w:spacing w:val="-5"/>
        </w:rPr>
        <w:t xml:space="preserve"> </w:t>
      </w:r>
      <w:r>
        <w:t>proposals,</w:t>
      </w:r>
      <w:r>
        <w:rPr>
          <w:spacing w:val="-5"/>
        </w:rPr>
        <w:t xml:space="preserve"> </w:t>
      </w:r>
      <w:r>
        <w:t>presenting</w:t>
      </w:r>
      <w:r>
        <w:rPr>
          <w:spacing w:val="-5"/>
        </w:rPr>
        <w:t xml:space="preserve"> </w:t>
      </w:r>
      <w:r>
        <w:t>academic talks,</w:t>
      </w:r>
      <w:r>
        <w:rPr>
          <w:spacing w:val="-1"/>
        </w:rPr>
        <w:t xml:space="preserve"> </w:t>
      </w:r>
      <w:r>
        <w:t>academic</w:t>
      </w:r>
      <w:r>
        <w:rPr>
          <w:spacing w:val="-1"/>
        </w:rPr>
        <w:t xml:space="preserve"> </w:t>
      </w:r>
      <w:r>
        <w:t>and</w:t>
      </w:r>
      <w:r>
        <w:rPr>
          <w:spacing w:val="-1"/>
        </w:rPr>
        <w:t xml:space="preserve"> </w:t>
      </w:r>
      <w:r>
        <w:t>non-academic</w:t>
      </w:r>
      <w:r>
        <w:rPr>
          <w:spacing w:val="-1"/>
        </w:rPr>
        <w:t xml:space="preserve"> </w:t>
      </w:r>
      <w:r>
        <w:t>career</w:t>
      </w:r>
      <w:r>
        <w:rPr>
          <w:spacing w:val="-1"/>
        </w:rPr>
        <w:t xml:space="preserve"> </w:t>
      </w:r>
      <w:r>
        <w:t>paths</w:t>
      </w:r>
      <w:r>
        <w:rPr>
          <w:spacing w:val="-1"/>
        </w:rPr>
        <w:t xml:space="preserve"> </w:t>
      </w:r>
      <w:r>
        <w:t>are</w:t>
      </w:r>
      <w:r>
        <w:rPr>
          <w:spacing w:val="-1"/>
        </w:rPr>
        <w:t xml:space="preserve"> </w:t>
      </w:r>
      <w:r>
        <w:t>offered</w:t>
      </w:r>
      <w:r>
        <w:rPr>
          <w:spacing w:val="-1"/>
        </w:rPr>
        <w:t xml:space="preserve"> </w:t>
      </w:r>
      <w:r>
        <w:t>by</w:t>
      </w:r>
      <w:r>
        <w:rPr>
          <w:spacing w:val="-1"/>
        </w:rPr>
        <w:t xml:space="preserve"> </w:t>
      </w:r>
      <w:r>
        <w:t>MEIS</w:t>
      </w:r>
      <w:r>
        <w:rPr>
          <w:spacing w:val="-1"/>
        </w:rPr>
        <w:t xml:space="preserve"> </w:t>
      </w:r>
      <w:r>
        <w:t>and</w:t>
      </w:r>
      <w:r>
        <w:rPr>
          <w:spacing w:val="-1"/>
        </w:rPr>
        <w:t xml:space="preserve"> </w:t>
      </w:r>
      <w:r>
        <w:t>FAS</w:t>
      </w:r>
      <w:r>
        <w:rPr>
          <w:spacing w:val="-1"/>
        </w:rPr>
        <w:t xml:space="preserve"> </w:t>
      </w:r>
      <w:r>
        <w:t>Deans.</w:t>
      </w:r>
      <w:r>
        <w:rPr>
          <w:spacing w:val="-1"/>
        </w:rPr>
        <w:t xml:space="preserve"> </w:t>
      </w:r>
      <w:r>
        <w:t>Most</w:t>
      </w:r>
      <w:r>
        <w:rPr>
          <w:spacing w:val="-1"/>
        </w:rPr>
        <w:t xml:space="preserve"> </w:t>
      </w:r>
      <w:r>
        <w:t>PhD graduates pursue acade</w:t>
      </w:r>
      <w:r>
        <w:t>mic careers: those who graduated in 2018-21 have landed tenure-track</w:t>
      </w:r>
    </w:p>
    <w:p w14:paraId="13D93723" w14:textId="77777777" w:rsidR="001F520D" w:rsidRDefault="001F520D">
      <w:pPr>
        <w:spacing w:line="480" w:lineRule="auto"/>
        <w:sectPr w:rsidR="001F520D">
          <w:pgSz w:w="12240" w:h="15840"/>
          <w:pgMar w:top="1380" w:right="940" w:bottom="1020" w:left="1300" w:header="0" w:footer="827" w:gutter="0"/>
          <w:cols w:space="720"/>
        </w:sectPr>
      </w:pPr>
    </w:p>
    <w:p w14:paraId="13D93724" w14:textId="77777777" w:rsidR="001F520D" w:rsidRDefault="000A105B">
      <w:pPr>
        <w:pStyle w:val="BodyText"/>
        <w:spacing w:before="60" w:line="480" w:lineRule="auto"/>
        <w:ind w:right="563"/>
      </w:pPr>
      <w:r>
        <w:lastRenderedPageBreak/>
        <w:t>jobs at Hampden-Sydney College, Metropolitan State University in Denver, and others have landed prestigious postdocs at schools such as Harvard, Yale, and Brandeis. Other re</w:t>
      </w:r>
      <w:r>
        <w:t>cent graduates have pursued professional careers in NGOs, research institutions, and high-school teaching.</w:t>
      </w:r>
      <w:r>
        <w:rPr>
          <w:spacing w:val="-3"/>
        </w:rPr>
        <w:t xml:space="preserve"> </w:t>
      </w:r>
      <w:r>
        <w:t>ME</w:t>
      </w:r>
      <w:r>
        <w:rPr>
          <w:spacing w:val="-2"/>
        </w:rPr>
        <w:t xml:space="preserve"> </w:t>
      </w:r>
      <w:r>
        <w:t>MA</w:t>
      </w:r>
      <w:r>
        <w:rPr>
          <w:spacing w:val="-15"/>
        </w:rPr>
        <w:t xml:space="preserve"> </w:t>
      </w:r>
      <w:r>
        <w:t>and</w:t>
      </w:r>
      <w:r>
        <w:rPr>
          <w:spacing w:val="-2"/>
        </w:rPr>
        <w:t xml:space="preserve"> </w:t>
      </w:r>
      <w:r>
        <w:t>PhD</w:t>
      </w:r>
      <w:r>
        <w:rPr>
          <w:spacing w:val="-2"/>
        </w:rPr>
        <w:t xml:space="preserve"> </w:t>
      </w:r>
      <w:r>
        <w:t>students</w:t>
      </w:r>
      <w:r>
        <w:rPr>
          <w:spacing w:val="-2"/>
        </w:rPr>
        <w:t xml:space="preserve"> </w:t>
      </w:r>
      <w:r>
        <w:t>contribute</w:t>
      </w:r>
      <w:r>
        <w:rPr>
          <w:spacing w:val="-2"/>
        </w:rPr>
        <w:t xml:space="preserve"> </w:t>
      </w:r>
      <w:r>
        <w:t>to</w:t>
      </w:r>
      <w:r>
        <w:rPr>
          <w:spacing w:val="-2"/>
        </w:rPr>
        <w:t xml:space="preserve"> </w:t>
      </w:r>
      <w:r>
        <w:t>K16</w:t>
      </w:r>
      <w:r>
        <w:rPr>
          <w:spacing w:val="-2"/>
        </w:rPr>
        <w:t xml:space="preserve"> </w:t>
      </w:r>
      <w:r>
        <w:t>and</w:t>
      </w:r>
      <w:r>
        <w:rPr>
          <w:spacing w:val="-2"/>
        </w:rPr>
        <w:t xml:space="preserve"> </w:t>
      </w:r>
      <w:r>
        <w:t>public</w:t>
      </w:r>
      <w:r>
        <w:rPr>
          <w:spacing w:val="-2"/>
        </w:rPr>
        <w:t xml:space="preserve"> </w:t>
      </w:r>
      <w:r>
        <w:t>outreach</w:t>
      </w:r>
      <w:r>
        <w:rPr>
          <w:spacing w:val="-2"/>
        </w:rPr>
        <w:t xml:space="preserve"> </w:t>
      </w:r>
      <w:r>
        <w:t>as</w:t>
      </w:r>
      <w:r>
        <w:rPr>
          <w:spacing w:val="-2"/>
        </w:rPr>
        <w:t xml:space="preserve"> </w:t>
      </w:r>
      <w:r>
        <w:t>student-workers. Students further contribute to programming by being moderators, spea</w:t>
      </w:r>
      <w:r>
        <w:t>kers, presenters; translators; and in events/conference planning and organizing, publishing, media support, etc., and we expect to engage more graduate students in our expanded K12 programs. The Center encourages</w:t>
      </w:r>
      <w:r>
        <w:rPr>
          <w:spacing w:val="-4"/>
        </w:rPr>
        <w:t xml:space="preserve"> </w:t>
      </w:r>
      <w:r>
        <w:t>student</w:t>
      </w:r>
      <w:r>
        <w:rPr>
          <w:spacing w:val="-4"/>
        </w:rPr>
        <w:t xml:space="preserve"> </w:t>
      </w:r>
      <w:r>
        <w:t>participation</w:t>
      </w:r>
      <w:r>
        <w:rPr>
          <w:spacing w:val="-4"/>
        </w:rPr>
        <w:t xml:space="preserve"> </w:t>
      </w:r>
      <w:r>
        <w:t>in</w:t>
      </w:r>
      <w:r>
        <w:rPr>
          <w:spacing w:val="-4"/>
        </w:rPr>
        <w:t xml:space="preserve"> </w:t>
      </w:r>
      <w:r>
        <w:t>all</w:t>
      </w:r>
      <w:r>
        <w:rPr>
          <w:spacing w:val="-4"/>
        </w:rPr>
        <w:t xml:space="preserve"> </w:t>
      </w:r>
      <w:r>
        <w:t>events,</w:t>
      </w:r>
      <w:r>
        <w:rPr>
          <w:spacing w:val="-4"/>
        </w:rPr>
        <w:t xml:space="preserve"> </w:t>
      </w:r>
      <w:r>
        <w:t>and</w:t>
      </w:r>
      <w:r>
        <w:rPr>
          <w:spacing w:val="-4"/>
        </w:rPr>
        <w:t xml:space="preserve"> </w:t>
      </w:r>
      <w:r>
        <w:t>requests</w:t>
      </w:r>
      <w:r>
        <w:rPr>
          <w:spacing w:val="-4"/>
        </w:rPr>
        <w:t xml:space="preserve"> </w:t>
      </w:r>
      <w:r>
        <w:t>UG</w:t>
      </w:r>
      <w:r>
        <w:rPr>
          <w:spacing w:val="-4"/>
        </w:rPr>
        <w:t xml:space="preserve"> </w:t>
      </w:r>
      <w:r>
        <w:t>and</w:t>
      </w:r>
      <w:r>
        <w:rPr>
          <w:spacing w:val="-4"/>
        </w:rPr>
        <w:t xml:space="preserve"> </w:t>
      </w:r>
      <w:r>
        <w:t>Grad</w:t>
      </w:r>
      <w:r>
        <w:rPr>
          <w:spacing w:val="-4"/>
        </w:rPr>
        <w:t xml:space="preserve"> </w:t>
      </w:r>
      <w:r>
        <w:t>input</w:t>
      </w:r>
      <w:r>
        <w:rPr>
          <w:spacing w:val="-4"/>
        </w:rPr>
        <w:t xml:space="preserve"> </w:t>
      </w:r>
      <w:r>
        <w:t>university-wide for programming through online surveys and other formats.</w:t>
      </w:r>
    </w:p>
    <w:p w14:paraId="13D93725" w14:textId="77777777" w:rsidR="001F520D" w:rsidRDefault="000A105B">
      <w:pPr>
        <w:pStyle w:val="BodyText"/>
        <w:spacing w:line="480" w:lineRule="auto"/>
        <w:ind w:right="527"/>
      </w:pPr>
      <w:r>
        <w:rPr>
          <w:i/>
          <w:u w:val="thick"/>
        </w:rPr>
        <w:t>Research and Study Abroad</w:t>
      </w:r>
      <w:r>
        <w:t>: NYU is a Global Network University (GNU) with 14 sites beyond New</w:t>
      </w:r>
      <w:r>
        <w:rPr>
          <w:spacing w:val="-6"/>
        </w:rPr>
        <w:t xml:space="preserve"> </w:t>
      </w:r>
      <w:r>
        <w:t>York, as well as others available through NYU International Ex</w:t>
      </w:r>
      <w:r>
        <w:t>change Program.</w:t>
      </w:r>
      <w:r>
        <w:rPr>
          <w:spacing w:val="-2"/>
        </w:rPr>
        <w:t xml:space="preserve"> </w:t>
      </w:r>
      <w:r>
        <w:t>There are ample</w:t>
      </w:r>
      <w:r>
        <w:rPr>
          <w:spacing w:val="-3"/>
        </w:rPr>
        <w:t xml:space="preserve"> </w:t>
      </w:r>
      <w:r>
        <w:t>opportunities</w:t>
      </w:r>
      <w:r>
        <w:rPr>
          <w:spacing w:val="-3"/>
        </w:rPr>
        <w:t xml:space="preserve"> </w:t>
      </w:r>
      <w:r>
        <w:t>for</w:t>
      </w:r>
      <w:r>
        <w:rPr>
          <w:spacing w:val="-3"/>
        </w:rPr>
        <w:t xml:space="preserve"> </w:t>
      </w:r>
      <w:r>
        <w:t>study</w:t>
      </w:r>
      <w:r>
        <w:rPr>
          <w:spacing w:val="-3"/>
        </w:rPr>
        <w:t xml:space="preserve"> </w:t>
      </w:r>
      <w:r>
        <w:t>and</w:t>
      </w:r>
      <w:r>
        <w:rPr>
          <w:spacing w:val="-3"/>
        </w:rPr>
        <w:t xml:space="preserve"> </w:t>
      </w:r>
      <w:r>
        <w:t>research</w:t>
      </w:r>
      <w:r>
        <w:rPr>
          <w:spacing w:val="-3"/>
        </w:rPr>
        <w:t xml:space="preserve"> </w:t>
      </w:r>
      <w:r>
        <w:t>abroad</w:t>
      </w:r>
      <w:r>
        <w:rPr>
          <w:spacing w:val="-3"/>
        </w:rPr>
        <w:t xml:space="preserve"> </w:t>
      </w:r>
      <w:r>
        <w:t>for</w:t>
      </w:r>
      <w:r>
        <w:rPr>
          <w:spacing w:val="-3"/>
        </w:rPr>
        <w:t xml:space="preserve"> </w:t>
      </w:r>
      <w:r>
        <w:t>all</w:t>
      </w:r>
      <w:r>
        <w:rPr>
          <w:spacing w:val="-3"/>
        </w:rPr>
        <w:t xml:space="preserve"> </w:t>
      </w:r>
      <w:r>
        <w:t>NYU</w:t>
      </w:r>
      <w:r>
        <w:rPr>
          <w:spacing w:val="-3"/>
        </w:rPr>
        <w:t xml:space="preserve"> </w:t>
      </w:r>
      <w:r>
        <w:t>students.</w:t>
      </w:r>
      <w:r>
        <w:rPr>
          <w:spacing w:val="-3"/>
        </w:rPr>
        <w:t xml:space="preserve"> </w:t>
      </w:r>
      <w:r>
        <w:t>ME</w:t>
      </w:r>
      <w:r>
        <w:rPr>
          <w:spacing w:val="-3"/>
        </w:rPr>
        <w:t xml:space="preserve"> </w:t>
      </w:r>
      <w:r>
        <w:t>content</w:t>
      </w:r>
      <w:r>
        <w:rPr>
          <w:spacing w:val="-3"/>
        </w:rPr>
        <w:t xml:space="preserve"> </w:t>
      </w:r>
      <w:r>
        <w:t>is</w:t>
      </w:r>
      <w:r>
        <w:rPr>
          <w:spacing w:val="-3"/>
        </w:rPr>
        <w:t xml:space="preserve"> </w:t>
      </w:r>
      <w:r>
        <w:t>central</w:t>
      </w:r>
      <w:r>
        <w:rPr>
          <w:spacing w:val="-3"/>
        </w:rPr>
        <w:t xml:space="preserve"> </w:t>
      </w:r>
      <w:r>
        <w:t>to NYUAD</w:t>
      </w:r>
      <w:r>
        <w:rPr>
          <w:spacing w:val="-4"/>
        </w:rPr>
        <w:t xml:space="preserve"> </w:t>
      </w:r>
      <w:r>
        <w:t>and</w:t>
      </w:r>
      <w:r>
        <w:rPr>
          <w:spacing w:val="-4"/>
        </w:rPr>
        <w:t xml:space="preserve"> </w:t>
      </w:r>
      <w:r>
        <w:t>NYU-TLV’s</w:t>
      </w:r>
      <w:r>
        <w:rPr>
          <w:spacing w:val="-4"/>
        </w:rPr>
        <w:t xml:space="preserve"> </w:t>
      </w:r>
      <w:r>
        <w:t>UG</w:t>
      </w:r>
      <w:r>
        <w:rPr>
          <w:spacing w:val="-4"/>
        </w:rPr>
        <w:t xml:space="preserve"> </w:t>
      </w:r>
      <w:r>
        <w:t>curricula,</w:t>
      </w:r>
      <w:r>
        <w:rPr>
          <w:spacing w:val="-4"/>
        </w:rPr>
        <w:t xml:space="preserve"> </w:t>
      </w:r>
      <w:r>
        <w:t>and</w:t>
      </w:r>
      <w:r>
        <w:rPr>
          <w:spacing w:val="-4"/>
        </w:rPr>
        <w:t xml:space="preserve"> </w:t>
      </w:r>
      <w:r>
        <w:t>ME</w:t>
      </w:r>
      <w:r>
        <w:rPr>
          <w:spacing w:val="-4"/>
        </w:rPr>
        <w:t xml:space="preserve"> </w:t>
      </w:r>
      <w:r>
        <w:t>courses</w:t>
      </w:r>
      <w:r>
        <w:rPr>
          <w:spacing w:val="-4"/>
        </w:rPr>
        <w:t xml:space="preserve"> </w:t>
      </w:r>
      <w:r>
        <w:t>are</w:t>
      </w:r>
      <w:r>
        <w:rPr>
          <w:spacing w:val="-4"/>
        </w:rPr>
        <w:t xml:space="preserve"> </w:t>
      </w:r>
      <w:r>
        <w:t>consistently</w:t>
      </w:r>
      <w:r>
        <w:rPr>
          <w:spacing w:val="-4"/>
        </w:rPr>
        <w:t xml:space="preserve"> </w:t>
      </w:r>
      <w:r>
        <w:t>available</w:t>
      </w:r>
      <w:r>
        <w:rPr>
          <w:spacing w:val="-4"/>
        </w:rPr>
        <w:t xml:space="preserve"> </w:t>
      </w:r>
      <w:r>
        <w:t>in</w:t>
      </w:r>
      <w:r>
        <w:rPr>
          <w:spacing w:val="-4"/>
        </w:rPr>
        <w:t xml:space="preserve"> </w:t>
      </w:r>
      <w:r>
        <w:t>Shanghai, London, Madrid, Prague, DC, and since 2016-1</w:t>
      </w:r>
      <w:r>
        <w:t>7. TLV is ideal for students pursuing</w:t>
      </w:r>
      <w:r>
        <w:rPr>
          <w:spacing w:val="-7"/>
        </w:rPr>
        <w:t xml:space="preserve"> </w:t>
      </w:r>
      <w:r>
        <w:t>Arabic or Hebrew and those interested in media, archeology, pre-med, and law. Through NYUAD’s</w:t>
      </w:r>
      <w:r>
        <w:rPr>
          <w:spacing w:val="-8"/>
        </w:rPr>
        <w:t xml:space="preserve"> </w:t>
      </w:r>
      <w:r>
        <w:t>Arab Crossroads and</w:t>
      </w:r>
      <w:r>
        <w:rPr>
          <w:spacing w:val="-5"/>
        </w:rPr>
        <w:t xml:space="preserve"> </w:t>
      </w:r>
      <w:r>
        <w:t>Arabic programs, students train in</w:t>
      </w:r>
      <w:r>
        <w:rPr>
          <w:spacing w:val="-5"/>
        </w:rPr>
        <w:t xml:space="preserve"> </w:t>
      </w:r>
      <w:r>
        <w:t>Arabic, ME religion, history, and culture.</w:t>
      </w:r>
    </w:p>
    <w:p w14:paraId="13D93726" w14:textId="77777777" w:rsidR="001F520D" w:rsidRDefault="000A105B">
      <w:pPr>
        <w:pStyle w:val="BodyText"/>
        <w:spacing w:line="480" w:lineRule="auto"/>
        <w:ind w:right="527"/>
      </w:pPr>
      <w:r>
        <w:t>From 2018-22, 8,239 students enrolled in ME-related classes at all NYU global sites. Many of our</w:t>
      </w:r>
      <w:r>
        <w:rPr>
          <w:spacing w:val="-7"/>
        </w:rPr>
        <w:t xml:space="preserve"> </w:t>
      </w:r>
      <w:r>
        <w:t>faculty</w:t>
      </w:r>
      <w:r>
        <w:rPr>
          <w:spacing w:val="-7"/>
        </w:rPr>
        <w:t xml:space="preserve"> </w:t>
      </w:r>
      <w:r>
        <w:t>and</w:t>
      </w:r>
      <w:r>
        <w:rPr>
          <w:spacing w:val="-7"/>
        </w:rPr>
        <w:t xml:space="preserve"> </w:t>
      </w:r>
      <w:r>
        <w:t>MEIS</w:t>
      </w:r>
      <w:r>
        <w:rPr>
          <w:spacing w:val="-7"/>
        </w:rPr>
        <w:t xml:space="preserve"> </w:t>
      </w:r>
      <w:r>
        <w:t>PhD</w:t>
      </w:r>
      <w:r>
        <w:rPr>
          <w:spacing w:val="-7"/>
        </w:rPr>
        <w:t xml:space="preserve"> </w:t>
      </w:r>
      <w:r>
        <w:t>students</w:t>
      </w:r>
      <w:r>
        <w:rPr>
          <w:spacing w:val="-7"/>
        </w:rPr>
        <w:t xml:space="preserve"> </w:t>
      </w:r>
      <w:r>
        <w:t>have</w:t>
      </w:r>
      <w:r>
        <w:rPr>
          <w:spacing w:val="-7"/>
        </w:rPr>
        <w:t xml:space="preserve"> </w:t>
      </w:r>
      <w:r>
        <w:t>won</w:t>
      </w:r>
      <w:r>
        <w:rPr>
          <w:spacing w:val="-7"/>
        </w:rPr>
        <w:t xml:space="preserve"> </w:t>
      </w:r>
      <w:r>
        <w:t>fellowships</w:t>
      </w:r>
      <w:r>
        <w:rPr>
          <w:spacing w:val="-7"/>
        </w:rPr>
        <w:t xml:space="preserve"> </w:t>
      </w:r>
      <w:r>
        <w:t>at</w:t>
      </w:r>
      <w:r>
        <w:rPr>
          <w:spacing w:val="-7"/>
        </w:rPr>
        <w:t xml:space="preserve"> </w:t>
      </w:r>
      <w:r>
        <w:t>NYUAD,</w:t>
      </w:r>
      <w:r>
        <w:rPr>
          <w:spacing w:val="-12"/>
        </w:rPr>
        <w:t xml:space="preserve"> </w:t>
      </w:r>
      <w:r>
        <w:t>TLV,</w:t>
      </w:r>
      <w:r>
        <w:rPr>
          <w:spacing w:val="-7"/>
        </w:rPr>
        <w:t xml:space="preserve"> </w:t>
      </w:r>
      <w:r>
        <w:t>Florence,</w:t>
      </w:r>
      <w:r>
        <w:rPr>
          <w:spacing w:val="-7"/>
        </w:rPr>
        <w:t xml:space="preserve"> </w:t>
      </w:r>
      <w:r>
        <w:t>London, Berlin, and Paris. NY-based faculty regularly teach across global sites, es</w:t>
      </w:r>
      <w:r>
        <w:t>tablishing research relationships with faculty which use and benefit graduate students as</w:t>
      </w:r>
      <w:r>
        <w:rPr>
          <w:spacing w:val="-1"/>
        </w:rPr>
        <w:t xml:space="preserve"> </w:t>
      </w:r>
      <w:r>
        <w:t>TAs/RAs and/or fellows. Recently, a few NEST MA</w:t>
      </w:r>
      <w:r>
        <w:rPr>
          <w:spacing w:val="-6"/>
        </w:rPr>
        <w:t xml:space="preserve"> </w:t>
      </w:r>
      <w:r>
        <w:t>students have been allowed to access the benefits of conducting research with the assistance of NYU global sites in</w:t>
      </w:r>
      <w:r>
        <w:rPr>
          <w:spacing w:val="-6"/>
        </w:rPr>
        <w:t xml:space="preserve"> </w:t>
      </w:r>
      <w:r>
        <w:t>At</w:t>
      </w:r>
      <w:r>
        <w:t>hens and Berlin through the Global Research Initiative. 3 recent students have also won the Gallatin Global Human Rights</w:t>
      </w:r>
    </w:p>
    <w:p w14:paraId="13D93727" w14:textId="77777777" w:rsidR="001F520D" w:rsidRDefault="001F520D">
      <w:pPr>
        <w:spacing w:line="480" w:lineRule="auto"/>
        <w:sectPr w:rsidR="001F520D">
          <w:pgSz w:w="12240" w:h="15840"/>
          <w:pgMar w:top="1380" w:right="940" w:bottom="1020" w:left="1300" w:header="0" w:footer="827" w:gutter="0"/>
          <w:cols w:space="720"/>
        </w:sectPr>
      </w:pPr>
    </w:p>
    <w:p w14:paraId="13D93728" w14:textId="77777777" w:rsidR="001F520D" w:rsidRDefault="000A105B">
      <w:pPr>
        <w:pStyle w:val="BodyText"/>
        <w:spacing w:before="60" w:line="480" w:lineRule="auto"/>
        <w:ind w:right="527"/>
      </w:pPr>
      <w:r>
        <w:lastRenderedPageBreak/>
        <w:t>Fellowship,</w:t>
      </w:r>
      <w:r>
        <w:rPr>
          <w:spacing w:val="-4"/>
        </w:rPr>
        <w:t xml:space="preserve"> </w:t>
      </w:r>
      <w:r>
        <w:t>which</w:t>
      </w:r>
      <w:r>
        <w:rPr>
          <w:spacing w:val="-4"/>
        </w:rPr>
        <w:t xml:space="preserve"> </w:t>
      </w:r>
      <w:r>
        <w:t>provides</w:t>
      </w:r>
      <w:r>
        <w:rPr>
          <w:spacing w:val="-4"/>
        </w:rPr>
        <w:t xml:space="preserve"> </w:t>
      </w:r>
      <w:r>
        <w:t>funding</w:t>
      </w:r>
      <w:r>
        <w:rPr>
          <w:spacing w:val="-4"/>
        </w:rPr>
        <w:t xml:space="preserve"> </w:t>
      </w:r>
      <w:r>
        <w:t>to</w:t>
      </w:r>
      <w:r>
        <w:rPr>
          <w:spacing w:val="-4"/>
        </w:rPr>
        <w:t xml:space="preserve"> </w:t>
      </w:r>
      <w:r>
        <w:t>support</w:t>
      </w:r>
      <w:r>
        <w:rPr>
          <w:spacing w:val="-4"/>
        </w:rPr>
        <w:t xml:space="preserve"> </w:t>
      </w:r>
      <w:r>
        <w:t>a</w:t>
      </w:r>
      <w:r>
        <w:rPr>
          <w:spacing w:val="-4"/>
        </w:rPr>
        <w:t xml:space="preserve"> </w:t>
      </w:r>
      <w:r>
        <w:t>summer</w:t>
      </w:r>
      <w:r>
        <w:rPr>
          <w:spacing w:val="-4"/>
        </w:rPr>
        <w:t xml:space="preserve"> </w:t>
      </w:r>
      <w:r>
        <w:t>internship</w:t>
      </w:r>
      <w:r>
        <w:rPr>
          <w:spacing w:val="-4"/>
        </w:rPr>
        <w:t xml:space="preserve"> </w:t>
      </w:r>
      <w:r>
        <w:t>with</w:t>
      </w:r>
      <w:r>
        <w:rPr>
          <w:spacing w:val="-4"/>
        </w:rPr>
        <w:t xml:space="preserve"> </w:t>
      </w:r>
      <w:r>
        <w:t>Human</w:t>
      </w:r>
      <w:r>
        <w:rPr>
          <w:spacing w:val="-4"/>
        </w:rPr>
        <w:t xml:space="preserve"> </w:t>
      </w:r>
      <w:r>
        <w:t>Rights</w:t>
      </w:r>
      <w:r>
        <w:rPr>
          <w:spacing w:val="-4"/>
        </w:rPr>
        <w:t xml:space="preserve"> </w:t>
      </w:r>
      <w:r>
        <w:t>NGOs located abroad. We are requestin</w:t>
      </w:r>
      <w:r>
        <w:t>g funds to further support this program (5b:38).</w:t>
      </w:r>
    </w:p>
    <w:p w14:paraId="13D93729" w14:textId="77777777" w:rsidR="001F520D" w:rsidRDefault="000A105B">
      <w:pPr>
        <w:pStyle w:val="BodyText"/>
        <w:spacing w:line="480" w:lineRule="auto"/>
        <w:ind w:right="551"/>
      </w:pPr>
      <w:r>
        <w:rPr>
          <w:i/>
          <w:u w:val="thick"/>
        </w:rPr>
        <w:t>Research and Study Abroad at Other Institutions, Summer Language Programs</w:t>
      </w:r>
      <w:r>
        <w:t>: More than half of MEIS UG majors and minors participate in semester abroad and/or summer programs, including language study, and/or intersession courses offered in January, May, or Summer. In 2018-21, 95% of MEIS PhD students and at least 68% of our MA</w:t>
      </w:r>
      <w:r>
        <w:rPr>
          <w:spacing w:val="-9"/>
        </w:rPr>
        <w:t xml:space="preserve"> </w:t>
      </w:r>
      <w:r>
        <w:t>s</w:t>
      </w:r>
      <w:r>
        <w:t>tudents spent time abroad in language programs, conducting research, and/or in academic-year or semester programs at ME universities including</w:t>
      </w:r>
      <w:r>
        <w:rPr>
          <w:spacing w:val="-3"/>
        </w:rPr>
        <w:t xml:space="preserve"> </w:t>
      </w:r>
      <w:r>
        <w:t>AUB,</w:t>
      </w:r>
      <w:r>
        <w:rPr>
          <w:spacing w:val="-3"/>
        </w:rPr>
        <w:t xml:space="preserve"> </w:t>
      </w:r>
      <w:r>
        <w:t>AUC, Boğaziçi, and Istanbul Bilgi. MEIS provides summer PhD grants ($135,150 in</w:t>
      </w:r>
      <w:r>
        <w:rPr>
          <w:spacing w:val="-5"/>
        </w:rPr>
        <w:t xml:space="preserve"> </w:t>
      </w:r>
      <w:r>
        <w:t>AY 20-21), and further grant</w:t>
      </w:r>
      <w:r>
        <w:t>s for research/travel are available through GSAS. The Center advises UG, MA</w:t>
      </w:r>
      <w:r>
        <w:rPr>
          <w:spacing w:val="-4"/>
        </w:rPr>
        <w:t xml:space="preserve"> </w:t>
      </w:r>
      <w:r>
        <w:t>and PhD students on FLAS-eligible institutions and programs</w:t>
      </w:r>
      <w:r>
        <w:rPr>
          <w:spacing w:val="-6"/>
        </w:rPr>
        <w:t xml:space="preserve"> </w:t>
      </w:r>
      <w:r>
        <w:t>that</w:t>
      </w:r>
      <w:r>
        <w:rPr>
          <w:spacing w:val="-6"/>
        </w:rPr>
        <w:t xml:space="preserve"> </w:t>
      </w:r>
      <w:r>
        <w:t>provide</w:t>
      </w:r>
      <w:r>
        <w:rPr>
          <w:spacing w:val="-6"/>
        </w:rPr>
        <w:t xml:space="preserve"> </w:t>
      </w:r>
      <w:r>
        <w:t>language</w:t>
      </w:r>
      <w:r>
        <w:rPr>
          <w:spacing w:val="-6"/>
        </w:rPr>
        <w:t xml:space="preserve"> </w:t>
      </w:r>
      <w:r>
        <w:t>study-abroad</w:t>
      </w:r>
      <w:r>
        <w:rPr>
          <w:spacing w:val="-6"/>
        </w:rPr>
        <w:t xml:space="preserve"> </w:t>
      </w:r>
      <w:r>
        <w:t>funding.</w:t>
      </w:r>
      <w:r>
        <w:rPr>
          <w:spacing w:val="-11"/>
        </w:rPr>
        <w:t xml:space="preserve"> </w:t>
      </w:r>
      <w:r>
        <w:t>We</w:t>
      </w:r>
      <w:r>
        <w:rPr>
          <w:spacing w:val="-6"/>
        </w:rPr>
        <w:t xml:space="preserve"> </w:t>
      </w:r>
      <w:r>
        <w:t>further</w:t>
      </w:r>
      <w:r>
        <w:rPr>
          <w:spacing w:val="-6"/>
        </w:rPr>
        <w:t xml:space="preserve"> </w:t>
      </w:r>
      <w:r>
        <w:t>support</w:t>
      </w:r>
      <w:r>
        <w:rPr>
          <w:spacing w:val="-6"/>
        </w:rPr>
        <w:t xml:space="preserve"> </w:t>
      </w:r>
      <w:r>
        <w:t>study/research</w:t>
      </w:r>
      <w:r>
        <w:rPr>
          <w:spacing w:val="-6"/>
        </w:rPr>
        <w:t xml:space="preserve"> </w:t>
      </w:r>
      <w:r>
        <w:t>abroad, language tutoring, and conference attendance for MAs with small grants (5b:40). PhD students and a small number of MA</w:t>
      </w:r>
      <w:r>
        <w:rPr>
          <w:spacing w:val="-4"/>
        </w:rPr>
        <w:t xml:space="preserve"> </w:t>
      </w:r>
      <w:r>
        <w:t>students received fellowships for international research and/or language training in 2018-21 from CLS, SSRC,</w:t>
      </w:r>
      <w:r>
        <w:rPr>
          <w:spacing w:val="-5"/>
        </w:rPr>
        <w:t xml:space="preserve"> </w:t>
      </w:r>
      <w:r>
        <w:t>American Research Ins</w:t>
      </w:r>
      <w:r>
        <w:t>titute in Turkey, Palestinian</w:t>
      </w:r>
      <w:r>
        <w:rPr>
          <w:spacing w:val="-2"/>
        </w:rPr>
        <w:t xml:space="preserve"> </w:t>
      </w:r>
      <w:r>
        <w:t>American Research Council, Israel Institute,</w:t>
      </w:r>
      <w:r>
        <w:rPr>
          <w:spacing w:val="-2"/>
        </w:rPr>
        <w:t xml:space="preserve"> </w:t>
      </w:r>
      <w:r>
        <w:t>American Research Center in Egypt, ACLS,</w:t>
      </w:r>
      <w:r>
        <w:rPr>
          <w:spacing w:val="-3"/>
        </w:rPr>
        <w:t xml:space="preserve"> </w:t>
      </w:r>
      <w:r>
        <w:t>CASA,</w:t>
      </w:r>
      <w:r>
        <w:rPr>
          <w:spacing w:val="-3"/>
        </w:rPr>
        <w:t xml:space="preserve"> </w:t>
      </w:r>
      <w:r>
        <w:t>Qasid</w:t>
      </w:r>
      <w:r>
        <w:rPr>
          <w:spacing w:val="-3"/>
        </w:rPr>
        <w:t xml:space="preserve"> </w:t>
      </w:r>
      <w:r>
        <w:t>Institute,</w:t>
      </w:r>
      <w:r>
        <w:rPr>
          <w:spacing w:val="-3"/>
        </w:rPr>
        <w:t xml:space="preserve"> </w:t>
      </w:r>
      <w:r>
        <w:t>and</w:t>
      </w:r>
      <w:r>
        <w:rPr>
          <w:spacing w:val="-3"/>
        </w:rPr>
        <w:t xml:space="preserve"> </w:t>
      </w:r>
      <w:r>
        <w:t>others.</w:t>
      </w:r>
      <w:r>
        <w:rPr>
          <w:spacing w:val="-7"/>
        </w:rPr>
        <w:t xml:space="preserve"> </w:t>
      </w:r>
      <w:r>
        <w:t>We</w:t>
      </w:r>
      <w:r>
        <w:rPr>
          <w:spacing w:val="-3"/>
        </w:rPr>
        <w:t xml:space="preserve"> </w:t>
      </w:r>
      <w:r>
        <w:t>awarded</w:t>
      </w:r>
      <w:r>
        <w:rPr>
          <w:spacing w:val="-3"/>
        </w:rPr>
        <w:t xml:space="preserve"> </w:t>
      </w:r>
      <w:r>
        <w:t>15</w:t>
      </w:r>
      <w:r>
        <w:rPr>
          <w:spacing w:val="-3"/>
        </w:rPr>
        <w:t xml:space="preserve"> </w:t>
      </w:r>
      <w:r>
        <w:t>Summer</w:t>
      </w:r>
      <w:r>
        <w:rPr>
          <w:spacing w:val="-3"/>
        </w:rPr>
        <w:t xml:space="preserve"> </w:t>
      </w:r>
      <w:r>
        <w:t>FLAS</w:t>
      </w:r>
      <w:r>
        <w:rPr>
          <w:spacing w:val="-3"/>
        </w:rPr>
        <w:t xml:space="preserve"> </w:t>
      </w:r>
      <w:r>
        <w:t>(5</w:t>
      </w:r>
      <w:r>
        <w:rPr>
          <w:spacing w:val="-3"/>
        </w:rPr>
        <w:t xml:space="preserve"> </w:t>
      </w:r>
      <w:r>
        <w:t>BA,</w:t>
      </w:r>
      <w:r>
        <w:rPr>
          <w:spacing w:val="-3"/>
        </w:rPr>
        <w:t xml:space="preserve"> </w:t>
      </w:r>
      <w:r>
        <w:t>5</w:t>
      </w:r>
      <w:r>
        <w:rPr>
          <w:spacing w:val="-3"/>
        </w:rPr>
        <w:t xml:space="preserve"> </w:t>
      </w:r>
      <w:r>
        <w:t>MA,</w:t>
      </w:r>
      <w:r>
        <w:rPr>
          <w:spacing w:val="-3"/>
        </w:rPr>
        <w:t xml:space="preserve"> </w:t>
      </w:r>
      <w:r>
        <w:t>5</w:t>
      </w:r>
      <w:r>
        <w:rPr>
          <w:spacing w:val="-3"/>
        </w:rPr>
        <w:t xml:space="preserve"> </w:t>
      </w:r>
      <w:r>
        <w:t>PhD) in 2018-22 through which students have attended language pr</w:t>
      </w:r>
      <w:r>
        <w:t>ograms in Turkey, Jordan, and Morocco. We made these awards despite being allotted only 3 Summer awards per year in the previous cycle in part due to cheaper tuition costs for online programs under the circumstances of Covid-19 and the partial conversion o</w:t>
      </w:r>
      <w:r>
        <w:t>f unspent</w:t>
      </w:r>
      <w:r>
        <w:rPr>
          <w:spacing w:val="-5"/>
        </w:rPr>
        <w:t xml:space="preserve"> </w:t>
      </w:r>
      <w:r>
        <w:t>AY funds in 2020.</w:t>
      </w:r>
    </w:p>
    <w:p w14:paraId="13D9372A" w14:textId="77777777" w:rsidR="001F520D" w:rsidRDefault="000A105B">
      <w:pPr>
        <w:pStyle w:val="Heading1"/>
      </w:pPr>
      <w:r>
        <w:t xml:space="preserve">Section E: Quality of Staff </w:t>
      </w:r>
      <w:r>
        <w:rPr>
          <w:spacing w:val="-2"/>
        </w:rPr>
        <w:t>Resources</w:t>
      </w:r>
    </w:p>
    <w:p w14:paraId="13D9372B" w14:textId="77777777" w:rsidR="001F520D" w:rsidRDefault="001F520D">
      <w:pPr>
        <w:pStyle w:val="BodyText"/>
        <w:ind w:left="0"/>
        <w:rPr>
          <w:b/>
        </w:rPr>
      </w:pPr>
    </w:p>
    <w:p w14:paraId="13D9372C" w14:textId="77777777" w:rsidR="001F520D" w:rsidRDefault="000A105B">
      <w:pPr>
        <w:pStyle w:val="ListParagraph"/>
        <w:numPr>
          <w:ilvl w:val="0"/>
          <w:numId w:val="6"/>
        </w:numPr>
        <w:tabs>
          <w:tab w:val="left" w:pos="859"/>
          <w:tab w:val="left" w:pos="860"/>
        </w:tabs>
        <w:spacing w:line="480" w:lineRule="auto"/>
        <w:ind w:right="877" w:firstLine="0"/>
        <w:rPr>
          <w:sz w:val="24"/>
        </w:rPr>
      </w:pPr>
      <w:r>
        <w:rPr>
          <w:b/>
          <w:i/>
          <w:sz w:val="24"/>
        </w:rPr>
        <w:t>Faculty</w:t>
      </w:r>
      <w:r>
        <w:rPr>
          <w:b/>
          <w:i/>
          <w:spacing w:val="-4"/>
          <w:sz w:val="24"/>
        </w:rPr>
        <w:t xml:space="preserve"> </w:t>
      </w:r>
      <w:r>
        <w:rPr>
          <w:b/>
          <w:i/>
          <w:sz w:val="24"/>
        </w:rPr>
        <w:t>and</w:t>
      </w:r>
      <w:r>
        <w:rPr>
          <w:b/>
          <w:i/>
          <w:spacing w:val="-4"/>
          <w:sz w:val="24"/>
        </w:rPr>
        <w:t xml:space="preserve"> </w:t>
      </w:r>
      <w:r>
        <w:rPr>
          <w:b/>
          <w:i/>
          <w:sz w:val="24"/>
        </w:rPr>
        <w:t>Staff</w:t>
      </w:r>
      <w:r>
        <w:rPr>
          <w:b/>
          <w:i/>
          <w:spacing w:val="-4"/>
          <w:sz w:val="24"/>
        </w:rPr>
        <w:t xml:space="preserve"> </w:t>
      </w:r>
      <w:r>
        <w:rPr>
          <w:b/>
          <w:i/>
          <w:sz w:val="24"/>
        </w:rPr>
        <w:t>Qualifications</w:t>
      </w:r>
      <w:r>
        <w:rPr>
          <w:b/>
          <w:i/>
          <w:spacing w:val="-4"/>
          <w:sz w:val="24"/>
        </w:rPr>
        <w:t xml:space="preserve"> </w:t>
      </w:r>
      <w:r>
        <w:rPr>
          <w:sz w:val="24"/>
        </w:rPr>
        <w:t>The</w:t>
      </w:r>
      <w:r>
        <w:rPr>
          <w:spacing w:val="-4"/>
          <w:sz w:val="24"/>
        </w:rPr>
        <w:t xml:space="preserve"> </w:t>
      </w:r>
      <w:r>
        <w:rPr>
          <w:sz w:val="24"/>
        </w:rPr>
        <w:t>Center</w:t>
      </w:r>
      <w:r>
        <w:rPr>
          <w:spacing w:val="-4"/>
          <w:sz w:val="24"/>
        </w:rPr>
        <w:t xml:space="preserve"> </w:t>
      </w:r>
      <w:r>
        <w:rPr>
          <w:sz w:val="24"/>
        </w:rPr>
        <w:t>serves</w:t>
      </w:r>
      <w:r>
        <w:rPr>
          <w:spacing w:val="-4"/>
          <w:sz w:val="24"/>
        </w:rPr>
        <w:t xml:space="preserve"> </w:t>
      </w:r>
      <w:r>
        <w:rPr>
          <w:sz w:val="24"/>
        </w:rPr>
        <w:t>as</w:t>
      </w:r>
      <w:r>
        <w:rPr>
          <w:spacing w:val="-4"/>
          <w:sz w:val="24"/>
        </w:rPr>
        <w:t xml:space="preserve"> </w:t>
      </w:r>
      <w:r>
        <w:rPr>
          <w:sz w:val="24"/>
        </w:rPr>
        <w:t>a</w:t>
      </w:r>
      <w:r>
        <w:rPr>
          <w:spacing w:val="-4"/>
          <w:sz w:val="24"/>
        </w:rPr>
        <w:t xml:space="preserve"> </w:t>
      </w:r>
      <w:r>
        <w:rPr>
          <w:sz w:val="24"/>
        </w:rPr>
        <w:t>public-facing</w:t>
      </w:r>
      <w:r>
        <w:rPr>
          <w:spacing w:val="-4"/>
          <w:sz w:val="24"/>
        </w:rPr>
        <w:t xml:space="preserve"> </w:t>
      </w:r>
      <w:r>
        <w:rPr>
          <w:sz w:val="24"/>
        </w:rPr>
        <w:t>unit</w:t>
      </w:r>
      <w:r>
        <w:rPr>
          <w:spacing w:val="-4"/>
          <w:sz w:val="24"/>
        </w:rPr>
        <w:t xml:space="preserve"> </w:t>
      </w:r>
      <w:r>
        <w:rPr>
          <w:sz w:val="24"/>
        </w:rPr>
        <w:t>for</w:t>
      </w:r>
      <w:r>
        <w:rPr>
          <w:spacing w:val="-4"/>
          <w:sz w:val="24"/>
        </w:rPr>
        <w:t xml:space="preserve"> </w:t>
      </w:r>
      <w:r>
        <w:rPr>
          <w:sz w:val="24"/>
        </w:rPr>
        <w:t>faculty and students in MES across 9 NYU schools:</w:t>
      </w:r>
      <w:r>
        <w:rPr>
          <w:spacing w:val="-6"/>
          <w:sz w:val="24"/>
        </w:rPr>
        <w:t xml:space="preserve"> </w:t>
      </w:r>
      <w:r>
        <w:rPr>
          <w:sz w:val="24"/>
        </w:rPr>
        <w:t>Arts and Sciences; Steinhardt School of Ed.;</w:t>
      </w:r>
    </w:p>
    <w:p w14:paraId="13D9372D"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2E" w14:textId="77777777" w:rsidR="001F520D" w:rsidRDefault="000A105B">
      <w:pPr>
        <w:pStyle w:val="BodyText"/>
        <w:spacing w:before="60" w:line="480" w:lineRule="auto"/>
        <w:ind w:right="525"/>
      </w:pPr>
      <w:r>
        <w:lastRenderedPageBreak/>
        <w:t>Gallatin School of Individualized Study; the School of Professional Studies; Wagner School of Public Policy; Tisch School of the</w:t>
      </w:r>
      <w:r>
        <w:rPr>
          <w:spacing w:val="-7"/>
        </w:rPr>
        <w:t xml:space="preserve"> </w:t>
      </w:r>
      <w:r>
        <w:t>Arts; Law; NYU</w:t>
      </w:r>
      <w:r>
        <w:rPr>
          <w:spacing w:val="-7"/>
        </w:rPr>
        <w:t xml:space="preserve"> </w:t>
      </w:r>
      <w:r>
        <w:t>Abu Dhabi; NYU Shanghai. 96 TT and 64 PT/Continuing Contract faculty represent 17 disciplines across 35 departme</w:t>
      </w:r>
      <w:r>
        <w:t>nts, centers, and institutes, and conduct research in each of the 6 modern ME languages. Between 2018 and 2021, our faculty obtained grants from Mellon Foundation, The Barakat Foundation, Stavros Niarchos Foundation, Fulbright, UNDO, NEH and others, publis</w:t>
      </w:r>
      <w:r>
        <w:t>hed 50+ books, 250+ refereed journal articles, 200+ op-eds and feature articles, 80+ book chapters, and directed a number of feature films, documentaries, plays, podcasts. The majority of our language instructional staff in MEIS and</w:t>
      </w:r>
      <w:r>
        <w:rPr>
          <w:spacing w:val="-2"/>
        </w:rPr>
        <w:t xml:space="preserve"> </w:t>
      </w:r>
      <w:r>
        <w:t>HJST</w:t>
      </w:r>
      <w:r>
        <w:rPr>
          <w:spacing w:val="-7"/>
        </w:rPr>
        <w:t xml:space="preserve"> </w:t>
      </w:r>
      <w:r>
        <w:t>have</w:t>
      </w:r>
      <w:r>
        <w:rPr>
          <w:spacing w:val="-2"/>
        </w:rPr>
        <w:t xml:space="preserve"> </w:t>
      </w:r>
      <w:r>
        <w:t>PhDs</w:t>
      </w:r>
      <w:r>
        <w:rPr>
          <w:spacing w:val="-2"/>
        </w:rPr>
        <w:t xml:space="preserve"> </w:t>
      </w:r>
      <w:r>
        <w:t>and</w:t>
      </w:r>
      <w:r>
        <w:rPr>
          <w:spacing w:val="-2"/>
        </w:rPr>
        <w:t xml:space="preserve"> </w:t>
      </w:r>
      <w:r>
        <w:t>are</w:t>
      </w:r>
      <w:r>
        <w:rPr>
          <w:spacing w:val="-2"/>
        </w:rPr>
        <w:t xml:space="preserve"> </w:t>
      </w:r>
      <w:r>
        <w:t>productive</w:t>
      </w:r>
      <w:r>
        <w:rPr>
          <w:spacing w:val="-2"/>
        </w:rPr>
        <w:t xml:space="preserve"> </w:t>
      </w:r>
      <w:r>
        <w:t>scholars</w:t>
      </w:r>
      <w:r>
        <w:rPr>
          <w:spacing w:val="-2"/>
        </w:rPr>
        <w:t xml:space="preserve"> </w:t>
      </w:r>
      <w:r>
        <w:t>in</w:t>
      </w:r>
      <w:r>
        <w:rPr>
          <w:spacing w:val="-2"/>
        </w:rPr>
        <w:t xml:space="preserve"> </w:t>
      </w:r>
      <w:r>
        <w:t>their</w:t>
      </w:r>
      <w:r>
        <w:rPr>
          <w:spacing w:val="-2"/>
        </w:rPr>
        <w:t xml:space="preserve"> </w:t>
      </w:r>
      <w:r>
        <w:t>own</w:t>
      </w:r>
      <w:r>
        <w:rPr>
          <w:spacing w:val="-2"/>
        </w:rPr>
        <w:t xml:space="preserve"> </w:t>
      </w:r>
      <w:r>
        <w:t>right</w:t>
      </w:r>
      <w:r>
        <w:rPr>
          <w:spacing w:val="-2"/>
        </w:rPr>
        <w:t xml:space="preserve"> </w:t>
      </w:r>
      <w:r>
        <w:t>(Alizadeh</w:t>
      </w:r>
      <w:r>
        <w:rPr>
          <w:spacing w:val="-2"/>
        </w:rPr>
        <w:t xml:space="preserve"> </w:t>
      </w:r>
      <w:r>
        <w:t>18d,</w:t>
      </w:r>
      <w:r>
        <w:rPr>
          <w:spacing w:val="-2"/>
        </w:rPr>
        <w:t xml:space="preserve"> </w:t>
      </w:r>
      <w:r>
        <w:t>Erol</w:t>
      </w:r>
      <w:r>
        <w:rPr>
          <w:spacing w:val="-2"/>
        </w:rPr>
        <w:t xml:space="preserve"> </w:t>
      </w:r>
      <w:r>
        <w:t>36d,</w:t>
      </w:r>
      <w:r>
        <w:rPr>
          <w:spacing w:val="-2"/>
        </w:rPr>
        <w:t xml:space="preserve"> </w:t>
      </w:r>
      <w:r>
        <w:t xml:space="preserve">Nik Ilieva 68d, Kamelhar 53d, Uthman 88d), who participate in the governance of many language associations and consult with NGOs, governments, the press, and institutions of higher education. </w:t>
      </w:r>
      <w:r>
        <w:t>Over the past 4 years, the Center has undergone a significant period of staff restructuring and is now poised to take full advantage of the resources at its disposal.</w:t>
      </w:r>
      <w:r>
        <w:rPr>
          <w:spacing w:val="-4"/>
        </w:rPr>
        <w:t xml:space="preserve"> </w:t>
      </w:r>
      <w:r>
        <w:t>The Center is</w:t>
      </w:r>
      <w:r>
        <w:rPr>
          <w:spacing w:val="-4"/>
        </w:rPr>
        <w:t xml:space="preserve"> </w:t>
      </w:r>
      <w:r>
        <w:t>led</w:t>
      </w:r>
      <w:r>
        <w:rPr>
          <w:spacing w:val="-4"/>
        </w:rPr>
        <w:t xml:space="preserve"> </w:t>
      </w:r>
      <w:r>
        <w:t>by</w:t>
      </w:r>
      <w:r>
        <w:rPr>
          <w:spacing w:val="-4"/>
        </w:rPr>
        <w:t xml:space="preserve"> </w:t>
      </w:r>
      <w:r>
        <w:t>a</w:t>
      </w:r>
      <w:r>
        <w:rPr>
          <w:spacing w:val="-4"/>
        </w:rPr>
        <w:t xml:space="preserve"> </w:t>
      </w:r>
      <w:r>
        <w:t>Faculty</w:t>
      </w:r>
      <w:r>
        <w:rPr>
          <w:spacing w:val="-4"/>
        </w:rPr>
        <w:t xml:space="preserve"> </w:t>
      </w:r>
      <w:r>
        <w:t>Director,</w:t>
      </w:r>
      <w:r>
        <w:rPr>
          <w:spacing w:val="-4"/>
        </w:rPr>
        <w:t xml:space="preserve"> </w:t>
      </w:r>
      <w:r>
        <w:t>Mohamad</w:t>
      </w:r>
      <w:r>
        <w:rPr>
          <w:spacing w:val="-4"/>
        </w:rPr>
        <w:t xml:space="preserve"> </w:t>
      </w:r>
      <w:r>
        <w:t>Bazzi,</w:t>
      </w:r>
      <w:r>
        <w:rPr>
          <w:spacing w:val="-4"/>
        </w:rPr>
        <w:t xml:space="preserve"> </w:t>
      </w:r>
      <w:r>
        <w:t>who</w:t>
      </w:r>
      <w:r>
        <w:rPr>
          <w:spacing w:val="-4"/>
        </w:rPr>
        <w:t xml:space="preserve"> </w:t>
      </w:r>
      <w:r>
        <w:t>began</w:t>
      </w:r>
      <w:r>
        <w:rPr>
          <w:spacing w:val="-4"/>
        </w:rPr>
        <w:t xml:space="preserve"> </w:t>
      </w:r>
      <w:r>
        <w:t>his</w:t>
      </w:r>
      <w:r>
        <w:rPr>
          <w:spacing w:val="-4"/>
        </w:rPr>
        <w:t xml:space="preserve"> </w:t>
      </w:r>
      <w:r>
        <w:t>four</w:t>
      </w:r>
      <w:r>
        <w:rPr>
          <w:spacing w:val="-4"/>
        </w:rPr>
        <w:t xml:space="preserve"> </w:t>
      </w:r>
      <w:r>
        <w:t>year</w:t>
      </w:r>
      <w:r>
        <w:rPr>
          <w:spacing w:val="-4"/>
        </w:rPr>
        <w:t xml:space="preserve"> </w:t>
      </w:r>
      <w:r>
        <w:t>appointme</w:t>
      </w:r>
      <w:r>
        <w:t>nt</w:t>
      </w:r>
      <w:r>
        <w:rPr>
          <w:spacing w:val="-4"/>
        </w:rPr>
        <w:t xml:space="preserve"> </w:t>
      </w:r>
      <w:r>
        <w:t>in</w:t>
      </w:r>
      <w:r>
        <w:rPr>
          <w:spacing w:val="-4"/>
        </w:rPr>
        <w:t xml:space="preserve"> </w:t>
      </w:r>
      <w:r>
        <w:t>September 2021. The Director is a tenured</w:t>
      </w:r>
      <w:r>
        <w:rPr>
          <w:spacing w:val="-8"/>
        </w:rPr>
        <w:t xml:space="preserve"> </w:t>
      </w:r>
      <w:r>
        <w:t>Associate Professor appointed to both the Center and the</w:t>
      </w:r>
      <w:r>
        <w:rPr>
          <w:spacing w:val="-8"/>
        </w:rPr>
        <w:t xml:space="preserve"> </w:t>
      </w:r>
      <w:r>
        <w:t>Arthur</w:t>
      </w:r>
    </w:p>
    <w:p w14:paraId="13D9372F" w14:textId="77777777" w:rsidR="001F520D" w:rsidRDefault="000A105B">
      <w:pPr>
        <w:pStyle w:val="BodyText"/>
        <w:spacing w:line="480" w:lineRule="auto"/>
        <w:ind w:right="527"/>
      </w:pPr>
      <w:r>
        <w:t>L. Carter Journalism Institute, and has significant professional experience in journalism and media, as well as in teaching both technical and a</w:t>
      </w:r>
      <w:r>
        <w:t>rea studies relevant journalism courses to graduate and undergraduate students. The lead staff person at the Center is the</w:t>
      </w:r>
      <w:r>
        <w:rPr>
          <w:spacing w:val="-10"/>
        </w:rPr>
        <w:t xml:space="preserve"> </w:t>
      </w:r>
      <w:r>
        <w:t>AD (Ryan, 95d) who joined the Center in 2018 and oversees the daily operation of the center, manages grant programs,</w:t>
      </w:r>
      <w:r>
        <w:rPr>
          <w:spacing w:val="-5"/>
        </w:rPr>
        <w:t xml:space="preserve"> </w:t>
      </w:r>
      <w:r>
        <w:t>budgets,</w:t>
      </w:r>
      <w:r>
        <w:rPr>
          <w:spacing w:val="-4"/>
        </w:rPr>
        <w:t xml:space="preserve"> </w:t>
      </w:r>
      <w:r>
        <w:t>outreac</w:t>
      </w:r>
      <w:r>
        <w:t>h</w:t>
      </w:r>
      <w:r>
        <w:rPr>
          <w:spacing w:val="-4"/>
        </w:rPr>
        <w:t xml:space="preserve"> </w:t>
      </w:r>
      <w:r>
        <w:t>activities,</w:t>
      </w:r>
      <w:r>
        <w:rPr>
          <w:spacing w:val="-4"/>
        </w:rPr>
        <w:t xml:space="preserve"> </w:t>
      </w:r>
      <w:r>
        <w:t>HR</w:t>
      </w:r>
      <w:r>
        <w:rPr>
          <w:spacing w:val="-4"/>
        </w:rPr>
        <w:t xml:space="preserve"> </w:t>
      </w:r>
      <w:r>
        <w:t>concerns,</w:t>
      </w:r>
      <w:r>
        <w:rPr>
          <w:spacing w:val="-4"/>
        </w:rPr>
        <w:t xml:space="preserve"> </w:t>
      </w:r>
      <w:r>
        <w:t>career</w:t>
      </w:r>
      <w:r>
        <w:rPr>
          <w:spacing w:val="-4"/>
        </w:rPr>
        <w:t xml:space="preserve"> </w:t>
      </w:r>
      <w:r>
        <w:t>advising</w:t>
      </w:r>
      <w:r>
        <w:rPr>
          <w:spacing w:val="-4"/>
        </w:rPr>
        <w:t xml:space="preserve"> </w:t>
      </w:r>
      <w:r>
        <w:t>and</w:t>
      </w:r>
      <w:r>
        <w:rPr>
          <w:spacing w:val="-4"/>
        </w:rPr>
        <w:t xml:space="preserve"> </w:t>
      </w:r>
      <w:r>
        <w:t>advises</w:t>
      </w:r>
      <w:r>
        <w:rPr>
          <w:spacing w:val="-4"/>
        </w:rPr>
        <w:t xml:space="preserve"> </w:t>
      </w:r>
      <w:r>
        <w:t>1-2</w:t>
      </w:r>
      <w:r>
        <w:rPr>
          <w:spacing w:val="-4"/>
        </w:rPr>
        <w:t xml:space="preserve"> </w:t>
      </w:r>
      <w:r>
        <w:t>MA</w:t>
      </w:r>
      <w:r>
        <w:rPr>
          <w:spacing w:val="-15"/>
        </w:rPr>
        <w:t xml:space="preserve"> </w:t>
      </w:r>
      <w:r>
        <w:t>theses per year. The Center is further supported by a PCC, Fidele Harfouche, who likewise joined in 2018 and oversees Center communications, website, social media and digital presence of the center, administrative management of MA</w:t>
      </w:r>
      <w:r>
        <w:rPr>
          <w:spacing w:val="-6"/>
        </w:rPr>
        <w:t xml:space="preserve"> </w:t>
      </w:r>
      <w:r>
        <w:t>students; and an</w:t>
      </w:r>
      <w:r>
        <w:rPr>
          <w:spacing w:val="-6"/>
        </w:rPr>
        <w:t xml:space="preserve"> </w:t>
      </w:r>
      <w:r>
        <w:t>AA, Vita</w:t>
      </w:r>
      <w:r>
        <w:t>ndi Singh, who assists in</w:t>
      </w:r>
    </w:p>
    <w:p w14:paraId="13D93730" w14:textId="77777777" w:rsidR="001F520D" w:rsidRDefault="001F520D">
      <w:pPr>
        <w:spacing w:line="480" w:lineRule="auto"/>
        <w:sectPr w:rsidR="001F520D">
          <w:pgSz w:w="12240" w:h="15840"/>
          <w:pgMar w:top="1380" w:right="940" w:bottom="1020" w:left="1300" w:header="0" w:footer="827" w:gutter="0"/>
          <w:cols w:space="720"/>
        </w:sectPr>
      </w:pPr>
    </w:p>
    <w:p w14:paraId="13D93731" w14:textId="77777777" w:rsidR="001F520D" w:rsidRDefault="000A105B">
      <w:pPr>
        <w:pStyle w:val="BodyText"/>
        <w:spacing w:before="60" w:line="480" w:lineRule="auto"/>
        <w:ind w:right="524"/>
      </w:pPr>
      <w:r>
        <w:lastRenderedPageBreak/>
        <w:t>daily operations and the organization of the Center’s activities. In addition to the Director, there are</w:t>
      </w:r>
      <w:r>
        <w:rPr>
          <w:spacing w:val="-4"/>
        </w:rPr>
        <w:t xml:space="preserve"> </w:t>
      </w:r>
      <w:r>
        <w:t>two</w:t>
      </w:r>
      <w:r>
        <w:rPr>
          <w:spacing w:val="-3"/>
        </w:rPr>
        <w:t xml:space="preserve"> </w:t>
      </w:r>
      <w:r>
        <w:t>faculty</w:t>
      </w:r>
      <w:r>
        <w:rPr>
          <w:spacing w:val="-3"/>
        </w:rPr>
        <w:t xml:space="preserve"> </w:t>
      </w:r>
      <w:r>
        <w:t>appointments</w:t>
      </w:r>
      <w:r>
        <w:rPr>
          <w:spacing w:val="-3"/>
        </w:rPr>
        <w:t xml:space="preserve"> </w:t>
      </w:r>
      <w:r>
        <w:t>in</w:t>
      </w:r>
      <w:r>
        <w:rPr>
          <w:spacing w:val="-3"/>
        </w:rPr>
        <w:t xml:space="preserve"> </w:t>
      </w:r>
      <w:r>
        <w:t>the</w:t>
      </w:r>
      <w:r>
        <w:rPr>
          <w:spacing w:val="-3"/>
        </w:rPr>
        <w:t xml:space="preserve"> </w:t>
      </w:r>
      <w:r>
        <w:t>Center:</w:t>
      </w:r>
      <w:r>
        <w:rPr>
          <w:spacing w:val="-3"/>
        </w:rPr>
        <w:t xml:space="preserve"> </w:t>
      </w:r>
      <w:r>
        <w:t>one</w:t>
      </w:r>
      <w:r>
        <w:rPr>
          <w:spacing w:val="-3"/>
        </w:rPr>
        <w:t xml:space="preserve"> </w:t>
      </w:r>
      <w:r>
        <w:t>position</w:t>
      </w:r>
      <w:r>
        <w:rPr>
          <w:spacing w:val="-3"/>
        </w:rPr>
        <w:t xml:space="preserve"> </w:t>
      </w:r>
      <w:r>
        <w:t>of</w:t>
      </w:r>
      <w:r>
        <w:rPr>
          <w:spacing w:val="-3"/>
        </w:rPr>
        <w:t xml:space="preserve"> </w:t>
      </w:r>
      <w:r>
        <w:t>Clinical</w:t>
      </w:r>
      <w:r>
        <w:rPr>
          <w:spacing w:val="-15"/>
        </w:rPr>
        <w:t xml:space="preserve"> </w:t>
      </w:r>
      <w:r>
        <w:t>Assistant</w:t>
      </w:r>
      <w:r>
        <w:rPr>
          <w:spacing w:val="-3"/>
        </w:rPr>
        <w:t xml:space="preserve"> </w:t>
      </w:r>
      <w:r>
        <w:t>Professor</w:t>
      </w:r>
      <w:r>
        <w:rPr>
          <w:spacing w:val="-3"/>
        </w:rPr>
        <w:t xml:space="preserve"> </w:t>
      </w:r>
      <w:r>
        <w:t>and</w:t>
      </w:r>
      <w:r>
        <w:rPr>
          <w:spacing w:val="-3"/>
        </w:rPr>
        <w:t xml:space="preserve"> </w:t>
      </w:r>
      <w:r>
        <w:t>DGS (McCormick, 64d) a</w:t>
      </w:r>
      <w:r>
        <w:t>nd one FF (Abourahme, 15d). McCormick was appointed to this continuing contract position in September 2021, after serving as an FF for three years. He is an anthropologist specializing in digital humanities, gender, and tourism in the</w:t>
      </w:r>
      <w:r>
        <w:rPr>
          <w:spacing w:val="-5"/>
        </w:rPr>
        <w:t xml:space="preserve"> </w:t>
      </w:r>
      <w:r>
        <w:t>Arab world. In his ro</w:t>
      </w:r>
      <w:r>
        <w:t>le</w:t>
      </w:r>
      <w:r>
        <w:rPr>
          <w:spacing w:val="-1"/>
        </w:rPr>
        <w:t xml:space="preserve"> </w:t>
      </w:r>
      <w:r>
        <w:t>as</w:t>
      </w:r>
      <w:r>
        <w:rPr>
          <w:spacing w:val="-1"/>
        </w:rPr>
        <w:t xml:space="preserve"> </w:t>
      </w:r>
      <w:r>
        <w:t>DGS,</w:t>
      </w:r>
      <w:r>
        <w:rPr>
          <w:spacing w:val="-1"/>
        </w:rPr>
        <w:t xml:space="preserve"> </w:t>
      </w:r>
      <w:r>
        <w:t>he</w:t>
      </w:r>
      <w:r>
        <w:rPr>
          <w:spacing w:val="-1"/>
        </w:rPr>
        <w:t xml:space="preserve"> </w:t>
      </w:r>
      <w:r>
        <w:t>co-teaches</w:t>
      </w:r>
      <w:r>
        <w:rPr>
          <w:spacing w:val="-1"/>
        </w:rPr>
        <w:t xml:space="preserve"> </w:t>
      </w:r>
      <w:r>
        <w:t>the</w:t>
      </w:r>
      <w:r>
        <w:rPr>
          <w:spacing w:val="-1"/>
        </w:rPr>
        <w:t xml:space="preserve"> </w:t>
      </w:r>
      <w:r>
        <w:t>MA/PhD</w:t>
      </w:r>
      <w:r>
        <w:rPr>
          <w:spacing w:val="-1"/>
        </w:rPr>
        <w:t xml:space="preserve"> </w:t>
      </w:r>
      <w:r>
        <w:t>program</w:t>
      </w:r>
      <w:r>
        <w:rPr>
          <w:spacing w:val="-1"/>
        </w:rPr>
        <w:t xml:space="preserve"> </w:t>
      </w:r>
      <w:r>
        <w:t>proseminar</w:t>
      </w:r>
      <w:r>
        <w:rPr>
          <w:spacing w:val="-1"/>
        </w:rPr>
        <w:t xml:space="preserve"> </w:t>
      </w:r>
      <w:r>
        <w:t>with</w:t>
      </w:r>
      <w:r>
        <w:rPr>
          <w:spacing w:val="-1"/>
        </w:rPr>
        <w:t xml:space="preserve"> </w:t>
      </w:r>
      <w:r>
        <w:t>the</w:t>
      </w:r>
      <w:r>
        <w:rPr>
          <w:spacing w:val="-1"/>
        </w:rPr>
        <w:t xml:space="preserve"> </w:t>
      </w:r>
      <w:r>
        <w:t>FF,</w:t>
      </w:r>
      <w:r>
        <w:rPr>
          <w:spacing w:val="-1"/>
        </w:rPr>
        <w:t xml:space="preserve"> </w:t>
      </w:r>
      <w:r>
        <w:t>provides</w:t>
      </w:r>
      <w:r>
        <w:rPr>
          <w:spacing w:val="-1"/>
        </w:rPr>
        <w:t xml:space="preserve"> </w:t>
      </w:r>
      <w:r>
        <w:t>advising</w:t>
      </w:r>
      <w:r>
        <w:rPr>
          <w:spacing w:val="-1"/>
        </w:rPr>
        <w:t xml:space="preserve"> </w:t>
      </w:r>
      <w:r>
        <w:t>and oversight to the MA</w:t>
      </w:r>
      <w:r>
        <w:rPr>
          <w:spacing w:val="-6"/>
        </w:rPr>
        <w:t xml:space="preserve"> </w:t>
      </w:r>
      <w:r>
        <w:t>students, serves as the Center’s academic liaison with GSAS, serves as adviser/reader on many theses and also co-directs much of the Center’s digi</w:t>
      </w:r>
      <w:r>
        <w:t>tal programming.</w:t>
      </w:r>
    </w:p>
    <w:p w14:paraId="13D93732" w14:textId="77777777" w:rsidR="001F520D" w:rsidRDefault="000A105B">
      <w:pPr>
        <w:pStyle w:val="BodyText"/>
        <w:spacing w:line="480" w:lineRule="auto"/>
        <w:ind w:right="646"/>
      </w:pPr>
      <w:r>
        <w:t>The FF is a scholar of urban studies and geography who, in addition to co-teaching the proseminar, leads a writing workshop for students completing their MA</w:t>
      </w:r>
      <w:r>
        <w:rPr>
          <w:spacing w:val="-9"/>
        </w:rPr>
        <w:t xml:space="preserve"> </w:t>
      </w:r>
      <w:r>
        <w:t>theses, advises several MA</w:t>
      </w:r>
      <w:r>
        <w:rPr>
          <w:spacing w:val="-6"/>
        </w:rPr>
        <w:t xml:space="preserve"> </w:t>
      </w:r>
      <w:r>
        <w:t>theses, serves on Center committees, and teaches one to</w:t>
      </w:r>
      <w:r>
        <w:t>pical seminar per semester. The Center’s staff and faculty represent a diverse body, including LGBT members and 4 of 6 who were born abroad. They possess research and professional experience across the ME in Afghanistan,</w:t>
      </w:r>
      <w:r>
        <w:rPr>
          <w:spacing w:val="-4"/>
        </w:rPr>
        <w:t xml:space="preserve"> </w:t>
      </w:r>
      <w:r>
        <w:t>Armenia, Bahrain, Egypt, Jordan, Ir</w:t>
      </w:r>
      <w:r>
        <w:t>an, Iraq, Israel/Palestine, Lebanon, Morocco, Pakistan, Saudi</w:t>
      </w:r>
      <w:r>
        <w:rPr>
          <w:spacing w:val="-9"/>
        </w:rPr>
        <w:t xml:space="preserve"> </w:t>
      </w:r>
      <w:r>
        <w:t>Arabia, Syria, Turkey, UAE, Qatar, and</w:t>
      </w:r>
      <w:r>
        <w:rPr>
          <w:spacing w:val="-3"/>
        </w:rPr>
        <w:t xml:space="preserve"> </w:t>
      </w:r>
      <w:r>
        <w:t>Yemen. They hold higher degrees in 7 fields</w:t>
      </w:r>
      <w:r>
        <w:rPr>
          <w:spacing w:val="-6"/>
        </w:rPr>
        <w:t xml:space="preserve"> </w:t>
      </w:r>
      <w:r>
        <w:t>and</w:t>
      </w:r>
      <w:r>
        <w:rPr>
          <w:spacing w:val="-4"/>
        </w:rPr>
        <w:t xml:space="preserve"> </w:t>
      </w:r>
      <w:r>
        <w:t>advanced</w:t>
      </w:r>
      <w:r>
        <w:rPr>
          <w:spacing w:val="-4"/>
        </w:rPr>
        <w:t xml:space="preserve"> </w:t>
      </w:r>
      <w:r>
        <w:t>language</w:t>
      </w:r>
      <w:r>
        <w:rPr>
          <w:spacing w:val="-4"/>
        </w:rPr>
        <w:t xml:space="preserve"> </w:t>
      </w:r>
      <w:r>
        <w:t>proficiency</w:t>
      </w:r>
      <w:r>
        <w:rPr>
          <w:spacing w:val="-4"/>
        </w:rPr>
        <w:t xml:space="preserve"> </w:t>
      </w:r>
      <w:r>
        <w:t>in</w:t>
      </w:r>
      <w:r>
        <w:rPr>
          <w:spacing w:val="-15"/>
        </w:rPr>
        <w:t xml:space="preserve"> </w:t>
      </w:r>
      <w:r>
        <w:t>Arabic,</w:t>
      </w:r>
      <w:r>
        <w:rPr>
          <w:spacing w:val="-4"/>
        </w:rPr>
        <w:t xml:space="preserve"> </w:t>
      </w:r>
      <w:r>
        <w:t>French,</w:t>
      </w:r>
      <w:r>
        <w:rPr>
          <w:spacing w:val="-9"/>
        </w:rPr>
        <w:t xml:space="preserve"> </w:t>
      </w:r>
      <w:r>
        <w:t>Turkish</w:t>
      </w:r>
      <w:r>
        <w:rPr>
          <w:spacing w:val="-4"/>
        </w:rPr>
        <w:t xml:space="preserve"> </w:t>
      </w:r>
      <w:r>
        <w:t>and</w:t>
      </w:r>
      <w:r>
        <w:rPr>
          <w:spacing w:val="-4"/>
        </w:rPr>
        <w:t xml:space="preserve"> </w:t>
      </w:r>
      <w:r>
        <w:t>Spanish.</w:t>
      </w:r>
      <w:r>
        <w:rPr>
          <w:spacing w:val="-4"/>
        </w:rPr>
        <w:t xml:space="preserve"> </w:t>
      </w:r>
      <w:r>
        <w:t>In</w:t>
      </w:r>
      <w:r>
        <w:rPr>
          <w:spacing w:val="-4"/>
        </w:rPr>
        <w:t xml:space="preserve"> </w:t>
      </w:r>
      <w:r>
        <w:t>addition</w:t>
      </w:r>
      <w:r>
        <w:rPr>
          <w:spacing w:val="-4"/>
        </w:rPr>
        <w:t xml:space="preserve"> </w:t>
      </w:r>
      <w:r>
        <w:t>to the regular staff, support from both Title VI and NYU have allowed for the flourishing of our Practitioner-in-Residence program which has included artist and journalist Molly Crabapple, artist and scholar Lara Baladi, journalist Suzy Hansen, designer an</w:t>
      </w:r>
      <w:r>
        <w:t>d scholar Mohamed</w:t>
      </w:r>
    </w:p>
    <w:p w14:paraId="13D93733" w14:textId="77777777" w:rsidR="001F520D" w:rsidRDefault="000A105B">
      <w:pPr>
        <w:pStyle w:val="BodyText"/>
        <w:spacing w:line="480" w:lineRule="auto"/>
        <w:ind w:right="460"/>
      </w:pPr>
      <w:r>
        <w:t>el-Shahed,</w:t>
      </w:r>
      <w:r>
        <w:rPr>
          <w:spacing w:val="-4"/>
        </w:rPr>
        <w:t xml:space="preserve"> </w:t>
      </w:r>
      <w:r>
        <w:t>as</w:t>
      </w:r>
      <w:r>
        <w:rPr>
          <w:spacing w:val="-4"/>
        </w:rPr>
        <w:t xml:space="preserve"> </w:t>
      </w:r>
      <w:r>
        <w:t>well</w:t>
      </w:r>
      <w:r>
        <w:rPr>
          <w:spacing w:val="-4"/>
        </w:rPr>
        <w:t xml:space="preserve"> </w:t>
      </w:r>
      <w:r>
        <w:t>as</w:t>
      </w:r>
      <w:r>
        <w:rPr>
          <w:spacing w:val="-4"/>
        </w:rPr>
        <w:t xml:space="preserve"> </w:t>
      </w:r>
      <w:r>
        <w:t>expanding</w:t>
      </w:r>
      <w:r>
        <w:rPr>
          <w:spacing w:val="-4"/>
        </w:rPr>
        <w:t xml:space="preserve"> </w:t>
      </w:r>
      <w:r>
        <w:t>the</w:t>
      </w:r>
      <w:r>
        <w:rPr>
          <w:spacing w:val="-4"/>
        </w:rPr>
        <w:t xml:space="preserve"> </w:t>
      </w:r>
      <w:r>
        <w:t>scope</w:t>
      </w:r>
      <w:r>
        <w:rPr>
          <w:spacing w:val="-4"/>
        </w:rPr>
        <w:t xml:space="preserve"> </w:t>
      </w:r>
      <w:r>
        <w:t>and</w:t>
      </w:r>
      <w:r>
        <w:rPr>
          <w:spacing w:val="-4"/>
        </w:rPr>
        <w:t xml:space="preserve"> </w:t>
      </w:r>
      <w:r>
        <w:t>reach</w:t>
      </w:r>
      <w:r>
        <w:rPr>
          <w:spacing w:val="-4"/>
        </w:rPr>
        <w:t xml:space="preserve"> </w:t>
      </w:r>
      <w:r>
        <w:t>during</w:t>
      </w:r>
      <w:r>
        <w:rPr>
          <w:spacing w:val="-4"/>
        </w:rPr>
        <w:t xml:space="preserve"> </w:t>
      </w:r>
      <w:r>
        <w:t>COVID</w:t>
      </w:r>
      <w:r>
        <w:rPr>
          <w:spacing w:val="-4"/>
        </w:rPr>
        <w:t xml:space="preserve"> </w:t>
      </w:r>
      <w:r>
        <w:t>to</w:t>
      </w:r>
      <w:r>
        <w:rPr>
          <w:spacing w:val="-4"/>
        </w:rPr>
        <w:t xml:space="preserve"> </w:t>
      </w:r>
      <w:r>
        <w:t>professional</w:t>
      </w:r>
      <w:r>
        <w:rPr>
          <w:spacing w:val="-4"/>
        </w:rPr>
        <w:t xml:space="preserve"> </w:t>
      </w:r>
      <w:r>
        <w:t>organizations in virtual residencies,including the</w:t>
      </w:r>
      <w:r>
        <w:rPr>
          <w:spacing w:val="-3"/>
        </w:rPr>
        <w:t xml:space="preserve"> </w:t>
      </w:r>
      <w:r>
        <w:t>Arab Image Foundation (AIF), the</w:t>
      </w:r>
      <w:r>
        <w:rPr>
          <w:spacing w:val="-3"/>
        </w:rPr>
        <w:t xml:space="preserve"> </w:t>
      </w:r>
      <w:r>
        <w:t>Arab Reform Initiative (ARI), and Middle East Research and Information Pr</w:t>
      </w:r>
      <w:r>
        <w:t>oject (MERIP).</w:t>
      </w:r>
    </w:p>
    <w:p w14:paraId="13D93734" w14:textId="77777777" w:rsidR="001F520D" w:rsidRDefault="001F520D">
      <w:pPr>
        <w:spacing w:line="480" w:lineRule="auto"/>
        <w:sectPr w:rsidR="001F520D">
          <w:pgSz w:w="12240" w:h="15840"/>
          <w:pgMar w:top="1380" w:right="940" w:bottom="1020" w:left="1300" w:header="0" w:footer="827" w:gutter="0"/>
          <w:cols w:space="720"/>
        </w:sectPr>
      </w:pPr>
    </w:p>
    <w:p w14:paraId="13D93735" w14:textId="77777777" w:rsidR="001F520D" w:rsidRDefault="000A105B">
      <w:pPr>
        <w:pStyle w:val="BodyText"/>
        <w:spacing w:before="60" w:line="480" w:lineRule="auto"/>
        <w:ind w:right="517"/>
      </w:pPr>
      <w:r>
        <w:rPr>
          <w:i/>
          <w:u w:val="thick"/>
        </w:rPr>
        <w:lastRenderedPageBreak/>
        <w:t>Professional Development and Overseas Experience</w:t>
      </w:r>
      <w:r>
        <w:t>: The vast majority of our faculty members have experience working, researching, teaching, or learning internationally. TT faculty at all ranks and some clinical faculty are eligi</w:t>
      </w:r>
      <w:r>
        <w:t>ble for sabbaticals and leaves funded by external grants with departmental permission, and many conduct research during school breaks. While research travel has been curtailed since the onset of the Covid-19 pandemic, our faculty are set to resume an</w:t>
      </w:r>
      <w:r>
        <w:rPr>
          <w:spacing w:val="-3"/>
        </w:rPr>
        <w:t xml:space="preserve"> </w:t>
      </w:r>
      <w:r>
        <w:t>expan</w:t>
      </w:r>
      <w:r>
        <w:t>sive</w:t>
      </w:r>
      <w:r>
        <w:rPr>
          <w:spacing w:val="-3"/>
        </w:rPr>
        <w:t xml:space="preserve"> </w:t>
      </w:r>
      <w:r>
        <w:t>tenure</w:t>
      </w:r>
      <w:r>
        <w:rPr>
          <w:spacing w:val="-3"/>
        </w:rPr>
        <w:t xml:space="preserve"> </w:t>
      </w:r>
      <w:r>
        <w:t>of</w:t>
      </w:r>
      <w:r>
        <w:rPr>
          <w:spacing w:val="-3"/>
        </w:rPr>
        <w:t xml:space="preserve"> </w:t>
      </w:r>
      <w:r>
        <w:t>teaching</w:t>
      </w:r>
      <w:r>
        <w:rPr>
          <w:spacing w:val="-3"/>
        </w:rPr>
        <w:t xml:space="preserve"> </w:t>
      </w:r>
      <w:r>
        <w:t>and</w:t>
      </w:r>
      <w:r>
        <w:rPr>
          <w:spacing w:val="-3"/>
        </w:rPr>
        <w:t xml:space="preserve"> </w:t>
      </w:r>
      <w:r>
        <w:t>research</w:t>
      </w:r>
      <w:r>
        <w:rPr>
          <w:spacing w:val="-3"/>
        </w:rPr>
        <w:t xml:space="preserve"> </w:t>
      </w:r>
      <w:r>
        <w:t>that</w:t>
      </w:r>
      <w:r>
        <w:rPr>
          <w:spacing w:val="-3"/>
        </w:rPr>
        <w:t xml:space="preserve"> </w:t>
      </w:r>
      <w:r>
        <w:t>has</w:t>
      </w:r>
      <w:r>
        <w:rPr>
          <w:spacing w:val="-3"/>
        </w:rPr>
        <w:t xml:space="preserve"> </w:t>
      </w:r>
      <w:r>
        <w:t>brought</w:t>
      </w:r>
      <w:r>
        <w:rPr>
          <w:spacing w:val="-3"/>
        </w:rPr>
        <w:t xml:space="preserve"> </w:t>
      </w:r>
      <w:r>
        <w:t>them</w:t>
      </w:r>
      <w:r>
        <w:rPr>
          <w:spacing w:val="-3"/>
        </w:rPr>
        <w:t xml:space="preserve"> </w:t>
      </w:r>
      <w:r>
        <w:t>to</w:t>
      </w:r>
      <w:r>
        <w:rPr>
          <w:spacing w:val="-3"/>
        </w:rPr>
        <w:t xml:space="preserve"> </w:t>
      </w:r>
      <w:r>
        <w:t>nearly</w:t>
      </w:r>
      <w:r>
        <w:rPr>
          <w:spacing w:val="-3"/>
        </w:rPr>
        <w:t xml:space="preserve"> </w:t>
      </w:r>
      <w:r>
        <w:t>every</w:t>
      </w:r>
      <w:r>
        <w:rPr>
          <w:spacing w:val="-3"/>
        </w:rPr>
        <w:t xml:space="preserve"> </w:t>
      </w:r>
      <w:r>
        <w:t>country</w:t>
      </w:r>
      <w:r>
        <w:rPr>
          <w:spacing w:val="-3"/>
        </w:rPr>
        <w:t xml:space="preserve"> </w:t>
      </w:r>
      <w:r>
        <w:t>in</w:t>
      </w:r>
      <w:r>
        <w:rPr>
          <w:spacing w:val="-3"/>
        </w:rPr>
        <w:t xml:space="preserve"> </w:t>
      </w:r>
      <w:r>
        <w:t>the MENA</w:t>
      </w:r>
      <w:r>
        <w:rPr>
          <w:spacing w:val="-6"/>
        </w:rPr>
        <w:t xml:space="preserve"> </w:t>
      </w:r>
      <w:r>
        <w:t>region, as well as key sites for regional research outside the region including India, Indonesia, Singapore, Malaysia, Georgia,</w:t>
      </w:r>
      <w:r>
        <w:rPr>
          <w:spacing w:val="-11"/>
        </w:rPr>
        <w:t xml:space="preserve"> </w:t>
      </w:r>
      <w:r>
        <w:t>Armenia, Bulgaria, Bosnia, Greece, Senegal, Ethiopia, Mali, and many more (Appendix 1). The Center has supported a robust progra</w:t>
      </w:r>
      <w:r>
        <w:t>m of professional development</w:t>
      </w:r>
      <w:r>
        <w:rPr>
          <w:spacing w:val="-7"/>
        </w:rPr>
        <w:t xml:space="preserve"> </w:t>
      </w:r>
      <w:r>
        <w:t>for</w:t>
      </w:r>
      <w:r>
        <w:rPr>
          <w:spacing w:val="-5"/>
        </w:rPr>
        <w:t xml:space="preserve"> </w:t>
      </w:r>
      <w:r>
        <w:t>language</w:t>
      </w:r>
      <w:r>
        <w:rPr>
          <w:spacing w:val="-5"/>
        </w:rPr>
        <w:t xml:space="preserve"> </w:t>
      </w:r>
      <w:r>
        <w:t>faculty</w:t>
      </w:r>
      <w:r>
        <w:rPr>
          <w:spacing w:val="-5"/>
        </w:rPr>
        <w:t xml:space="preserve"> </w:t>
      </w:r>
      <w:r>
        <w:t>in</w:t>
      </w:r>
      <w:r>
        <w:rPr>
          <w:spacing w:val="-5"/>
        </w:rPr>
        <w:t xml:space="preserve"> </w:t>
      </w:r>
      <w:r>
        <w:t>MEIS</w:t>
      </w:r>
      <w:r>
        <w:rPr>
          <w:spacing w:val="-5"/>
        </w:rPr>
        <w:t xml:space="preserve"> </w:t>
      </w:r>
      <w:r>
        <w:t>including</w:t>
      </w:r>
      <w:r>
        <w:rPr>
          <w:spacing w:val="-5"/>
        </w:rPr>
        <w:t xml:space="preserve"> </w:t>
      </w:r>
      <w:r>
        <w:t>several</w:t>
      </w:r>
      <w:r>
        <w:rPr>
          <w:spacing w:val="-5"/>
        </w:rPr>
        <w:t xml:space="preserve"> </w:t>
      </w:r>
      <w:r>
        <w:t>trainings</w:t>
      </w:r>
      <w:r>
        <w:rPr>
          <w:spacing w:val="-5"/>
        </w:rPr>
        <w:t xml:space="preserve"> </w:t>
      </w:r>
      <w:r>
        <w:t>provided</w:t>
      </w:r>
      <w:r>
        <w:rPr>
          <w:spacing w:val="-5"/>
        </w:rPr>
        <w:t xml:space="preserve"> </w:t>
      </w:r>
      <w:r>
        <w:t>by</w:t>
      </w:r>
      <w:r>
        <w:rPr>
          <w:spacing w:val="-15"/>
        </w:rPr>
        <w:t xml:space="preserve"> </w:t>
      </w:r>
      <w:r>
        <w:t>ACTFL’s</w:t>
      </w:r>
      <w:r>
        <w:rPr>
          <w:spacing w:val="-5"/>
        </w:rPr>
        <w:t xml:space="preserve"> </w:t>
      </w:r>
      <w:r>
        <w:t>OPI certification team and has a plan to develop more integrative pedagogical approaches, particularly regarding</w:t>
      </w:r>
      <w:r>
        <w:rPr>
          <w:spacing w:val="-6"/>
        </w:rPr>
        <w:t xml:space="preserve"> </w:t>
      </w:r>
      <w:r>
        <w:t>Arabic and digital pedagogy, in this</w:t>
      </w:r>
      <w:r>
        <w:t xml:space="preserve"> cycle (5b:43-45, Fig. 1). The Center has supported language faculty and Center faculty and staff in attending the annual MESA conference, where the Center’s FF, DGS, and</w:t>
      </w:r>
      <w:r>
        <w:rPr>
          <w:spacing w:val="-6"/>
        </w:rPr>
        <w:t xml:space="preserve"> </w:t>
      </w:r>
      <w:r>
        <w:t>AD have given 4 presentations between 2018-21, and where</w:t>
      </w:r>
      <w:r>
        <w:rPr>
          <w:spacing w:val="-5"/>
        </w:rPr>
        <w:t xml:space="preserve"> </w:t>
      </w:r>
      <w:r>
        <w:t>AD and Director routinely at</w:t>
      </w:r>
      <w:r>
        <w:t>tend affiliated meetings of NRCs, and associations to which the Center is an institutional member. Center staff are eligible to receive NYU tuition remission and are supported by NRC funds to further develop skills in outreach and communications. The Cente</w:t>
      </w:r>
      <w:r>
        <w:t>r is an institutional member in several academic organizations that have supported MES faculty and students across the university over the years, including MESA, ARIT, CASA, and others.</w:t>
      </w:r>
    </w:p>
    <w:p w14:paraId="13D93736" w14:textId="77777777" w:rsidR="001F520D" w:rsidRDefault="000A105B">
      <w:pPr>
        <w:spacing w:line="480" w:lineRule="auto"/>
        <w:ind w:left="140" w:right="646"/>
        <w:rPr>
          <w:sz w:val="24"/>
        </w:rPr>
      </w:pPr>
      <w:r>
        <w:rPr>
          <w:i/>
          <w:sz w:val="24"/>
          <w:u w:val="thick"/>
        </w:rPr>
        <w:t>Participation</w:t>
      </w:r>
      <w:r>
        <w:rPr>
          <w:i/>
          <w:spacing w:val="-5"/>
          <w:sz w:val="24"/>
          <w:u w:val="thick"/>
        </w:rPr>
        <w:t xml:space="preserve"> </w:t>
      </w:r>
      <w:r>
        <w:rPr>
          <w:i/>
          <w:sz w:val="24"/>
          <w:u w:val="thick"/>
        </w:rPr>
        <w:t>in</w:t>
      </w:r>
      <w:r>
        <w:rPr>
          <w:i/>
          <w:spacing w:val="-5"/>
          <w:sz w:val="24"/>
          <w:u w:val="thick"/>
        </w:rPr>
        <w:t xml:space="preserve"> </w:t>
      </w:r>
      <w:r>
        <w:rPr>
          <w:i/>
          <w:sz w:val="24"/>
          <w:u w:val="thick"/>
        </w:rPr>
        <w:t>Student</w:t>
      </w:r>
      <w:r>
        <w:rPr>
          <w:i/>
          <w:spacing w:val="-5"/>
          <w:sz w:val="24"/>
          <w:u w:val="thick"/>
        </w:rPr>
        <w:t xml:space="preserve"> </w:t>
      </w:r>
      <w:r>
        <w:rPr>
          <w:i/>
          <w:sz w:val="24"/>
          <w:u w:val="thick"/>
        </w:rPr>
        <w:t>Teaching,</w:t>
      </w:r>
      <w:r>
        <w:rPr>
          <w:i/>
          <w:spacing w:val="-5"/>
          <w:sz w:val="24"/>
          <w:u w:val="thick"/>
        </w:rPr>
        <w:t xml:space="preserve"> </w:t>
      </w:r>
      <w:r>
        <w:rPr>
          <w:i/>
          <w:sz w:val="24"/>
          <w:u w:val="thick"/>
        </w:rPr>
        <w:t>Supervising,</w:t>
      </w:r>
      <w:r>
        <w:rPr>
          <w:i/>
          <w:spacing w:val="-9"/>
          <w:sz w:val="24"/>
          <w:u w:val="thick"/>
        </w:rPr>
        <w:t xml:space="preserve"> </w:t>
      </w:r>
      <w:r>
        <w:rPr>
          <w:i/>
          <w:sz w:val="24"/>
          <w:u w:val="thick"/>
        </w:rPr>
        <w:t>Advising</w:t>
      </w:r>
      <w:r>
        <w:rPr>
          <w:sz w:val="24"/>
        </w:rPr>
        <w:t>:</w:t>
      </w:r>
      <w:r>
        <w:rPr>
          <w:spacing w:val="-5"/>
          <w:sz w:val="24"/>
        </w:rPr>
        <w:t xml:space="preserve"> </w:t>
      </w:r>
      <w:r>
        <w:rPr>
          <w:sz w:val="24"/>
        </w:rPr>
        <w:t>All</w:t>
      </w:r>
      <w:r>
        <w:rPr>
          <w:spacing w:val="-5"/>
          <w:sz w:val="24"/>
        </w:rPr>
        <w:t xml:space="preserve"> </w:t>
      </w:r>
      <w:r>
        <w:rPr>
          <w:sz w:val="24"/>
        </w:rPr>
        <w:t>PT</w:t>
      </w:r>
      <w:r>
        <w:rPr>
          <w:spacing w:val="-9"/>
          <w:sz w:val="24"/>
        </w:rPr>
        <w:t xml:space="preserve"> </w:t>
      </w:r>
      <w:r>
        <w:rPr>
          <w:sz w:val="24"/>
        </w:rPr>
        <w:t>and</w:t>
      </w:r>
      <w:r>
        <w:rPr>
          <w:spacing w:val="-5"/>
          <w:sz w:val="24"/>
        </w:rPr>
        <w:t xml:space="preserve"> </w:t>
      </w:r>
      <w:r>
        <w:rPr>
          <w:sz w:val="24"/>
        </w:rPr>
        <w:t>F</w:t>
      </w:r>
      <w:r>
        <w:rPr>
          <w:sz w:val="24"/>
        </w:rPr>
        <w:t>T</w:t>
      </w:r>
      <w:r>
        <w:rPr>
          <w:spacing w:val="-9"/>
          <w:sz w:val="24"/>
        </w:rPr>
        <w:t xml:space="preserve"> </w:t>
      </w:r>
      <w:r>
        <w:rPr>
          <w:sz w:val="24"/>
        </w:rPr>
        <w:t>faculty</w:t>
      </w:r>
      <w:r>
        <w:rPr>
          <w:spacing w:val="-5"/>
          <w:sz w:val="24"/>
        </w:rPr>
        <w:t xml:space="preserve"> </w:t>
      </w:r>
      <w:r>
        <w:rPr>
          <w:sz w:val="24"/>
        </w:rPr>
        <w:t>are</w:t>
      </w:r>
      <w:r>
        <w:rPr>
          <w:spacing w:val="-5"/>
          <w:sz w:val="24"/>
        </w:rPr>
        <w:t xml:space="preserve"> </w:t>
      </w:r>
      <w:r>
        <w:rPr>
          <w:sz w:val="24"/>
        </w:rPr>
        <w:t>eligible</w:t>
      </w:r>
      <w:r>
        <w:rPr>
          <w:spacing w:val="-5"/>
          <w:sz w:val="24"/>
        </w:rPr>
        <w:t xml:space="preserve"> </w:t>
      </w:r>
      <w:r>
        <w:rPr>
          <w:sz w:val="24"/>
        </w:rPr>
        <w:t>to teach, advise, and supervise according to departmental standards, and serve on UG honors theses,</w:t>
      </w:r>
      <w:r>
        <w:rPr>
          <w:spacing w:val="-1"/>
          <w:sz w:val="24"/>
        </w:rPr>
        <w:t xml:space="preserve"> </w:t>
      </w:r>
      <w:r>
        <w:rPr>
          <w:sz w:val="24"/>
        </w:rPr>
        <w:t>MA</w:t>
      </w:r>
      <w:r>
        <w:rPr>
          <w:spacing w:val="-15"/>
          <w:sz w:val="24"/>
        </w:rPr>
        <w:t xml:space="preserve"> </w:t>
      </w:r>
      <w:r>
        <w:rPr>
          <w:sz w:val="24"/>
        </w:rPr>
        <w:t>and</w:t>
      </w:r>
      <w:r>
        <w:rPr>
          <w:spacing w:val="-1"/>
          <w:sz w:val="24"/>
        </w:rPr>
        <w:t xml:space="preserve"> </w:t>
      </w:r>
      <w:r>
        <w:rPr>
          <w:sz w:val="24"/>
        </w:rPr>
        <w:t>PhD</w:t>
      </w:r>
      <w:r>
        <w:rPr>
          <w:spacing w:val="-1"/>
          <w:sz w:val="24"/>
        </w:rPr>
        <w:t xml:space="preserve"> </w:t>
      </w:r>
      <w:r>
        <w:rPr>
          <w:sz w:val="24"/>
        </w:rPr>
        <w:t>committees.</w:t>
      </w:r>
      <w:r>
        <w:rPr>
          <w:spacing w:val="-1"/>
          <w:sz w:val="24"/>
        </w:rPr>
        <w:t xml:space="preserve"> </w:t>
      </w:r>
      <w:r>
        <w:rPr>
          <w:sz w:val="24"/>
        </w:rPr>
        <w:t>Between</w:t>
      </w:r>
      <w:r>
        <w:rPr>
          <w:spacing w:val="-1"/>
          <w:sz w:val="24"/>
        </w:rPr>
        <w:t xml:space="preserve"> </w:t>
      </w:r>
      <w:r>
        <w:rPr>
          <w:sz w:val="24"/>
        </w:rPr>
        <w:t>2018-21</w:t>
      </w:r>
      <w:r>
        <w:rPr>
          <w:spacing w:val="-1"/>
          <w:sz w:val="24"/>
        </w:rPr>
        <w:t xml:space="preserve"> </w:t>
      </w:r>
      <w:r>
        <w:rPr>
          <w:sz w:val="24"/>
        </w:rPr>
        <w:t>our</w:t>
      </w:r>
      <w:r>
        <w:rPr>
          <w:spacing w:val="-1"/>
          <w:sz w:val="24"/>
        </w:rPr>
        <w:t xml:space="preserve"> </w:t>
      </w:r>
      <w:r>
        <w:rPr>
          <w:sz w:val="24"/>
        </w:rPr>
        <w:t>faculty</w:t>
      </w:r>
      <w:r>
        <w:rPr>
          <w:spacing w:val="-1"/>
          <w:sz w:val="24"/>
        </w:rPr>
        <w:t xml:space="preserve"> </w:t>
      </w:r>
      <w:r>
        <w:rPr>
          <w:sz w:val="24"/>
        </w:rPr>
        <w:t>have</w:t>
      </w:r>
      <w:r>
        <w:rPr>
          <w:spacing w:val="-1"/>
          <w:sz w:val="24"/>
        </w:rPr>
        <w:t xml:space="preserve"> </w:t>
      </w:r>
      <w:r>
        <w:rPr>
          <w:sz w:val="24"/>
        </w:rPr>
        <w:t>collectively</w:t>
      </w:r>
      <w:r>
        <w:rPr>
          <w:spacing w:val="-1"/>
          <w:sz w:val="24"/>
        </w:rPr>
        <w:t xml:space="preserve"> </w:t>
      </w:r>
      <w:r>
        <w:rPr>
          <w:sz w:val="24"/>
        </w:rPr>
        <w:t>read/advised</w:t>
      </w:r>
    </w:p>
    <w:p w14:paraId="13D93737"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38" w14:textId="77777777" w:rsidR="001F520D" w:rsidRDefault="000A105B">
      <w:pPr>
        <w:pStyle w:val="BodyText"/>
        <w:spacing w:before="60" w:line="480" w:lineRule="auto"/>
        <w:ind w:right="516"/>
      </w:pPr>
      <w:r>
        <w:lastRenderedPageBreak/>
        <w:t>more than 508 UG and Grad theses at NYU and elsewhere.</w:t>
      </w:r>
      <w:r>
        <w:rPr>
          <w:spacing w:val="-7"/>
        </w:rPr>
        <w:t xml:space="preserve"> </w:t>
      </w:r>
      <w:r>
        <w:t>A</w:t>
      </w:r>
      <w:r>
        <w:rPr>
          <w:spacing w:val="-7"/>
        </w:rPr>
        <w:t xml:space="preserve"> </w:t>
      </w:r>
      <w:r>
        <w:t>DUS and DGS exist on departmental levels. UG majors and minors in MEIS are advised by the MEIS DUGS (VanderMeulen, 89d); MA</w:t>
      </w:r>
      <w:r>
        <w:rPr>
          <w:spacing w:val="-13"/>
        </w:rPr>
        <w:t xml:space="preserve"> </w:t>
      </w:r>
      <w:r>
        <w:t>students by the Center DGS (McCormick, 64d); and PhD students by the MEIS D</w:t>
      </w:r>
      <w:r>
        <w:t>GS (Pursley, 74d); the same protocol is followed in HJST (Estraikh, 36d; DGS M. Gottlieb, 44d). MA</w:t>
      </w:r>
      <w:r>
        <w:rPr>
          <w:spacing w:val="-5"/>
        </w:rPr>
        <w:t xml:space="preserve"> </w:t>
      </w:r>
      <w:r>
        <w:t>students select a faculty adviser and reader for their thesis/project; and</w:t>
      </w:r>
      <w:r>
        <w:rPr>
          <w:spacing w:val="40"/>
        </w:rPr>
        <w:t xml:space="preserve"> </w:t>
      </w:r>
      <w:r>
        <w:t>overall progress is tracked by required cohort- and individual-meetings with the D</w:t>
      </w:r>
      <w:r>
        <w:t>GS and PCC; and further optional advising/support sessions and professional development workshops organized by the DGS and</w:t>
      </w:r>
      <w:r>
        <w:rPr>
          <w:spacing w:val="-9"/>
        </w:rPr>
        <w:t xml:space="preserve"> </w:t>
      </w:r>
      <w:r>
        <w:t>AD. PhD students in MEIS are assigned an adviser in addition to the DGS; and by their second year, choose 4+ dissertation advisers/co</w:t>
      </w:r>
      <w:r>
        <w:t>mmittee members. UGs receive further academic advising and career services (tutorials, internships, job fairs,</w:t>
      </w:r>
      <w:r>
        <w:rPr>
          <w:spacing w:val="40"/>
        </w:rPr>
        <w:t xml:space="preserve"> </w:t>
      </w:r>
      <w:r>
        <w:t>workshops) at the College</w:t>
      </w:r>
      <w:r>
        <w:rPr>
          <w:spacing w:val="-3"/>
        </w:rPr>
        <w:t xml:space="preserve"> </w:t>
      </w:r>
      <w:r>
        <w:t>Advising Center and Center for Career Development. Graduate students receive academic, grant-writing, and career advisi</w:t>
      </w:r>
      <w:r>
        <w:t>ng through Student</w:t>
      </w:r>
      <w:r>
        <w:rPr>
          <w:spacing w:val="-3"/>
        </w:rPr>
        <w:t xml:space="preserve"> </w:t>
      </w:r>
      <w:r>
        <w:t>Affairs offices across</w:t>
      </w:r>
      <w:r>
        <w:rPr>
          <w:spacing w:val="-4"/>
        </w:rPr>
        <w:t xml:space="preserve"> </w:t>
      </w:r>
      <w:r>
        <w:t>NYU,</w:t>
      </w:r>
      <w:r>
        <w:rPr>
          <w:spacing w:val="-4"/>
        </w:rPr>
        <w:t xml:space="preserve"> </w:t>
      </w:r>
      <w:r>
        <w:t>departmental</w:t>
      </w:r>
      <w:r>
        <w:rPr>
          <w:spacing w:val="-4"/>
        </w:rPr>
        <w:t xml:space="preserve"> </w:t>
      </w:r>
      <w:r>
        <w:t>workshops,</w:t>
      </w:r>
      <w:r>
        <w:rPr>
          <w:spacing w:val="-4"/>
        </w:rPr>
        <w:t xml:space="preserve"> </w:t>
      </w:r>
      <w:r>
        <w:t>and</w:t>
      </w:r>
      <w:r>
        <w:rPr>
          <w:spacing w:val="-4"/>
        </w:rPr>
        <w:t xml:space="preserve"> </w:t>
      </w:r>
      <w:r>
        <w:t>constant</w:t>
      </w:r>
      <w:r>
        <w:rPr>
          <w:spacing w:val="-4"/>
        </w:rPr>
        <w:t xml:space="preserve"> </w:t>
      </w:r>
      <w:r>
        <w:t>faculty</w:t>
      </w:r>
      <w:r>
        <w:rPr>
          <w:spacing w:val="-4"/>
        </w:rPr>
        <w:t xml:space="preserve"> </w:t>
      </w:r>
      <w:r>
        <w:t>guidance.</w:t>
      </w:r>
      <w:r>
        <w:rPr>
          <w:spacing w:val="-9"/>
        </w:rPr>
        <w:t xml:space="preserve"> </w:t>
      </w:r>
      <w:r>
        <w:t>The</w:t>
      </w:r>
      <w:r>
        <w:rPr>
          <w:spacing w:val="-4"/>
        </w:rPr>
        <w:t xml:space="preserve"> </w:t>
      </w:r>
      <w:r>
        <w:t>Center</w:t>
      </w:r>
      <w:r>
        <w:rPr>
          <w:spacing w:val="-4"/>
        </w:rPr>
        <w:t xml:space="preserve"> </w:t>
      </w:r>
      <w:r>
        <w:t>provides</w:t>
      </w:r>
      <w:r>
        <w:rPr>
          <w:spacing w:val="-4"/>
        </w:rPr>
        <w:t xml:space="preserve"> </w:t>
      </w:r>
      <w:r>
        <w:t>career training and opportunities through an internship (for credit) program, alumni and professionalization events, and the practitio</w:t>
      </w:r>
      <w:r>
        <w:t>ners program, open to PhD students if space allows. Starting in 2022, all MA</w:t>
      </w:r>
      <w:r>
        <w:rPr>
          <w:spacing w:val="-7"/>
        </w:rPr>
        <w:t xml:space="preserve"> </w:t>
      </w:r>
      <w:r>
        <w:t>students and FLAS recipients will be required to consult with</w:t>
      </w:r>
      <w:r>
        <w:rPr>
          <w:spacing w:val="-7"/>
        </w:rPr>
        <w:t xml:space="preserve"> </w:t>
      </w:r>
      <w:r>
        <w:t>AD on career prospects and development.</w:t>
      </w:r>
      <w:r>
        <w:rPr>
          <w:spacing w:val="-14"/>
        </w:rPr>
        <w:t xml:space="preserve"> </w:t>
      </w:r>
      <w:r>
        <w:t>All students have physical, mental health, safety and diversity support on ca</w:t>
      </w:r>
      <w:r>
        <w:t>mpus (see GEPA Statement).</w:t>
      </w:r>
    </w:p>
    <w:p w14:paraId="13D93739" w14:textId="77777777" w:rsidR="001F520D" w:rsidRDefault="000A105B">
      <w:pPr>
        <w:pStyle w:val="ListParagraph"/>
        <w:numPr>
          <w:ilvl w:val="0"/>
          <w:numId w:val="6"/>
        </w:numPr>
        <w:tabs>
          <w:tab w:val="left" w:pos="859"/>
          <w:tab w:val="left" w:pos="860"/>
        </w:tabs>
        <w:spacing w:line="480" w:lineRule="auto"/>
        <w:ind w:right="537" w:firstLine="0"/>
        <w:rPr>
          <w:sz w:val="24"/>
        </w:rPr>
      </w:pPr>
      <w:r>
        <w:rPr>
          <w:b/>
          <w:i/>
          <w:sz w:val="24"/>
        </w:rPr>
        <w:t xml:space="preserve">Staffing and Oversight </w:t>
      </w:r>
      <w:r>
        <w:rPr>
          <w:sz w:val="24"/>
        </w:rPr>
        <w:t>The Center falls under the Faculty of</w:t>
      </w:r>
      <w:r>
        <w:rPr>
          <w:spacing w:val="-6"/>
          <w:sz w:val="24"/>
        </w:rPr>
        <w:t xml:space="preserve"> </w:t>
      </w:r>
      <w:r>
        <w:rPr>
          <w:sz w:val="24"/>
        </w:rPr>
        <w:t>Arts and Science (FAS), and its MA</w:t>
      </w:r>
      <w:r>
        <w:rPr>
          <w:spacing w:val="-5"/>
          <w:sz w:val="24"/>
        </w:rPr>
        <w:t xml:space="preserve"> </w:t>
      </w:r>
      <w:r>
        <w:rPr>
          <w:sz w:val="24"/>
        </w:rPr>
        <w:t>program under the Graduate School of</w:t>
      </w:r>
      <w:r>
        <w:rPr>
          <w:spacing w:val="-5"/>
          <w:sz w:val="24"/>
        </w:rPr>
        <w:t xml:space="preserve"> </w:t>
      </w:r>
      <w:r>
        <w:rPr>
          <w:sz w:val="24"/>
        </w:rPr>
        <w:t>Arts and Science (GSAS). The Director regularly attends FAS Chairs and Directors meetings, and a</w:t>
      </w:r>
      <w:r>
        <w:rPr>
          <w:sz w:val="24"/>
        </w:rPr>
        <w:t>long with the</w:t>
      </w:r>
      <w:r>
        <w:rPr>
          <w:spacing w:val="-10"/>
          <w:sz w:val="24"/>
        </w:rPr>
        <w:t xml:space="preserve"> </w:t>
      </w:r>
      <w:r>
        <w:rPr>
          <w:sz w:val="24"/>
        </w:rPr>
        <w:t>AD, works with newly assigned Divisional Dean at Large, Susan</w:t>
      </w:r>
      <w:r>
        <w:rPr>
          <w:spacing w:val="-13"/>
          <w:sz w:val="24"/>
        </w:rPr>
        <w:t xml:space="preserve"> </w:t>
      </w:r>
      <w:r>
        <w:rPr>
          <w:sz w:val="24"/>
        </w:rPr>
        <w:t>Antón on recruitment, admissions, diversity, outreach, public</w:t>
      </w:r>
      <w:r>
        <w:rPr>
          <w:spacing w:val="-4"/>
          <w:sz w:val="24"/>
        </w:rPr>
        <w:t xml:space="preserve"> </w:t>
      </w:r>
      <w:r>
        <w:rPr>
          <w:sz w:val="24"/>
        </w:rPr>
        <w:t>dissemination,</w:t>
      </w:r>
      <w:r>
        <w:rPr>
          <w:spacing w:val="-4"/>
          <w:sz w:val="24"/>
        </w:rPr>
        <w:t xml:space="preserve"> </w:t>
      </w:r>
      <w:r>
        <w:rPr>
          <w:sz w:val="24"/>
        </w:rPr>
        <w:t>technology</w:t>
      </w:r>
      <w:r>
        <w:rPr>
          <w:spacing w:val="-4"/>
          <w:sz w:val="24"/>
        </w:rPr>
        <w:t xml:space="preserve"> </w:t>
      </w:r>
      <w:r>
        <w:rPr>
          <w:sz w:val="24"/>
        </w:rPr>
        <w:t>upgrades,</w:t>
      </w:r>
      <w:r>
        <w:rPr>
          <w:spacing w:val="-4"/>
          <w:sz w:val="24"/>
        </w:rPr>
        <w:t xml:space="preserve"> </w:t>
      </w:r>
      <w:r>
        <w:rPr>
          <w:sz w:val="24"/>
        </w:rPr>
        <w:t>budget,</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matters.</w:t>
      </w:r>
      <w:r>
        <w:rPr>
          <w:spacing w:val="-9"/>
          <w:sz w:val="24"/>
        </w:rPr>
        <w:t xml:space="preserve"> </w:t>
      </w:r>
      <w:r>
        <w:rPr>
          <w:sz w:val="24"/>
        </w:rPr>
        <w:t>The</w:t>
      </w:r>
      <w:r>
        <w:rPr>
          <w:spacing w:val="-4"/>
          <w:sz w:val="24"/>
        </w:rPr>
        <w:t xml:space="preserve"> </w:t>
      </w:r>
      <w:r>
        <w:rPr>
          <w:sz w:val="24"/>
        </w:rPr>
        <w:t>Center</w:t>
      </w:r>
      <w:r>
        <w:rPr>
          <w:spacing w:val="-4"/>
          <w:sz w:val="24"/>
        </w:rPr>
        <w:t xml:space="preserve"> </w:t>
      </w:r>
      <w:r>
        <w:rPr>
          <w:sz w:val="24"/>
        </w:rPr>
        <w:t>DGS</w:t>
      </w:r>
      <w:r>
        <w:rPr>
          <w:spacing w:val="-4"/>
          <w:sz w:val="24"/>
        </w:rPr>
        <w:t xml:space="preserve"> </w:t>
      </w:r>
      <w:r>
        <w:rPr>
          <w:sz w:val="24"/>
        </w:rPr>
        <w:t>regularly</w:t>
      </w:r>
    </w:p>
    <w:p w14:paraId="13D9373A"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3B" w14:textId="77777777" w:rsidR="001F520D" w:rsidRDefault="000A105B">
      <w:pPr>
        <w:pStyle w:val="BodyText"/>
        <w:spacing w:before="60" w:line="480" w:lineRule="auto"/>
        <w:ind w:right="527"/>
      </w:pPr>
      <w:r>
        <w:lastRenderedPageBreak/>
        <w:t>attends</w:t>
      </w:r>
      <w:r>
        <w:rPr>
          <w:spacing w:val="-4"/>
        </w:rPr>
        <w:t xml:space="preserve"> </w:t>
      </w:r>
      <w:r>
        <w:t>GSAS-wide</w:t>
      </w:r>
      <w:r>
        <w:rPr>
          <w:spacing w:val="-4"/>
        </w:rPr>
        <w:t xml:space="preserve"> </w:t>
      </w:r>
      <w:r>
        <w:t>DGS</w:t>
      </w:r>
      <w:r>
        <w:rPr>
          <w:spacing w:val="-4"/>
        </w:rPr>
        <w:t xml:space="preserve"> </w:t>
      </w:r>
      <w:r>
        <w:t>meetings.</w:t>
      </w:r>
      <w:r>
        <w:rPr>
          <w:spacing w:val="-4"/>
        </w:rPr>
        <w:t xml:space="preserve"> </w:t>
      </w:r>
      <w:r>
        <w:t>Formal</w:t>
      </w:r>
      <w:r>
        <w:rPr>
          <w:spacing w:val="-4"/>
        </w:rPr>
        <w:t xml:space="preserve"> </w:t>
      </w:r>
      <w:r>
        <w:t>affiliation</w:t>
      </w:r>
      <w:r>
        <w:rPr>
          <w:spacing w:val="-4"/>
        </w:rPr>
        <w:t xml:space="preserve"> </w:t>
      </w:r>
      <w:r>
        <w:t>status</w:t>
      </w:r>
      <w:r>
        <w:rPr>
          <w:spacing w:val="-4"/>
        </w:rPr>
        <w:t xml:space="preserve"> </w:t>
      </w:r>
      <w:r>
        <w:t>with</w:t>
      </w:r>
      <w:r>
        <w:rPr>
          <w:spacing w:val="-4"/>
        </w:rPr>
        <w:t xml:space="preserve"> </w:t>
      </w:r>
      <w:r>
        <w:t>faculty</w:t>
      </w:r>
      <w:r>
        <w:rPr>
          <w:spacing w:val="-4"/>
        </w:rPr>
        <w:t xml:space="preserve"> </w:t>
      </w:r>
      <w:r>
        <w:t>across</w:t>
      </w:r>
      <w:r>
        <w:rPr>
          <w:spacing w:val="-4"/>
        </w:rPr>
        <w:t xml:space="preserve"> </w:t>
      </w:r>
      <w:r>
        <w:t>the</w:t>
      </w:r>
      <w:r>
        <w:rPr>
          <w:spacing w:val="-4"/>
        </w:rPr>
        <w:t xml:space="preserve"> </w:t>
      </w:r>
      <w:r>
        <w:t>University strengthens center oversight:</w:t>
      </w:r>
      <w:r>
        <w:rPr>
          <w:spacing w:val="-3"/>
        </w:rPr>
        <w:t xml:space="preserve"> </w:t>
      </w:r>
      <w:r>
        <w:t>Affiliated Faculty serve as advisory council, and serve on committees (e.g. faculty review and hires; admissions; FLAS; tuition awards); ever</w:t>
      </w:r>
      <w:r>
        <w:t>y Center committee routinely includes at least 1 language faculty, 1 non MEIS faculty, and, when permitted by NYU policy, the DGS and/or</w:t>
      </w:r>
      <w:r>
        <w:rPr>
          <w:spacing w:val="-13"/>
        </w:rPr>
        <w:t xml:space="preserve"> </w:t>
      </w:r>
      <w:r>
        <w:t>AD.</w:t>
      </w:r>
      <w:r>
        <w:rPr>
          <w:spacing w:val="-13"/>
        </w:rPr>
        <w:t xml:space="preserve"> </w:t>
      </w:r>
      <w:r>
        <w:t>All faculty and students are invited to propose and</w:t>
      </w:r>
      <w:r>
        <w:rPr>
          <w:spacing w:val="-3"/>
        </w:rPr>
        <w:t xml:space="preserve"> </w:t>
      </w:r>
      <w:r>
        <w:t>participate</w:t>
      </w:r>
      <w:r>
        <w:rPr>
          <w:spacing w:val="-3"/>
        </w:rPr>
        <w:t xml:space="preserve"> </w:t>
      </w:r>
      <w:r>
        <w:t>in</w:t>
      </w:r>
      <w:r>
        <w:rPr>
          <w:spacing w:val="-3"/>
        </w:rPr>
        <w:t xml:space="preserve"> </w:t>
      </w:r>
      <w:r>
        <w:t>outreach</w:t>
      </w:r>
      <w:r>
        <w:rPr>
          <w:spacing w:val="-3"/>
        </w:rPr>
        <w:t xml:space="preserve"> </w:t>
      </w:r>
      <w:r>
        <w:t>events,</w:t>
      </w:r>
      <w:r>
        <w:rPr>
          <w:spacing w:val="-3"/>
        </w:rPr>
        <w:t xml:space="preserve"> </w:t>
      </w:r>
      <w:r>
        <w:t>give</w:t>
      </w:r>
      <w:r>
        <w:rPr>
          <w:spacing w:val="-3"/>
        </w:rPr>
        <w:t xml:space="preserve"> </w:t>
      </w:r>
      <w:r>
        <w:t>public/outreach</w:t>
      </w:r>
      <w:r>
        <w:rPr>
          <w:spacing w:val="-3"/>
        </w:rPr>
        <w:t xml:space="preserve"> </w:t>
      </w:r>
      <w:r>
        <w:t>lectures</w:t>
      </w:r>
      <w:r>
        <w:rPr>
          <w:spacing w:val="-3"/>
        </w:rPr>
        <w:t xml:space="preserve"> </w:t>
      </w:r>
      <w:r>
        <w:t>a</w:t>
      </w:r>
      <w:r>
        <w:t>t</w:t>
      </w:r>
      <w:r>
        <w:rPr>
          <w:spacing w:val="-3"/>
        </w:rPr>
        <w:t xml:space="preserve"> </w:t>
      </w:r>
      <w:r>
        <w:t>the</w:t>
      </w:r>
      <w:r>
        <w:rPr>
          <w:spacing w:val="-3"/>
        </w:rPr>
        <w:t xml:space="preserve"> </w:t>
      </w:r>
      <w:r>
        <w:t>Center,</w:t>
      </w:r>
      <w:r>
        <w:rPr>
          <w:spacing w:val="-3"/>
        </w:rPr>
        <w:t xml:space="preserve"> </w:t>
      </w:r>
      <w:r>
        <w:t>and</w:t>
      </w:r>
      <w:r>
        <w:rPr>
          <w:spacing w:val="-3"/>
        </w:rPr>
        <w:t xml:space="preserve"> </w:t>
      </w:r>
      <w:r>
        <w:t>compete</w:t>
      </w:r>
      <w:r>
        <w:rPr>
          <w:spacing w:val="-3"/>
        </w:rPr>
        <w:t xml:space="preserve"> </w:t>
      </w:r>
      <w:r>
        <w:t>for funds for special workshops/conferences, some of which are supported by NRC.</w:t>
      </w:r>
    </w:p>
    <w:p w14:paraId="13D9373C" w14:textId="77777777" w:rsidR="001F520D" w:rsidRDefault="000A105B">
      <w:pPr>
        <w:pStyle w:val="BodyText"/>
        <w:spacing w:line="480" w:lineRule="auto"/>
        <w:ind w:right="527"/>
      </w:pPr>
      <w:r>
        <w:rPr>
          <w:i/>
          <w:u w:val="thick"/>
        </w:rPr>
        <w:t>Outreach and Administration</w:t>
      </w:r>
      <w:r>
        <w:t>: The</w:t>
      </w:r>
      <w:r>
        <w:rPr>
          <w:spacing w:val="-3"/>
        </w:rPr>
        <w:t xml:space="preserve"> </w:t>
      </w:r>
      <w:r>
        <w:t>AD (Ryan, 95d) provides overall Center management, oversees the K16 program and its graduate student worker staff, MA</w:t>
      </w:r>
      <w:r>
        <w:rPr>
          <w:spacing w:val="-9"/>
        </w:rPr>
        <w:t xml:space="preserve"> </w:t>
      </w:r>
      <w:r>
        <w:t>academic and professional development, public outreach, and occasionally teaches seminars and advises MA</w:t>
      </w:r>
      <w:r>
        <w:rPr>
          <w:spacing w:val="-3"/>
        </w:rPr>
        <w:t xml:space="preserve"> </w:t>
      </w:r>
      <w:r>
        <w:t>theses. The PCC oversees administ</w:t>
      </w:r>
      <w:r>
        <w:t>ration of the MA</w:t>
      </w:r>
      <w:r>
        <w:rPr>
          <w:spacing w:val="-8"/>
        </w:rPr>
        <w:t xml:space="preserve"> </w:t>
      </w:r>
      <w:r>
        <w:t>program and all Center communications (social media, recruitment,</w:t>
      </w:r>
      <w:r>
        <w:rPr>
          <w:spacing w:val="-5"/>
        </w:rPr>
        <w:t xml:space="preserve"> </w:t>
      </w:r>
      <w:r>
        <w:t>advertising);</w:t>
      </w:r>
      <w:r>
        <w:rPr>
          <w:spacing w:val="-3"/>
        </w:rPr>
        <w:t xml:space="preserve"> </w:t>
      </w:r>
      <w:r>
        <w:t>she</w:t>
      </w:r>
      <w:r>
        <w:rPr>
          <w:spacing w:val="-3"/>
        </w:rPr>
        <w:t xml:space="preserve"> </w:t>
      </w:r>
      <w:r>
        <w:t>holds</w:t>
      </w:r>
      <w:r>
        <w:rPr>
          <w:spacing w:val="-3"/>
        </w:rPr>
        <w:t xml:space="preserve"> </w:t>
      </w:r>
      <w:r>
        <w:t>an</w:t>
      </w:r>
      <w:r>
        <w:rPr>
          <w:spacing w:val="-3"/>
        </w:rPr>
        <w:t xml:space="preserve"> </w:t>
      </w:r>
      <w:r>
        <w:t>MA</w:t>
      </w:r>
      <w:r>
        <w:rPr>
          <w:spacing w:val="-15"/>
        </w:rPr>
        <w:t xml:space="preserve"> </w:t>
      </w:r>
      <w:r>
        <w:t>in</w:t>
      </w:r>
      <w:r>
        <w:rPr>
          <w:spacing w:val="-3"/>
        </w:rPr>
        <w:t xml:space="preserve"> </w:t>
      </w:r>
      <w:r>
        <w:t>ME</w:t>
      </w:r>
      <w:r>
        <w:rPr>
          <w:spacing w:val="-3"/>
        </w:rPr>
        <w:t xml:space="preserve"> </w:t>
      </w:r>
      <w:r>
        <w:t>Studies,</w:t>
      </w:r>
      <w:r>
        <w:rPr>
          <w:spacing w:val="-3"/>
        </w:rPr>
        <w:t xml:space="preserve"> </w:t>
      </w:r>
      <w:r>
        <w:t>has</w:t>
      </w:r>
      <w:r>
        <w:rPr>
          <w:spacing w:val="-3"/>
        </w:rPr>
        <w:t xml:space="preserve"> </w:t>
      </w:r>
      <w:r>
        <w:t>a</w:t>
      </w:r>
      <w:r>
        <w:rPr>
          <w:spacing w:val="-3"/>
        </w:rPr>
        <w:t xml:space="preserve"> </w:t>
      </w:r>
      <w:r>
        <w:t>background</w:t>
      </w:r>
      <w:r>
        <w:rPr>
          <w:spacing w:val="-3"/>
        </w:rPr>
        <w:t xml:space="preserve"> </w:t>
      </w:r>
      <w:r>
        <w:t>in</w:t>
      </w:r>
      <w:r>
        <w:rPr>
          <w:spacing w:val="-3"/>
        </w:rPr>
        <w:t xml:space="preserve"> </w:t>
      </w:r>
      <w:r>
        <w:t>communications, social media, and marketing in the ME, and is a native</w:t>
      </w:r>
      <w:r>
        <w:rPr>
          <w:spacing w:val="-6"/>
        </w:rPr>
        <w:t xml:space="preserve"> </w:t>
      </w:r>
      <w:r>
        <w:t>Arabic speaker (Harfouche, 95d).</w:t>
      </w:r>
    </w:p>
    <w:p w14:paraId="13D9373D" w14:textId="77777777" w:rsidR="001F520D" w:rsidRDefault="000A105B">
      <w:pPr>
        <w:pStyle w:val="BodyText"/>
        <w:spacing w:line="480" w:lineRule="auto"/>
        <w:ind w:right="524"/>
      </w:pPr>
      <w:r>
        <w:t>Outr</w:t>
      </w:r>
      <w:r>
        <w:t>each</w:t>
      </w:r>
      <w:r>
        <w:rPr>
          <w:spacing w:val="-5"/>
        </w:rPr>
        <w:t xml:space="preserve"> </w:t>
      </w:r>
      <w:r>
        <w:t>activities</w:t>
      </w:r>
      <w:r>
        <w:rPr>
          <w:spacing w:val="-3"/>
        </w:rPr>
        <w:t xml:space="preserve"> </w:t>
      </w:r>
      <w:r>
        <w:t>directed</w:t>
      </w:r>
      <w:r>
        <w:rPr>
          <w:spacing w:val="-3"/>
        </w:rPr>
        <w:t xml:space="preserve"> </w:t>
      </w:r>
      <w:r>
        <w:t>by</w:t>
      </w:r>
      <w:r>
        <w:rPr>
          <w:spacing w:val="-3"/>
        </w:rPr>
        <w:t xml:space="preserve"> </w:t>
      </w:r>
      <w:r>
        <w:t>the</w:t>
      </w:r>
      <w:r>
        <w:rPr>
          <w:spacing w:val="-15"/>
        </w:rPr>
        <w:t xml:space="preserve"> </w:t>
      </w:r>
      <w:r>
        <w:t>AD</w:t>
      </w:r>
      <w:r>
        <w:rPr>
          <w:spacing w:val="-3"/>
        </w:rPr>
        <w:t xml:space="preserve"> </w:t>
      </w:r>
      <w:r>
        <w:t>are</w:t>
      </w:r>
      <w:r>
        <w:rPr>
          <w:spacing w:val="-3"/>
        </w:rPr>
        <w:t xml:space="preserve"> </w:t>
      </w:r>
      <w:r>
        <w:t>supported</w:t>
      </w:r>
      <w:r>
        <w:rPr>
          <w:spacing w:val="-3"/>
        </w:rPr>
        <w:t xml:space="preserve"> </w:t>
      </w:r>
      <w:r>
        <w:t>by</w:t>
      </w:r>
      <w:r>
        <w:rPr>
          <w:spacing w:val="-3"/>
        </w:rPr>
        <w:t xml:space="preserve"> </w:t>
      </w:r>
      <w:r>
        <w:t>three</w:t>
      </w:r>
      <w:r>
        <w:rPr>
          <w:spacing w:val="-3"/>
        </w:rPr>
        <w:t xml:space="preserve"> </w:t>
      </w:r>
      <w:r>
        <w:t>graduate</w:t>
      </w:r>
      <w:r>
        <w:rPr>
          <w:spacing w:val="-3"/>
        </w:rPr>
        <w:t xml:space="preserve"> </w:t>
      </w:r>
      <w:r>
        <w:t>student</w:t>
      </w:r>
      <w:r>
        <w:rPr>
          <w:spacing w:val="-3"/>
        </w:rPr>
        <w:t xml:space="preserve"> </w:t>
      </w:r>
      <w:r>
        <w:t>worker</w:t>
      </w:r>
      <w:r>
        <w:rPr>
          <w:spacing w:val="-3"/>
        </w:rPr>
        <w:t xml:space="preserve"> </w:t>
      </w:r>
      <w:r>
        <w:t>Outreach Assistants (OA) (1b:1-2) who will continue and expand new programs and develop our Digital Middle East Lab (40c). The Center is further supported by a FT</w:t>
      </w:r>
      <w:r>
        <w:rPr>
          <w:spacing w:val="-9"/>
        </w:rPr>
        <w:t xml:space="preserve"> </w:t>
      </w:r>
      <w:r>
        <w:t>Administrat</w:t>
      </w:r>
      <w:r>
        <w:t>ive</w:t>
      </w:r>
      <w:r>
        <w:rPr>
          <w:spacing w:val="-5"/>
        </w:rPr>
        <w:t xml:space="preserve"> </w:t>
      </w:r>
      <w:r>
        <w:t>Aide</w:t>
      </w:r>
    </w:p>
    <w:p w14:paraId="13D9373E" w14:textId="77777777" w:rsidR="001F520D" w:rsidRDefault="000A105B">
      <w:pPr>
        <w:pStyle w:val="BodyText"/>
        <w:spacing w:line="480" w:lineRule="auto"/>
        <w:ind w:right="527"/>
      </w:pPr>
      <w:r>
        <w:t>(Budhram-Singh, 94d) and a team of 5-7 PT graduate student-workers (unfunded students are prioritized), assisting with academic and outreach activities, digital and social media campaigns, library collections, grant-writing and financial reporting</w:t>
      </w:r>
      <w:r>
        <w:t>, among other responsibilities.</w:t>
      </w:r>
      <w:r>
        <w:rPr>
          <w:spacing w:val="-2"/>
        </w:rPr>
        <w:t xml:space="preserve"> </w:t>
      </w:r>
      <w:r>
        <w:t>All staff assist in assuring compliance with fiscal policies for government grants, non-discrimination policies,</w:t>
      </w:r>
      <w:r>
        <w:rPr>
          <w:spacing w:val="-4"/>
        </w:rPr>
        <w:t xml:space="preserve"> </w:t>
      </w:r>
      <w:r>
        <w:t>handling</w:t>
      </w:r>
      <w:r>
        <w:rPr>
          <w:spacing w:val="-4"/>
        </w:rPr>
        <w:t xml:space="preserve"> </w:t>
      </w:r>
      <w:r>
        <w:t>federal</w:t>
      </w:r>
      <w:r>
        <w:rPr>
          <w:spacing w:val="-4"/>
        </w:rPr>
        <w:t xml:space="preserve"> </w:t>
      </w:r>
      <w:r>
        <w:t>financial</w:t>
      </w:r>
      <w:r>
        <w:rPr>
          <w:spacing w:val="-4"/>
        </w:rPr>
        <w:t xml:space="preserve"> </w:t>
      </w:r>
      <w:r>
        <w:t>aid,</w:t>
      </w:r>
      <w:r>
        <w:rPr>
          <w:spacing w:val="-4"/>
        </w:rPr>
        <w:t xml:space="preserve"> </w:t>
      </w:r>
      <w:r>
        <w:t>matching</w:t>
      </w:r>
      <w:r>
        <w:rPr>
          <w:spacing w:val="-4"/>
        </w:rPr>
        <w:t xml:space="preserve"> </w:t>
      </w:r>
      <w:r>
        <w:t>and</w:t>
      </w:r>
      <w:r>
        <w:rPr>
          <w:spacing w:val="-4"/>
        </w:rPr>
        <w:t xml:space="preserve"> </w:t>
      </w:r>
      <w:r>
        <w:t>distributing</w:t>
      </w:r>
      <w:r>
        <w:rPr>
          <w:spacing w:val="-4"/>
        </w:rPr>
        <w:t xml:space="preserve"> </w:t>
      </w:r>
      <w:r>
        <w:t>FLAS</w:t>
      </w:r>
      <w:r>
        <w:rPr>
          <w:spacing w:val="-4"/>
        </w:rPr>
        <w:t xml:space="preserve"> </w:t>
      </w:r>
      <w:r>
        <w:t>fellowships,</w:t>
      </w:r>
      <w:r>
        <w:rPr>
          <w:spacing w:val="-4"/>
        </w:rPr>
        <w:t xml:space="preserve"> </w:t>
      </w:r>
      <w:r>
        <w:t>and</w:t>
      </w:r>
      <w:r>
        <w:rPr>
          <w:spacing w:val="-4"/>
        </w:rPr>
        <w:t xml:space="preserve"> </w:t>
      </w:r>
      <w:r>
        <w:t>support for international students and scholars. Center staff have mid-year and annual reviews; the Director, DGS, and FF, annual faculty reviews.</w:t>
      </w:r>
    </w:p>
    <w:p w14:paraId="13D9373F" w14:textId="77777777" w:rsidR="001F520D" w:rsidRDefault="001F520D">
      <w:pPr>
        <w:spacing w:line="480" w:lineRule="auto"/>
        <w:sectPr w:rsidR="001F520D">
          <w:pgSz w:w="12240" w:h="15840"/>
          <w:pgMar w:top="1380" w:right="940" w:bottom="1020" w:left="1300" w:header="0" w:footer="827" w:gutter="0"/>
          <w:cols w:space="720"/>
        </w:sectPr>
      </w:pPr>
    </w:p>
    <w:p w14:paraId="13D93740" w14:textId="77777777" w:rsidR="001F520D" w:rsidRDefault="000A105B">
      <w:pPr>
        <w:pStyle w:val="BodyText"/>
        <w:spacing w:before="60" w:line="480" w:lineRule="auto"/>
        <w:ind w:right="550"/>
      </w:pPr>
      <w:r>
        <w:rPr>
          <w:i/>
          <w:u w:val="thick"/>
        </w:rPr>
        <w:lastRenderedPageBreak/>
        <w:t>Faculty from Departments, Schools, Librarie</w:t>
      </w:r>
      <w:r>
        <w:rPr>
          <w:i/>
        </w:rPr>
        <w:t>s</w:t>
      </w:r>
      <w:r>
        <w:t>: The Center is as an intellectual hub representing</w:t>
      </w:r>
      <w:r>
        <w:t xml:space="preserve"> and serving 160 faculty across 8 schools and 35 departments, including NYUAD, NYUSH and NYU sites in London, Madrid, Prague, Tel</w:t>
      </w:r>
      <w:r>
        <w:rPr>
          <w:spacing w:val="-9"/>
        </w:rPr>
        <w:t xml:space="preserve"> </w:t>
      </w:r>
      <w:r>
        <w:t>Aviv, and Washington DC. Center MA</w:t>
      </w:r>
      <w:r>
        <w:rPr>
          <w:spacing w:val="-9"/>
        </w:rPr>
        <w:t xml:space="preserve"> </w:t>
      </w:r>
      <w:r>
        <w:t>students are encouraged</w:t>
      </w:r>
      <w:r>
        <w:rPr>
          <w:spacing w:val="-3"/>
        </w:rPr>
        <w:t xml:space="preserve"> </w:t>
      </w:r>
      <w:r>
        <w:t>to</w:t>
      </w:r>
      <w:r>
        <w:rPr>
          <w:spacing w:val="-3"/>
        </w:rPr>
        <w:t xml:space="preserve"> </w:t>
      </w:r>
      <w:r>
        <w:t>take</w:t>
      </w:r>
      <w:r>
        <w:rPr>
          <w:spacing w:val="-3"/>
        </w:rPr>
        <w:t xml:space="preserve"> </w:t>
      </w:r>
      <w:r>
        <w:t>at</w:t>
      </w:r>
      <w:r>
        <w:rPr>
          <w:spacing w:val="-3"/>
        </w:rPr>
        <w:t xml:space="preserve"> </w:t>
      </w:r>
      <w:r>
        <w:t>least</w:t>
      </w:r>
      <w:r>
        <w:rPr>
          <w:spacing w:val="-3"/>
        </w:rPr>
        <w:t xml:space="preserve"> </w:t>
      </w:r>
      <w:r>
        <w:t>one/two</w:t>
      </w:r>
      <w:r>
        <w:rPr>
          <w:spacing w:val="-3"/>
        </w:rPr>
        <w:t xml:space="preserve"> </w:t>
      </w:r>
      <w:r>
        <w:t>courses</w:t>
      </w:r>
      <w:r>
        <w:rPr>
          <w:spacing w:val="-3"/>
        </w:rPr>
        <w:t xml:space="preserve"> </w:t>
      </w:r>
      <w:r>
        <w:t>outside</w:t>
      </w:r>
      <w:r>
        <w:rPr>
          <w:spacing w:val="-3"/>
        </w:rPr>
        <w:t xml:space="preserve"> </w:t>
      </w:r>
      <w:r>
        <w:t>of</w:t>
      </w:r>
      <w:r>
        <w:rPr>
          <w:spacing w:val="-3"/>
        </w:rPr>
        <w:t xml:space="preserve"> </w:t>
      </w:r>
      <w:r>
        <w:t>the</w:t>
      </w:r>
      <w:r>
        <w:rPr>
          <w:spacing w:val="-3"/>
        </w:rPr>
        <w:t xml:space="preserve"> </w:t>
      </w:r>
      <w:r>
        <w:t>MEIS/Center</w:t>
      </w:r>
      <w:r>
        <w:rPr>
          <w:spacing w:val="-3"/>
        </w:rPr>
        <w:t xml:space="preserve"> </w:t>
      </w:r>
      <w:r>
        <w:t>and</w:t>
      </w:r>
      <w:r>
        <w:rPr>
          <w:spacing w:val="-3"/>
        </w:rPr>
        <w:t xml:space="preserve"> </w:t>
      </w:r>
      <w:r>
        <w:t>ask</w:t>
      </w:r>
      <w:r>
        <w:t>ed</w:t>
      </w:r>
      <w:r>
        <w:rPr>
          <w:spacing w:val="-3"/>
        </w:rPr>
        <w:t xml:space="preserve"> </w:t>
      </w:r>
      <w:r>
        <w:t>to</w:t>
      </w:r>
      <w:r>
        <w:rPr>
          <w:spacing w:val="-3"/>
        </w:rPr>
        <w:t xml:space="preserve"> </w:t>
      </w:r>
      <w:r>
        <w:t>reach</w:t>
      </w:r>
      <w:r>
        <w:rPr>
          <w:spacing w:val="-3"/>
        </w:rPr>
        <w:t xml:space="preserve"> </w:t>
      </w:r>
      <w:r>
        <w:t>out</w:t>
      </w:r>
      <w:r>
        <w:rPr>
          <w:spacing w:val="-3"/>
        </w:rPr>
        <w:t xml:space="preserve"> </w:t>
      </w:r>
      <w:r>
        <w:t>to faculty across the university (as thesis advisors/readers). MEIS PhD students take courses outside the department and regularly have external faculty as dissertation advisors/readers. The Center holds events with the full range of facult</w:t>
      </w:r>
      <w:r>
        <w:t>y listed in</w:t>
      </w:r>
      <w:r>
        <w:rPr>
          <w:spacing w:val="-6"/>
        </w:rPr>
        <w:t xml:space="preserve"> </w:t>
      </w:r>
      <w:r>
        <w:t>Appendix 1; rotates faculty involvement in events that encourage student-faculty connection, such as research workshops and conferences, and collaborations across NYU departments, centers, and institutes. NYU Libraries has a FT dedicated ME lib</w:t>
      </w:r>
      <w:r>
        <w:t>rarian Guy Burak (Burak, 94d) with a PhD in MES who holds</w:t>
      </w:r>
      <w:r>
        <w:rPr>
          <w:spacing w:val="-3"/>
        </w:rPr>
        <w:t xml:space="preserve"> </w:t>
      </w:r>
      <w:r>
        <w:t>workshops</w:t>
      </w:r>
      <w:r>
        <w:rPr>
          <w:spacing w:val="-3"/>
        </w:rPr>
        <w:t xml:space="preserve"> </w:t>
      </w:r>
      <w:r>
        <w:t>at</w:t>
      </w:r>
      <w:r>
        <w:rPr>
          <w:spacing w:val="-3"/>
        </w:rPr>
        <w:t xml:space="preserve"> </w:t>
      </w:r>
      <w:r>
        <w:t>the</w:t>
      </w:r>
      <w:r>
        <w:rPr>
          <w:spacing w:val="-3"/>
        </w:rPr>
        <w:t xml:space="preserve"> </w:t>
      </w:r>
      <w:r>
        <w:t>Center</w:t>
      </w:r>
      <w:r>
        <w:rPr>
          <w:spacing w:val="-3"/>
        </w:rPr>
        <w:t xml:space="preserve"> </w:t>
      </w:r>
      <w:r>
        <w:t>on</w:t>
      </w:r>
      <w:r>
        <w:rPr>
          <w:spacing w:val="-3"/>
        </w:rPr>
        <w:t xml:space="preserve"> </w:t>
      </w:r>
      <w:r>
        <w:t>library</w:t>
      </w:r>
      <w:r>
        <w:rPr>
          <w:spacing w:val="-3"/>
        </w:rPr>
        <w:t xml:space="preserve"> </w:t>
      </w:r>
      <w:r>
        <w:t>and</w:t>
      </w:r>
      <w:r>
        <w:rPr>
          <w:spacing w:val="-3"/>
        </w:rPr>
        <w:t xml:space="preserve"> </w:t>
      </w:r>
      <w:r>
        <w:t>archival</w:t>
      </w:r>
      <w:r>
        <w:rPr>
          <w:spacing w:val="-3"/>
        </w:rPr>
        <w:t xml:space="preserve"> </w:t>
      </w:r>
      <w:r>
        <w:t>training</w:t>
      </w:r>
      <w:r>
        <w:rPr>
          <w:spacing w:val="-3"/>
        </w:rPr>
        <w:t xml:space="preserve"> </w:t>
      </w:r>
      <w:r>
        <w:t>and</w:t>
      </w:r>
      <w:r>
        <w:rPr>
          <w:spacing w:val="-3"/>
        </w:rPr>
        <w:t xml:space="preserve"> </w:t>
      </w:r>
      <w:r>
        <w:t>participates</w:t>
      </w:r>
      <w:r>
        <w:rPr>
          <w:spacing w:val="-3"/>
        </w:rPr>
        <w:t xml:space="preserve"> </w:t>
      </w:r>
      <w:r>
        <w:t>in</w:t>
      </w:r>
      <w:r>
        <w:rPr>
          <w:spacing w:val="-3"/>
        </w:rPr>
        <w:t xml:space="preserve"> </w:t>
      </w:r>
      <w:r>
        <w:t>K16</w:t>
      </w:r>
      <w:r>
        <w:rPr>
          <w:spacing w:val="-3"/>
        </w:rPr>
        <w:t xml:space="preserve"> </w:t>
      </w:r>
      <w:r>
        <w:t>and</w:t>
      </w:r>
      <w:r>
        <w:rPr>
          <w:spacing w:val="-3"/>
        </w:rPr>
        <w:t xml:space="preserve"> </w:t>
      </w:r>
      <w:r>
        <w:t>public events.</w:t>
      </w:r>
      <w:r>
        <w:rPr>
          <w:spacing w:val="-5"/>
        </w:rPr>
        <w:t xml:space="preserve"> </w:t>
      </w:r>
      <w:r>
        <w:t xml:space="preserve">At the institutional level, NYU Libraries supports our projects, such as the Shaheen Archive, and </w:t>
      </w:r>
      <w:r>
        <w:t>serves as the lending arm of the Center’s reference collection.</w:t>
      </w:r>
    </w:p>
    <w:p w14:paraId="13D93741" w14:textId="77777777" w:rsidR="001F520D" w:rsidRDefault="000A105B">
      <w:pPr>
        <w:pStyle w:val="ListParagraph"/>
        <w:numPr>
          <w:ilvl w:val="0"/>
          <w:numId w:val="6"/>
        </w:numPr>
        <w:tabs>
          <w:tab w:val="left" w:pos="859"/>
          <w:tab w:val="left" w:pos="860"/>
        </w:tabs>
        <w:spacing w:line="480" w:lineRule="auto"/>
        <w:ind w:right="546" w:firstLine="0"/>
        <w:rPr>
          <w:sz w:val="24"/>
        </w:rPr>
      </w:pPr>
      <w:r>
        <w:rPr>
          <w:b/>
          <w:i/>
          <w:sz w:val="24"/>
        </w:rPr>
        <w:t xml:space="preserve">Non-discriminatory policies </w:t>
      </w:r>
      <w:r>
        <w:rPr>
          <w:sz w:val="24"/>
        </w:rPr>
        <w:t>NYU is committed to equal treatment and opportunity in every respect of relations with faculty, staff, and students. NYU’s president and new Dean of Arts and Scienc</w:t>
      </w:r>
      <w:r>
        <w:rPr>
          <w:sz w:val="24"/>
        </w:rPr>
        <w:t>e have expanded non-discriminatory practices, along with diversity and affordability,</w:t>
      </w:r>
      <w:r>
        <w:rPr>
          <w:spacing w:val="-4"/>
          <w:sz w:val="24"/>
        </w:rPr>
        <w:t xml:space="preserve"> </w:t>
      </w:r>
      <w:r>
        <w:rPr>
          <w:sz w:val="24"/>
        </w:rPr>
        <w:t>ensuring</w:t>
      </w:r>
      <w:r>
        <w:rPr>
          <w:spacing w:val="-4"/>
          <w:sz w:val="24"/>
        </w:rPr>
        <w:t xml:space="preserve"> </w:t>
      </w:r>
      <w:r>
        <w:rPr>
          <w:sz w:val="24"/>
        </w:rPr>
        <w:t>campus-wide</w:t>
      </w:r>
      <w:r>
        <w:rPr>
          <w:spacing w:val="-4"/>
          <w:sz w:val="24"/>
        </w:rPr>
        <w:t xml:space="preserve"> </w:t>
      </w:r>
      <w:r>
        <w:rPr>
          <w:sz w:val="24"/>
        </w:rPr>
        <w:t>equal</w:t>
      </w:r>
      <w:r>
        <w:rPr>
          <w:spacing w:val="-4"/>
          <w:sz w:val="24"/>
        </w:rPr>
        <w:t xml:space="preserve"> </w:t>
      </w:r>
      <w:r>
        <w:rPr>
          <w:sz w:val="24"/>
        </w:rPr>
        <w:t>access</w:t>
      </w:r>
      <w:r>
        <w:rPr>
          <w:spacing w:val="-4"/>
          <w:sz w:val="24"/>
        </w:rPr>
        <w:t xml:space="preserve"> </w:t>
      </w:r>
      <w:r>
        <w:rPr>
          <w:sz w:val="24"/>
        </w:rPr>
        <w:t>and</w:t>
      </w:r>
      <w:r>
        <w:rPr>
          <w:spacing w:val="-4"/>
          <w:sz w:val="24"/>
        </w:rPr>
        <w:t xml:space="preserve"> </w:t>
      </w:r>
      <w:r>
        <w:rPr>
          <w:sz w:val="24"/>
        </w:rPr>
        <w:t>treatment</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students,</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faculty. NYU complies with Title IX and enforces University policies prohibiting discrimination on the basis of sex. The NYU Wellness Exchange provides support and resources for Sexual</w:t>
      </w:r>
      <w:r>
        <w:rPr>
          <w:spacing w:val="-6"/>
          <w:sz w:val="24"/>
        </w:rPr>
        <w:t xml:space="preserve"> </w:t>
      </w:r>
      <w:r>
        <w:rPr>
          <w:sz w:val="24"/>
        </w:rPr>
        <w:t>Assault Prevention and Response; the Moses Center for Students with Dis</w:t>
      </w:r>
      <w:r>
        <w:rPr>
          <w:sz w:val="24"/>
        </w:rPr>
        <w:t>abilities provides equal educational opportunity and participation for students with disabilities. NYU is an</w:t>
      </w:r>
      <w:r>
        <w:rPr>
          <w:spacing w:val="-3"/>
          <w:sz w:val="24"/>
        </w:rPr>
        <w:t xml:space="preserve"> </w:t>
      </w:r>
      <w:r>
        <w:rPr>
          <w:sz w:val="24"/>
        </w:rPr>
        <w:t>Affirmative Action</w:t>
      </w:r>
      <w:r>
        <w:rPr>
          <w:spacing w:val="-5"/>
          <w:sz w:val="24"/>
        </w:rPr>
        <w:t xml:space="preserve"> </w:t>
      </w:r>
      <w:r>
        <w:rPr>
          <w:sz w:val="24"/>
        </w:rPr>
        <w:t>and</w:t>
      </w:r>
      <w:r>
        <w:rPr>
          <w:spacing w:val="-5"/>
          <w:sz w:val="24"/>
        </w:rPr>
        <w:t xml:space="preserve"> </w:t>
      </w:r>
      <w:r>
        <w:rPr>
          <w:sz w:val="24"/>
        </w:rPr>
        <w:t>Equal</w:t>
      </w:r>
      <w:r>
        <w:rPr>
          <w:spacing w:val="-5"/>
          <w:sz w:val="24"/>
        </w:rPr>
        <w:t xml:space="preserve"> </w:t>
      </w:r>
      <w:r>
        <w:rPr>
          <w:sz w:val="24"/>
        </w:rPr>
        <w:t>Employment</w:t>
      </w:r>
      <w:r>
        <w:rPr>
          <w:spacing w:val="-5"/>
          <w:sz w:val="24"/>
        </w:rPr>
        <w:t xml:space="preserve"> </w:t>
      </w:r>
      <w:r>
        <w:rPr>
          <w:sz w:val="24"/>
        </w:rPr>
        <w:t>Opportunity</w:t>
      </w:r>
      <w:r>
        <w:rPr>
          <w:spacing w:val="-5"/>
          <w:sz w:val="24"/>
        </w:rPr>
        <w:t xml:space="preserve"> </w:t>
      </w:r>
      <w:r>
        <w:rPr>
          <w:sz w:val="24"/>
        </w:rPr>
        <w:t>employer.</w:t>
      </w:r>
      <w:r>
        <w:rPr>
          <w:spacing w:val="-5"/>
          <w:sz w:val="24"/>
        </w:rPr>
        <w:t xml:space="preserve"> </w:t>
      </w:r>
      <w:r>
        <w:rPr>
          <w:sz w:val="24"/>
        </w:rPr>
        <w:t>Discrimination</w:t>
      </w:r>
      <w:r>
        <w:rPr>
          <w:spacing w:val="-5"/>
          <w:sz w:val="24"/>
        </w:rPr>
        <w:t xml:space="preserve"> </w:t>
      </w:r>
      <w:r>
        <w:rPr>
          <w:sz w:val="24"/>
        </w:rPr>
        <w:t>is</w:t>
      </w:r>
      <w:r>
        <w:rPr>
          <w:spacing w:val="-5"/>
          <w:sz w:val="24"/>
        </w:rPr>
        <w:t xml:space="preserve"> </w:t>
      </w:r>
      <w:r>
        <w:rPr>
          <w:sz w:val="24"/>
        </w:rPr>
        <w:t>prohibited</w:t>
      </w:r>
      <w:r>
        <w:rPr>
          <w:spacing w:val="-5"/>
          <w:sz w:val="24"/>
        </w:rPr>
        <w:t xml:space="preserve"> </w:t>
      </w:r>
      <w:r>
        <w:rPr>
          <w:sz w:val="24"/>
        </w:rPr>
        <w:t>on</w:t>
      </w:r>
      <w:r>
        <w:rPr>
          <w:spacing w:val="-5"/>
          <w:sz w:val="24"/>
        </w:rPr>
        <w:t xml:space="preserve"> </w:t>
      </w:r>
      <w:r>
        <w:rPr>
          <w:sz w:val="24"/>
        </w:rPr>
        <w:t>any</w:t>
      </w:r>
      <w:r>
        <w:rPr>
          <w:spacing w:val="-5"/>
          <w:sz w:val="24"/>
        </w:rPr>
        <w:t xml:space="preserve"> </w:t>
      </w:r>
      <w:r>
        <w:rPr>
          <w:sz w:val="24"/>
        </w:rPr>
        <w:t>of</w:t>
      </w:r>
      <w:r>
        <w:rPr>
          <w:spacing w:val="-5"/>
          <w:sz w:val="24"/>
        </w:rPr>
        <w:t xml:space="preserve"> </w:t>
      </w:r>
      <w:r>
        <w:rPr>
          <w:sz w:val="24"/>
        </w:rPr>
        <w:t>the following statuses: age, alienage, caregiv</w:t>
      </w:r>
      <w:r>
        <w:rPr>
          <w:sz w:val="24"/>
        </w:rPr>
        <w:t>er status, childbirth, citizenship status, color, creed,</w:t>
      </w:r>
    </w:p>
    <w:p w14:paraId="13D93742"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43" w14:textId="77777777" w:rsidR="001F520D" w:rsidRDefault="000A105B">
      <w:pPr>
        <w:pStyle w:val="BodyText"/>
        <w:spacing w:before="60" w:line="480" w:lineRule="auto"/>
        <w:ind w:right="522"/>
      </w:pPr>
      <w:r>
        <w:lastRenderedPageBreak/>
        <w:t xml:space="preserve">disability, domestic violence victim status, ethnicity, familial status, gender and/or gender identity or expression, marital status, military status, national origin, parental status, </w:t>
      </w:r>
      <w:r>
        <w:t>partnership status, predisposing genetic characteristics, pregnancy, race, religion, sex, sexual orientation, unemployment status, veteran status, and any other legally protected basis. This includes, but is not limited to admissions, recruitment, hiring o</w:t>
      </w:r>
      <w:r>
        <w:t>r appointment, selection for training, transfer, layoff, promotion, granting of tenure, rates of pay and forms of compensation, participation in NYU</w:t>
      </w:r>
      <w:r>
        <w:rPr>
          <w:spacing w:val="-2"/>
        </w:rPr>
        <w:t xml:space="preserve"> </w:t>
      </w:r>
      <w:r>
        <w:t>educational,</w:t>
      </w:r>
      <w:r>
        <w:rPr>
          <w:spacing w:val="-2"/>
        </w:rPr>
        <w:t xml:space="preserve"> </w:t>
      </w:r>
      <w:r>
        <w:t>social,</w:t>
      </w:r>
      <w:r>
        <w:rPr>
          <w:spacing w:val="-2"/>
        </w:rPr>
        <w:t xml:space="preserve"> </w:t>
      </w:r>
      <w:r>
        <w:t>and</w:t>
      </w:r>
      <w:r>
        <w:rPr>
          <w:spacing w:val="-2"/>
        </w:rPr>
        <w:t xml:space="preserve"> </w:t>
      </w:r>
      <w:r>
        <w:t>recreational</w:t>
      </w:r>
      <w:r>
        <w:rPr>
          <w:spacing w:val="-2"/>
        </w:rPr>
        <w:t xml:space="preserve"> </w:t>
      </w:r>
      <w:r>
        <w:t>programs.</w:t>
      </w:r>
      <w:r>
        <w:rPr>
          <w:spacing w:val="-7"/>
        </w:rPr>
        <w:t xml:space="preserve"> </w:t>
      </w:r>
      <w:r>
        <w:t>The</w:t>
      </w:r>
      <w:r>
        <w:rPr>
          <w:spacing w:val="-2"/>
        </w:rPr>
        <w:t xml:space="preserve"> </w:t>
      </w:r>
      <w:r>
        <w:t>Center</w:t>
      </w:r>
      <w:r>
        <w:rPr>
          <w:spacing w:val="-2"/>
        </w:rPr>
        <w:t xml:space="preserve"> </w:t>
      </w:r>
      <w:r>
        <w:t>widely</w:t>
      </w:r>
      <w:r>
        <w:rPr>
          <w:spacing w:val="-2"/>
        </w:rPr>
        <w:t xml:space="preserve"> </w:t>
      </w:r>
      <w:r>
        <w:t>advertises</w:t>
      </w:r>
      <w:r>
        <w:rPr>
          <w:spacing w:val="-2"/>
        </w:rPr>
        <w:t xml:space="preserve"> </w:t>
      </w:r>
      <w:r>
        <w:t>open</w:t>
      </w:r>
      <w:r>
        <w:rPr>
          <w:spacing w:val="-2"/>
        </w:rPr>
        <w:t xml:space="preserve"> </w:t>
      </w:r>
      <w:r>
        <w:t>staff</w:t>
      </w:r>
      <w:r>
        <w:rPr>
          <w:spacing w:val="-2"/>
        </w:rPr>
        <w:t xml:space="preserve"> </w:t>
      </w:r>
      <w:r>
        <w:t>and faculty positio</w:t>
      </w:r>
      <w:r>
        <w:t>ns and follows NYU non-discriminatory employment policies and encourages applications</w:t>
      </w:r>
      <w:r>
        <w:rPr>
          <w:spacing w:val="-5"/>
        </w:rPr>
        <w:t xml:space="preserve"> </w:t>
      </w:r>
      <w:r>
        <w:t>from</w:t>
      </w:r>
      <w:r>
        <w:rPr>
          <w:spacing w:val="-5"/>
        </w:rPr>
        <w:t xml:space="preserve"> </w:t>
      </w:r>
      <w:r>
        <w:t>women,</w:t>
      </w:r>
      <w:r>
        <w:rPr>
          <w:spacing w:val="-5"/>
        </w:rPr>
        <w:t xml:space="preserve"> </w:t>
      </w:r>
      <w:r>
        <w:t>minority,</w:t>
      </w:r>
      <w:r>
        <w:rPr>
          <w:spacing w:val="-5"/>
        </w:rPr>
        <w:t xml:space="preserve"> </w:t>
      </w:r>
      <w:r>
        <w:t>and</w:t>
      </w:r>
      <w:r>
        <w:rPr>
          <w:spacing w:val="-5"/>
        </w:rPr>
        <w:t xml:space="preserve"> </w:t>
      </w:r>
      <w:r>
        <w:t>the</w:t>
      </w:r>
      <w:r>
        <w:rPr>
          <w:spacing w:val="-5"/>
        </w:rPr>
        <w:t xml:space="preserve"> </w:t>
      </w:r>
      <w:r>
        <w:t>disabled.</w:t>
      </w:r>
      <w:r>
        <w:rPr>
          <w:spacing w:val="-9"/>
        </w:rPr>
        <w:t xml:space="preserve"> </w:t>
      </w:r>
      <w:r>
        <w:t>The</w:t>
      </w:r>
      <w:r>
        <w:rPr>
          <w:spacing w:val="-5"/>
        </w:rPr>
        <w:t xml:space="preserve"> </w:t>
      </w:r>
      <w:r>
        <w:t>Center</w:t>
      </w:r>
      <w:r>
        <w:rPr>
          <w:spacing w:val="-5"/>
        </w:rPr>
        <w:t xml:space="preserve"> </w:t>
      </w:r>
      <w:r>
        <w:t>is</w:t>
      </w:r>
      <w:r>
        <w:rPr>
          <w:spacing w:val="-5"/>
        </w:rPr>
        <w:t xml:space="preserve"> </w:t>
      </w:r>
      <w:r>
        <w:t>further</w:t>
      </w:r>
      <w:r>
        <w:rPr>
          <w:spacing w:val="-5"/>
        </w:rPr>
        <w:t xml:space="preserve"> </w:t>
      </w:r>
      <w:r>
        <w:t>committed</w:t>
      </w:r>
      <w:r>
        <w:rPr>
          <w:spacing w:val="-5"/>
        </w:rPr>
        <w:t xml:space="preserve"> </w:t>
      </w:r>
      <w:r>
        <w:t>to</w:t>
      </w:r>
      <w:r>
        <w:rPr>
          <w:spacing w:val="-5"/>
        </w:rPr>
        <w:t xml:space="preserve"> </w:t>
      </w:r>
      <w:r>
        <w:t>equality and non-discrimination by incorporating diversity and inclusion in our events: including minorities as speakers; ensuring inclusion of minority writers and range of perspectives in FF courses; rotating gender/ethnicity/status of practitioners, and</w:t>
      </w:r>
      <w:r>
        <w:t xml:space="preserve"> the like. We hold support meetings for students; mandatory and optional feedback meetings; and request anonymous feedback on courses, events, and operations as a whole, helping us address further needs. The Center serves</w:t>
      </w:r>
      <w:r>
        <w:rPr>
          <w:spacing w:val="40"/>
        </w:rPr>
        <w:t xml:space="preserve"> </w:t>
      </w:r>
      <w:r>
        <w:t>as a “safe space” (for students, s</w:t>
      </w:r>
      <w:r>
        <w:t>taff, faculty and our community at large), especially important during moments of violence against minority/foreign individuals and communities. The Center categorically refuses to abide by any discriminatory policies against any people, institutions, gove</w:t>
      </w:r>
      <w:r>
        <w:t>rnments, or nations. Diversity is a top priority in our MA</w:t>
      </w:r>
      <w:r>
        <w:rPr>
          <w:spacing w:val="-5"/>
        </w:rPr>
        <w:t xml:space="preserve"> </w:t>
      </w:r>
      <w:r>
        <w:t>admissions procedures, and reflected in our 2021 entering MA</w:t>
      </w:r>
      <w:r>
        <w:rPr>
          <w:spacing w:val="-5"/>
        </w:rPr>
        <w:t xml:space="preserve"> </w:t>
      </w:r>
      <w:r>
        <w:t>class which is 52% female; 18% foreign; 64% underrepresented minority, and 15% LGBTQ minority.</w:t>
      </w:r>
    </w:p>
    <w:p w14:paraId="13D93744" w14:textId="77777777" w:rsidR="001F520D" w:rsidRDefault="000A105B">
      <w:pPr>
        <w:pStyle w:val="Heading1"/>
      </w:pPr>
      <w:r>
        <w:t xml:space="preserve">Section F: </w:t>
      </w:r>
      <w:r>
        <w:rPr>
          <w:spacing w:val="-2"/>
        </w:rPr>
        <w:t>Library</w:t>
      </w:r>
    </w:p>
    <w:p w14:paraId="13D93745" w14:textId="77777777" w:rsidR="001F520D" w:rsidRDefault="001F520D">
      <w:pPr>
        <w:pStyle w:val="BodyText"/>
        <w:ind w:left="0"/>
        <w:rPr>
          <w:b/>
        </w:rPr>
      </w:pPr>
    </w:p>
    <w:p w14:paraId="13D93746" w14:textId="77777777" w:rsidR="001F520D" w:rsidRDefault="000A105B">
      <w:pPr>
        <w:pStyle w:val="ListParagraph"/>
        <w:numPr>
          <w:ilvl w:val="0"/>
          <w:numId w:val="5"/>
        </w:numPr>
        <w:tabs>
          <w:tab w:val="left" w:pos="859"/>
          <w:tab w:val="left" w:pos="860"/>
        </w:tabs>
        <w:spacing w:line="480" w:lineRule="auto"/>
        <w:ind w:right="810" w:firstLine="0"/>
        <w:rPr>
          <w:sz w:val="24"/>
        </w:rPr>
      </w:pPr>
      <w:r>
        <w:rPr>
          <w:b/>
          <w:i/>
          <w:sz w:val="24"/>
        </w:rPr>
        <w:t xml:space="preserve">Holdings </w:t>
      </w:r>
      <w:r>
        <w:rPr>
          <w:sz w:val="24"/>
        </w:rPr>
        <w:t>NYU Libraries hold +9 million volumes (both physical and electronic) and approximately</w:t>
      </w:r>
      <w:r>
        <w:rPr>
          <w:spacing w:val="-7"/>
          <w:sz w:val="24"/>
        </w:rPr>
        <w:t xml:space="preserve"> </w:t>
      </w:r>
      <w:r>
        <w:rPr>
          <w:sz w:val="24"/>
        </w:rPr>
        <w:t>100,000</w:t>
      </w:r>
      <w:r>
        <w:rPr>
          <w:spacing w:val="-5"/>
          <w:sz w:val="24"/>
        </w:rPr>
        <w:t xml:space="preserve"> </w:t>
      </w:r>
      <w:r>
        <w:rPr>
          <w:sz w:val="24"/>
        </w:rPr>
        <w:t>journals.</w:t>
      </w:r>
      <w:r>
        <w:rPr>
          <w:spacing w:val="-9"/>
          <w:sz w:val="24"/>
        </w:rPr>
        <w:t xml:space="preserve"> </w:t>
      </w:r>
      <w:r>
        <w:rPr>
          <w:sz w:val="24"/>
        </w:rPr>
        <w:t>The</w:t>
      </w:r>
      <w:r>
        <w:rPr>
          <w:spacing w:val="-5"/>
          <w:sz w:val="24"/>
        </w:rPr>
        <w:t xml:space="preserve"> </w:t>
      </w:r>
      <w:r>
        <w:rPr>
          <w:sz w:val="24"/>
        </w:rPr>
        <w:t>Libraries</w:t>
      </w:r>
      <w:r>
        <w:rPr>
          <w:spacing w:val="-5"/>
          <w:sz w:val="24"/>
        </w:rPr>
        <w:t xml:space="preserve"> </w:t>
      </w:r>
      <w:r>
        <w:rPr>
          <w:sz w:val="24"/>
        </w:rPr>
        <w:t>holds</w:t>
      </w:r>
      <w:r>
        <w:rPr>
          <w:spacing w:val="-5"/>
          <w:sz w:val="24"/>
        </w:rPr>
        <w:t xml:space="preserve"> </w:t>
      </w:r>
      <w:r>
        <w:rPr>
          <w:sz w:val="24"/>
        </w:rPr>
        <w:t>259,000</w:t>
      </w:r>
      <w:r>
        <w:rPr>
          <w:spacing w:val="-5"/>
          <w:sz w:val="24"/>
        </w:rPr>
        <w:t xml:space="preserve"> </w:t>
      </w:r>
      <w:r>
        <w:rPr>
          <w:sz w:val="24"/>
        </w:rPr>
        <w:t>titles</w:t>
      </w:r>
      <w:r>
        <w:rPr>
          <w:spacing w:val="-5"/>
          <w:sz w:val="24"/>
        </w:rPr>
        <w:t xml:space="preserve"> </w:t>
      </w:r>
      <w:r>
        <w:rPr>
          <w:sz w:val="24"/>
        </w:rPr>
        <w:t>in</w:t>
      </w:r>
      <w:r>
        <w:rPr>
          <w:spacing w:val="-15"/>
          <w:sz w:val="24"/>
        </w:rPr>
        <w:t xml:space="preserve"> </w:t>
      </w:r>
      <w:r>
        <w:rPr>
          <w:sz w:val="24"/>
        </w:rPr>
        <w:t>Arabic,</w:t>
      </w:r>
      <w:r>
        <w:rPr>
          <w:spacing w:val="-9"/>
          <w:sz w:val="24"/>
        </w:rPr>
        <w:t xml:space="preserve"> </w:t>
      </w:r>
      <w:r>
        <w:rPr>
          <w:sz w:val="24"/>
        </w:rPr>
        <w:t>Turkish,</w:t>
      </w:r>
      <w:r>
        <w:rPr>
          <w:spacing w:val="-5"/>
          <w:sz w:val="24"/>
        </w:rPr>
        <w:t xml:space="preserve"> </w:t>
      </w:r>
      <w:r>
        <w:rPr>
          <w:sz w:val="24"/>
        </w:rPr>
        <w:t>Persian</w:t>
      </w:r>
    </w:p>
    <w:p w14:paraId="13D93747"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48" w14:textId="77777777" w:rsidR="001F520D" w:rsidRDefault="000A105B">
      <w:pPr>
        <w:pStyle w:val="BodyText"/>
        <w:spacing w:before="60" w:line="480" w:lineRule="auto"/>
        <w:ind w:right="460"/>
      </w:pPr>
      <w:r>
        <w:lastRenderedPageBreak/>
        <w:t xml:space="preserve">and Hebrew (and smaller collections in Hindi and Urdu), and +5,000 movies </w:t>
      </w:r>
      <w:r>
        <w:t>and sound recordings in those languages. Unicode catalogs are searchable in</w:t>
      </w:r>
      <w:r>
        <w:rPr>
          <w:spacing w:val="-5"/>
        </w:rPr>
        <w:t xml:space="preserve"> </w:t>
      </w:r>
      <w:r>
        <w:t>Arabic, Persian, Hebrew, and other non-Latin scripts. NYU Libraries purchase works on ME, Muslim, and Jewish world in European languages from all prominent academic publishers. The</w:t>
      </w:r>
      <w:r>
        <w:t xml:space="preserve"> collection’s strengths are history of Middle East and North</w:t>
      </w:r>
      <w:r>
        <w:rPr>
          <w:spacing w:val="-6"/>
        </w:rPr>
        <w:t xml:space="preserve"> </w:t>
      </w:r>
      <w:r>
        <w:t>Africa, literature, Islamic Law, and Turkish and Ottoman Studies.</w:t>
      </w:r>
      <w:r>
        <w:rPr>
          <w:spacing w:val="-8"/>
        </w:rPr>
        <w:t xml:space="preserve"> </w:t>
      </w:r>
      <w:r>
        <w:t>The</w:t>
      </w:r>
      <w:r>
        <w:rPr>
          <w:spacing w:val="-4"/>
        </w:rPr>
        <w:t xml:space="preserve"> </w:t>
      </w:r>
      <w:r>
        <w:t>Library</w:t>
      </w:r>
      <w:r>
        <w:rPr>
          <w:spacing w:val="-4"/>
        </w:rPr>
        <w:t xml:space="preserve"> </w:t>
      </w:r>
      <w:r>
        <w:t>subscribes</w:t>
      </w:r>
      <w:r>
        <w:rPr>
          <w:spacing w:val="-4"/>
        </w:rPr>
        <w:t xml:space="preserve"> </w:t>
      </w:r>
      <w:r>
        <w:t>to</w:t>
      </w:r>
      <w:r>
        <w:rPr>
          <w:spacing w:val="-4"/>
        </w:rPr>
        <w:t xml:space="preserve"> </w:t>
      </w:r>
      <w:r>
        <w:t>many</w:t>
      </w:r>
      <w:r>
        <w:rPr>
          <w:spacing w:val="-4"/>
        </w:rPr>
        <w:t xml:space="preserve"> </w:t>
      </w:r>
      <w:r>
        <w:t>electronic</w:t>
      </w:r>
      <w:r>
        <w:rPr>
          <w:spacing w:val="-4"/>
        </w:rPr>
        <w:t xml:space="preserve"> </w:t>
      </w:r>
      <w:r>
        <w:t>databases</w:t>
      </w:r>
      <w:r>
        <w:rPr>
          <w:spacing w:val="-4"/>
        </w:rPr>
        <w:t xml:space="preserve"> </w:t>
      </w:r>
      <w:r>
        <w:t>and</w:t>
      </w:r>
      <w:r>
        <w:rPr>
          <w:spacing w:val="-4"/>
        </w:rPr>
        <w:t xml:space="preserve"> </w:t>
      </w:r>
      <w:r>
        <w:t>resources,</w:t>
      </w:r>
      <w:r>
        <w:rPr>
          <w:spacing w:val="-4"/>
        </w:rPr>
        <w:t xml:space="preserve"> </w:t>
      </w:r>
      <w:r>
        <w:t>e.g.</w:t>
      </w:r>
      <w:r>
        <w:rPr>
          <w:spacing w:val="-4"/>
        </w:rPr>
        <w:t xml:space="preserve"> </w:t>
      </w:r>
      <w:r>
        <w:t>Index</w:t>
      </w:r>
      <w:r>
        <w:rPr>
          <w:spacing w:val="-4"/>
        </w:rPr>
        <w:t xml:space="preserve"> </w:t>
      </w:r>
      <w:r>
        <w:t>Islamicus, Oxford Islamic Studies Online, Brill’s e-collection of Islamic manuscripts,</w:t>
      </w:r>
      <w:r>
        <w:rPr>
          <w:spacing w:val="-4"/>
        </w:rPr>
        <w:t xml:space="preserve"> </w:t>
      </w:r>
      <w:r>
        <w:t>Al Manhal, and MagIran. NYU Library’s collection reflects a wide range of views and perspectives on and from the Middle East. In addition, NYU is involved in major digit</w:t>
      </w:r>
      <w:r>
        <w:t>ization projects, e.g.</w:t>
      </w:r>
      <w:r>
        <w:rPr>
          <w:spacing w:val="-5"/>
        </w:rPr>
        <w:t xml:space="preserve"> </w:t>
      </w:r>
      <w:r>
        <w:t>Afghanistan Digital Library (ADL) contains approx. 600 titles printed in</w:t>
      </w:r>
      <w:r>
        <w:rPr>
          <w:spacing w:val="-4"/>
        </w:rPr>
        <w:t xml:space="preserve"> </w:t>
      </w:r>
      <w:r>
        <w:t>Afghanistan in 1870-1930 offering this rare material to readers worldwide. NYU contributes to and coordinates the</w:t>
      </w:r>
      <w:r>
        <w:rPr>
          <w:spacing w:val="-4"/>
        </w:rPr>
        <w:t xml:space="preserve"> </w:t>
      </w:r>
      <w:r>
        <w:t>Arabic Collections</w:t>
      </w:r>
      <w:r>
        <w:rPr>
          <w:spacing w:val="-3"/>
        </w:rPr>
        <w:t xml:space="preserve"> </w:t>
      </w:r>
      <w:r>
        <w:t>Online</w:t>
      </w:r>
      <w:r>
        <w:rPr>
          <w:spacing w:val="-3"/>
        </w:rPr>
        <w:t xml:space="preserve"> </w:t>
      </w:r>
      <w:r>
        <w:t>(ACO),</w:t>
      </w:r>
      <w:r>
        <w:rPr>
          <w:spacing w:val="-3"/>
        </w:rPr>
        <w:t xml:space="preserve"> </w:t>
      </w:r>
      <w:r>
        <w:t>an</w:t>
      </w:r>
      <w:r>
        <w:rPr>
          <w:spacing w:val="-3"/>
        </w:rPr>
        <w:t xml:space="preserve"> </w:t>
      </w:r>
      <w:r>
        <w:t>open-acces</w:t>
      </w:r>
      <w:r>
        <w:t>s</w:t>
      </w:r>
      <w:r>
        <w:rPr>
          <w:spacing w:val="-3"/>
        </w:rPr>
        <w:t xml:space="preserve"> </w:t>
      </w:r>
      <w:r>
        <w:t>digital</w:t>
      </w:r>
      <w:r>
        <w:rPr>
          <w:spacing w:val="-3"/>
        </w:rPr>
        <w:t xml:space="preserve"> </w:t>
      </w:r>
      <w:r>
        <w:t>collection</w:t>
      </w:r>
      <w:r>
        <w:rPr>
          <w:spacing w:val="-3"/>
        </w:rPr>
        <w:t xml:space="preserve"> </w:t>
      </w:r>
      <w:r>
        <w:t>of</w:t>
      </w:r>
      <w:r>
        <w:rPr>
          <w:spacing w:val="-3"/>
        </w:rPr>
        <w:t xml:space="preserve"> </w:t>
      </w:r>
      <w:r>
        <w:t>approximately</w:t>
      </w:r>
      <w:r>
        <w:rPr>
          <w:spacing w:val="-3"/>
        </w:rPr>
        <w:t xml:space="preserve"> </w:t>
      </w:r>
      <w:r>
        <w:t>17,500</w:t>
      </w:r>
      <w:r>
        <w:rPr>
          <w:spacing w:val="-3"/>
        </w:rPr>
        <w:t xml:space="preserve"> </w:t>
      </w:r>
      <w:r>
        <w:t>volumes</w:t>
      </w:r>
      <w:r>
        <w:rPr>
          <w:spacing w:val="-3"/>
        </w:rPr>
        <w:t xml:space="preserve"> </w:t>
      </w:r>
      <w:r>
        <w:t>of Arabic titles from Columbia, Cornell,</w:t>
      </w:r>
      <w:r>
        <w:rPr>
          <w:spacing w:val="-3"/>
        </w:rPr>
        <w:t xml:space="preserve"> </w:t>
      </w:r>
      <w:r>
        <w:t>AUB,</w:t>
      </w:r>
      <w:r>
        <w:rPr>
          <w:spacing w:val="-3"/>
        </w:rPr>
        <w:t xml:space="preserve"> </w:t>
      </w:r>
      <w:r>
        <w:t>AUC, and UAE National</w:t>
      </w:r>
      <w:r>
        <w:rPr>
          <w:spacing w:val="-3"/>
        </w:rPr>
        <w:t xml:space="preserve"> </w:t>
      </w:r>
      <w:r>
        <w:t>Archives collections.</w:t>
      </w:r>
    </w:p>
    <w:p w14:paraId="13D93749" w14:textId="77777777" w:rsidR="001F520D" w:rsidRDefault="000A105B">
      <w:pPr>
        <w:pStyle w:val="BodyText"/>
        <w:spacing w:line="480" w:lineRule="auto"/>
        <w:ind w:right="551"/>
      </w:pPr>
      <w:r>
        <w:t>Other special collections include 19th century books from the Ottoman Empire, Persian lithographs, and a new coll</w:t>
      </w:r>
      <w:r>
        <w:t>ection of Middle Eastern photographs. The Tamiment Library holds the physical collection of Jack Shaheen (the Center houses the digital archive). NYU Libraries contributes</w:t>
      </w:r>
      <w:r>
        <w:rPr>
          <w:spacing w:val="-3"/>
        </w:rPr>
        <w:t xml:space="preserve"> </w:t>
      </w:r>
      <w:r>
        <w:t>rare</w:t>
      </w:r>
      <w:r>
        <w:rPr>
          <w:spacing w:val="-3"/>
        </w:rPr>
        <w:t xml:space="preserve"> </w:t>
      </w:r>
      <w:r>
        <w:t>materials</w:t>
      </w:r>
      <w:r>
        <w:rPr>
          <w:spacing w:val="-3"/>
        </w:rPr>
        <w:t xml:space="preserve"> </w:t>
      </w:r>
      <w:r>
        <w:t>to</w:t>
      </w:r>
      <w:r>
        <w:rPr>
          <w:spacing w:val="-3"/>
        </w:rPr>
        <w:t xml:space="preserve"> </w:t>
      </w:r>
      <w:r>
        <w:t>the</w:t>
      </w:r>
      <w:r>
        <w:rPr>
          <w:spacing w:val="-3"/>
        </w:rPr>
        <w:t xml:space="preserve"> </w:t>
      </w:r>
      <w:r>
        <w:t>MEMP</w:t>
      </w:r>
      <w:r>
        <w:rPr>
          <w:spacing w:val="-12"/>
        </w:rPr>
        <w:t xml:space="preserve"> </w:t>
      </w:r>
      <w:r>
        <w:t>program</w:t>
      </w:r>
      <w:r>
        <w:rPr>
          <w:spacing w:val="-3"/>
        </w:rPr>
        <w:t xml:space="preserve"> </w:t>
      </w:r>
      <w:r>
        <w:t>of</w:t>
      </w:r>
      <w:r>
        <w:rPr>
          <w:spacing w:val="-3"/>
        </w:rPr>
        <w:t xml:space="preserve"> </w:t>
      </w:r>
      <w:r>
        <w:t>the</w:t>
      </w:r>
      <w:r>
        <w:rPr>
          <w:spacing w:val="-3"/>
        </w:rPr>
        <w:t xml:space="preserve"> </w:t>
      </w:r>
      <w:r>
        <w:t>Center</w:t>
      </w:r>
      <w:r>
        <w:rPr>
          <w:spacing w:val="-3"/>
        </w:rPr>
        <w:t xml:space="preserve"> </w:t>
      </w:r>
      <w:r>
        <w:t>for</w:t>
      </w:r>
      <w:r>
        <w:rPr>
          <w:spacing w:val="-3"/>
        </w:rPr>
        <w:t xml:space="preserve"> </w:t>
      </w:r>
      <w:r>
        <w:t>Research</w:t>
      </w:r>
      <w:r>
        <w:rPr>
          <w:spacing w:val="-3"/>
        </w:rPr>
        <w:t xml:space="preserve"> </w:t>
      </w:r>
      <w:r>
        <w:t>Libraries,</w:t>
      </w:r>
      <w:r>
        <w:rPr>
          <w:spacing w:val="-3"/>
        </w:rPr>
        <w:t xml:space="preserve"> </w:t>
      </w:r>
      <w:r>
        <w:t>expanding a</w:t>
      </w:r>
      <w:r>
        <w:t>ccess to rare materials from the ME. The libraries of the Institute of Fine</w:t>
      </w:r>
      <w:r>
        <w:rPr>
          <w:spacing w:val="-8"/>
        </w:rPr>
        <w:t xml:space="preserve"> </w:t>
      </w:r>
      <w:r>
        <w:t>Arts, Institute for the Study of the</w:t>
      </w:r>
      <w:r>
        <w:rPr>
          <w:spacing w:val="-7"/>
        </w:rPr>
        <w:t xml:space="preserve"> </w:t>
      </w:r>
      <w:r>
        <w:t>Ancient World, Law, and NYUAD also have considerable ME Collections, and special ones such as</w:t>
      </w:r>
      <w:r>
        <w:rPr>
          <w:spacing w:val="-4"/>
        </w:rPr>
        <w:t xml:space="preserve"> </w:t>
      </w:r>
      <w:r>
        <w:t>Akkasah Center for Photography Collections and Li</w:t>
      </w:r>
      <w:r>
        <w:t>brary of</w:t>
      </w:r>
      <w:r>
        <w:rPr>
          <w:spacing w:val="-4"/>
        </w:rPr>
        <w:t xml:space="preserve"> </w:t>
      </w:r>
      <w:r>
        <w:t>Arabic Literature. In addition, the Libraries have been involved in web archiving projects through the Ivy Plus Consortium’s Web Archiving Initiative.</w:t>
      </w:r>
    </w:p>
    <w:p w14:paraId="13D9374A" w14:textId="77777777" w:rsidR="001F520D" w:rsidRDefault="001F520D">
      <w:pPr>
        <w:spacing w:line="480" w:lineRule="auto"/>
        <w:sectPr w:rsidR="001F520D">
          <w:pgSz w:w="12240" w:h="15840"/>
          <w:pgMar w:top="1380" w:right="940" w:bottom="1020" w:left="1300" w:header="0" w:footer="827" w:gutter="0"/>
          <w:cols w:space="720"/>
        </w:sectPr>
      </w:pPr>
    </w:p>
    <w:p w14:paraId="13D9374B" w14:textId="77777777" w:rsidR="001F520D" w:rsidRDefault="000A105B">
      <w:pPr>
        <w:pStyle w:val="BodyText"/>
        <w:spacing w:before="60" w:line="480" w:lineRule="auto"/>
        <w:ind w:right="524"/>
      </w:pPr>
      <w:r>
        <w:rPr>
          <w:i/>
          <w:u w:val="thick"/>
        </w:rPr>
        <w:lastRenderedPageBreak/>
        <w:t>Financial</w:t>
      </w:r>
      <w:r>
        <w:rPr>
          <w:i/>
          <w:spacing w:val="-4"/>
          <w:u w:val="thick"/>
        </w:rPr>
        <w:t xml:space="preserve"> </w:t>
      </w:r>
      <w:r>
        <w:rPr>
          <w:i/>
          <w:u w:val="thick"/>
        </w:rPr>
        <w:t>Support</w:t>
      </w:r>
      <w:r>
        <w:rPr>
          <w:i/>
          <w:spacing w:val="-4"/>
        </w:rPr>
        <w:t xml:space="preserve"> </w:t>
      </w:r>
      <w:r>
        <w:t>In</w:t>
      </w:r>
      <w:r>
        <w:rPr>
          <w:spacing w:val="-4"/>
        </w:rPr>
        <w:t xml:space="preserve"> </w:t>
      </w:r>
      <w:r>
        <w:t>2020-21,</w:t>
      </w:r>
      <w:r>
        <w:rPr>
          <w:spacing w:val="-4"/>
        </w:rPr>
        <w:t xml:space="preserve"> </w:t>
      </w:r>
      <w:r>
        <w:t>NYU</w:t>
      </w:r>
      <w:r>
        <w:rPr>
          <w:spacing w:val="-4"/>
        </w:rPr>
        <w:t xml:space="preserve"> </w:t>
      </w:r>
      <w:r>
        <w:t>Libraries</w:t>
      </w:r>
      <w:r>
        <w:rPr>
          <w:spacing w:val="-4"/>
        </w:rPr>
        <w:t xml:space="preserve"> </w:t>
      </w:r>
      <w:r>
        <w:t>spent</w:t>
      </w:r>
      <w:r>
        <w:rPr>
          <w:spacing w:val="-4"/>
        </w:rPr>
        <w:t xml:space="preserve"> </w:t>
      </w:r>
      <w:r>
        <w:t>approximately</w:t>
      </w:r>
      <w:r>
        <w:rPr>
          <w:spacing w:val="-4"/>
        </w:rPr>
        <w:t xml:space="preserve"> </w:t>
      </w:r>
      <w:r>
        <w:t>$340,000</w:t>
      </w:r>
      <w:r>
        <w:rPr>
          <w:spacing w:val="-4"/>
        </w:rPr>
        <w:t xml:space="preserve"> </w:t>
      </w:r>
      <w:r>
        <w:t>on</w:t>
      </w:r>
      <w:r>
        <w:rPr>
          <w:spacing w:val="-4"/>
        </w:rPr>
        <w:t xml:space="preserve"> </w:t>
      </w:r>
      <w:r>
        <w:t>materials</w:t>
      </w:r>
      <w:r>
        <w:rPr>
          <w:spacing w:val="-4"/>
        </w:rPr>
        <w:t xml:space="preserve"> </w:t>
      </w:r>
      <w:r>
        <w:t>from and about the ME in ME and European languages in NY. In 2020-21, NYU Libraries devoted</w:t>
      </w:r>
    </w:p>
    <w:p w14:paraId="13D9374C" w14:textId="77777777" w:rsidR="001F520D" w:rsidRDefault="000A105B">
      <w:pPr>
        <w:pStyle w:val="BodyText"/>
        <w:spacing w:line="480" w:lineRule="auto"/>
        <w:ind w:right="527"/>
      </w:pPr>
      <w:r>
        <w:t>$172,000</w:t>
      </w:r>
      <w:r>
        <w:rPr>
          <w:spacing w:val="-3"/>
        </w:rPr>
        <w:t xml:space="preserve"> </w:t>
      </w:r>
      <w:r>
        <w:t>in</w:t>
      </w:r>
      <w:r>
        <w:rPr>
          <w:spacing w:val="-3"/>
        </w:rPr>
        <w:t xml:space="preserve"> </w:t>
      </w:r>
      <w:r>
        <w:t>direct</w:t>
      </w:r>
      <w:r>
        <w:rPr>
          <w:spacing w:val="-3"/>
        </w:rPr>
        <w:t xml:space="preserve"> </w:t>
      </w:r>
      <w:r>
        <w:t>salaries</w:t>
      </w:r>
      <w:r>
        <w:rPr>
          <w:spacing w:val="-3"/>
        </w:rPr>
        <w:t xml:space="preserve"> </w:t>
      </w:r>
      <w:r>
        <w:t>to</w:t>
      </w:r>
      <w:r>
        <w:rPr>
          <w:spacing w:val="-3"/>
        </w:rPr>
        <w:t xml:space="preserve"> </w:t>
      </w:r>
      <w:r>
        <w:t>staff</w:t>
      </w:r>
      <w:r>
        <w:rPr>
          <w:spacing w:val="-3"/>
        </w:rPr>
        <w:t xml:space="preserve"> </w:t>
      </w:r>
      <w:r>
        <w:t>who</w:t>
      </w:r>
      <w:r>
        <w:rPr>
          <w:spacing w:val="-3"/>
        </w:rPr>
        <w:t xml:space="preserve"> </w:t>
      </w:r>
      <w:r>
        <w:t>focus</w:t>
      </w:r>
      <w:r>
        <w:rPr>
          <w:spacing w:val="-3"/>
        </w:rPr>
        <w:t xml:space="preserve"> </w:t>
      </w:r>
      <w:r>
        <w:t>on</w:t>
      </w:r>
      <w:r>
        <w:rPr>
          <w:spacing w:val="-3"/>
        </w:rPr>
        <w:t xml:space="preserve"> </w:t>
      </w:r>
      <w:r>
        <w:t>the</w:t>
      </w:r>
      <w:r>
        <w:rPr>
          <w:spacing w:val="-3"/>
        </w:rPr>
        <w:t xml:space="preserve"> </w:t>
      </w:r>
      <w:r>
        <w:t>ME,</w:t>
      </w:r>
      <w:r>
        <w:rPr>
          <w:spacing w:val="-3"/>
        </w:rPr>
        <w:t xml:space="preserve"> </w:t>
      </w:r>
      <w:r>
        <w:t>including</w:t>
      </w:r>
      <w:r>
        <w:rPr>
          <w:spacing w:val="-3"/>
        </w:rPr>
        <w:t xml:space="preserve"> </w:t>
      </w:r>
      <w:r>
        <w:t>the</w:t>
      </w:r>
      <w:r>
        <w:rPr>
          <w:spacing w:val="-3"/>
        </w:rPr>
        <w:t xml:space="preserve"> </w:t>
      </w:r>
      <w:r>
        <w:t>main</w:t>
      </w:r>
      <w:r>
        <w:rPr>
          <w:spacing w:val="-3"/>
        </w:rPr>
        <w:t xml:space="preserve"> </w:t>
      </w:r>
      <w:r>
        <w:t>MES</w:t>
      </w:r>
      <w:r>
        <w:rPr>
          <w:spacing w:val="-3"/>
        </w:rPr>
        <w:t xml:space="preserve"> </w:t>
      </w:r>
      <w:r>
        <w:t>Librarian</w:t>
      </w:r>
      <w:r>
        <w:rPr>
          <w:spacing w:val="-3"/>
        </w:rPr>
        <w:t xml:space="preserve"> </w:t>
      </w:r>
      <w:r>
        <w:t>and faculty, staff, and students who work in Technical Services</w:t>
      </w:r>
      <w:r>
        <w:t>,</w:t>
      </w:r>
      <w:r>
        <w:rPr>
          <w:spacing w:val="-6"/>
        </w:rPr>
        <w:t xml:space="preserve"> </w:t>
      </w:r>
      <w:r>
        <w:t>Acquisitions, and Digital Library Technology Services.</w:t>
      </w:r>
    </w:p>
    <w:p w14:paraId="13D9374D" w14:textId="77777777" w:rsidR="001F520D" w:rsidRDefault="000A105B">
      <w:pPr>
        <w:pStyle w:val="ListParagraph"/>
        <w:numPr>
          <w:ilvl w:val="0"/>
          <w:numId w:val="5"/>
        </w:numPr>
        <w:tabs>
          <w:tab w:val="left" w:pos="859"/>
          <w:tab w:val="left" w:pos="860"/>
        </w:tabs>
        <w:spacing w:line="480" w:lineRule="auto"/>
        <w:ind w:right="568" w:firstLine="0"/>
        <w:rPr>
          <w:sz w:val="24"/>
        </w:rPr>
      </w:pPr>
      <w:r>
        <w:rPr>
          <w:b/>
          <w:i/>
          <w:sz w:val="24"/>
        </w:rPr>
        <w:t xml:space="preserve">Access to Collections </w:t>
      </w:r>
      <w:r>
        <w:rPr>
          <w:sz w:val="24"/>
        </w:rPr>
        <w:t>NYU has reciprocal consortium agreements with Columbia, New School,</w:t>
      </w:r>
      <w:r>
        <w:rPr>
          <w:spacing w:val="-5"/>
          <w:sz w:val="24"/>
        </w:rPr>
        <w:t xml:space="preserve"> </w:t>
      </w:r>
      <w:r>
        <w:rPr>
          <w:sz w:val="24"/>
        </w:rPr>
        <w:t>Cooper</w:t>
      </w:r>
      <w:r>
        <w:rPr>
          <w:spacing w:val="-5"/>
          <w:sz w:val="24"/>
        </w:rPr>
        <w:t xml:space="preserve"> </w:t>
      </w:r>
      <w:r>
        <w:rPr>
          <w:sz w:val="24"/>
        </w:rPr>
        <w:t>Union,</w:t>
      </w:r>
      <w:r>
        <w:rPr>
          <w:spacing w:val="-5"/>
          <w:sz w:val="24"/>
        </w:rPr>
        <w:t xml:space="preserve"> </w:t>
      </w:r>
      <w:r>
        <w:rPr>
          <w:sz w:val="24"/>
        </w:rPr>
        <w:t>Hebrew</w:t>
      </w:r>
      <w:r>
        <w:rPr>
          <w:spacing w:val="-5"/>
          <w:sz w:val="24"/>
        </w:rPr>
        <w:t xml:space="preserve"> </w:t>
      </w:r>
      <w:r>
        <w:rPr>
          <w:sz w:val="24"/>
        </w:rPr>
        <w:t>Union,</w:t>
      </w:r>
      <w:r>
        <w:rPr>
          <w:spacing w:val="-5"/>
          <w:sz w:val="24"/>
        </w:rPr>
        <w:t xml:space="preserve"> </w:t>
      </w:r>
      <w:r>
        <w:rPr>
          <w:sz w:val="24"/>
        </w:rPr>
        <w:t>Parsons,</w:t>
      </w:r>
      <w:r>
        <w:rPr>
          <w:spacing w:val="-5"/>
          <w:sz w:val="24"/>
        </w:rPr>
        <w:t xml:space="preserve"> </w:t>
      </w:r>
      <w:r>
        <w:rPr>
          <w:sz w:val="24"/>
        </w:rPr>
        <w:t>and</w:t>
      </w:r>
      <w:r>
        <w:rPr>
          <w:spacing w:val="-5"/>
          <w:sz w:val="24"/>
        </w:rPr>
        <w:t xml:space="preserve"> </w:t>
      </w:r>
      <w:r>
        <w:rPr>
          <w:sz w:val="24"/>
        </w:rPr>
        <w:t>Brooklyn</w:t>
      </w:r>
      <w:r>
        <w:rPr>
          <w:spacing w:val="-5"/>
          <w:sz w:val="24"/>
        </w:rPr>
        <w:t xml:space="preserve"> </w:t>
      </w:r>
      <w:r>
        <w:rPr>
          <w:sz w:val="24"/>
        </w:rPr>
        <w:t>Historical</w:t>
      </w:r>
      <w:r>
        <w:rPr>
          <w:spacing w:val="-5"/>
          <w:sz w:val="24"/>
        </w:rPr>
        <w:t xml:space="preserve"> </w:t>
      </w:r>
      <w:r>
        <w:rPr>
          <w:sz w:val="24"/>
        </w:rPr>
        <w:t>Society.</w:t>
      </w:r>
      <w:r>
        <w:rPr>
          <w:spacing w:val="-5"/>
          <w:sz w:val="24"/>
        </w:rPr>
        <w:t xml:space="preserve"> </w:t>
      </w:r>
      <w:r>
        <w:rPr>
          <w:sz w:val="24"/>
        </w:rPr>
        <w:t>NYU</w:t>
      </w:r>
      <w:r>
        <w:rPr>
          <w:spacing w:val="-5"/>
          <w:sz w:val="24"/>
        </w:rPr>
        <w:t xml:space="preserve"> </w:t>
      </w:r>
      <w:r>
        <w:rPr>
          <w:sz w:val="24"/>
        </w:rPr>
        <w:t>provides a comprehensive Interlibra</w:t>
      </w:r>
      <w:r>
        <w:rPr>
          <w:sz w:val="24"/>
        </w:rPr>
        <w:t xml:space="preserve">ry Loan (ILL) program, and is part of the EZBorrow consortium. </w:t>
      </w:r>
      <w:r>
        <w:rPr>
          <w:i/>
          <w:sz w:val="24"/>
          <w:u w:val="thick"/>
        </w:rPr>
        <w:t>Access to NYU Resources for Other Institutions and Individuals</w:t>
      </w:r>
      <w:r>
        <w:rPr>
          <w:i/>
          <w:sz w:val="24"/>
        </w:rPr>
        <w:t xml:space="preserve"> </w:t>
      </w:r>
      <w:r>
        <w:rPr>
          <w:sz w:val="24"/>
        </w:rPr>
        <w:t>NYU’s Digital Resources provide global access to NYU and other Libraries’</w:t>
      </w:r>
      <w:r>
        <w:rPr>
          <w:spacing w:val="-10"/>
          <w:sz w:val="24"/>
        </w:rPr>
        <w:t xml:space="preserve"> </w:t>
      </w:r>
      <w:r>
        <w:rPr>
          <w:sz w:val="24"/>
        </w:rPr>
        <w:t>materials (ADL,</w:t>
      </w:r>
      <w:r>
        <w:rPr>
          <w:spacing w:val="-5"/>
          <w:sz w:val="24"/>
        </w:rPr>
        <w:t xml:space="preserve"> </w:t>
      </w:r>
      <w:r>
        <w:rPr>
          <w:sz w:val="24"/>
        </w:rPr>
        <w:t>ACO, and CRL). Local access for non-NYU scholars, researchers, NY residents, and others is granted through NY Metropolitan Reference &amp; Research Library</w:t>
      </w:r>
      <w:r>
        <w:rPr>
          <w:spacing w:val="-2"/>
          <w:sz w:val="24"/>
        </w:rPr>
        <w:t xml:space="preserve"> </w:t>
      </w:r>
      <w:r>
        <w:rPr>
          <w:sz w:val="24"/>
        </w:rPr>
        <w:t>Agency and the Manhattan Research Library Initiative, a partnership with the NY</w:t>
      </w:r>
      <w:r>
        <w:rPr>
          <w:spacing w:val="-7"/>
          <w:sz w:val="24"/>
        </w:rPr>
        <w:t xml:space="preserve"> </w:t>
      </w:r>
      <w:r>
        <w:rPr>
          <w:sz w:val="24"/>
        </w:rPr>
        <w:t>Public Library and Colum</w:t>
      </w:r>
      <w:r>
        <w:rPr>
          <w:sz w:val="24"/>
        </w:rPr>
        <w:t>bia University libraries, allowing anyone part of these to borrow materials from NYU. NYU Libraries also allows public access through means such as Friends of Bobst Library and as guests of NYU students and faculty, and department-sponsored researchers and</w:t>
      </w:r>
      <w:r>
        <w:rPr>
          <w:sz w:val="24"/>
        </w:rPr>
        <w:t xml:space="preserve"> alumni. NYU Libraries are part of the OCLC SHARES member libraries, whose members have reading privileges and access to collections.</w:t>
      </w:r>
    </w:p>
    <w:p w14:paraId="13D9374E" w14:textId="77777777" w:rsidR="001F520D" w:rsidRDefault="000A105B">
      <w:pPr>
        <w:pStyle w:val="BodyText"/>
        <w:spacing w:line="480" w:lineRule="auto"/>
        <w:ind w:right="527"/>
      </w:pPr>
      <w:r>
        <w:rPr>
          <w:i/>
          <w:u w:val="thick"/>
        </w:rPr>
        <w:t>Access</w:t>
      </w:r>
      <w:r>
        <w:rPr>
          <w:i/>
          <w:spacing w:val="-4"/>
          <w:u w:val="thick"/>
        </w:rPr>
        <w:t xml:space="preserve"> </w:t>
      </w:r>
      <w:r>
        <w:rPr>
          <w:i/>
          <w:u w:val="thick"/>
        </w:rPr>
        <w:t>to</w:t>
      </w:r>
      <w:r>
        <w:rPr>
          <w:i/>
          <w:spacing w:val="-4"/>
          <w:u w:val="thick"/>
        </w:rPr>
        <w:t xml:space="preserve"> </w:t>
      </w:r>
      <w:r>
        <w:rPr>
          <w:i/>
          <w:u w:val="thick"/>
        </w:rPr>
        <w:t>NYU</w:t>
      </w:r>
      <w:r>
        <w:rPr>
          <w:i/>
          <w:spacing w:val="-4"/>
          <w:u w:val="thick"/>
        </w:rPr>
        <w:t xml:space="preserve"> </w:t>
      </w:r>
      <w:r>
        <w:rPr>
          <w:i/>
          <w:u w:val="thick"/>
        </w:rPr>
        <w:t>Resources</w:t>
      </w:r>
      <w:r>
        <w:rPr>
          <w:i/>
          <w:spacing w:val="-4"/>
          <w:u w:val="thick"/>
        </w:rPr>
        <w:t xml:space="preserve"> </w:t>
      </w:r>
      <w:r>
        <w:rPr>
          <w:i/>
          <w:u w:val="thick"/>
        </w:rPr>
        <w:t>by</w:t>
      </w:r>
      <w:r>
        <w:rPr>
          <w:i/>
          <w:spacing w:val="-4"/>
          <w:u w:val="thick"/>
        </w:rPr>
        <w:t xml:space="preserve"> </w:t>
      </w:r>
      <w:r>
        <w:rPr>
          <w:i/>
          <w:u w:val="thick"/>
        </w:rPr>
        <w:t>Persons</w:t>
      </w:r>
      <w:r>
        <w:rPr>
          <w:i/>
          <w:spacing w:val="-4"/>
          <w:u w:val="thick"/>
        </w:rPr>
        <w:t xml:space="preserve"> </w:t>
      </w:r>
      <w:r>
        <w:rPr>
          <w:i/>
          <w:u w:val="thick"/>
        </w:rPr>
        <w:t>with</w:t>
      </w:r>
      <w:r>
        <w:rPr>
          <w:i/>
          <w:spacing w:val="-4"/>
          <w:u w:val="thick"/>
        </w:rPr>
        <w:t xml:space="preserve"> </w:t>
      </w:r>
      <w:r>
        <w:rPr>
          <w:i/>
          <w:u w:val="thick"/>
        </w:rPr>
        <w:t>Disabilities</w:t>
      </w:r>
      <w:r>
        <w:rPr>
          <w:i/>
          <w:spacing w:val="-4"/>
        </w:rPr>
        <w:t xml:space="preserve"> </w:t>
      </w:r>
      <w:r>
        <w:t>NYU</w:t>
      </w:r>
      <w:r>
        <w:rPr>
          <w:spacing w:val="-4"/>
        </w:rPr>
        <w:t xml:space="preserve"> </w:t>
      </w:r>
      <w:r>
        <w:t>Libraries</w:t>
      </w:r>
      <w:r>
        <w:rPr>
          <w:spacing w:val="-4"/>
        </w:rPr>
        <w:t xml:space="preserve"> </w:t>
      </w:r>
      <w:r>
        <w:t>provides</w:t>
      </w:r>
      <w:r>
        <w:rPr>
          <w:spacing w:val="-4"/>
        </w:rPr>
        <w:t xml:space="preserve"> </w:t>
      </w:r>
      <w:r>
        <w:t>equitable</w:t>
      </w:r>
      <w:r>
        <w:rPr>
          <w:spacing w:val="-4"/>
        </w:rPr>
        <w:t xml:space="preserve"> </w:t>
      </w:r>
      <w:r>
        <w:t>access of information and resources,</w:t>
      </w:r>
      <w:r>
        <w:t xml:space="preserve"> building and sustaining a diverse, inclusive, and equitable organization which supports the communities it serves. Bobst Library is wheelchair-accessible, and computers all have Special Information Technology.</w:t>
      </w:r>
    </w:p>
    <w:p w14:paraId="13D9374F" w14:textId="77777777" w:rsidR="001F520D" w:rsidRDefault="000A105B">
      <w:pPr>
        <w:pStyle w:val="Heading1"/>
      </w:pPr>
      <w:r>
        <w:t xml:space="preserve">Section G: Impact and </w:t>
      </w:r>
      <w:r>
        <w:rPr>
          <w:spacing w:val="-2"/>
        </w:rPr>
        <w:t>Evaluation</w:t>
      </w:r>
    </w:p>
    <w:p w14:paraId="13D93750" w14:textId="77777777" w:rsidR="001F520D" w:rsidRDefault="001F520D">
      <w:pPr>
        <w:pStyle w:val="BodyText"/>
        <w:ind w:left="0"/>
        <w:rPr>
          <w:b/>
        </w:rPr>
      </w:pPr>
    </w:p>
    <w:p w14:paraId="13D93751" w14:textId="77777777" w:rsidR="001F520D" w:rsidRDefault="000A105B">
      <w:pPr>
        <w:pStyle w:val="Heading2"/>
        <w:numPr>
          <w:ilvl w:val="0"/>
          <w:numId w:val="4"/>
        </w:numPr>
        <w:tabs>
          <w:tab w:val="left" w:pos="859"/>
          <w:tab w:val="left" w:pos="860"/>
        </w:tabs>
        <w:rPr>
          <w:i w:val="0"/>
        </w:rPr>
      </w:pPr>
      <w:r>
        <w:rPr>
          <w:spacing w:val="-2"/>
        </w:rPr>
        <w:t>Impact</w:t>
      </w:r>
    </w:p>
    <w:p w14:paraId="13D93752" w14:textId="77777777" w:rsidR="001F520D" w:rsidRDefault="001F520D">
      <w:pPr>
        <w:sectPr w:rsidR="001F520D">
          <w:pgSz w:w="12240" w:h="15840"/>
          <w:pgMar w:top="1380" w:right="940" w:bottom="1020" w:left="1300" w:header="0" w:footer="827" w:gutter="0"/>
          <w:cols w:space="720"/>
        </w:sectPr>
      </w:pPr>
    </w:p>
    <w:p w14:paraId="13D93753" w14:textId="77777777" w:rsidR="001F520D" w:rsidRDefault="000A105B">
      <w:pPr>
        <w:pStyle w:val="BodyText"/>
        <w:spacing w:before="60" w:line="480" w:lineRule="auto"/>
        <w:ind w:right="488"/>
      </w:pPr>
      <w:r>
        <w:rPr>
          <w:i/>
          <w:u w:val="thick"/>
        </w:rPr>
        <w:lastRenderedPageBreak/>
        <w:t>University</w:t>
      </w:r>
      <w:r>
        <w:t>: Consistent excellence through our MA</w:t>
      </w:r>
      <w:r>
        <w:rPr>
          <w:spacing w:val="-7"/>
        </w:rPr>
        <w:t xml:space="preserve"> </w:t>
      </w:r>
      <w:r>
        <w:t>program is key to the Center’s impact on the University. The program enrolls an average of 19 new students each year, selected from an applicant pool consistently above 75. Typically, all incom</w:t>
      </w:r>
      <w:r>
        <w:t>ing NEST MA</w:t>
      </w:r>
      <w:r>
        <w:rPr>
          <w:spacing w:val="-6"/>
        </w:rPr>
        <w:t xml:space="preserve"> </w:t>
      </w:r>
      <w:r>
        <w:t>students receive some form of financial assistance, whether through merit scholarships provided by GSAS and the FLAS program, tuition matching programs for outside awards, or the provision of student employment at the Center or elsewhere, often</w:t>
      </w:r>
      <w:r>
        <w:t xml:space="preserve"> subsidized by Federal Work Study awards.</w:t>
      </w:r>
      <w:r>
        <w:rPr>
          <w:spacing w:val="-6"/>
        </w:rPr>
        <w:t xml:space="preserve"> </w:t>
      </w:r>
      <w:r>
        <w:t>Aside from the FLAS awards, which are typically awarded to 5 incoming students in each class, we award two full funding plus stipend awards through the MacCracken program and one full funding</w:t>
      </w:r>
      <w:r>
        <w:rPr>
          <w:spacing w:val="-2"/>
        </w:rPr>
        <w:t xml:space="preserve"> </w:t>
      </w:r>
      <w:r>
        <w:t>plus</w:t>
      </w:r>
      <w:r>
        <w:rPr>
          <w:spacing w:val="-2"/>
        </w:rPr>
        <w:t xml:space="preserve"> </w:t>
      </w:r>
      <w:r>
        <w:t>stipend</w:t>
      </w:r>
      <w:r>
        <w:rPr>
          <w:spacing w:val="-2"/>
        </w:rPr>
        <w:t xml:space="preserve"> </w:t>
      </w:r>
      <w:r>
        <w:t>award</w:t>
      </w:r>
      <w:r>
        <w:rPr>
          <w:spacing w:val="-2"/>
        </w:rPr>
        <w:t xml:space="preserve"> </w:t>
      </w:r>
      <w:r>
        <w:t>thr</w:t>
      </w:r>
      <w:r>
        <w:t>ough</w:t>
      </w:r>
      <w:r>
        <w:rPr>
          <w:spacing w:val="-2"/>
        </w:rPr>
        <w:t xml:space="preserve"> </w:t>
      </w:r>
      <w:r>
        <w:t>our</w:t>
      </w:r>
      <w:r>
        <w:rPr>
          <w:spacing w:val="-2"/>
        </w:rPr>
        <w:t xml:space="preserve"> </w:t>
      </w:r>
      <w:r>
        <w:t>endowed</w:t>
      </w:r>
      <w:r>
        <w:rPr>
          <w:spacing w:val="-2"/>
        </w:rPr>
        <w:t xml:space="preserve"> </w:t>
      </w:r>
      <w:r>
        <w:t>Falak</w:t>
      </w:r>
      <w:r>
        <w:rPr>
          <w:spacing w:val="-2"/>
        </w:rPr>
        <w:t xml:space="preserve"> </w:t>
      </w:r>
      <w:r>
        <w:t>Sufi</w:t>
      </w:r>
      <w:r>
        <w:rPr>
          <w:spacing w:val="-2"/>
        </w:rPr>
        <w:t xml:space="preserve"> </w:t>
      </w:r>
      <w:r>
        <w:t>Fellowship.</w:t>
      </w:r>
      <w:r>
        <w:rPr>
          <w:spacing w:val="-7"/>
        </w:rPr>
        <w:t xml:space="preserve"> </w:t>
      </w:r>
      <w:r>
        <w:t>The</w:t>
      </w:r>
      <w:r>
        <w:rPr>
          <w:spacing w:val="-2"/>
        </w:rPr>
        <w:t xml:space="preserve"> </w:t>
      </w:r>
      <w:r>
        <w:t>vast</w:t>
      </w:r>
      <w:r>
        <w:rPr>
          <w:spacing w:val="-2"/>
        </w:rPr>
        <w:t xml:space="preserve"> </w:t>
      </w:r>
      <w:r>
        <w:t>majority</w:t>
      </w:r>
      <w:r>
        <w:rPr>
          <w:spacing w:val="-2"/>
        </w:rPr>
        <w:t xml:space="preserve"> </w:t>
      </w:r>
      <w:r>
        <w:t>of</w:t>
      </w:r>
      <w:r>
        <w:rPr>
          <w:spacing w:val="-2"/>
        </w:rPr>
        <w:t xml:space="preserve"> </w:t>
      </w:r>
      <w:r>
        <w:t>the remaining students receive a tuition discount, usually up to the full cost of tuition, leaving only fees, insurance, and living costs up to the student. PhD Programs in MEIS and HJST annually enroll ≈9 students awarded 5-year funding and a stipend unde</w:t>
      </w:r>
      <w:r>
        <w:t>r the MacCracken Fellowship, which can be extended when students are awarded FLAS or other grants. Such support and resources places NYU competitively in training students in language and area studies crucial to our</w:t>
      </w:r>
      <w:r>
        <w:rPr>
          <w:spacing w:val="-3"/>
        </w:rPr>
        <w:t xml:space="preserve"> </w:t>
      </w:r>
      <w:r>
        <w:t>shared</w:t>
      </w:r>
      <w:r>
        <w:rPr>
          <w:spacing w:val="-3"/>
        </w:rPr>
        <w:t xml:space="preserve"> </w:t>
      </w:r>
      <w:r>
        <w:t>worlds,</w:t>
      </w:r>
      <w:r>
        <w:rPr>
          <w:spacing w:val="-3"/>
        </w:rPr>
        <w:t xml:space="preserve"> </w:t>
      </w:r>
      <w:r>
        <w:t>and</w:t>
      </w:r>
      <w:r>
        <w:rPr>
          <w:spacing w:val="-3"/>
        </w:rPr>
        <w:t xml:space="preserve"> </w:t>
      </w:r>
      <w:r>
        <w:t>the</w:t>
      </w:r>
      <w:r>
        <w:rPr>
          <w:spacing w:val="-3"/>
        </w:rPr>
        <w:t xml:space="preserve"> </w:t>
      </w:r>
      <w:r>
        <w:t>steady</w:t>
      </w:r>
      <w:r>
        <w:rPr>
          <w:spacing w:val="-3"/>
        </w:rPr>
        <w:t xml:space="preserve"> </w:t>
      </w:r>
      <w:r>
        <w:t>stream</w:t>
      </w:r>
      <w:r>
        <w:rPr>
          <w:spacing w:val="-3"/>
        </w:rPr>
        <w:t xml:space="preserve"> </w:t>
      </w:r>
      <w:r>
        <w:t>of</w:t>
      </w:r>
      <w:r>
        <w:rPr>
          <w:spacing w:val="-3"/>
        </w:rPr>
        <w:t xml:space="preserve"> </w:t>
      </w:r>
      <w:r>
        <w:t>highly</w:t>
      </w:r>
      <w:r>
        <w:rPr>
          <w:spacing w:val="-3"/>
        </w:rPr>
        <w:t xml:space="preserve"> </w:t>
      </w:r>
      <w:r>
        <w:t>qualified</w:t>
      </w:r>
      <w:r>
        <w:rPr>
          <w:spacing w:val="-3"/>
        </w:rPr>
        <w:t xml:space="preserve"> </w:t>
      </w:r>
      <w:r>
        <w:t>students</w:t>
      </w:r>
      <w:r>
        <w:rPr>
          <w:spacing w:val="-3"/>
        </w:rPr>
        <w:t xml:space="preserve"> </w:t>
      </w:r>
      <w:r>
        <w:t>helps</w:t>
      </w:r>
      <w:r>
        <w:rPr>
          <w:spacing w:val="-3"/>
        </w:rPr>
        <w:t xml:space="preserve"> </w:t>
      </w:r>
      <w:r>
        <w:t>justify</w:t>
      </w:r>
      <w:r>
        <w:rPr>
          <w:spacing w:val="-3"/>
        </w:rPr>
        <w:t xml:space="preserve"> </w:t>
      </w:r>
      <w:r>
        <w:t>further</w:t>
      </w:r>
      <w:r>
        <w:rPr>
          <w:spacing w:val="-3"/>
        </w:rPr>
        <w:t xml:space="preserve"> </w:t>
      </w:r>
      <w:r>
        <w:t>support for the Center’s activities across campus.</w:t>
      </w:r>
    </w:p>
    <w:p w14:paraId="13D93754" w14:textId="77777777" w:rsidR="001F520D" w:rsidRDefault="000A105B">
      <w:pPr>
        <w:pStyle w:val="BodyText"/>
        <w:spacing w:line="480" w:lineRule="auto"/>
        <w:ind w:right="527"/>
      </w:pPr>
      <w:r>
        <w:rPr>
          <w:i/>
          <w:u w:val="thick"/>
        </w:rPr>
        <w:t>Community</w:t>
      </w:r>
      <w:r>
        <w:t xml:space="preserve">: Our Center builds strong relationships with community organizations and educational constituents throughout NYC. Over the past four years we have </w:t>
      </w:r>
      <w:r>
        <w:t>made a strong push to</w:t>
      </w:r>
      <w:r>
        <w:rPr>
          <w:spacing w:val="-5"/>
        </w:rPr>
        <w:t xml:space="preserve"> </w:t>
      </w:r>
      <w:r>
        <w:t>partner</w:t>
      </w:r>
      <w:r>
        <w:rPr>
          <w:spacing w:val="-5"/>
        </w:rPr>
        <w:t xml:space="preserve"> </w:t>
      </w:r>
      <w:r>
        <w:t>with</w:t>
      </w:r>
      <w:r>
        <w:rPr>
          <w:spacing w:val="-5"/>
        </w:rPr>
        <w:t xml:space="preserve"> </w:t>
      </w:r>
      <w:r>
        <w:t>community</w:t>
      </w:r>
      <w:r>
        <w:rPr>
          <w:spacing w:val="-5"/>
        </w:rPr>
        <w:t xml:space="preserve"> </w:t>
      </w:r>
      <w:r>
        <w:t>organizations</w:t>
      </w:r>
      <w:r>
        <w:rPr>
          <w:spacing w:val="-5"/>
        </w:rPr>
        <w:t xml:space="preserve"> </w:t>
      </w:r>
      <w:r>
        <w:t>in</w:t>
      </w:r>
      <w:r>
        <w:rPr>
          <w:spacing w:val="-5"/>
        </w:rPr>
        <w:t xml:space="preserve"> </w:t>
      </w:r>
      <w:r>
        <w:t>New</w:t>
      </w:r>
      <w:r>
        <w:rPr>
          <w:spacing w:val="-14"/>
        </w:rPr>
        <w:t xml:space="preserve"> </w:t>
      </w:r>
      <w:r>
        <w:t>York</w:t>
      </w:r>
      <w:r>
        <w:rPr>
          <w:spacing w:val="-5"/>
        </w:rPr>
        <w:t xml:space="preserve"> </w:t>
      </w:r>
      <w:r>
        <w:t>on</w:t>
      </w:r>
      <w:r>
        <w:rPr>
          <w:spacing w:val="-5"/>
        </w:rPr>
        <w:t xml:space="preserve"> </w:t>
      </w:r>
      <w:r>
        <w:t>a</w:t>
      </w:r>
      <w:r>
        <w:rPr>
          <w:spacing w:val="-5"/>
        </w:rPr>
        <w:t xml:space="preserve"> </w:t>
      </w:r>
      <w:r>
        <w:t>number</w:t>
      </w:r>
      <w:r>
        <w:rPr>
          <w:spacing w:val="-5"/>
        </w:rPr>
        <w:t xml:space="preserve"> </w:t>
      </w:r>
      <w:r>
        <w:t>of</w:t>
      </w:r>
      <w:r>
        <w:rPr>
          <w:spacing w:val="-5"/>
        </w:rPr>
        <w:t xml:space="preserve"> </w:t>
      </w:r>
      <w:r>
        <w:t>on-</w:t>
      </w:r>
      <w:r>
        <w:rPr>
          <w:spacing w:val="-5"/>
        </w:rPr>
        <w:t xml:space="preserve"> </w:t>
      </w:r>
      <w:r>
        <w:t>and</w:t>
      </w:r>
      <w:r>
        <w:rPr>
          <w:spacing w:val="-5"/>
        </w:rPr>
        <w:t xml:space="preserve"> </w:t>
      </w:r>
      <w:r>
        <w:t>off-campus</w:t>
      </w:r>
      <w:r>
        <w:rPr>
          <w:spacing w:val="-5"/>
        </w:rPr>
        <w:t xml:space="preserve"> </w:t>
      </w:r>
      <w:r>
        <w:t>events (Fig. 5). Our continued collaboration with MEMEAC and the Hunter College</w:t>
      </w:r>
      <w:r>
        <w:rPr>
          <w:spacing w:val="-4"/>
        </w:rPr>
        <w:t xml:space="preserve"> </w:t>
      </w:r>
      <w:r>
        <w:t>Arabic program remain a central pillar of our community outreach, ampli</w:t>
      </w:r>
      <w:r>
        <w:t>fying our impact across multiple community orgs and constituencies (14b-17b).</w:t>
      </w:r>
      <w:r>
        <w:rPr>
          <w:spacing w:val="-13"/>
        </w:rPr>
        <w:t xml:space="preserve"> </w:t>
      </w:r>
      <w:r>
        <w:t>Alumni from the Center program and MEIS have also taken up positions in NYC public schools, including Brooklyn Tech and as substitute</w:t>
      </w:r>
    </w:p>
    <w:p w14:paraId="13D93755" w14:textId="77777777" w:rsidR="001F520D" w:rsidRDefault="001F520D">
      <w:pPr>
        <w:spacing w:line="480" w:lineRule="auto"/>
        <w:sectPr w:rsidR="001F520D">
          <w:pgSz w:w="12240" w:h="15840"/>
          <w:pgMar w:top="1380" w:right="940" w:bottom="1020" w:left="1300" w:header="0" w:footer="827" w:gutter="0"/>
          <w:cols w:space="720"/>
        </w:sectPr>
      </w:pPr>
    </w:p>
    <w:p w14:paraId="13D93756" w14:textId="28F61CCA" w:rsidR="001F520D" w:rsidRDefault="000A105B">
      <w:pPr>
        <w:pStyle w:val="BodyText"/>
        <w:spacing w:before="60" w:line="480" w:lineRule="auto"/>
        <w:ind w:right="527"/>
      </w:pPr>
      <w:r>
        <w:rPr>
          <w:noProof/>
        </w:rPr>
        <w:lastRenderedPageBreak/>
        <mc:AlternateContent>
          <mc:Choice Requires="wps">
            <w:drawing>
              <wp:anchor distT="0" distB="0" distL="114300" distR="114300" simplePos="0" relativeHeight="486992896" behindDoc="1" locked="0" layoutInCell="1" allowOverlap="1" wp14:anchorId="13D9388A" wp14:editId="3804BDE7">
                <wp:simplePos x="0" y="0"/>
                <wp:positionH relativeFrom="page">
                  <wp:posOffset>914400</wp:posOffset>
                </wp:positionH>
                <wp:positionV relativeFrom="paragraph">
                  <wp:posOffset>1435100</wp:posOffset>
                </wp:positionV>
                <wp:extent cx="5949950" cy="418465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4184650"/>
                        </a:xfrm>
                        <a:custGeom>
                          <a:avLst/>
                          <a:gdLst>
                            <a:gd name="T0" fmla="+- 0 1450 1440"/>
                            <a:gd name="T1" fmla="*/ T0 w 9370"/>
                            <a:gd name="T2" fmla="+- 0 2260 2260"/>
                            <a:gd name="T3" fmla="*/ 2260 h 6590"/>
                            <a:gd name="T4" fmla="+- 0 1450 1440"/>
                            <a:gd name="T5" fmla="*/ T4 w 9370"/>
                            <a:gd name="T6" fmla="+- 0 8840 2260"/>
                            <a:gd name="T7" fmla="*/ 8840 h 6590"/>
                            <a:gd name="T8" fmla="+- 0 10810 1440"/>
                            <a:gd name="T9" fmla="*/ T8 w 9370"/>
                            <a:gd name="T10" fmla="+- 0 2260 2260"/>
                            <a:gd name="T11" fmla="*/ 2260 h 6590"/>
                            <a:gd name="T12" fmla="+- 0 10810 1440"/>
                            <a:gd name="T13" fmla="*/ T12 w 9370"/>
                            <a:gd name="T14" fmla="+- 0 8840 2260"/>
                            <a:gd name="T15" fmla="*/ 8840 h 6590"/>
                            <a:gd name="T16" fmla="+- 0 1440 1440"/>
                            <a:gd name="T17" fmla="*/ T16 w 9370"/>
                            <a:gd name="T18" fmla="+- 0 2270 2260"/>
                            <a:gd name="T19" fmla="*/ 2270 h 6590"/>
                            <a:gd name="T20" fmla="+- 0 10800 1440"/>
                            <a:gd name="T21" fmla="*/ T20 w 9370"/>
                            <a:gd name="T22" fmla="+- 0 2270 2260"/>
                            <a:gd name="T23" fmla="*/ 2270 h 6590"/>
                            <a:gd name="T24" fmla="+- 0 1440 1440"/>
                            <a:gd name="T25" fmla="*/ T24 w 9370"/>
                            <a:gd name="T26" fmla="+- 0 8850 2260"/>
                            <a:gd name="T27" fmla="*/ 8850 h 6590"/>
                            <a:gd name="T28" fmla="+- 0 10800 1440"/>
                            <a:gd name="T29" fmla="*/ T28 w 9370"/>
                            <a:gd name="T30" fmla="+- 0 8850 2260"/>
                            <a:gd name="T31" fmla="*/ 8850 h 65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370" h="6590">
                              <a:moveTo>
                                <a:pt x="10" y="0"/>
                              </a:moveTo>
                              <a:lnTo>
                                <a:pt x="10" y="6580"/>
                              </a:lnTo>
                              <a:moveTo>
                                <a:pt x="9370" y="0"/>
                              </a:moveTo>
                              <a:lnTo>
                                <a:pt x="9370" y="6580"/>
                              </a:lnTo>
                              <a:moveTo>
                                <a:pt x="0" y="10"/>
                              </a:moveTo>
                              <a:lnTo>
                                <a:pt x="9360" y="10"/>
                              </a:lnTo>
                              <a:moveTo>
                                <a:pt x="0" y="6590"/>
                              </a:moveTo>
                              <a:lnTo>
                                <a:pt x="9360" y="659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C57CC" id="docshape2" o:spid="_x0000_s1026" style="position:absolute;margin-left:1in;margin-top:113pt;width:468.5pt;height:329.5pt;z-index:-1632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70,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" path="m10,r,6580m9370,r,6580m,10r9360,m,6590r9360,e" filled="f" strokeweight="1pt">
                <v:path arrowok="t" o:connecttype="custom" o:connectlocs="6350,1435100;6350,5613400;5949950,1435100;5949950,5613400;0,1441450;5943600,1441450;0,5619750;5943600,5619750" o:connectangles="0,0,0,0,0,0,0,0"/>
                <w10:wrap anchorx="page"/>
              </v:shape>
            </w:pict>
          </mc:Fallback>
        </mc:AlternateContent>
      </w:r>
      <w:r>
        <w:t>teachers. Center alumni have also taken up key positions and internships in the local policy and governmental</w:t>
      </w:r>
      <w:r>
        <w:rPr>
          <w:spacing w:val="-4"/>
        </w:rPr>
        <w:t xml:space="preserve"> </w:t>
      </w:r>
      <w:r>
        <w:t>sectors</w:t>
      </w:r>
      <w:r>
        <w:rPr>
          <w:spacing w:val="-4"/>
        </w:rPr>
        <w:t xml:space="preserve"> </w:t>
      </w:r>
      <w:r>
        <w:t>since</w:t>
      </w:r>
      <w:r>
        <w:rPr>
          <w:spacing w:val="-4"/>
        </w:rPr>
        <w:t xml:space="preserve"> </w:t>
      </w:r>
      <w:r>
        <w:t>2018,</w:t>
      </w:r>
      <w:r>
        <w:rPr>
          <w:spacing w:val="-4"/>
        </w:rPr>
        <w:t xml:space="preserve"> </w:t>
      </w:r>
      <w:r>
        <w:t>including</w:t>
      </w:r>
      <w:r>
        <w:rPr>
          <w:spacing w:val="-4"/>
        </w:rPr>
        <w:t xml:space="preserve"> </w:t>
      </w:r>
      <w:r>
        <w:t>internships</w:t>
      </w:r>
      <w:r>
        <w:rPr>
          <w:spacing w:val="-4"/>
        </w:rPr>
        <w:t xml:space="preserve"> </w:t>
      </w:r>
      <w:r>
        <w:t>and</w:t>
      </w:r>
      <w:r>
        <w:rPr>
          <w:spacing w:val="-4"/>
        </w:rPr>
        <w:t xml:space="preserve"> </w:t>
      </w:r>
      <w:r>
        <w:t>positions</w:t>
      </w:r>
      <w:r>
        <w:rPr>
          <w:spacing w:val="-4"/>
        </w:rPr>
        <w:t xml:space="preserve"> </w:t>
      </w:r>
      <w:r>
        <w:t>at</w:t>
      </w:r>
      <w:r>
        <w:rPr>
          <w:spacing w:val="-9"/>
        </w:rPr>
        <w:t xml:space="preserve"> </w:t>
      </w:r>
      <w:r>
        <w:t>The</w:t>
      </w:r>
      <w:r>
        <w:rPr>
          <w:spacing w:val="-4"/>
        </w:rPr>
        <w:t xml:space="preserve"> </w:t>
      </w:r>
      <w:r>
        <w:t>Century</w:t>
      </w:r>
      <w:r>
        <w:rPr>
          <w:spacing w:val="-4"/>
        </w:rPr>
        <w:t xml:space="preserve"> </w:t>
      </w:r>
      <w:r>
        <w:t>Foundation and the Council for Foreign Relations, and at the Department of State’s Bureau of Consular Affairs in NYC.</w:t>
      </w:r>
    </w:p>
    <w:p w14:paraId="13D93757" w14:textId="77777777" w:rsidR="001F520D" w:rsidRDefault="000A105B">
      <w:pPr>
        <w:spacing w:before="120"/>
        <w:ind w:left="245"/>
        <w:rPr>
          <w:b/>
          <w:sz w:val="20"/>
        </w:rPr>
      </w:pPr>
      <w:r>
        <w:rPr>
          <w:b/>
          <w:color w:val="9900FF"/>
          <w:sz w:val="20"/>
          <w:u w:val="single" w:color="9900FF"/>
        </w:rPr>
        <w:t>Fig.</w:t>
      </w:r>
      <w:r>
        <w:rPr>
          <w:b/>
          <w:color w:val="9900FF"/>
          <w:spacing w:val="-3"/>
          <w:sz w:val="20"/>
          <w:u w:val="single" w:color="9900FF"/>
        </w:rPr>
        <w:t xml:space="preserve"> </w:t>
      </w:r>
      <w:r>
        <w:rPr>
          <w:b/>
          <w:color w:val="9900FF"/>
          <w:sz w:val="20"/>
          <w:u w:val="single" w:color="9900FF"/>
        </w:rPr>
        <w:t>5:</w:t>
      </w:r>
      <w:r>
        <w:rPr>
          <w:b/>
          <w:color w:val="9900FF"/>
          <w:spacing w:val="-3"/>
          <w:sz w:val="20"/>
          <w:u w:val="single" w:color="9900FF"/>
        </w:rPr>
        <w:t xml:space="preserve"> </w:t>
      </w:r>
      <w:r>
        <w:rPr>
          <w:b/>
          <w:color w:val="9900FF"/>
          <w:spacing w:val="-2"/>
          <w:sz w:val="20"/>
          <w:u w:val="single" w:color="9900FF"/>
        </w:rPr>
        <w:t>Partnerships</w:t>
      </w:r>
    </w:p>
    <w:p w14:paraId="13D93758" w14:textId="77777777" w:rsidR="001F520D" w:rsidRDefault="000A105B">
      <w:pPr>
        <w:spacing w:before="34"/>
        <w:ind w:left="245"/>
        <w:rPr>
          <w:b/>
          <w:sz w:val="20"/>
        </w:rPr>
      </w:pPr>
      <w:r>
        <w:rPr>
          <w:b/>
          <w:color w:val="9900FF"/>
          <w:sz w:val="20"/>
          <w:u w:val="single" w:color="9900FF"/>
        </w:rPr>
        <w:t>NYC</w:t>
      </w:r>
      <w:r>
        <w:rPr>
          <w:b/>
          <w:color w:val="9900FF"/>
          <w:spacing w:val="-9"/>
          <w:sz w:val="20"/>
          <w:u w:val="single" w:color="9900FF"/>
        </w:rPr>
        <w:t xml:space="preserve"> </w:t>
      </w:r>
      <w:r>
        <w:rPr>
          <w:b/>
          <w:color w:val="9900FF"/>
          <w:sz w:val="20"/>
          <w:u w:val="single" w:color="9900FF"/>
        </w:rPr>
        <w:t>Community</w:t>
      </w:r>
      <w:r>
        <w:rPr>
          <w:b/>
          <w:color w:val="9900FF"/>
          <w:spacing w:val="-9"/>
          <w:sz w:val="20"/>
          <w:u w:val="single" w:color="9900FF"/>
        </w:rPr>
        <w:t xml:space="preserve"> </w:t>
      </w:r>
      <w:r>
        <w:rPr>
          <w:b/>
          <w:color w:val="9900FF"/>
          <w:sz w:val="20"/>
          <w:u w:val="single" w:color="9900FF"/>
        </w:rPr>
        <w:t>Partners</w:t>
      </w:r>
      <w:r>
        <w:rPr>
          <w:b/>
          <w:color w:val="9900FF"/>
          <w:spacing w:val="-9"/>
          <w:sz w:val="20"/>
          <w:u w:val="single" w:color="9900FF"/>
        </w:rPr>
        <w:t xml:space="preserve"> </w:t>
      </w:r>
      <w:r>
        <w:rPr>
          <w:b/>
          <w:color w:val="9900FF"/>
          <w:sz w:val="20"/>
          <w:u w:val="single" w:color="9900FF"/>
        </w:rPr>
        <w:t>on</w:t>
      </w:r>
      <w:r>
        <w:rPr>
          <w:b/>
          <w:color w:val="9900FF"/>
          <w:spacing w:val="-9"/>
          <w:sz w:val="20"/>
          <w:u w:val="single" w:color="9900FF"/>
        </w:rPr>
        <w:t xml:space="preserve"> </w:t>
      </w:r>
      <w:r>
        <w:rPr>
          <w:b/>
          <w:color w:val="9900FF"/>
          <w:sz w:val="20"/>
          <w:u w:val="single" w:color="9900FF"/>
        </w:rPr>
        <w:t>Events/Programs</w:t>
      </w:r>
      <w:r>
        <w:rPr>
          <w:b/>
          <w:color w:val="9900FF"/>
          <w:spacing w:val="-9"/>
          <w:sz w:val="20"/>
          <w:u w:val="single" w:color="9900FF"/>
        </w:rPr>
        <w:t xml:space="preserve"> </w:t>
      </w:r>
      <w:r>
        <w:rPr>
          <w:b/>
          <w:color w:val="9900FF"/>
          <w:sz w:val="20"/>
          <w:u w:val="single" w:color="9900FF"/>
        </w:rPr>
        <w:t>2018-</w:t>
      </w:r>
      <w:r>
        <w:rPr>
          <w:b/>
          <w:color w:val="9900FF"/>
          <w:spacing w:val="-5"/>
          <w:sz w:val="20"/>
          <w:u w:val="single" w:color="9900FF"/>
        </w:rPr>
        <w:t>21</w:t>
      </w:r>
    </w:p>
    <w:p w14:paraId="13D93759" w14:textId="77777777" w:rsidR="001F520D" w:rsidRDefault="000A105B">
      <w:pPr>
        <w:spacing w:before="31" w:line="271" w:lineRule="auto"/>
        <w:ind w:left="245" w:right="646"/>
        <w:rPr>
          <w:sz w:val="20"/>
        </w:rPr>
      </w:pPr>
      <w:r>
        <w:rPr>
          <w:sz w:val="20"/>
        </w:rPr>
        <w:t>New</w:t>
      </w:r>
      <w:r>
        <w:rPr>
          <w:spacing w:val="-3"/>
          <w:sz w:val="20"/>
        </w:rPr>
        <w:t xml:space="preserve"> </w:t>
      </w:r>
      <w:r>
        <w:rPr>
          <w:sz w:val="20"/>
        </w:rPr>
        <w:t>York Kurdish Film Festival</w:t>
      </w:r>
      <w:r>
        <w:rPr>
          <w:rFonts w:ascii="Cambria" w:hAnsi="Cambria"/>
          <w:sz w:val="20"/>
        </w:rPr>
        <w:t>⇼</w:t>
      </w:r>
      <w:r>
        <w:rPr>
          <w:sz w:val="20"/>
        </w:rPr>
        <w:t>Lebanese</w:t>
      </w:r>
      <w:r>
        <w:rPr>
          <w:spacing w:val="-7"/>
          <w:sz w:val="20"/>
        </w:rPr>
        <w:t xml:space="preserve"> </w:t>
      </w:r>
      <w:r>
        <w:rPr>
          <w:sz w:val="20"/>
        </w:rPr>
        <w:t>American University</w:t>
      </w:r>
      <w:r>
        <w:rPr>
          <w:rFonts w:ascii="Cambria" w:hAnsi="Cambria"/>
          <w:sz w:val="20"/>
        </w:rPr>
        <w:t>⇼</w:t>
      </w:r>
      <w:r>
        <w:rPr>
          <w:sz w:val="20"/>
        </w:rPr>
        <w:t xml:space="preserve">Krikor </w:t>
      </w:r>
      <w:r>
        <w:rPr>
          <w:sz w:val="20"/>
        </w:rPr>
        <w:t>and Clara Zohrab Information Center</w:t>
      </w:r>
      <w:r>
        <w:rPr>
          <w:rFonts w:ascii="Cambria" w:hAnsi="Cambria"/>
          <w:sz w:val="20"/>
        </w:rPr>
        <w:t>⇼</w:t>
      </w:r>
      <w:r>
        <w:rPr>
          <w:sz w:val="20"/>
        </w:rPr>
        <w:t>Iranian</w:t>
      </w:r>
      <w:r>
        <w:rPr>
          <w:spacing w:val="-2"/>
          <w:sz w:val="20"/>
        </w:rPr>
        <w:t xml:space="preserve"> </w:t>
      </w:r>
      <w:r>
        <w:rPr>
          <w:sz w:val="20"/>
        </w:rPr>
        <w:t>Alliances</w:t>
      </w:r>
      <w:r>
        <w:rPr>
          <w:spacing w:val="-2"/>
          <w:sz w:val="20"/>
        </w:rPr>
        <w:t xml:space="preserve"> </w:t>
      </w:r>
      <w:r>
        <w:rPr>
          <w:sz w:val="20"/>
        </w:rPr>
        <w:t>Across Borders</w:t>
      </w:r>
      <w:r>
        <w:rPr>
          <w:rFonts w:ascii="Cambria" w:hAnsi="Cambria"/>
          <w:sz w:val="20"/>
        </w:rPr>
        <w:t>⇼</w:t>
      </w:r>
      <w:r>
        <w:rPr>
          <w:sz w:val="20"/>
        </w:rPr>
        <w:t>The Century Foundation</w:t>
      </w:r>
      <w:r>
        <w:rPr>
          <w:rFonts w:ascii="Cambria" w:hAnsi="Cambria"/>
          <w:sz w:val="20"/>
        </w:rPr>
        <w:t>⇼</w:t>
      </w:r>
      <w:r>
        <w:rPr>
          <w:sz w:val="20"/>
        </w:rPr>
        <w:t>ArteEast</w:t>
      </w:r>
      <w:r>
        <w:rPr>
          <w:rFonts w:ascii="Cambria" w:hAnsi="Cambria"/>
          <w:sz w:val="20"/>
        </w:rPr>
        <w:t>⇼</w:t>
      </w:r>
      <w:r>
        <w:rPr>
          <w:sz w:val="20"/>
        </w:rPr>
        <w:t>The Mary Boone Gallery</w:t>
      </w:r>
      <w:r>
        <w:rPr>
          <w:rFonts w:ascii="Cambria" w:hAnsi="Cambria"/>
          <w:sz w:val="20"/>
        </w:rPr>
        <w:t>⇼</w:t>
      </w:r>
      <w:r>
        <w:rPr>
          <w:sz w:val="20"/>
        </w:rPr>
        <w:t>The</w:t>
      </w:r>
      <w:r>
        <w:rPr>
          <w:spacing w:val="-6"/>
          <w:sz w:val="20"/>
        </w:rPr>
        <w:t xml:space="preserve"> </w:t>
      </w:r>
      <w:r>
        <w:rPr>
          <w:sz w:val="20"/>
        </w:rPr>
        <w:t>Community</w:t>
      </w:r>
      <w:r>
        <w:rPr>
          <w:spacing w:val="-8"/>
          <w:sz w:val="20"/>
        </w:rPr>
        <w:t xml:space="preserve"> </w:t>
      </w:r>
      <w:r>
        <w:rPr>
          <w:sz w:val="20"/>
        </w:rPr>
        <w:t>Trust</w:t>
      </w:r>
      <w:r>
        <w:rPr>
          <w:rFonts w:ascii="Cambria" w:hAnsi="Cambria"/>
          <w:sz w:val="20"/>
        </w:rPr>
        <w:t>⇼</w:t>
      </w:r>
      <w:r>
        <w:rPr>
          <w:sz w:val="20"/>
        </w:rPr>
        <w:t>The</w:t>
      </w:r>
      <w:r>
        <w:rPr>
          <w:spacing w:val="-6"/>
          <w:sz w:val="20"/>
        </w:rPr>
        <w:t xml:space="preserve"> </w:t>
      </w:r>
      <w:r>
        <w:rPr>
          <w:sz w:val="20"/>
        </w:rPr>
        <w:t>Consulate</w:t>
      </w:r>
      <w:r>
        <w:rPr>
          <w:spacing w:val="-6"/>
          <w:sz w:val="20"/>
        </w:rPr>
        <w:t xml:space="preserve"> </w:t>
      </w:r>
      <w:r>
        <w:rPr>
          <w:sz w:val="20"/>
        </w:rPr>
        <w:t>General</w:t>
      </w:r>
      <w:r>
        <w:rPr>
          <w:spacing w:val="-6"/>
          <w:sz w:val="20"/>
        </w:rPr>
        <w:t xml:space="preserve"> </w:t>
      </w:r>
      <w:r>
        <w:rPr>
          <w:sz w:val="20"/>
        </w:rPr>
        <w:t>of</w:t>
      </w:r>
      <w:r>
        <w:rPr>
          <w:spacing w:val="-6"/>
          <w:sz w:val="20"/>
        </w:rPr>
        <w:t xml:space="preserve"> </w:t>
      </w:r>
      <w:r>
        <w:rPr>
          <w:sz w:val="20"/>
        </w:rPr>
        <w:t>Lebanon</w:t>
      </w:r>
      <w:r>
        <w:rPr>
          <w:rFonts w:ascii="Cambria" w:hAnsi="Cambria"/>
          <w:sz w:val="20"/>
        </w:rPr>
        <w:t>⇼</w:t>
      </w:r>
      <w:r>
        <w:rPr>
          <w:sz w:val="20"/>
        </w:rPr>
        <w:t>Sakip</w:t>
      </w:r>
      <w:r>
        <w:rPr>
          <w:spacing w:val="-6"/>
          <w:sz w:val="20"/>
        </w:rPr>
        <w:t xml:space="preserve"> </w:t>
      </w:r>
      <w:r>
        <w:rPr>
          <w:sz w:val="20"/>
        </w:rPr>
        <w:t>Sabanci</w:t>
      </w:r>
      <w:r>
        <w:rPr>
          <w:spacing w:val="-6"/>
          <w:sz w:val="20"/>
        </w:rPr>
        <w:t xml:space="preserve"> </w:t>
      </w:r>
      <w:r>
        <w:rPr>
          <w:sz w:val="20"/>
        </w:rPr>
        <w:t>Center</w:t>
      </w:r>
      <w:r>
        <w:rPr>
          <w:spacing w:val="-6"/>
          <w:sz w:val="20"/>
        </w:rPr>
        <w:t xml:space="preserve"> </w:t>
      </w:r>
      <w:r>
        <w:rPr>
          <w:sz w:val="20"/>
        </w:rPr>
        <w:t>for</w:t>
      </w:r>
      <w:r>
        <w:rPr>
          <w:spacing w:val="-8"/>
          <w:sz w:val="20"/>
        </w:rPr>
        <w:t xml:space="preserve"> </w:t>
      </w:r>
      <w:r>
        <w:rPr>
          <w:sz w:val="20"/>
        </w:rPr>
        <w:t>Turkish</w:t>
      </w:r>
      <w:r>
        <w:rPr>
          <w:spacing w:val="-6"/>
          <w:sz w:val="20"/>
        </w:rPr>
        <w:t xml:space="preserve"> </w:t>
      </w:r>
      <w:r>
        <w:rPr>
          <w:sz w:val="20"/>
        </w:rPr>
        <w:t>Studies at Columbia</w:t>
      </w:r>
      <w:r>
        <w:rPr>
          <w:rFonts w:ascii="Cambria" w:hAnsi="Cambria"/>
          <w:sz w:val="20"/>
        </w:rPr>
        <w:t>⇼</w:t>
      </w:r>
      <w:r>
        <w:rPr>
          <w:sz w:val="20"/>
        </w:rPr>
        <w:t>Indo-American</w:t>
      </w:r>
      <w:r>
        <w:rPr>
          <w:spacing w:val="-5"/>
          <w:sz w:val="20"/>
        </w:rPr>
        <w:t xml:space="preserve"> </w:t>
      </w:r>
      <w:r>
        <w:rPr>
          <w:sz w:val="20"/>
        </w:rPr>
        <w:t>Arts Council</w:t>
      </w:r>
      <w:r>
        <w:rPr>
          <w:rFonts w:ascii="Cambria" w:hAnsi="Cambria"/>
          <w:sz w:val="20"/>
        </w:rPr>
        <w:t>⇼</w:t>
      </w:r>
      <w:r>
        <w:rPr>
          <w:sz w:val="20"/>
        </w:rPr>
        <w:t>The Culture Tree</w:t>
      </w:r>
      <w:r>
        <w:rPr>
          <w:rFonts w:ascii="Cambria" w:hAnsi="Cambria"/>
          <w:sz w:val="20"/>
        </w:rPr>
        <w:t>⇼</w:t>
      </w:r>
      <w:r>
        <w:rPr>
          <w:sz w:val="20"/>
        </w:rPr>
        <w:t>The James Foley Legacy Foundation</w:t>
      </w:r>
      <w:r>
        <w:rPr>
          <w:rFonts w:ascii="Cambria" w:hAnsi="Cambria"/>
          <w:sz w:val="20"/>
        </w:rPr>
        <w:t>⇼</w:t>
      </w:r>
      <w:r>
        <w:rPr>
          <w:sz w:val="20"/>
        </w:rPr>
        <w:t>PEN America</w:t>
      </w:r>
      <w:r>
        <w:rPr>
          <w:rFonts w:ascii="Cambria" w:hAnsi="Cambria"/>
          <w:sz w:val="20"/>
        </w:rPr>
        <w:t>⇼</w:t>
      </w:r>
      <w:r>
        <w:rPr>
          <w:sz w:val="20"/>
        </w:rPr>
        <w:t>Socially Relevant Film Festival</w:t>
      </w:r>
      <w:r>
        <w:rPr>
          <w:rFonts w:ascii="Cambria" w:hAnsi="Cambria"/>
          <w:sz w:val="20"/>
        </w:rPr>
        <w:t>⇼</w:t>
      </w:r>
      <w:r>
        <w:rPr>
          <w:sz w:val="20"/>
        </w:rPr>
        <w:t>Global Nomads Group</w:t>
      </w:r>
      <w:r>
        <w:rPr>
          <w:rFonts w:ascii="Cambria" w:hAnsi="Cambria"/>
          <w:sz w:val="20"/>
        </w:rPr>
        <w:t>⇼</w:t>
      </w:r>
      <w:r>
        <w:rPr>
          <w:sz w:val="20"/>
        </w:rPr>
        <w:t>Democracy for the</w:t>
      </w:r>
      <w:r>
        <w:rPr>
          <w:spacing w:val="-6"/>
          <w:sz w:val="20"/>
        </w:rPr>
        <w:t xml:space="preserve"> </w:t>
      </w:r>
      <w:r>
        <w:rPr>
          <w:sz w:val="20"/>
        </w:rPr>
        <w:t>Arab World Now</w:t>
      </w:r>
      <w:r>
        <w:rPr>
          <w:rFonts w:ascii="Cambria" w:hAnsi="Cambria"/>
          <w:sz w:val="20"/>
        </w:rPr>
        <w:t>⇼</w:t>
      </w:r>
      <w:r>
        <w:rPr>
          <w:sz w:val="20"/>
        </w:rPr>
        <w:t>Cairobserver</w:t>
      </w:r>
      <w:r>
        <w:rPr>
          <w:rFonts w:ascii="Cambria" w:hAnsi="Cambria"/>
          <w:sz w:val="20"/>
        </w:rPr>
        <w:t>⇼</w:t>
      </w:r>
      <w:r>
        <w:rPr>
          <w:sz w:val="20"/>
        </w:rPr>
        <w:t>James W. Foley Legacy Foundation</w:t>
      </w:r>
      <w:r>
        <w:rPr>
          <w:rFonts w:ascii="Cambria" w:hAnsi="Cambria"/>
          <w:sz w:val="20"/>
        </w:rPr>
        <w:t>⇼</w:t>
      </w:r>
      <w:r>
        <w:rPr>
          <w:sz w:val="20"/>
        </w:rPr>
        <w:t>The Middle East Film Initiative</w:t>
      </w:r>
    </w:p>
    <w:p w14:paraId="13D9375A" w14:textId="77777777" w:rsidR="001F520D" w:rsidRDefault="000A105B">
      <w:pPr>
        <w:spacing w:before="1"/>
        <w:ind w:left="245"/>
        <w:rPr>
          <w:b/>
          <w:sz w:val="20"/>
        </w:rPr>
      </w:pPr>
      <w:r>
        <w:rPr>
          <w:b/>
          <w:color w:val="9900FF"/>
          <w:sz w:val="20"/>
          <w:u w:val="single" w:color="9900FF"/>
        </w:rPr>
        <w:t>Regional͘͘</w:t>
      </w:r>
      <w:r>
        <w:rPr>
          <w:b/>
          <w:color w:val="9900FF"/>
          <w:spacing w:val="-13"/>
          <w:sz w:val="20"/>
          <w:u w:val="single" w:color="9900FF"/>
        </w:rPr>
        <w:t xml:space="preserve"> </w:t>
      </w:r>
      <w:r>
        <w:rPr>
          <w:b/>
          <w:color w:val="9900FF"/>
          <w:sz w:val="20"/>
          <w:u w:val="single" w:color="9900FF"/>
        </w:rPr>
        <w:t>Commun</w:t>
      </w:r>
      <w:r>
        <w:rPr>
          <w:b/>
          <w:color w:val="9900FF"/>
          <w:sz w:val="20"/>
          <w:u w:val="single" w:color="9900FF"/>
        </w:rPr>
        <w:t>ity</w:t>
      </w:r>
      <w:r>
        <w:rPr>
          <w:b/>
          <w:color w:val="9900FF"/>
          <w:spacing w:val="-10"/>
          <w:sz w:val="20"/>
          <w:u w:val="single" w:color="9900FF"/>
        </w:rPr>
        <w:t xml:space="preserve"> </w:t>
      </w:r>
      <w:r>
        <w:rPr>
          <w:b/>
          <w:color w:val="9900FF"/>
          <w:sz w:val="20"/>
          <w:u w:val="single" w:color="9900FF"/>
        </w:rPr>
        <w:t>Partners</w:t>
      </w:r>
      <w:r>
        <w:rPr>
          <w:b/>
          <w:color w:val="9900FF"/>
          <w:spacing w:val="-10"/>
          <w:sz w:val="20"/>
          <w:u w:val="single" w:color="9900FF"/>
        </w:rPr>
        <w:t xml:space="preserve"> </w:t>
      </w:r>
      <w:r>
        <w:rPr>
          <w:b/>
          <w:color w:val="9900FF"/>
          <w:sz w:val="20"/>
          <w:u w:val="single" w:color="9900FF"/>
        </w:rPr>
        <w:t>on</w:t>
      </w:r>
      <w:r>
        <w:rPr>
          <w:b/>
          <w:color w:val="9900FF"/>
          <w:spacing w:val="-10"/>
          <w:sz w:val="20"/>
          <w:u w:val="single" w:color="9900FF"/>
        </w:rPr>
        <w:t xml:space="preserve"> </w:t>
      </w:r>
      <w:r>
        <w:rPr>
          <w:b/>
          <w:color w:val="9900FF"/>
          <w:sz w:val="20"/>
          <w:u w:val="single" w:color="9900FF"/>
        </w:rPr>
        <w:t>Events/Programs</w:t>
      </w:r>
      <w:r>
        <w:rPr>
          <w:b/>
          <w:color w:val="9900FF"/>
          <w:spacing w:val="-10"/>
          <w:sz w:val="20"/>
          <w:u w:val="single" w:color="9900FF"/>
        </w:rPr>
        <w:t xml:space="preserve"> </w:t>
      </w:r>
      <w:r>
        <w:rPr>
          <w:b/>
          <w:color w:val="9900FF"/>
          <w:sz w:val="20"/>
          <w:u w:val="single" w:color="9900FF"/>
        </w:rPr>
        <w:t>2018-</w:t>
      </w:r>
      <w:r>
        <w:rPr>
          <w:b/>
          <w:color w:val="9900FF"/>
          <w:spacing w:val="-5"/>
          <w:sz w:val="20"/>
          <w:u w:val="single" w:color="9900FF"/>
        </w:rPr>
        <w:t>21</w:t>
      </w:r>
    </w:p>
    <w:p w14:paraId="13D9375B" w14:textId="77777777" w:rsidR="001F520D" w:rsidRDefault="000A105B">
      <w:pPr>
        <w:spacing w:before="31" w:line="271" w:lineRule="auto"/>
        <w:ind w:left="245" w:right="646"/>
        <w:rPr>
          <w:sz w:val="20"/>
        </w:rPr>
      </w:pPr>
      <w:r>
        <w:rPr>
          <w:sz w:val="20"/>
        </w:rPr>
        <w:t>Cornell</w:t>
      </w:r>
      <w:r>
        <w:rPr>
          <w:spacing w:val="-4"/>
          <w:sz w:val="20"/>
        </w:rPr>
        <w:t xml:space="preserve"> </w:t>
      </w:r>
      <w:r>
        <w:rPr>
          <w:sz w:val="20"/>
        </w:rPr>
        <w:t>University</w:t>
      </w:r>
      <w:r>
        <w:rPr>
          <w:spacing w:val="-4"/>
          <w:sz w:val="20"/>
        </w:rPr>
        <w:t xml:space="preserve"> </w:t>
      </w:r>
      <w:r>
        <w:rPr>
          <w:sz w:val="20"/>
        </w:rPr>
        <w:t>Departments</w:t>
      </w:r>
      <w:r>
        <w:rPr>
          <w:spacing w:val="-4"/>
          <w:sz w:val="20"/>
        </w:rPr>
        <w:t xml:space="preserve"> </w:t>
      </w:r>
      <w:r>
        <w:rPr>
          <w:sz w:val="20"/>
        </w:rPr>
        <w:t>of</w:t>
      </w:r>
      <w:r>
        <w:rPr>
          <w:spacing w:val="-4"/>
          <w:sz w:val="20"/>
        </w:rPr>
        <w:t xml:space="preserve"> </w:t>
      </w:r>
      <w:r>
        <w:rPr>
          <w:sz w:val="20"/>
        </w:rPr>
        <w:t>Near</w:t>
      </w:r>
      <w:r>
        <w:rPr>
          <w:spacing w:val="-4"/>
          <w:sz w:val="20"/>
        </w:rPr>
        <w:t xml:space="preserve"> </w:t>
      </w:r>
      <w:r>
        <w:rPr>
          <w:sz w:val="20"/>
        </w:rPr>
        <w:t>Eastern</w:t>
      </w:r>
      <w:r>
        <w:rPr>
          <w:spacing w:val="-4"/>
          <w:sz w:val="20"/>
        </w:rPr>
        <w:t xml:space="preserve"> </w:t>
      </w:r>
      <w:r>
        <w:rPr>
          <w:sz w:val="20"/>
        </w:rPr>
        <w:t>Studies,</w:t>
      </w:r>
      <w:r>
        <w:rPr>
          <w:spacing w:val="-4"/>
          <w:sz w:val="20"/>
        </w:rPr>
        <w:t xml:space="preserve"> </w:t>
      </w:r>
      <w:r>
        <w:rPr>
          <w:sz w:val="20"/>
        </w:rPr>
        <w:t>History</w:t>
      </w:r>
      <w:r>
        <w:rPr>
          <w:rFonts w:ascii="Cambria" w:hAnsi="Cambria"/>
          <w:sz w:val="20"/>
        </w:rPr>
        <w:t>⇼</w:t>
      </w:r>
      <w:r>
        <w:rPr>
          <w:sz w:val="20"/>
        </w:rPr>
        <w:t>The</w:t>
      </w:r>
      <w:r>
        <w:rPr>
          <w:spacing w:val="-4"/>
          <w:sz w:val="20"/>
        </w:rPr>
        <w:t xml:space="preserve"> </w:t>
      </w:r>
      <w:r>
        <w:rPr>
          <w:sz w:val="20"/>
        </w:rPr>
        <w:t>Clarke</w:t>
      </w:r>
      <w:r>
        <w:rPr>
          <w:spacing w:val="-4"/>
          <w:sz w:val="20"/>
        </w:rPr>
        <w:t xml:space="preserve"> </w:t>
      </w:r>
      <w:r>
        <w:rPr>
          <w:sz w:val="20"/>
        </w:rPr>
        <w:t>Initiative</w:t>
      </w:r>
      <w:r>
        <w:rPr>
          <w:spacing w:val="-4"/>
          <w:sz w:val="20"/>
        </w:rPr>
        <w:t xml:space="preserve"> </w:t>
      </w:r>
      <w:r>
        <w:rPr>
          <w:sz w:val="20"/>
        </w:rPr>
        <w:t>for</w:t>
      </w:r>
      <w:r>
        <w:rPr>
          <w:spacing w:val="-4"/>
          <w:sz w:val="20"/>
        </w:rPr>
        <w:t xml:space="preserve"> </w:t>
      </w:r>
      <w:r>
        <w:rPr>
          <w:sz w:val="20"/>
        </w:rPr>
        <w:t>Law</w:t>
      </w:r>
      <w:r>
        <w:rPr>
          <w:spacing w:val="-4"/>
          <w:sz w:val="20"/>
        </w:rPr>
        <w:t xml:space="preserve"> </w:t>
      </w:r>
      <w:r>
        <w:rPr>
          <w:sz w:val="20"/>
        </w:rPr>
        <w:t>and Development in the Middle East</w:t>
      </w:r>
      <w:r>
        <w:rPr>
          <w:rFonts w:ascii="Cambria" w:hAnsi="Cambria"/>
          <w:sz w:val="20"/>
        </w:rPr>
        <w:t>⇼</w:t>
      </w:r>
      <w:r>
        <w:rPr>
          <w:sz w:val="20"/>
        </w:rPr>
        <w:t>The Institute for</w:t>
      </w:r>
      <w:r>
        <w:rPr>
          <w:spacing w:val="-2"/>
          <w:sz w:val="20"/>
        </w:rPr>
        <w:t xml:space="preserve"> </w:t>
      </w:r>
      <w:r>
        <w:rPr>
          <w:sz w:val="20"/>
        </w:rPr>
        <w:t>African Development</w:t>
      </w:r>
    </w:p>
    <w:p w14:paraId="13D9375C" w14:textId="77777777" w:rsidR="001F520D" w:rsidRDefault="000A105B">
      <w:pPr>
        <w:spacing w:before="2"/>
        <w:ind w:left="245"/>
        <w:rPr>
          <w:b/>
          <w:sz w:val="20"/>
        </w:rPr>
      </w:pPr>
      <w:r>
        <w:rPr>
          <w:b/>
          <w:color w:val="9900FF"/>
          <w:sz w:val="20"/>
          <w:u w:val="single" w:color="9900FF"/>
        </w:rPr>
        <w:t>National</w:t>
      </w:r>
      <w:r>
        <w:rPr>
          <w:b/>
          <w:color w:val="9900FF"/>
          <w:spacing w:val="-12"/>
          <w:sz w:val="20"/>
          <w:u w:val="single" w:color="9900FF"/>
        </w:rPr>
        <w:t xml:space="preserve"> </w:t>
      </w:r>
      <w:r>
        <w:rPr>
          <w:b/>
          <w:color w:val="9900FF"/>
          <w:sz w:val="20"/>
          <w:u w:val="single" w:color="9900FF"/>
        </w:rPr>
        <w:t>and</w:t>
      </w:r>
      <w:r>
        <w:rPr>
          <w:b/>
          <w:color w:val="9900FF"/>
          <w:spacing w:val="-9"/>
          <w:sz w:val="20"/>
          <w:u w:val="single" w:color="9900FF"/>
        </w:rPr>
        <w:t xml:space="preserve"> </w:t>
      </w:r>
      <w:r>
        <w:rPr>
          <w:b/>
          <w:color w:val="9900FF"/>
          <w:sz w:val="20"/>
          <w:u w:val="single" w:color="9900FF"/>
        </w:rPr>
        <w:t>International</w:t>
      </w:r>
      <w:r>
        <w:rPr>
          <w:b/>
          <w:color w:val="9900FF"/>
          <w:spacing w:val="-10"/>
          <w:sz w:val="20"/>
          <w:u w:val="single" w:color="9900FF"/>
        </w:rPr>
        <w:t xml:space="preserve"> </w:t>
      </w:r>
      <w:r>
        <w:rPr>
          <w:b/>
          <w:color w:val="9900FF"/>
          <w:sz w:val="20"/>
          <w:u w:val="single" w:color="9900FF"/>
        </w:rPr>
        <w:t>Partners</w:t>
      </w:r>
      <w:r>
        <w:rPr>
          <w:b/>
          <w:color w:val="9900FF"/>
          <w:spacing w:val="-9"/>
          <w:sz w:val="20"/>
          <w:u w:val="single" w:color="9900FF"/>
        </w:rPr>
        <w:t xml:space="preserve"> </w:t>
      </w:r>
      <w:r>
        <w:rPr>
          <w:b/>
          <w:color w:val="9900FF"/>
          <w:sz w:val="20"/>
          <w:u w:val="single" w:color="9900FF"/>
        </w:rPr>
        <w:t>on</w:t>
      </w:r>
      <w:r>
        <w:rPr>
          <w:b/>
          <w:color w:val="9900FF"/>
          <w:spacing w:val="-10"/>
          <w:sz w:val="20"/>
          <w:u w:val="single" w:color="9900FF"/>
        </w:rPr>
        <w:t xml:space="preserve"> </w:t>
      </w:r>
      <w:r>
        <w:rPr>
          <w:b/>
          <w:color w:val="9900FF"/>
          <w:sz w:val="20"/>
          <w:u w:val="single" w:color="9900FF"/>
        </w:rPr>
        <w:t>Events/Programs</w:t>
      </w:r>
      <w:r>
        <w:rPr>
          <w:b/>
          <w:color w:val="9900FF"/>
          <w:spacing w:val="-9"/>
          <w:sz w:val="20"/>
          <w:u w:val="single" w:color="9900FF"/>
        </w:rPr>
        <w:t xml:space="preserve"> </w:t>
      </w:r>
      <w:r>
        <w:rPr>
          <w:b/>
          <w:color w:val="9900FF"/>
          <w:sz w:val="20"/>
          <w:u w:val="single" w:color="9900FF"/>
        </w:rPr>
        <w:t>2018-</w:t>
      </w:r>
      <w:r>
        <w:rPr>
          <w:b/>
          <w:color w:val="9900FF"/>
          <w:spacing w:val="-5"/>
          <w:sz w:val="20"/>
          <w:u w:val="single" w:color="9900FF"/>
        </w:rPr>
        <w:t>21</w:t>
      </w:r>
    </w:p>
    <w:p w14:paraId="13D9375D" w14:textId="77777777" w:rsidR="001F520D" w:rsidRDefault="000A105B">
      <w:pPr>
        <w:spacing w:before="32" w:line="271" w:lineRule="auto"/>
        <w:ind w:left="245" w:right="646"/>
        <w:rPr>
          <w:sz w:val="20"/>
        </w:rPr>
      </w:pPr>
      <w:r>
        <w:rPr>
          <w:sz w:val="20"/>
        </w:rPr>
        <w:t>Embassy of Spain in Washington, DC</w:t>
      </w:r>
      <w:r>
        <w:rPr>
          <w:rFonts w:ascii="Cambria" w:hAnsi="Cambria"/>
          <w:sz w:val="20"/>
        </w:rPr>
        <w:t>⇼</w:t>
      </w:r>
      <w:r>
        <w:rPr>
          <w:sz w:val="20"/>
        </w:rPr>
        <w:t>Spain’s</w:t>
      </w:r>
      <w:r>
        <w:rPr>
          <w:spacing w:val="-8"/>
          <w:sz w:val="20"/>
        </w:rPr>
        <w:t xml:space="preserve"> </w:t>
      </w:r>
      <w:r>
        <w:rPr>
          <w:sz w:val="20"/>
        </w:rPr>
        <w:t>Agency for International Development Corporation</w:t>
      </w:r>
      <w:r>
        <w:rPr>
          <w:rFonts w:ascii="Cambria" w:hAnsi="Cambria"/>
          <w:sz w:val="20"/>
        </w:rPr>
        <w:t>⇼</w:t>
      </w:r>
      <w:r>
        <w:rPr>
          <w:sz w:val="20"/>
        </w:rPr>
        <w:t>Three Cultures of the Mediterranean Foundation</w:t>
      </w:r>
      <w:r>
        <w:rPr>
          <w:rFonts w:ascii="Cambria" w:hAnsi="Cambria"/>
          <w:sz w:val="20"/>
        </w:rPr>
        <w:t>⇼</w:t>
      </w:r>
      <w:r>
        <w:rPr>
          <w:sz w:val="20"/>
        </w:rPr>
        <w:t>The US Holocaust Memorial and Museum</w:t>
      </w:r>
      <w:r>
        <w:rPr>
          <w:rFonts w:ascii="Cambria" w:hAnsi="Cambria"/>
          <w:sz w:val="20"/>
        </w:rPr>
        <w:t>⇼</w:t>
      </w:r>
      <w:r>
        <w:rPr>
          <w:sz w:val="20"/>
        </w:rPr>
        <w:t>The MESA</w:t>
      </w:r>
      <w:r>
        <w:rPr>
          <w:spacing w:val="-6"/>
          <w:sz w:val="20"/>
        </w:rPr>
        <w:t xml:space="preserve"> </w:t>
      </w:r>
      <w:r>
        <w:rPr>
          <w:sz w:val="20"/>
        </w:rPr>
        <w:t>Global Academy</w:t>
      </w:r>
      <w:r>
        <w:rPr>
          <w:rFonts w:ascii="Cambria" w:hAnsi="Cambria"/>
          <w:sz w:val="20"/>
        </w:rPr>
        <w:t>⇼</w:t>
      </w:r>
      <w:r>
        <w:rPr>
          <w:sz w:val="20"/>
        </w:rPr>
        <w:t>The Middle East Outreach Council</w:t>
      </w:r>
      <w:r>
        <w:rPr>
          <w:rFonts w:ascii="Cambria" w:hAnsi="Cambria"/>
          <w:sz w:val="20"/>
        </w:rPr>
        <w:t>⇼</w:t>
      </w:r>
      <w:r>
        <w:rPr>
          <w:sz w:val="20"/>
        </w:rPr>
        <w:t>The</w:t>
      </w:r>
      <w:r>
        <w:rPr>
          <w:spacing w:val="-7"/>
          <w:sz w:val="20"/>
        </w:rPr>
        <w:t xml:space="preserve"> </w:t>
      </w:r>
      <w:r>
        <w:rPr>
          <w:sz w:val="20"/>
        </w:rPr>
        <w:t>American Research Institute in Turkey</w:t>
      </w:r>
      <w:r>
        <w:rPr>
          <w:rFonts w:ascii="Cambria" w:hAnsi="Cambria"/>
          <w:sz w:val="20"/>
        </w:rPr>
        <w:t>⇼</w:t>
      </w:r>
      <w:r>
        <w:rPr>
          <w:sz w:val="20"/>
        </w:rPr>
        <w:t>The Council on Overseas Research Centers</w:t>
      </w:r>
      <w:r>
        <w:rPr>
          <w:rFonts w:ascii="Cambria" w:hAnsi="Cambria"/>
          <w:sz w:val="20"/>
        </w:rPr>
        <w:t>⇼</w:t>
      </w:r>
      <w:r>
        <w:rPr>
          <w:sz w:val="20"/>
        </w:rPr>
        <w:t>The</w:t>
      </w:r>
      <w:r>
        <w:rPr>
          <w:spacing w:val="-4"/>
          <w:sz w:val="20"/>
        </w:rPr>
        <w:t xml:space="preserve"> </w:t>
      </w:r>
      <w:r>
        <w:rPr>
          <w:sz w:val="20"/>
        </w:rPr>
        <w:t>American Institute of Maghrib Studies</w:t>
      </w:r>
      <w:r>
        <w:rPr>
          <w:rFonts w:ascii="Cambria" w:hAnsi="Cambria"/>
          <w:sz w:val="20"/>
        </w:rPr>
        <w:t>⇼</w:t>
      </w:r>
      <w:r>
        <w:rPr>
          <w:sz w:val="20"/>
        </w:rPr>
        <w:t>The Lebanese Studies Association</w:t>
      </w:r>
      <w:r>
        <w:rPr>
          <w:rFonts w:ascii="Cambria" w:hAnsi="Cambria"/>
          <w:sz w:val="20"/>
        </w:rPr>
        <w:t>⇼</w:t>
      </w:r>
      <w:r>
        <w:rPr>
          <w:sz w:val="20"/>
        </w:rPr>
        <w:t>The Center for</w:t>
      </w:r>
      <w:r>
        <w:rPr>
          <w:spacing w:val="-7"/>
          <w:sz w:val="20"/>
        </w:rPr>
        <w:t xml:space="preserve"> </w:t>
      </w:r>
      <w:r>
        <w:rPr>
          <w:sz w:val="20"/>
        </w:rPr>
        <w:t>Arabic Study</w:t>
      </w:r>
      <w:r>
        <w:rPr>
          <w:spacing w:val="-7"/>
          <w:sz w:val="20"/>
        </w:rPr>
        <w:t xml:space="preserve"> </w:t>
      </w:r>
      <w:r>
        <w:rPr>
          <w:sz w:val="20"/>
        </w:rPr>
        <w:t>Abroad</w:t>
      </w:r>
      <w:r>
        <w:rPr>
          <w:rFonts w:ascii="Cambria" w:hAnsi="Cambria"/>
          <w:sz w:val="20"/>
        </w:rPr>
        <w:t>⇼</w:t>
      </w:r>
      <w:r>
        <w:rPr>
          <w:sz w:val="20"/>
        </w:rPr>
        <w:t>The</w:t>
      </w:r>
      <w:r>
        <w:rPr>
          <w:spacing w:val="-7"/>
          <w:sz w:val="20"/>
        </w:rPr>
        <w:t xml:space="preserve"> </w:t>
      </w:r>
      <w:r>
        <w:rPr>
          <w:sz w:val="20"/>
        </w:rPr>
        <w:t>American</w:t>
      </w:r>
      <w:r>
        <w:rPr>
          <w:spacing w:val="-7"/>
          <w:sz w:val="20"/>
        </w:rPr>
        <w:t xml:space="preserve"> </w:t>
      </w:r>
      <w:r>
        <w:rPr>
          <w:sz w:val="20"/>
        </w:rPr>
        <w:t>Association of Te</w:t>
      </w:r>
      <w:r>
        <w:rPr>
          <w:sz w:val="20"/>
        </w:rPr>
        <w:t>achers of Persian</w:t>
      </w:r>
      <w:r>
        <w:rPr>
          <w:rFonts w:ascii="Cambria" w:hAnsi="Cambria"/>
          <w:sz w:val="20"/>
        </w:rPr>
        <w:t>⇼</w:t>
      </w:r>
      <w:r>
        <w:rPr>
          <w:sz w:val="20"/>
        </w:rPr>
        <w:t>The American</w:t>
      </w:r>
      <w:r>
        <w:rPr>
          <w:spacing w:val="-8"/>
          <w:sz w:val="20"/>
        </w:rPr>
        <w:t xml:space="preserve"> </w:t>
      </w:r>
      <w:r>
        <w:rPr>
          <w:sz w:val="20"/>
        </w:rPr>
        <w:t>Association of Teachers of Turkish</w:t>
      </w:r>
      <w:r>
        <w:rPr>
          <w:rFonts w:ascii="Cambria" w:hAnsi="Cambria"/>
          <w:sz w:val="20"/>
        </w:rPr>
        <w:t>⇼</w:t>
      </w:r>
      <w:r>
        <w:rPr>
          <w:sz w:val="20"/>
        </w:rPr>
        <w:t>JustVision</w:t>
      </w:r>
      <w:r>
        <w:rPr>
          <w:rFonts w:ascii="Cambria" w:hAnsi="Cambria"/>
          <w:sz w:val="20"/>
        </w:rPr>
        <w:t>⇼</w:t>
      </w:r>
      <w:r>
        <w:rPr>
          <w:sz w:val="20"/>
        </w:rPr>
        <w:t>The</w:t>
      </w:r>
      <w:r>
        <w:rPr>
          <w:spacing w:val="-8"/>
          <w:sz w:val="20"/>
        </w:rPr>
        <w:t xml:space="preserve"> </w:t>
      </w:r>
      <w:r>
        <w:rPr>
          <w:sz w:val="20"/>
        </w:rPr>
        <w:t>Auliya Council of North</w:t>
      </w:r>
      <w:r>
        <w:rPr>
          <w:spacing w:val="-8"/>
          <w:sz w:val="20"/>
        </w:rPr>
        <w:t xml:space="preserve"> </w:t>
      </w:r>
      <w:r>
        <w:rPr>
          <w:sz w:val="20"/>
        </w:rPr>
        <w:t>America</w:t>
      </w:r>
      <w:r>
        <w:rPr>
          <w:rFonts w:ascii="Cambria" w:hAnsi="Cambria"/>
          <w:sz w:val="20"/>
        </w:rPr>
        <w:t>⇼</w:t>
      </w:r>
      <w:r>
        <w:rPr>
          <w:sz w:val="20"/>
        </w:rPr>
        <w:t>Columbia Global</w:t>
      </w:r>
      <w:r>
        <w:rPr>
          <w:spacing w:val="-11"/>
          <w:sz w:val="20"/>
        </w:rPr>
        <w:t xml:space="preserve"> </w:t>
      </w:r>
      <w:r>
        <w:rPr>
          <w:sz w:val="20"/>
        </w:rPr>
        <w:t>Centers</w:t>
      </w:r>
      <w:r>
        <w:rPr>
          <w:spacing w:val="-4"/>
          <w:sz w:val="20"/>
        </w:rPr>
        <w:t xml:space="preserve"> </w:t>
      </w:r>
      <w:r>
        <w:rPr>
          <w:sz w:val="20"/>
        </w:rPr>
        <w:t>Istanbul</w:t>
      </w:r>
      <w:r>
        <w:rPr>
          <w:rFonts w:ascii="Cambria" w:hAnsi="Cambria"/>
          <w:sz w:val="20"/>
        </w:rPr>
        <w:t>⇼</w:t>
      </w:r>
      <w:r>
        <w:rPr>
          <w:sz w:val="20"/>
        </w:rPr>
        <w:t>The</w:t>
      </w:r>
      <w:r>
        <w:rPr>
          <w:spacing w:val="-5"/>
          <w:sz w:val="20"/>
        </w:rPr>
        <w:t xml:space="preserve"> </w:t>
      </w:r>
      <w:r>
        <w:rPr>
          <w:sz w:val="20"/>
        </w:rPr>
        <w:t>Barjeel</w:t>
      </w:r>
      <w:r>
        <w:rPr>
          <w:spacing w:val="-13"/>
          <w:sz w:val="20"/>
        </w:rPr>
        <w:t xml:space="preserve"> </w:t>
      </w:r>
      <w:r>
        <w:rPr>
          <w:sz w:val="20"/>
        </w:rPr>
        <w:t>Art</w:t>
      </w:r>
      <w:r>
        <w:rPr>
          <w:spacing w:val="-4"/>
          <w:sz w:val="20"/>
        </w:rPr>
        <w:t xml:space="preserve"> </w:t>
      </w:r>
      <w:r>
        <w:rPr>
          <w:sz w:val="20"/>
        </w:rPr>
        <w:t>Foundation</w:t>
      </w:r>
      <w:r>
        <w:rPr>
          <w:rFonts w:ascii="Cambria" w:hAnsi="Cambria"/>
          <w:sz w:val="20"/>
        </w:rPr>
        <w:t>⇼</w:t>
      </w:r>
      <w:r>
        <w:rPr>
          <w:sz w:val="20"/>
        </w:rPr>
        <w:t>Jusoor</w:t>
      </w:r>
      <w:r>
        <w:rPr>
          <w:rFonts w:ascii="Cambria" w:hAnsi="Cambria"/>
          <w:sz w:val="20"/>
        </w:rPr>
        <w:t>⇼</w:t>
      </w:r>
      <w:r>
        <w:rPr>
          <w:sz w:val="20"/>
        </w:rPr>
        <w:t>Nadi</w:t>
      </w:r>
      <w:r>
        <w:rPr>
          <w:spacing w:val="-5"/>
          <w:sz w:val="20"/>
        </w:rPr>
        <w:t xml:space="preserve"> </w:t>
      </w:r>
      <w:r>
        <w:rPr>
          <w:sz w:val="20"/>
        </w:rPr>
        <w:t>Lekol</w:t>
      </w:r>
      <w:r>
        <w:rPr>
          <w:spacing w:val="-5"/>
          <w:sz w:val="20"/>
        </w:rPr>
        <w:t xml:space="preserve"> </w:t>
      </w:r>
      <w:r>
        <w:rPr>
          <w:sz w:val="20"/>
        </w:rPr>
        <w:t>Nas</w:t>
      </w:r>
      <w:r>
        <w:rPr>
          <w:rFonts w:ascii="Cambria" w:hAnsi="Cambria"/>
          <w:sz w:val="20"/>
        </w:rPr>
        <w:t>⇼</w:t>
      </w:r>
      <w:r>
        <w:rPr>
          <w:sz w:val="20"/>
        </w:rPr>
        <w:t>The</w:t>
      </w:r>
      <w:r>
        <w:rPr>
          <w:spacing w:val="-13"/>
          <w:sz w:val="20"/>
        </w:rPr>
        <w:t xml:space="preserve"> </w:t>
      </w:r>
      <w:r>
        <w:rPr>
          <w:sz w:val="20"/>
        </w:rPr>
        <w:t>Arab</w:t>
      </w:r>
      <w:r>
        <w:rPr>
          <w:spacing w:val="-12"/>
          <w:sz w:val="20"/>
        </w:rPr>
        <w:t xml:space="preserve"> </w:t>
      </w:r>
      <w:r>
        <w:rPr>
          <w:sz w:val="20"/>
        </w:rPr>
        <w:t>American</w:t>
      </w:r>
      <w:r>
        <w:rPr>
          <w:spacing w:val="-5"/>
          <w:sz w:val="20"/>
        </w:rPr>
        <w:t xml:space="preserve"> </w:t>
      </w:r>
      <w:r>
        <w:rPr>
          <w:sz w:val="20"/>
        </w:rPr>
        <w:t>National Museum</w:t>
      </w:r>
      <w:r>
        <w:rPr>
          <w:rFonts w:ascii="Cambria" w:hAnsi="Cambria"/>
          <w:sz w:val="20"/>
        </w:rPr>
        <w:t>⇼</w:t>
      </w:r>
      <w:r>
        <w:rPr>
          <w:sz w:val="20"/>
        </w:rPr>
        <w:t>The Honolulu Museum of</w:t>
      </w:r>
      <w:r>
        <w:rPr>
          <w:spacing w:val="-7"/>
          <w:sz w:val="20"/>
        </w:rPr>
        <w:t xml:space="preserve"> </w:t>
      </w:r>
      <w:r>
        <w:rPr>
          <w:sz w:val="20"/>
        </w:rPr>
        <w:t>Art</w:t>
      </w:r>
      <w:r>
        <w:rPr>
          <w:rFonts w:ascii="Cambria" w:hAnsi="Cambria"/>
          <w:sz w:val="20"/>
        </w:rPr>
        <w:t>⇼</w:t>
      </w:r>
      <w:r>
        <w:rPr>
          <w:sz w:val="20"/>
        </w:rPr>
        <w:t>The Shangri La Museum of Islamic</w:t>
      </w:r>
      <w:r>
        <w:rPr>
          <w:spacing w:val="-7"/>
          <w:sz w:val="20"/>
        </w:rPr>
        <w:t xml:space="preserve"> </w:t>
      </w:r>
      <w:r>
        <w:rPr>
          <w:sz w:val="20"/>
        </w:rPr>
        <w:t>Art, Culture, and Design</w:t>
      </w:r>
      <w:r>
        <w:rPr>
          <w:rFonts w:ascii="Cambria" w:hAnsi="Cambria"/>
          <w:sz w:val="20"/>
        </w:rPr>
        <w:t>⇼</w:t>
      </w:r>
      <w:r>
        <w:rPr>
          <w:sz w:val="20"/>
        </w:rPr>
        <w:t>The Arab Film Media Institute</w:t>
      </w:r>
      <w:r>
        <w:rPr>
          <w:rFonts w:ascii="Cambria" w:hAnsi="Cambria"/>
          <w:sz w:val="20"/>
        </w:rPr>
        <w:t>⇼</w:t>
      </w:r>
      <w:r>
        <w:rPr>
          <w:sz w:val="20"/>
        </w:rPr>
        <w:t>Mizna</w:t>
      </w:r>
      <w:r>
        <w:rPr>
          <w:rFonts w:ascii="Cambria" w:hAnsi="Cambria"/>
          <w:sz w:val="20"/>
        </w:rPr>
        <w:t>⇼</w:t>
      </w:r>
      <w:r>
        <w:rPr>
          <w:sz w:val="20"/>
        </w:rPr>
        <w:t>The Duke-UNC Consortium for Middle East Studies</w:t>
      </w:r>
      <w:r>
        <w:rPr>
          <w:rFonts w:ascii="Cambria" w:hAnsi="Cambria"/>
          <w:sz w:val="20"/>
        </w:rPr>
        <w:t>⇼</w:t>
      </w:r>
      <w:r>
        <w:rPr>
          <w:sz w:val="20"/>
        </w:rPr>
        <w:t>Center for Middle East</w:t>
      </w:r>
      <w:r>
        <w:rPr>
          <w:spacing w:val="-1"/>
          <w:sz w:val="20"/>
        </w:rPr>
        <w:t xml:space="preserve"> </w:t>
      </w:r>
      <w:r>
        <w:rPr>
          <w:sz w:val="20"/>
        </w:rPr>
        <w:t>and</w:t>
      </w:r>
      <w:r>
        <w:rPr>
          <w:spacing w:val="-1"/>
          <w:sz w:val="20"/>
        </w:rPr>
        <w:t xml:space="preserve"> </w:t>
      </w:r>
      <w:r>
        <w:rPr>
          <w:sz w:val="20"/>
        </w:rPr>
        <w:t>North</w:t>
      </w:r>
      <w:r>
        <w:rPr>
          <w:spacing w:val="-12"/>
          <w:sz w:val="20"/>
        </w:rPr>
        <w:t xml:space="preserve"> </w:t>
      </w:r>
      <w:r>
        <w:rPr>
          <w:sz w:val="20"/>
        </w:rPr>
        <w:t>Africa</w:t>
      </w:r>
      <w:r>
        <w:rPr>
          <w:spacing w:val="-1"/>
          <w:sz w:val="20"/>
        </w:rPr>
        <w:t xml:space="preserve"> </w:t>
      </w:r>
      <w:r>
        <w:rPr>
          <w:sz w:val="20"/>
        </w:rPr>
        <w:t>Studies</w:t>
      </w:r>
      <w:r>
        <w:rPr>
          <w:spacing w:val="-1"/>
          <w:sz w:val="20"/>
        </w:rPr>
        <w:t xml:space="preserve"> </w:t>
      </w:r>
      <w:r>
        <w:rPr>
          <w:sz w:val="20"/>
        </w:rPr>
        <w:t>at</w:t>
      </w:r>
      <w:r>
        <w:rPr>
          <w:spacing w:val="-1"/>
          <w:sz w:val="20"/>
        </w:rPr>
        <w:t xml:space="preserve"> </w:t>
      </w:r>
      <w:r>
        <w:rPr>
          <w:sz w:val="20"/>
        </w:rPr>
        <w:t>UC-Santa</w:t>
      </w:r>
      <w:r>
        <w:rPr>
          <w:spacing w:val="-1"/>
          <w:sz w:val="20"/>
        </w:rPr>
        <w:t xml:space="preserve"> </w:t>
      </w:r>
      <w:r>
        <w:rPr>
          <w:sz w:val="20"/>
        </w:rPr>
        <w:t>Cruz</w:t>
      </w:r>
      <w:r>
        <w:rPr>
          <w:rFonts w:ascii="Cambria" w:hAnsi="Cambria"/>
          <w:sz w:val="20"/>
        </w:rPr>
        <w:t>⇼</w:t>
      </w:r>
      <w:r>
        <w:rPr>
          <w:sz w:val="20"/>
        </w:rPr>
        <w:t>University</w:t>
      </w:r>
      <w:r>
        <w:rPr>
          <w:spacing w:val="-1"/>
          <w:sz w:val="20"/>
        </w:rPr>
        <w:t xml:space="preserve"> </w:t>
      </w:r>
      <w:r>
        <w:rPr>
          <w:sz w:val="20"/>
        </w:rPr>
        <w:t>of</w:t>
      </w:r>
      <w:r>
        <w:rPr>
          <w:spacing w:val="-1"/>
          <w:sz w:val="20"/>
        </w:rPr>
        <w:t xml:space="preserve"> </w:t>
      </w:r>
      <w:r>
        <w:rPr>
          <w:sz w:val="20"/>
        </w:rPr>
        <w:t>Michigan</w:t>
      </w:r>
      <w:r>
        <w:rPr>
          <w:spacing w:val="-1"/>
          <w:sz w:val="20"/>
        </w:rPr>
        <w:t xml:space="preserve"> </w:t>
      </w:r>
      <w:r>
        <w:rPr>
          <w:sz w:val="20"/>
        </w:rPr>
        <w:t>Department</w:t>
      </w:r>
      <w:r>
        <w:rPr>
          <w:spacing w:val="-1"/>
          <w:sz w:val="20"/>
        </w:rPr>
        <w:t xml:space="preserve"> </w:t>
      </w:r>
      <w:r>
        <w:rPr>
          <w:sz w:val="20"/>
        </w:rPr>
        <w:t>of</w:t>
      </w:r>
      <w:r>
        <w:rPr>
          <w:spacing w:val="-1"/>
          <w:sz w:val="20"/>
        </w:rPr>
        <w:t xml:space="preserve"> </w:t>
      </w:r>
      <w:r>
        <w:rPr>
          <w:sz w:val="20"/>
        </w:rPr>
        <w:t>History</w:t>
      </w:r>
      <w:r>
        <w:rPr>
          <w:rFonts w:ascii="Cambria" w:hAnsi="Cambria"/>
          <w:sz w:val="20"/>
        </w:rPr>
        <w:t>⇼</w:t>
      </w:r>
      <w:r>
        <w:rPr>
          <w:sz w:val="20"/>
        </w:rPr>
        <w:t>Middle</w:t>
      </w:r>
      <w:r>
        <w:rPr>
          <w:spacing w:val="-1"/>
          <w:sz w:val="20"/>
        </w:rPr>
        <w:t xml:space="preserve"> </w:t>
      </w:r>
      <w:r>
        <w:rPr>
          <w:sz w:val="20"/>
        </w:rPr>
        <w:t>East Reporting and Information Project</w:t>
      </w:r>
      <w:r>
        <w:rPr>
          <w:rFonts w:ascii="Cambria" w:hAnsi="Cambria"/>
          <w:sz w:val="20"/>
        </w:rPr>
        <w:t>⇼</w:t>
      </w:r>
      <w:r>
        <w:rPr>
          <w:sz w:val="20"/>
        </w:rPr>
        <w:t>The</w:t>
      </w:r>
      <w:r>
        <w:rPr>
          <w:spacing w:val="-7"/>
          <w:sz w:val="20"/>
        </w:rPr>
        <w:t xml:space="preserve"> </w:t>
      </w:r>
      <w:r>
        <w:rPr>
          <w:sz w:val="20"/>
        </w:rPr>
        <w:t>Arab Image Foundation</w:t>
      </w:r>
      <w:r>
        <w:rPr>
          <w:rFonts w:ascii="Cambria" w:hAnsi="Cambria"/>
          <w:sz w:val="20"/>
        </w:rPr>
        <w:t>⇼</w:t>
      </w:r>
      <w:r>
        <w:rPr>
          <w:sz w:val="20"/>
        </w:rPr>
        <w:t>The</w:t>
      </w:r>
      <w:r>
        <w:rPr>
          <w:spacing w:val="-7"/>
          <w:sz w:val="20"/>
        </w:rPr>
        <w:t xml:space="preserve"> </w:t>
      </w:r>
      <w:r>
        <w:rPr>
          <w:sz w:val="20"/>
        </w:rPr>
        <w:t>Arab Reform Initiative</w:t>
      </w:r>
      <w:r>
        <w:rPr>
          <w:rFonts w:ascii="Cambria" w:hAnsi="Cambria"/>
          <w:sz w:val="20"/>
        </w:rPr>
        <w:t>⇼</w:t>
      </w:r>
      <w:r>
        <w:rPr>
          <w:sz w:val="20"/>
        </w:rPr>
        <w:t>Paris Institute for Critical Thinking</w:t>
      </w:r>
    </w:p>
    <w:p w14:paraId="13D9375E" w14:textId="77777777" w:rsidR="001F520D" w:rsidRDefault="001F520D">
      <w:pPr>
        <w:pStyle w:val="BodyText"/>
        <w:ind w:left="0"/>
        <w:rPr>
          <w:sz w:val="22"/>
        </w:rPr>
      </w:pPr>
    </w:p>
    <w:p w14:paraId="13D9375F" w14:textId="77777777" w:rsidR="001F520D" w:rsidRDefault="000A105B">
      <w:pPr>
        <w:pStyle w:val="BodyText"/>
        <w:spacing w:before="187" w:line="480" w:lineRule="auto"/>
        <w:ind w:right="744"/>
      </w:pPr>
      <w:r>
        <w:rPr>
          <w:i/>
          <w:u w:val="thick"/>
        </w:rPr>
        <w:t>Region</w:t>
      </w:r>
      <w:r>
        <w:t>: The Center’s regional impact stretches across all of its activities, and is particularly salient in K1</w:t>
      </w:r>
      <w:r>
        <w:t>2 outreach, collaborations with regional educational institutions, and graduate student career placement in universities, business, and the non-profit sector across the New York-New Jersey-Connecticut tri-state area. In K12, dozens of regional teachers hav</w:t>
      </w:r>
      <w:r>
        <w:t>e participated</w:t>
      </w:r>
      <w:r>
        <w:rPr>
          <w:spacing w:val="-4"/>
        </w:rPr>
        <w:t xml:space="preserve"> </w:t>
      </w:r>
      <w:r>
        <w:t>in</w:t>
      </w:r>
      <w:r>
        <w:rPr>
          <w:spacing w:val="-4"/>
        </w:rPr>
        <w:t xml:space="preserve"> </w:t>
      </w:r>
      <w:r>
        <w:t>the</w:t>
      </w:r>
      <w:r>
        <w:rPr>
          <w:spacing w:val="-4"/>
        </w:rPr>
        <w:t xml:space="preserve"> </w:t>
      </w:r>
      <w:r>
        <w:t>Center’s</w:t>
      </w:r>
      <w:r>
        <w:rPr>
          <w:spacing w:val="-4"/>
        </w:rPr>
        <w:t xml:space="preserve"> </w:t>
      </w:r>
      <w:r>
        <w:t>summer</w:t>
      </w:r>
      <w:r>
        <w:rPr>
          <w:spacing w:val="-4"/>
        </w:rPr>
        <w:t xml:space="preserve"> </w:t>
      </w:r>
      <w:r>
        <w:t>institutes,</w:t>
      </w:r>
      <w:r>
        <w:rPr>
          <w:spacing w:val="-4"/>
        </w:rPr>
        <w:t xml:space="preserve"> </w:t>
      </w:r>
      <w:r>
        <w:t>saturday</w:t>
      </w:r>
      <w:r>
        <w:rPr>
          <w:spacing w:val="-4"/>
        </w:rPr>
        <w:t xml:space="preserve"> </w:t>
      </w:r>
      <w:r>
        <w:t>seminars,</w:t>
      </w:r>
      <w:r>
        <w:rPr>
          <w:spacing w:val="-4"/>
        </w:rPr>
        <w:t xml:space="preserve"> </w:t>
      </w:r>
      <w:r>
        <w:t>and</w:t>
      </w:r>
      <w:r>
        <w:rPr>
          <w:spacing w:val="-4"/>
        </w:rPr>
        <w:t xml:space="preserve"> </w:t>
      </w:r>
      <w:r>
        <w:t>teacher</w:t>
      </w:r>
      <w:r>
        <w:rPr>
          <w:spacing w:val="-4"/>
        </w:rPr>
        <w:t xml:space="preserve"> </w:t>
      </w:r>
      <w:r>
        <w:t>fellowships</w:t>
      </w:r>
      <w:r>
        <w:rPr>
          <w:spacing w:val="-4"/>
        </w:rPr>
        <w:t xml:space="preserve"> </w:t>
      </w:r>
      <w:r>
        <w:t>(Fig. 7), and our new ad hoc Curricular Consulting service has begun in 21-22 with work in school districts in Scotch Plains, NJ, and Rye, NY. Graduates of the Cen</w:t>
      </w:r>
      <w:r>
        <w:t>ter’s MA</w:t>
      </w:r>
      <w:r>
        <w:rPr>
          <w:spacing w:val="-9"/>
        </w:rPr>
        <w:t xml:space="preserve"> </w:t>
      </w:r>
      <w:r>
        <w:t>program and the</w:t>
      </w:r>
    </w:p>
    <w:p w14:paraId="13D93760" w14:textId="77777777" w:rsidR="001F520D" w:rsidRDefault="001F520D">
      <w:pPr>
        <w:spacing w:line="480" w:lineRule="auto"/>
        <w:sectPr w:rsidR="001F520D">
          <w:pgSz w:w="12240" w:h="15840"/>
          <w:pgMar w:top="1380" w:right="940" w:bottom="1020" w:left="1300" w:header="0" w:footer="827" w:gutter="0"/>
          <w:cols w:space="720"/>
        </w:sectPr>
      </w:pPr>
    </w:p>
    <w:p w14:paraId="13D93761" w14:textId="77777777" w:rsidR="001F520D" w:rsidRDefault="000A105B">
      <w:pPr>
        <w:pStyle w:val="BodyText"/>
        <w:spacing w:before="60" w:line="480" w:lineRule="auto"/>
        <w:ind w:right="527"/>
      </w:pPr>
      <w:r>
        <w:lastRenderedPageBreak/>
        <w:t>MEIS/HJST</w:t>
      </w:r>
      <w:r>
        <w:rPr>
          <w:spacing w:val="-9"/>
        </w:rPr>
        <w:t xml:space="preserve"> </w:t>
      </w:r>
      <w:r>
        <w:t>PhD</w:t>
      </w:r>
      <w:r>
        <w:rPr>
          <w:spacing w:val="-4"/>
        </w:rPr>
        <w:t xml:space="preserve"> </w:t>
      </w:r>
      <w:r>
        <w:t>programs</w:t>
      </w:r>
      <w:r>
        <w:rPr>
          <w:spacing w:val="-4"/>
        </w:rPr>
        <w:t xml:space="preserve"> </w:t>
      </w:r>
      <w:r>
        <w:t>currently</w:t>
      </w:r>
      <w:r>
        <w:rPr>
          <w:spacing w:val="-4"/>
        </w:rPr>
        <w:t xml:space="preserve"> </w:t>
      </w:r>
      <w:r>
        <w:t>teach</w:t>
      </w:r>
      <w:r>
        <w:rPr>
          <w:spacing w:val="-4"/>
        </w:rPr>
        <w:t xml:space="preserve"> </w:t>
      </w:r>
      <w:r>
        <w:t>at</w:t>
      </w:r>
      <w:r>
        <w:rPr>
          <w:spacing w:val="-4"/>
        </w:rPr>
        <w:t xml:space="preserve"> </w:t>
      </w:r>
      <w:r>
        <w:t>Rutgers</w:t>
      </w:r>
      <w:r>
        <w:rPr>
          <w:spacing w:val="-4"/>
        </w:rPr>
        <w:t xml:space="preserve"> </w:t>
      </w:r>
      <w:r>
        <w:t>campuses</w:t>
      </w:r>
      <w:r>
        <w:rPr>
          <w:spacing w:val="-4"/>
        </w:rPr>
        <w:t xml:space="preserve"> </w:t>
      </w:r>
      <w:r>
        <w:t>in</w:t>
      </w:r>
      <w:r>
        <w:rPr>
          <w:spacing w:val="-4"/>
        </w:rPr>
        <w:t xml:space="preserve"> </w:t>
      </w:r>
      <w:r>
        <w:t>New</w:t>
      </w:r>
      <w:r>
        <w:rPr>
          <w:spacing w:val="-4"/>
        </w:rPr>
        <w:t xml:space="preserve"> </w:t>
      </w:r>
      <w:r>
        <w:t>Brunswick</w:t>
      </w:r>
      <w:r>
        <w:rPr>
          <w:spacing w:val="-4"/>
        </w:rPr>
        <w:t xml:space="preserve"> </w:t>
      </w:r>
      <w:r>
        <w:t>and</w:t>
      </w:r>
      <w:r>
        <w:rPr>
          <w:spacing w:val="-9"/>
        </w:rPr>
        <w:t xml:space="preserve"> </w:t>
      </w:r>
      <w:r>
        <w:t>Trenton, Bard College and Nyack College in the Hudson Valley, SUNY</w:t>
      </w:r>
      <w:r>
        <w:rPr>
          <w:spacing w:val="-2"/>
        </w:rPr>
        <w:t xml:space="preserve"> </w:t>
      </w:r>
      <w:r>
        <w:t xml:space="preserve">Stony Brook, and Princeton </w:t>
      </w:r>
      <w:r>
        <w:rPr>
          <w:spacing w:val="-2"/>
        </w:rPr>
        <w:t>University.</w:t>
      </w:r>
    </w:p>
    <w:p w14:paraId="13D93762" w14:textId="77777777" w:rsidR="001F520D" w:rsidRDefault="000A105B">
      <w:pPr>
        <w:pStyle w:val="BodyText"/>
        <w:spacing w:line="480" w:lineRule="auto"/>
        <w:ind w:right="515"/>
      </w:pPr>
      <w:r>
        <w:rPr>
          <w:i/>
          <w:u w:val="thick"/>
        </w:rPr>
        <w:t>Nation</w:t>
      </w:r>
      <w:r>
        <w:t>: We measure our impact on the national level through the level and variety of</w:t>
      </w:r>
      <w:r>
        <w:rPr>
          <w:spacing w:val="40"/>
        </w:rPr>
        <w:t xml:space="preserve"> </w:t>
      </w:r>
      <w:r>
        <w:t>partnerships with national organizations on our programming, and through the support provided to</w:t>
      </w:r>
      <w:r>
        <w:rPr>
          <w:spacing w:val="-3"/>
        </w:rPr>
        <w:t xml:space="preserve"> </w:t>
      </w:r>
      <w:r>
        <w:t>national</w:t>
      </w:r>
      <w:r>
        <w:rPr>
          <w:spacing w:val="-3"/>
        </w:rPr>
        <w:t xml:space="preserve"> </w:t>
      </w:r>
      <w:r>
        <w:t>scholarly</w:t>
      </w:r>
      <w:r>
        <w:rPr>
          <w:spacing w:val="-3"/>
        </w:rPr>
        <w:t xml:space="preserve"> </w:t>
      </w:r>
      <w:r>
        <w:t>associations</w:t>
      </w:r>
      <w:r>
        <w:rPr>
          <w:spacing w:val="-3"/>
        </w:rPr>
        <w:t xml:space="preserve"> </w:t>
      </w:r>
      <w:r>
        <w:t>supported</w:t>
      </w:r>
      <w:r>
        <w:rPr>
          <w:spacing w:val="-3"/>
        </w:rPr>
        <w:t xml:space="preserve"> </w:t>
      </w:r>
      <w:r>
        <w:t>by</w:t>
      </w:r>
      <w:r>
        <w:rPr>
          <w:spacing w:val="-3"/>
        </w:rPr>
        <w:t xml:space="preserve"> </w:t>
      </w:r>
      <w:r>
        <w:t>the</w:t>
      </w:r>
      <w:r>
        <w:rPr>
          <w:spacing w:val="-3"/>
        </w:rPr>
        <w:t xml:space="preserve"> </w:t>
      </w:r>
      <w:r>
        <w:t>grant,</w:t>
      </w:r>
      <w:r>
        <w:rPr>
          <w:spacing w:val="-3"/>
        </w:rPr>
        <w:t xml:space="preserve"> </w:t>
      </w:r>
      <w:r>
        <w:t>and</w:t>
      </w:r>
      <w:r>
        <w:rPr>
          <w:spacing w:val="-3"/>
        </w:rPr>
        <w:t xml:space="preserve"> </w:t>
      </w:r>
      <w:r>
        <w:t>through</w:t>
      </w:r>
      <w:r>
        <w:rPr>
          <w:spacing w:val="-3"/>
        </w:rPr>
        <w:t xml:space="preserve"> </w:t>
      </w:r>
      <w:r>
        <w:t>the</w:t>
      </w:r>
      <w:r>
        <w:rPr>
          <w:spacing w:val="-3"/>
        </w:rPr>
        <w:t xml:space="preserve"> </w:t>
      </w:r>
      <w:r>
        <w:t>national</w:t>
      </w:r>
      <w:r>
        <w:t>/global</w:t>
      </w:r>
      <w:r>
        <w:rPr>
          <w:spacing w:val="-3"/>
        </w:rPr>
        <w:t xml:space="preserve"> </w:t>
      </w:r>
      <w:r>
        <w:t>reach</w:t>
      </w:r>
      <w:r>
        <w:rPr>
          <w:spacing w:val="-3"/>
        </w:rPr>
        <w:t xml:space="preserve"> </w:t>
      </w:r>
      <w:r>
        <w:t>of our audience for digital programming and YouTube/website productions. The move to virtual events has also facilitated exciting collaborations with organizations across the country,</w:t>
      </w:r>
      <w:r>
        <w:rPr>
          <w:spacing w:val="40"/>
        </w:rPr>
        <w:t xml:space="preserve"> </w:t>
      </w:r>
      <w:r>
        <w:t>including other NRCs, the</w:t>
      </w:r>
      <w:r>
        <w:rPr>
          <w:spacing w:val="-3"/>
        </w:rPr>
        <w:t xml:space="preserve"> </w:t>
      </w:r>
      <w:r>
        <w:t>Arab</w:t>
      </w:r>
      <w:r>
        <w:rPr>
          <w:spacing w:val="-3"/>
        </w:rPr>
        <w:t xml:space="preserve"> </w:t>
      </w:r>
      <w:r>
        <w:t>American National Museum (A</w:t>
      </w:r>
      <w:r>
        <w:t>ANM), The Honolulu Museum of</w:t>
      </w:r>
      <w:r>
        <w:rPr>
          <w:spacing w:val="-5"/>
        </w:rPr>
        <w:t xml:space="preserve"> </w:t>
      </w:r>
      <w:r>
        <w:t>Art (HoMA) and the Shangri-La Museum in Hawai’i, as well as international organizations, most prominently our virtual practitioner programs with</w:t>
      </w:r>
      <w:r>
        <w:rPr>
          <w:spacing w:val="-9"/>
        </w:rPr>
        <w:t xml:space="preserve"> </w:t>
      </w:r>
      <w:r>
        <w:t>AIF, based in Beirut, and</w:t>
      </w:r>
      <w:r>
        <w:rPr>
          <w:spacing w:val="-9"/>
        </w:rPr>
        <w:t xml:space="preserve"> </w:t>
      </w:r>
      <w:r>
        <w:t>ARI, based in Paris and Tunis (Fig. 5). We look to build</w:t>
      </w:r>
      <w:r>
        <w:t xml:space="preserve"> on the success of these initiatives to work closely on both in-person and digital programming with national organizations, especially as part of our Future of Middle East Journalism initiative and partnership with</w:t>
      </w:r>
      <w:r>
        <w:rPr>
          <w:spacing w:val="-5"/>
        </w:rPr>
        <w:t xml:space="preserve"> </w:t>
      </w:r>
      <w:r>
        <w:t>AMEJA</w:t>
      </w:r>
      <w:r>
        <w:rPr>
          <w:spacing w:val="-5"/>
        </w:rPr>
        <w:t xml:space="preserve"> </w:t>
      </w:r>
      <w:r>
        <w:t>(Fig. 11, 42c, 4b:32).</w:t>
      </w:r>
    </w:p>
    <w:p w14:paraId="13D93763" w14:textId="77777777" w:rsidR="001F520D" w:rsidRDefault="000A105B">
      <w:pPr>
        <w:pStyle w:val="BodyText"/>
        <w:spacing w:line="480" w:lineRule="auto"/>
        <w:ind w:right="563"/>
      </w:pPr>
      <w:r>
        <w:t>Our</w:t>
      </w:r>
      <w:r>
        <w:rPr>
          <w:spacing w:val="-4"/>
        </w:rPr>
        <w:t xml:space="preserve"> </w:t>
      </w:r>
      <w:r>
        <w:t>growth</w:t>
      </w:r>
      <w:r>
        <w:rPr>
          <w:spacing w:val="-4"/>
        </w:rPr>
        <w:t xml:space="preserve"> </w:t>
      </w:r>
      <w:r>
        <w:t>i</w:t>
      </w:r>
      <w:r>
        <w:t>n</w:t>
      </w:r>
      <w:r>
        <w:rPr>
          <w:spacing w:val="-4"/>
        </w:rPr>
        <w:t xml:space="preserve"> </w:t>
      </w:r>
      <w:r>
        <w:t>national</w:t>
      </w:r>
      <w:r>
        <w:rPr>
          <w:spacing w:val="-4"/>
        </w:rPr>
        <w:t xml:space="preserve"> </w:t>
      </w:r>
      <w:r>
        <w:t>impact</w:t>
      </w:r>
      <w:r>
        <w:rPr>
          <w:spacing w:val="-4"/>
        </w:rPr>
        <w:t xml:space="preserve"> </w:t>
      </w:r>
      <w:r>
        <w:t>is</w:t>
      </w:r>
      <w:r>
        <w:rPr>
          <w:spacing w:val="-4"/>
        </w:rPr>
        <w:t xml:space="preserve"> </w:t>
      </w:r>
      <w:r>
        <w:t>also</w:t>
      </w:r>
      <w:r>
        <w:rPr>
          <w:spacing w:val="-4"/>
        </w:rPr>
        <w:t xml:space="preserve"> </w:t>
      </w:r>
      <w:r>
        <w:t>measured</w:t>
      </w:r>
      <w:r>
        <w:rPr>
          <w:spacing w:val="-4"/>
        </w:rPr>
        <w:t xml:space="preserve"> </w:t>
      </w:r>
      <w:r>
        <w:t>through</w:t>
      </w:r>
      <w:r>
        <w:rPr>
          <w:spacing w:val="-4"/>
        </w:rPr>
        <w:t xml:space="preserve"> </w:t>
      </w:r>
      <w:r>
        <w:t>our</w:t>
      </w:r>
      <w:r>
        <w:rPr>
          <w:spacing w:val="-4"/>
        </w:rPr>
        <w:t xml:space="preserve"> </w:t>
      </w:r>
      <w:r>
        <w:t>expansion</w:t>
      </w:r>
      <w:r>
        <w:rPr>
          <w:spacing w:val="-4"/>
        </w:rPr>
        <w:t xml:space="preserve"> </w:t>
      </w:r>
      <w:r>
        <w:t>into</w:t>
      </w:r>
      <w:r>
        <w:rPr>
          <w:spacing w:val="-4"/>
        </w:rPr>
        <w:t xml:space="preserve"> </w:t>
      </w:r>
      <w:r>
        <w:t>the</w:t>
      </w:r>
      <w:r>
        <w:rPr>
          <w:spacing w:val="-4"/>
        </w:rPr>
        <w:t xml:space="preserve"> </w:t>
      </w:r>
      <w:r>
        <w:t>digital</w:t>
      </w:r>
      <w:r>
        <w:rPr>
          <w:spacing w:val="-4"/>
        </w:rPr>
        <w:t xml:space="preserve"> </w:t>
      </w:r>
      <w:r>
        <w:t>space.</w:t>
      </w:r>
      <w:r>
        <w:rPr>
          <w:spacing w:val="-9"/>
        </w:rPr>
        <w:t xml:space="preserve"> </w:t>
      </w:r>
      <w:r>
        <w:t>We have dramatically expanded our social media following over the last four years, and the hosting of our recorded events on</w:t>
      </w:r>
      <w:r>
        <w:rPr>
          <w:spacing w:val="-5"/>
        </w:rPr>
        <w:t xml:space="preserve"> </w:t>
      </w:r>
      <w:r>
        <w:t xml:space="preserve">YouTube continues to attract a significant audience. In the upcoming cycle, we plan to further integrate these efforts through the </w:t>
      </w:r>
      <w:r>
        <w:t xml:space="preserve">DME Lab which promises to further drive traffic and impact across these platforms (Fig. 6). Important precursors to the Lab were web platforms that accompanied our 2020 virtual series’ </w:t>
      </w:r>
      <w:hyperlink r:id="rId10">
        <w:r>
          <w:rPr>
            <w:color w:val="1154CC"/>
            <w:u w:val="thick" w:color="1154CC"/>
          </w:rPr>
          <w:t>Global Uprising</w:t>
        </w:r>
      </w:hyperlink>
      <w:r>
        <w:rPr>
          <w:color w:val="1154CC"/>
        </w:rPr>
        <w:t xml:space="preserve"> </w:t>
      </w:r>
      <w:r>
        <w:t xml:space="preserve">and </w:t>
      </w:r>
      <w:hyperlink r:id="rId11">
        <w:r>
          <w:rPr>
            <w:color w:val="1154CC"/>
            <w:u w:val="thick" w:color="1154CC"/>
          </w:rPr>
          <w:t>Digital Forays in</w:t>
        </w:r>
      </w:hyperlink>
      <w:r>
        <w:rPr>
          <w:color w:val="1154CC"/>
        </w:rPr>
        <w:t xml:space="preserve"> </w:t>
      </w:r>
      <w:hyperlink r:id="rId12">
        <w:r>
          <w:rPr>
            <w:color w:val="1154CC"/>
            <w:u w:val="thick" w:color="1154CC"/>
          </w:rPr>
          <w:t>Middle Eastern Studies</w:t>
        </w:r>
      </w:hyperlink>
      <w:r>
        <w:t xml:space="preserve">, as well as a site developed by the DGS for the </w:t>
      </w:r>
      <w:hyperlink r:id="rId13">
        <w:r>
          <w:rPr>
            <w:color w:val="1154CC"/>
            <w:u w:val="thick" w:color="1154CC"/>
          </w:rPr>
          <w:t>Visual Culture i</w:t>
        </w:r>
        <w:r>
          <w:rPr>
            <w:color w:val="1154CC"/>
            <w:u w:val="thick" w:color="1154CC"/>
          </w:rPr>
          <w:t>n the</w:t>
        </w:r>
      </w:hyperlink>
      <w:r>
        <w:rPr>
          <w:color w:val="1154CC"/>
        </w:rPr>
        <w:t xml:space="preserve"> </w:t>
      </w:r>
      <w:hyperlink r:id="rId14">
        <w:r>
          <w:rPr>
            <w:color w:val="1154CC"/>
            <w:u w:val="thick" w:color="1154CC"/>
          </w:rPr>
          <w:t>Middle</w:t>
        </w:r>
        <w:r>
          <w:rPr>
            <w:color w:val="1154CC"/>
            <w:spacing w:val="-3"/>
            <w:u w:val="thick" w:color="1154CC"/>
          </w:rPr>
          <w:t xml:space="preserve"> </w:t>
        </w:r>
        <w:r>
          <w:rPr>
            <w:color w:val="1154CC"/>
            <w:u w:val="thick" w:color="1154CC"/>
          </w:rPr>
          <w:t>East</w:t>
        </w:r>
      </w:hyperlink>
      <w:r>
        <w:rPr>
          <w:color w:val="1154CC"/>
          <w:spacing w:val="-3"/>
        </w:rPr>
        <w:t xml:space="preserve"> </w:t>
      </w:r>
      <w:r>
        <w:t>course</w:t>
      </w:r>
      <w:r>
        <w:rPr>
          <w:spacing w:val="-3"/>
        </w:rPr>
        <w:t xml:space="preserve"> </w:t>
      </w:r>
      <w:r>
        <w:t>(106e),</w:t>
      </w:r>
      <w:r>
        <w:rPr>
          <w:spacing w:val="-3"/>
        </w:rPr>
        <w:t xml:space="preserve"> </w:t>
      </w:r>
      <w:r>
        <w:t>each</w:t>
      </w:r>
      <w:r>
        <w:rPr>
          <w:spacing w:val="-3"/>
        </w:rPr>
        <w:t xml:space="preserve"> </w:t>
      </w:r>
      <w:r>
        <w:t>site</w:t>
      </w:r>
      <w:r>
        <w:rPr>
          <w:spacing w:val="-3"/>
        </w:rPr>
        <w:t xml:space="preserve"> </w:t>
      </w:r>
      <w:r>
        <w:t>garnering</w:t>
      </w:r>
      <w:r>
        <w:rPr>
          <w:spacing w:val="40"/>
        </w:rPr>
        <w:t xml:space="preserve"> </w:t>
      </w:r>
      <w:r>
        <w:t>between</w:t>
      </w:r>
      <w:r>
        <w:rPr>
          <w:spacing w:val="-3"/>
        </w:rPr>
        <w:t xml:space="preserve"> </w:t>
      </w:r>
      <w:r>
        <w:t>1,600-2,500</w:t>
      </w:r>
      <w:r>
        <w:rPr>
          <w:spacing w:val="-3"/>
        </w:rPr>
        <w:t xml:space="preserve"> </w:t>
      </w:r>
      <w:r>
        <w:t>unique</w:t>
      </w:r>
      <w:r>
        <w:rPr>
          <w:spacing w:val="-3"/>
        </w:rPr>
        <w:t xml:space="preserve"> </w:t>
      </w:r>
      <w:r>
        <w:t>visitors.</w:t>
      </w:r>
      <w:r>
        <w:rPr>
          <w:spacing w:val="-3"/>
        </w:rPr>
        <w:t xml:space="preserve"> </w:t>
      </w:r>
      <w:r>
        <w:t>In</w:t>
      </w:r>
      <w:r>
        <w:rPr>
          <w:spacing w:val="-3"/>
        </w:rPr>
        <w:t xml:space="preserve"> </w:t>
      </w:r>
      <w:r>
        <w:t>addition to these precursor sites, the launch of our</w:t>
      </w:r>
      <w:r>
        <w:rPr>
          <w:spacing w:val="-1"/>
        </w:rPr>
        <w:t xml:space="preserve"> </w:t>
      </w:r>
      <w:r>
        <w:t>YouTube channel in 2020 drove considerable</w:t>
      </w:r>
    </w:p>
    <w:p w14:paraId="13D93764" w14:textId="77777777" w:rsidR="001F520D" w:rsidRDefault="001F520D">
      <w:pPr>
        <w:spacing w:line="480" w:lineRule="auto"/>
        <w:sectPr w:rsidR="001F520D">
          <w:pgSz w:w="12240" w:h="15840"/>
          <w:pgMar w:top="1380" w:right="940" w:bottom="1020" w:left="1300" w:header="0" w:footer="827" w:gutter="0"/>
          <w:cols w:space="720"/>
        </w:sectPr>
      </w:pPr>
    </w:p>
    <w:p w14:paraId="13D93765" w14:textId="77777777" w:rsidR="001F520D" w:rsidRDefault="000A105B">
      <w:pPr>
        <w:pStyle w:val="BodyText"/>
        <w:spacing w:before="60" w:line="480" w:lineRule="auto"/>
        <w:ind w:right="527"/>
      </w:pPr>
      <w:r>
        <w:rPr>
          <w:noProof/>
        </w:rPr>
        <w:lastRenderedPageBreak/>
        <w:drawing>
          <wp:anchor distT="0" distB="0" distL="0" distR="0" simplePos="0" relativeHeight="15729664" behindDoc="0" locked="0" layoutInCell="1" allowOverlap="1" wp14:anchorId="13D9388B" wp14:editId="13D9388C">
            <wp:simplePos x="0" y="0"/>
            <wp:positionH relativeFrom="page">
              <wp:posOffset>2926714</wp:posOffset>
            </wp:positionH>
            <wp:positionV relativeFrom="paragraph">
              <wp:posOffset>845412</wp:posOffset>
            </wp:positionV>
            <wp:extent cx="3889850" cy="222992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3889850" cy="2229928"/>
                    </a:xfrm>
                    <a:prstGeom prst="rect">
                      <a:avLst/>
                    </a:prstGeom>
                  </pic:spPr>
                </pic:pic>
              </a:graphicData>
            </a:graphic>
          </wp:anchor>
        </w:drawing>
      </w:r>
      <w:r>
        <w:t>engagement and impact over the last two years, and will be fully integrated into the DME Lab. Since</w:t>
      </w:r>
      <w:r>
        <w:rPr>
          <w:spacing w:val="-3"/>
        </w:rPr>
        <w:t xml:space="preserve"> </w:t>
      </w:r>
      <w:r>
        <w:t>inception</w:t>
      </w:r>
      <w:r>
        <w:rPr>
          <w:spacing w:val="-3"/>
        </w:rPr>
        <w:t xml:space="preserve"> </w:t>
      </w:r>
      <w:r>
        <w:t>in</w:t>
      </w:r>
      <w:r>
        <w:rPr>
          <w:spacing w:val="-3"/>
        </w:rPr>
        <w:t xml:space="preserve"> </w:t>
      </w:r>
      <w:r>
        <w:t>2020,</w:t>
      </w:r>
      <w:r>
        <w:rPr>
          <w:spacing w:val="-3"/>
        </w:rPr>
        <w:t xml:space="preserve"> </w:t>
      </w:r>
      <w:r>
        <w:t>our</w:t>
      </w:r>
      <w:r>
        <w:rPr>
          <w:spacing w:val="-3"/>
        </w:rPr>
        <w:t xml:space="preserve"> </w:t>
      </w:r>
      <w:r>
        <w:t>channel</w:t>
      </w:r>
      <w:r>
        <w:rPr>
          <w:spacing w:val="-3"/>
        </w:rPr>
        <w:t xml:space="preserve"> </w:t>
      </w:r>
      <w:r>
        <w:t>has</w:t>
      </w:r>
      <w:r>
        <w:rPr>
          <w:spacing w:val="-3"/>
        </w:rPr>
        <w:t xml:space="preserve"> </w:t>
      </w:r>
      <w:r>
        <w:t>added</w:t>
      </w:r>
      <w:r>
        <w:rPr>
          <w:spacing w:val="-3"/>
        </w:rPr>
        <w:t xml:space="preserve"> </w:t>
      </w:r>
      <w:r>
        <w:t>209</w:t>
      </w:r>
      <w:r>
        <w:rPr>
          <w:spacing w:val="-3"/>
        </w:rPr>
        <w:t xml:space="preserve"> </w:t>
      </w:r>
      <w:r>
        <w:t>videos</w:t>
      </w:r>
      <w:r>
        <w:rPr>
          <w:spacing w:val="-3"/>
        </w:rPr>
        <w:t xml:space="preserve"> </w:t>
      </w:r>
      <w:r>
        <w:t>of</w:t>
      </w:r>
      <w:r>
        <w:rPr>
          <w:spacing w:val="-3"/>
        </w:rPr>
        <w:t xml:space="preserve"> </w:t>
      </w:r>
      <w:r>
        <w:t>talks,</w:t>
      </w:r>
      <w:r>
        <w:rPr>
          <w:spacing w:val="-3"/>
        </w:rPr>
        <w:t xml:space="preserve"> </w:t>
      </w:r>
      <w:r>
        <w:t>panels,</w:t>
      </w:r>
      <w:r>
        <w:rPr>
          <w:spacing w:val="-3"/>
        </w:rPr>
        <w:t xml:space="preserve"> </w:t>
      </w:r>
      <w:r>
        <w:t>and</w:t>
      </w:r>
      <w:r>
        <w:rPr>
          <w:spacing w:val="-3"/>
        </w:rPr>
        <w:t xml:space="preserve"> </w:t>
      </w:r>
      <w:r>
        <w:t>archival</w:t>
      </w:r>
      <w:r>
        <w:rPr>
          <w:spacing w:val="-3"/>
        </w:rPr>
        <w:t xml:space="preserve"> </w:t>
      </w:r>
      <w:r>
        <w:t>material from the Center’s past</w:t>
      </w:r>
    </w:p>
    <w:p w14:paraId="13D93766" w14:textId="77777777" w:rsidR="001F520D" w:rsidRDefault="000A105B">
      <w:pPr>
        <w:pStyle w:val="BodyText"/>
        <w:spacing w:line="480" w:lineRule="auto"/>
        <w:ind w:right="6821"/>
      </w:pPr>
      <w:r>
        <w:t>programs</w:t>
      </w:r>
      <w:r>
        <w:rPr>
          <w:spacing w:val="-13"/>
        </w:rPr>
        <w:t xml:space="preserve"> </w:t>
      </w:r>
      <w:r>
        <w:t>that</w:t>
      </w:r>
      <w:r>
        <w:rPr>
          <w:spacing w:val="-13"/>
        </w:rPr>
        <w:t xml:space="preserve"> </w:t>
      </w:r>
      <w:r>
        <w:t>have</w:t>
      </w:r>
      <w:r>
        <w:rPr>
          <w:spacing w:val="-13"/>
        </w:rPr>
        <w:t xml:space="preserve"> </w:t>
      </w:r>
      <w:r>
        <w:t>garnered over 17,000 views, and attracted over 450</w:t>
      </w:r>
    </w:p>
    <w:p w14:paraId="13D93767" w14:textId="77777777" w:rsidR="001F520D" w:rsidRDefault="000A105B">
      <w:pPr>
        <w:pStyle w:val="BodyText"/>
      </w:pPr>
      <w:r>
        <w:t xml:space="preserve">subscribers (Fig. </w:t>
      </w:r>
      <w:r>
        <w:rPr>
          <w:spacing w:val="-5"/>
        </w:rPr>
        <w:t>6).</w:t>
      </w:r>
    </w:p>
    <w:p w14:paraId="13D93768" w14:textId="77777777" w:rsidR="001F520D" w:rsidRDefault="001F520D">
      <w:pPr>
        <w:pStyle w:val="BodyText"/>
        <w:ind w:left="0"/>
      </w:pPr>
    </w:p>
    <w:p w14:paraId="13D93769" w14:textId="77777777" w:rsidR="001F520D" w:rsidRDefault="000A105B">
      <w:pPr>
        <w:pStyle w:val="BodyText"/>
        <w:spacing w:line="480" w:lineRule="auto"/>
        <w:ind w:right="6940"/>
      </w:pPr>
      <w:r>
        <w:rPr>
          <w:noProof/>
        </w:rPr>
        <w:drawing>
          <wp:anchor distT="0" distB="0" distL="0" distR="0" simplePos="0" relativeHeight="15730176" behindDoc="0" locked="0" layoutInCell="1" allowOverlap="1" wp14:anchorId="13D9388D" wp14:editId="13D9388E">
            <wp:simplePos x="0" y="0"/>
            <wp:positionH relativeFrom="page">
              <wp:posOffset>3017901</wp:posOffset>
            </wp:positionH>
            <wp:positionV relativeFrom="paragraph">
              <wp:posOffset>1028700</wp:posOffset>
            </wp:positionV>
            <wp:extent cx="3832097" cy="225538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3832097" cy="2255383"/>
                    </a:xfrm>
                    <a:prstGeom prst="rect">
                      <a:avLst/>
                    </a:prstGeom>
                  </pic:spPr>
                </pic:pic>
              </a:graphicData>
            </a:graphic>
          </wp:anchor>
        </w:drawing>
      </w:r>
      <w:r>
        <w:t>Our</w:t>
      </w:r>
      <w:r>
        <w:rPr>
          <w:spacing w:val="-5"/>
        </w:rPr>
        <w:t xml:space="preserve"> </w:t>
      </w:r>
      <w:r>
        <w:t>digital</w:t>
      </w:r>
      <w:r>
        <w:rPr>
          <w:spacing w:val="-5"/>
        </w:rPr>
        <w:t xml:space="preserve"> </w:t>
      </w:r>
      <w:r>
        <w:t>K12</w:t>
      </w:r>
      <w:r>
        <w:rPr>
          <w:spacing w:val="-5"/>
        </w:rPr>
        <w:t xml:space="preserve"> </w:t>
      </w:r>
      <w:r>
        <w:t>Outreach</w:t>
      </w:r>
      <w:r>
        <w:rPr>
          <w:spacing w:val="-5"/>
        </w:rPr>
        <w:t xml:space="preserve"> </w:t>
      </w:r>
      <w:r>
        <w:t>has also</w:t>
      </w:r>
      <w:r>
        <w:rPr>
          <w:spacing w:val="-8"/>
        </w:rPr>
        <w:t xml:space="preserve"> </w:t>
      </w:r>
      <w:r>
        <w:t>allowed</w:t>
      </w:r>
      <w:r>
        <w:rPr>
          <w:spacing w:val="-8"/>
        </w:rPr>
        <w:t xml:space="preserve"> </w:t>
      </w:r>
      <w:r>
        <w:t>us</w:t>
      </w:r>
      <w:r>
        <w:rPr>
          <w:spacing w:val="-8"/>
        </w:rPr>
        <w:t xml:space="preserve"> </w:t>
      </w:r>
      <w:r>
        <w:t>to</w:t>
      </w:r>
      <w:r>
        <w:rPr>
          <w:spacing w:val="-8"/>
        </w:rPr>
        <w:t xml:space="preserve"> </w:t>
      </w:r>
      <w:r>
        <w:t>expand</w:t>
      </w:r>
      <w:r>
        <w:rPr>
          <w:spacing w:val="-8"/>
        </w:rPr>
        <w:t xml:space="preserve"> </w:t>
      </w:r>
      <w:r>
        <w:t>our impact to teachers across the country, as evidenced by the participatio</w:t>
      </w:r>
      <w:r>
        <w:t>n in our last two Virtual Summer institutes (Fig. 7). We look to build on the</w:t>
      </w:r>
      <w:r>
        <w:rPr>
          <w:spacing w:val="-2"/>
        </w:rPr>
        <w:t xml:space="preserve"> </w:t>
      </w:r>
      <w:r>
        <w:t>success</w:t>
      </w:r>
      <w:r>
        <w:rPr>
          <w:spacing w:val="-2"/>
        </w:rPr>
        <w:t xml:space="preserve"> </w:t>
      </w:r>
      <w:r>
        <w:t>of</w:t>
      </w:r>
      <w:r>
        <w:rPr>
          <w:spacing w:val="-2"/>
        </w:rPr>
        <w:t xml:space="preserve"> </w:t>
      </w:r>
      <w:r>
        <w:t>those</w:t>
      </w:r>
      <w:r>
        <w:rPr>
          <w:spacing w:val="-2"/>
        </w:rPr>
        <w:t xml:space="preserve"> </w:t>
      </w:r>
      <w:r>
        <w:t>institutes to keep national teachers engaged through TIPSS, the Virtual Fellowship, and</w:t>
      </w:r>
    </w:p>
    <w:p w14:paraId="13D9376A" w14:textId="77777777" w:rsidR="001F520D" w:rsidRDefault="000A105B">
      <w:pPr>
        <w:pStyle w:val="BodyText"/>
      </w:pPr>
      <w:r>
        <w:t xml:space="preserve">hybrid online/in-person aspects of future Summer </w:t>
      </w:r>
      <w:r>
        <w:rPr>
          <w:spacing w:val="-2"/>
        </w:rPr>
        <w:t>Institutes.</w:t>
      </w:r>
    </w:p>
    <w:p w14:paraId="13D9376B" w14:textId="77777777" w:rsidR="001F520D" w:rsidRDefault="001F520D">
      <w:pPr>
        <w:pStyle w:val="BodyText"/>
        <w:ind w:left="0"/>
      </w:pPr>
    </w:p>
    <w:p w14:paraId="13D9376C" w14:textId="77777777" w:rsidR="001F520D" w:rsidRDefault="000A105B">
      <w:pPr>
        <w:pStyle w:val="ListParagraph"/>
        <w:numPr>
          <w:ilvl w:val="0"/>
          <w:numId w:val="4"/>
        </w:numPr>
        <w:tabs>
          <w:tab w:val="left" w:pos="859"/>
          <w:tab w:val="left" w:pos="860"/>
        </w:tabs>
        <w:spacing w:line="480" w:lineRule="auto"/>
        <w:ind w:left="140" w:right="1041" w:firstLine="0"/>
        <w:rPr>
          <w:b/>
          <w:sz w:val="24"/>
        </w:rPr>
      </w:pPr>
      <w:r>
        <w:rPr>
          <w:b/>
          <w:i/>
          <w:sz w:val="24"/>
        </w:rPr>
        <w:t xml:space="preserve">Evaluation </w:t>
      </w:r>
      <w:r>
        <w:rPr>
          <w:b/>
          <w:i/>
          <w:sz w:val="24"/>
        </w:rPr>
        <w:t xml:space="preserve">Plan </w:t>
      </w:r>
      <w:r>
        <w:rPr>
          <w:sz w:val="24"/>
        </w:rPr>
        <w:t>The Center’s Evaluation Plan for this cycle will include a comprehensive</w:t>
      </w:r>
      <w:r>
        <w:rPr>
          <w:spacing w:val="-3"/>
          <w:sz w:val="24"/>
        </w:rPr>
        <w:t xml:space="preserve"> </w:t>
      </w:r>
      <w:r>
        <w:rPr>
          <w:sz w:val="24"/>
        </w:rPr>
        <w:t>external</w:t>
      </w:r>
      <w:r>
        <w:rPr>
          <w:spacing w:val="-3"/>
          <w:sz w:val="24"/>
        </w:rPr>
        <w:t xml:space="preserve"> </w:t>
      </w:r>
      <w:r>
        <w:rPr>
          <w:sz w:val="24"/>
        </w:rPr>
        <w:t>evaluation</w:t>
      </w:r>
      <w:r>
        <w:rPr>
          <w:spacing w:val="-3"/>
          <w:sz w:val="24"/>
        </w:rPr>
        <w:t xml:space="preserve"> </w:t>
      </w:r>
      <w:r>
        <w:rPr>
          <w:sz w:val="24"/>
        </w:rPr>
        <w:t>conducted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2023-24</w:t>
      </w:r>
      <w:r>
        <w:rPr>
          <w:spacing w:val="-3"/>
          <w:sz w:val="24"/>
        </w:rPr>
        <w:t xml:space="preserve"> </w:t>
      </w:r>
      <w:r>
        <w:rPr>
          <w:sz w:val="24"/>
        </w:rPr>
        <w:t>school</w:t>
      </w:r>
      <w:r>
        <w:rPr>
          <w:spacing w:val="-3"/>
          <w:sz w:val="24"/>
        </w:rPr>
        <w:t xml:space="preserve"> </w:t>
      </w:r>
      <w:r>
        <w:rPr>
          <w:sz w:val="24"/>
        </w:rPr>
        <w:t>year</w:t>
      </w:r>
      <w:r>
        <w:rPr>
          <w:spacing w:val="-3"/>
          <w:sz w:val="24"/>
        </w:rPr>
        <w:t xml:space="preserve"> </w:t>
      </w:r>
      <w:r>
        <w:rPr>
          <w:sz w:val="24"/>
        </w:rPr>
        <w:t>and</w:t>
      </w:r>
      <w:r>
        <w:rPr>
          <w:spacing w:val="-3"/>
          <w:sz w:val="24"/>
        </w:rPr>
        <w:t xml:space="preserve"> </w:t>
      </w:r>
      <w:r>
        <w:rPr>
          <w:sz w:val="24"/>
        </w:rPr>
        <w:t>a</w:t>
      </w:r>
      <w:r>
        <w:rPr>
          <w:spacing w:val="-3"/>
          <w:sz w:val="24"/>
        </w:rPr>
        <w:t xml:space="preserve"> </w:t>
      </w:r>
      <w:r>
        <w:rPr>
          <w:sz w:val="24"/>
        </w:rPr>
        <w:t>new</w:t>
      </w:r>
      <w:r>
        <w:rPr>
          <w:spacing w:val="-3"/>
          <w:sz w:val="24"/>
        </w:rPr>
        <w:t xml:space="preserve"> </w:t>
      </w:r>
      <w:r>
        <w:rPr>
          <w:sz w:val="24"/>
        </w:rPr>
        <w:t>suite</w:t>
      </w:r>
      <w:r>
        <w:rPr>
          <w:spacing w:val="-3"/>
          <w:sz w:val="24"/>
        </w:rPr>
        <w:t xml:space="preserve"> </w:t>
      </w:r>
      <w:r>
        <w:rPr>
          <w:sz w:val="24"/>
        </w:rPr>
        <w:t>of internal quantitative and qualitative assessment practices developed by the Center staff.</w:t>
      </w:r>
    </w:p>
    <w:p w14:paraId="13D9376D"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6E" w14:textId="77777777" w:rsidR="001F520D" w:rsidRDefault="000A105B">
      <w:pPr>
        <w:pStyle w:val="BodyText"/>
        <w:spacing w:before="60" w:line="480" w:lineRule="auto"/>
        <w:ind w:right="527"/>
      </w:pPr>
      <w:r>
        <w:rPr>
          <w:i/>
          <w:u w:val="thick"/>
        </w:rPr>
        <w:lastRenderedPageBreak/>
        <w:t>External</w:t>
      </w:r>
      <w:r>
        <w:rPr>
          <w:i/>
          <w:spacing w:val="-2"/>
          <w:u w:val="thick"/>
        </w:rPr>
        <w:t xml:space="preserve"> </w:t>
      </w:r>
      <w:r>
        <w:rPr>
          <w:i/>
          <w:u w:val="thick"/>
        </w:rPr>
        <w:t>Evaluation</w:t>
      </w:r>
      <w:r>
        <w:rPr>
          <w:i/>
          <w:spacing w:val="-2"/>
        </w:rPr>
        <w:t xml:space="preserve"> </w:t>
      </w:r>
      <w:r>
        <w:t>The</w:t>
      </w:r>
      <w:r>
        <w:rPr>
          <w:spacing w:val="-2"/>
        </w:rPr>
        <w:t xml:space="preserve"> </w:t>
      </w:r>
      <w:r>
        <w:t>Center</w:t>
      </w:r>
      <w:r>
        <w:rPr>
          <w:spacing w:val="-2"/>
        </w:rPr>
        <w:t xml:space="preserve"> </w:t>
      </w:r>
      <w:r>
        <w:t>has</w:t>
      </w:r>
      <w:r>
        <w:rPr>
          <w:spacing w:val="-2"/>
        </w:rPr>
        <w:t xml:space="preserve"> </w:t>
      </w:r>
      <w:r>
        <w:t>reached</w:t>
      </w:r>
      <w:r>
        <w:rPr>
          <w:spacing w:val="-2"/>
        </w:rPr>
        <w:t xml:space="preserve"> </w:t>
      </w:r>
      <w:r>
        <w:t>an</w:t>
      </w:r>
      <w:r>
        <w:rPr>
          <w:spacing w:val="-2"/>
        </w:rPr>
        <w:t xml:space="preserve"> </w:t>
      </w:r>
      <w:r>
        <w:t>agreement</w:t>
      </w:r>
      <w:r>
        <w:rPr>
          <w:spacing w:val="-2"/>
        </w:rPr>
        <w:t xml:space="preserve"> </w:t>
      </w:r>
      <w:r>
        <w:t>with</w:t>
      </w:r>
      <w:r>
        <w:rPr>
          <w:spacing w:val="-2"/>
        </w:rPr>
        <w:t xml:space="preserve"> </w:t>
      </w:r>
      <w:r>
        <w:t>Dr.</w:t>
      </w:r>
      <w:r>
        <w:rPr>
          <w:spacing w:val="-2"/>
        </w:rPr>
        <w:t xml:space="preserve"> </w:t>
      </w:r>
      <w:r>
        <w:t>Elizabeth</w:t>
      </w:r>
      <w:r>
        <w:rPr>
          <w:spacing w:val="-7"/>
        </w:rPr>
        <w:t xml:space="preserve"> </w:t>
      </w:r>
      <w:r>
        <w:t>Worden,</w:t>
      </w:r>
      <w:r>
        <w:rPr>
          <w:spacing w:val="-15"/>
        </w:rPr>
        <w:t xml:space="preserve"> </w:t>
      </w:r>
      <w:r>
        <w:t>Associate Professor of Education at</w:t>
      </w:r>
      <w:r>
        <w:rPr>
          <w:spacing w:val="-5"/>
        </w:rPr>
        <w:t xml:space="preserve"> </w:t>
      </w:r>
      <w:r>
        <w:t>American University, to lead a</w:t>
      </w:r>
      <w:r>
        <w:t xml:space="preserve"> comprehensive external evaluation of the Center’s activities in the 2023-24 school year (5b:37). Dr. Worden is a leading scholar in comparative and international education studies who has deep experience researching NRCs across the country and their impac</w:t>
      </w:r>
      <w:r>
        <w:t xml:space="preserve">t on area studies education. This evaluation will include a comprehensive review of relevant statistics and data from the Center’s records and as pertains to the Center’s benchmarks and goals set out in this application and in the strategic plan submitted </w:t>
      </w:r>
      <w:r>
        <w:t>to</w:t>
      </w:r>
      <w:r>
        <w:rPr>
          <w:spacing w:val="-2"/>
        </w:rPr>
        <w:t xml:space="preserve"> </w:t>
      </w:r>
      <w:r>
        <w:t>NYU</w:t>
      </w:r>
      <w:r>
        <w:rPr>
          <w:spacing w:val="-2"/>
        </w:rPr>
        <w:t xml:space="preserve"> </w:t>
      </w:r>
      <w:r>
        <w:t>in</w:t>
      </w:r>
      <w:r>
        <w:rPr>
          <w:spacing w:val="-2"/>
        </w:rPr>
        <w:t xml:space="preserve"> </w:t>
      </w:r>
      <w:r>
        <w:t>2020.</w:t>
      </w:r>
      <w:r>
        <w:rPr>
          <w:spacing w:val="-7"/>
        </w:rPr>
        <w:t xml:space="preserve"> </w:t>
      </w:r>
      <w:r>
        <w:t>The</w:t>
      </w:r>
      <w:r>
        <w:rPr>
          <w:spacing w:val="-2"/>
        </w:rPr>
        <w:t xml:space="preserve"> </w:t>
      </w:r>
      <w:r>
        <w:t>reviewer</w:t>
      </w:r>
      <w:r>
        <w:rPr>
          <w:spacing w:val="-2"/>
        </w:rPr>
        <w:t xml:space="preserve"> </w:t>
      </w:r>
      <w:r>
        <w:t>will</w:t>
      </w:r>
      <w:r>
        <w:rPr>
          <w:spacing w:val="-2"/>
        </w:rPr>
        <w:t xml:space="preserve"> </w:t>
      </w:r>
      <w:r>
        <w:t>also</w:t>
      </w:r>
      <w:r>
        <w:rPr>
          <w:spacing w:val="-2"/>
        </w:rPr>
        <w:t xml:space="preserve"> </w:t>
      </w:r>
      <w:r>
        <w:t>conduct</w:t>
      </w:r>
      <w:r>
        <w:rPr>
          <w:spacing w:val="-2"/>
        </w:rPr>
        <w:t xml:space="preserve"> </w:t>
      </w:r>
      <w:r>
        <w:t>site</w:t>
      </w:r>
      <w:r>
        <w:rPr>
          <w:spacing w:val="-2"/>
        </w:rPr>
        <w:t xml:space="preserve"> </w:t>
      </w:r>
      <w:r>
        <w:t>visits</w:t>
      </w:r>
      <w:r>
        <w:rPr>
          <w:spacing w:val="-2"/>
        </w:rPr>
        <w:t xml:space="preserve"> </w:t>
      </w:r>
      <w:r>
        <w:t>as</w:t>
      </w:r>
      <w:r>
        <w:rPr>
          <w:spacing w:val="-2"/>
        </w:rPr>
        <w:t xml:space="preserve"> </w:t>
      </w:r>
      <w:r>
        <w:t>necessary</w:t>
      </w:r>
      <w:r>
        <w:rPr>
          <w:spacing w:val="-2"/>
        </w:rPr>
        <w:t xml:space="preserve"> </w:t>
      </w:r>
      <w:r>
        <w:t>to</w:t>
      </w:r>
      <w:r>
        <w:rPr>
          <w:spacing w:val="-2"/>
        </w:rPr>
        <w:t xml:space="preserve"> </w:t>
      </w:r>
      <w:r>
        <w:t>interview</w:t>
      </w:r>
      <w:r>
        <w:rPr>
          <w:spacing w:val="-2"/>
        </w:rPr>
        <w:t xml:space="preserve"> </w:t>
      </w:r>
      <w:r>
        <w:t>Center</w:t>
      </w:r>
      <w:r>
        <w:rPr>
          <w:spacing w:val="-2"/>
        </w:rPr>
        <w:t xml:space="preserve"> </w:t>
      </w:r>
      <w:r>
        <w:t>staff, faculty, students, and administrators regarding the performance of the Center. The result of this external</w:t>
      </w:r>
      <w:r>
        <w:rPr>
          <w:spacing w:val="-4"/>
        </w:rPr>
        <w:t xml:space="preserve"> </w:t>
      </w:r>
      <w:r>
        <w:t>evaluation</w:t>
      </w:r>
      <w:r>
        <w:rPr>
          <w:spacing w:val="-4"/>
        </w:rPr>
        <w:t xml:space="preserve"> </w:t>
      </w:r>
      <w:r>
        <w:t>will</w:t>
      </w:r>
      <w:r>
        <w:rPr>
          <w:spacing w:val="-4"/>
        </w:rPr>
        <w:t xml:space="preserve"> </w:t>
      </w:r>
      <w:r>
        <w:t>be</w:t>
      </w:r>
      <w:r>
        <w:rPr>
          <w:spacing w:val="-4"/>
        </w:rPr>
        <w:t xml:space="preserve"> </w:t>
      </w:r>
      <w:r>
        <w:t>a</w:t>
      </w:r>
      <w:r>
        <w:rPr>
          <w:spacing w:val="-4"/>
        </w:rPr>
        <w:t xml:space="preserve"> </w:t>
      </w:r>
      <w:r>
        <w:t>comprehensive</w:t>
      </w:r>
      <w:r>
        <w:rPr>
          <w:spacing w:val="-4"/>
        </w:rPr>
        <w:t xml:space="preserve"> </w:t>
      </w:r>
      <w:r>
        <w:t>report</w:t>
      </w:r>
      <w:r>
        <w:rPr>
          <w:spacing w:val="-4"/>
        </w:rPr>
        <w:t xml:space="preserve"> </w:t>
      </w:r>
      <w:r>
        <w:t>on</w:t>
      </w:r>
      <w:r>
        <w:rPr>
          <w:spacing w:val="-4"/>
        </w:rPr>
        <w:t xml:space="preserve"> </w:t>
      </w:r>
      <w:r>
        <w:t>the</w:t>
      </w:r>
      <w:r>
        <w:rPr>
          <w:spacing w:val="-4"/>
        </w:rPr>
        <w:t xml:space="preserve"> </w:t>
      </w:r>
      <w:r>
        <w:t>Center’s</w:t>
      </w:r>
      <w:r>
        <w:rPr>
          <w:spacing w:val="-4"/>
        </w:rPr>
        <w:t xml:space="preserve"> </w:t>
      </w:r>
      <w:r>
        <w:t>strengths</w:t>
      </w:r>
      <w:r>
        <w:rPr>
          <w:spacing w:val="-4"/>
        </w:rPr>
        <w:t xml:space="preserve"> </w:t>
      </w:r>
      <w:r>
        <w:t>and</w:t>
      </w:r>
      <w:r>
        <w:rPr>
          <w:spacing w:val="-4"/>
        </w:rPr>
        <w:t xml:space="preserve"> </w:t>
      </w:r>
      <w:r>
        <w:t>weaknesses</w:t>
      </w:r>
      <w:r>
        <w:rPr>
          <w:spacing w:val="-4"/>
        </w:rPr>
        <w:t xml:space="preserve"> </w:t>
      </w:r>
      <w:r>
        <w:t>that synthesizes quantitative data analysis and qualitative assessment of the Center’s activities and programs, and makes recommendations on the existing assessment practices of the Center and it efforts to achieve the</w:t>
      </w:r>
      <w:r>
        <w:t xml:space="preserve"> goals set out in the Development Plan (Fig. 11) and the Strategic Plan.</w:t>
      </w:r>
    </w:p>
    <w:p w14:paraId="13D9376F" w14:textId="77777777" w:rsidR="001F520D" w:rsidRDefault="000A105B">
      <w:pPr>
        <w:pStyle w:val="BodyText"/>
        <w:spacing w:line="480" w:lineRule="auto"/>
        <w:ind w:right="524"/>
      </w:pPr>
      <w:r>
        <w:rPr>
          <w:i/>
          <w:u w:val="thick"/>
        </w:rPr>
        <w:t>Internal</w:t>
      </w:r>
      <w:r>
        <w:rPr>
          <w:i/>
          <w:spacing w:val="-9"/>
          <w:u w:val="thick"/>
        </w:rPr>
        <w:t xml:space="preserve"> </w:t>
      </w:r>
      <w:r>
        <w:rPr>
          <w:i/>
          <w:u w:val="thick"/>
        </w:rPr>
        <w:t>Assessment</w:t>
      </w:r>
      <w:r>
        <w:rPr>
          <w:i/>
          <w:spacing w:val="-1"/>
        </w:rPr>
        <w:t xml:space="preserve"> </w:t>
      </w:r>
      <w:r>
        <w:t>With</w:t>
      </w:r>
      <w:r>
        <w:rPr>
          <w:spacing w:val="-4"/>
        </w:rPr>
        <w:t xml:space="preserve"> </w:t>
      </w:r>
      <w:r>
        <w:t>the</w:t>
      </w:r>
      <w:r>
        <w:rPr>
          <w:spacing w:val="-4"/>
        </w:rPr>
        <w:t xml:space="preserve"> </w:t>
      </w:r>
      <w:r>
        <w:t>introduction</w:t>
      </w:r>
      <w:r>
        <w:rPr>
          <w:spacing w:val="-4"/>
        </w:rPr>
        <w:t xml:space="preserve"> </w:t>
      </w:r>
      <w:r>
        <w:t>of</w:t>
      </w:r>
      <w:r>
        <w:rPr>
          <w:spacing w:val="-4"/>
        </w:rPr>
        <w:t xml:space="preserve"> </w:t>
      </w:r>
      <w:r>
        <w:t>new</w:t>
      </w:r>
      <w:r>
        <w:rPr>
          <w:spacing w:val="-4"/>
        </w:rPr>
        <w:t xml:space="preserve"> </w:t>
      </w:r>
      <w:r>
        <w:t>staff</w:t>
      </w:r>
      <w:r>
        <w:rPr>
          <w:spacing w:val="-4"/>
        </w:rPr>
        <w:t xml:space="preserve"> </w:t>
      </w:r>
      <w:r>
        <w:t>and</w:t>
      </w:r>
      <w:r>
        <w:rPr>
          <w:spacing w:val="-4"/>
        </w:rPr>
        <w:t xml:space="preserve"> </w:t>
      </w:r>
      <w:r>
        <w:t>the</w:t>
      </w:r>
      <w:r>
        <w:rPr>
          <w:spacing w:val="-4"/>
        </w:rPr>
        <w:t xml:space="preserve"> </w:t>
      </w:r>
      <w:r>
        <w:t>significant</w:t>
      </w:r>
      <w:r>
        <w:rPr>
          <w:spacing w:val="-4"/>
        </w:rPr>
        <w:t xml:space="preserve"> </w:t>
      </w:r>
      <w:r>
        <w:t>changes</w:t>
      </w:r>
      <w:r>
        <w:rPr>
          <w:spacing w:val="-4"/>
        </w:rPr>
        <w:t xml:space="preserve"> </w:t>
      </w:r>
      <w:r>
        <w:t>to</w:t>
      </w:r>
      <w:r>
        <w:rPr>
          <w:spacing w:val="-4"/>
        </w:rPr>
        <w:t xml:space="preserve"> </w:t>
      </w:r>
      <w:r>
        <w:t>educational modalities during the Covid-19 pandemic, the Center has developed a new set of intern</w:t>
      </w:r>
      <w:r>
        <w:t>al assessment tools to better keep track of its progress towards its goals of producing high quality educational material for all sectors of the public and to innovation in area studies pedagogy through its MA</w:t>
      </w:r>
      <w:r>
        <w:rPr>
          <w:spacing w:val="-13"/>
        </w:rPr>
        <w:t xml:space="preserve"> </w:t>
      </w:r>
      <w:r>
        <w:t>program and across the university.</w:t>
      </w:r>
      <w:r>
        <w:rPr>
          <w:spacing w:val="-13"/>
        </w:rPr>
        <w:t xml:space="preserve"> </w:t>
      </w:r>
      <w:r>
        <w:t>Among these</w:t>
      </w:r>
      <w:r>
        <w:t xml:space="preserve"> new evaluative tools are a more sophisticated and in-depth set of survey tools for class evaluations for seminars taught by the Center’s DGS and FF, exit surveys and interviews for each graduating MA</w:t>
      </w:r>
      <w:r>
        <w:rPr>
          <w:spacing w:val="-6"/>
        </w:rPr>
        <w:t xml:space="preserve"> </w:t>
      </w:r>
      <w:r>
        <w:t>student, new benchmarks for audience reach for online e</w:t>
      </w:r>
      <w:r>
        <w:t>vents and digital production, mandatory Professional Development</w:t>
      </w:r>
      <w:r>
        <w:rPr>
          <w:spacing w:val="-5"/>
        </w:rPr>
        <w:t xml:space="preserve"> </w:t>
      </w:r>
      <w:r>
        <w:t>Consultations</w:t>
      </w:r>
      <w:r>
        <w:rPr>
          <w:spacing w:val="-4"/>
        </w:rPr>
        <w:t xml:space="preserve"> </w:t>
      </w:r>
      <w:r>
        <w:t>with</w:t>
      </w:r>
      <w:r>
        <w:rPr>
          <w:spacing w:val="-4"/>
        </w:rPr>
        <w:t xml:space="preserve"> </w:t>
      </w:r>
      <w:r>
        <w:t>the</w:t>
      </w:r>
      <w:r>
        <w:rPr>
          <w:spacing w:val="-15"/>
        </w:rPr>
        <w:t xml:space="preserve"> </w:t>
      </w:r>
      <w:r>
        <w:t>AD,</w:t>
      </w:r>
      <w:r>
        <w:rPr>
          <w:spacing w:val="-4"/>
        </w:rPr>
        <w:t xml:space="preserve"> </w:t>
      </w:r>
      <w:r>
        <w:t>and</w:t>
      </w:r>
      <w:r>
        <w:rPr>
          <w:spacing w:val="-4"/>
        </w:rPr>
        <w:t xml:space="preserve"> </w:t>
      </w:r>
      <w:r>
        <w:t>more</w:t>
      </w:r>
      <w:r>
        <w:rPr>
          <w:spacing w:val="-4"/>
        </w:rPr>
        <w:t xml:space="preserve"> </w:t>
      </w:r>
      <w:r>
        <w:t>detailed</w:t>
      </w:r>
      <w:r>
        <w:rPr>
          <w:spacing w:val="-4"/>
        </w:rPr>
        <w:t xml:space="preserve"> </w:t>
      </w:r>
      <w:r>
        <w:t>in Figure</w:t>
      </w:r>
      <w:r>
        <w:rPr>
          <w:spacing w:val="-4"/>
        </w:rPr>
        <w:t xml:space="preserve"> </w:t>
      </w:r>
      <w:r>
        <w:t>8.</w:t>
      </w:r>
      <w:r>
        <w:rPr>
          <w:spacing w:val="-4"/>
        </w:rPr>
        <w:t xml:space="preserve"> </w:t>
      </w:r>
      <w:r>
        <w:t>We</w:t>
      </w:r>
      <w:r>
        <w:rPr>
          <w:spacing w:val="-4"/>
        </w:rPr>
        <w:t xml:space="preserve"> </w:t>
      </w:r>
      <w:r>
        <w:t>expect</w:t>
      </w:r>
      <w:r>
        <w:rPr>
          <w:spacing w:val="-4"/>
        </w:rPr>
        <w:t xml:space="preserve"> </w:t>
      </w:r>
      <w:r>
        <w:t>to</w:t>
      </w:r>
      <w:r>
        <w:rPr>
          <w:spacing w:val="-4"/>
        </w:rPr>
        <w:t xml:space="preserve"> </w:t>
      </w:r>
      <w:r>
        <w:t>launch</w:t>
      </w:r>
      <w:r>
        <w:rPr>
          <w:spacing w:val="-4"/>
        </w:rPr>
        <w:t xml:space="preserve"> </w:t>
      </w:r>
      <w:r>
        <w:t>our major Digital Middle East Lab Initiative in the 2022-23</w:t>
      </w:r>
      <w:r>
        <w:rPr>
          <w:spacing w:val="-9"/>
        </w:rPr>
        <w:t xml:space="preserve"> </w:t>
      </w:r>
      <w:r>
        <w:t>AY, and as such have developed a</w:t>
      </w:r>
    </w:p>
    <w:p w14:paraId="13D93770" w14:textId="77777777" w:rsidR="001F520D" w:rsidRDefault="001F520D">
      <w:pPr>
        <w:spacing w:line="480" w:lineRule="auto"/>
        <w:sectPr w:rsidR="001F520D">
          <w:pgSz w:w="12240" w:h="15840"/>
          <w:pgMar w:top="1380" w:right="940" w:bottom="1020" w:left="1300" w:header="0" w:footer="827" w:gutter="0"/>
          <w:cols w:space="720"/>
        </w:sectPr>
      </w:pPr>
    </w:p>
    <w:p w14:paraId="13D93771" w14:textId="77777777" w:rsidR="001F520D" w:rsidRDefault="000A105B">
      <w:pPr>
        <w:pStyle w:val="BodyText"/>
        <w:spacing w:before="60" w:line="480" w:lineRule="auto"/>
        <w:ind w:right="527"/>
      </w:pPr>
      <w:r>
        <w:lastRenderedPageBreak/>
        <w:t>provis</w:t>
      </w:r>
      <w:r>
        <w:t>ional</w:t>
      </w:r>
      <w:r>
        <w:rPr>
          <w:spacing w:val="-3"/>
        </w:rPr>
        <w:t xml:space="preserve"> </w:t>
      </w:r>
      <w:r>
        <w:t>set</w:t>
      </w:r>
      <w:r>
        <w:rPr>
          <w:spacing w:val="-3"/>
        </w:rPr>
        <w:t xml:space="preserve"> </w:t>
      </w:r>
      <w:r>
        <w:t>of</w:t>
      </w:r>
      <w:r>
        <w:rPr>
          <w:spacing w:val="-3"/>
        </w:rPr>
        <w:t xml:space="preserve"> </w:t>
      </w:r>
      <w:r>
        <w:t>integrated</w:t>
      </w:r>
      <w:r>
        <w:rPr>
          <w:spacing w:val="-3"/>
        </w:rPr>
        <w:t xml:space="preserve"> </w:t>
      </w:r>
      <w:r>
        <w:t>benchmarks</w:t>
      </w:r>
      <w:r>
        <w:rPr>
          <w:spacing w:val="-3"/>
        </w:rPr>
        <w:t xml:space="preserve"> </w:t>
      </w:r>
      <w:r>
        <w:t>and</w:t>
      </w:r>
      <w:r>
        <w:rPr>
          <w:spacing w:val="-3"/>
        </w:rPr>
        <w:t xml:space="preserve"> </w:t>
      </w:r>
      <w:r>
        <w:t>assessment</w:t>
      </w:r>
      <w:r>
        <w:rPr>
          <w:spacing w:val="-3"/>
        </w:rPr>
        <w:t xml:space="preserve"> </w:t>
      </w:r>
      <w:r>
        <w:t>measures</w:t>
      </w:r>
      <w:r>
        <w:rPr>
          <w:spacing w:val="-3"/>
        </w:rPr>
        <w:t xml:space="preserve"> </w:t>
      </w:r>
      <w:r>
        <w:t>to</w:t>
      </w:r>
      <w:r>
        <w:rPr>
          <w:spacing w:val="-3"/>
        </w:rPr>
        <w:t xml:space="preserve"> </w:t>
      </w:r>
      <w:r>
        <w:t>check</w:t>
      </w:r>
      <w:r>
        <w:rPr>
          <w:spacing w:val="-3"/>
        </w:rPr>
        <w:t xml:space="preserve"> </w:t>
      </w:r>
      <w:r>
        <w:t>the</w:t>
      </w:r>
      <w:r>
        <w:rPr>
          <w:spacing w:val="-3"/>
        </w:rPr>
        <w:t xml:space="preserve"> </w:t>
      </w:r>
      <w:r>
        <w:t>progress</w:t>
      </w:r>
      <w:r>
        <w:rPr>
          <w:spacing w:val="-3"/>
        </w:rPr>
        <w:t xml:space="preserve"> </w:t>
      </w:r>
      <w:r>
        <w:t>of</w:t>
      </w:r>
      <w:r>
        <w:rPr>
          <w:spacing w:val="-3"/>
        </w:rPr>
        <w:t xml:space="preserve"> </w:t>
      </w:r>
      <w:r>
        <w:t>its development over the next four years.</w:t>
      </w:r>
    </w:p>
    <w:tbl>
      <w:tblPr>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80"/>
        <w:gridCol w:w="1720"/>
        <w:gridCol w:w="1840"/>
        <w:gridCol w:w="1660"/>
        <w:gridCol w:w="1480"/>
        <w:gridCol w:w="1480"/>
      </w:tblGrid>
      <w:tr w:rsidR="001F520D" w14:paraId="13D93773" w14:textId="77777777">
        <w:trPr>
          <w:trHeight w:val="350"/>
        </w:trPr>
        <w:tc>
          <w:tcPr>
            <w:tcW w:w="9360" w:type="dxa"/>
            <w:gridSpan w:val="6"/>
            <w:tcBorders>
              <w:top w:val="nil"/>
            </w:tcBorders>
            <w:shd w:val="clear" w:color="auto" w:fill="B6B6B6"/>
          </w:tcPr>
          <w:p w14:paraId="13D93772" w14:textId="77777777" w:rsidR="001F520D" w:rsidRDefault="000A105B">
            <w:pPr>
              <w:pStyle w:val="TableParagraph"/>
              <w:spacing w:before="50"/>
              <w:ind w:left="34"/>
              <w:rPr>
                <w:rFonts w:ascii="Times New Roman"/>
                <w:b/>
                <w:sz w:val="20"/>
              </w:rPr>
            </w:pPr>
            <w:r>
              <w:rPr>
                <w:rFonts w:ascii="Times New Roman"/>
                <w:b/>
                <w:sz w:val="20"/>
              </w:rPr>
              <w:t>Fig</w:t>
            </w:r>
            <w:r>
              <w:rPr>
                <w:rFonts w:ascii="Times New Roman"/>
                <w:b/>
                <w:spacing w:val="-9"/>
                <w:sz w:val="20"/>
              </w:rPr>
              <w:t xml:space="preserve"> </w:t>
            </w:r>
            <w:r>
              <w:rPr>
                <w:rFonts w:ascii="Times New Roman"/>
                <w:b/>
                <w:sz w:val="20"/>
              </w:rPr>
              <w:t>8:</w:t>
            </w:r>
            <w:r>
              <w:rPr>
                <w:rFonts w:ascii="Times New Roman"/>
                <w:b/>
                <w:spacing w:val="-5"/>
                <w:sz w:val="20"/>
              </w:rPr>
              <w:t xml:space="preserve"> </w:t>
            </w:r>
            <w:r>
              <w:rPr>
                <w:rFonts w:ascii="Times New Roman"/>
                <w:b/>
                <w:sz w:val="20"/>
              </w:rPr>
              <w:t>Benchmarks</w:t>
            </w:r>
            <w:r>
              <w:rPr>
                <w:rFonts w:ascii="Times New Roman"/>
                <w:b/>
                <w:spacing w:val="-5"/>
                <w:sz w:val="20"/>
              </w:rPr>
              <w:t xml:space="preserve"> </w:t>
            </w:r>
            <w:r>
              <w:rPr>
                <w:rFonts w:ascii="Times New Roman"/>
                <w:b/>
                <w:sz w:val="20"/>
              </w:rPr>
              <w:t>and</w:t>
            </w:r>
            <w:r>
              <w:rPr>
                <w:rFonts w:ascii="Times New Roman"/>
                <w:b/>
                <w:spacing w:val="-6"/>
                <w:sz w:val="20"/>
              </w:rPr>
              <w:t xml:space="preserve"> </w:t>
            </w:r>
            <w:r>
              <w:rPr>
                <w:rFonts w:ascii="Times New Roman"/>
                <w:b/>
                <w:sz w:val="20"/>
              </w:rPr>
              <w:t>New</w:t>
            </w:r>
            <w:r>
              <w:rPr>
                <w:rFonts w:ascii="Times New Roman"/>
                <w:b/>
                <w:spacing w:val="-12"/>
                <w:sz w:val="20"/>
              </w:rPr>
              <w:t xml:space="preserve"> </w:t>
            </w:r>
            <w:r>
              <w:rPr>
                <w:rFonts w:ascii="Times New Roman"/>
                <w:b/>
                <w:sz w:val="20"/>
              </w:rPr>
              <w:t>Assessment</w:t>
            </w:r>
            <w:r>
              <w:rPr>
                <w:rFonts w:ascii="Times New Roman"/>
                <w:b/>
                <w:spacing w:val="-5"/>
                <w:sz w:val="20"/>
              </w:rPr>
              <w:t xml:space="preserve"> </w:t>
            </w:r>
            <w:r>
              <w:rPr>
                <w:rFonts w:ascii="Times New Roman"/>
                <w:b/>
                <w:spacing w:val="-2"/>
                <w:sz w:val="20"/>
              </w:rPr>
              <w:t>Practices</w:t>
            </w:r>
          </w:p>
        </w:tc>
      </w:tr>
      <w:tr w:rsidR="001F520D" w14:paraId="13D93775" w14:textId="77777777">
        <w:trPr>
          <w:trHeight w:val="359"/>
        </w:trPr>
        <w:tc>
          <w:tcPr>
            <w:tcW w:w="9360" w:type="dxa"/>
            <w:gridSpan w:val="6"/>
            <w:shd w:val="clear" w:color="auto" w:fill="B6B6B6"/>
          </w:tcPr>
          <w:p w14:paraId="13D93774" w14:textId="77777777" w:rsidR="001F520D" w:rsidRDefault="000A105B">
            <w:pPr>
              <w:pStyle w:val="TableParagraph"/>
              <w:spacing w:before="49"/>
              <w:ind w:left="34"/>
              <w:rPr>
                <w:rFonts w:ascii="Times New Roman"/>
                <w:b/>
                <w:sz w:val="20"/>
              </w:rPr>
            </w:pPr>
            <w:r>
              <w:rPr>
                <w:rFonts w:ascii="Times New Roman"/>
                <w:b/>
                <w:spacing w:val="-2"/>
                <w:sz w:val="20"/>
              </w:rPr>
              <w:t>Outreach</w:t>
            </w:r>
          </w:p>
        </w:tc>
      </w:tr>
      <w:tr w:rsidR="001F520D" w14:paraId="13D9377D" w14:textId="77777777">
        <w:trPr>
          <w:trHeight w:val="959"/>
        </w:trPr>
        <w:tc>
          <w:tcPr>
            <w:tcW w:w="1180" w:type="dxa"/>
            <w:shd w:val="clear" w:color="auto" w:fill="B6B6B6"/>
          </w:tcPr>
          <w:p w14:paraId="13D93776" w14:textId="77777777" w:rsidR="001F520D" w:rsidRDefault="001F520D">
            <w:pPr>
              <w:pStyle w:val="TableParagraph"/>
              <w:rPr>
                <w:rFonts w:ascii="Times New Roman"/>
              </w:rPr>
            </w:pPr>
          </w:p>
          <w:p w14:paraId="13D93777" w14:textId="77777777" w:rsidR="001F520D" w:rsidRDefault="000A105B">
            <w:pPr>
              <w:pStyle w:val="TableParagraph"/>
              <w:spacing w:before="142" w:line="276" w:lineRule="auto"/>
              <w:ind w:left="34" w:right="76"/>
              <w:rPr>
                <w:rFonts w:ascii="Times New Roman"/>
                <w:sz w:val="20"/>
              </w:rPr>
            </w:pPr>
            <w:r>
              <w:rPr>
                <w:rFonts w:ascii="Times New Roman"/>
                <w:spacing w:val="-4"/>
                <w:sz w:val="20"/>
              </w:rPr>
              <w:t xml:space="preserve">New </w:t>
            </w:r>
            <w:r>
              <w:rPr>
                <w:rFonts w:ascii="Times New Roman"/>
                <w:spacing w:val="-2"/>
                <w:sz w:val="20"/>
              </w:rPr>
              <w:t>Practices</w:t>
            </w:r>
          </w:p>
        </w:tc>
        <w:tc>
          <w:tcPr>
            <w:tcW w:w="1720" w:type="dxa"/>
          </w:tcPr>
          <w:p w14:paraId="13D93778" w14:textId="77777777" w:rsidR="001F520D" w:rsidRDefault="000A105B">
            <w:pPr>
              <w:pStyle w:val="TableParagraph"/>
              <w:spacing w:before="130" w:line="276" w:lineRule="auto"/>
              <w:ind w:left="39"/>
              <w:rPr>
                <w:rFonts w:ascii="Times New Roman"/>
                <w:sz w:val="20"/>
              </w:rPr>
            </w:pPr>
            <w:r>
              <w:rPr>
                <w:rFonts w:ascii="Times New Roman"/>
                <w:sz w:val="20"/>
              </w:rPr>
              <w:t>New</w:t>
            </w:r>
            <w:r>
              <w:rPr>
                <w:rFonts w:ascii="Times New Roman"/>
                <w:spacing w:val="-13"/>
                <w:sz w:val="20"/>
              </w:rPr>
              <w:t xml:space="preserve"> </w:t>
            </w:r>
            <w:r>
              <w:rPr>
                <w:rFonts w:ascii="Times New Roman"/>
                <w:sz w:val="20"/>
              </w:rPr>
              <w:t>Audience Survey</w:t>
            </w:r>
            <w:r>
              <w:rPr>
                <w:rFonts w:ascii="Times New Roman"/>
                <w:spacing w:val="-13"/>
                <w:sz w:val="20"/>
              </w:rPr>
              <w:t xml:space="preserve"> </w:t>
            </w:r>
            <w:r>
              <w:rPr>
                <w:rFonts w:ascii="Times New Roman"/>
                <w:sz w:val="20"/>
              </w:rPr>
              <w:t>for</w:t>
            </w:r>
            <w:r>
              <w:rPr>
                <w:rFonts w:ascii="Times New Roman"/>
                <w:spacing w:val="-12"/>
                <w:sz w:val="20"/>
              </w:rPr>
              <w:t xml:space="preserve"> </w:t>
            </w:r>
            <w:r>
              <w:rPr>
                <w:rFonts w:ascii="Times New Roman"/>
                <w:sz w:val="20"/>
              </w:rPr>
              <w:t xml:space="preserve">Digital </w:t>
            </w:r>
            <w:r>
              <w:rPr>
                <w:rFonts w:ascii="Times New Roman"/>
                <w:spacing w:val="-2"/>
                <w:sz w:val="20"/>
              </w:rPr>
              <w:t>Events</w:t>
            </w:r>
          </w:p>
        </w:tc>
        <w:tc>
          <w:tcPr>
            <w:tcW w:w="1840" w:type="dxa"/>
          </w:tcPr>
          <w:p w14:paraId="13D93779" w14:textId="77777777" w:rsidR="001F520D" w:rsidRDefault="001F520D">
            <w:pPr>
              <w:pStyle w:val="TableParagraph"/>
              <w:rPr>
                <w:rFonts w:ascii="Times New Roman"/>
              </w:rPr>
            </w:pPr>
          </w:p>
          <w:p w14:paraId="13D9377A" w14:textId="77777777" w:rsidR="001F520D" w:rsidRDefault="000A105B">
            <w:pPr>
              <w:pStyle w:val="TableParagraph"/>
              <w:spacing w:before="142" w:line="276" w:lineRule="auto"/>
              <w:ind w:left="44"/>
              <w:rPr>
                <w:rFonts w:ascii="Times New Roman"/>
                <w:sz w:val="20"/>
              </w:rPr>
            </w:pPr>
            <w:r>
              <w:rPr>
                <w:rFonts w:ascii="Times New Roman"/>
                <w:sz w:val="20"/>
              </w:rPr>
              <w:t>Annual</w:t>
            </w:r>
            <w:r>
              <w:rPr>
                <w:rFonts w:ascii="Times New Roman"/>
                <w:spacing w:val="-13"/>
                <w:sz w:val="20"/>
              </w:rPr>
              <w:t xml:space="preserve"> </w:t>
            </w:r>
            <w:r>
              <w:rPr>
                <w:rFonts w:ascii="Times New Roman"/>
                <w:sz w:val="20"/>
              </w:rPr>
              <w:t>Social</w:t>
            </w:r>
            <w:r>
              <w:rPr>
                <w:rFonts w:ascii="Times New Roman"/>
                <w:spacing w:val="-12"/>
                <w:sz w:val="20"/>
              </w:rPr>
              <w:t xml:space="preserve"> </w:t>
            </w:r>
            <w:r>
              <w:rPr>
                <w:rFonts w:ascii="Times New Roman"/>
                <w:sz w:val="20"/>
              </w:rPr>
              <w:t xml:space="preserve">Media </w:t>
            </w:r>
            <w:r>
              <w:rPr>
                <w:rFonts w:ascii="Times New Roman"/>
                <w:spacing w:val="-2"/>
                <w:sz w:val="20"/>
              </w:rPr>
              <w:t>Reports</w:t>
            </w:r>
          </w:p>
        </w:tc>
        <w:tc>
          <w:tcPr>
            <w:tcW w:w="1660" w:type="dxa"/>
          </w:tcPr>
          <w:p w14:paraId="13D9377B" w14:textId="77777777" w:rsidR="001F520D" w:rsidRDefault="000A105B">
            <w:pPr>
              <w:pStyle w:val="TableParagraph"/>
              <w:spacing w:before="130" w:line="276" w:lineRule="auto"/>
              <w:ind w:left="34" w:right="215"/>
              <w:rPr>
                <w:rFonts w:ascii="Times New Roman"/>
                <w:sz w:val="20"/>
              </w:rPr>
            </w:pPr>
            <w:r>
              <w:rPr>
                <w:rFonts w:ascii="Times New Roman"/>
                <w:sz w:val="20"/>
              </w:rPr>
              <w:t>Assessment</w:t>
            </w:r>
            <w:r>
              <w:rPr>
                <w:rFonts w:ascii="Times New Roman"/>
                <w:spacing w:val="-13"/>
                <w:sz w:val="20"/>
              </w:rPr>
              <w:t xml:space="preserve"> </w:t>
            </w:r>
            <w:r>
              <w:rPr>
                <w:rFonts w:ascii="Times New Roman"/>
                <w:sz w:val="20"/>
              </w:rPr>
              <w:t xml:space="preserve">from Social Media </w:t>
            </w:r>
            <w:r>
              <w:rPr>
                <w:rFonts w:ascii="Times New Roman"/>
                <w:spacing w:val="-2"/>
                <w:sz w:val="20"/>
              </w:rPr>
              <w:t>Professionals</w:t>
            </w:r>
          </w:p>
        </w:tc>
        <w:tc>
          <w:tcPr>
            <w:tcW w:w="2960" w:type="dxa"/>
            <w:gridSpan w:val="2"/>
            <w:shd w:val="clear" w:color="auto" w:fill="B6B6B6"/>
          </w:tcPr>
          <w:p w14:paraId="13D9377C" w14:textId="77777777" w:rsidR="001F520D" w:rsidRDefault="001F520D">
            <w:pPr>
              <w:pStyle w:val="TableParagraph"/>
              <w:rPr>
                <w:rFonts w:ascii="Times New Roman"/>
                <w:sz w:val="20"/>
              </w:rPr>
            </w:pPr>
          </w:p>
        </w:tc>
      </w:tr>
      <w:tr w:rsidR="001F520D" w14:paraId="13D9378D" w14:textId="77777777">
        <w:trPr>
          <w:trHeight w:val="1200"/>
        </w:trPr>
        <w:tc>
          <w:tcPr>
            <w:tcW w:w="1180" w:type="dxa"/>
            <w:shd w:val="clear" w:color="auto" w:fill="B6B6B6"/>
          </w:tcPr>
          <w:p w14:paraId="13D9377E" w14:textId="77777777" w:rsidR="001F520D" w:rsidRDefault="001F520D">
            <w:pPr>
              <w:pStyle w:val="TableParagraph"/>
              <w:rPr>
                <w:rFonts w:ascii="Times New Roman"/>
              </w:rPr>
            </w:pPr>
          </w:p>
          <w:p w14:paraId="13D9377F" w14:textId="77777777" w:rsidR="001F520D" w:rsidRDefault="001F520D">
            <w:pPr>
              <w:pStyle w:val="TableParagraph"/>
              <w:rPr>
                <w:rFonts w:ascii="Times New Roman"/>
              </w:rPr>
            </w:pPr>
          </w:p>
          <w:p w14:paraId="13D93780" w14:textId="77777777" w:rsidR="001F520D" w:rsidRDefault="001F520D">
            <w:pPr>
              <w:pStyle w:val="TableParagraph"/>
              <w:rPr>
                <w:rFonts w:ascii="Times New Roman"/>
              </w:rPr>
            </w:pPr>
          </w:p>
          <w:p w14:paraId="13D93781" w14:textId="77777777" w:rsidR="001F520D" w:rsidRDefault="000A105B">
            <w:pPr>
              <w:pStyle w:val="TableParagraph"/>
              <w:spacing w:before="135"/>
              <w:ind w:left="34"/>
              <w:rPr>
                <w:rFonts w:ascii="Times New Roman"/>
                <w:sz w:val="20"/>
              </w:rPr>
            </w:pPr>
            <w:r>
              <w:rPr>
                <w:rFonts w:ascii="Times New Roman"/>
                <w:spacing w:val="-2"/>
                <w:sz w:val="20"/>
              </w:rPr>
              <w:t>Benchmarks</w:t>
            </w:r>
          </w:p>
        </w:tc>
        <w:tc>
          <w:tcPr>
            <w:tcW w:w="1720" w:type="dxa"/>
          </w:tcPr>
          <w:p w14:paraId="13D93782" w14:textId="77777777" w:rsidR="001F520D" w:rsidRDefault="001F520D">
            <w:pPr>
              <w:pStyle w:val="TableParagraph"/>
              <w:spacing w:before="9"/>
              <w:rPr>
                <w:rFonts w:ascii="Times New Roman"/>
                <w:sz w:val="31"/>
              </w:rPr>
            </w:pPr>
          </w:p>
          <w:p w14:paraId="13D93783" w14:textId="77777777" w:rsidR="001F520D" w:rsidRDefault="000A105B">
            <w:pPr>
              <w:pStyle w:val="TableParagraph"/>
              <w:spacing w:line="276" w:lineRule="auto"/>
              <w:ind w:left="39"/>
              <w:rPr>
                <w:rFonts w:ascii="Times New Roman"/>
                <w:sz w:val="20"/>
              </w:rPr>
            </w:pPr>
            <w:r>
              <w:rPr>
                <w:rFonts w:ascii="Times New Roman"/>
                <w:spacing w:val="-2"/>
                <w:sz w:val="20"/>
              </w:rPr>
              <w:t>Average</w:t>
            </w:r>
            <w:r>
              <w:rPr>
                <w:rFonts w:ascii="Times New Roman"/>
                <w:spacing w:val="-12"/>
                <w:sz w:val="20"/>
              </w:rPr>
              <w:t xml:space="preserve"> </w:t>
            </w:r>
            <w:r>
              <w:rPr>
                <w:rFonts w:ascii="Times New Roman"/>
                <w:spacing w:val="-2"/>
                <w:sz w:val="20"/>
              </w:rPr>
              <w:t xml:space="preserve">Attendance </w:t>
            </w:r>
            <w:r>
              <w:rPr>
                <w:rFonts w:ascii="Times New Roman"/>
                <w:sz w:val="20"/>
              </w:rPr>
              <w:t>at Digital Events at 45 attendees</w:t>
            </w:r>
          </w:p>
        </w:tc>
        <w:tc>
          <w:tcPr>
            <w:tcW w:w="1840" w:type="dxa"/>
          </w:tcPr>
          <w:p w14:paraId="13D93784" w14:textId="77777777" w:rsidR="001F520D" w:rsidRDefault="000A105B">
            <w:pPr>
              <w:pStyle w:val="TableParagraph"/>
              <w:spacing w:before="101" w:line="276" w:lineRule="auto"/>
              <w:ind w:left="44"/>
              <w:rPr>
                <w:rFonts w:ascii="Times New Roman"/>
                <w:sz w:val="20"/>
              </w:rPr>
            </w:pPr>
            <w:r>
              <w:rPr>
                <w:rFonts w:ascii="Times New Roman"/>
                <w:sz w:val="20"/>
              </w:rPr>
              <w:t xml:space="preserve">5% increase on followers on </w:t>
            </w:r>
            <w:r>
              <w:rPr>
                <w:rFonts w:ascii="Times New Roman"/>
                <w:spacing w:val="-2"/>
                <w:sz w:val="20"/>
              </w:rPr>
              <w:t>Twitter/Instagram/Fa cebook</w:t>
            </w:r>
          </w:p>
        </w:tc>
        <w:tc>
          <w:tcPr>
            <w:tcW w:w="1660" w:type="dxa"/>
          </w:tcPr>
          <w:p w14:paraId="13D93785" w14:textId="77777777" w:rsidR="001F520D" w:rsidRDefault="001F520D">
            <w:pPr>
              <w:pStyle w:val="TableParagraph"/>
              <w:rPr>
                <w:rFonts w:ascii="Times New Roman"/>
              </w:rPr>
            </w:pPr>
          </w:p>
          <w:p w14:paraId="13D93786" w14:textId="77777777" w:rsidR="001F520D" w:rsidRDefault="001F520D">
            <w:pPr>
              <w:pStyle w:val="TableParagraph"/>
              <w:spacing w:before="9"/>
              <w:rPr>
                <w:rFonts w:ascii="Times New Roman"/>
                <w:sz w:val="32"/>
              </w:rPr>
            </w:pPr>
          </w:p>
          <w:p w14:paraId="13D93787" w14:textId="77777777" w:rsidR="001F520D" w:rsidRDefault="000A105B">
            <w:pPr>
              <w:pStyle w:val="TableParagraph"/>
              <w:spacing w:line="276" w:lineRule="auto"/>
              <w:ind w:left="34"/>
              <w:rPr>
                <w:rFonts w:ascii="Times New Roman"/>
                <w:sz w:val="20"/>
              </w:rPr>
            </w:pPr>
            <w:r>
              <w:rPr>
                <w:rFonts w:ascii="Times New Roman"/>
                <w:sz w:val="20"/>
              </w:rPr>
              <w:t>8,000</w:t>
            </w:r>
            <w:r>
              <w:rPr>
                <w:rFonts w:ascii="Times New Roman"/>
                <w:spacing w:val="-13"/>
                <w:sz w:val="20"/>
              </w:rPr>
              <w:t xml:space="preserve"> </w:t>
            </w:r>
            <w:r>
              <w:rPr>
                <w:rFonts w:ascii="Times New Roman"/>
                <w:sz w:val="20"/>
              </w:rPr>
              <w:t>annual</w:t>
            </w:r>
            <w:r>
              <w:rPr>
                <w:rFonts w:ascii="Times New Roman"/>
                <w:spacing w:val="-12"/>
                <w:sz w:val="20"/>
              </w:rPr>
              <w:t xml:space="preserve"> </w:t>
            </w:r>
            <w:r>
              <w:rPr>
                <w:rFonts w:ascii="Times New Roman"/>
                <w:sz w:val="20"/>
              </w:rPr>
              <w:t>views on</w:t>
            </w:r>
            <w:r>
              <w:rPr>
                <w:rFonts w:ascii="Times New Roman"/>
                <w:spacing w:val="-7"/>
                <w:sz w:val="20"/>
              </w:rPr>
              <w:t xml:space="preserve"> </w:t>
            </w:r>
            <w:r>
              <w:rPr>
                <w:rFonts w:ascii="Times New Roman"/>
                <w:sz w:val="20"/>
              </w:rPr>
              <w:t>YouTube</w:t>
            </w:r>
          </w:p>
        </w:tc>
        <w:tc>
          <w:tcPr>
            <w:tcW w:w="1480" w:type="dxa"/>
          </w:tcPr>
          <w:p w14:paraId="13D93788" w14:textId="77777777" w:rsidR="001F520D" w:rsidRDefault="001F520D">
            <w:pPr>
              <w:pStyle w:val="TableParagraph"/>
              <w:spacing w:before="9"/>
              <w:rPr>
                <w:rFonts w:ascii="Times New Roman"/>
                <w:sz w:val="31"/>
              </w:rPr>
            </w:pPr>
          </w:p>
          <w:p w14:paraId="13D93789" w14:textId="77777777" w:rsidR="001F520D" w:rsidRDefault="000A105B">
            <w:pPr>
              <w:pStyle w:val="TableParagraph"/>
              <w:ind w:left="39"/>
              <w:rPr>
                <w:rFonts w:ascii="Times New Roman"/>
                <w:sz w:val="20"/>
              </w:rPr>
            </w:pPr>
            <w:r>
              <w:rPr>
                <w:rFonts w:ascii="Times New Roman"/>
                <w:spacing w:val="-2"/>
                <w:sz w:val="20"/>
              </w:rPr>
              <w:t>10,000</w:t>
            </w:r>
          </w:p>
          <w:p w14:paraId="13D9378A" w14:textId="77777777" w:rsidR="001F520D" w:rsidRDefault="000A105B">
            <w:pPr>
              <w:pStyle w:val="TableParagraph"/>
              <w:spacing w:before="34" w:line="276" w:lineRule="auto"/>
              <w:ind w:left="39"/>
              <w:rPr>
                <w:rFonts w:ascii="Times New Roman"/>
                <w:sz w:val="20"/>
              </w:rPr>
            </w:pPr>
            <w:r>
              <w:rPr>
                <w:rFonts w:ascii="Times New Roman"/>
                <w:spacing w:val="-2"/>
                <w:sz w:val="20"/>
              </w:rPr>
              <w:t xml:space="preserve">visitors/year </w:t>
            </w:r>
            <w:r>
              <w:rPr>
                <w:rFonts w:ascii="Times New Roman"/>
                <w:sz w:val="20"/>
              </w:rPr>
              <w:t>across</w:t>
            </w:r>
            <w:r>
              <w:rPr>
                <w:rFonts w:ascii="Times New Roman"/>
                <w:spacing w:val="-13"/>
                <w:sz w:val="20"/>
              </w:rPr>
              <w:t xml:space="preserve"> </w:t>
            </w:r>
            <w:r>
              <w:rPr>
                <w:rFonts w:ascii="Times New Roman"/>
                <w:sz w:val="20"/>
              </w:rPr>
              <w:t>DME</w:t>
            </w:r>
            <w:r>
              <w:rPr>
                <w:rFonts w:ascii="Times New Roman"/>
                <w:spacing w:val="-12"/>
                <w:sz w:val="20"/>
              </w:rPr>
              <w:t xml:space="preserve"> </w:t>
            </w:r>
            <w:r>
              <w:rPr>
                <w:rFonts w:ascii="Times New Roman"/>
                <w:sz w:val="20"/>
              </w:rPr>
              <w:t>Lab</w:t>
            </w:r>
          </w:p>
        </w:tc>
        <w:tc>
          <w:tcPr>
            <w:tcW w:w="1480" w:type="dxa"/>
          </w:tcPr>
          <w:p w14:paraId="13D9378B" w14:textId="77777777" w:rsidR="001F520D" w:rsidRDefault="000A105B">
            <w:pPr>
              <w:pStyle w:val="TableParagraph"/>
              <w:spacing w:before="101"/>
              <w:ind w:left="44"/>
              <w:jc w:val="both"/>
              <w:rPr>
                <w:rFonts w:ascii="Times New Roman"/>
                <w:sz w:val="20"/>
              </w:rPr>
            </w:pPr>
            <w:r>
              <w:rPr>
                <w:rFonts w:ascii="Times New Roman"/>
                <w:sz w:val="20"/>
              </w:rPr>
              <w:t>Co-sponsor</w:t>
            </w:r>
            <w:r>
              <w:rPr>
                <w:rFonts w:ascii="Times New Roman"/>
                <w:spacing w:val="-10"/>
                <w:sz w:val="20"/>
              </w:rPr>
              <w:t xml:space="preserve"> </w:t>
            </w:r>
            <w:r>
              <w:rPr>
                <w:rFonts w:ascii="Times New Roman"/>
                <w:spacing w:val="-5"/>
                <w:sz w:val="20"/>
              </w:rPr>
              <w:t>10</w:t>
            </w:r>
          </w:p>
          <w:p w14:paraId="13D9378C" w14:textId="77777777" w:rsidR="001F520D" w:rsidRDefault="000A105B">
            <w:pPr>
              <w:pStyle w:val="TableParagraph"/>
              <w:spacing w:before="34" w:line="276" w:lineRule="auto"/>
              <w:ind w:left="44" w:right="346"/>
              <w:jc w:val="both"/>
              <w:rPr>
                <w:rFonts w:ascii="Times New Roman"/>
                <w:sz w:val="20"/>
              </w:rPr>
            </w:pPr>
            <w:r>
              <w:rPr>
                <w:rFonts w:ascii="Times New Roman"/>
                <w:sz w:val="20"/>
              </w:rPr>
              <w:t>events</w:t>
            </w:r>
            <w:r>
              <w:rPr>
                <w:rFonts w:ascii="Times New Roman"/>
                <w:spacing w:val="-13"/>
                <w:sz w:val="20"/>
              </w:rPr>
              <w:t xml:space="preserve"> </w:t>
            </w:r>
            <w:r>
              <w:rPr>
                <w:rFonts w:ascii="Times New Roman"/>
                <w:sz w:val="20"/>
              </w:rPr>
              <w:t>with</w:t>
            </w:r>
            <w:r>
              <w:rPr>
                <w:rFonts w:ascii="Times New Roman"/>
                <w:spacing w:val="-12"/>
                <w:sz w:val="20"/>
              </w:rPr>
              <w:t xml:space="preserve"> </w:t>
            </w:r>
            <w:r>
              <w:rPr>
                <w:rFonts w:ascii="Times New Roman"/>
                <w:sz w:val="20"/>
              </w:rPr>
              <w:t>5 partners</w:t>
            </w:r>
            <w:r>
              <w:rPr>
                <w:rFonts w:ascii="Times New Roman"/>
                <w:spacing w:val="-13"/>
                <w:sz w:val="20"/>
              </w:rPr>
              <w:t xml:space="preserve"> </w:t>
            </w:r>
            <w:r>
              <w:rPr>
                <w:rFonts w:ascii="Times New Roman"/>
                <w:sz w:val="20"/>
              </w:rPr>
              <w:t xml:space="preserve">each </w:t>
            </w:r>
            <w:r>
              <w:rPr>
                <w:rFonts w:ascii="Times New Roman"/>
                <w:spacing w:val="-2"/>
                <w:sz w:val="20"/>
              </w:rPr>
              <w:t>year.</w:t>
            </w:r>
          </w:p>
        </w:tc>
      </w:tr>
      <w:tr w:rsidR="001F520D" w14:paraId="13D9378F" w14:textId="77777777">
        <w:trPr>
          <w:trHeight w:val="340"/>
        </w:trPr>
        <w:tc>
          <w:tcPr>
            <w:tcW w:w="9360" w:type="dxa"/>
            <w:gridSpan w:val="6"/>
            <w:shd w:val="clear" w:color="auto" w:fill="B6B6B6"/>
          </w:tcPr>
          <w:p w14:paraId="13D9378E" w14:textId="77777777" w:rsidR="001F520D" w:rsidRDefault="000A105B">
            <w:pPr>
              <w:pStyle w:val="TableParagraph"/>
              <w:spacing w:before="44"/>
              <w:ind w:left="34"/>
              <w:rPr>
                <w:rFonts w:ascii="Times New Roman"/>
                <w:b/>
                <w:sz w:val="20"/>
              </w:rPr>
            </w:pPr>
            <w:r>
              <w:rPr>
                <w:rFonts w:ascii="Times New Roman"/>
                <w:b/>
                <w:spacing w:val="-2"/>
                <w:sz w:val="20"/>
              </w:rPr>
              <w:t>MA</w:t>
            </w:r>
            <w:r>
              <w:rPr>
                <w:rFonts w:ascii="Times New Roman"/>
                <w:b/>
                <w:spacing w:val="-11"/>
                <w:sz w:val="20"/>
              </w:rPr>
              <w:t xml:space="preserve"> </w:t>
            </w:r>
            <w:r>
              <w:rPr>
                <w:rFonts w:ascii="Times New Roman"/>
                <w:b/>
                <w:spacing w:val="-2"/>
                <w:sz w:val="20"/>
              </w:rPr>
              <w:t>Program</w:t>
            </w:r>
          </w:p>
        </w:tc>
      </w:tr>
      <w:tr w:rsidR="001F520D" w14:paraId="13D9379D" w14:textId="77777777">
        <w:trPr>
          <w:trHeight w:val="1200"/>
        </w:trPr>
        <w:tc>
          <w:tcPr>
            <w:tcW w:w="1180" w:type="dxa"/>
            <w:shd w:val="clear" w:color="auto" w:fill="B6B6B6"/>
          </w:tcPr>
          <w:p w14:paraId="13D93790" w14:textId="77777777" w:rsidR="001F520D" w:rsidRDefault="001F520D">
            <w:pPr>
              <w:pStyle w:val="TableParagraph"/>
              <w:rPr>
                <w:rFonts w:ascii="Times New Roman"/>
              </w:rPr>
            </w:pPr>
          </w:p>
          <w:p w14:paraId="13D93791" w14:textId="77777777" w:rsidR="001F520D" w:rsidRDefault="001F520D">
            <w:pPr>
              <w:pStyle w:val="TableParagraph"/>
              <w:rPr>
                <w:rFonts w:ascii="Times New Roman"/>
              </w:rPr>
            </w:pPr>
          </w:p>
          <w:p w14:paraId="13D93792" w14:textId="77777777" w:rsidR="001F520D" w:rsidRDefault="000A105B">
            <w:pPr>
              <w:pStyle w:val="TableParagraph"/>
              <w:spacing w:before="128" w:line="276" w:lineRule="auto"/>
              <w:ind w:left="34" w:right="76"/>
              <w:rPr>
                <w:rFonts w:ascii="Times New Roman"/>
                <w:sz w:val="20"/>
              </w:rPr>
            </w:pPr>
            <w:r>
              <w:rPr>
                <w:rFonts w:ascii="Times New Roman"/>
                <w:spacing w:val="-4"/>
                <w:sz w:val="20"/>
              </w:rPr>
              <w:t xml:space="preserve">New </w:t>
            </w:r>
            <w:r>
              <w:rPr>
                <w:rFonts w:ascii="Times New Roman"/>
                <w:spacing w:val="-2"/>
                <w:sz w:val="20"/>
              </w:rPr>
              <w:t>Practices</w:t>
            </w:r>
          </w:p>
        </w:tc>
        <w:tc>
          <w:tcPr>
            <w:tcW w:w="1720" w:type="dxa"/>
          </w:tcPr>
          <w:p w14:paraId="13D93793" w14:textId="77777777" w:rsidR="001F520D" w:rsidRDefault="000A105B">
            <w:pPr>
              <w:pStyle w:val="TableParagraph"/>
              <w:spacing w:before="105" w:line="276" w:lineRule="auto"/>
              <w:ind w:left="39" w:right="160"/>
              <w:rPr>
                <w:rFonts w:ascii="Times New Roman"/>
                <w:sz w:val="20"/>
              </w:rPr>
            </w:pPr>
            <w:r>
              <w:rPr>
                <w:rFonts w:ascii="Times New Roman"/>
                <w:sz w:val="20"/>
              </w:rPr>
              <w:t>New evaluation surveys for center courses, major outreach</w:t>
            </w:r>
            <w:r>
              <w:rPr>
                <w:rFonts w:ascii="Times New Roman"/>
                <w:spacing w:val="-13"/>
                <w:sz w:val="20"/>
              </w:rPr>
              <w:t xml:space="preserve"> </w:t>
            </w:r>
            <w:r>
              <w:rPr>
                <w:rFonts w:ascii="Times New Roman"/>
                <w:sz w:val="20"/>
              </w:rPr>
              <w:t>programs</w:t>
            </w:r>
          </w:p>
        </w:tc>
        <w:tc>
          <w:tcPr>
            <w:tcW w:w="1840" w:type="dxa"/>
          </w:tcPr>
          <w:p w14:paraId="13D93794" w14:textId="77777777" w:rsidR="001F520D" w:rsidRDefault="001F520D">
            <w:pPr>
              <w:pStyle w:val="TableParagraph"/>
              <w:rPr>
                <w:rFonts w:ascii="Times New Roman"/>
              </w:rPr>
            </w:pPr>
          </w:p>
          <w:p w14:paraId="13D93795" w14:textId="77777777" w:rsidR="001F520D" w:rsidRDefault="001F520D">
            <w:pPr>
              <w:pStyle w:val="TableParagraph"/>
              <w:rPr>
                <w:rFonts w:ascii="Times New Roman"/>
              </w:rPr>
            </w:pPr>
          </w:p>
          <w:p w14:paraId="13D93796" w14:textId="77777777" w:rsidR="001F520D" w:rsidRDefault="000A105B">
            <w:pPr>
              <w:pStyle w:val="TableParagraph"/>
              <w:spacing w:before="128" w:line="276" w:lineRule="auto"/>
              <w:ind w:left="44" w:right="370"/>
              <w:rPr>
                <w:rFonts w:ascii="Times New Roman"/>
                <w:sz w:val="20"/>
              </w:rPr>
            </w:pPr>
            <w:r>
              <w:rPr>
                <w:rFonts w:ascii="Times New Roman"/>
                <w:sz w:val="20"/>
              </w:rPr>
              <w:t>MA</w:t>
            </w:r>
            <w:r>
              <w:rPr>
                <w:rFonts w:ascii="Times New Roman"/>
                <w:spacing w:val="-13"/>
                <w:sz w:val="20"/>
              </w:rPr>
              <w:t xml:space="preserve"> </w:t>
            </w:r>
            <w:r>
              <w:rPr>
                <w:rFonts w:ascii="Times New Roman"/>
                <w:sz w:val="20"/>
              </w:rPr>
              <w:t>Program</w:t>
            </w:r>
            <w:r>
              <w:rPr>
                <w:rFonts w:ascii="Times New Roman"/>
                <w:spacing w:val="-12"/>
                <w:sz w:val="20"/>
              </w:rPr>
              <w:t xml:space="preserve"> </w:t>
            </w:r>
            <w:r>
              <w:rPr>
                <w:rFonts w:ascii="Times New Roman"/>
                <w:sz w:val="20"/>
              </w:rPr>
              <w:t xml:space="preserve">exit </w:t>
            </w:r>
            <w:r>
              <w:rPr>
                <w:rFonts w:ascii="Times New Roman"/>
                <w:spacing w:val="-2"/>
                <w:sz w:val="20"/>
              </w:rPr>
              <w:t>interview</w:t>
            </w:r>
          </w:p>
        </w:tc>
        <w:tc>
          <w:tcPr>
            <w:tcW w:w="1660" w:type="dxa"/>
          </w:tcPr>
          <w:p w14:paraId="13D93797" w14:textId="77777777" w:rsidR="001F520D" w:rsidRDefault="001F520D">
            <w:pPr>
              <w:pStyle w:val="TableParagraph"/>
              <w:spacing w:before="2"/>
              <w:rPr>
                <w:rFonts w:ascii="Times New Roman"/>
                <w:sz w:val="32"/>
              </w:rPr>
            </w:pPr>
          </w:p>
          <w:p w14:paraId="13D93798" w14:textId="77777777" w:rsidR="001F520D" w:rsidRDefault="000A105B">
            <w:pPr>
              <w:pStyle w:val="TableParagraph"/>
              <w:spacing w:line="276" w:lineRule="auto"/>
              <w:ind w:left="34" w:right="138"/>
              <w:rPr>
                <w:rFonts w:ascii="Times New Roman"/>
                <w:sz w:val="20"/>
              </w:rPr>
            </w:pPr>
            <w:r>
              <w:rPr>
                <w:rFonts w:ascii="Times New Roman"/>
                <w:sz w:val="20"/>
              </w:rPr>
              <w:t>Mandatory</w:t>
            </w:r>
            <w:r>
              <w:rPr>
                <w:rFonts w:ascii="Times New Roman"/>
                <w:spacing w:val="-13"/>
                <w:sz w:val="20"/>
              </w:rPr>
              <w:t xml:space="preserve"> </w:t>
            </w:r>
            <w:r>
              <w:rPr>
                <w:rFonts w:ascii="Times New Roman"/>
                <w:sz w:val="20"/>
              </w:rPr>
              <w:t>Career Advising Session w/</w:t>
            </w:r>
            <w:r>
              <w:rPr>
                <w:rFonts w:ascii="Times New Roman"/>
                <w:spacing w:val="-13"/>
                <w:sz w:val="20"/>
              </w:rPr>
              <w:t xml:space="preserve"> </w:t>
            </w:r>
            <w:r>
              <w:rPr>
                <w:rFonts w:ascii="Times New Roman"/>
                <w:sz w:val="20"/>
              </w:rPr>
              <w:t>AD</w:t>
            </w:r>
          </w:p>
        </w:tc>
        <w:tc>
          <w:tcPr>
            <w:tcW w:w="1480" w:type="dxa"/>
          </w:tcPr>
          <w:p w14:paraId="13D93799" w14:textId="77777777" w:rsidR="001F520D" w:rsidRDefault="001F520D">
            <w:pPr>
              <w:pStyle w:val="TableParagraph"/>
              <w:spacing w:before="2"/>
              <w:rPr>
                <w:rFonts w:ascii="Times New Roman"/>
                <w:sz w:val="32"/>
              </w:rPr>
            </w:pPr>
          </w:p>
          <w:p w14:paraId="13D9379A" w14:textId="77777777" w:rsidR="001F520D" w:rsidRDefault="000A105B">
            <w:pPr>
              <w:pStyle w:val="TableParagraph"/>
              <w:spacing w:line="276" w:lineRule="auto"/>
              <w:ind w:left="39" w:right="159"/>
              <w:rPr>
                <w:rFonts w:ascii="Times New Roman"/>
                <w:sz w:val="20"/>
              </w:rPr>
            </w:pPr>
            <w:r>
              <w:rPr>
                <w:rFonts w:ascii="Times New Roman"/>
                <w:spacing w:val="-2"/>
                <w:sz w:val="20"/>
              </w:rPr>
              <w:t xml:space="preserve">Semi-annual </w:t>
            </w:r>
            <w:r>
              <w:rPr>
                <w:rFonts w:ascii="Times New Roman"/>
                <w:sz w:val="20"/>
              </w:rPr>
              <w:t>Town</w:t>
            </w:r>
            <w:r>
              <w:rPr>
                <w:rFonts w:ascii="Times New Roman"/>
                <w:spacing w:val="-13"/>
                <w:sz w:val="20"/>
              </w:rPr>
              <w:t xml:space="preserve"> </w:t>
            </w:r>
            <w:r>
              <w:rPr>
                <w:rFonts w:ascii="Times New Roman"/>
                <w:sz w:val="20"/>
              </w:rPr>
              <w:t>Hall</w:t>
            </w:r>
            <w:r>
              <w:rPr>
                <w:rFonts w:ascii="Times New Roman"/>
                <w:spacing w:val="-12"/>
                <w:sz w:val="20"/>
              </w:rPr>
              <w:t xml:space="preserve"> </w:t>
            </w:r>
            <w:r>
              <w:rPr>
                <w:rFonts w:ascii="Times New Roman"/>
                <w:sz w:val="20"/>
              </w:rPr>
              <w:t xml:space="preserve">with </w:t>
            </w:r>
            <w:r>
              <w:rPr>
                <w:rFonts w:ascii="Times New Roman"/>
                <w:spacing w:val="-2"/>
                <w:sz w:val="20"/>
              </w:rPr>
              <w:t>students</w:t>
            </w:r>
          </w:p>
        </w:tc>
        <w:tc>
          <w:tcPr>
            <w:tcW w:w="1480" w:type="dxa"/>
          </w:tcPr>
          <w:p w14:paraId="13D9379B" w14:textId="77777777" w:rsidR="001F520D" w:rsidRDefault="001F520D">
            <w:pPr>
              <w:pStyle w:val="TableParagraph"/>
              <w:spacing w:before="2"/>
              <w:rPr>
                <w:rFonts w:ascii="Times New Roman"/>
                <w:sz w:val="32"/>
              </w:rPr>
            </w:pPr>
          </w:p>
          <w:p w14:paraId="13D9379C" w14:textId="77777777" w:rsidR="001F520D" w:rsidRDefault="000A105B">
            <w:pPr>
              <w:pStyle w:val="TableParagraph"/>
              <w:spacing w:line="276" w:lineRule="auto"/>
              <w:ind w:left="44" w:right="186"/>
              <w:jc w:val="both"/>
              <w:rPr>
                <w:rFonts w:ascii="Times New Roman"/>
                <w:sz w:val="20"/>
              </w:rPr>
            </w:pPr>
            <w:r>
              <w:rPr>
                <w:rFonts w:ascii="Times New Roman"/>
                <w:sz w:val="20"/>
              </w:rPr>
              <w:t>Develop</w:t>
            </w:r>
            <w:r>
              <w:rPr>
                <w:rFonts w:ascii="Times New Roman"/>
                <w:spacing w:val="-13"/>
                <w:sz w:val="20"/>
              </w:rPr>
              <w:t xml:space="preserve"> </w:t>
            </w:r>
            <w:r>
              <w:rPr>
                <w:rFonts w:ascii="Times New Roman"/>
                <w:sz w:val="20"/>
              </w:rPr>
              <w:t xml:space="preserve">online </w:t>
            </w:r>
            <w:r>
              <w:rPr>
                <w:rFonts w:ascii="Times New Roman"/>
                <w:spacing w:val="-2"/>
                <w:sz w:val="20"/>
              </w:rPr>
              <w:t xml:space="preserve">comprehensive </w:t>
            </w:r>
            <w:r>
              <w:rPr>
                <w:rFonts w:ascii="Times New Roman"/>
                <w:sz w:val="20"/>
              </w:rPr>
              <w:t>MA</w:t>
            </w:r>
            <w:r>
              <w:rPr>
                <w:rFonts w:ascii="Times New Roman"/>
                <w:spacing w:val="-13"/>
                <w:sz w:val="20"/>
              </w:rPr>
              <w:t xml:space="preserve"> </w:t>
            </w:r>
            <w:r>
              <w:rPr>
                <w:rFonts w:ascii="Times New Roman"/>
                <w:sz w:val="20"/>
              </w:rPr>
              <w:t>handbook</w:t>
            </w:r>
          </w:p>
        </w:tc>
      </w:tr>
      <w:tr w:rsidR="001F520D" w14:paraId="13D937A7" w14:textId="77777777">
        <w:trPr>
          <w:trHeight w:val="1139"/>
        </w:trPr>
        <w:tc>
          <w:tcPr>
            <w:tcW w:w="1180" w:type="dxa"/>
            <w:shd w:val="clear" w:color="auto" w:fill="B6B6B6"/>
          </w:tcPr>
          <w:p w14:paraId="13D9379E" w14:textId="77777777" w:rsidR="001F520D" w:rsidRDefault="001F520D">
            <w:pPr>
              <w:pStyle w:val="TableParagraph"/>
              <w:rPr>
                <w:rFonts w:ascii="Times New Roman"/>
              </w:rPr>
            </w:pPr>
          </w:p>
          <w:p w14:paraId="13D9379F" w14:textId="77777777" w:rsidR="001F520D" w:rsidRDefault="001F520D">
            <w:pPr>
              <w:pStyle w:val="TableParagraph"/>
              <w:rPr>
                <w:rFonts w:ascii="Times New Roman"/>
              </w:rPr>
            </w:pPr>
          </w:p>
          <w:p w14:paraId="13D937A0" w14:textId="77777777" w:rsidR="001F520D" w:rsidRDefault="001F520D">
            <w:pPr>
              <w:pStyle w:val="TableParagraph"/>
              <w:spacing w:before="2"/>
              <w:rPr>
                <w:rFonts w:ascii="Times New Roman"/>
                <w:sz w:val="29"/>
              </w:rPr>
            </w:pPr>
          </w:p>
          <w:p w14:paraId="13D937A1" w14:textId="77777777" w:rsidR="001F520D" w:rsidRDefault="000A105B">
            <w:pPr>
              <w:pStyle w:val="TableParagraph"/>
              <w:ind w:left="34"/>
              <w:rPr>
                <w:rFonts w:ascii="Times New Roman"/>
                <w:sz w:val="20"/>
              </w:rPr>
            </w:pPr>
            <w:r>
              <w:rPr>
                <w:rFonts w:ascii="Times New Roman"/>
                <w:spacing w:val="-2"/>
                <w:sz w:val="20"/>
              </w:rPr>
              <w:t>Benchmarks</w:t>
            </w:r>
          </w:p>
        </w:tc>
        <w:tc>
          <w:tcPr>
            <w:tcW w:w="1720" w:type="dxa"/>
          </w:tcPr>
          <w:p w14:paraId="13D937A2" w14:textId="77777777" w:rsidR="001F520D" w:rsidRDefault="001F520D">
            <w:pPr>
              <w:pStyle w:val="TableParagraph"/>
              <w:spacing w:before="2"/>
              <w:rPr>
                <w:rFonts w:ascii="Times New Roman"/>
                <w:sz w:val="27"/>
              </w:rPr>
            </w:pPr>
          </w:p>
          <w:p w14:paraId="13D937A3" w14:textId="77777777" w:rsidR="001F520D" w:rsidRDefault="000A105B">
            <w:pPr>
              <w:pStyle w:val="TableParagraph"/>
              <w:spacing w:line="276" w:lineRule="auto"/>
              <w:ind w:left="39" w:right="204"/>
              <w:rPr>
                <w:rFonts w:ascii="Times New Roman"/>
                <w:sz w:val="20"/>
              </w:rPr>
            </w:pPr>
            <w:r>
              <w:rPr>
                <w:rFonts w:ascii="Times New Roman"/>
                <w:sz w:val="20"/>
              </w:rPr>
              <w:t>Increase</w:t>
            </w:r>
            <w:r>
              <w:rPr>
                <w:rFonts w:ascii="Times New Roman"/>
                <w:spacing w:val="-13"/>
                <w:sz w:val="20"/>
              </w:rPr>
              <w:t xml:space="preserve"> </w:t>
            </w:r>
            <w:r>
              <w:rPr>
                <w:rFonts w:ascii="Times New Roman"/>
                <w:sz w:val="20"/>
              </w:rPr>
              <w:t>applicant pool by 15% by 2025 cycle</w:t>
            </w:r>
          </w:p>
        </w:tc>
        <w:tc>
          <w:tcPr>
            <w:tcW w:w="1840" w:type="dxa"/>
          </w:tcPr>
          <w:p w14:paraId="13D937A4" w14:textId="77777777" w:rsidR="001F520D" w:rsidRDefault="000A105B">
            <w:pPr>
              <w:pStyle w:val="TableParagraph"/>
              <w:spacing w:before="48" w:line="276" w:lineRule="auto"/>
              <w:ind w:left="44" w:right="84"/>
              <w:rPr>
                <w:rFonts w:ascii="Times New Roman"/>
                <w:sz w:val="20"/>
              </w:rPr>
            </w:pPr>
            <w:r>
              <w:rPr>
                <w:rFonts w:ascii="Times New Roman"/>
                <w:sz w:val="20"/>
              </w:rPr>
              <w:t>Place</w:t>
            </w:r>
            <w:r>
              <w:rPr>
                <w:rFonts w:ascii="Times New Roman"/>
                <w:spacing w:val="-13"/>
                <w:sz w:val="20"/>
              </w:rPr>
              <w:t xml:space="preserve"> </w:t>
            </w:r>
            <w:r>
              <w:rPr>
                <w:rFonts w:ascii="Times New Roman"/>
                <w:sz w:val="20"/>
              </w:rPr>
              <w:t>3-5</w:t>
            </w:r>
            <w:r>
              <w:rPr>
                <w:rFonts w:ascii="Times New Roman"/>
                <w:spacing w:val="-12"/>
                <w:sz w:val="20"/>
              </w:rPr>
              <w:t xml:space="preserve"> </w:t>
            </w:r>
            <w:r>
              <w:rPr>
                <w:rFonts w:ascii="Times New Roman"/>
                <w:sz w:val="20"/>
              </w:rPr>
              <w:t>students</w:t>
            </w:r>
            <w:r>
              <w:rPr>
                <w:rFonts w:ascii="Times New Roman"/>
                <w:spacing w:val="-13"/>
                <w:sz w:val="20"/>
              </w:rPr>
              <w:t xml:space="preserve"> </w:t>
            </w:r>
            <w:r>
              <w:rPr>
                <w:rFonts w:ascii="Times New Roman"/>
                <w:sz w:val="20"/>
              </w:rPr>
              <w:t>in a competitive internship program each year</w:t>
            </w:r>
          </w:p>
        </w:tc>
        <w:tc>
          <w:tcPr>
            <w:tcW w:w="1660" w:type="dxa"/>
          </w:tcPr>
          <w:p w14:paraId="13D937A5" w14:textId="77777777" w:rsidR="001F520D" w:rsidRDefault="000A105B">
            <w:pPr>
              <w:pStyle w:val="TableParagraph"/>
              <w:spacing w:before="48" w:line="276" w:lineRule="auto"/>
              <w:ind w:left="34" w:right="82"/>
              <w:rPr>
                <w:rFonts w:ascii="Times New Roman"/>
                <w:sz w:val="20"/>
              </w:rPr>
            </w:pPr>
            <w:r>
              <w:rPr>
                <w:rFonts w:ascii="Times New Roman"/>
                <w:sz w:val="20"/>
              </w:rPr>
              <w:t>Center faculty course</w:t>
            </w:r>
            <w:r>
              <w:rPr>
                <w:rFonts w:ascii="Times New Roman"/>
                <w:spacing w:val="-13"/>
                <w:sz w:val="20"/>
              </w:rPr>
              <w:t xml:space="preserve"> </w:t>
            </w:r>
            <w:r>
              <w:rPr>
                <w:rFonts w:ascii="Times New Roman"/>
                <w:sz w:val="20"/>
              </w:rPr>
              <w:t>enrollments at/above</w:t>
            </w:r>
            <w:r>
              <w:rPr>
                <w:rFonts w:ascii="Times New Roman"/>
                <w:spacing w:val="-13"/>
                <w:sz w:val="20"/>
              </w:rPr>
              <w:t xml:space="preserve"> </w:t>
            </w:r>
            <w:r>
              <w:rPr>
                <w:rFonts w:ascii="Times New Roman"/>
                <w:sz w:val="20"/>
              </w:rPr>
              <w:t>13</w:t>
            </w:r>
            <w:r>
              <w:rPr>
                <w:rFonts w:ascii="Times New Roman"/>
                <w:spacing w:val="-12"/>
                <w:sz w:val="20"/>
              </w:rPr>
              <w:t xml:space="preserve"> </w:t>
            </w:r>
            <w:r>
              <w:rPr>
                <w:rFonts w:ascii="Times New Roman"/>
                <w:sz w:val="20"/>
              </w:rPr>
              <w:t xml:space="preserve">person </w:t>
            </w:r>
            <w:r>
              <w:rPr>
                <w:rFonts w:ascii="Times New Roman"/>
                <w:spacing w:val="-2"/>
                <w:sz w:val="20"/>
              </w:rPr>
              <w:t>average</w:t>
            </w:r>
          </w:p>
        </w:tc>
        <w:tc>
          <w:tcPr>
            <w:tcW w:w="2960" w:type="dxa"/>
            <w:gridSpan w:val="2"/>
            <w:shd w:val="clear" w:color="auto" w:fill="B6B6B6"/>
          </w:tcPr>
          <w:p w14:paraId="13D937A6" w14:textId="77777777" w:rsidR="001F520D" w:rsidRDefault="001F520D">
            <w:pPr>
              <w:pStyle w:val="TableParagraph"/>
              <w:rPr>
                <w:rFonts w:ascii="Times New Roman"/>
                <w:sz w:val="20"/>
              </w:rPr>
            </w:pPr>
          </w:p>
        </w:tc>
      </w:tr>
      <w:tr w:rsidR="001F520D" w14:paraId="13D937AA" w14:textId="77777777">
        <w:trPr>
          <w:trHeight w:val="360"/>
        </w:trPr>
        <w:tc>
          <w:tcPr>
            <w:tcW w:w="6400" w:type="dxa"/>
            <w:gridSpan w:val="4"/>
            <w:shd w:val="clear" w:color="auto" w:fill="B6B6B6"/>
          </w:tcPr>
          <w:p w14:paraId="13D937A8" w14:textId="77777777" w:rsidR="001F520D" w:rsidRDefault="000A105B">
            <w:pPr>
              <w:pStyle w:val="TableParagraph"/>
              <w:spacing w:before="51"/>
              <w:ind w:left="34"/>
              <w:rPr>
                <w:rFonts w:ascii="Times New Roman"/>
                <w:b/>
                <w:sz w:val="20"/>
              </w:rPr>
            </w:pPr>
            <w:r>
              <w:rPr>
                <w:rFonts w:ascii="Times New Roman"/>
                <w:b/>
                <w:spacing w:val="-4"/>
                <w:sz w:val="20"/>
              </w:rPr>
              <w:t>FLAS</w:t>
            </w:r>
          </w:p>
        </w:tc>
        <w:tc>
          <w:tcPr>
            <w:tcW w:w="2960" w:type="dxa"/>
            <w:gridSpan w:val="2"/>
            <w:vMerge w:val="restart"/>
            <w:tcBorders>
              <w:bottom w:val="single" w:sz="8" w:space="0" w:color="CCCCCC"/>
              <w:right w:val="single" w:sz="8" w:space="0" w:color="CCCCCC"/>
            </w:tcBorders>
          </w:tcPr>
          <w:p w14:paraId="13D937A9" w14:textId="77777777" w:rsidR="001F520D" w:rsidRDefault="001F520D">
            <w:pPr>
              <w:pStyle w:val="TableParagraph"/>
              <w:rPr>
                <w:rFonts w:ascii="Times New Roman"/>
                <w:sz w:val="20"/>
              </w:rPr>
            </w:pPr>
          </w:p>
        </w:tc>
      </w:tr>
      <w:tr w:rsidR="001F520D" w14:paraId="13D937B6" w14:textId="77777777">
        <w:trPr>
          <w:trHeight w:val="1399"/>
        </w:trPr>
        <w:tc>
          <w:tcPr>
            <w:tcW w:w="1180" w:type="dxa"/>
            <w:shd w:val="clear" w:color="auto" w:fill="B6B6B6"/>
          </w:tcPr>
          <w:p w14:paraId="13D937AB" w14:textId="77777777" w:rsidR="001F520D" w:rsidRDefault="001F520D">
            <w:pPr>
              <w:pStyle w:val="TableParagraph"/>
              <w:rPr>
                <w:rFonts w:ascii="Times New Roman"/>
              </w:rPr>
            </w:pPr>
          </w:p>
          <w:p w14:paraId="13D937AC" w14:textId="77777777" w:rsidR="001F520D" w:rsidRDefault="001F520D">
            <w:pPr>
              <w:pStyle w:val="TableParagraph"/>
              <w:rPr>
                <w:rFonts w:ascii="Times New Roman"/>
              </w:rPr>
            </w:pPr>
          </w:p>
          <w:p w14:paraId="13D937AD" w14:textId="77777777" w:rsidR="001F520D" w:rsidRDefault="001F520D">
            <w:pPr>
              <w:pStyle w:val="TableParagraph"/>
              <w:spacing w:before="6"/>
              <w:rPr>
                <w:rFonts w:ascii="Times New Roman"/>
                <w:sz w:val="28"/>
              </w:rPr>
            </w:pPr>
          </w:p>
          <w:p w14:paraId="13D937AE" w14:textId="77777777" w:rsidR="001F520D" w:rsidRDefault="000A105B">
            <w:pPr>
              <w:pStyle w:val="TableParagraph"/>
              <w:spacing w:line="276" w:lineRule="auto"/>
              <w:ind w:left="34" w:right="76"/>
              <w:rPr>
                <w:rFonts w:ascii="Times New Roman"/>
                <w:sz w:val="20"/>
              </w:rPr>
            </w:pPr>
            <w:r>
              <w:rPr>
                <w:rFonts w:ascii="Times New Roman"/>
                <w:spacing w:val="-4"/>
                <w:sz w:val="20"/>
              </w:rPr>
              <w:t xml:space="preserve">New </w:t>
            </w:r>
            <w:r>
              <w:rPr>
                <w:rFonts w:ascii="Times New Roman"/>
                <w:spacing w:val="-2"/>
                <w:sz w:val="20"/>
              </w:rPr>
              <w:t>Practices</w:t>
            </w:r>
          </w:p>
        </w:tc>
        <w:tc>
          <w:tcPr>
            <w:tcW w:w="1720" w:type="dxa"/>
          </w:tcPr>
          <w:p w14:paraId="13D937AF" w14:textId="77777777" w:rsidR="001F520D" w:rsidRDefault="001F520D">
            <w:pPr>
              <w:pStyle w:val="TableParagraph"/>
              <w:rPr>
                <w:rFonts w:ascii="Times New Roman"/>
              </w:rPr>
            </w:pPr>
          </w:p>
          <w:p w14:paraId="13D937B0" w14:textId="77777777" w:rsidR="001F520D" w:rsidRDefault="001F520D">
            <w:pPr>
              <w:pStyle w:val="TableParagraph"/>
              <w:rPr>
                <w:rFonts w:ascii="Times New Roman"/>
              </w:rPr>
            </w:pPr>
          </w:p>
          <w:p w14:paraId="13D937B1" w14:textId="77777777" w:rsidR="001F520D" w:rsidRDefault="001F520D">
            <w:pPr>
              <w:pStyle w:val="TableParagraph"/>
              <w:spacing w:before="6"/>
              <w:rPr>
                <w:rFonts w:ascii="Times New Roman"/>
                <w:sz w:val="28"/>
              </w:rPr>
            </w:pPr>
          </w:p>
          <w:p w14:paraId="13D937B2" w14:textId="77777777" w:rsidR="001F520D" w:rsidRDefault="000A105B">
            <w:pPr>
              <w:pStyle w:val="TableParagraph"/>
              <w:spacing w:line="276" w:lineRule="auto"/>
              <w:ind w:left="39" w:right="66"/>
              <w:rPr>
                <w:rFonts w:ascii="Times New Roman"/>
                <w:sz w:val="20"/>
              </w:rPr>
            </w:pPr>
            <w:r>
              <w:rPr>
                <w:rFonts w:ascii="Times New Roman"/>
                <w:spacing w:val="-2"/>
                <w:sz w:val="20"/>
              </w:rPr>
              <w:t>AVANT</w:t>
            </w:r>
            <w:r>
              <w:rPr>
                <w:rFonts w:ascii="Times New Roman"/>
                <w:spacing w:val="-11"/>
                <w:sz w:val="20"/>
              </w:rPr>
              <w:t xml:space="preserve"> </w:t>
            </w:r>
            <w:r>
              <w:rPr>
                <w:rFonts w:ascii="Times New Roman"/>
                <w:spacing w:val="-2"/>
                <w:sz w:val="20"/>
              </w:rPr>
              <w:t>tests</w:t>
            </w:r>
            <w:r>
              <w:rPr>
                <w:rFonts w:ascii="Times New Roman"/>
                <w:spacing w:val="-10"/>
                <w:sz w:val="20"/>
              </w:rPr>
              <w:t xml:space="preserve"> </w:t>
            </w:r>
            <w:r>
              <w:rPr>
                <w:rFonts w:ascii="Times New Roman"/>
                <w:spacing w:val="-2"/>
                <w:sz w:val="20"/>
              </w:rPr>
              <w:t>for</w:t>
            </w:r>
            <w:r>
              <w:rPr>
                <w:rFonts w:ascii="Times New Roman"/>
                <w:spacing w:val="-11"/>
                <w:sz w:val="20"/>
              </w:rPr>
              <w:t xml:space="preserve"> </w:t>
            </w:r>
            <w:r>
              <w:rPr>
                <w:rFonts w:ascii="Times New Roman"/>
                <w:spacing w:val="-2"/>
                <w:sz w:val="20"/>
              </w:rPr>
              <w:t xml:space="preserve">all </w:t>
            </w:r>
            <w:r>
              <w:rPr>
                <w:rFonts w:ascii="Times New Roman"/>
                <w:sz w:val="20"/>
              </w:rPr>
              <w:t>Arabic FLAS</w:t>
            </w:r>
          </w:p>
        </w:tc>
        <w:tc>
          <w:tcPr>
            <w:tcW w:w="1840" w:type="dxa"/>
          </w:tcPr>
          <w:p w14:paraId="13D937B3" w14:textId="77777777" w:rsidR="001F520D" w:rsidRDefault="000A105B">
            <w:pPr>
              <w:pStyle w:val="TableParagraph"/>
              <w:spacing w:before="41" w:line="276" w:lineRule="auto"/>
              <w:ind w:left="44" w:right="341"/>
              <w:rPr>
                <w:rFonts w:ascii="Times New Roman"/>
                <w:sz w:val="20"/>
              </w:rPr>
            </w:pPr>
            <w:r>
              <w:rPr>
                <w:rFonts w:ascii="Times New Roman"/>
                <w:spacing w:val="-2"/>
                <w:sz w:val="20"/>
              </w:rPr>
              <w:t xml:space="preserve">Mandatory Professional Development </w:t>
            </w:r>
            <w:r>
              <w:rPr>
                <w:rFonts w:ascii="Times New Roman"/>
                <w:sz w:val="20"/>
              </w:rPr>
              <w:t>Consultation</w:t>
            </w:r>
            <w:r>
              <w:rPr>
                <w:rFonts w:ascii="Times New Roman"/>
                <w:spacing w:val="-13"/>
                <w:sz w:val="20"/>
              </w:rPr>
              <w:t xml:space="preserve"> </w:t>
            </w:r>
            <w:r>
              <w:rPr>
                <w:rFonts w:ascii="Times New Roman"/>
                <w:sz w:val="20"/>
              </w:rPr>
              <w:t xml:space="preserve">with </w:t>
            </w:r>
            <w:r>
              <w:rPr>
                <w:rFonts w:ascii="Times New Roman"/>
                <w:spacing w:val="-2"/>
                <w:sz w:val="20"/>
              </w:rPr>
              <w:t>AD/PCC</w:t>
            </w:r>
          </w:p>
        </w:tc>
        <w:tc>
          <w:tcPr>
            <w:tcW w:w="1660" w:type="dxa"/>
            <w:shd w:val="clear" w:color="auto" w:fill="B6B6B6"/>
          </w:tcPr>
          <w:p w14:paraId="13D937B4" w14:textId="77777777" w:rsidR="001F520D" w:rsidRDefault="001F520D">
            <w:pPr>
              <w:pStyle w:val="TableParagraph"/>
              <w:rPr>
                <w:rFonts w:ascii="Times New Roman"/>
                <w:sz w:val="20"/>
              </w:rPr>
            </w:pPr>
          </w:p>
        </w:tc>
        <w:tc>
          <w:tcPr>
            <w:tcW w:w="2960" w:type="dxa"/>
            <w:gridSpan w:val="2"/>
            <w:vMerge/>
            <w:tcBorders>
              <w:top w:val="nil"/>
              <w:bottom w:val="single" w:sz="8" w:space="0" w:color="CCCCCC"/>
              <w:right w:val="single" w:sz="8" w:space="0" w:color="CCCCCC"/>
            </w:tcBorders>
          </w:tcPr>
          <w:p w14:paraId="13D937B5" w14:textId="77777777" w:rsidR="001F520D" w:rsidRDefault="001F520D">
            <w:pPr>
              <w:rPr>
                <w:sz w:val="2"/>
                <w:szCs w:val="2"/>
              </w:rPr>
            </w:pPr>
          </w:p>
        </w:tc>
      </w:tr>
    </w:tbl>
    <w:p w14:paraId="13D937B7" w14:textId="77777777" w:rsidR="001F520D" w:rsidRDefault="001F520D">
      <w:pPr>
        <w:pStyle w:val="BodyText"/>
        <w:ind w:left="0"/>
        <w:rPr>
          <w:sz w:val="26"/>
        </w:rPr>
      </w:pPr>
    </w:p>
    <w:p w14:paraId="13D937B8" w14:textId="77777777" w:rsidR="001F520D" w:rsidRDefault="001F520D">
      <w:pPr>
        <w:pStyle w:val="BodyText"/>
        <w:spacing w:before="5"/>
        <w:ind w:left="0"/>
        <w:rPr>
          <w:sz w:val="23"/>
        </w:rPr>
      </w:pPr>
    </w:p>
    <w:p w14:paraId="13D937B9" w14:textId="77777777" w:rsidR="001F520D" w:rsidRDefault="000A105B">
      <w:pPr>
        <w:pStyle w:val="ListParagraph"/>
        <w:numPr>
          <w:ilvl w:val="0"/>
          <w:numId w:val="4"/>
        </w:numPr>
        <w:tabs>
          <w:tab w:val="left" w:pos="859"/>
          <w:tab w:val="left" w:pos="860"/>
        </w:tabs>
        <w:spacing w:line="480" w:lineRule="auto"/>
        <w:ind w:left="140" w:right="555" w:firstLine="0"/>
        <w:rPr>
          <w:b/>
          <w:sz w:val="24"/>
        </w:rPr>
      </w:pPr>
      <w:r>
        <w:rPr>
          <w:b/>
          <w:i/>
          <w:sz w:val="24"/>
        </w:rPr>
        <w:t xml:space="preserve">National Needs </w:t>
      </w:r>
      <w:r>
        <w:rPr>
          <w:sz w:val="24"/>
        </w:rPr>
        <w:t>Knowledge production and dissemination regarding the Middle East is the</w:t>
      </w:r>
      <w:r>
        <w:rPr>
          <w:spacing w:val="-4"/>
          <w:sz w:val="24"/>
        </w:rPr>
        <w:t xml:space="preserve"> </w:t>
      </w:r>
      <w:r>
        <w:rPr>
          <w:sz w:val="24"/>
        </w:rPr>
        <w:t>key</w:t>
      </w:r>
      <w:r>
        <w:rPr>
          <w:spacing w:val="-4"/>
          <w:sz w:val="24"/>
        </w:rPr>
        <w:t xml:space="preserve"> </w:t>
      </w:r>
      <w:r>
        <w:rPr>
          <w:sz w:val="24"/>
        </w:rPr>
        <w:t>function</w:t>
      </w:r>
      <w:r>
        <w:rPr>
          <w:spacing w:val="-4"/>
          <w:sz w:val="24"/>
        </w:rPr>
        <w:t xml:space="preserve"> </w:t>
      </w:r>
      <w:r>
        <w:rPr>
          <w:sz w:val="24"/>
        </w:rPr>
        <w:t>of</w:t>
      </w:r>
      <w:r>
        <w:rPr>
          <w:spacing w:val="-4"/>
          <w:sz w:val="24"/>
        </w:rPr>
        <w:t xml:space="preserve"> </w:t>
      </w:r>
      <w:r>
        <w:rPr>
          <w:sz w:val="24"/>
        </w:rPr>
        <w:t>our</w:t>
      </w:r>
      <w:r>
        <w:rPr>
          <w:spacing w:val="-4"/>
          <w:sz w:val="24"/>
        </w:rPr>
        <w:t xml:space="preserve"> </w:t>
      </w:r>
      <w:r>
        <w:rPr>
          <w:sz w:val="24"/>
        </w:rPr>
        <w:t>mission</w:t>
      </w:r>
      <w:r>
        <w:rPr>
          <w:spacing w:val="-4"/>
          <w:sz w:val="24"/>
        </w:rPr>
        <w:t xml:space="preserve"> </w:t>
      </w:r>
      <w:r>
        <w:rPr>
          <w:sz w:val="24"/>
        </w:rPr>
        <w:t>at</w:t>
      </w:r>
      <w:r>
        <w:rPr>
          <w:spacing w:val="-4"/>
          <w:sz w:val="24"/>
        </w:rPr>
        <w:t xml:space="preserve"> </w:t>
      </w:r>
      <w:r>
        <w:rPr>
          <w:sz w:val="24"/>
        </w:rPr>
        <w:t>the</w:t>
      </w:r>
      <w:r>
        <w:rPr>
          <w:spacing w:val="-4"/>
          <w:sz w:val="24"/>
        </w:rPr>
        <w:t xml:space="preserve"> </w:t>
      </w:r>
      <w:r>
        <w:rPr>
          <w:sz w:val="24"/>
        </w:rPr>
        <w:t>Center.</w:t>
      </w:r>
      <w:r>
        <w:rPr>
          <w:spacing w:val="-4"/>
          <w:sz w:val="24"/>
        </w:rPr>
        <w:t xml:space="preserve"> </w:t>
      </w:r>
      <w:r>
        <w:rPr>
          <w:sz w:val="24"/>
        </w:rPr>
        <w:t>In</w:t>
      </w:r>
      <w:r>
        <w:rPr>
          <w:spacing w:val="-4"/>
          <w:sz w:val="24"/>
        </w:rPr>
        <w:t xml:space="preserve"> </w:t>
      </w:r>
      <w:r>
        <w:rPr>
          <w:sz w:val="24"/>
        </w:rPr>
        <w:t>2018-21,</w:t>
      </w:r>
      <w:r>
        <w:rPr>
          <w:spacing w:val="-4"/>
          <w:sz w:val="24"/>
        </w:rPr>
        <w:t xml:space="preserve"> </w:t>
      </w:r>
      <w:r>
        <w:rPr>
          <w:sz w:val="24"/>
        </w:rPr>
        <w:t>our</w:t>
      </w:r>
      <w:r>
        <w:rPr>
          <w:spacing w:val="-4"/>
          <w:sz w:val="24"/>
        </w:rPr>
        <w:t xml:space="preserve"> </w:t>
      </w:r>
      <w:r>
        <w:rPr>
          <w:sz w:val="24"/>
        </w:rPr>
        <w:t>faculty</w:t>
      </w:r>
      <w:r>
        <w:rPr>
          <w:spacing w:val="-4"/>
          <w:sz w:val="24"/>
        </w:rPr>
        <w:t xml:space="preserve"> </w:t>
      </w:r>
      <w:r>
        <w:rPr>
          <w:sz w:val="24"/>
        </w:rPr>
        <w:t>published</w:t>
      </w:r>
      <w:r>
        <w:rPr>
          <w:spacing w:val="-4"/>
          <w:sz w:val="24"/>
        </w:rPr>
        <w:t xml:space="preserve"> </w:t>
      </w:r>
      <w:r>
        <w:rPr>
          <w:sz w:val="24"/>
        </w:rPr>
        <w:t>50+</w:t>
      </w:r>
      <w:r>
        <w:rPr>
          <w:spacing w:val="-4"/>
          <w:sz w:val="24"/>
        </w:rPr>
        <w:t xml:space="preserve"> </w:t>
      </w:r>
      <w:r>
        <w:rPr>
          <w:sz w:val="24"/>
        </w:rPr>
        <w:t>books,</w:t>
      </w:r>
      <w:r>
        <w:rPr>
          <w:spacing w:val="-4"/>
          <w:sz w:val="24"/>
        </w:rPr>
        <w:t xml:space="preserve"> </w:t>
      </w:r>
      <w:r>
        <w:rPr>
          <w:sz w:val="24"/>
        </w:rPr>
        <w:t>250+ refereed academic journal articles, 200+ op-ed and magazine articles, and 40 non-traditional media products including documentaries, films, plays, interviews and podcasts. Students and recent alumni have been especially productive as well, contributin</w:t>
      </w:r>
      <w:r>
        <w:rPr>
          <w:sz w:val="24"/>
        </w:rPr>
        <w:t>g writing to our public-facing platforms</w:t>
      </w:r>
      <w:r>
        <w:rPr>
          <w:spacing w:val="-2"/>
          <w:sz w:val="24"/>
        </w:rPr>
        <w:t xml:space="preserve"> </w:t>
      </w:r>
      <w:r>
        <w:rPr>
          <w:sz w:val="24"/>
        </w:rPr>
        <w:t>for</w:t>
      </w:r>
      <w:r>
        <w:rPr>
          <w:spacing w:val="-2"/>
          <w:sz w:val="24"/>
        </w:rPr>
        <w:t xml:space="preserve"> </w:t>
      </w:r>
      <w:r>
        <w:rPr>
          <w:sz w:val="24"/>
        </w:rPr>
        <w:t>our</w:t>
      </w:r>
      <w:r>
        <w:rPr>
          <w:spacing w:val="-2"/>
          <w:sz w:val="24"/>
        </w:rPr>
        <w:t xml:space="preserve"> </w:t>
      </w:r>
      <w:r>
        <w:rPr>
          <w:sz w:val="24"/>
        </w:rPr>
        <w:t>digital</w:t>
      </w:r>
      <w:r>
        <w:rPr>
          <w:spacing w:val="-2"/>
          <w:sz w:val="24"/>
        </w:rPr>
        <w:t xml:space="preserve"> </w:t>
      </w:r>
      <w:r>
        <w:rPr>
          <w:sz w:val="24"/>
        </w:rPr>
        <w:t>series</w:t>
      </w:r>
      <w:r>
        <w:rPr>
          <w:spacing w:val="-2"/>
          <w:sz w:val="24"/>
        </w:rPr>
        <w:t xml:space="preserve"> </w:t>
      </w:r>
      <w:r>
        <w:rPr>
          <w:sz w:val="24"/>
        </w:rPr>
        <w:t>on</w:t>
      </w:r>
      <w:r>
        <w:rPr>
          <w:spacing w:val="-2"/>
          <w:sz w:val="24"/>
        </w:rPr>
        <w:t xml:space="preserve"> </w:t>
      </w:r>
      <w:r>
        <w:rPr>
          <w:sz w:val="24"/>
        </w:rPr>
        <w:t>Global</w:t>
      </w:r>
      <w:r>
        <w:rPr>
          <w:spacing w:val="-2"/>
          <w:sz w:val="24"/>
        </w:rPr>
        <w:t xml:space="preserve"> </w:t>
      </w:r>
      <w:r>
        <w:rPr>
          <w:sz w:val="24"/>
        </w:rPr>
        <w:t>Uprising</w:t>
      </w:r>
      <w:r>
        <w:rPr>
          <w:spacing w:val="-2"/>
          <w:sz w:val="24"/>
        </w:rPr>
        <w:t xml:space="preserve"> </w:t>
      </w:r>
      <w:r>
        <w:rPr>
          <w:sz w:val="24"/>
        </w:rPr>
        <w:t>and</w:t>
      </w:r>
      <w:r>
        <w:rPr>
          <w:spacing w:val="-2"/>
          <w:sz w:val="24"/>
        </w:rPr>
        <w:t xml:space="preserve"> </w:t>
      </w:r>
      <w:r>
        <w:rPr>
          <w:sz w:val="24"/>
        </w:rPr>
        <w:t>Digital</w:t>
      </w:r>
      <w:r>
        <w:rPr>
          <w:spacing w:val="-2"/>
          <w:sz w:val="24"/>
        </w:rPr>
        <w:t xml:space="preserve"> </w:t>
      </w:r>
      <w:r>
        <w:rPr>
          <w:sz w:val="24"/>
        </w:rPr>
        <w:t>Forays</w:t>
      </w:r>
      <w:r>
        <w:rPr>
          <w:spacing w:val="-2"/>
          <w:sz w:val="24"/>
        </w:rPr>
        <w:t xml:space="preserve"> </w:t>
      </w:r>
      <w:r>
        <w:rPr>
          <w:sz w:val="24"/>
        </w:rPr>
        <w:t>in</w:t>
      </w:r>
      <w:r>
        <w:rPr>
          <w:spacing w:val="-2"/>
          <w:sz w:val="24"/>
        </w:rPr>
        <w:t xml:space="preserve"> </w:t>
      </w:r>
      <w:r>
        <w:rPr>
          <w:sz w:val="24"/>
        </w:rPr>
        <w:t>Middle</w:t>
      </w:r>
      <w:r>
        <w:rPr>
          <w:spacing w:val="-2"/>
          <w:sz w:val="24"/>
        </w:rPr>
        <w:t xml:space="preserve"> </w:t>
      </w:r>
      <w:r>
        <w:rPr>
          <w:sz w:val="24"/>
        </w:rPr>
        <w:t>Eastern</w:t>
      </w:r>
      <w:r>
        <w:rPr>
          <w:spacing w:val="-2"/>
          <w:sz w:val="24"/>
        </w:rPr>
        <w:t xml:space="preserve"> </w:t>
      </w:r>
      <w:r>
        <w:rPr>
          <w:sz w:val="24"/>
        </w:rPr>
        <w:t xml:space="preserve">Studies, a feature that will be a consistent and evolving piece of our DME Lab project, as well as </w:t>
      </w:r>
      <w:r>
        <w:rPr>
          <w:spacing w:val="-2"/>
          <w:sz w:val="24"/>
        </w:rPr>
        <w:t>helping</w:t>
      </w:r>
    </w:p>
    <w:p w14:paraId="13D937BA"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BB" w14:textId="77777777" w:rsidR="001F520D" w:rsidRDefault="000A105B">
      <w:pPr>
        <w:pStyle w:val="BodyText"/>
        <w:spacing w:before="60" w:line="480" w:lineRule="auto"/>
        <w:ind w:right="524"/>
      </w:pPr>
      <w:r>
        <w:lastRenderedPageBreak/>
        <w:t>construct</w:t>
      </w:r>
      <w:r>
        <w:rPr>
          <w:spacing w:val="-5"/>
        </w:rPr>
        <w:t xml:space="preserve"> </w:t>
      </w:r>
      <w:r>
        <w:t>new</w:t>
      </w:r>
      <w:r>
        <w:rPr>
          <w:spacing w:val="-5"/>
        </w:rPr>
        <w:t xml:space="preserve"> </w:t>
      </w:r>
      <w:r>
        <w:t>w</w:t>
      </w:r>
      <w:r>
        <w:t>eb-based</w:t>
      </w:r>
      <w:r>
        <w:rPr>
          <w:spacing w:val="-5"/>
        </w:rPr>
        <w:t xml:space="preserve"> </w:t>
      </w:r>
      <w:r>
        <w:t>writing</w:t>
      </w:r>
      <w:r>
        <w:rPr>
          <w:spacing w:val="-5"/>
        </w:rPr>
        <w:t xml:space="preserve"> </w:t>
      </w:r>
      <w:r>
        <w:t>and</w:t>
      </w:r>
      <w:r>
        <w:rPr>
          <w:spacing w:val="-5"/>
        </w:rPr>
        <w:t xml:space="preserve"> </w:t>
      </w:r>
      <w:r>
        <w:t>archival</w:t>
      </w:r>
      <w:r>
        <w:rPr>
          <w:spacing w:val="-5"/>
        </w:rPr>
        <w:t xml:space="preserve"> </w:t>
      </w:r>
      <w:r>
        <w:t>knowledge</w:t>
      </w:r>
      <w:r>
        <w:rPr>
          <w:spacing w:val="-5"/>
        </w:rPr>
        <w:t xml:space="preserve"> </w:t>
      </w:r>
      <w:r>
        <w:t>through</w:t>
      </w:r>
      <w:r>
        <w:rPr>
          <w:spacing w:val="-5"/>
        </w:rPr>
        <w:t xml:space="preserve"> </w:t>
      </w:r>
      <w:r>
        <w:t>our</w:t>
      </w:r>
      <w:r>
        <w:rPr>
          <w:spacing w:val="-5"/>
        </w:rPr>
        <w:t xml:space="preserve"> </w:t>
      </w:r>
      <w:r>
        <w:t>Practitioner-In-Residence programs with</w:t>
      </w:r>
      <w:r>
        <w:rPr>
          <w:spacing w:val="-5"/>
        </w:rPr>
        <w:t xml:space="preserve"> </w:t>
      </w:r>
      <w:r>
        <w:t>AIF and MERIP. Our academic events highlight new scholarship and</w:t>
      </w:r>
    </w:p>
    <w:p w14:paraId="13D937BC" w14:textId="77777777" w:rsidR="001F520D" w:rsidRDefault="000A105B">
      <w:pPr>
        <w:pStyle w:val="BodyText"/>
        <w:spacing w:line="480" w:lineRule="auto"/>
        <w:ind w:right="597"/>
      </w:pPr>
      <w:r>
        <w:t>works-in-progress, providing crucial experience for faculty and students from around the world to</w:t>
      </w:r>
      <w:r>
        <w:rPr>
          <w:spacing w:val="-3"/>
        </w:rPr>
        <w:t xml:space="preserve"> </w:t>
      </w:r>
      <w:r>
        <w:t>s</w:t>
      </w:r>
      <w:r>
        <w:t>trengthen</w:t>
      </w:r>
      <w:r>
        <w:rPr>
          <w:spacing w:val="-3"/>
        </w:rPr>
        <w:t xml:space="preserve"> </w:t>
      </w:r>
      <w:r>
        <w:t>and</w:t>
      </w:r>
      <w:r>
        <w:rPr>
          <w:spacing w:val="-3"/>
        </w:rPr>
        <w:t xml:space="preserve"> </w:t>
      </w:r>
      <w:r>
        <w:t>share</w:t>
      </w:r>
      <w:r>
        <w:rPr>
          <w:spacing w:val="-3"/>
        </w:rPr>
        <w:t xml:space="preserve"> </w:t>
      </w:r>
      <w:r>
        <w:t>their</w:t>
      </w:r>
      <w:r>
        <w:rPr>
          <w:spacing w:val="-3"/>
        </w:rPr>
        <w:t xml:space="preserve"> </w:t>
      </w:r>
      <w:r>
        <w:t>expertise.</w:t>
      </w:r>
      <w:r>
        <w:rPr>
          <w:spacing w:val="-3"/>
        </w:rPr>
        <w:t xml:space="preserve"> </w:t>
      </w:r>
      <w:r>
        <w:t>Over</w:t>
      </w:r>
      <w:r>
        <w:rPr>
          <w:spacing w:val="-3"/>
        </w:rPr>
        <w:t xml:space="preserve"> </w:t>
      </w:r>
      <w:r>
        <w:t>5,868</w:t>
      </w:r>
      <w:r>
        <w:rPr>
          <w:spacing w:val="-3"/>
        </w:rPr>
        <w:t xml:space="preserve"> </w:t>
      </w:r>
      <w:r>
        <w:t>people</w:t>
      </w:r>
      <w:r>
        <w:rPr>
          <w:spacing w:val="-3"/>
        </w:rPr>
        <w:t xml:space="preserve"> </w:t>
      </w:r>
      <w:r>
        <w:t>have</w:t>
      </w:r>
      <w:r>
        <w:rPr>
          <w:spacing w:val="-3"/>
        </w:rPr>
        <w:t xml:space="preserve"> </w:t>
      </w:r>
      <w:r>
        <w:t>attended</w:t>
      </w:r>
      <w:r>
        <w:rPr>
          <w:spacing w:val="-3"/>
        </w:rPr>
        <w:t xml:space="preserve"> </w:t>
      </w:r>
      <w:r>
        <w:t>our</w:t>
      </w:r>
      <w:r>
        <w:rPr>
          <w:spacing w:val="-3"/>
        </w:rPr>
        <w:t xml:space="preserve"> </w:t>
      </w:r>
      <w:r>
        <w:t>events</w:t>
      </w:r>
      <w:r>
        <w:rPr>
          <w:spacing w:val="-3"/>
        </w:rPr>
        <w:t xml:space="preserve"> </w:t>
      </w:r>
      <w:r>
        <w:t>over</w:t>
      </w:r>
      <w:r>
        <w:rPr>
          <w:spacing w:val="-3"/>
        </w:rPr>
        <w:t xml:space="preserve"> </w:t>
      </w:r>
      <w:r>
        <w:t>the</w:t>
      </w:r>
      <w:r>
        <w:rPr>
          <w:spacing w:val="-3"/>
        </w:rPr>
        <w:t xml:space="preserve"> </w:t>
      </w:r>
      <w:r>
        <w:t>last four years and have significantly grown engagement with the public through social media and the launch of our</w:t>
      </w:r>
      <w:r>
        <w:rPr>
          <w:spacing w:val="-2"/>
        </w:rPr>
        <w:t xml:space="preserve"> </w:t>
      </w:r>
      <w:r>
        <w:t>YouTube channel that hosts videos of all digital events and archival footage from the Center which have been viewed over 17,000 times since i</w:t>
      </w:r>
      <w:r>
        <w:t>ts launch in 2020. Our DME Lab project will serve as a site that collects and disseminates information about our major programs,</w:t>
      </w:r>
      <w:r>
        <w:rPr>
          <w:spacing w:val="-1"/>
        </w:rPr>
        <w:t xml:space="preserve"> </w:t>
      </w:r>
      <w:r>
        <w:t>bringing</w:t>
      </w:r>
      <w:r>
        <w:rPr>
          <w:spacing w:val="-1"/>
        </w:rPr>
        <w:t xml:space="preserve"> </w:t>
      </w:r>
      <w:r>
        <w:t>classroom</w:t>
      </w:r>
      <w:r>
        <w:rPr>
          <w:spacing w:val="-1"/>
        </w:rPr>
        <w:t xml:space="preserve"> </w:t>
      </w:r>
      <w:r>
        <w:t>activities</w:t>
      </w:r>
      <w:r>
        <w:rPr>
          <w:spacing w:val="-1"/>
        </w:rPr>
        <w:t xml:space="preserve"> </w:t>
      </w:r>
      <w:r>
        <w:t>out</w:t>
      </w:r>
      <w:r>
        <w:rPr>
          <w:spacing w:val="-1"/>
        </w:rPr>
        <w:t xml:space="preserve"> </w:t>
      </w:r>
      <w:r>
        <w:t>into</w:t>
      </w:r>
      <w:r>
        <w:rPr>
          <w:spacing w:val="-1"/>
        </w:rPr>
        <w:t xml:space="preserve"> </w:t>
      </w:r>
      <w:r>
        <w:t>the</w:t>
      </w:r>
      <w:r>
        <w:rPr>
          <w:spacing w:val="-1"/>
        </w:rPr>
        <w:t xml:space="preserve"> </w:t>
      </w:r>
      <w:r>
        <w:t>public,</w:t>
      </w:r>
      <w:r>
        <w:rPr>
          <w:spacing w:val="-1"/>
        </w:rPr>
        <w:t xml:space="preserve"> </w:t>
      </w:r>
      <w:r>
        <w:t>and</w:t>
      </w:r>
      <w:r>
        <w:rPr>
          <w:spacing w:val="-1"/>
        </w:rPr>
        <w:t xml:space="preserve"> </w:t>
      </w:r>
      <w:r>
        <w:t>creating</w:t>
      </w:r>
      <w:r>
        <w:rPr>
          <w:spacing w:val="-1"/>
        </w:rPr>
        <w:t xml:space="preserve"> </w:t>
      </w:r>
      <w:r>
        <w:t>new</w:t>
      </w:r>
      <w:r>
        <w:rPr>
          <w:spacing w:val="-1"/>
        </w:rPr>
        <w:t xml:space="preserve"> </w:t>
      </w:r>
      <w:r>
        <w:t>resources</w:t>
      </w:r>
      <w:r>
        <w:rPr>
          <w:spacing w:val="-1"/>
        </w:rPr>
        <w:t xml:space="preserve"> </w:t>
      </w:r>
      <w:r>
        <w:t>that</w:t>
      </w:r>
      <w:r>
        <w:rPr>
          <w:spacing w:val="-1"/>
        </w:rPr>
        <w:t xml:space="preserve"> </w:t>
      </w:r>
      <w:r>
        <w:t>will then be used in K12 programming, partic</w:t>
      </w:r>
      <w:r>
        <w:t>ularly the Summer Institute and Virtual Exchange Fellowship programs.</w:t>
      </w:r>
    </w:p>
    <w:p w14:paraId="13D937BD" w14:textId="77777777" w:rsidR="001F520D" w:rsidRDefault="000A105B">
      <w:pPr>
        <w:pStyle w:val="ListParagraph"/>
        <w:numPr>
          <w:ilvl w:val="0"/>
          <w:numId w:val="4"/>
        </w:numPr>
        <w:tabs>
          <w:tab w:val="left" w:pos="859"/>
          <w:tab w:val="left" w:pos="860"/>
        </w:tabs>
        <w:spacing w:line="480" w:lineRule="auto"/>
        <w:ind w:left="140" w:right="600" w:firstLine="0"/>
        <w:rPr>
          <w:b/>
          <w:sz w:val="24"/>
        </w:rPr>
      </w:pPr>
      <w:r>
        <w:rPr>
          <w:b/>
          <w:i/>
          <w:sz w:val="24"/>
        </w:rPr>
        <w:t>Postgraduate Employment</w:t>
      </w:r>
      <w:r>
        <w:rPr>
          <w:b/>
          <w:i/>
          <w:spacing w:val="40"/>
          <w:sz w:val="24"/>
        </w:rPr>
        <w:t xml:space="preserve"> </w:t>
      </w:r>
      <w:r>
        <w:rPr>
          <w:sz w:val="24"/>
        </w:rPr>
        <w:t>Graduates from the Center have a strong record of employment</w:t>
      </w:r>
      <w:r>
        <w:rPr>
          <w:spacing w:val="-5"/>
          <w:sz w:val="24"/>
        </w:rPr>
        <w:t xml:space="preserve"> </w:t>
      </w:r>
      <w:r>
        <w:rPr>
          <w:sz w:val="24"/>
        </w:rPr>
        <w:t>across</w:t>
      </w:r>
      <w:r>
        <w:rPr>
          <w:spacing w:val="-3"/>
          <w:sz w:val="24"/>
        </w:rPr>
        <w:t xml:space="preserve"> </w:t>
      </w:r>
      <w:r>
        <w:rPr>
          <w:sz w:val="24"/>
        </w:rPr>
        <w:t>sectors</w:t>
      </w:r>
      <w:r>
        <w:rPr>
          <w:spacing w:val="-3"/>
          <w:sz w:val="24"/>
        </w:rPr>
        <w:t xml:space="preserve"> </w:t>
      </w:r>
      <w:r>
        <w:rPr>
          <w:sz w:val="24"/>
        </w:rPr>
        <w:t>(Fig</w:t>
      </w:r>
      <w:r>
        <w:rPr>
          <w:spacing w:val="-3"/>
          <w:sz w:val="24"/>
        </w:rPr>
        <w:t xml:space="preserve"> </w:t>
      </w:r>
      <w:r>
        <w:rPr>
          <w:sz w:val="24"/>
        </w:rPr>
        <w:t>9).</w:t>
      </w:r>
      <w:r>
        <w:rPr>
          <w:spacing w:val="-3"/>
          <w:sz w:val="24"/>
        </w:rPr>
        <w:t xml:space="preserve"> </w:t>
      </w:r>
      <w:r>
        <w:rPr>
          <w:sz w:val="24"/>
        </w:rPr>
        <w:t>Our</w:t>
      </w:r>
      <w:r>
        <w:rPr>
          <w:spacing w:val="-3"/>
          <w:sz w:val="24"/>
        </w:rPr>
        <w:t xml:space="preserve"> </w:t>
      </w:r>
      <w:r>
        <w:rPr>
          <w:sz w:val="24"/>
        </w:rPr>
        <w:t>MA</w:t>
      </w:r>
      <w:r>
        <w:rPr>
          <w:spacing w:val="-15"/>
          <w:sz w:val="24"/>
        </w:rPr>
        <w:t xml:space="preserve"> </w:t>
      </w:r>
      <w:r>
        <w:rPr>
          <w:sz w:val="24"/>
        </w:rPr>
        <w:t>graduates</w:t>
      </w:r>
      <w:r>
        <w:rPr>
          <w:spacing w:val="-3"/>
          <w:sz w:val="24"/>
        </w:rPr>
        <w:t xml:space="preserve"> </w:t>
      </w:r>
      <w:r>
        <w:rPr>
          <w:sz w:val="24"/>
        </w:rPr>
        <w:t>are</w:t>
      </w:r>
      <w:r>
        <w:rPr>
          <w:spacing w:val="-3"/>
          <w:sz w:val="24"/>
        </w:rPr>
        <w:t xml:space="preserve"> </w:t>
      </w:r>
      <w:r>
        <w:rPr>
          <w:sz w:val="24"/>
        </w:rPr>
        <w:t>strongly</w:t>
      </w:r>
      <w:r>
        <w:rPr>
          <w:spacing w:val="-3"/>
          <w:sz w:val="24"/>
        </w:rPr>
        <w:t xml:space="preserve"> </w:t>
      </w:r>
      <w:r>
        <w:rPr>
          <w:sz w:val="24"/>
        </w:rPr>
        <w:t>competitive,</w:t>
      </w:r>
      <w:r>
        <w:rPr>
          <w:spacing w:val="-3"/>
          <w:sz w:val="24"/>
        </w:rPr>
        <w:t xml:space="preserve"> </w:t>
      </w:r>
      <w:r>
        <w:rPr>
          <w:sz w:val="24"/>
        </w:rPr>
        <w:t>as</w:t>
      </w:r>
      <w:r>
        <w:rPr>
          <w:spacing w:val="-3"/>
          <w:sz w:val="24"/>
        </w:rPr>
        <w:t xml:space="preserve"> </w:t>
      </w:r>
      <w:r>
        <w:rPr>
          <w:sz w:val="24"/>
        </w:rPr>
        <w:t>evidenced</w:t>
      </w:r>
      <w:r>
        <w:rPr>
          <w:spacing w:val="-3"/>
          <w:sz w:val="24"/>
        </w:rPr>
        <w:t xml:space="preserve"> </w:t>
      </w:r>
      <w:r>
        <w:rPr>
          <w:sz w:val="24"/>
        </w:rPr>
        <w:t>by the numerous inter</w:t>
      </w:r>
      <w:r>
        <w:rPr>
          <w:sz w:val="24"/>
        </w:rPr>
        <w:t>nal and external competitive awards and scholarships won over the last four</w:t>
      </w:r>
    </w:p>
    <w:p w14:paraId="13D937BE" w14:textId="77777777" w:rsidR="001F520D" w:rsidRDefault="000A105B">
      <w:pPr>
        <w:pStyle w:val="BodyText"/>
        <w:spacing w:line="480" w:lineRule="auto"/>
        <w:ind w:left="6350" w:right="544"/>
      </w:pPr>
      <w:r>
        <w:rPr>
          <w:noProof/>
        </w:rPr>
        <w:drawing>
          <wp:anchor distT="0" distB="0" distL="0" distR="0" simplePos="0" relativeHeight="15730688" behindDoc="0" locked="0" layoutInCell="1" allowOverlap="1" wp14:anchorId="13D9388F" wp14:editId="13D93890">
            <wp:simplePos x="0" y="0"/>
            <wp:positionH relativeFrom="page">
              <wp:posOffset>900542</wp:posOffset>
            </wp:positionH>
            <wp:positionV relativeFrom="paragraph">
              <wp:posOffset>113634</wp:posOffset>
            </wp:positionV>
            <wp:extent cx="3732940" cy="195415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3732940" cy="1954152"/>
                    </a:xfrm>
                    <a:prstGeom prst="rect">
                      <a:avLst/>
                    </a:prstGeom>
                  </pic:spPr>
                </pic:pic>
              </a:graphicData>
            </a:graphic>
          </wp:anchor>
        </w:drawing>
      </w:r>
      <w:r>
        <w:t>years</w:t>
      </w:r>
      <w:r>
        <w:rPr>
          <w:spacing w:val="-10"/>
        </w:rPr>
        <w:t xml:space="preserve"> </w:t>
      </w:r>
      <w:r>
        <w:t>(Fig.</w:t>
      </w:r>
      <w:r>
        <w:rPr>
          <w:spacing w:val="-10"/>
        </w:rPr>
        <w:t xml:space="preserve"> </w:t>
      </w:r>
      <w:r>
        <w:t>10).</w:t>
      </w:r>
      <w:r>
        <w:rPr>
          <w:spacing w:val="-10"/>
        </w:rPr>
        <w:t xml:space="preserve"> </w:t>
      </w:r>
      <w:r>
        <w:t>Placements</w:t>
      </w:r>
      <w:r>
        <w:rPr>
          <w:spacing w:val="-10"/>
        </w:rPr>
        <w:t xml:space="preserve"> </w:t>
      </w:r>
      <w:r>
        <w:t>over the last four years for MA students have been spread across PhD programs or further graduate study (29%), journalism (16%), the nonprofit sector (16%), higher education</w:t>
      </w:r>
    </w:p>
    <w:p w14:paraId="13D937BF" w14:textId="77777777" w:rsidR="001F520D" w:rsidRDefault="000A105B">
      <w:pPr>
        <w:pStyle w:val="BodyText"/>
      </w:pPr>
      <w:r>
        <w:t>(10%)</w:t>
      </w:r>
      <w:r>
        <w:rPr>
          <w:spacing w:val="-2"/>
        </w:rPr>
        <w:t xml:space="preserve"> </w:t>
      </w:r>
      <w:r>
        <w:t>and</w:t>
      </w:r>
      <w:r>
        <w:rPr>
          <w:spacing w:val="-1"/>
        </w:rPr>
        <w:t xml:space="preserve"> </w:t>
      </w:r>
      <w:r>
        <w:t>the</w:t>
      </w:r>
      <w:r>
        <w:rPr>
          <w:spacing w:val="-2"/>
        </w:rPr>
        <w:t xml:space="preserve"> </w:t>
      </w:r>
      <w:r>
        <w:t>private</w:t>
      </w:r>
      <w:r>
        <w:rPr>
          <w:spacing w:val="-1"/>
        </w:rPr>
        <w:t xml:space="preserve"> </w:t>
      </w:r>
      <w:r>
        <w:t>sector</w:t>
      </w:r>
      <w:r>
        <w:rPr>
          <w:spacing w:val="-2"/>
        </w:rPr>
        <w:t xml:space="preserve"> </w:t>
      </w:r>
      <w:r>
        <w:t>(10%).</w:t>
      </w:r>
      <w:r>
        <w:rPr>
          <w:spacing w:val="-6"/>
        </w:rPr>
        <w:t xml:space="preserve"> </w:t>
      </w:r>
      <w:r>
        <w:t>We</w:t>
      </w:r>
      <w:r>
        <w:rPr>
          <w:spacing w:val="-1"/>
        </w:rPr>
        <w:t xml:space="preserve"> </w:t>
      </w:r>
      <w:r>
        <w:t>have</w:t>
      </w:r>
      <w:r>
        <w:rPr>
          <w:spacing w:val="-2"/>
        </w:rPr>
        <w:t xml:space="preserve"> </w:t>
      </w:r>
      <w:r>
        <w:t>made</w:t>
      </w:r>
      <w:r>
        <w:rPr>
          <w:spacing w:val="-1"/>
        </w:rPr>
        <w:t xml:space="preserve"> </w:t>
      </w:r>
      <w:r>
        <w:t>modest</w:t>
      </w:r>
      <w:r>
        <w:rPr>
          <w:spacing w:val="-2"/>
        </w:rPr>
        <w:t xml:space="preserve"> </w:t>
      </w:r>
      <w:r>
        <w:t>progress</w:t>
      </w:r>
      <w:r>
        <w:rPr>
          <w:spacing w:val="-1"/>
        </w:rPr>
        <w:t xml:space="preserve"> </w:t>
      </w:r>
      <w:r>
        <w:t>in</w:t>
      </w:r>
      <w:r>
        <w:rPr>
          <w:spacing w:val="-2"/>
        </w:rPr>
        <w:t xml:space="preserve"> </w:t>
      </w:r>
      <w:r>
        <w:t>placing</w:t>
      </w:r>
      <w:r>
        <w:rPr>
          <w:spacing w:val="-1"/>
        </w:rPr>
        <w:t xml:space="preserve"> </w:t>
      </w:r>
      <w:r>
        <w:t>studen</w:t>
      </w:r>
      <w:r>
        <w:t>ts</w:t>
      </w:r>
      <w:r>
        <w:rPr>
          <w:spacing w:val="-1"/>
        </w:rPr>
        <w:t xml:space="preserve"> </w:t>
      </w:r>
      <w:r>
        <w:rPr>
          <w:spacing w:val="-5"/>
        </w:rPr>
        <w:t>in</w:t>
      </w:r>
    </w:p>
    <w:p w14:paraId="13D937C0" w14:textId="77777777" w:rsidR="001F520D" w:rsidRDefault="001F520D">
      <w:pPr>
        <w:sectPr w:rsidR="001F520D">
          <w:pgSz w:w="12240" w:h="15840"/>
          <w:pgMar w:top="1380" w:right="940" w:bottom="1020" w:left="1300" w:header="0" w:footer="827" w:gutter="0"/>
          <w:cols w:space="720"/>
        </w:sectPr>
      </w:pPr>
    </w:p>
    <w:p w14:paraId="13D937C1" w14:textId="77777777" w:rsidR="001F520D" w:rsidRDefault="000A105B">
      <w:pPr>
        <w:pStyle w:val="BodyText"/>
        <w:spacing w:before="60" w:line="480" w:lineRule="auto"/>
        <w:ind w:right="527"/>
      </w:pPr>
      <w:r>
        <w:lastRenderedPageBreak/>
        <w:t>positions</w:t>
      </w:r>
      <w:r>
        <w:rPr>
          <w:spacing w:val="-3"/>
        </w:rPr>
        <w:t xml:space="preserve"> </w:t>
      </w:r>
      <w:r>
        <w:t>in</w:t>
      </w:r>
      <w:r>
        <w:rPr>
          <w:spacing w:val="-3"/>
        </w:rPr>
        <w:t xml:space="preserve"> </w:t>
      </w:r>
      <w:r>
        <w:t>the</w:t>
      </w:r>
      <w:r>
        <w:rPr>
          <w:spacing w:val="-3"/>
        </w:rPr>
        <w:t xml:space="preserve"> </w:t>
      </w:r>
      <w:r>
        <w:t>federal</w:t>
      </w:r>
      <w:r>
        <w:rPr>
          <w:spacing w:val="-3"/>
        </w:rPr>
        <w:t xml:space="preserve"> </w:t>
      </w:r>
      <w:r>
        <w:t>government</w:t>
      </w:r>
      <w:r>
        <w:rPr>
          <w:spacing w:val="-3"/>
        </w:rPr>
        <w:t xml:space="preserve"> </w:t>
      </w:r>
      <w:r>
        <w:t>and</w:t>
      </w:r>
      <w:r>
        <w:rPr>
          <w:spacing w:val="-3"/>
        </w:rPr>
        <w:t xml:space="preserve"> </w:t>
      </w:r>
      <w:r>
        <w:t>K12</w:t>
      </w:r>
      <w:r>
        <w:rPr>
          <w:spacing w:val="-3"/>
        </w:rPr>
        <w:t xml:space="preserve"> </w:t>
      </w:r>
      <w:r>
        <w:t>teaching</w:t>
      </w:r>
      <w:r>
        <w:rPr>
          <w:spacing w:val="-3"/>
        </w:rPr>
        <w:t xml:space="preserve"> </w:t>
      </w:r>
      <w:r>
        <w:t>positions,</w:t>
      </w:r>
      <w:r>
        <w:rPr>
          <w:spacing w:val="-3"/>
        </w:rPr>
        <w:t xml:space="preserve"> </w:t>
      </w:r>
      <w:r>
        <w:t>two</w:t>
      </w:r>
      <w:r>
        <w:rPr>
          <w:spacing w:val="-3"/>
        </w:rPr>
        <w:t xml:space="preserve"> </w:t>
      </w:r>
      <w:r>
        <w:t>areas</w:t>
      </w:r>
      <w:r>
        <w:rPr>
          <w:spacing w:val="-3"/>
        </w:rPr>
        <w:t xml:space="preserve"> </w:t>
      </w:r>
      <w:r>
        <w:t>we</w:t>
      </w:r>
      <w:r>
        <w:rPr>
          <w:spacing w:val="-3"/>
        </w:rPr>
        <w:t xml:space="preserve"> </w:t>
      </w:r>
      <w:r>
        <w:t>plan</w:t>
      </w:r>
      <w:r>
        <w:rPr>
          <w:spacing w:val="-3"/>
        </w:rPr>
        <w:t xml:space="preserve"> </w:t>
      </w:r>
      <w:r>
        <w:t>on emphasizing in alumni development activities in the next cycle.</w:t>
      </w:r>
    </w:p>
    <w:p w14:paraId="13D937C2" w14:textId="4FD397E2" w:rsidR="001F520D" w:rsidRDefault="000A105B">
      <w:pPr>
        <w:pStyle w:val="BodyText"/>
        <w:ind w:left="120"/>
        <w:rPr>
          <w:sz w:val="20"/>
        </w:rPr>
      </w:pPr>
      <w:r>
        <w:rPr>
          <w:noProof/>
          <w:sz w:val="20"/>
        </w:rPr>
        <mc:AlternateContent>
          <mc:Choice Requires="wps">
            <w:drawing>
              <wp:inline distT="0" distB="0" distL="0" distR="0" wp14:anchorId="13D93892" wp14:editId="2E034DFC">
                <wp:extent cx="6197600" cy="990600"/>
                <wp:effectExtent l="6350" t="15240" r="15875" b="13335"/>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0" cy="9906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D93896" w14:textId="77777777" w:rsidR="001F520D" w:rsidRDefault="000A105B">
                            <w:pPr>
                              <w:spacing w:before="104"/>
                              <w:ind w:left="90"/>
                              <w:rPr>
                                <w:b/>
                                <w:sz w:val="20"/>
                              </w:rPr>
                            </w:pPr>
                            <w:r>
                              <w:rPr>
                                <w:b/>
                                <w:color w:val="9900FF"/>
                                <w:sz w:val="20"/>
                                <w:u w:val="single" w:color="9900FF"/>
                              </w:rPr>
                              <w:t>Fig.</w:t>
                            </w:r>
                            <w:r>
                              <w:rPr>
                                <w:b/>
                                <w:color w:val="9900FF"/>
                                <w:spacing w:val="-13"/>
                                <w:sz w:val="20"/>
                                <w:u w:val="single" w:color="9900FF"/>
                              </w:rPr>
                              <w:t xml:space="preserve"> </w:t>
                            </w:r>
                            <w:r>
                              <w:rPr>
                                <w:b/>
                                <w:color w:val="9900FF"/>
                                <w:sz w:val="20"/>
                                <w:u w:val="single" w:color="9900FF"/>
                              </w:rPr>
                              <w:t>10:</w:t>
                            </w:r>
                            <w:r>
                              <w:rPr>
                                <w:b/>
                                <w:color w:val="9900FF"/>
                                <w:spacing w:val="-12"/>
                                <w:sz w:val="20"/>
                                <w:u w:val="single" w:color="9900FF"/>
                              </w:rPr>
                              <w:t xml:space="preserve"> </w:t>
                            </w:r>
                            <w:r>
                              <w:rPr>
                                <w:b/>
                                <w:color w:val="9900FF"/>
                                <w:sz w:val="20"/>
                                <w:u w:val="single" w:color="9900FF"/>
                              </w:rPr>
                              <w:t>Prizes</w:t>
                            </w:r>
                            <w:r>
                              <w:rPr>
                                <w:b/>
                                <w:color w:val="9900FF"/>
                                <w:spacing w:val="-9"/>
                                <w:sz w:val="20"/>
                                <w:u w:val="single" w:color="9900FF"/>
                              </w:rPr>
                              <w:t xml:space="preserve"> </w:t>
                            </w:r>
                            <w:r>
                              <w:rPr>
                                <w:b/>
                                <w:color w:val="9900FF"/>
                                <w:sz w:val="20"/>
                                <w:u w:val="single" w:color="9900FF"/>
                              </w:rPr>
                              <w:t>and</w:t>
                            </w:r>
                            <w:r>
                              <w:rPr>
                                <w:b/>
                                <w:color w:val="9900FF"/>
                                <w:spacing w:val="-12"/>
                                <w:sz w:val="20"/>
                                <w:u w:val="single" w:color="9900FF"/>
                              </w:rPr>
                              <w:t xml:space="preserve"> </w:t>
                            </w:r>
                            <w:r>
                              <w:rPr>
                                <w:b/>
                                <w:color w:val="9900FF"/>
                                <w:sz w:val="20"/>
                                <w:u w:val="single" w:color="9900FF"/>
                              </w:rPr>
                              <w:t>Awards,</w:t>
                            </w:r>
                            <w:r>
                              <w:rPr>
                                <w:b/>
                                <w:color w:val="9900FF"/>
                                <w:spacing w:val="-8"/>
                                <w:sz w:val="20"/>
                                <w:u w:val="single" w:color="9900FF"/>
                              </w:rPr>
                              <w:t xml:space="preserve"> </w:t>
                            </w:r>
                            <w:r>
                              <w:rPr>
                                <w:b/>
                                <w:color w:val="9900FF"/>
                                <w:sz w:val="20"/>
                                <w:u w:val="single" w:color="9900FF"/>
                              </w:rPr>
                              <w:t>MA</w:t>
                            </w:r>
                            <w:r>
                              <w:rPr>
                                <w:b/>
                                <w:color w:val="9900FF"/>
                                <w:spacing w:val="-13"/>
                                <w:sz w:val="20"/>
                                <w:u w:val="single" w:color="9900FF"/>
                              </w:rPr>
                              <w:t xml:space="preserve"> </w:t>
                            </w:r>
                            <w:r>
                              <w:rPr>
                                <w:b/>
                                <w:color w:val="9900FF"/>
                                <w:sz w:val="20"/>
                                <w:u w:val="single" w:color="9900FF"/>
                              </w:rPr>
                              <w:t>Students</w:t>
                            </w:r>
                            <w:r>
                              <w:rPr>
                                <w:b/>
                                <w:color w:val="9900FF"/>
                                <w:spacing w:val="-7"/>
                                <w:sz w:val="20"/>
                                <w:u w:val="single" w:color="9900FF"/>
                              </w:rPr>
                              <w:t xml:space="preserve"> </w:t>
                            </w:r>
                            <w:r>
                              <w:rPr>
                                <w:b/>
                                <w:color w:val="9900FF"/>
                                <w:sz w:val="20"/>
                                <w:u w:val="single" w:color="9900FF"/>
                              </w:rPr>
                              <w:t>2018-</w:t>
                            </w:r>
                            <w:r>
                              <w:rPr>
                                <w:b/>
                                <w:color w:val="9900FF"/>
                                <w:spacing w:val="-4"/>
                                <w:sz w:val="20"/>
                                <w:u w:val="single" w:color="9900FF"/>
                              </w:rPr>
                              <w:t>2021</w:t>
                            </w:r>
                          </w:p>
                          <w:p w14:paraId="13D93897" w14:textId="77777777" w:rsidR="001F520D" w:rsidRDefault="000A105B">
                            <w:pPr>
                              <w:spacing w:before="31" w:line="271" w:lineRule="auto"/>
                              <w:ind w:left="90"/>
                              <w:rPr>
                                <w:sz w:val="20"/>
                              </w:rPr>
                            </w:pPr>
                            <w:r>
                              <w:rPr>
                                <w:color w:val="3C4042"/>
                                <w:sz w:val="20"/>
                              </w:rPr>
                              <w:t>OverSeas Press Club 2020 Scholar Award</w:t>
                            </w:r>
                            <w:r>
                              <w:rPr>
                                <w:rFonts w:ascii="Cambria" w:hAnsi="Cambria"/>
                                <w:sz w:val="20"/>
                              </w:rPr>
                              <w:t>⇼</w:t>
                            </w:r>
                            <w:r>
                              <w:rPr>
                                <w:color w:val="3C4042"/>
                                <w:sz w:val="20"/>
                              </w:rPr>
                              <w:t>Gallatin Global Fellowship in Human Rights</w:t>
                            </w:r>
                            <w:r>
                              <w:rPr>
                                <w:rFonts w:ascii="Cambria" w:hAnsi="Cambria"/>
                                <w:sz w:val="20"/>
                              </w:rPr>
                              <w:t>⇼</w:t>
                            </w:r>
                            <w:r>
                              <w:rPr>
                                <w:color w:val="3C4042"/>
                                <w:sz w:val="20"/>
                              </w:rPr>
                              <w:t>Global Research Initiative</w:t>
                            </w:r>
                            <w:r>
                              <w:rPr>
                                <w:rFonts w:ascii="Cambria" w:hAnsi="Cambria"/>
                                <w:sz w:val="20"/>
                              </w:rPr>
                              <w:t>⇼</w:t>
                            </w:r>
                            <w:r>
                              <w:rPr>
                                <w:color w:val="3C4042"/>
                                <w:sz w:val="20"/>
                              </w:rPr>
                              <w:t>Polonsky</w:t>
                            </w:r>
                            <w:r>
                              <w:rPr>
                                <w:color w:val="3C4042"/>
                                <w:spacing w:val="-8"/>
                                <w:sz w:val="20"/>
                              </w:rPr>
                              <w:t xml:space="preserve"> </w:t>
                            </w:r>
                            <w:r>
                              <w:rPr>
                                <w:color w:val="3C4042"/>
                                <w:sz w:val="20"/>
                              </w:rPr>
                              <w:t>Internship</w:t>
                            </w:r>
                            <w:r>
                              <w:rPr>
                                <w:color w:val="3C4042"/>
                                <w:spacing w:val="-4"/>
                                <w:sz w:val="20"/>
                              </w:rPr>
                              <w:t xml:space="preserve"> </w:t>
                            </w:r>
                            <w:r>
                              <w:rPr>
                                <w:color w:val="3C4042"/>
                                <w:sz w:val="20"/>
                              </w:rPr>
                              <w:t>Program</w:t>
                            </w:r>
                            <w:r>
                              <w:rPr>
                                <w:color w:val="3C4042"/>
                                <w:spacing w:val="-4"/>
                                <w:sz w:val="20"/>
                              </w:rPr>
                              <w:t xml:space="preserve"> </w:t>
                            </w:r>
                            <w:r>
                              <w:rPr>
                                <w:color w:val="3C4042"/>
                                <w:sz w:val="20"/>
                              </w:rPr>
                              <w:t>NYU</w:t>
                            </w:r>
                            <w:r>
                              <w:rPr>
                                <w:rFonts w:ascii="Cambria" w:hAnsi="Cambria"/>
                                <w:sz w:val="20"/>
                              </w:rPr>
                              <w:t>⇼</w:t>
                            </w:r>
                            <w:r>
                              <w:rPr>
                                <w:color w:val="3C4042"/>
                                <w:sz w:val="20"/>
                              </w:rPr>
                              <w:t>Grey</w:t>
                            </w:r>
                            <w:r>
                              <w:rPr>
                                <w:color w:val="3C4042"/>
                                <w:spacing w:val="-13"/>
                                <w:sz w:val="20"/>
                              </w:rPr>
                              <w:t xml:space="preserve"> </w:t>
                            </w:r>
                            <w:r>
                              <w:rPr>
                                <w:color w:val="3C4042"/>
                                <w:sz w:val="20"/>
                              </w:rPr>
                              <w:t>Art Gallery</w:t>
                            </w:r>
                            <w:r>
                              <w:rPr>
                                <w:color w:val="3C4042"/>
                                <w:spacing w:val="-4"/>
                                <w:sz w:val="20"/>
                              </w:rPr>
                              <w:t xml:space="preserve"> </w:t>
                            </w:r>
                            <w:r>
                              <w:rPr>
                                <w:color w:val="3C4042"/>
                                <w:sz w:val="20"/>
                              </w:rPr>
                              <w:t>NYU</w:t>
                            </w:r>
                            <w:r>
                              <w:rPr>
                                <w:color w:val="3C4042"/>
                                <w:spacing w:val="-4"/>
                                <w:sz w:val="20"/>
                              </w:rPr>
                              <w:t xml:space="preserve"> </w:t>
                            </w:r>
                            <w:r>
                              <w:rPr>
                                <w:color w:val="3C4042"/>
                                <w:sz w:val="20"/>
                              </w:rPr>
                              <w:t>Graduate</w:t>
                            </w:r>
                            <w:r>
                              <w:rPr>
                                <w:color w:val="3C4042"/>
                                <w:spacing w:val="-8"/>
                                <w:sz w:val="20"/>
                              </w:rPr>
                              <w:t xml:space="preserve"> </w:t>
                            </w:r>
                            <w:r>
                              <w:rPr>
                                <w:color w:val="3C4042"/>
                                <w:sz w:val="20"/>
                              </w:rPr>
                              <w:t>Writing</w:t>
                            </w:r>
                            <w:r>
                              <w:rPr>
                                <w:color w:val="3C4042"/>
                                <w:spacing w:val="-4"/>
                                <w:sz w:val="20"/>
                              </w:rPr>
                              <w:t xml:space="preserve"> </w:t>
                            </w:r>
                            <w:r>
                              <w:rPr>
                                <w:color w:val="3C4042"/>
                                <w:sz w:val="20"/>
                              </w:rPr>
                              <w:t>Prize</w:t>
                            </w:r>
                            <w:r>
                              <w:rPr>
                                <w:rFonts w:ascii="Cambria" w:hAnsi="Cambria"/>
                                <w:sz w:val="20"/>
                              </w:rPr>
                              <w:t>⇼</w:t>
                            </w:r>
                            <w:r>
                              <w:rPr>
                                <w:color w:val="3C4042"/>
                                <w:sz w:val="20"/>
                              </w:rPr>
                              <w:t>MESA:</w:t>
                            </w:r>
                            <w:r>
                              <w:rPr>
                                <w:color w:val="3C4042"/>
                                <w:spacing w:val="-4"/>
                                <w:sz w:val="20"/>
                              </w:rPr>
                              <w:t xml:space="preserve"> </w:t>
                            </w:r>
                            <w:r>
                              <w:rPr>
                                <w:color w:val="3C4042"/>
                                <w:sz w:val="20"/>
                              </w:rPr>
                              <w:t>Honorable Mention</w:t>
                            </w:r>
                            <w:r>
                              <w:rPr>
                                <w:color w:val="3C4042"/>
                                <w:spacing w:val="-4"/>
                                <w:sz w:val="20"/>
                              </w:rPr>
                              <w:t xml:space="preserve"> </w:t>
                            </w:r>
                            <w:r>
                              <w:rPr>
                                <w:color w:val="3C4042"/>
                                <w:sz w:val="20"/>
                              </w:rPr>
                              <w:t>Student</w:t>
                            </w:r>
                            <w:r>
                              <w:rPr>
                                <w:color w:val="3C4042"/>
                                <w:spacing w:val="-3"/>
                                <w:sz w:val="20"/>
                              </w:rPr>
                              <w:t xml:space="preserve"> </w:t>
                            </w:r>
                            <w:r>
                              <w:rPr>
                                <w:color w:val="3C4042"/>
                                <w:sz w:val="20"/>
                              </w:rPr>
                              <w:t>Paper</w:t>
                            </w:r>
                            <w:r>
                              <w:rPr>
                                <w:color w:val="3C4042"/>
                                <w:spacing w:val="-3"/>
                                <w:sz w:val="20"/>
                              </w:rPr>
                              <w:t xml:space="preserve"> </w:t>
                            </w:r>
                            <w:r>
                              <w:rPr>
                                <w:color w:val="3C4042"/>
                                <w:sz w:val="20"/>
                              </w:rPr>
                              <w:t>Prize</w:t>
                            </w:r>
                            <w:r>
                              <w:rPr>
                                <w:rFonts w:ascii="Cambria" w:hAnsi="Cambria"/>
                                <w:sz w:val="20"/>
                              </w:rPr>
                              <w:t>⇼</w:t>
                            </w:r>
                            <w:r>
                              <w:rPr>
                                <w:color w:val="3C4042"/>
                                <w:sz w:val="20"/>
                              </w:rPr>
                              <w:t>Chandler</w:t>
                            </w:r>
                            <w:r>
                              <w:rPr>
                                <w:color w:val="3C4042"/>
                                <w:spacing w:val="-13"/>
                                <w:sz w:val="20"/>
                              </w:rPr>
                              <w:t xml:space="preserve"> </w:t>
                            </w:r>
                            <w:r>
                              <w:rPr>
                                <w:color w:val="3C4042"/>
                                <w:sz w:val="20"/>
                              </w:rPr>
                              <w:t>Award</w:t>
                            </w:r>
                            <w:r>
                              <w:rPr>
                                <w:color w:val="3C4042"/>
                                <w:spacing w:val="-3"/>
                                <w:sz w:val="20"/>
                              </w:rPr>
                              <w:t xml:space="preserve"> </w:t>
                            </w:r>
                            <w:r>
                              <w:rPr>
                                <w:color w:val="3C4042"/>
                                <w:sz w:val="20"/>
                              </w:rPr>
                              <w:t>for</w:t>
                            </w:r>
                            <w:r>
                              <w:rPr>
                                <w:color w:val="3C4042"/>
                                <w:spacing w:val="-3"/>
                                <w:sz w:val="20"/>
                              </w:rPr>
                              <w:t xml:space="preserve"> </w:t>
                            </w:r>
                            <w:r>
                              <w:rPr>
                                <w:color w:val="3C4042"/>
                                <w:sz w:val="20"/>
                              </w:rPr>
                              <w:t>Excellence in</w:t>
                            </w:r>
                            <w:r>
                              <w:rPr>
                                <w:color w:val="3C4042"/>
                                <w:spacing w:val="-3"/>
                                <w:sz w:val="20"/>
                              </w:rPr>
                              <w:t xml:space="preserve"> </w:t>
                            </w:r>
                            <w:r>
                              <w:rPr>
                                <w:color w:val="3C4042"/>
                                <w:sz w:val="20"/>
                              </w:rPr>
                              <w:t>Student</w:t>
                            </w:r>
                            <w:r>
                              <w:rPr>
                                <w:color w:val="3C4042"/>
                                <w:spacing w:val="-3"/>
                                <w:sz w:val="20"/>
                              </w:rPr>
                              <w:t xml:space="preserve"> </w:t>
                            </w:r>
                            <w:r>
                              <w:rPr>
                                <w:color w:val="3C4042"/>
                                <w:sz w:val="20"/>
                              </w:rPr>
                              <w:t>Religion</w:t>
                            </w:r>
                            <w:r>
                              <w:rPr>
                                <w:color w:val="3C4042"/>
                                <w:spacing w:val="-3"/>
                                <w:sz w:val="20"/>
                              </w:rPr>
                              <w:t xml:space="preserve"> </w:t>
                            </w:r>
                            <w:r>
                              <w:rPr>
                                <w:color w:val="3C4042"/>
                                <w:sz w:val="20"/>
                              </w:rPr>
                              <w:t>Reporting</w:t>
                            </w:r>
                            <w:r>
                              <w:rPr>
                                <w:rFonts w:ascii="Cambria" w:hAnsi="Cambria"/>
                                <w:sz w:val="20"/>
                              </w:rPr>
                              <w:t>⇼</w:t>
                            </w:r>
                            <w:r>
                              <w:rPr>
                                <w:color w:val="3C4042"/>
                                <w:sz w:val="20"/>
                              </w:rPr>
                              <w:t>2020</w:t>
                            </w:r>
                            <w:r>
                              <w:rPr>
                                <w:color w:val="3C4042"/>
                                <w:spacing w:val="-3"/>
                                <w:sz w:val="20"/>
                              </w:rPr>
                              <w:t xml:space="preserve"> </w:t>
                            </w:r>
                            <w:r>
                              <w:rPr>
                                <w:color w:val="3C4042"/>
                                <w:sz w:val="20"/>
                              </w:rPr>
                              <w:t>John</w:t>
                            </w:r>
                            <w:r>
                              <w:rPr>
                                <w:color w:val="3C4042"/>
                                <w:spacing w:val="-3"/>
                                <w:sz w:val="20"/>
                              </w:rPr>
                              <w:t xml:space="preserve"> </w:t>
                            </w:r>
                            <w:r>
                              <w:rPr>
                                <w:color w:val="3C4042"/>
                                <w:sz w:val="20"/>
                              </w:rPr>
                              <w:t>M.</w:t>
                            </w:r>
                            <w:r>
                              <w:rPr>
                                <w:color w:val="3C4042"/>
                                <w:spacing w:val="-3"/>
                                <w:sz w:val="20"/>
                              </w:rPr>
                              <w:t xml:space="preserve"> </w:t>
                            </w:r>
                            <w:r>
                              <w:rPr>
                                <w:color w:val="3C4042"/>
                                <w:sz w:val="20"/>
                              </w:rPr>
                              <w:t>Collier Award for Forest History Journalism.</w:t>
                            </w:r>
                            <w:r>
                              <w:rPr>
                                <w:rFonts w:ascii="Cambria" w:hAnsi="Cambria"/>
                                <w:sz w:val="20"/>
                              </w:rPr>
                              <w:t>⇼</w:t>
                            </w:r>
                            <w:r>
                              <w:rPr>
                                <w:color w:val="3C4042"/>
                                <w:sz w:val="20"/>
                              </w:rPr>
                              <w:t>Alpine Award</w:t>
                            </w:r>
                            <w:r>
                              <w:rPr>
                                <w:rFonts w:ascii="Cambria" w:hAnsi="Cambria"/>
                                <w:sz w:val="20"/>
                              </w:rPr>
                              <w:t>⇼</w:t>
                            </w:r>
                            <w:r>
                              <w:rPr>
                                <w:color w:val="3C4042"/>
                                <w:sz w:val="20"/>
                              </w:rPr>
                              <w:t>Washington Rare Book Group Scholarship</w:t>
                            </w:r>
                          </w:p>
                        </w:txbxContent>
                      </wps:txbx>
                      <wps:bodyPr rot="0" vert="horz" wrap="square" lIns="0" tIns="0" rIns="0" bIns="0" anchor="t" anchorCtr="0" upright="1">
                        <a:noAutofit/>
                      </wps:bodyPr>
                    </wps:wsp>
                  </a:graphicData>
                </a:graphic>
              </wp:inline>
            </w:drawing>
          </mc:Choice>
          <mc:Fallback>
            <w:pict>
              <v:shapetype w14:anchorId="13D93892" id="_x0000_t202" coordsize="21600,21600" o:spt="202" path="m,l,21600r21600,l21600,xe">
                <v:stroke joinstyle="miter"/>
                <v:path gradientshapeok="t" o:connecttype="rect"/>
              </v:shapetype>
              <v:shape id="docshape3" o:spid="_x0000_s1026" type="#_x0000_t202" style="width:488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" filled="f" strokeweight="1pt">
                <v:textbox inset="0,0,0,0">
                  <w:txbxContent>
                    <w:p w14:paraId="13D93896" w14:textId="77777777" w:rsidR="001F520D" w:rsidRDefault="000A105B">
                      <w:pPr>
                        <w:spacing w:before="104"/>
                        <w:ind w:left="90"/>
                        <w:rPr>
                          <w:b/>
                          <w:sz w:val="20"/>
                        </w:rPr>
                      </w:pPr>
                      <w:r>
                        <w:rPr>
                          <w:b/>
                          <w:color w:val="9900FF"/>
                          <w:sz w:val="20"/>
                          <w:u w:val="single" w:color="9900FF"/>
                        </w:rPr>
                        <w:t>Fig.</w:t>
                      </w:r>
                      <w:r>
                        <w:rPr>
                          <w:b/>
                          <w:color w:val="9900FF"/>
                          <w:spacing w:val="-13"/>
                          <w:sz w:val="20"/>
                          <w:u w:val="single" w:color="9900FF"/>
                        </w:rPr>
                        <w:t xml:space="preserve"> </w:t>
                      </w:r>
                      <w:r>
                        <w:rPr>
                          <w:b/>
                          <w:color w:val="9900FF"/>
                          <w:sz w:val="20"/>
                          <w:u w:val="single" w:color="9900FF"/>
                        </w:rPr>
                        <w:t>10:</w:t>
                      </w:r>
                      <w:r>
                        <w:rPr>
                          <w:b/>
                          <w:color w:val="9900FF"/>
                          <w:spacing w:val="-12"/>
                          <w:sz w:val="20"/>
                          <w:u w:val="single" w:color="9900FF"/>
                        </w:rPr>
                        <w:t xml:space="preserve"> </w:t>
                      </w:r>
                      <w:r>
                        <w:rPr>
                          <w:b/>
                          <w:color w:val="9900FF"/>
                          <w:sz w:val="20"/>
                          <w:u w:val="single" w:color="9900FF"/>
                        </w:rPr>
                        <w:t>Prizes</w:t>
                      </w:r>
                      <w:r>
                        <w:rPr>
                          <w:b/>
                          <w:color w:val="9900FF"/>
                          <w:spacing w:val="-9"/>
                          <w:sz w:val="20"/>
                          <w:u w:val="single" w:color="9900FF"/>
                        </w:rPr>
                        <w:t xml:space="preserve"> </w:t>
                      </w:r>
                      <w:r>
                        <w:rPr>
                          <w:b/>
                          <w:color w:val="9900FF"/>
                          <w:sz w:val="20"/>
                          <w:u w:val="single" w:color="9900FF"/>
                        </w:rPr>
                        <w:t>and</w:t>
                      </w:r>
                      <w:r>
                        <w:rPr>
                          <w:b/>
                          <w:color w:val="9900FF"/>
                          <w:spacing w:val="-12"/>
                          <w:sz w:val="20"/>
                          <w:u w:val="single" w:color="9900FF"/>
                        </w:rPr>
                        <w:t xml:space="preserve"> </w:t>
                      </w:r>
                      <w:r>
                        <w:rPr>
                          <w:b/>
                          <w:color w:val="9900FF"/>
                          <w:sz w:val="20"/>
                          <w:u w:val="single" w:color="9900FF"/>
                        </w:rPr>
                        <w:t>Awards,</w:t>
                      </w:r>
                      <w:r>
                        <w:rPr>
                          <w:b/>
                          <w:color w:val="9900FF"/>
                          <w:spacing w:val="-8"/>
                          <w:sz w:val="20"/>
                          <w:u w:val="single" w:color="9900FF"/>
                        </w:rPr>
                        <w:t xml:space="preserve"> </w:t>
                      </w:r>
                      <w:r>
                        <w:rPr>
                          <w:b/>
                          <w:color w:val="9900FF"/>
                          <w:sz w:val="20"/>
                          <w:u w:val="single" w:color="9900FF"/>
                        </w:rPr>
                        <w:t>MA</w:t>
                      </w:r>
                      <w:r>
                        <w:rPr>
                          <w:b/>
                          <w:color w:val="9900FF"/>
                          <w:spacing w:val="-13"/>
                          <w:sz w:val="20"/>
                          <w:u w:val="single" w:color="9900FF"/>
                        </w:rPr>
                        <w:t xml:space="preserve"> </w:t>
                      </w:r>
                      <w:r>
                        <w:rPr>
                          <w:b/>
                          <w:color w:val="9900FF"/>
                          <w:sz w:val="20"/>
                          <w:u w:val="single" w:color="9900FF"/>
                        </w:rPr>
                        <w:t>Students</w:t>
                      </w:r>
                      <w:r>
                        <w:rPr>
                          <w:b/>
                          <w:color w:val="9900FF"/>
                          <w:spacing w:val="-7"/>
                          <w:sz w:val="20"/>
                          <w:u w:val="single" w:color="9900FF"/>
                        </w:rPr>
                        <w:t xml:space="preserve"> </w:t>
                      </w:r>
                      <w:r>
                        <w:rPr>
                          <w:b/>
                          <w:color w:val="9900FF"/>
                          <w:sz w:val="20"/>
                          <w:u w:val="single" w:color="9900FF"/>
                        </w:rPr>
                        <w:t>2018-</w:t>
                      </w:r>
                      <w:r>
                        <w:rPr>
                          <w:b/>
                          <w:color w:val="9900FF"/>
                          <w:spacing w:val="-4"/>
                          <w:sz w:val="20"/>
                          <w:u w:val="single" w:color="9900FF"/>
                        </w:rPr>
                        <w:t>2021</w:t>
                      </w:r>
                    </w:p>
                    <w:p w14:paraId="13D93897" w14:textId="77777777" w:rsidR="001F520D" w:rsidRDefault="000A105B">
                      <w:pPr>
                        <w:spacing w:before="31" w:line="271" w:lineRule="auto"/>
                        <w:ind w:left="90"/>
                        <w:rPr>
                          <w:sz w:val="20"/>
                        </w:rPr>
                      </w:pPr>
                      <w:r>
                        <w:rPr>
                          <w:color w:val="3C4042"/>
                          <w:sz w:val="20"/>
                        </w:rPr>
                        <w:t>OverSeas Press Club 2020 Scholar Award</w:t>
                      </w:r>
                      <w:r>
                        <w:rPr>
                          <w:rFonts w:ascii="Cambria" w:hAnsi="Cambria"/>
                          <w:sz w:val="20"/>
                        </w:rPr>
                        <w:t>⇼</w:t>
                      </w:r>
                      <w:r>
                        <w:rPr>
                          <w:color w:val="3C4042"/>
                          <w:sz w:val="20"/>
                        </w:rPr>
                        <w:t>Gallatin Global Fellowship in Human Rights</w:t>
                      </w:r>
                      <w:r>
                        <w:rPr>
                          <w:rFonts w:ascii="Cambria" w:hAnsi="Cambria"/>
                          <w:sz w:val="20"/>
                        </w:rPr>
                        <w:t>⇼</w:t>
                      </w:r>
                      <w:r>
                        <w:rPr>
                          <w:color w:val="3C4042"/>
                          <w:sz w:val="20"/>
                        </w:rPr>
                        <w:t>Global Research Initiative</w:t>
                      </w:r>
                      <w:r>
                        <w:rPr>
                          <w:rFonts w:ascii="Cambria" w:hAnsi="Cambria"/>
                          <w:sz w:val="20"/>
                        </w:rPr>
                        <w:t>⇼</w:t>
                      </w:r>
                      <w:r>
                        <w:rPr>
                          <w:color w:val="3C4042"/>
                          <w:sz w:val="20"/>
                        </w:rPr>
                        <w:t>Polonsky</w:t>
                      </w:r>
                      <w:r>
                        <w:rPr>
                          <w:color w:val="3C4042"/>
                          <w:spacing w:val="-8"/>
                          <w:sz w:val="20"/>
                        </w:rPr>
                        <w:t xml:space="preserve"> </w:t>
                      </w:r>
                      <w:r>
                        <w:rPr>
                          <w:color w:val="3C4042"/>
                          <w:sz w:val="20"/>
                        </w:rPr>
                        <w:t>Internship</w:t>
                      </w:r>
                      <w:r>
                        <w:rPr>
                          <w:color w:val="3C4042"/>
                          <w:spacing w:val="-4"/>
                          <w:sz w:val="20"/>
                        </w:rPr>
                        <w:t xml:space="preserve"> </w:t>
                      </w:r>
                      <w:r>
                        <w:rPr>
                          <w:color w:val="3C4042"/>
                          <w:sz w:val="20"/>
                        </w:rPr>
                        <w:t>Program</w:t>
                      </w:r>
                      <w:r>
                        <w:rPr>
                          <w:color w:val="3C4042"/>
                          <w:spacing w:val="-4"/>
                          <w:sz w:val="20"/>
                        </w:rPr>
                        <w:t xml:space="preserve"> </w:t>
                      </w:r>
                      <w:r>
                        <w:rPr>
                          <w:color w:val="3C4042"/>
                          <w:sz w:val="20"/>
                        </w:rPr>
                        <w:t>NYU</w:t>
                      </w:r>
                      <w:r>
                        <w:rPr>
                          <w:rFonts w:ascii="Cambria" w:hAnsi="Cambria"/>
                          <w:sz w:val="20"/>
                        </w:rPr>
                        <w:t>⇼</w:t>
                      </w:r>
                      <w:r>
                        <w:rPr>
                          <w:color w:val="3C4042"/>
                          <w:sz w:val="20"/>
                        </w:rPr>
                        <w:t>Grey</w:t>
                      </w:r>
                      <w:r>
                        <w:rPr>
                          <w:color w:val="3C4042"/>
                          <w:spacing w:val="-13"/>
                          <w:sz w:val="20"/>
                        </w:rPr>
                        <w:t xml:space="preserve"> </w:t>
                      </w:r>
                      <w:r>
                        <w:rPr>
                          <w:color w:val="3C4042"/>
                          <w:sz w:val="20"/>
                        </w:rPr>
                        <w:t>Art Gallery</w:t>
                      </w:r>
                      <w:r>
                        <w:rPr>
                          <w:color w:val="3C4042"/>
                          <w:spacing w:val="-4"/>
                          <w:sz w:val="20"/>
                        </w:rPr>
                        <w:t xml:space="preserve"> </w:t>
                      </w:r>
                      <w:r>
                        <w:rPr>
                          <w:color w:val="3C4042"/>
                          <w:sz w:val="20"/>
                        </w:rPr>
                        <w:t>NYU</w:t>
                      </w:r>
                      <w:r>
                        <w:rPr>
                          <w:color w:val="3C4042"/>
                          <w:spacing w:val="-4"/>
                          <w:sz w:val="20"/>
                        </w:rPr>
                        <w:t xml:space="preserve"> </w:t>
                      </w:r>
                      <w:r>
                        <w:rPr>
                          <w:color w:val="3C4042"/>
                          <w:sz w:val="20"/>
                        </w:rPr>
                        <w:t>Graduate</w:t>
                      </w:r>
                      <w:r>
                        <w:rPr>
                          <w:color w:val="3C4042"/>
                          <w:spacing w:val="-8"/>
                          <w:sz w:val="20"/>
                        </w:rPr>
                        <w:t xml:space="preserve"> </w:t>
                      </w:r>
                      <w:r>
                        <w:rPr>
                          <w:color w:val="3C4042"/>
                          <w:sz w:val="20"/>
                        </w:rPr>
                        <w:t>Writing</w:t>
                      </w:r>
                      <w:r>
                        <w:rPr>
                          <w:color w:val="3C4042"/>
                          <w:spacing w:val="-4"/>
                          <w:sz w:val="20"/>
                        </w:rPr>
                        <w:t xml:space="preserve"> </w:t>
                      </w:r>
                      <w:r>
                        <w:rPr>
                          <w:color w:val="3C4042"/>
                          <w:sz w:val="20"/>
                        </w:rPr>
                        <w:t>Prize</w:t>
                      </w:r>
                      <w:r>
                        <w:rPr>
                          <w:rFonts w:ascii="Cambria" w:hAnsi="Cambria"/>
                          <w:sz w:val="20"/>
                        </w:rPr>
                        <w:t>⇼</w:t>
                      </w:r>
                      <w:r>
                        <w:rPr>
                          <w:color w:val="3C4042"/>
                          <w:sz w:val="20"/>
                        </w:rPr>
                        <w:t>MESA:</w:t>
                      </w:r>
                      <w:r>
                        <w:rPr>
                          <w:color w:val="3C4042"/>
                          <w:spacing w:val="-4"/>
                          <w:sz w:val="20"/>
                        </w:rPr>
                        <w:t xml:space="preserve"> </w:t>
                      </w:r>
                      <w:r>
                        <w:rPr>
                          <w:color w:val="3C4042"/>
                          <w:sz w:val="20"/>
                        </w:rPr>
                        <w:t>Honorable Mention</w:t>
                      </w:r>
                      <w:r>
                        <w:rPr>
                          <w:color w:val="3C4042"/>
                          <w:spacing w:val="-4"/>
                          <w:sz w:val="20"/>
                        </w:rPr>
                        <w:t xml:space="preserve"> </w:t>
                      </w:r>
                      <w:r>
                        <w:rPr>
                          <w:color w:val="3C4042"/>
                          <w:sz w:val="20"/>
                        </w:rPr>
                        <w:t>Student</w:t>
                      </w:r>
                      <w:r>
                        <w:rPr>
                          <w:color w:val="3C4042"/>
                          <w:spacing w:val="-3"/>
                          <w:sz w:val="20"/>
                        </w:rPr>
                        <w:t xml:space="preserve"> </w:t>
                      </w:r>
                      <w:r>
                        <w:rPr>
                          <w:color w:val="3C4042"/>
                          <w:sz w:val="20"/>
                        </w:rPr>
                        <w:t>Paper</w:t>
                      </w:r>
                      <w:r>
                        <w:rPr>
                          <w:color w:val="3C4042"/>
                          <w:spacing w:val="-3"/>
                          <w:sz w:val="20"/>
                        </w:rPr>
                        <w:t xml:space="preserve"> </w:t>
                      </w:r>
                      <w:r>
                        <w:rPr>
                          <w:color w:val="3C4042"/>
                          <w:sz w:val="20"/>
                        </w:rPr>
                        <w:t>Prize</w:t>
                      </w:r>
                      <w:r>
                        <w:rPr>
                          <w:rFonts w:ascii="Cambria" w:hAnsi="Cambria"/>
                          <w:sz w:val="20"/>
                        </w:rPr>
                        <w:t>⇼</w:t>
                      </w:r>
                      <w:r>
                        <w:rPr>
                          <w:color w:val="3C4042"/>
                          <w:sz w:val="20"/>
                        </w:rPr>
                        <w:t>Chandler</w:t>
                      </w:r>
                      <w:r>
                        <w:rPr>
                          <w:color w:val="3C4042"/>
                          <w:spacing w:val="-13"/>
                          <w:sz w:val="20"/>
                        </w:rPr>
                        <w:t xml:space="preserve"> </w:t>
                      </w:r>
                      <w:r>
                        <w:rPr>
                          <w:color w:val="3C4042"/>
                          <w:sz w:val="20"/>
                        </w:rPr>
                        <w:t>Award</w:t>
                      </w:r>
                      <w:r>
                        <w:rPr>
                          <w:color w:val="3C4042"/>
                          <w:spacing w:val="-3"/>
                          <w:sz w:val="20"/>
                        </w:rPr>
                        <w:t xml:space="preserve"> </w:t>
                      </w:r>
                      <w:r>
                        <w:rPr>
                          <w:color w:val="3C4042"/>
                          <w:sz w:val="20"/>
                        </w:rPr>
                        <w:t>for</w:t>
                      </w:r>
                      <w:r>
                        <w:rPr>
                          <w:color w:val="3C4042"/>
                          <w:spacing w:val="-3"/>
                          <w:sz w:val="20"/>
                        </w:rPr>
                        <w:t xml:space="preserve"> </w:t>
                      </w:r>
                      <w:r>
                        <w:rPr>
                          <w:color w:val="3C4042"/>
                          <w:sz w:val="20"/>
                        </w:rPr>
                        <w:t>Excellence in</w:t>
                      </w:r>
                      <w:r>
                        <w:rPr>
                          <w:color w:val="3C4042"/>
                          <w:spacing w:val="-3"/>
                          <w:sz w:val="20"/>
                        </w:rPr>
                        <w:t xml:space="preserve"> </w:t>
                      </w:r>
                      <w:r>
                        <w:rPr>
                          <w:color w:val="3C4042"/>
                          <w:sz w:val="20"/>
                        </w:rPr>
                        <w:t>Student</w:t>
                      </w:r>
                      <w:r>
                        <w:rPr>
                          <w:color w:val="3C4042"/>
                          <w:spacing w:val="-3"/>
                          <w:sz w:val="20"/>
                        </w:rPr>
                        <w:t xml:space="preserve"> </w:t>
                      </w:r>
                      <w:r>
                        <w:rPr>
                          <w:color w:val="3C4042"/>
                          <w:sz w:val="20"/>
                        </w:rPr>
                        <w:t>Religion</w:t>
                      </w:r>
                      <w:r>
                        <w:rPr>
                          <w:color w:val="3C4042"/>
                          <w:spacing w:val="-3"/>
                          <w:sz w:val="20"/>
                        </w:rPr>
                        <w:t xml:space="preserve"> </w:t>
                      </w:r>
                      <w:r>
                        <w:rPr>
                          <w:color w:val="3C4042"/>
                          <w:sz w:val="20"/>
                        </w:rPr>
                        <w:t>Reporting</w:t>
                      </w:r>
                      <w:r>
                        <w:rPr>
                          <w:rFonts w:ascii="Cambria" w:hAnsi="Cambria"/>
                          <w:sz w:val="20"/>
                        </w:rPr>
                        <w:t>⇼</w:t>
                      </w:r>
                      <w:r>
                        <w:rPr>
                          <w:color w:val="3C4042"/>
                          <w:sz w:val="20"/>
                        </w:rPr>
                        <w:t>2020</w:t>
                      </w:r>
                      <w:r>
                        <w:rPr>
                          <w:color w:val="3C4042"/>
                          <w:spacing w:val="-3"/>
                          <w:sz w:val="20"/>
                        </w:rPr>
                        <w:t xml:space="preserve"> </w:t>
                      </w:r>
                      <w:r>
                        <w:rPr>
                          <w:color w:val="3C4042"/>
                          <w:sz w:val="20"/>
                        </w:rPr>
                        <w:t>John</w:t>
                      </w:r>
                      <w:r>
                        <w:rPr>
                          <w:color w:val="3C4042"/>
                          <w:spacing w:val="-3"/>
                          <w:sz w:val="20"/>
                        </w:rPr>
                        <w:t xml:space="preserve"> </w:t>
                      </w:r>
                      <w:r>
                        <w:rPr>
                          <w:color w:val="3C4042"/>
                          <w:sz w:val="20"/>
                        </w:rPr>
                        <w:t>M.</w:t>
                      </w:r>
                      <w:r>
                        <w:rPr>
                          <w:color w:val="3C4042"/>
                          <w:spacing w:val="-3"/>
                          <w:sz w:val="20"/>
                        </w:rPr>
                        <w:t xml:space="preserve"> </w:t>
                      </w:r>
                      <w:r>
                        <w:rPr>
                          <w:color w:val="3C4042"/>
                          <w:sz w:val="20"/>
                        </w:rPr>
                        <w:t>Collier Award for Forest History Journalism.</w:t>
                      </w:r>
                      <w:r>
                        <w:rPr>
                          <w:rFonts w:ascii="Cambria" w:hAnsi="Cambria"/>
                          <w:sz w:val="20"/>
                        </w:rPr>
                        <w:t>⇼</w:t>
                      </w:r>
                      <w:r>
                        <w:rPr>
                          <w:color w:val="3C4042"/>
                          <w:sz w:val="20"/>
                        </w:rPr>
                        <w:t>Alpine Award</w:t>
                      </w:r>
                      <w:r>
                        <w:rPr>
                          <w:rFonts w:ascii="Cambria" w:hAnsi="Cambria"/>
                          <w:sz w:val="20"/>
                        </w:rPr>
                        <w:t>⇼</w:t>
                      </w:r>
                      <w:r>
                        <w:rPr>
                          <w:color w:val="3C4042"/>
                          <w:sz w:val="20"/>
                        </w:rPr>
                        <w:t>Washington Rare Book Group Scholarship</w:t>
                      </w:r>
                    </w:p>
                  </w:txbxContent>
                </v:textbox>
                <w10:anchorlock/>
              </v:shape>
            </w:pict>
          </mc:Fallback>
        </mc:AlternateContent>
      </w:r>
    </w:p>
    <w:p w14:paraId="13D937C3" w14:textId="77777777" w:rsidR="001F520D" w:rsidRDefault="001F520D">
      <w:pPr>
        <w:pStyle w:val="BodyText"/>
        <w:ind w:left="0"/>
        <w:rPr>
          <w:sz w:val="20"/>
        </w:rPr>
      </w:pPr>
    </w:p>
    <w:p w14:paraId="13D937C4" w14:textId="77777777" w:rsidR="001F520D" w:rsidRDefault="001F520D">
      <w:pPr>
        <w:pStyle w:val="BodyText"/>
        <w:spacing w:before="10"/>
        <w:ind w:left="0"/>
        <w:rPr>
          <w:sz w:val="18"/>
        </w:rPr>
      </w:pPr>
    </w:p>
    <w:p w14:paraId="13D937C5" w14:textId="77777777" w:rsidR="001F520D" w:rsidRDefault="000A105B">
      <w:pPr>
        <w:pStyle w:val="ListParagraph"/>
        <w:numPr>
          <w:ilvl w:val="0"/>
          <w:numId w:val="4"/>
        </w:numPr>
        <w:tabs>
          <w:tab w:val="left" w:pos="859"/>
          <w:tab w:val="left" w:pos="860"/>
        </w:tabs>
        <w:spacing w:before="90" w:line="480" w:lineRule="auto"/>
        <w:ind w:left="140" w:right="521" w:firstLine="0"/>
        <w:rPr>
          <w:b/>
          <w:i/>
          <w:sz w:val="24"/>
        </w:rPr>
      </w:pPr>
      <w:r>
        <w:rPr>
          <w:b/>
          <w:i/>
          <w:sz w:val="24"/>
        </w:rPr>
        <w:t>Equal</w:t>
      </w:r>
      <w:r>
        <w:rPr>
          <w:b/>
          <w:i/>
          <w:spacing w:val="-12"/>
          <w:sz w:val="24"/>
        </w:rPr>
        <w:t xml:space="preserve"> </w:t>
      </w:r>
      <w:r>
        <w:rPr>
          <w:b/>
          <w:i/>
          <w:sz w:val="24"/>
        </w:rPr>
        <w:t>Access</w:t>
      </w:r>
      <w:r>
        <w:rPr>
          <w:b/>
          <w:i/>
          <w:spacing w:val="-4"/>
          <w:sz w:val="24"/>
        </w:rPr>
        <w:t xml:space="preserve"> </w:t>
      </w:r>
      <w:r>
        <w:rPr>
          <w:b/>
          <w:i/>
          <w:sz w:val="24"/>
        </w:rPr>
        <w:t>and</w:t>
      </w:r>
      <w:r>
        <w:rPr>
          <w:b/>
          <w:i/>
          <w:spacing w:val="-4"/>
          <w:sz w:val="24"/>
        </w:rPr>
        <w:t xml:space="preserve"> </w:t>
      </w:r>
      <w:r>
        <w:rPr>
          <w:b/>
          <w:i/>
          <w:sz w:val="24"/>
        </w:rPr>
        <w:t xml:space="preserve">Treatment </w:t>
      </w:r>
      <w:r>
        <w:rPr>
          <w:sz w:val="24"/>
        </w:rPr>
        <w:t>Once</w:t>
      </w:r>
      <w:r>
        <w:rPr>
          <w:spacing w:val="-4"/>
          <w:sz w:val="24"/>
        </w:rPr>
        <w:t xml:space="preserve"> </w:t>
      </w:r>
      <w:r>
        <w:rPr>
          <w:sz w:val="24"/>
        </w:rPr>
        <w:t>a</w:t>
      </w:r>
      <w:r>
        <w:rPr>
          <w:spacing w:val="-4"/>
          <w:sz w:val="24"/>
        </w:rPr>
        <w:t xml:space="preserve"> </w:t>
      </w:r>
      <w:r>
        <w:rPr>
          <w:sz w:val="24"/>
        </w:rPr>
        <w:t>return</w:t>
      </w:r>
      <w:r>
        <w:rPr>
          <w:spacing w:val="-4"/>
          <w:sz w:val="24"/>
        </w:rPr>
        <w:t xml:space="preserve"> </w:t>
      </w:r>
      <w:r>
        <w:rPr>
          <w:sz w:val="24"/>
        </w:rPr>
        <w:t>to</w:t>
      </w:r>
      <w:r>
        <w:rPr>
          <w:spacing w:val="-4"/>
          <w:sz w:val="24"/>
        </w:rPr>
        <w:t xml:space="preserve"> </w:t>
      </w:r>
      <w:r>
        <w:rPr>
          <w:sz w:val="24"/>
        </w:rPr>
        <w:t>in-person</w:t>
      </w:r>
      <w:r>
        <w:rPr>
          <w:spacing w:val="-4"/>
          <w:sz w:val="24"/>
        </w:rPr>
        <w:t xml:space="preserve"> </w:t>
      </w:r>
      <w:r>
        <w:rPr>
          <w:sz w:val="24"/>
        </w:rPr>
        <w:t>activities</w:t>
      </w:r>
      <w:r>
        <w:rPr>
          <w:spacing w:val="-4"/>
          <w:sz w:val="24"/>
        </w:rPr>
        <w:t xml:space="preserve"> </w:t>
      </w:r>
      <w:r>
        <w:rPr>
          <w:sz w:val="24"/>
        </w:rPr>
        <w:t>is</w:t>
      </w:r>
      <w:r>
        <w:rPr>
          <w:spacing w:val="-4"/>
          <w:sz w:val="24"/>
        </w:rPr>
        <w:t xml:space="preserve"> </w:t>
      </w:r>
      <w:r>
        <w:rPr>
          <w:sz w:val="24"/>
        </w:rPr>
        <w:t>fully</w:t>
      </w:r>
      <w:r>
        <w:rPr>
          <w:spacing w:val="-4"/>
          <w:sz w:val="24"/>
        </w:rPr>
        <w:t xml:space="preserve"> </w:t>
      </w:r>
      <w:r>
        <w:rPr>
          <w:sz w:val="24"/>
        </w:rPr>
        <w:t>established,</w:t>
      </w:r>
      <w:r>
        <w:rPr>
          <w:spacing w:val="-4"/>
          <w:sz w:val="24"/>
        </w:rPr>
        <w:t xml:space="preserve"> </w:t>
      </w:r>
      <w:r>
        <w:rPr>
          <w:sz w:val="24"/>
        </w:rPr>
        <w:t>the Kevorkian Center will be open and welcome to all at its public events, as it was prior to the pandemic. The building itself is fully handicap accessible, and accommodations are made available at both</w:t>
      </w:r>
      <w:r>
        <w:rPr>
          <w:sz w:val="24"/>
        </w:rPr>
        <w:t xml:space="preserve"> in-person and online events upon request. In its admissions program and hiring, the Center actively seeks out individuals from underrepresented groups, and every year nominates eligible students for diversity support programs in the Masters College, inclu</w:t>
      </w:r>
      <w:r>
        <w:rPr>
          <w:sz w:val="24"/>
        </w:rPr>
        <w:t>ding the Diversity Tuition</w:t>
      </w:r>
      <w:r>
        <w:rPr>
          <w:spacing w:val="-2"/>
          <w:sz w:val="24"/>
        </w:rPr>
        <w:t xml:space="preserve"> </w:t>
      </w:r>
      <w:r>
        <w:rPr>
          <w:sz w:val="24"/>
        </w:rPr>
        <w:t>Awards and the Pathways to PhD program.</w:t>
      </w:r>
    </w:p>
    <w:p w14:paraId="13D937C6" w14:textId="77777777" w:rsidR="001F520D" w:rsidRDefault="000A105B">
      <w:pPr>
        <w:pStyle w:val="Heading1"/>
      </w:pPr>
      <w:r>
        <w:t>Section</w:t>
      </w:r>
      <w:r>
        <w:rPr>
          <w:spacing w:val="-3"/>
        </w:rPr>
        <w:t xml:space="preserve"> </w:t>
      </w:r>
      <w:r>
        <w:t>H:</w:t>
      </w:r>
      <w:r>
        <w:rPr>
          <w:spacing w:val="-1"/>
        </w:rPr>
        <w:t xml:space="preserve"> </w:t>
      </w:r>
      <w:r>
        <w:t>Outreach</w:t>
      </w:r>
      <w:r>
        <w:rPr>
          <w:spacing w:val="-15"/>
        </w:rPr>
        <w:t xml:space="preserve"> </w:t>
      </w:r>
      <w:r>
        <w:rPr>
          <w:spacing w:val="-2"/>
        </w:rPr>
        <w:t>Activities</w:t>
      </w:r>
    </w:p>
    <w:p w14:paraId="13D937C7" w14:textId="77777777" w:rsidR="001F520D" w:rsidRDefault="001F520D">
      <w:pPr>
        <w:pStyle w:val="BodyText"/>
        <w:spacing w:before="11"/>
        <w:ind w:left="0"/>
        <w:rPr>
          <w:b/>
          <w:sz w:val="23"/>
        </w:rPr>
      </w:pPr>
    </w:p>
    <w:p w14:paraId="13D937C8" w14:textId="77777777" w:rsidR="001F520D" w:rsidRDefault="000A105B">
      <w:pPr>
        <w:pStyle w:val="Heading2"/>
        <w:numPr>
          <w:ilvl w:val="0"/>
          <w:numId w:val="3"/>
        </w:numPr>
        <w:tabs>
          <w:tab w:val="left" w:pos="859"/>
          <w:tab w:val="left" w:pos="860"/>
        </w:tabs>
      </w:pPr>
      <w:r>
        <w:t xml:space="preserve">Elementary and Secondary </w:t>
      </w:r>
      <w:r>
        <w:rPr>
          <w:spacing w:val="-2"/>
        </w:rPr>
        <w:t>Schools</w:t>
      </w:r>
    </w:p>
    <w:p w14:paraId="13D937C9" w14:textId="77777777" w:rsidR="001F520D" w:rsidRDefault="001F520D">
      <w:pPr>
        <w:pStyle w:val="BodyText"/>
        <w:ind w:left="0"/>
        <w:rPr>
          <w:b/>
          <w:i/>
        </w:rPr>
      </w:pPr>
    </w:p>
    <w:p w14:paraId="13D937CA" w14:textId="77777777" w:rsidR="001F520D" w:rsidRDefault="000A105B">
      <w:pPr>
        <w:pStyle w:val="BodyText"/>
        <w:spacing w:line="480" w:lineRule="auto"/>
        <w:ind w:right="519"/>
      </w:pPr>
      <w:r>
        <w:rPr>
          <w:i/>
          <w:u w:val="thick"/>
        </w:rPr>
        <w:t>Digital Outreach to K-12 Teachers and Students</w:t>
      </w:r>
      <w:r>
        <w:rPr>
          <w:i/>
        </w:rPr>
        <w:t xml:space="preserve"> </w:t>
      </w:r>
      <w:r>
        <w:t>Over the past two years, the Center has developed and supported two unique t</w:t>
      </w:r>
      <w:r>
        <w:t>eacher outreach programs that it seeks to continue to fund under the NRC program. We are planning to continue our innovative Virtual Exchange Fellowship partnership with The Global Nomads Group. This program provides 6-8 teachers in grades 7-12 from the US</w:t>
      </w:r>
      <w:r>
        <w:t xml:space="preserve"> and ME each year with a stipend and a suite of workshops and asynchronous teaching consultations, projects, and resources to assist the implementation of the Global</w:t>
      </w:r>
      <w:r>
        <w:rPr>
          <w:spacing w:val="-3"/>
        </w:rPr>
        <w:t xml:space="preserve"> </w:t>
      </w:r>
      <w:r>
        <w:t>Nomads</w:t>
      </w:r>
      <w:r>
        <w:rPr>
          <w:spacing w:val="-3"/>
        </w:rPr>
        <w:t xml:space="preserve"> </w:t>
      </w:r>
      <w:r>
        <w:t>Student</w:t>
      </w:r>
      <w:r>
        <w:rPr>
          <w:spacing w:val="-3"/>
        </w:rPr>
        <w:t xml:space="preserve"> </w:t>
      </w:r>
      <w:r>
        <w:t>to</w:t>
      </w:r>
      <w:r>
        <w:rPr>
          <w:spacing w:val="-8"/>
        </w:rPr>
        <w:t xml:space="preserve"> </w:t>
      </w:r>
      <w:r>
        <w:t>World</w:t>
      </w:r>
      <w:r>
        <w:rPr>
          <w:spacing w:val="-3"/>
        </w:rPr>
        <w:t xml:space="preserve"> </w:t>
      </w:r>
      <w:r>
        <w:t>curriculum</w:t>
      </w:r>
      <w:r>
        <w:rPr>
          <w:spacing w:val="-3"/>
        </w:rPr>
        <w:t xml:space="preserve"> </w:t>
      </w:r>
      <w:r>
        <w:t>in</w:t>
      </w:r>
      <w:r>
        <w:rPr>
          <w:spacing w:val="-3"/>
        </w:rPr>
        <w:t xml:space="preserve"> </w:t>
      </w:r>
      <w:r>
        <w:t>their</w:t>
      </w:r>
      <w:r>
        <w:rPr>
          <w:spacing w:val="-3"/>
        </w:rPr>
        <w:t xml:space="preserve"> </w:t>
      </w:r>
      <w:r>
        <w:t>classrooms.</w:t>
      </w:r>
      <w:r>
        <w:rPr>
          <w:spacing w:val="-8"/>
        </w:rPr>
        <w:t xml:space="preserve"> </w:t>
      </w:r>
      <w:r>
        <w:t>The</w:t>
      </w:r>
      <w:r>
        <w:rPr>
          <w:spacing w:val="-3"/>
        </w:rPr>
        <w:t xml:space="preserve"> </w:t>
      </w:r>
      <w:r>
        <w:t>workshops</w:t>
      </w:r>
      <w:r>
        <w:rPr>
          <w:spacing w:val="-3"/>
        </w:rPr>
        <w:t xml:space="preserve"> </w:t>
      </w:r>
      <w:r>
        <w:t>associated</w:t>
      </w:r>
      <w:r>
        <w:rPr>
          <w:spacing w:val="-3"/>
        </w:rPr>
        <w:t xml:space="preserve"> </w:t>
      </w:r>
      <w:r>
        <w:t>with this</w:t>
      </w:r>
      <w:r>
        <w:rPr>
          <w:spacing w:val="-3"/>
        </w:rPr>
        <w:t xml:space="preserve"> </w:t>
      </w:r>
      <w:r>
        <w:t>program</w:t>
      </w:r>
      <w:r>
        <w:rPr>
          <w:spacing w:val="-3"/>
        </w:rPr>
        <w:t xml:space="preserve"> </w:t>
      </w:r>
      <w:r>
        <w:t>will</w:t>
      </w:r>
      <w:r>
        <w:rPr>
          <w:spacing w:val="-3"/>
        </w:rPr>
        <w:t xml:space="preserve"> </w:t>
      </w:r>
      <w:r>
        <w:t>include</w:t>
      </w:r>
      <w:r>
        <w:rPr>
          <w:spacing w:val="-3"/>
        </w:rPr>
        <w:t xml:space="preserve"> </w:t>
      </w:r>
      <w:r>
        <w:t>closed</w:t>
      </w:r>
      <w:r>
        <w:rPr>
          <w:spacing w:val="-3"/>
        </w:rPr>
        <w:t xml:space="preserve"> </w:t>
      </w:r>
      <w:r>
        <w:t>workshops</w:t>
      </w:r>
      <w:r>
        <w:rPr>
          <w:spacing w:val="-3"/>
        </w:rPr>
        <w:t xml:space="preserve"> </w:t>
      </w:r>
      <w:r>
        <w:t>focused</w:t>
      </w:r>
      <w:r>
        <w:rPr>
          <w:spacing w:val="-3"/>
        </w:rPr>
        <w:t xml:space="preserve"> </w:t>
      </w:r>
      <w:r>
        <w:t>on</w:t>
      </w:r>
      <w:r>
        <w:rPr>
          <w:spacing w:val="-3"/>
        </w:rPr>
        <w:t xml:space="preserve"> </w:t>
      </w:r>
      <w:r>
        <w:t>student-centered</w:t>
      </w:r>
      <w:r>
        <w:rPr>
          <w:spacing w:val="-3"/>
        </w:rPr>
        <w:t xml:space="preserve"> </w:t>
      </w:r>
      <w:r>
        <w:t>virtual</w:t>
      </w:r>
      <w:r>
        <w:rPr>
          <w:spacing w:val="-3"/>
        </w:rPr>
        <w:t xml:space="preserve"> </w:t>
      </w:r>
      <w:r>
        <w:t>pedagogy</w:t>
      </w:r>
      <w:r>
        <w:rPr>
          <w:spacing w:val="-3"/>
        </w:rPr>
        <w:t xml:space="preserve"> </w:t>
      </w:r>
      <w:r>
        <w:t>for</w:t>
      </w:r>
      <w:r>
        <w:rPr>
          <w:spacing w:val="-3"/>
        </w:rPr>
        <w:t xml:space="preserve"> </w:t>
      </w:r>
      <w:r>
        <w:t xml:space="preserve">the fellows alone that are managed and run by GNG and content-oriented workshops with experts </w:t>
      </w:r>
      <w:r>
        <w:rPr>
          <w:spacing w:val="-5"/>
        </w:rPr>
        <w:t>on</w:t>
      </w:r>
    </w:p>
    <w:p w14:paraId="13D937CB" w14:textId="77777777" w:rsidR="001F520D" w:rsidRDefault="001F520D">
      <w:pPr>
        <w:spacing w:line="480" w:lineRule="auto"/>
        <w:sectPr w:rsidR="001F520D">
          <w:pgSz w:w="12240" w:h="15840"/>
          <w:pgMar w:top="1380" w:right="940" w:bottom="1020" w:left="1300" w:header="0" w:footer="827" w:gutter="0"/>
          <w:cols w:space="720"/>
        </w:sectPr>
      </w:pPr>
    </w:p>
    <w:p w14:paraId="13D937CC" w14:textId="77777777" w:rsidR="001F520D" w:rsidRDefault="000A105B">
      <w:pPr>
        <w:pStyle w:val="BodyText"/>
        <w:spacing w:before="60" w:line="480" w:lineRule="auto"/>
        <w:ind w:right="527"/>
      </w:pPr>
      <w:r>
        <w:lastRenderedPageBreak/>
        <w:t>various topics curated according to the interests of the fellows, but open to any teacher who would like to attend. In collaboration with 27 othe</w:t>
      </w:r>
      <w:r>
        <w:t>r NRCs to support the further development of AP</w:t>
      </w:r>
      <w:r>
        <w:rPr>
          <w:spacing w:val="-14"/>
        </w:rPr>
        <w:t xml:space="preserve"> </w:t>
      </w:r>
      <w:r>
        <w:t>Comparative</w:t>
      </w:r>
      <w:r>
        <w:rPr>
          <w:spacing w:val="-5"/>
        </w:rPr>
        <w:t xml:space="preserve"> </w:t>
      </w:r>
      <w:r>
        <w:t>Government</w:t>
      </w:r>
      <w:r>
        <w:rPr>
          <w:spacing w:val="-5"/>
        </w:rPr>
        <w:t xml:space="preserve"> </w:t>
      </w:r>
      <w:r>
        <w:t>curricula</w:t>
      </w:r>
      <w:r>
        <w:rPr>
          <w:spacing w:val="-5"/>
        </w:rPr>
        <w:t xml:space="preserve"> </w:t>
      </w:r>
      <w:r>
        <w:t>and</w:t>
      </w:r>
      <w:r>
        <w:rPr>
          <w:spacing w:val="-5"/>
        </w:rPr>
        <w:t xml:space="preserve"> </w:t>
      </w:r>
      <w:r>
        <w:t>pedagogy</w:t>
      </w:r>
      <w:r>
        <w:rPr>
          <w:spacing w:val="-5"/>
        </w:rPr>
        <w:t xml:space="preserve"> </w:t>
      </w:r>
      <w:r>
        <w:t>through</w:t>
      </w:r>
      <w:r>
        <w:rPr>
          <w:spacing w:val="-5"/>
        </w:rPr>
        <w:t xml:space="preserve"> </w:t>
      </w:r>
      <w:r>
        <w:t>the</w:t>
      </w:r>
      <w:r>
        <w:rPr>
          <w:spacing w:val="-10"/>
        </w:rPr>
        <w:t xml:space="preserve"> </w:t>
      </w:r>
      <w:r>
        <w:t>Today</w:t>
      </w:r>
      <w:r>
        <w:rPr>
          <w:spacing w:val="-5"/>
        </w:rPr>
        <w:t xml:space="preserve"> </w:t>
      </w:r>
      <w:r>
        <w:t>In</w:t>
      </w:r>
      <w:r>
        <w:rPr>
          <w:spacing w:val="-5"/>
        </w:rPr>
        <w:t xml:space="preserve"> </w:t>
      </w:r>
      <w:r>
        <w:t>International</w:t>
      </w:r>
      <w:r>
        <w:rPr>
          <w:spacing w:val="-5"/>
        </w:rPr>
        <w:t xml:space="preserve"> </w:t>
      </w:r>
      <w:r>
        <w:t xml:space="preserve">Politics Speaker Series (TIPSS) a twice-monthly online meeting connecting AP Comparative Government teachers and students with </w:t>
      </w:r>
      <w:r>
        <w:t>area studies specialists on different issues relating to the six</w:t>
      </w:r>
      <w:r>
        <w:rPr>
          <w:spacing w:val="-5"/>
        </w:rPr>
        <w:t xml:space="preserve"> </w:t>
      </w:r>
      <w:r>
        <w:t>AP Comparative Government case studies – China, Iran, Mexico, Nigeria, the UK, and Russia.</w:t>
      </w:r>
      <w:r>
        <w:rPr>
          <w:spacing w:val="-6"/>
        </w:rPr>
        <w:t xml:space="preserve"> </w:t>
      </w:r>
      <w:r>
        <w:t>This</w:t>
      </w:r>
      <w:r>
        <w:rPr>
          <w:spacing w:val="-1"/>
        </w:rPr>
        <w:t xml:space="preserve"> </w:t>
      </w:r>
      <w:r>
        <w:t>program</w:t>
      </w:r>
      <w:r>
        <w:rPr>
          <w:spacing w:val="-1"/>
        </w:rPr>
        <w:t xml:space="preserve"> </w:t>
      </w:r>
      <w:r>
        <w:t>is</w:t>
      </w:r>
      <w:r>
        <w:rPr>
          <w:spacing w:val="-1"/>
        </w:rPr>
        <w:t xml:space="preserve"> </w:t>
      </w:r>
      <w:r>
        <w:t>currently</w:t>
      </w:r>
      <w:r>
        <w:rPr>
          <w:spacing w:val="-1"/>
        </w:rPr>
        <w:t xml:space="preserve"> </w:t>
      </w:r>
      <w:r>
        <w:t>in</w:t>
      </w:r>
      <w:r>
        <w:rPr>
          <w:spacing w:val="-1"/>
        </w:rPr>
        <w:t xml:space="preserve"> </w:t>
      </w:r>
      <w:r>
        <w:t>its</w:t>
      </w:r>
      <w:r>
        <w:rPr>
          <w:spacing w:val="-1"/>
        </w:rPr>
        <w:t xml:space="preserve"> </w:t>
      </w:r>
      <w:r>
        <w:t>pilot</w:t>
      </w:r>
      <w:r>
        <w:rPr>
          <w:spacing w:val="-1"/>
        </w:rPr>
        <w:t xml:space="preserve"> </w:t>
      </w:r>
      <w:r>
        <w:t>year,</w:t>
      </w:r>
      <w:r>
        <w:rPr>
          <w:spacing w:val="-1"/>
        </w:rPr>
        <w:t xml:space="preserve"> </w:t>
      </w:r>
      <w:r>
        <w:t>and</w:t>
      </w:r>
      <w:r>
        <w:rPr>
          <w:spacing w:val="-1"/>
        </w:rPr>
        <w:t xml:space="preserve"> </w:t>
      </w:r>
      <w:r>
        <w:t>is</w:t>
      </w:r>
      <w:r>
        <w:rPr>
          <w:spacing w:val="-1"/>
        </w:rPr>
        <w:t xml:space="preserve"> </w:t>
      </w:r>
      <w:r>
        <w:t>spearheaded</w:t>
      </w:r>
      <w:r>
        <w:rPr>
          <w:spacing w:val="-1"/>
        </w:rPr>
        <w:t xml:space="preserve"> </w:t>
      </w:r>
      <w:r>
        <w:t>by</w:t>
      </w:r>
      <w:r>
        <w:rPr>
          <w:spacing w:val="-1"/>
        </w:rPr>
        <w:t xml:space="preserve"> </w:t>
      </w:r>
      <w:r>
        <w:t>a</w:t>
      </w:r>
      <w:r>
        <w:rPr>
          <w:spacing w:val="-1"/>
        </w:rPr>
        <w:t xml:space="preserve"> </w:t>
      </w:r>
      <w:r>
        <w:t>teacher</w:t>
      </w:r>
      <w:r>
        <w:rPr>
          <w:spacing w:val="-1"/>
        </w:rPr>
        <w:t xml:space="preserve"> </w:t>
      </w:r>
      <w:r>
        <w:t>at</w:t>
      </w:r>
      <w:r>
        <w:rPr>
          <w:spacing w:val="-1"/>
        </w:rPr>
        <w:t xml:space="preserve"> </w:t>
      </w:r>
      <w:r>
        <w:t>the</w:t>
      </w:r>
      <w:r>
        <w:rPr>
          <w:spacing w:val="-1"/>
        </w:rPr>
        <w:t xml:space="preserve"> </w:t>
      </w:r>
      <w:r>
        <w:t xml:space="preserve">Petrides School </w:t>
      </w:r>
      <w:r>
        <w:t>in Staten Island whose classes had previously been supported by the Center’s Speakers Bureau.</w:t>
      </w:r>
      <w:r>
        <w:rPr>
          <w:spacing w:val="-5"/>
        </w:rPr>
        <w:t xml:space="preserve"> </w:t>
      </w:r>
      <w:r>
        <w:t>The program regularly garners between 60-70 attendees, and the Center will continue to sponsor a portion of a stipend for the organizer, speakers on topics relate</w:t>
      </w:r>
      <w:r>
        <w:t>d to Iran, and stipends for teachers who choose to develop shareable curricular resources as part of the workshop.</w:t>
      </w:r>
    </w:p>
    <w:p w14:paraId="13D937CD" w14:textId="77777777" w:rsidR="001F520D" w:rsidRDefault="000A105B">
      <w:pPr>
        <w:pStyle w:val="BodyText"/>
        <w:spacing w:line="480" w:lineRule="auto"/>
        <w:ind w:right="508"/>
      </w:pPr>
      <w:r>
        <w:rPr>
          <w:i/>
          <w:u w:val="thick"/>
        </w:rPr>
        <w:t xml:space="preserve">Summer Institute </w:t>
      </w:r>
      <w:r>
        <w:t>The Center seeks to continue its successful summer institutes for area studies teachers</w:t>
      </w:r>
      <w:r>
        <w:rPr>
          <w:spacing w:val="-3"/>
        </w:rPr>
        <w:t xml:space="preserve"> </w:t>
      </w:r>
      <w:r>
        <w:t>in</w:t>
      </w:r>
      <w:r>
        <w:rPr>
          <w:spacing w:val="-3"/>
        </w:rPr>
        <w:t xml:space="preserve"> </w:t>
      </w:r>
      <w:r>
        <w:t>the</w:t>
      </w:r>
      <w:r>
        <w:rPr>
          <w:spacing w:val="-3"/>
        </w:rPr>
        <w:t xml:space="preserve"> </w:t>
      </w:r>
      <w:r>
        <w:t>next</w:t>
      </w:r>
      <w:r>
        <w:rPr>
          <w:spacing w:val="-3"/>
        </w:rPr>
        <w:t xml:space="preserve"> </w:t>
      </w:r>
      <w:r>
        <w:t>cycle.</w:t>
      </w:r>
      <w:r>
        <w:rPr>
          <w:spacing w:val="-3"/>
        </w:rPr>
        <w:t xml:space="preserve"> </w:t>
      </w:r>
      <w:r>
        <w:t>In</w:t>
      </w:r>
      <w:r>
        <w:rPr>
          <w:spacing w:val="-3"/>
        </w:rPr>
        <w:t xml:space="preserve"> </w:t>
      </w:r>
      <w:r>
        <w:t>the</w:t>
      </w:r>
      <w:r>
        <w:rPr>
          <w:spacing w:val="-3"/>
        </w:rPr>
        <w:t xml:space="preserve"> </w:t>
      </w:r>
      <w:r>
        <w:t>previous</w:t>
      </w:r>
      <w:r>
        <w:rPr>
          <w:spacing w:val="-3"/>
        </w:rPr>
        <w:t xml:space="preserve"> </w:t>
      </w:r>
      <w:r>
        <w:t>c</w:t>
      </w:r>
      <w:r>
        <w:t>ycle,</w:t>
      </w:r>
      <w:r>
        <w:rPr>
          <w:spacing w:val="-3"/>
        </w:rPr>
        <w:t xml:space="preserve"> </w:t>
      </w:r>
      <w:r>
        <w:t>these</w:t>
      </w:r>
      <w:r>
        <w:rPr>
          <w:spacing w:val="-3"/>
        </w:rPr>
        <w:t xml:space="preserve"> </w:t>
      </w:r>
      <w:r>
        <w:t>institutes</w:t>
      </w:r>
      <w:r>
        <w:rPr>
          <w:spacing w:val="-3"/>
        </w:rPr>
        <w:t xml:space="preserve"> </w:t>
      </w:r>
      <w:r>
        <w:t>were</w:t>
      </w:r>
      <w:r>
        <w:rPr>
          <w:spacing w:val="-3"/>
        </w:rPr>
        <w:t xml:space="preserve"> </w:t>
      </w:r>
      <w:r>
        <w:t>the</w:t>
      </w:r>
      <w:r>
        <w:rPr>
          <w:spacing w:val="-3"/>
        </w:rPr>
        <w:t xml:space="preserve"> </w:t>
      </w:r>
      <w:r>
        <w:t>product</w:t>
      </w:r>
      <w:r>
        <w:rPr>
          <w:spacing w:val="-3"/>
        </w:rPr>
        <w:t xml:space="preserve"> </w:t>
      </w:r>
      <w:r>
        <w:t>of</w:t>
      </w:r>
      <w:r>
        <w:rPr>
          <w:spacing w:val="-3"/>
        </w:rPr>
        <w:t xml:space="preserve"> </w:t>
      </w:r>
      <w:r>
        <w:t>collaboration with NYU’s Latin</w:t>
      </w:r>
      <w:r>
        <w:rPr>
          <w:spacing w:val="-6"/>
        </w:rPr>
        <w:t xml:space="preserve"> </w:t>
      </w:r>
      <w:r>
        <w:t>America NRC, CLACS, and addressed such topics as “Café con</w:t>
      </w:r>
      <w:r>
        <w:rPr>
          <w:spacing w:val="-6"/>
        </w:rPr>
        <w:t xml:space="preserve"> </w:t>
      </w:r>
      <w:r>
        <w:t>Azúcar: Commodity Production, Trade, and Power in the Middle East and Latin</w:t>
      </w:r>
      <w:r>
        <w:rPr>
          <w:spacing w:val="-5"/>
        </w:rPr>
        <w:t xml:space="preserve"> </w:t>
      </w:r>
      <w:r>
        <w:t>America” (2018), “Global Populisms: Nation, Society, and Culture” (2019), “Teaching the Middle East and Latin America in the</w:t>
      </w:r>
      <w:r>
        <w:rPr>
          <w:spacing w:val="-5"/>
        </w:rPr>
        <w:t xml:space="preserve"> </w:t>
      </w:r>
      <w:r>
        <w:t>Time of Covid-19” (2020) and “The Kids</w:t>
      </w:r>
      <w:r>
        <w:rPr>
          <w:spacing w:val="-14"/>
        </w:rPr>
        <w:t xml:space="preserve"> </w:t>
      </w:r>
      <w:r>
        <w:t>Are</w:t>
      </w:r>
      <w:r>
        <w:rPr>
          <w:spacing w:val="-14"/>
        </w:rPr>
        <w:t xml:space="preserve"> </w:t>
      </w:r>
      <w:r>
        <w:t>Alright:</w:t>
      </w:r>
      <w:r>
        <w:rPr>
          <w:spacing w:val="-9"/>
        </w:rPr>
        <w:t xml:space="preserve"> </w:t>
      </w:r>
      <w:r>
        <w:t>You</w:t>
      </w:r>
      <w:r>
        <w:t>th Culture and Politics in</w:t>
      </w:r>
      <w:r>
        <w:rPr>
          <w:spacing w:val="-2"/>
        </w:rPr>
        <w:t xml:space="preserve"> </w:t>
      </w:r>
      <w:r>
        <w:t>the</w:t>
      </w:r>
      <w:r>
        <w:rPr>
          <w:spacing w:val="-2"/>
        </w:rPr>
        <w:t xml:space="preserve"> </w:t>
      </w:r>
      <w:r>
        <w:t>Middle</w:t>
      </w:r>
      <w:r>
        <w:rPr>
          <w:spacing w:val="-2"/>
        </w:rPr>
        <w:t xml:space="preserve"> </w:t>
      </w:r>
      <w:r>
        <w:t>East</w:t>
      </w:r>
      <w:r>
        <w:rPr>
          <w:spacing w:val="-2"/>
        </w:rPr>
        <w:t xml:space="preserve"> </w:t>
      </w:r>
      <w:r>
        <w:t>and</w:t>
      </w:r>
      <w:r>
        <w:rPr>
          <w:spacing w:val="-2"/>
        </w:rPr>
        <w:t xml:space="preserve"> </w:t>
      </w:r>
      <w:r>
        <w:t>Latin</w:t>
      </w:r>
      <w:r>
        <w:rPr>
          <w:spacing w:val="-15"/>
        </w:rPr>
        <w:t xml:space="preserve"> </w:t>
      </w:r>
      <w:r>
        <w:t>America”</w:t>
      </w:r>
      <w:r>
        <w:rPr>
          <w:spacing w:val="-2"/>
        </w:rPr>
        <w:t xml:space="preserve"> </w:t>
      </w:r>
      <w:r>
        <w:t>(2021).</w:t>
      </w:r>
      <w:r>
        <w:rPr>
          <w:spacing w:val="-2"/>
        </w:rPr>
        <w:t xml:space="preserve"> </w:t>
      </w:r>
      <w:r>
        <w:t>Prior</w:t>
      </w:r>
      <w:r>
        <w:rPr>
          <w:spacing w:val="-2"/>
        </w:rPr>
        <w:t xml:space="preserve"> </w:t>
      </w:r>
      <w:r>
        <w:t>to</w:t>
      </w:r>
      <w:r>
        <w:rPr>
          <w:spacing w:val="-2"/>
        </w:rPr>
        <w:t xml:space="preserve"> </w:t>
      </w:r>
      <w:r>
        <w:t>the</w:t>
      </w:r>
      <w:r>
        <w:rPr>
          <w:spacing w:val="-2"/>
        </w:rPr>
        <w:t xml:space="preserve"> </w:t>
      </w:r>
      <w:r>
        <w:t>onset</w:t>
      </w:r>
      <w:r>
        <w:rPr>
          <w:spacing w:val="-2"/>
        </w:rPr>
        <w:t xml:space="preserve"> </w:t>
      </w:r>
      <w:r>
        <w:t>of</w:t>
      </w:r>
      <w:r>
        <w:rPr>
          <w:spacing w:val="-2"/>
        </w:rPr>
        <w:t xml:space="preserve"> </w:t>
      </w:r>
      <w:r>
        <w:t>the</w:t>
      </w:r>
      <w:r>
        <w:rPr>
          <w:spacing w:val="-2"/>
        </w:rPr>
        <w:t xml:space="preserve"> </w:t>
      </w:r>
      <w:r>
        <w:t>pandemic,</w:t>
      </w:r>
      <w:r>
        <w:rPr>
          <w:spacing w:val="-2"/>
        </w:rPr>
        <w:t xml:space="preserve"> </w:t>
      </w:r>
      <w:r>
        <w:t>these</w:t>
      </w:r>
      <w:r>
        <w:rPr>
          <w:spacing w:val="-2"/>
        </w:rPr>
        <w:t xml:space="preserve"> </w:t>
      </w:r>
      <w:r>
        <w:t>institutes comprised a week-long seminar with guest speakers on relevant topics and local field trips to sites of interest in New</w:t>
      </w:r>
      <w:r>
        <w:rPr>
          <w:spacing w:val="-3"/>
        </w:rPr>
        <w:t xml:space="preserve"> </w:t>
      </w:r>
      <w:r>
        <w:t>York City. Dur</w:t>
      </w:r>
      <w:r>
        <w:t>ing the pandemic, these institutes switched to a virtual modality, and included 2-3 synchronous meetings a week with guest speakers and facilitators, pre-recorded lectures, and an asynchronous classroom assignment development project. In the last two years</w:t>
      </w:r>
      <w:r>
        <w:t>, the Summer Institute has produced new curricular assignment models that are</w:t>
      </w:r>
    </w:p>
    <w:p w14:paraId="13D937CE" w14:textId="77777777" w:rsidR="001F520D" w:rsidRDefault="001F520D">
      <w:pPr>
        <w:spacing w:line="480" w:lineRule="auto"/>
        <w:sectPr w:rsidR="001F520D">
          <w:pgSz w:w="12240" w:h="15840"/>
          <w:pgMar w:top="1380" w:right="940" w:bottom="1020" w:left="1300" w:header="0" w:footer="827" w:gutter="0"/>
          <w:cols w:space="720"/>
        </w:sectPr>
      </w:pPr>
    </w:p>
    <w:p w14:paraId="13D937CF" w14:textId="77777777" w:rsidR="001F520D" w:rsidRDefault="000A105B">
      <w:pPr>
        <w:pStyle w:val="BodyText"/>
        <w:spacing w:before="60" w:line="480" w:lineRule="auto"/>
        <w:ind w:right="527"/>
      </w:pPr>
      <w:r>
        <w:lastRenderedPageBreak/>
        <w:t>shared on our website and paired with recorded sessions and lectures with the guest speakers in the</w:t>
      </w:r>
      <w:r>
        <w:rPr>
          <w:spacing w:val="-3"/>
        </w:rPr>
        <w:t xml:space="preserve"> </w:t>
      </w:r>
      <w:r>
        <w:t>institute.</w:t>
      </w:r>
      <w:r>
        <w:rPr>
          <w:spacing w:val="-3"/>
        </w:rPr>
        <w:t xml:space="preserve"> </w:t>
      </w:r>
      <w:r>
        <w:t>In</w:t>
      </w:r>
      <w:r>
        <w:rPr>
          <w:spacing w:val="-3"/>
        </w:rPr>
        <w:t xml:space="preserve"> </w:t>
      </w:r>
      <w:r>
        <w:t>the</w:t>
      </w:r>
      <w:r>
        <w:rPr>
          <w:spacing w:val="-3"/>
        </w:rPr>
        <w:t xml:space="preserve"> </w:t>
      </w:r>
      <w:r>
        <w:t>coming</w:t>
      </w:r>
      <w:r>
        <w:rPr>
          <w:spacing w:val="-3"/>
        </w:rPr>
        <w:t xml:space="preserve"> </w:t>
      </w:r>
      <w:r>
        <w:t>years,</w:t>
      </w:r>
      <w:r>
        <w:rPr>
          <w:spacing w:val="-3"/>
        </w:rPr>
        <w:t xml:space="preserve"> </w:t>
      </w:r>
      <w:r>
        <w:t>we</w:t>
      </w:r>
      <w:r>
        <w:rPr>
          <w:spacing w:val="-3"/>
        </w:rPr>
        <w:t xml:space="preserve"> </w:t>
      </w:r>
      <w:r>
        <w:t>look</w:t>
      </w:r>
      <w:r>
        <w:rPr>
          <w:spacing w:val="-3"/>
        </w:rPr>
        <w:t xml:space="preserve"> </w:t>
      </w:r>
      <w:r>
        <w:t>to</w:t>
      </w:r>
      <w:r>
        <w:rPr>
          <w:spacing w:val="-3"/>
        </w:rPr>
        <w:t xml:space="preserve"> </w:t>
      </w:r>
      <w:r>
        <w:t>continue</w:t>
      </w:r>
      <w:r>
        <w:rPr>
          <w:spacing w:val="-3"/>
        </w:rPr>
        <w:t xml:space="preserve"> </w:t>
      </w:r>
      <w:r>
        <w:t>these</w:t>
      </w:r>
      <w:r>
        <w:rPr>
          <w:spacing w:val="-3"/>
        </w:rPr>
        <w:t xml:space="preserve"> </w:t>
      </w:r>
      <w:r>
        <w:t>instit</w:t>
      </w:r>
      <w:r>
        <w:t>utes</w:t>
      </w:r>
      <w:r>
        <w:rPr>
          <w:spacing w:val="-3"/>
        </w:rPr>
        <w:t xml:space="preserve"> </w:t>
      </w:r>
      <w:r>
        <w:t>and</w:t>
      </w:r>
      <w:r>
        <w:rPr>
          <w:spacing w:val="-3"/>
        </w:rPr>
        <w:t xml:space="preserve"> </w:t>
      </w:r>
      <w:r>
        <w:t>offer</w:t>
      </w:r>
      <w:r>
        <w:rPr>
          <w:spacing w:val="-3"/>
        </w:rPr>
        <w:t xml:space="preserve"> </w:t>
      </w:r>
      <w:r>
        <w:t>hybrid</w:t>
      </w:r>
      <w:r>
        <w:rPr>
          <w:spacing w:val="-3"/>
        </w:rPr>
        <w:t xml:space="preserve"> </w:t>
      </w:r>
      <w:r>
        <w:t>modalities for teachers in New</w:t>
      </w:r>
      <w:r>
        <w:rPr>
          <w:spacing w:val="-2"/>
        </w:rPr>
        <w:t xml:space="preserve"> </w:t>
      </w:r>
      <w:r>
        <w:t>York and across the country to participate and develop their area studies pedagogy and integrate curricular outputs with our DME Lab.</w:t>
      </w:r>
    </w:p>
    <w:p w14:paraId="13D937D0" w14:textId="77777777" w:rsidR="001F520D" w:rsidRDefault="000A105B">
      <w:pPr>
        <w:pStyle w:val="BodyText"/>
        <w:spacing w:line="480" w:lineRule="auto"/>
        <w:ind w:right="544"/>
      </w:pPr>
      <w:r>
        <w:rPr>
          <w:i/>
          <w:u w:val="thick"/>
        </w:rPr>
        <w:t>Ad hoc Curricular Consultation and Speakers Bureau</w:t>
      </w:r>
      <w:r>
        <w:rPr>
          <w:i/>
        </w:rPr>
        <w:t xml:space="preserve"> </w:t>
      </w:r>
      <w:r>
        <w:t>In Fall 2021, under the direction of the AD, the Center has offered ad hoc curricular consultation to local school districts interested in expanding their ME Studies offerings. The</w:t>
      </w:r>
      <w:r>
        <w:rPr>
          <w:spacing w:val="-5"/>
        </w:rPr>
        <w:t xml:space="preserve"> </w:t>
      </w:r>
      <w:r>
        <w:t>AD has arranged meetings</w:t>
      </w:r>
      <w:r>
        <w:t xml:space="preserve"> with the social studies coordinators</w:t>
      </w:r>
      <w:r>
        <w:rPr>
          <w:spacing w:val="-4"/>
        </w:rPr>
        <w:t xml:space="preserve"> </w:t>
      </w:r>
      <w:r>
        <w:t>and</w:t>
      </w:r>
      <w:r>
        <w:rPr>
          <w:spacing w:val="-4"/>
        </w:rPr>
        <w:t xml:space="preserve"> </w:t>
      </w:r>
      <w:r>
        <w:t>in-service</w:t>
      </w:r>
      <w:r>
        <w:rPr>
          <w:spacing w:val="-4"/>
        </w:rPr>
        <w:t xml:space="preserve"> </w:t>
      </w:r>
      <w:r>
        <w:t>visits</w:t>
      </w:r>
      <w:r>
        <w:rPr>
          <w:spacing w:val="40"/>
        </w:rPr>
        <w:t xml:space="preserve"> </w:t>
      </w:r>
      <w:r>
        <w:t>at</w:t>
      </w:r>
      <w:r>
        <w:rPr>
          <w:spacing w:val="-4"/>
        </w:rPr>
        <w:t xml:space="preserve"> </w:t>
      </w:r>
      <w:r>
        <w:t>the</w:t>
      </w:r>
      <w:r>
        <w:rPr>
          <w:spacing w:val="-4"/>
        </w:rPr>
        <w:t xml:space="preserve"> </w:t>
      </w:r>
      <w:r>
        <w:t>Scotch-Plains</w:t>
      </w:r>
      <w:r>
        <w:rPr>
          <w:spacing w:val="-4"/>
        </w:rPr>
        <w:t xml:space="preserve"> </w:t>
      </w:r>
      <w:r>
        <w:t>School</w:t>
      </w:r>
      <w:r>
        <w:rPr>
          <w:spacing w:val="-4"/>
        </w:rPr>
        <w:t xml:space="preserve"> </w:t>
      </w:r>
      <w:r>
        <w:t>District</w:t>
      </w:r>
      <w:r>
        <w:rPr>
          <w:spacing w:val="-4"/>
        </w:rPr>
        <w:t xml:space="preserve"> </w:t>
      </w:r>
      <w:r>
        <w:t>in</w:t>
      </w:r>
      <w:r>
        <w:rPr>
          <w:spacing w:val="-4"/>
        </w:rPr>
        <w:t xml:space="preserve"> </w:t>
      </w:r>
      <w:r>
        <w:t>New</w:t>
      </w:r>
      <w:r>
        <w:rPr>
          <w:spacing w:val="-4"/>
        </w:rPr>
        <w:t xml:space="preserve"> </w:t>
      </w:r>
      <w:r>
        <w:t>Jersey</w:t>
      </w:r>
      <w:r>
        <w:rPr>
          <w:spacing w:val="-4"/>
        </w:rPr>
        <w:t xml:space="preserve"> </w:t>
      </w:r>
      <w:r>
        <w:t>and</w:t>
      </w:r>
      <w:r>
        <w:rPr>
          <w:spacing w:val="-4"/>
        </w:rPr>
        <w:t xml:space="preserve"> </w:t>
      </w:r>
      <w:r>
        <w:t>the</w:t>
      </w:r>
      <w:r>
        <w:rPr>
          <w:spacing w:val="-4"/>
        </w:rPr>
        <w:t xml:space="preserve"> </w:t>
      </w:r>
      <w:r>
        <w:t>Rye Public School District who are currently revising their curriculum to include more coverage of the Middle East, in particular through</w:t>
      </w:r>
      <w:r>
        <w:t xml:space="preserve"> explorations of</w:t>
      </w:r>
      <w:r>
        <w:rPr>
          <w:spacing w:val="-4"/>
        </w:rPr>
        <w:t xml:space="preserve"> </w:t>
      </w:r>
      <w:r>
        <w:t>American and Middle Eastern interaction in the 18th and 19th centuries. This program is currently in a pilot phase, but we hope that sustained interaction at the district level with these programs will yield new and interesting innovations</w:t>
      </w:r>
      <w:r>
        <w:t xml:space="preserve"> in K-12 MES pedagogy that can be shared nationally and reiterated with other interested districts in the new cycle.</w:t>
      </w:r>
    </w:p>
    <w:p w14:paraId="13D937D1" w14:textId="77777777" w:rsidR="001F520D" w:rsidRDefault="000A105B">
      <w:pPr>
        <w:pStyle w:val="BodyText"/>
        <w:spacing w:line="480" w:lineRule="auto"/>
        <w:ind w:right="921"/>
      </w:pPr>
      <w:r>
        <w:rPr>
          <w:i/>
          <w:u w:val="thick"/>
        </w:rPr>
        <w:t>Virtual Hindi/Urdu K-12 Institute</w:t>
      </w:r>
      <w:r>
        <w:rPr>
          <w:i/>
        </w:rPr>
        <w:t xml:space="preserve"> </w:t>
      </w:r>
      <w:r>
        <w:t>Beginning in Summer 2022, we will be hosting, in coordination</w:t>
      </w:r>
      <w:r>
        <w:rPr>
          <w:spacing w:val="-10"/>
        </w:rPr>
        <w:t xml:space="preserve"> </w:t>
      </w:r>
      <w:r>
        <w:t>with</w:t>
      </w:r>
      <w:r>
        <w:rPr>
          <w:spacing w:val="-7"/>
        </w:rPr>
        <w:t xml:space="preserve"> </w:t>
      </w:r>
      <w:r>
        <w:t>South</w:t>
      </w:r>
      <w:r>
        <w:rPr>
          <w:spacing w:val="-15"/>
        </w:rPr>
        <w:t xml:space="preserve"> </w:t>
      </w:r>
      <w:r>
        <w:t>Asian</w:t>
      </w:r>
      <w:r>
        <w:rPr>
          <w:spacing w:val="-7"/>
        </w:rPr>
        <w:t xml:space="preserve"> </w:t>
      </w:r>
      <w:r>
        <w:t>NRC’s</w:t>
      </w:r>
      <w:r>
        <w:rPr>
          <w:spacing w:val="-7"/>
        </w:rPr>
        <w:t xml:space="preserve"> </w:t>
      </w:r>
      <w:r>
        <w:t>at</w:t>
      </w:r>
      <w:r>
        <w:rPr>
          <w:spacing w:val="-7"/>
        </w:rPr>
        <w:t xml:space="preserve"> </w:t>
      </w:r>
      <w:r>
        <w:t>UT-Austin</w:t>
      </w:r>
      <w:r>
        <w:rPr>
          <w:spacing w:val="-7"/>
        </w:rPr>
        <w:t xml:space="preserve"> </w:t>
      </w:r>
      <w:r>
        <w:t>and</w:t>
      </w:r>
      <w:r>
        <w:rPr>
          <w:spacing w:val="-7"/>
        </w:rPr>
        <w:t xml:space="preserve"> </w:t>
      </w:r>
      <w:r>
        <w:t>Mic</w:t>
      </w:r>
      <w:r>
        <w:t>higan</w:t>
      </w:r>
      <w:r>
        <w:rPr>
          <w:spacing w:val="-7"/>
        </w:rPr>
        <w:t xml:space="preserve"> </w:t>
      </w:r>
      <w:r>
        <w:t>State</w:t>
      </w:r>
      <w:r>
        <w:rPr>
          <w:spacing w:val="-7"/>
        </w:rPr>
        <w:t xml:space="preserve"> </w:t>
      </w:r>
      <w:r>
        <w:t>University</w:t>
      </w:r>
      <w:r>
        <w:rPr>
          <w:spacing w:val="-7"/>
        </w:rPr>
        <w:t xml:space="preserve"> </w:t>
      </w:r>
      <w:r>
        <w:t>an</w:t>
      </w:r>
      <w:r>
        <w:rPr>
          <w:spacing w:val="-7"/>
        </w:rPr>
        <w:t xml:space="preserve"> </w:t>
      </w:r>
      <w:r>
        <w:t>annual 3-week</w:t>
      </w:r>
      <w:r>
        <w:rPr>
          <w:spacing w:val="-2"/>
        </w:rPr>
        <w:t xml:space="preserve"> </w:t>
      </w:r>
      <w:r>
        <w:t>long</w:t>
      </w:r>
      <w:r>
        <w:rPr>
          <w:spacing w:val="-2"/>
        </w:rPr>
        <w:t xml:space="preserve"> </w:t>
      </w:r>
      <w:r>
        <w:t>intensive</w:t>
      </w:r>
      <w:r>
        <w:rPr>
          <w:spacing w:val="-2"/>
        </w:rPr>
        <w:t xml:space="preserve"> </w:t>
      </w:r>
      <w:r>
        <w:t>virtual</w:t>
      </w:r>
      <w:r>
        <w:rPr>
          <w:spacing w:val="-2"/>
        </w:rPr>
        <w:t xml:space="preserve"> </w:t>
      </w:r>
      <w:r>
        <w:t>institute</w:t>
      </w:r>
      <w:r>
        <w:rPr>
          <w:spacing w:val="-2"/>
        </w:rPr>
        <w:t xml:space="preserve"> </w:t>
      </w:r>
      <w:r>
        <w:t>for</w:t>
      </w:r>
      <w:r>
        <w:rPr>
          <w:spacing w:val="-2"/>
        </w:rPr>
        <w:t xml:space="preserve"> </w:t>
      </w:r>
      <w:r>
        <w:t>teachers</w:t>
      </w:r>
      <w:r>
        <w:rPr>
          <w:spacing w:val="-2"/>
        </w:rPr>
        <w:t xml:space="preserve"> </w:t>
      </w:r>
      <w:r>
        <w:t>of</w:t>
      </w:r>
      <w:r>
        <w:rPr>
          <w:spacing w:val="-2"/>
        </w:rPr>
        <w:t xml:space="preserve"> </w:t>
      </w:r>
      <w:r>
        <w:t>Hindi</w:t>
      </w:r>
      <w:r>
        <w:rPr>
          <w:spacing w:val="-2"/>
        </w:rPr>
        <w:t xml:space="preserve"> </w:t>
      </w:r>
      <w:r>
        <w:t>and</w:t>
      </w:r>
      <w:r>
        <w:rPr>
          <w:spacing w:val="-2"/>
        </w:rPr>
        <w:t xml:space="preserve"> </w:t>
      </w:r>
      <w:r>
        <w:t>Urdu</w:t>
      </w:r>
      <w:r>
        <w:rPr>
          <w:spacing w:val="-2"/>
        </w:rPr>
        <w:t xml:space="preserve"> </w:t>
      </w:r>
      <w:r>
        <w:t>from</w:t>
      </w:r>
      <w:r>
        <w:rPr>
          <w:spacing w:val="-2"/>
        </w:rPr>
        <w:t xml:space="preserve"> </w:t>
      </w:r>
      <w:r>
        <w:t>K-12</w:t>
      </w:r>
      <w:r>
        <w:rPr>
          <w:spacing w:val="-2"/>
        </w:rPr>
        <w:t xml:space="preserve"> </w:t>
      </w:r>
      <w:r>
        <w:t>schools</w:t>
      </w:r>
      <w:r>
        <w:rPr>
          <w:spacing w:val="-2"/>
        </w:rPr>
        <w:t xml:space="preserve"> </w:t>
      </w:r>
      <w:r>
        <w:t>and teachers who work in community settings. This program has grown out of our previous</w:t>
      </w:r>
    </w:p>
    <w:p w14:paraId="13D937D2" w14:textId="77777777" w:rsidR="001F520D" w:rsidRDefault="000A105B">
      <w:pPr>
        <w:pStyle w:val="BodyText"/>
        <w:spacing w:line="480" w:lineRule="auto"/>
        <w:ind w:right="527"/>
      </w:pPr>
      <w:r>
        <w:t>STARTALK</w:t>
      </w:r>
      <w:r>
        <w:rPr>
          <w:spacing w:val="-8"/>
        </w:rPr>
        <w:t xml:space="preserve"> </w:t>
      </w:r>
      <w:r>
        <w:t>programs,</w:t>
      </w:r>
      <w:r>
        <w:rPr>
          <w:spacing w:val="-8"/>
        </w:rPr>
        <w:t xml:space="preserve"> </w:t>
      </w:r>
      <w:r>
        <w:t>and</w:t>
      </w:r>
      <w:r>
        <w:rPr>
          <w:spacing w:val="-8"/>
        </w:rPr>
        <w:t xml:space="preserve"> </w:t>
      </w:r>
      <w:r>
        <w:t>will</w:t>
      </w:r>
      <w:r>
        <w:rPr>
          <w:spacing w:val="-8"/>
        </w:rPr>
        <w:t xml:space="preserve"> </w:t>
      </w:r>
      <w:r>
        <w:t>be</w:t>
      </w:r>
      <w:r>
        <w:rPr>
          <w:spacing w:val="-8"/>
        </w:rPr>
        <w:t xml:space="preserve"> </w:t>
      </w:r>
      <w:r>
        <w:t>facilitated</w:t>
      </w:r>
      <w:r>
        <w:rPr>
          <w:spacing w:val="-8"/>
        </w:rPr>
        <w:t xml:space="preserve"> </w:t>
      </w:r>
      <w:r>
        <w:t>in</w:t>
      </w:r>
      <w:r>
        <w:rPr>
          <w:spacing w:val="-8"/>
        </w:rPr>
        <w:t xml:space="preserve"> </w:t>
      </w:r>
      <w:r>
        <w:t>part</w:t>
      </w:r>
      <w:r>
        <w:rPr>
          <w:spacing w:val="-8"/>
        </w:rPr>
        <w:t xml:space="preserve"> </w:t>
      </w:r>
      <w:r>
        <w:t>by</w:t>
      </w:r>
      <w:r>
        <w:rPr>
          <w:spacing w:val="-8"/>
        </w:rPr>
        <w:t xml:space="preserve"> </w:t>
      </w:r>
      <w:r>
        <w:t>our</w:t>
      </w:r>
      <w:r>
        <w:rPr>
          <w:spacing w:val="-8"/>
        </w:rPr>
        <w:t xml:space="preserve"> </w:t>
      </w:r>
      <w:r>
        <w:t>Hindi</w:t>
      </w:r>
      <w:r>
        <w:rPr>
          <w:spacing w:val="-8"/>
        </w:rPr>
        <w:t xml:space="preserve"> </w:t>
      </w:r>
      <w:r>
        <w:t>instructor,</w:t>
      </w:r>
      <w:r>
        <w:rPr>
          <w:spacing w:val="-8"/>
        </w:rPr>
        <w:t xml:space="preserve"> </w:t>
      </w:r>
      <w:r>
        <w:t>Gabriela</w:t>
      </w:r>
      <w:r>
        <w:rPr>
          <w:spacing w:val="-8"/>
        </w:rPr>
        <w:t xml:space="preserve"> </w:t>
      </w:r>
      <w:r>
        <w:t>Nik</w:t>
      </w:r>
      <w:r>
        <w:rPr>
          <w:spacing w:val="-8"/>
        </w:rPr>
        <w:t xml:space="preserve"> </w:t>
      </w:r>
      <w:r>
        <w:t>Ilieva (Nik Ilieva, 68d), and a longtime Urdu teaching consultant.</w:t>
      </w:r>
    </w:p>
    <w:p w14:paraId="13D937D3" w14:textId="77777777" w:rsidR="001F520D" w:rsidRDefault="000A105B">
      <w:pPr>
        <w:pStyle w:val="Heading2"/>
        <w:numPr>
          <w:ilvl w:val="0"/>
          <w:numId w:val="3"/>
        </w:numPr>
        <w:tabs>
          <w:tab w:val="left" w:pos="859"/>
          <w:tab w:val="left" w:pos="860"/>
        </w:tabs>
      </w:pPr>
      <w:r>
        <w:t xml:space="preserve">Postsecondary </w:t>
      </w:r>
      <w:r>
        <w:rPr>
          <w:spacing w:val="-2"/>
        </w:rPr>
        <w:t>Institutions</w:t>
      </w:r>
    </w:p>
    <w:p w14:paraId="13D937D4" w14:textId="77777777" w:rsidR="001F520D" w:rsidRDefault="001F520D">
      <w:pPr>
        <w:pStyle w:val="BodyText"/>
        <w:ind w:left="0"/>
        <w:rPr>
          <w:b/>
          <w:i/>
        </w:rPr>
      </w:pPr>
    </w:p>
    <w:p w14:paraId="13D937D5" w14:textId="77777777" w:rsidR="001F520D" w:rsidRDefault="000A105B">
      <w:pPr>
        <w:pStyle w:val="BodyText"/>
        <w:spacing w:line="480" w:lineRule="auto"/>
        <w:ind w:right="527"/>
      </w:pPr>
      <w:r>
        <w:rPr>
          <w:i/>
          <w:u w:val="thick"/>
        </w:rPr>
        <w:t>Subaward</w:t>
      </w:r>
      <w:r>
        <w:rPr>
          <w:i/>
          <w:spacing w:val="-4"/>
          <w:u w:val="thick"/>
        </w:rPr>
        <w:t xml:space="preserve"> </w:t>
      </w:r>
      <w:r>
        <w:rPr>
          <w:i/>
          <w:u w:val="thick"/>
        </w:rPr>
        <w:t>to</w:t>
      </w:r>
      <w:r>
        <w:rPr>
          <w:i/>
          <w:spacing w:val="-4"/>
          <w:u w:val="thick"/>
        </w:rPr>
        <w:t xml:space="preserve"> </w:t>
      </w:r>
      <w:r>
        <w:rPr>
          <w:i/>
          <w:u w:val="thick"/>
        </w:rPr>
        <w:t>CUNY</w:t>
      </w:r>
      <w:r>
        <w:rPr>
          <w:i/>
          <w:spacing w:val="-4"/>
          <w:u w:val="thick"/>
        </w:rPr>
        <w:t xml:space="preserve"> </w:t>
      </w:r>
      <w:r>
        <w:rPr>
          <w:i/>
          <w:u w:val="thick"/>
        </w:rPr>
        <w:t>MEMEAC</w:t>
      </w:r>
      <w:r>
        <w:rPr>
          <w:i/>
          <w:spacing w:val="-4"/>
          <w:u w:val="thick"/>
        </w:rPr>
        <w:t xml:space="preserve"> </w:t>
      </w:r>
      <w:r>
        <w:rPr>
          <w:i/>
          <w:u w:val="thick"/>
        </w:rPr>
        <w:t>and</w:t>
      </w:r>
      <w:r>
        <w:rPr>
          <w:i/>
          <w:spacing w:val="-4"/>
          <w:u w:val="thick"/>
        </w:rPr>
        <w:t xml:space="preserve"> </w:t>
      </w:r>
      <w:r>
        <w:rPr>
          <w:i/>
          <w:u w:val="thick"/>
        </w:rPr>
        <w:t>Hunter</w:t>
      </w:r>
      <w:r>
        <w:rPr>
          <w:i/>
          <w:spacing w:val="-4"/>
        </w:rPr>
        <w:t xml:space="preserve"> </w:t>
      </w:r>
      <w:r>
        <w:t>In</w:t>
      </w:r>
      <w:r>
        <w:rPr>
          <w:spacing w:val="-4"/>
        </w:rPr>
        <w:t xml:space="preserve"> </w:t>
      </w:r>
      <w:r>
        <w:t>the</w:t>
      </w:r>
      <w:r>
        <w:rPr>
          <w:spacing w:val="-4"/>
        </w:rPr>
        <w:t xml:space="preserve"> </w:t>
      </w:r>
      <w:r>
        <w:t>next</w:t>
      </w:r>
      <w:r>
        <w:rPr>
          <w:spacing w:val="-4"/>
        </w:rPr>
        <w:t xml:space="preserve"> </w:t>
      </w:r>
      <w:r>
        <w:t>4</w:t>
      </w:r>
      <w:r>
        <w:rPr>
          <w:spacing w:val="-4"/>
        </w:rPr>
        <w:t xml:space="preserve"> </w:t>
      </w:r>
      <w:r>
        <w:t>years</w:t>
      </w:r>
      <w:r>
        <w:rPr>
          <w:spacing w:val="-4"/>
        </w:rPr>
        <w:t xml:space="preserve"> </w:t>
      </w:r>
      <w:r>
        <w:t>we</w:t>
      </w:r>
      <w:r>
        <w:rPr>
          <w:spacing w:val="-4"/>
        </w:rPr>
        <w:t xml:space="preserve"> </w:t>
      </w:r>
      <w:r>
        <w:t>are</w:t>
      </w:r>
      <w:r>
        <w:rPr>
          <w:spacing w:val="-4"/>
        </w:rPr>
        <w:t xml:space="preserve"> </w:t>
      </w:r>
      <w:r>
        <w:t>continuing</w:t>
      </w:r>
      <w:r>
        <w:rPr>
          <w:spacing w:val="-4"/>
        </w:rPr>
        <w:t xml:space="preserve"> </w:t>
      </w:r>
      <w:r>
        <w:t>our</w:t>
      </w:r>
      <w:r>
        <w:rPr>
          <w:spacing w:val="-4"/>
        </w:rPr>
        <w:t xml:space="preserve"> </w:t>
      </w:r>
      <w:r>
        <w:t>partnership with Hunter College and Middle East and Middle Eastern</w:t>
      </w:r>
      <w:r>
        <w:rPr>
          <w:spacing w:val="-14"/>
        </w:rPr>
        <w:t xml:space="preserve"> </w:t>
      </w:r>
      <w:r>
        <w:t xml:space="preserve">American Center, </w:t>
      </w:r>
      <w:r>
        <w:t>providing access to</w:t>
      </w:r>
    </w:p>
    <w:p w14:paraId="13D937D6" w14:textId="77777777" w:rsidR="001F520D" w:rsidRDefault="001F520D">
      <w:pPr>
        <w:spacing w:line="480" w:lineRule="auto"/>
        <w:sectPr w:rsidR="001F520D">
          <w:pgSz w:w="12240" w:h="15840"/>
          <w:pgMar w:top="1380" w:right="940" w:bottom="1020" w:left="1300" w:header="0" w:footer="827" w:gutter="0"/>
          <w:cols w:space="720"/>
        </w:sectPr>
      </w:pPr>
    </w:p>
    <w:p w14:paraId="13D937D7" w14:textId="77777777" w:rsidR="001F520D" w:rsidRDefault="000A105B">
      <w:pPr>
        <w:pStyle w:val="BodyText"/>
        <w:spacing w:before="60" w:line="480" w:lineRule="auto"/>
        <w:ind w:right="533"/>
      </w:pPr>
      <w:r>
        <w:lastRenderedPageBreak/>
        <w:t>programming, training, and resources to Title III/V MSI’s in the NY area (Competitive Preference</w:t>
      </w:r>
      <w:r>
        <w:rPr>
          <w:spacing w:val="-4"/>
        </w:rPr>
        <w:t xml:space="preserve"> </w:t>
      </w:r>
      <w:r>
        <w:t>Priority</w:t>
      </w:r>
      <w:r>
        <w:rPr>
          <w:spacing w:val="-4"/>
        </w:rPr>
        <w:t xml:space="preserve"> </w:t>
      </w:r>
      <w:r>
        <w:t>1).</w:t>
      </w:r>
      <w:r>
        <w:rPr>
          <w:spacing w:val="-4"/>
        </w:rPr>
        <w:t xml:space="preserve"> </w:t>
      </w:r>
      <w:r>
        <w:t>Our</w:t>
      </w:r>
      <w:r>
        <w:rPr>
          <w:spacing w:val="-4"/>
        </w:rPr>
        <w:t xml:space="preserve"> </w:t>
      </w:r>
      <w:r>
        <w:t>subawards</w:t>
      </w:r>
      <w:r>
        <w:rPr>
          <w:spacing w:val="-4"/>
        </w:rPr>
        <w:t xml:space="preserve"> </w:t>
      </w:r>
      <w:r>
        <w:t>will</w:t>
      </w:r>
      <w:r>
        <w:rPr>
          <w:spacing w:val="-4"/>
        </w:rPr>
        <w:t xml:space="preserve"> </w:t>
      </w:r>
      <w:r>
        <w:t>continue</w:t>
      </w:r>
      <w:r>
        <w:rPr>
          <w:spacing w:val="-4"/>
        </w:rPr>
        <w:t xml:space="preserve"> </w:t>
      </w:r>
      <w:r>
        <w:t>to</w:t>
      </w:r>
      <w:r>
        <w:rPr>
          <w:spacing w:val="-4"/>
        </w:rPr>
        <w:t xml:space="preserve"> </w:t>
      </w:r>
      <w:r>
        <w:t>fund</w:t>
      </w:r>
      <w:r>
        <w:rPr>
          <w:spacing w:val="-4"/>
        </w:rPr>
        <w:t xml:space="preserve"> </w:t>
      </w:r>
      <w:r>
        <w:t>professional</w:t>
      </w:r>
      <w:r>
        <w:rPr>
          <w:spacing w:val="-4"/>
        </w:rPr>
        <w:t xml:space="preserve"> </w:t>
      </w:r>
      <w:r>
        <w:t>development</w:t>
      </w:r>
      <w:r>
        <w:rPr>
          <w:spacing w:val="-4"/>
        </w:rPr>
        <w:t xml:space="preserve"> </w:t>
      </w:r>
      <w:r>
        <w:t>assistance, lectures series and workshops on their campuses. Of note, our funds help support faculty book manuscript workshops for ME faculty across the CUNY system, a crucial service that CUNY faculty</w:t>
      </w:r>
      <w:r>
        <w:rPr>
          <w:spacing w:val="-2"/>
        </w:rPr>
        <w:t xml:space="preserve"> </w:t>
      </w:r>
      <w:r>
        <w:t>otherwise</w:t>
      </w:r>
      <w:r>
        <w:rPr>
          <w:spacing w:val="-2"/>
        </w:rPr>
        <w:t xml:space="preserve"> </w:t>
      </w:r>
      <w:r>
        <w:t>do</w:t>
      </w:r>
      <w:r>
        <w:rPr>
          <w:spacing w:val="-2"/>
        </w:rPr>
        <w:t xml:space="preserve"> </w:t>
      </w:r>
      <w:r>
        <w:t>not</w:t>
      </w:r>
      <w:r>
        <w:rPr>
          <w:spacing w:val="-2"/>
        </w:rPr>
        <w:t xml:space="preserve"> </w:t>
      </w:r>
      <w:r>
        <w:t>receive</w:t>
      </w:r>
      <w:r>
        <w:rPr>
          <w:spacing w:val="-2"/>
        </w:rPr>
        <w:t xml:space="preserve"> </w:t>
      </w:r>
      <w:r>
        <w:t>funds</w:t>
      </w:r>
      <w:r>
        <w:rPr>
          <w:spacing w:val="-2"/>
        </w:rPr>
        <w:t xml:space="preserve"> </w:t>
      </w:r>
      <w:r>
        <w:t>to</w:t>
      </w:r>
      <w:r>
        <w:rPr>
          <w:spacing w:val="-2"/>
        </w:rPr>
        <w:t xml:space="preserve"> </w:t>
      </w:r>
      <w:r>
        <w:t>support.</w:t>
      </w:r>
      <w:r>
        <w:rPr>
          <w:spacing w:val="-2"/>
        </w:rPr>
        <w:t xml:space="preserve"> </w:t>
      </w:r>
      <w:r>
        <w:t>Many</w:t>
      </w:r>
      <w:r>
        <w:rPr>
          <w:spacing w:val="-2"/>
        </w:rPr>
        <w:t xml:space="preserve"> </w:t>
      </w:r>
      <w:r>
        <w:t>CUNY</w:t>
      </w:r>
      <w:r>
        <w:rPr>
          <w:spacing w:val="-11"/>
        </w:rPr>
        <w:t xml:space="preserve"> </w:t>
      </w:r>
      <w:r>
        <w:t>P</w:t>
      </w:r>
      <w:r>
        <w:t>hDs</w:t>
      </w:r>
      <w:r>
        <w:rPr>
          <w:spacing w:val="-2"/>
        </w:rPr>
        <w:t xml:space="preserve"> </w:t>
      </w:r>
      <w:r>
        <w:t>go</w:t>
      </w:r>
      <w:r>
        <w:rPr>
          <w:spacing w:val="-2"/>
        </w:rPr>
        <w:t xml:space="preserve"> </w:t>
      </w:r>
      <w:r>
        <w:t>on</w:t>
      </w:r>
      <w:r>
        <w:rPr>
          <w:spacing w:val="-2"/>
        </w:rPr>
        <w:t xml:space="preserve"> </w:t>
      </w:r>
      <w:r>
        <w:t>to</w:t>
      </w:r>
      <w:r>
        <w:rPr>
          <w:spacing w:val="-2"/>
        </w:rPr>
        <w:t xml:space="preserve"> </w:t>
      </w:r>
      <w:r>
        <w:t>teach</w:t>
      </w:r>
      <w:r>
        <w:rPr>
          <w:spacing w:val="-2"/>
        </w:rPr>
        <w:t xml:space="preserve"> </w:t>
      </w:r>
      <w:r>
        <w:t>at</w:t>
      </w:r>
      <w:r>
        <w:rPr>
          <w:spacing w:val="-2"/>
        </w:rPr>
        <w:t xml:space="preserve"> </w:t>
      </w:r>
      <w:r>
        <w:t>MSIs,</w:t>
      </w:r>
      <w:r>
        <w:rPr>
          <w:spacing w:val="-2"/>
        </w:rPr>
        <w:t xml:space="preserve"> </w:t>
      </w:r>
      <w:r>
        <w:t>for whom we co-sponsor teacher-training seminars. Finally, we support CUNY’s Dissections Seminar, featuring cutting-edge, in-progress research presentations in MES topics on their campus, and bi-annual manuscript review workshop</w:t>
      </w:r>
      <w:r>
        <w:t xml:space="preserve"> exclusively for faculty at Bronx Community, Brooklyn, City, Hunter, Lehman, and Queens Colleges. Recently, MEMEAC was able to leverage our support to acquire a Mellon-Sawyer Seminar Grant for a series of courses and programs on the topic of Race in the Mi</w:t>
      </w:r>
      <w:r>
        <w:t>ddle East. Our partnership with Hunter College focuses on improving their</w:t>
      </w:r>
      <w:r>
        <w:rPr>
          <w:spacing w:val="-3"/>
        </w:rPr>
        <w:t xml:space="preserve"> </w:t>
      </w:r>
      <w:r>
        <w:t>Arabic language program, offering their faculty 6 annual</w:t>
      </w:r>
    </w:p>
    <w:p w14:paraId="13D937D8" w14:textId="77777777" w:rsidR="001F520D" w:rsidRDefault="000A105B">
      <w:pPr>
        <w:pStyle w:val="BodyText"/>
        <w:spacing w:line="480" w:lineRule="auto"/>
        <w:ind w:right="646"/>
      </w:pPr>
      <w:r>
        <w:t>teacher-training</w:t>
      </w:r>
      <w:r>
        <w:rPr>
          <w:spacing w:val="-5"/>
        </w:rPr>
        <w:t xml:space="preserve"> </w:t>
      </w:r>
      <w:r>
        <w:t>workshops,</w:t>
      </w:r>
      <w:r>
        <w:rPr>
          <w:spacing w:val="-5"/>
        </w:rPr>
        <w:t xml:space="preserve"> </w:t>
      </w:r>
      <w:r>
        <w:t>creating</w:t>
      </w:r>
      <w:r>
        <w:rPr>
          <w:spacing w:val="-5"/>
        </w:rPr>
        <w:t xml:space="preserve"> </w:t>
      </w:r>
      <w:r>
        <w:t>a</w:t>
      </w:r>
      <w:r>
        <w:rPr>
          <w:spacing w:val="-5"/>
        </w:rPr>
        <w:t xml:space="preserve"> </w:t>
      </w:r>
      <w:r>
        <w:t>mentorship</w:t>
      </w:r>
      <w:r>
        <w:rPr>
          <w:spacing w:val="-5"/>
        </w:rPr>
        <w:t xml:space="preserve"> </w:t>
      </w:r>
      <w:r>
        <w:t>program</w:t>
      </w:r>
      <w:r>
        <w:rPr>
          <w:spacing w:val="-5"/>
        </w:rPr>
        <w:t xml:space="preserve"> </w:t>
      </w:r>
      <w:r>
        <w:t>for</w:t>
      </w:r>
      <w:r>
        <w:rPr>
          <w:spacing w:val="-5"/>
        </w:rPr>
        <w:t xml:space="preserve"> </w:t>
      </w:r>
      <w:r>
        <w:t>new</w:t>
      </w:r>
      <w:r>
        <w:rPr>
          <w:spacing w:val="-5"/>
        </w:rPr>
        <w:t xml:space="preserve"> </w:t>
      </w:r>
      <w:r>
        <w:t>teachers,</w:t>
      </w:r>
      <w:r>
        <w:rPr>
          <w:spacing w:val="-5"/>
        </w:rPr>
        <w:t xml:space="preserve"> </w:t>
      </w:r>
      <w:r>
        <w:t>and</w:t>
      </w:r>
      <w:r>
        <w:rPr>
          <w:spacing w:val="-5"/>
        </w:rPr>
        <w:t xml:space="preserve"> </w:t>
      </w:r>
      <w:r>
        <w:t>committing one summer FLAS Award for a Hunter</w:t>
      </w:r>
      <w:r>
        <w:t xml:space="preserve"> student.</w:t>
      </w:r>
    </w:p>
    <w:p w14:paraId="13D937D9" w14:textId="77777777" w:rsidR="001F520D" w:rsidRDefault="000A105B">
      <w:pPr>
        <w:pStyle w:val="BodyText"/>
        <w:spacing w:line="480" w:lineRule="auto"/>
        <w:ind w:right="527"/>
      </w:pPr>
      <w:r>
        <w:rPr>
          <w:i/>
          <w:u w:val="thick"/>
        </w:rPr>
        <w:t>Faculty Resource Network</w:t>
      </w:r>
      <w:r>
        <w:rPr>
          <w:i/>
        </w:rPr>
        <w:t xml:space="preserve"> </w:t>
      </w:r>
      <w:r>
        <w:t>We will continue our annual participation in the FRN, which brings community</w:t>
      </w:r>
      <w:r>
        <w:rPr>
          <w:spacing w:val="-3"/>
        </w:rPr>
        <w:t xml:space="preserve"> </w:t>
      </w:r>
      <w:r>
        <w:t>college,</w:t>
      </w:r>
      <w:r>
        <w:rPr>
          <w:spacing w:val="-3"/>
        </w:rPr>
        <w:t xml:space="preserve"> </w:t>
      </w:r>
      <w:r>
        <w:t>HBCU,</w:t>
      </w:r>
      <w:r>
        <w:rPr>
          <w:spacing w:val="-3"/>
        </w:rPr>
        <w:t xml:space="preserve"> </w:t>
      </w:r>
      <w:r>
        <w:t>and</w:t>
      </w:r>
      <w:r>
        <w:rPr>
          <w:spacing w:val="-3"/>
        </w:rPr>
        <w:t xml:space="preserve"> </w:t>
      </w:r>
      <w:r>
        <w:t>MSI</w:t>
      </w:r>
      <w:r>
        <w:rPr>
          <w:spacing w:val="-3"/>
        </w:rPr>
        <w:t xml:space="preserve"> </w:t>
      </w:r>
      <w:r>
        <w:t>faculty</w:t>
      </w:r>
      <w:r>
        <w:rPr>
          <w:spacing w:val="-3"/>
        </w:rPr>
        <w:t xml:space="preserve"> </w:t>
      </w:r>
      <w:r>
        <w:t>to</w:t>
      </w:r>
      <w:r>
        <w:rPr>
          <w:spacing w:val="-3"/>
        </w:rPr>
        <w:t xml:space="preserve"> </w:t>
      </w:r>
      <w:r>
        <w:t>NYU</w:t>
      </w:r>
      <w:r>
        <w:rPr>
          <w:spacing w:val="-3"/>
        </w:rPr>
        <w:t xml:space="preserve"> </w:t>
      </w:r>
      <w:r>
        <w:t>for</w:t>
      </w:r>
      <w:r>
        <w:rPr>
          <w:spacing w:val="-3"/>
        </w:rPr>
        <w:t xml:space="preserve"> </w:t>
      </w:r>
      <w:r>
        <w:t>a</w:t>
      </w:r>
      <w:r>
        <w:rPr>
          <w:spacing w:val="-3"/>
        </w:rPr>
        <w:t xml:space="preserve"> </w:t>
      </w:r>
      <w:r>
        <w:t>week-long</w:t>
      </w:r>
      <w:r>
        <w:rPr>
          <w:spacing w:val="-3"/>
        </w:rPr>
        <w:t xml:space="preserve"> </w:t>
      </w:r>
      <w:r>
        <w:t>workshop.</w:t>
      </w:r>
      <w:r>
        <w:rPr>
          <w:spacing w:val="-3"/>
        </w:rPr>
        <w:t xml:space="preserve"> </w:t>
      </w:r>
      <w:r>
        <w:t>Participants</w:t>
      </w:r>
      <w:r>
        <w:rPr>
          <w:spacing w:val="-3"/>
        </w:rPr>
        <w:t xml:space="preserve"> </w:t>
      </w:r>
      <w:r>
        <w:t xml:space="preserve">are afforded housing and a small per diem, and in future years we will explicitly target HBCU </w:t>
      </w:r>
      <w:r>
        <w:rPr>
          <w:spacing w:val="-2"/>
        </w:rPr>
        <w:t>faculty.</w:t>
      </w:r>
    </w:p>
    <w:p w14:paraId="13D937DA" w14:textId="77777777" w:rsidR="001F520D" w:rsidRDefault="000A105B">
      <w:pPr>
        <w:pStyle w:val="BodyText"/>
        <w:spacing w:line="480" w:lineRule="auto"/>
        <w:ind w:right="524"/>
      </w:pPr>
      <w:r>
        <w:rPr>
          <w:i/>
          <w:u w:val="thick"/>
        </w:rPr>
        <w:t>Digital Middle East Lab</w:t>
      </w:r>
      <w:r>
        <w:rPr>
          <w:i/>
        </w:rPr>
        <w:t xml:space="preserve"> </w:t>
      </w:r>
      <w:r>
        <w:t>We are seeking funds to launch an ambitious new project aimed at integrating our public programming, digital outreach to K16, and</w:t>
      </w:r>
      <w:r>
        <w:t xml:space="preserve"> our approach to graduate pedagogy</w:t>
      </w:r>
      <w:r>
        <w:rPr>
          <w:spacing w:val="-3"/>
        </w:rPr>
        <w:t xml:space="preserve"> </w:t>
      </w:r>
      <w:r>
        <w:t>under</w:t>
      </w:r>
      <w:r>
        <w:rPr>
          <w:spacing w:val="-3"/>
        </w:rPr>
        <w:t xml:space="preserve"> </w:t>
      </w:r>
      <w:r>
        <w:t>the</w:t>
      </w:r>
      <w:r>
        <w:rPr>
          <w:spacing w:val="-3"/>
        </w:rPr>
        <w:t xml:space="preserve"> </w:t>
      </w:r>
      <w:r>
        <w:t>umbrella</w:t>
      </w:r>
      <w:r>
        <w:rPr>
          <w:spacing w:val="-3"/>
        </w:rPr>
        <w:t xml:space="preserve"> </w:t>
      </w:r>
      <w:r>
        <w:t>of</w:t>
      </w:r>
      <w:r>
        <w:rPr>
          <w:spacing w:val="-3"/>
        </w:rPr>
        <w:t xml:space="preserve"> </w:t>
      </w:r>
      <w:r>
        <w:t>a</w:t>
      </w:r>
      <w:r>
        <w:rPr>
          <w:spacing w:val="-3"/>
        </w:rPr>
        <w:t xml:space="preserve"> </w:t>
      </w:r>
      <w:r>
        <w:rPr>
          <w:i/>
        </w:rPr>
        <w:t>Digital</w:t>
      </w:r>
      <w:r>
        <w:rPr>
          <w:i/>
          <w:spacing w:val="-3"/>
        </w:rPr>
        <w:t xml:space="preserve"> </w:t>
      </w:r>
      <w:r>
        <w:rPr>
          <w:i/>
        </w:rPr>
        <w:t>Middle</w:t>
      </w:r>
      <w:r>
        <w:rPr>
          <w:i/>
          <w:spacing w:val="-3"/>
        </w:rPr>
        <w:t xml:space="preserve"> </w:t>
      </w:r>
      <w:r>
        <w:rPr>
          <w:i/>
        </w:rPr>
        <w:t>East</w:t>
      </w:r>
      <w:r>
        <w:rPr>
          <w:i/>
          <w:spacing w:val="-3"/>
        </w:rPr>
        <w:t xml:space="preserve"> </w:t>
      </w:r>
      <w:r>
        <w:rPr>
          <w:i/>
        </w:rPr>
        <w:t>Lab</w:t>
      </w:r>
      <w:r>
        <w:rPr>
          <w:i/>
          <w:spacing w:val="-3"/>
        </w:rPr>
        <w:t xml:space="preserve"> </w:t>
      </w:r>
      <w:r>
        <w:t>(DME</w:t>
      </w:r>
      <w:r>
        <w:rPr>
          <w:spacing w:val="-3"/>
        </w:rPr>
        <w:t xml:space="preserve"> </w:t>
      </w:r>
      <w:r>
        <w:t>Lab,</w:t>
      </w:r>
      <w:r>
        <w:rPr>
          <w:spacing w:val="-3"/>
        </w:rPr>
        <w:t xml:space="preserve"> </w:t>
      </w:r>
      <w:r>
        <w:t>4b:25-26).</w:t>
      </w:r>
      <w:r>
        <w:rPr>
          <w:spacing w:val="-8"/>
        </w:rPr>
        <w:t xml:space="preserve"> </w:t>
      </w:r>
      <w:r>
        <w:t>This</w:t>
      </w:r>
      <w:r>
        <w:rPr>
          <w:spacing w:val="-3"/>
        </w:rPr>
        <w:t xml:space="preserve"> </w:t>
      </w:r>
      <w:r>
        <w:t>project will consist of a new website that will host videos of our public events, integrated projects produced by students in the core courses of o</w:t>
      </w:r>
      <w:r>
        <w:t>ur curriculum, and the output of two initiatives</w:t>
      </w:r>
    </w:p>
    <w:p w14:paraId="13D937DB" w14:textId="77777777" w:rsidR="001F520D" w:rsidRDefault="001F520D">
      <w:pPr>
        <w:spacing w:line="480" w:lineRule="auto"/>
        <w:sectPr w:rsidR="001F520D">
          <w:pgSz w:w="12240" w:h="15840"/>
          <w:pgMar w:top="1380" w:right="940" w:bottom="1020" w:left="1300" w:header="0" w:footer="827" w:gutter="0"/>
          <w:cols w:space="720"/>
        </w:sectPr>
      </w:pPr>
    </w:p>
    <w:p w14:paraId="13D937DC" w14:textId="77777777" w:rsidR="001F520D" w:rsidRDefault="000A105B">
      <w:pPr>
        <w:pStyle w:val="BodyText"/>
        <w:spacing w:before="60" w:line="480" w:lineRule="auto"/>
        <w:ind w:right="527"/>
      </w:pPr>
      <w:r>
        <w:lastRenderedPageBreak/>
        <w:t>coordinated by the DGS, “Site, Sight, Cite” and “Reimagining the Monograph.” This new resource will intersect with efforts to enhance ME research and teaching at, and beyond NYU, and</w:t>
      </w:r>
      <w:r>
        <w:rPr>
          <w:spacing w:val="-5"/>
        </w:rPr>
        <w:t xml:space="preserve"> </w:t>
      </w:r>
      <w:r>
        <w:t>will</w:t>
      </w:r>
      <w:r>
        <w:rPr>
          <w:spacing w:val="-5"/>
        </w:rPr>
        <w:t xml:space="preserve"> </w:t>
      </w:r>
      <w:r>
        <w:t>targe</w:t>
      </w:r>
      <w:r>
        <w:t>t</w:t>
      </w:r>
      <w:r>
        <w:rPr>
          <w:spacing w:val="-5"/>
        </w:rPr>
        <w:t xml:space="preserve"> </w:t>
      </w:r>
      <w:r>
        <w:t>under-resourced</w:t>
      </w:r>
      <w:r>
        <w:rPr>
          <w:spacing w:val="-5"/>
        </w:rPr>
        <w:t xml:space="preserve"> </w:t>
      </w:r>
      <w:r>
        <w:t>and</w:t>
      </w:r>
      <w:r>
        <w:rPr>
          <w:spacing w:val="-5"/>
        </w:rPr>
        <w:t xml:space="preserve"> </w:t>
      </w:r>
      <w:r>
        <w:t>underrepresented</w:t>
      </w:r>
      <w:r>
        <w:rPr>
          <w:spacing w:val="-5"/>
        </w:rPr>
        <w:t xml:space="preserve"> </w:t>
      </w:r>
      <w:r>
        <w:t>scholars</w:t>
      </w:r>
      <w:r>
        <w:rPr>
          <w:spacing w:val="-5"/>
        </w:rPr>
        <w:t xml:space="preserve"> </w:t>
      </w:r>
      <w:r>
        <w:t>for</w:t>
      </w:r>
      <w:r>
        <w:rPr>
          <w:spacing w:val="-5"/>
        </w:rPr>
        <w:t xml:space="preserve"> </w:t>
      </w:r>
      <w:r>
        <w:t>participation.</w:t>
      </w:r>
      <w:r>
        <w:rPr>
          <w:spacing w:val="-9"/>
        </w:rPr>
        <w:t xml:space="preserve"> </w:t>
      </w:r>
      <w:r>
        <w:t>The</w:t>
      </w:r>
      <w:r>
        <w:rPr>
          <w:spacing w:val="-5"/>
        </w:rPr>
        <w:t xml:space="preserve"> </w:t>
      </w:r>
      <w:r>
        <w:t>DME</w:t>
      </w:r>
      <w:r>
        <w:rPr>
          <w:spacing w:val="-5"/>
        </w:rPr>
        <w:t xml:space="preserve"> </w:t>
      </w:r>
      <w:r>
        <w:t>Lab will also intersect and strengthen the multi-year “What is</w:t>
      </w:r>
      <w:r>
        <w:rPr>
          <w:spacing w:val="-3"/>
        </w:rPr>
        <w:t xml:space="preserve"> </w:t>
      </w:r>
      <w:r>
        <w:t>Area Studies” initiative.</w:t>
      </w:r>
    </w:p>
    <w:p w14:paraId="13D937DD" w14:textId="77777777" w:rsidR="001F520D" w:rsidRDefault="000A105B">
      <w:pPr>
        <w:pStyle w:val="Heading2"/>
        <w:numPr>
          <w:ilvl w:val="0"/>
          <w:numId w:val="3"/>
        </w:numPr>
        <w:tabs>
          <w:tab w:val="left" w:pos="859"/>
          <w:tab w:val="left" w:pos="860"/>
        </w:tabs>
      </w:pPr>
      <w:r>
        <w:t xml:space="preserve">Business, Media, and the General </w:t>
      </w:r>
      <w:r>
        <w:rPr>
          <w:spacing w:val="-2"/>
        </w:rPr>
        <w:t>Public</w:t>
      </w:r>
    </w:p>
    <w:p w14:paraId="13D937DE" w14:textId="77777777" w:rsidR="001F520D" w:rsidRDefault="001F520D">
      <w:pPr>
        <w:pStyle w:val="BodyText"/>
        <w:ind w:left="0"/>
        <w:rPr>
          <w:b/>
          <w:i/>
        </w:rPr>
      </w:pPr>
    </w:p>
    <w:p w14:paraId="13D937DF" w14:textId="77777777" w:rsidR="001F520D" w:rsidRDefault="000A105B">
      <w:pPr>
        <w:pStyle w:val="BodyText"/>
        <w:spacing w:line="480" w:lineRule="auto"/>
        <w:ind w:right="527"/>
      </w:pPr>
      <w:r>
        <w:t>The vast majority of our events are open to the pub</w:t>
      </w:r>
      <w:r>
        <w:t>lic, and we make a concerted effort to reach out to professionals in media and business. We propose in this cycle significant expansions in digital</w:t>
      </w:r>
      <w:r>
        <w:rPr>
          <w:spacing w:val="-4"/>
        </w:rPr>
        <w:t xml:space="preserve"> </w:t>
      </w:r>
      <w:r>
        <w:t>outreach,</w:t>
      </w:r>
      <w:r>
        <w:rPr>
          <w:spacing w:val="-4"/>
        </w:rPr>
        <w:t xml:space="preserve"> </w:t>
      </w:r>
      <w:r>
        <w:t>outreach</w:t>
      </w:r>
      <w:r>
        <w:rPr>
          <w:spacing w:val="-4"/>
        </w:rPr>
        <w:t xml:space="preserve"> </w:t>
      </w:r>
      <w:r>
        <w:t>to</w:t>
      </w:r>
      <w:r>
        <w:rPr>
          <w:spacing w:val="-4"/>
        </w:rPr>
        <w:t xml:space="preserve"> </w:t>
      </w:r>
      <w:r>
        <w:t>media</w:t>
      </w:r>
      <w:r>
        <w:rPr>
          <w:spacing w:val="-4"/>
        </w:rPr>
        <w:t xml:space="preserve"> </w:t>
      </w:r>
      <w:r>
        <w:t>professionals,</w:t>
      </w:r>
      <w:r>
        <w:rPr>
          <w:spacing w:val="-4"/>
        </w:rPr>
        <w:t xml:space="preserve"> </w:t>
      </w:r>
      <w:r>
        <w:t>and</w:t>
      </w:r>
      <w:r>
        <w:rPr>
          <w:spacing w:val="-4"/>
        </w:rPr>
        <w:t xml:space="preserve"> </w:t>
      </w:r>
      <w:r>
        <w:t>culminating</w:t>
      </w:r>
      <w:r>
        <w:rPr>
          <w:spacing w:val="-4"/>
        </w:rPr>
        <w:t xml:space="preserve"> </w:t>
      </w:r>
      <w:r>
        <w:t>programming</w:t>
      </w:r>
      <w:r>
        <w:rPr>
          <w:spacing w:val="-4"/>
        </w:rPr>
        <w:t xml:space="preserve"> </w:t>
      </w:r>
      <w:r>
        <w:t>across</w:t>
      </w:r>
      <w:r>
        <w:rPr>
          <w:spacing w:val="-4"/>
        </w:rPr>
        <w:t xml:space="preserve"> </w:t>
      </w:r>
      <w:r>
        <w:t>outreach sectors to celebrate the 60th anniversary of the Center’s founding in 2026.</w:t>
      </w:r>
    </w:p>
    <w:p w14:paraId="13D937E0" w14:textId="77777777" w:rsidR="001F520D" w:rsidRDefault="000A105B">
      <w:pPr>
        <w:pStyle w:val="BodyText"/>
        <w:spacing w:line="480" w:lineRule="auto"/>
        <w:ind w:right="527"/>
      </w:pPr>
      <w:r>
        <w:rPr>
          <w:i/>
          <w:u w:val="thick"/>
        </w:rPr>
        <w:t>Business</w:t>
      </w:r>
      <w:r>
        <w:rPr>
          <w:i/>
        </w:rPr>
        <w:t xml:space="preserve"> </w:t>
      </w:r>
      <w:r>
        <w:t>Our Center’s business outreach has organically grown out of alumni who pursued the MA</w:t>
      </w:r>
      <w:r>
        <w:rPr>
          <w:spacing w:val="-6"/>
        </w:rPr>
        <w:t xml:space="preserve"> </w:t>
      </w:r>
      <w:r>
        <w:t>with a Business concentration. We offer at least one professionalization wor</w:t>
      </w:r>
      <w:r>
        <w:t>kshop for our students</w:t>
      </w:r>
      <w:r>
        <w:rPr>
          <w:spacing w:val="-4"/>
        </w:rPr>
        <w:t xml:space="preserve"> </w:t>
      </w:r>
      <w:r>
        <w:t>each</w:t>
      </w:r>
      <w:r>
        <w:rPr>
          <w:spacing w:val="-4"/>
        </w:rPr>
        <w:t xml:space="preserve"> </w:t>
      </w:r>
      <w:r>
        <w:t>year</w:t>
      </w:r>
      <w:r>
        <w:rPr>
          <w:spacing w:val="-4"/>
        </w:rPr>
        <w:t xml:space="preserve"> </w:t>
      </w:r>
      <w:r>
        <w:t>focused</w:t>
      </w:r>
      <w:r>
        <w:rPr>
          <w:spacing w:val="-4"/>
        </w:rPr>
        <w:t xml:space="preserve"> </w:t>
      </w:r>
      <w:r>
        <w:t>on</w:t>
      </w:r>
      <w:r>
        <w:rPr>
          <w:spacing w:val="-4"/>
        </w:rPr>
        <w:t xml:space="preserve"> </w:t>
      </w:r>
      <w:r>
        <w:t>opportunities</w:t>
      </w:r>
      <w:r>
        <w:rPr>
          <w:spacing w:val="-4"/>
        </w:rPr>
        <w:t xml:space="preserve"> </w:t>
      </w:r>
      <w:r>
        <w:t>in</w:t>
      </w:r>
      <w:r>
        <w:rPr>
          <w:spacing w:val="-4"/>
        </w:rPr>
        <w:t xml:space="preserve"> </w:t>
      </w:r>
      <w:r>
        <w:t>the</w:t>
      </w:r>
      <w:r>
        <w:rPr>
          <w:spacing w:val="-4"/>
        </w:rPr>
        <w:t xml:space="preserve"> </w:t>
      </w:r>
      <w:r>
        <w:t>for-profit</w:t>
      </w:r>
      <w:r>
        <w:rPr>
          <w:spacing w:val="-4"/>
        </w:rPr>
        <w:t xml:space="preserve"> </w:t>
      </w:r>
      <w:r>
        <w:t>world,</w:t>
      </w:r>
      <w:r>
        <w:rPr>
          <w:spacing w:val="-4"/>
        </w:rPr>
        <w:t xml:space="preserve"> </w:t>
      </w:r>
      <w:r>
        <w:t>often</w:t>
      </w:r>
      <w:r>
        <w:rPr>
          <w:spacing w:val="-4"/>
        </w:rPr>
        <w:t xml:space="preserve"> </w:t>
      </w:r>
      <w:r>
        <w:t>featuring</w:t>
      </w:r>
      <w:r>
        <w:rPr>
          <w:spacing w:val="-4"/>
        </w:rPr>
        <w:t xml:space="preserve"> </w:t>
      </w:r>
      <w:r>
        <w:t>alumni.</w:t>
      </w:r>
      <w:r>
        <w:rPr>
          <w:spacing w:val="-4"/>
        </w:rPr>
        <w:t xml:space="preserve"> </w:t>
      </w:r>
      <w:r>
        <w:t>Many of our students are interested in arts, museums, film, and publishing, leading us to draw from NYC’s impressive networks and organizations in th</w:t>
      </w:r>
      <w:r>
        <w:t>ose fields; and interested in non-profit careers, regularly interning with immigrant rights centers, and the like.</w:t>
      </w:r>
    </w:p>
    <w:p w14:paraId="13D937E1" w14:textId="77777777" w:rsidR="001F520D" w:rsidRDefault="000A105B">
      <w:pPr>
        <w:pStyle w:val="BodyText"/>
        <w:spacing w:line="480" w:lineRule="auto"/>
        <w:ind w:right="527"/>
      </w:pPr>
      <w:r>
        <w:rPr>
          <w:i/>
          <w:u w:val="thick"/>
        </w:rPr>
        <w:t>Media</w:t>
      </w:r>
      <w:r>
        <w:rPr>
          <w:i/>
        </w:rPr>
        <w:t xml:space="preserve"> </w:t>
      </w:r>
      <w:r>
        <w:t>Our Center’s 15-year partnership with Journalism (offering joint-degrees) has yielded a robust network of connections to the world of m</w:t>
      </w:r>
      <w:r>
        <w:t>edia.</w:t>
      </w:r>
      <w:r>
        <w:rPr>
          <w:spacing w:val="-10"/>
        </w:rPr>
        <w:t xml:space="preserve"> </w:t>
      </w:r>
      <w:r>
        <w:t>As of 2021, the Center Director is also an established professional journalist with extensive connections and networks which we plan to activate on behalf of our students. We have established pipelines for student internship at a number of publicatio</w:t>
      </w:r>
      <w:r>
        <w:t>ns, news organizations, and broadcasting/social media firms, and many of our graduates land top jobs in the field (Fig. 9). Our public events regularly feature journalists and/or</w:t>
      </w:r>
      <w:r>
        <w:rPr>
          <w:spacing w:val="-4"/>
        </w:rPr>
        <w:t xml:space="preserve"> </w:t>
      </w:r>
      <w:r>
        <w:t>media</w:t>
      </w:r>
      <w:r>
        <w:rPr>
          <w:spacing w:val="-4"/>
        </w:rPr>
        <w:t xml:space="preserve"> </w:t>
      </w:r>
      <w:r>
        <w:t>professionals,</w:t>
      </w:r>
      <w:r>
        <w:rPr>
          <w:spacing w:val="-4"/>
        </w:rPr>
        <w:t xml:space="preserve"> </w:t>
      </w:r>
      <w:r>
        <w:t>our</w:t>
      </w:r>
      <w:r>
        <w:rPr>
          <w:spacing w:val="-4"/>
        </w:rPr>
        <w:t xml:space="preserve"> </w:t>
      </w:r>
      <w:r>
        <w:t>practitioners-in-residence</w:t>
      </w:r>
      <w:r>
        <w:rPr>
          <w:spacing w:val="-4"/>
        </w:rPr>
        <w:t xml:space="preserve"> </w:t>
      </w:r>
      <w:r>
        <w:t>have</w:t>
      </w:r>
      <w:r>
        <w:rPr>
          <w:spacing w:val="-4"/>
        </w:rPr>
        <w:t xml:space="preserve"> </w:t>
      </w:r>
      <w:r>
        <w:t>drawn</w:t>
      </w:r>
      <w:r>
        <w:rPr>
          <w:spacing w:val="-4"/>
        </w:rPr>
        <w:t xml:space="preserve"> </w:t>
      </w:r>
      <w:r>
        <w:t>on</w:t>
      </w:r>
      <w:r>
        <w:rPr>
          <w:spacing w:val="-4"/>
        </w:rPr>
        <w:t xml:space="preserve"> </w:t>
      </w:r>
      <w:r>
        <w:t>journalism,</w:t>
      </w:r>
      <w:r>
        <w:rPr>
          <w:spacing w:val="-4"/>
        </w:rPr>
        <w:t xml:space="preserve"> </w:t>
      </w:r>
      <w:r>
        <w:t>media,</w:t>
      </w:r>
      <w:r>
        <w:rPr>
          <w:spacing w:val="-4"/>
        </w:rPr>
        <w:t xml:space="preserve"> </w:t>
      </w:r>
      <w:r>
        <w:t>and adjacent fields and often provide media/tech training within the workshop. Our faculty</w:t>
      </w:r>
    </w:p>
    <w:p w14:paraId="13D937E2" w14:textId="77777777" w:rsidR="001F520D" w:rsidRDefault="001F520D">
      <w:pPr>
        <w:spacing w:line="480" w:lineRule="auto"/>
        <w:sectPr w:rsidR="001F520D">
          <w:pgSz w:w="12240" w:h="15840"/>
          <w:pgMar w:top="1380" w:right="940" w:bottom="1020" w:left="1300" w:header="0" w:footer="827" w:gutter="0"/>
          <w:cols w:space="720"/>
        </w:sectPr>
      </w:pPr>
    </w:p>
    <w:p w14:paraId="13D937E3" w14:textId="77777777" w:rsidR="001F520D" w:rsidRDefault="000A105B">
      <w:pPr>
        <w:pStyle w:val="BodyText"/>
        <w:spacing w:before="60" w:line="480" w:lineRule="auto"/>
        <w:ind w:right="529"/>
      </w:pPr>
      <w:r>
        <w:lastRenderedPageBreak/>
        <w:t>consistently provide interviews, write op-eds for local, national, and international publications, and make media appearances. Our growth in so</w:t>
      </w:r>
      <w:r>
        <w:t xml:space="preserve">cial media will further contribute to expanded media outreach (Fig. 6). We are currently requesting funds to support a new </w:t>
      </w:r>
      <w:r>
        <w:rPr>
          <w:i/>
        </w:rPr>
        <w:t xml:space="preserve">Future of Middle East Journalism </w:t>
      </w:r>
      <w:r>
        <w:t>(FoMEJ) initiative that will include co-sponsored activities with the</w:t>
      </w:r>
      <w:r>
        <w:rPr>
          <w:spacing w:val="-4"/>
        </w:rPr>
        <w:t xml:space="preserve"> </w:t>
      </w:r>
      <w:r>
        <w:t>Arab and Middle Eastern Journa</w:t>
      </w:r>
      <w:r>
        <w:t>lists</w:t>
      </w:r>
      <w:r>
        <w:rPr>
          <w:spacing w:val="-2"/>
        </w:rPr>
        <w:t xml:space="preserve"> </w:t>
      </w:r>
      <w:r>
        <w:t>Association, including a number of co-sponsored in-person and</w:t>
      </w:r>
      <w:r>
        <w:rPr>
          <w:spacing w:val="40"/>
        </w:rPr>
        <w:t xml:space="preserve"> </w:t>
      </w:r>
      <w:r>
        <w:t>online panels on contemporary topics in years 1, 2, and 4 and an in-person workshop or training institute during</w:t>
      </w:r>
      <w:r>
        <w:rPr>
          <w:spacing w:val="-7"/>
        </w:rPr>
        <w:t xml:space="preserve"> </w:t>
      </w:r>
      <w:r>
        <w:t>Year 3, a commitment to host at least one journalist or journalist associat</w:t>
      </w:r>
      <w:r>
        <w:t>ion as a Practitioner-in-Residence,</w:t>
      </w:r>
      <w:r>
        <w:rPr>
          <w:spacing w:val="-4"/>
        </w:rPr>
        <w:t xml:space="preserve"> </w:t>
      </w:r>
      <w:r>
        <w:t>and</w:t>
      </w:r>
      <w:r>
        <w:rPr>
          <w:spacing w:val="-4"/>
        </w:rPr>
        <w:t xml:space="preserve"> </w:t>
      </w:r>
      <w:r>
        <w:t>funds</w:t>
      </w:r>
      <w:r>
        <w:rPr>
          <w:spacing w:val="-4"/>
        </w:rPr>
        <w:t xml:space="preserve"> </w:t>
      </w:r>
      <w:r>
        <w:t>to</w:t>
      </w:r>
      <w:r>
        <w:rPr>
          <w:spacing w:val="-4"/>
        </w:rPr>
        <w:t xml:space="preserve"> </w:t>
      </w:r>
      <w:r>
        <w:t>subsidize</w:t>
      </w:r>
      <w:r>
        <w:rPr>
          <w:spacing w:val="-4"/>
        </w:rPr>
        <w:t xml:space="preserve"> </w:t>
      </w:r>
      <w:r>
        <w:t>the</w:t>
      </w:r>
      <w:r>
        <w:rPr>
          <w:spacing w:val="-4"/>
        </w:rPr>
        <w:t xml:space="preserve"> </w:t>
      </w:r>
      <w:r>
        <w:t>participation</w:t>
      </w:r>
      <w:r>
        <w:rPr>
          <w:spacing w:val="-4"/>
        </w:rPr>
        <w:t xml:space="preserve"> </w:t>
      </w:r>
      <w:r>
        <w:t>of</w:t>
      </w:r>
      <w:r>
        <w:rPr>
          <w:spacing w:val="-4"/>
        </w:rPr>
        <w:t xml:space="preserve"> </w:t>
      </w:r>
      <w:r>
        <w:t>Center</w:t>
      </w:r>
      <w:r>
        <w:rPr>
          <w:spacing w:val="-4"/>
        </w:rPr>
        <w:t xml:space="preserve"> </w:t>
      </w:r>
      <w:r>
        <w:t>staff</w:t>
      </w:r>
      <w:r>
        <w:rPr>
          <w:spacing w:val="-4"/>
        </w:rPr>
        <w:t xml:space="preserve"> </w:t>
      </w:r>
      <w:r>
        <w:t>and</w:t>
      </w:r>
      <w:r>
        <w:rPr>
          <w:spacing w:val="-4"/>
        </w:rPr>
        <w:t xml:space="preserve"> </w:t>
      </w:r>
      <w:r>
        <w:t>Center</w:t>
      </w:r>
      <w:r>
        <w:rPr>
          <w:spacing w:val="-4"/>
        </w:rPr>
        <w:t xml:space="preserve"> </w:t>
      </w:r>
      <w:r>
        <w:t>MA students enrolled in the Journalism Department’s Global Beat course in</w:t>
      </w:r>
      <w:r>
        <w:rPr>
          <w:spacing w:val="-1"/>
        </w:rPr>
        <w:t xml:space="preserve"> </w:t>
      </w:r>
      <w:r>
        <w:t>Year 4 (2b:11).</w:t>
      </w:r>
    </w:p>
    <w:p w14:paraId="13D937E4" w14:textId="77777777" w:rsidR="001F520D" w:rsidRDefault="000A105B">
      <w:pPr>
        <w:pStyle w:val="BodyText"/>
        <w:spacing w:line="480" w:lineRule="auto"/>
        <w:ind w:right="527"/>
      </w:pPr>
      <w:r>
        <w:rPr>
          <w:i/>
          <w:u w:val="thick"/>
        </w:rPr>
        <w:t>General Public</w:t>
      </w:r>
      <w:r>
        <w:rPr>
          <w:i/>
        </w:rPr>
        <w:t xml:space="preserve"> </w:t>
      </w:r>
      <w:r>
        <w:t>Our Center maintains an email listhost of 2,600+ unique subscribers and a growing</w:t>
      </w:r>
      <w:r>
        <w:rPr>
          <w:spacing w:val="-3"/>
        </w:rPr>
        <w:t xml:space="preserve"> </w:t>
      </w:r>
      <w:r>
        <w:t>social</w:t>
      </w:r>
      <w:r>
        <w:rPr>
          <w:spacing w:val="-3"/>
        </w:rPr>
        <w:t xml:space="preserve"> </w:t>
      </w:r>
      <w:r>
        <w:t>media</w:t>
      </w:r>
      <w:r>
        <w:rPr>
          <w:spacing w:val="-3"/>
        </w:rPr>
        <w:t xml:space="preserve"> </w:t>
      </w:r>
      <w:r>
        <w:t>profile</w:t>
      </w:r>
      <w:r>
        <w:rPr>
          <w:spacing w:val="-3"/>
        </w:rPr>
        <w:t xml:space="preserve"> </w:t>
      </w:r>
      <w:r>
        <w:t>which</w:t>
      </w:r>
      <w:r>
        <w:rPr>
          <w:spacing w:val="-3"/>
        </w:rPr>
        <w:t xml:space="preserve"> </w:t>
      </w:r>
      <w:r>
        <w:t>we</w:t>
      </w:r>
      <w:r>
        <w:rPr>
          <w:spacing w:val="-3"/>
        </w:rPr>
        <w:t xml:space="preserve"> </w:t>
      </w:r>
      <w:r>
        <w:t>will</w:t>
      </w:r>
      <w:r>
        <w:rPr>
          <w:spacing w:val="-3"/>
        </w:rPr>
        <w:t xml:space="preserve"> </w:t>
      </w:r>
      <w:r>
        <w:t>expand</w:t>
      </w:r>
      <w:r>
        <w:rPr>
          <w:spacing w:val="-3"/>
        </w:rPr>
        <w:t xml:space="preserve"> </w:t>
      </w:r>
      <w:r>
        <w:t>on.</w:t>
      </w:r>
      <w:r>
        <w:rPr>
          <w:spacing w:val="-8"/>
        </w:rPr>
        <w:t xml:space="preserve"> </w:t>
      </w:r>
      <w:r>
        <w:t>When</w:t>
      </w:r>
      <w:r>
        <w:rPr>
          <w:spacing w:val="-3"/>
        </w:rPr>
        <w:t xml:space="preserve"> </w:t>
      </w:r>
      <w:r>
        <w:t>permitted</w:t>
      </w:r>
      <w:r>
        <w:rPr>
          <w:spacing w:val="-3"/>
        </w:rPr>
        <w:t xml:space="preserve"> </w:t>
      </w:r>
      <w:r>
        <w:t>by</w:t>
      </w:r>
      <w:r>
        <w:rPr>
          <w:spacing w:val="-3"/>
        </w:rPr>
        <w:t xml:space="preserve"> </w:t>
      </w:r>
      <w:r>
        <w:t>speakers,</w:t>
      </w:r>
      <w:r>
        <w:rPr>
          <w:spacing w:val="-3"/>
        </w:rPr>
        <w:t xml:space="preserve"> </w:t>
      </w:r>
      <w:r>
        <w:t>our</w:t>
      </w:r>
      <w:r>
        <w:rPr>
          <w:spacing w:val="-3"/>
        </w:rPr>
        <w:t xml:space="preserve"> </w:t>
      </w:r>
      <w:r>
        <w:t>events are recorded over zoom and shared on our</w:t>
      </w:r>
      <w:r>
        <w:rPr>
          <w:spacing w:val="-1"/>
        </w:rPr>
        <w:t xml:space="preserve"> </w:t>
      </w:r>
      <w:r>
        <w:t>YouTube page. NRC funds support one</w:t>
      </w:r>
    </w:p>
    <w:p w14:paraId="13D937E5" w14:textId="77777777" w:rsidR="001F520D" w:rsidRDefault="000A105B">
      <w:pPr>
        <w:pStyle w:val="BodyText"/>
        <w:spacing w:line="480" w:lineRule="auto"/>
        <w:ind w:right="524"/>
      </w:pPr>
      <w:r>
        <w:t>student-work</w:t>
      </w:r>
      <w:r>
        <w:t>er</w:t>
      </w:r>
      <w:r>
        <w:rPr>
          <w:spacing w:val="-1"/>
        </w:rPr>
        <w:t xml:space="preserve"> </w:t>
      </w:r>
      <w:r>
        <w:t>supporting</w:t>
      </w:r>
      <w:r>
        <w:rPr>
          <w:spacing w:val="-1"/>
        </w:rPr>
        <w:t xml:space="preserve"> </w:t>
      </w:r>
      <w:r>
        <w:t>these</w:t>
      </w:r>
      <w:r>
        <w:rPr>
          <w:spacing w:val="-1"/>
        </w:rPr>
        <w:t xml:space="preserve"> </w:t>
      </w:r>
      <w:r>
        <w:t>media</w:t>
      </w:r>
      <w:r>
        <w:rPr>
          <w:spacing w:val="-1"/>
        </w:rPr>
        <w:t xml:space="preserve"> </w:t>
      </w:r>
      <w:r>
        <w:t>efforts,</w:t>
      </w:r>
      <w:r>
        <w:rPr>
          <w:spacing w:val="-1"/>
        </w:rPr>
        <w:t xml:space="preserve"> </w:t>
      </w:r>
      <w:r>
        <w:t>providing</w:t>
      </w:r>
      <w:r>
        <w:rPr>
          <w:spacing w:val="-1"/>
        </w:rPr>
        <w:t xml:space="preserve"> </w:t>
      </w:r>
      <w:r>
        <w:t>important</w:t>
      </w:r>
      <w:r>
        <w:rPr>
          <w:spacing w:val="-1"/>
        </w:rPr>
        <w:t xml:space="preserve"> </w:t>
      </w:r>
      <w:r>
        <w:t>post-graduation</w:t>
      </w:r>
      <w:r>
        <w:rPr>
          <w:spacing w:val="-1"/>
        </w:rPr>
        <w:t xml:space="preserve"> </w:t>
      </w:r>
      <w:r>
        <w:t xml:space="preserve">employment skills. For the coming cycle we are requesting support for a wide range of public-oriented activities. These will include the continuation of our virtual series, a year-long </w:t>
      </w:r>
      <w:r>
        <w:t>series of 8 panel events</w:t>
      </w:r>
      <w:r>
        <w:rPr>
          <w:spacing w:val="-3"/>
        </w:rPr>
        <w:t xml:space="preserve"> </w:t>
      </w:r>
      <w:r>
        <w:t>on</w:t>
      </w:r>
      <w:r>
        <w:rPr>
          <w:spacing w:val="-3"/>
        </w:rPr>
        <w:t xml:space="preserve"> </w:t>
      </w:r>
      <w:r>
        <w:t>a</w:t>
      </w:r>
      <w:r>
        <w:rPr>
          <w:spacing w:val="-3"/>
        </w:rPr>
        <w:t xml:space="preserve"> </w:t>
      </w:r>
      <w:r>
        <w:t>different</w:t>
      </w:r>
      <w:r>
        <w:rPr>
          <w:spacing w:val="-3"/>
        </w:rPr>
        <w:t xml:space="preserve"> </w:t>
      </w:r>
      <w:r>
        <w:t>theme</w:t>
      </w:r>
      <w:r>
        <w:rPr>
          <w:spacing w:val="-3"/>
        </w:rPr>
        <w:t xml:space="preserve"> </w:t>
      </w:r>
      <w:r>
        <w:t>each</w:t>
      </w:r>
      <w:r>
        <w:rPr>
          <w:spacing w:val="-3"/>
        </w:rPr>
        <w:t xml:space="preserve"> </w:t>
      </w:r>
      <w:r>
        <w:t>year.</w:t>
      </w:r>
      <w:r>
        <w:rPr>
          <w:spacing w:val="-3"/>
        </w:rPr>
        <w:t xml:space="preserve"> </w:t>
      </w:r>
      <w:r>
        <w:t>Past</w:t>
      </w:r>
      <w:r>
        <w:rPr>
          <w:spacing w:val="-3"/>
        </w:rPr>
        <w:t xml:space="preserve"> </w:t>
      </w:r>
      <w:r>
        <w:t>themes</w:t>
      </w:r>
      <w:r>
        <w:rPr>
          <w:spacing w:val="-3"/>
        </w:rPr>
        <w:t xml:space="preserve"> </w:t>
      </w:r>
      <w:r>
        <w:t>in</w:t>
      </w:r>
      <w:r>
        <w:rPr>
          <w:spacing w:val="-3"/>
        </w:rPr>
        <w:t xml:space="preserve"> </w:t>
      </w:r>
      <w:r>
        <w:t>this</w:t>
      </w:r>
      <w:r>
        <w:rPr>
          <w:spacing w:val="-3"/>
        </w:rPr>
        <w:t xml:space="preserve"> </w:t>
      </w:r>
      <w:r>
        <w:t>series</w:t>
      </w:r>
      <w:r>
        <w:rPr>
          <w:spacing w:val="-3"/>
        </w:rPr>
        <w:t xml:space="preserve"> </w:t>
      </w:r>
      <w:r>
        <w:t>have</w:t>
      </w:r>
      <w:r>
        <w:rPr>
          <w:spacing w:val="-3"/>
        </w:rPr>
        <w:t xml:space="preserve"> </w:t>
      </w:r>
      <w:r>
        <w:t>included</w:t>
      </w:r>
      <w:r>
        <w:rPr>
          <w:spacing w:val="-3"/>
        </w:rPr>
        <w:t xml:space="preserve"> </w:t>
      </w:r>
      <w:r>
        <w:t>“Global</w:t>
      </w:r>
      <w:r>
        <w:rPr>
          <w:spacing w:val="-3"/>
        </w:rPr>
        <w:t xml:space="preserve"> </w:t>
      </w:r>
      <w:r>
        <w:t>Uprising” “Digital</w:t>
      </w:r>
      <w:r>
        <w:rPr>
          <w:spacing w:val="-5"/>
        </w:rPr>
        <w:t xml:space="preserve"> </w:t>
      </w:r>
      <w:r>
        <w:t>Forays</w:t>
      </w:r>
      <w:r>
        <w:rPr>
          <w:spacing w:val="-5"/>
        </w:rPr>
        <w:t xml:space="preserve"> </w:t>
      </w:r>
      <w:r>
        <w:t>in</w:t>
      </w:r>
      <w:r>
        <w:rPr>
          <w:spacing w:val="-5"/>
        </w:rPr>
        <w:t xml:space="preserve"> </w:t>
      </w:r>
      <w:r>
        <w:t>Middle</w:t>
      </w:r>
      <w:r>
        <w:rPr>
          <w:spacing w:val="-5"/>
        </w:rPr>
        <w:t xml:space="preserve"> </w:t>
      </w:r>
      <w:r>
        <w:t>Eastern</w:t>
      </w:r>
      <w:r>
        <w:rPr>
          <w:spacing w:val="-5"/>
        </w:rPr>
        <w:t xml:space="preserve"> </w:t>
      </w:r>
      <w:r>
        <w:t>Studies”</w:t>
      </w:r>
      <w:r>
        <w:rPr>
          <w:spacing w:val="-5"/>
        </w:rPr>
        <w:t xml:space="preserve"> </w:t>
      </w:r>
      <w:r>
        <w:t>and</w:t>
      </w:r>
      <w:r>
        <w:rPr>
          <w:spacing w:val="-5"/>
        </w:rPr>
        <w:t xml:space="preserve"> </w:t>
      </w:r>
      <w:r>
        <w:t>“Elements</w:t>
      </w:r>
      <w:r>
        <w:rPr>
          <w:spacing w:val="-5"/>
        </w:rPr>
        <w:t xml:space="preserve"> </w:t>
      </w:r>
      <w:r>
        <w:t>of</w:t>
      </w:r>
      <w:r>
        <w:rPr>
          <w:spacing w:val="-5"/>
        </w:rPr>
        <w:t xml:space="preserve"> </w:t>
      </w:r>
      <w:r>
        <w:t>Border</w:t>
      </w:r>
      <w:r>
        <w:rPr>
          <w:spacing w:val="-5"/>
        </w:rPr>
        <w:t xml:space="preserve"> </w:t>
      </w:r>
      <w:r>
        <w:t>and</w:t>
      </w:r>
      <w:r>
        <w:rPr>
          <w:spacing w:val="-5"/>
        </w:rPr>
        <w:t xml:space="preserve"> </w:t>
      </w:r>
      <w:r>
        <w:t>Infrastructure.”</w:t>
      </w:r>
      <w:r>
        <w:rPr>
          <w:spacing w:val="-9"/>
        </w:rPr>
        <w:t xml:space="preserve"> </w:t>
      </w:r>
      <w:r>
        <w:t>We</w:t>
      </w:r>
      <w:r>
        <w:rPr>
          <w:spacing w:val="-5"/>
        </w:rPr>
        <w:t xml:space="preserve"> </w:t>
      </w:r>
      <w:r>
        <w:t>will resume hosting in-person research oriented events and the co-sponsorship of other in-person events on an ad hoc basis in the 2022-2023</w:t>
      </w:r>
      <w:r>
        <w:rPr>
          <w:spacing w:val="-10"/>
        </w:rPr>
        <w:t xml:space="preserve"> </w:t>
      </w:r>
      <w:r>
        <w:t>AY</w:t>
      </w:r>
      <w:r>
        <w:rPr>
          <w:spacing w:val="-5"/>
        </w:rPr>
        <w:t xml:space="preserve"> </w:t>
      </w:r>
      <w:r>
        <w:t>and anticipate hosting or co-sponsoring up to 12 such events that will feature in depth discussions of works in p</w:t>
      </w:r>
      <w:r>
        <w:t>rogress and recent publications regarding cutting edge scholarship in the field.</w:t>
      </w:r>
      <w:r>
        <w:rPr>
          <w:spacing w:val="-1"/>
        </w:rPr>
        <w:t xml:space="preserve"> </w:t>
      </w:r>
      <w:r>
        <w:t>We plan to co-sponsor an annual series of events that will take place in a hybrid fashion in-person at NYU Global Sites in</w:t>
      </w:r>
      <w:r>
        <w:rPr>
          <w:spacing w:val="-12"/>
        </w:rPr>
        <w:t xml:space="preserve"> </w:t>
      </w:r>
      <w:r>
        <w:t>Accra, Ghana, and</w:t>
      </w:r>
      <w:r>
        <w:rPr>
          <w:spacing w:val="-12"/>
        </w:rPr>
        <w:t xml:space="preserve"> </w:t>
      </w:r>
      <w:r>
        <w:t xml:space="preserve">Abu Dhabi, UAE. These events will </w:t>
      </w:r>
      <w:r>
        <w:t>be simultaneously broadcast and recorded for hosting on the</w:t>
      </w:r>
    </w:p>
    <w:p w14:paraId="13D937E6" w14:textId="77777777" w:rsidR="001F520D" w:rsidRDefault="001F520D">
      <w:pPr>
        <w:spacing w:line="480" w:lineRule="auto"/>
        <w:sectPr w:rsidR="001F520D">
          <w:pgSz w:w="12240" w:h="15840"/>
          <w:pgMar w:top="1380" w:right="940" w:bottom="1020" w:left="1300" w:header="0" w:footer="827" w:gutter="0"/>
          <w:cols w:space="720"/>
        </w:sectPr>
      </w:pPr>
    </w:p>
    <w:p w14:paraId="13D937E7" w14:textId="77777777" w:rsidR="001F520D" w:rsidRDefault="000A105B">
      <w:pPr>
        <w:pStyle w:val="BodyText"/>
        <w:spacing w:before="60" w:line="480" w:lineRule="auto"/>
        <w:ind w:right="527"/>
      </w:pPr>
      <w:r>
        <w:lastRenderedPageBreak/>
        <w:t>Center</w:t>
      </w:r>
      <w:r>
        <w:rPr>
          <w:spacing w:val="-2"/>
        </w:rPr>
        <w:t xml:space="preserve"> </w:t>
      </w:r>
      <w:r>
        <w:t>YouTube page. The Kevorkian Center plans to host a series of annual conferences and special workshops in-person.</w:t>
      </w:r>
      <w:r>
        <w:rPr>
          <w:spacing w:val="-4"/>
        </w:rPr>
        <w:t xml:space="preserve"> </w:t>
      </w:r>
      <w:r>
        <w:t>At least one of these conferences will address our programmatic theme of “What is</w:t>
      </w:r>
      <w:r>
        <w:rPr>
          <w:spacing w:val="-6"/>
        </w:rPr>
        <w:t xml:space="preserve"> </w:t>
      </w:r>
      <w:r>
        <w:t>Area Studies for the Middle East?” by convening scholars from</w:t>
      </w:r>
      <w:r>
        <w:t xml:space="preserve"> across the country to discuss the state of the field in Middle East Studies pedagogy. Other conferences may act</w:t>
      </w:r>
      <w:r>
        <w:rPr>
          <w:spacing w:val="-5"/>
        </w:rPr>
        <w:t xml:space="preserve"> </w:t>
      </w:r>
      <w:r>
        <w:t>as</w:t>
      </w:r>
      <w:r>
        <w:rPr>
          <w:spacing w:val="-5"/>
        </w:rPr>
        <w:t xml:space="preserve"> </w:t>
      </w:r>
      <w:r>
        <w:t>in-person</w:t>
      </w:r>
      <w:r>
        <w:rPr>
          <w:spacing w:val="-5"/>
        </w:rPr>
        <w:t xml:space="preserve"> </w:t>
      </w:r>
      <w:r>
        <w:t>capstones</w:t>
      </w:r>
      <w:r>
        <w:rPr>
          <w:spacing w:val="-5"/>
        </w:rPr>
        <w:t xml:space="preserve"> </w:t>
      </w:r>
      <w:r>
        <w:t>to</w:t>
      </w:r>
      <w:r>
        <w:rPr>
          <w:spacing w:val="-5"/>
        </w:rPr>
        <w:t xml:space="preserve"> </w:t>
      </w:r>
      <w:r>
        <w:t>our</w:t>
      </w:r>
      <w:r>
        <w:rPr>
          <w:spacing w:val="-10"/>
        </w:rPr>
        <w:t xml:space="preserve"> </w:t>
      </w:r>
      <w:r>
        <w:t>Virtual</w:t>
      </w:r>
      <w:r>
        <w:rPr>
          <w:spacing w:val="-5"/>
        </w:rPr>
        <w:t xml:space="preserve"> </w:t>
      </w:r>
      <w:r>
        <w:t>Series,</w:t>
      </w:r>
      <w:r>
        <w:rPr>
          <w:spacing w:val="-5"/>
        </w:rPr>
        <w:t xml:space="preserve"> </w:t>
      </w:r>
      <w:r>
        <w:t>or</w:t>
      </w:r>
      <w:r>
        <w:rPr>
          <w:spacing w:val="-5"/>
        </w:rPr>
        <w:t xml:space="preserve"> </w:t>
      </w:r>
      <w:r>
        <w:t>reflect</w:t>
      </w:r>
      <w:r>
        <w:rPr>
          <w:spacing w:val="-5"/>
        </w:rPr>
        <w:t xml:space="preserve"> </w:t>
      </w:r>
      <w:r>
        <w:t>aggregated</w:t>
      </w:r>
      <w:r>
        <w:rPr>
          <w:spacing w:val="-5"/>
        </w:rPr>
        <w:t xml:space="preserve"> </w:t>
      </w:r>
      <w:r>
        <w:t>student</w:t>
      </w:r>
      <w:r>
        <w:rPr>
          <w:spacing w:val="-5"/>
        </w:rPr>
        <w:t xml:space="preserve"> </w:t>
      </w:r>
      <w:r>
        <w:t>interests.</w:t>
      </w:r>
      <w:r>
        <w:rPr>
          <w:spacing w:val="-5"/>
        </w:rPr>
        <w:t xml:space="preserve"> </w:t>
      </w:r>
      <w:r>
        <w:t>Lastly,</w:t>
      </w:r>
      <w:r>
        <w:rPr>
          <w:spacing w:val="-5"/>
        </w:rPr>
        <w:t xml:space="preserve"> </w:t>
      </w:r>
      <w:r>
        <w:t>the Center</w:t>
      </w:r>
      <w:r>
        <w:rPr>
          <w:spacing w:val="-3"/>
        </w:rPr>
        <w:t xml:space="preserve"> </w:t>
      </w:r>
      <w:r>
        <w:t>plans</w:t>
      </w:r>
      <w:r>
        <w:rPr>
          <w:spacing w:val="-3"/>
        </w:rPr>
        <w:t xml:space="preserve"> </w:t>
      </w:r>
      <w:r>
        <w:t>to</w:t>
      </w:r>
      <w:r>
        <w:rPr>
          <w:spacing w:val="-3"/>
        </w:rPr>
        <w:t xml:space="preserve"> </w:t>
      </w:r>
      <w:r>
        <w:t>organize</w:t>
      </w:r>
      <w:r>
        <w:rPr>
          <w:spacing w:val="-3"/>
        </w:rPr>
        <w:t xml:space="preserve"> </w:t>
      </w:r>
      <w:r>
        <w:t>or</w:t>
      </w:r>
      <w:r>
        <w:rPr>
          <w:spacing w:val="-3"/>
        </w:rPr>
        <w:t xml:space="preserve"> </w:t>
      </w:r>
      <w:r>
        <w:t>co-sponsor</w:t>
      </w:r>
      <w:r>
        <w:rPr>
          <w:spacing w:val="-3"/>
        </w:rPr>
        <w:t xml:space="preserve"> </w:t>
      </w:r>
      <w:r>
        <w:t>one</w:t>
      </w:r>
      <w:r>
        <w:rPr>
          <w:spacing w:val="-3"/>
        </w:rPr>
        <w:t xml:space="preserve"> </w:t>
      </w:r>
      <w:r>
        <w:t>major</w:t>
      </w:r>
      <w:r>
        <w:rPr>
          <w:spacing w:val="-3"/>
        </w:rPr>
        <w:t xml:space="preserve"> </w:t>
      </w:r>
      <w:r>
        <w:t>cultural</w:t>
      </w:r>
      <w:r>
        <w:rPr>
          <w:spacing w:val="-3"/>
        </w:rPr>
        <w:t xml:space="preserve"> </w:t>
      </w:r>
      <w:r>
        <w:t>program</w:t>
      </w:r>
      <w:r>
        <w:rPr>
          <w:spacing w:val="-3"/>
        </w:rPr>
        <w:t xml:space="preserve"> </w:t>
      </w:r>
      <w:r>
        <w:t>each</w:t>
      </w:r>
      <w:r>
        <w:rPr>
          <w:spacing w:val="-3"/>
        </w:rPr>
        <w:t xml:space="preserve"> </w:t>
      </w:r>
      <w:r>
        <w:t>year,</w:t>
      </w:r>
      <w:r>
        <w:rPr>
          <w:spacing w:val="-3"/>
        </w:rPr>
        <w:t xml:space="preserve"> </w:t>
      </w:r>
      <w:r>
        <w:t>which</w:t>
      </w:r>
      <w:r>
        <w:rPr>
          <w:spacing w:val="-3"/>
        </w:rPr>
        <w:t xml:space="preserve"> </w:t>
      </w:r>
      <w:r>
        <w:t>may</w:t>
      </w:r>
      <w:r>
        <w:rPr>
          <w:spacing w:val="-3"/>
        </w:rPr>
        <w:t xml:space="preserve"> </w:t>
      </w:r>
      <w:r>
        <w:t>include a Film Festival, Concert, or Art Exhibition.</w:t>
      </w:r>
    </w:p>
    <w:p w14:paraId="13D937E8" w14:textId="77777777" w:rsidR="001F520D" w:rsidRDefault="000A105B">
      <w:pPr>
        <w:pStyle w:val="Heading1"/>
      </w:pPr>
      <w:r>
        <w:t>Section</w:t>
      </w:r>
      <w:r>
        <w:rPr>
          <w:spacing w:val="-1"/>
        </w:rPr>
        <w:t xml:space="preserve"> </w:t>
      </w:r>
      <w:r>
        <w:t>I:</w:t>
      </w:r>
      <w:r>
        <w:rPr>
          <w:spacing w:val="-1"/>
        </w:rPr>
        <w:t xml:space="preserve"> </w:t>
      </w:r>
      <w:r>
        <w:t>Program</w:t>
      </w:r>
      <w:r>
        <w:rPr>
          <w:spacing w:val="-1"/>
        </w:rPr>
        <w:t xml:space="preserve"> </w:t>
      </w:r>
      <w:r>
        <w:t>Planning</w:t>
      </w:r>
      <w:r>
        <w:rPr>
          <w:spacing w:val="-1"/>
        </w:rPr>
        <w:t xml:space="preserve"> </w:t>
      </w:r>
      <w:r>
        <w:t>and</w:t>
      </w:r>
      <w:r>
        <w:rPr>
          <w:spacing w:val="-1"/>
        </w:rPr>
        <w:t xml:space="preserve"> </w:t>
      </w:r>
      <w:r>
        <w:rPr>
          <w:spacing w:val="-2"/>
        </w:rPr>
        <w:t>Budget</w:t>
      </w:r>
    </w:p>
    <w:p w14:paraId="13D937E9" w14:textId="77777777" w:rsidR="001F520D" w:rsidRDefault="001F520D">
      <w:pPr>
        <w:pStyle w:val="BodyText"/>
        <w:ind w:left="0"/>
        <w:rPr>
          <w:b/>
        </w:rPr>
      </w:pPr>
    </w:p>
    <w:p w14:paraId="13D937EA" w14:textId="77777777" w:rsidR="001F520D" w:rsidRDefault="000A105B">
      <w:pPr>
        <w:pStyle w:val="ListParagraph"/>
        <w:numPr>
          <w:ilvl w:val="0"/>
          <w:numId w:val="2"/>
        </w:numPr>
        <w:tabs>
          <w:tab w:val="left" w:pos="859"/>
          <w:tab w:val="left" w:pos="860"/>
        </w:tabs>
        <w:spacing w:line="480" w:lineRule="auto"/>
        <w:ind w:right="534" w:firstLine="0"/>
        <w:rPr>
          <w:sz w:val="24"/>
        </w:rPr>
      </w:pPr>
      <w:r>
        <w:rPr>
          <w:b/>
          <w:i/>
          <w:sz w:val="24"/>
        </w:rPr>
        <w:t xml:space="preserve">Development Plan and Timeline </w:t>
      </w:r>
      <w:r>
        <w:rPr>
          <w:sz w:val="24"/>
        </w:rPr>
        <w:t>The Center has spent much of the last two years reconfiguring</w:t>
      </w:r>
      <w:r>
        <w:rPr>
          <w:spacing w:val="-3"/>
          <w:sz w:val="24"/>
        </w:rPr>
        <w:t xml:space="preserve"> </w:t>
      </w:r>
      <w:r>
        <w:rPr>
          <w:sz w:val="24"/>
        </w:rPr>
        <w:t>its</w:t>
      </w:r>
      <w:r>
        <w:rPr>
          <w:spacing w:val="-3"/>
          <w:sz w:val="24"/>
        </w:rPr>
        <w:t xml:space="preserve"> </w:t>
      </w:r>
      <w:r>
        <w:rPr>
          <w:sz w:val="24"/>
        </w:rPr>
        <w:t>activities</w:t>
      </w:r>
      <w:r>
        <w:rPr>
          <w:spacing w:val="-3"/>
          <w:sz w:val="24"/>
        </w:rPr>
        <w:t xml:space="preserve"> </w:t>
      </w:r>
      <w:r>
        <w:rPr>
          <w:sz w:val="24"/>
        </w:rPr>
        <w:t>and</w:t>
      </w:r>
      <w:r>
        <w:rPr>
          <w:spacing w:val="-3"/>
          <w:sz w:val="24"/>
        </w:rPr>
        <w:t xml:space="preserve"> </w:t>
      </w:r>
      <w:r>
        <w:rPr>
          <w:sz w:val="24"/>
        </w:rPr>
        <w:t>programm</w:t>
      </w:r>
      <w:r>
        <w:rPr>
          <w:sz w:val="24"/>
        </w:rPr>
        <w:t>atic</w:t>
      </w:r>
      <w:r>
        <w:rPr>
          <w:spacing w:val="-3"/>
          <w:sz w:val="24"/>
        </w:rPr>
        <w:t xml:space="preserve"> </w:t>
      </w:r>
      <w:r>
        <w:rPr>
          <w:sz w:val="24"/>
        </w:rPr>
        <w:t>functions</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a</w:t>
      </w:r>
      <w:r>
        <w:rPr>
          <w:spacing w:val="-3"/>
          <w:sz w:val="24"/>
        </w:rPr>
        <w:t xml:space="preserve"> </w:t>
      </w:r>
      <w:r>
        <w:rPr>
          <w:sz w:val="24"/>
        </w:rPr>
        <w:t>strategic</w:t>
      </w:r>
      <w:r>
        <w:rPr>
          <w:spacing w:val="-3"/>
          <w:sz w:val="24"/>
        </w:rPr>
        <w:t xml:space="preserve"> </w:t>
      </w:r>
      <w:r>
        <w:rPr>
          <w:sz w:val="24"/>
        </w:rPr>
        <w:t>plan</w:t>
      </w:r>
      <w:r>
        <w:rPr>
          <w:spacing w:val="-3"/>
          <w:sz w:val="24"/>
        </w:rPr>
        <w:t xml:space="preserve"> </w:t>
      </w:r>
      <w:r>
        <w:rPr>
          <w:sz w:val="24"/>
        </w:rPr>
        <w:t>which was required by FAS in 2019-20, and in light of the impact of the Covid-19 pandemic on the university.</w:t>
      </w:r>
      <w:r>
        <w:rPr>
          <w:spacing w:val="-8"/>
          <w:sz w:val="24"/>
        </w:rPr>
        <w:t xml:space="preserve"> </w:t>
      </w:r>
      <w:r>
        <w:rPr>
          <w:sz w:val="24"/>
        </w:rPr>
        <w:t>As such, we have developed a plan to expand the impact and reach of the Center’s graduate</w:t>
      </w:r>
      <w:r>
        <w:rPr>
          <w:spacing w:val="-3"/>
          <w:sz w:val="24"/>
        </w:rPr>
        <w:t xml:space="preserve"> </w:t>
      </w:r>
      <w:r>
        <w:rPr>
          <w:sz w:val="24"/>
        </w:rPr>
        <w:t>progra</w:t>
      </w:r>
      <w:r>
        <w:rPr>
          <w:sz w:val="24"/>
        </w:rPr>
        <w:t>m,</w:t>
      </w:r>
      <w:r>
        <w:rPr>
          <w:spacing w:val="-3"/>
          <w:sz w:val="24"/>
        </w:rPr>
        <w:t xml:space="preserve"> </w:t>
      </w:r>
      <w:r>
        <w:rPr>
          <w:sz w:val="24"/>
        </w:rPr>
        <w:t>and</w:t>
      </w:r>
      <w:r>
        <w:rPr>
          <w:spacing w:val="-3"/>
          <w:sz w:val="24"/>
        </w:rPr>
        <w:t xml:space="preserve"> </w:t>
      </w:r>
      <w:r>
        <w:rPr>
          <w:sz w:val="24"/>
        </w:rPr>
        <w:t>pursue</w:t>
      </w:r>
      <w:r>
        <w:rPr>
          <w:spacing w:val="-3"/>
          <w:sz w:val="24"/>
        </w:rPr>
        <w:t xml:space="preserve"> </w:t>
      </w:r>
      <w:r>
        <w:rPr>
          <w:sz w:val="24"/>
        </w:rPr>
        <w:t>new</w:t>
      </w:r>
      <w:r>
        <w:rPr>
          <w:spacing w:val="-3"/>
          <w:sz w:val="24"/>
        </w:rPr>
        <w:t xml:space="preserve"> </w:t>
      </w:r>
      <w:r>
        <w:rPr>
          <w:sz w:val="24"/>
        </w:rPr>
        <w:t>modes</w:t>
      </w:r>
      <w:r>
        <w:rPr>
          <w:spacing w:val="-3"/>
          <w:sz w:val="24"/>
        </w:rPr>
        <w:t xml:space="preserve"> </w:t>
      </w:r>
      <w:r>
        <w:rPr>
          <w:sz w:val="24"/>
        </w:rPr>
        <w:t>of</w:t>
      </w:r>
      <w:r>
        <w:rPr>
          <w:spacing w:val="-3"/>
          <w:sz w:val="24"/>
        </w:rPr>
        <w:t xml:space="preserve"> </w:t>
      </w:r>
      <w:r>
        <w:rPr>
          <w:sz w:val="24"/>
        </w:rPr>
        <w:t>academic</w:t>
      </w:r>
      <w:r>
        <w:rPr>
          <w:spacing w:val="-3"/>
          <w:sz w:val="24"/>
        </w:rPr>
        <w:t xml:space="preserve"> </w:t>
      </w:r>
      <w:r>
        <w:rPr>
          <w:sz w:val="24"/>
        </w:rPr>
        <w:t>engagement</w:t>
      </w:r>
      <w:r>
        <w:rPr>
          <w:spacing w:val="-3"/>
          <w:sz w:val="24"/>
        </w:rPr>
        <w:t xml:space="preserve"> </w:t>
      </w:r>
      <w:r>
        <w:rPr>
          <w:sz w:val="24"/>
        </w:rPr>
        <w:t>in</w:t>
      </w:r>
      <w:r>
        <w:rPr>
          <w:spacing w:val="-3"/>
          <w:sz w:val="24"/>
        </w:rPr>
        <w:t xml:space="preserve"> </w:t>
      </w:r>
      <w:r>
        <w:rPr>
          <w:sz w:val="24"/>
        </w:rPr>
        <w:t>MES</w:t>
      </w:r>
      <w:r>
        <w:rPr>
          <w:spacing w:val="-3"/>
          <w:sz w:val="24"/>
        </w:rPr>
        <w:t xml:space="preserve"> </w:t>
      </w:r>
      <w:r>
        <w:rPr>
          <w:sz w:val="24"/>
        </w:rPr>
        <w:t>that</w:t>
      </w:r>
      <w:r>
        <w:rPr>
          <w:spacing w:val="-3"/>
          <w:sz w:val="24"/>
        </w:rPr>
        <w:t xml:space="preserve"> </w:t>
      </w:r>
      <w:r>
        <w:rPr>
          <w:sz w:val="24"/>
        </w:rPr>
        <w:t>will</w:t>
      </w:r>
      <w:r>
        <w:rPr>
          <w:spacing w:val="-3"/>
          <w:sz w:val="24"/>
        </w:rPr>
        <w:t xml:space="preserve"> </w:t>
      </w:r>
      <w:r>
        <w:rPr>
          <w:sz w:val="24"/>
        </w:rPr>
        <w:t>prompt</w:t>
      </w:r>
      <w:r>
        <w:rPr>
          <w:spacing w:val="-3"/>
          <w:sz w:val="24"/>
        </w:rPr>
        <w:t xml:space="preserve"> </w:t>
      </w:r>
      <w:r>
        <w:rPr>
          <w:sz w:val="24"/>
        </w:rPr>
        <w:t>new approaches to pedagogy and research in our field, and create new programmatic linkages overseas through virtual and in-person programming facilitated by our partnership with GNG (37c) and NYU Global Sites (Fig. 11). Our plan builds on the major innovat</w:t>
      </w:r>
      <w:r>
        <w:rPr>
          <w:sz w:val="24"/>
        </w:rPr>
        <w:t xml:space="preserve">ions that we have undertaken in our curriculum through the required Problems and Methods in Middle Eastern Studies proseminar, and in our virtual event series to better connect our classrooms and students with the public application of Middle East Studies </w:t>
      </w:r>
      <w:r>
        <w:rPr>
          <w:sz w:val="24"/>
        </w:rPr>
        <w:t>knowledge and expertise. These efforts will both serve the goal of maximizing the Center’s resources and developing a major programmatic theme - “What is</w:t>
      </w:r>
      <w:r>
        <w:rPr>
          <w:spacing w:val="-12"/>
          <w:sz w:val="24"/>
        </w:rPr>
        <w:t xml:space="preserve"> </w:t>
      </w:r>
      <w:r>
        <w:rPr>
          <w:sz w:val="24"/>
        </w:rPr>
        <w:t>Area Studies for the Middle East?” - for the next four years that will culminate in a special set of p</w:t>
      </w:r>
      <w:r>
        <w:rPr>
          <w:sz w:val="24"/>
        </w:rPr>
        <w:t>rograms in 2026 to mark the 60th anniversary of the Center’s founding. One major vehicle for this will be the development of the Digital Middle East Lab (DME Lab), a</w:t>
      </w:r>
    </w:p>
    <w:p w14:paraId="13D937EB"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7EC" w14:textId="77777777" w:rsidR="001F520D" w:rsidRDefault="000A105B">
      <w:pPr>
        <w:pStyle w:val="BodyText"/>
        <w:spacing w:before="60" w:line="480" w:lineRule="auto"/>
        <w:ind w:right="524"/>
      </w:pPr>
      <w:r>
        <w:lastRenderedPageBreak/>
        <w:t>portal which will act as the hub for digital events, student projects, and o</w:t>
      </w:r>
      <w:r>
        <w:t>utputs from major ongoing</w:t>
      </w:r>
      <w:r>
        <w:rPr>
          <w:spacing w:val="-4"/>
        </w:rPr>
        <w:t xml:space="preserve"> </w:t>
      </w:r>
      <w:r>
        <w:t>workshops</w:t>
      </w:r>
      <w:r>
        <w:rPr>
          <w:spacing w:val="-4"/>
        </w:rPr>
        <w:t xml:space="preserve"> </w:t>
      </w:r>
      <w:r>
        <w:t>and</w:t>
      </w:r>
      <w:r>
        <w:rPr>
          <w:spacing w:val="-4"/>
        </w:rPr>
        <w:t xml:space="preserve"> </w:t>
      </w:r>
      <w:r>
        <w:t>conferences</w:t>
      </w:r>
      <w:r>
        <w:rPr>
          <w:spacing w:val="-4"/>
        </w:rPr>
        <w:t xml:space="preserve"> </w:t>
      </w:r>
      <w:r>
        <w:t>organized</w:t>
      </w:r>
      <w:r>
        <w:rPr>
          <w:spacing w:val="-4"/>
        </w:rPr>
        <w:t xml:space="preserve"> </w:t>
      </w:r>
      <w:r>
        <w:t>by</w:t>
      </w:r>
      <w:r>
        <w:rPr>
          <w:spacing w:val="-4"/>
        </w:rPr>
        <w:t xml:space="preserve"> </w:t>
      </w:r>
      <w:r>
        <w:t>the</w:t>
      </w:r>
      <w:r>
        <w:rPr>
          <w:spacing w:val="-4"/>
        </w:rPr>
        <w:t xml:space="preserve"> </w:t>
      </w:r>
      <w:r>
        <w:t>Center,</w:t>
      </w:r>
      <w:r>
        <w:rPr>
          <w:spacing w:val="-4"/>
        </w:rPr>
        <w:t xml:space="preserve"> </w:t>
      </w:r>
      <w:r>
        <w:t>so</w:t>
      </w:r>
      <w:r>
        <w:rPr>
          <w:spacing w:val="-4"/>
        </w:rPr>
        <w:t xml:space="preserve"> </w:t>
      </w:r>
      <w:r>
        <w:t>that</w:t>
      </w:r>
      <w:r>
        <w:rPr>
          <w:spacing w:val="-4"/>
        </w:rPr>
        <w:t xml:space="preserve"> </w:t>
      </w:r>
      <w:r>
        <w:t>they</w:t>
      </w:r>
      <w:r>
        <w:rPr>
          <w:spacing w:val="-4"/>
        </w:rPr>
        <w:t xml:space="preserve"> </w:t>
      </w:r>
      <w:r>
        <w:t>may</w:t>
      </w:r>
      <w:r>
        <w:rPr>
          <w:spacing w:val="-4"/>
        </w:rPr>
        <w:t xml:space="preserve"> </w:t>
      </w:r>
      <w:r>
        <w:t>be</w:t>
      </w:r>
      <w:r>
        <w:rPr>
          <w:spacing w:val="-4"/>
        </w:rPr>
        <w:t xml:space="preserve"> </w:t>
      </w:r>
      <w:r>
        <w:t>integrated</w:t>
      </w:r>
      <w:r>
        <w:rPr>
          <w:spacing w:val="-4"/>
        </w:rPr>
        <w:t xml:space="preserve"> </w:t>
      </w:r>
      <w:r>
        <w:t>into the classroom, shared with the world, and spur greater engagement.</w:t>
      </w:r>
      <w:r>
        <w:rPr>
          <w:spacing w:val="-11"/>
        </w:rPr>
        <w:t xml:space="preserve"> </w:t>
      </w:r>
      <w:r>
        <w:t>Another major initiative we will</w:t>
      </w:r>
      <w:r>
        <w:rPr>
          <w:spacing w:val="-3"/>
        </w:rPr>
        <w:t xml:space="preserve"> </w:t>
      </w:r>
      <w:r>
        <w:t>undertake</w:t>
      </w:r>
      <w:r>
        <w:rPr>
          <w:spacing w:val="-3"/>
        </w:rPr>
        <w:t xml:space="preserve"> </w:t>
      </w:r>
      <w:r>
        <w:t>in</w:t>
      </w:r>
      <w:r>
        <w:rPr>
          <w:spacing w:val="-3"/>
        </w:rPr>
        <w:t xml:space="preserve"> </w:t>
      </w:r>
      <w:r>
        <w:t>this</w:t>
      </w:r>
      <w:r>
        <w:rPr>
          <w:spacing w:val="-3"/>
        </w:rPr>
        <w:t xml:space="preserve"> </w:t>
      </w:r>
      <w:r>
        <w:t>cycle</w:t>
      </w:r>
      <w:r>
        <w:rPr>
          <w:spacing w:val="-3"/>
        </w:rPr>
        <w:t xml:space="preserve"> </w:t>
      </w:r>
      <w:r>
        <w:t>is</w:t>
      </w:r>
      <w:r>
        <w:rPr>
          <w:spacing w:val="-3"/>
        </w:rPr>
        <w:t xml:space="preserve"> </w:t>
      </w:r>
      <w:r>
        <w:t>our</w:t>
      </w:r>
      <w:r>
        <w:rPr>
          <w:spacing w:val="-3"/>
        </w:rPr>
        <w:t xml:space="preserve"> </w:t>
      </w:r>
      <w:r>
        <w:t>Future</w:t>
      </w:r>
      <w:r>
        <w:rPr>
          <w:spacing w:val="-3"/>
        </w:rPr>
        <w:t xml:space="preserve"> </w:t>
      </w:r>
      <w:r>
        <w:t>of</w:t>
      </w:r>
      <w:r>
        <w:rPr>
          <w:spacing w:val="-3"/>
        </w:rPr>
        <w:t xml:space="preserve"> </w:t>
      </w:r>
      <w:r>
        <w:t>Mi</w:t>
      </w:r>
      <w:r>
        <w:t>ddle</w:t>
      </w:r>
      <w:r>
        <w:rPr>
          <w:spacing w:val="-3"/>
        </w:rPr>
        <w:t xml:space="preserve"> </w:t>
      </w:r>
      <w:r>
        <w:t>East</w:t>
      </w:r>
      <w:r>
        <w:rPr>
          <w:spacing w:val="-3"/>
        </w:rPr>
        <w:t xml:space="preserve"> </w:t>
      </w:r>
      <w:r>
        <w:t>Journalism</w:t>
      </w:r>
      <w:r>
        <w:rPr>
          <w:spacing w:val="-3"/>
        </w:rPr>
        <w:t xml:space="preserve"> </w:t>
      </w:r>
      <w:r>
        <w:t>(FoMEJ)</w:t>
      </w:r>
      <w:r>
        <w:rPr>
          <w:spacing w:val="-3"/>
        </w:rPr>
        <w:t xml:space="preserve"> </w:t>
      </w:r>
      <w:r>
        <w:t>project,</w:t>
      </w:r>
      <w:r>
        <w:rPr>
          <w:spacing w:val="-3"/>
        </w:rPr>
        <w:t xml:space="preserve"> </w:t>
      </w:r>
      <w:r>
        <w:t>which</w:t>
      </w:r>
      <w:r>
        <w:rPr>
          <w:spacing w:val="-3"/>
        </w:rPr>
        <w:t xml:space="preserve"> </w:t>
      </w:r>
      <w:r>
        <w:t>will aim to bring media and academia in closer support of one another. Each of these projects are meant to strengthen the others, and together aim to address changing teaching and knowledge production, the method</w:t>
      </w:r>
      <w:r>
        <w:t>s of research and modes of dissemination, and the dynamic connections the field makes with and through the region. In addition to further pursuit of unique degree offerings, the deepening of support for ME LCTL teaching, the pursuit of externally funded pr</w:t>
      </w:r>
      <w:r>
        <w:t>ojects including NEH and Fulbright-Hays funded seminars and greater engagement with the media and policy worlds, the Center will be consistently responding to feedback and input through new and effective assessment activities, as well as a comprehensive ex</w:t>
      </w:r>
      <w:r>
        <w:t xml:space="preserve">ternal evaluation </w:t>
      </w:r>
      <w:r>
        <w:rPr>
          <w:spacing w:val="-2"/>
        </w:rPr>
        <w:t>(34c).</w:t>
      </w:r>
    </w:p>
    <w:tbl>
      <w:tblPr>
        <w:tblW w:w="0" w:type="auto"/>
        <w:tblInd w:w="1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2040"/>
        <w:gridCol w:w="1940"/>
        <w:gridCol w:w="2140"/>
        <w:gridCol w:w="1700"/>
        <w:gridCol w:w="1540"/>
      </w:tblGrid>
      <w:tr w:rsidR="001F520D" w14:paraId="13D937EF" w14:textId="77777777">
        <w:trPr>
          <w:trHeight w:val="360"/>
        </w:trPr>
        <w:tc>
          <w:tcPr>
            <w:tcW w:w="7820" w:type="dxa"/>
            <w:gridSpan w:val="4"/>
            <w:shd w:val="clear" w:color="auto" w:fill="B6B6B6"/>
          </w:tcPr>
          <w:p w14:paraId="13D937ED" w14:textId="77777777" w:rsidR="001F520D" w:rsidRDefault="000A105B">
            <w:pPr>
              <w:pStyle w:val="TableParagraph"/>
              <w:spacing w:before="40"/>
              <w:ind w:left="34"/>
              <w:rPr>
                <w:b/>
                <w:sz w:val="20"/>
              </w:rPr>
            </w:pPr>
            <w:r>
              <w:rPr>
                <w:b/>
                <w:sz w:val="20"/>
              </w:rPr>
              <w:t>Fig.</w:t>
            </w:r>
            <w:r>
              <w:rPr>
                <w:b/>
                <w:spacing w:val="-9"/>
                <w:sz w:val="20"/>
              </w:rPr>
              <w:t xml:space="preserve"> </w:t>
            </w:r>
            <w:r>
              <w:rPr>
                <w:b/>
                <w:sz w:val="20"/>
              </w:rPr>
              <w:t>11:</w:t>
            </w:r>
            <w:r>
              <w:rPr>
                <w:b/>
                <w:spacing w:val="-9"/>
                <w:sz w:val="20"/>
              </w:rPr>
              <w:t xml:space="preserve"> </w:t>
            </w:r>
            <w:r>
              <w:rPr>
                <w:b/>
                <w:sz w:val="20"/>
              </w:rPr>
              <w:t>Kevorkian</w:t>
            </w:r>
            <w:r>
              <w:rPr>
                <w:b/>
                <w:spacing w:val="-9"/>
                <w:sz w:val="20"/>
              </w:rPr>
              <w:t xml:space="preserve"> </w:t>
            </w:r>
            <w:r>
              <w:rPr>
                <w:b/>
                <w:sz w:val="20"/>
              </w:rPr>
              <w:t>Center</w:t>
            </w:r>
            <w:r>
              <w:rPr>
                <w:b/>
                <w:spacing w:val="-9"/>
                <w:sz w:val="20"/>
              </w:rPr>
              <w:t xml:space="preserve"> </w:t>
            </w:r>
            <w:r>
              <w:rPr>
                <w:b/>
                <w:sz w:val="20"/>
              </w:rPr>
              <w:t>Development</w:t>
            </w:r>
            <w:r>
              <w:rPr>
                <w:b/>
                <w:spacing w:val="-9"/>
                <w:sz w:val="20"/>
              </w:rPr>
              <w:t xml:space="preserve"> </w:t>
            </w:r>
            <w:r>
              <w:rPr>
                <w:b/>
                <w:sz w:val="20"/>
              </w:rPr>
              <w:t>Plan</w:t>
            </w:r>
            <w:r>
              <w:rPr>
                <w:b/>
                <w:spacing w:val="-8"/>
                <w:sz w:val="20"/>
              </w:rPr>
              <w:t xml:space="preserve"> </w:t>
            </w:r>
            <w:r>
              <w:rPr>
                <w:b/>
                <w:sz w:val="20"/>
              </w:rPr>
              <w:t>2022-</w:t>
            </w:r>
            <w:r>
              <w:rPr>
                <w:b/>
                <w:spacing w:val="-4"/>
                <w:sz w:val="20"/>
              </w:rPr>
              <w:t>2026</w:t>
            </w:r>
          </w:p>
        </w:tc>
        <w:tc>
          <w:tcPr>
            <w:tcW w:w="1540" w:type="dxa"/>
            <w:shd w:val="clear" w:color="auto" w:fill="B6B6B6"/>
          </w:tcPr>
          <w:p w14:paraId="13D937EE" w14:textId="77777777" w:rsidR="001F520D" w:rsidRDefault="001F520D">
            <w:pPr>
              <w:pStyle w:val="TableParagraph"/>
              <w:rPr>
                <w:rFonts w:ascii="Times New Roman"/>
              </w:rPr>
            </w:pPr>
          </w:p>
        </w:tc>
      </w:tr>
      <w:tr w:rsidR="001F520D" w14:paraId="13D937F5" w14:textId="77777777">
        <w:trPr>
          <w:trHeight w:val="339"/>
        </w:trPr>
        <w:tc>
          <w:tcPr>
            <w:tcW w:w="2040" w:type="dxa"/>
            <w:shd w:val="clear" w:color="auto" w:fill="B6B6B6"/>
          </w:tcPr>
          <w:p w14:paraId="13D937F0" w14:textId="77777777" w:rsidR="001F520D" w:rsidRDefault="001F520D">
            <w:pPr>
              <w:pStyle w:val="TableParagraph"/>
              <w:rPr>
                <w:rFonts w:ascii="Times New Roman"/>
              </w:rPr>
            </w:pPr>
          </w:p>
        </w:tc>
        <w:tc>
          <w:tcPr>
            <w:tcW w:w="1940" w:type="dxa"/>
            <w:shd w:val="clear" w:color="auto" w:fill="B6B6B6"/>
          </w:tcPr>
          <w:p w14:paraId="13D937F1" w14:textId="77777777" w:rsidR="001F520D" w:rsidRDefault="000A105B">
            <w:pPr>
              <w:pStyle w:val="TableParagraph"/>
              <w:spacing w:before="29"/>
              <w:ind w:left="49"/>
              <w:rPr>
                <w:b/>
                <w:sz w:val="20"/>
              </w:rPr>
            </w:pPr>
            <w:r>
              <w:rPr>
                <w:b/>
                <w:sz w:val="20"/>
              </w:rPr>
              <w:t>Year</w:t>
            </w:r>
            <w:r>
              <w:rPr>
                <w:b/>
                <w:spacing w:val="-10"/>
                <w:sz w:val="20"/>
              </w:rPr>
              <w:t xml:space="preserve"> </w:t>
            </w:r>
            <w:r>
              <w:rPr>
                <w:b/>
                <w:sz w:val="20"/>
              </w:rPr>
              <w:t>1</w:t>
            </w:r>
            <w:r>
              <w:rPr>
                <w:b/>
                <w:spacing w:val="-13"/>
                <w:sz w:val="20"/>
              </w:rPr>
              <w:t xml:space="preserve"> </w:t>
            </w:r>
            <w:r>
              <w:rPr>
                <w:b/>
                <w:spacing w:val="-2"/>
                <w:sz w:val="20"/>
              </w:rPr>
              <w:t>Actions</w:t>
            </w:r>
          </w:p>
        </w:tc>
        <w:tc>
          <w:tcPr>
            <w:tcW w:w="2140" w:type="dxa"/>
            <w:shd w:val="clear" w:color="auto" w:fill="B6B6B6"/>
          </w:tcPr>
          <w:p w14:paraId="13D937F2" w14:textId="77777777" w:rsidR="001F520D" w:rsidRDefault="000A105B">
            <w:pPr>
              <w:pStyle w:val="TableParagraph"/>
              <w:spacing w:before="29"/>
              <w:ind w:left="44"/>
              <w:rPr>
                <w:b/>
                <w:sz w:val="20"/>
              </w:rPr>
            </w:pPr>
            <w:r>
              <w:rPr>
                <w:b/>
                <w:sz w:val="20"/>
              </w:rPr>
              <w:t>Year</w:t>
            </w:r>
            <w:r>
              <w:rPr>
                <w:b/>
                <w:spacing w:val="-10"/>
                <w:sz w:val="20"/>
              </w:rPr>
              <w:t xml:space="preserve"> </w:t>
            </w:r>
            <w:r>
              <w:rPr>
                <w:b/>
                <w:sz w:val="20"/>
              </w:rPr>
              <w:t>2</w:t>
            </w:r>
            <w:r>
              <w:rPr>
                <w:b/>
                <w:spacing w:val="-13"/>
                <w:sz w:val="20"/>
              </w:rPr>
              <w:t xml:space="preserve"> </w:t>
            </w:r>
            <w:r>
              <w:rPr>
                <w:b/>
                <w:spacing w:val="-2"/>
                <w:sz w:val="20"/>
              </w:rPr>
              <w:t>Actions</w:t>
            </w:r>
          </w:p>
        </w:tc>
        <w:tc>
          <w:tcPr>
            <w:tcW w:w="1700" w:type="dxa"/>
            <w:shd w:val="clear" w:color="auto" w:fill="B6B6B6"/>
          </w:tcPr>
          <w:p w14:paraId="13D937F3" w14:textId="77777777" w:rsidR="001F520D" w:rsidRDefault="000A105B">
            <w:pPr>
              <w:pStyle w:val="TableParagraph"/>
              <w:spacing w:before="29"/>
              <w:ind w:left="34"/>
              <w:rPr>
                <w:b/>
                <w:sz w:val="20"/>
              </w:rPr>
            </w:pPr>
            <w:r>
              <w:rPr>
                <w:b/>
                <w:sz w:val="20"/>
              </w:rPr>
              <w:t>Year</w:t>
            </w:r>
            <w:r>
              <w:rPr>
                <w:b/>
                <w:spacing w:val="-10"/>
                <w:sz w:val="20"/>
              </w:rPr>
              <w:t xml:space="preserve"> </w:t>
            </w:r>
            <w:r>
              <w:rPr>
                <w:b/>
                <w:sz w:val="20"/>
              </w:rPr>
              <w:t>3</w:t>
            </w:r>
            <w:r>
              <w:rPr>
                <w:b/>
                <w:spacing w:val="-13"/>
                <w:sz w:val="20"/>
              </w:rPr>
              <w:t xml:space="preserve"> </w:t>
            </w:r>
            <w:r>
              <w:rPr>
                <w:b/>
                <w:spacing w:val="-2"/>
                <w:sz w:val="20"/>
              </w:rPr>
              <w:t>Actions</w:t>
            </w:r>
          </w:p>
        </w:tc>
        <w:tc>
          <w:tcPr>
            <w:tcW w:w="1540" w:type="dxa"/>
            <w:shd w:val="clear" w:color="auto" w:fill="B6B6B6"/>
          </w:tcPr>
          <w:p w14:paraId="13D937F4" w14:textId="77777777" w:rsidR="001F520D" w:rsidRDefault="000A105B">
            <w:pPr>
              <w:pStyle w:val="TableParagraph"/>
              <w:spacing w:before="29"/>
              <w:ind w:left="44"/>
              <w:rPr>
                <w:b/>
                <w:sz w:val="20"/>
              </w:rPr>
            </w:pPr>
            <w:r>
              <w:rPr>
                <w:b/>
                <w:sz w:val="20"/>
              </w:rPr>
              <w:t>Year</w:t>
            </w:r>
            <w:r>
              <w:rPr>
                <w:b/>
                <w:spacing w:val="-10"/>
                <w:sz w:val="20"/>
              </w:rPr>
              <w:t xml:space="preserve"> </w:t>
            </w:r>
            <w:r>
              <w:rPr>
                <w:b/>
                <w:sz w:val="20"/>
              </w:rPr>
              <w:t>4</w:t>
            </w:r>
            <w:r>
              <w:rPr>
                <w:b/>
                <w:spacing w:val="-13"/>
                <w:sz w:val="20"/>
              </w:rPr>
              <w:t xml:space="preserve"> </w:t>
            </w:r>
            <w:r>
              <w:rPr>
                <w:b/>
                <w:spacing w:val="-2"/>
                <w:sz w:val="20"/>
              </w:rPr>
              <w:t>Actions</w:t>
            </w:r>
          </w:p>
        </w:tc>
      </w:tr>
      <w:tr w:rsidR="001F520D" w14:paraId="13D937FF" w14:textId="77777777">
        <w:trPr>
          <w:trHeight w:val="1440"/>
        </w:trPr>
        <w:tc>
          <w:tcPr>
            <w:tcW w:w="2040" w:type="dxa"/>
            <w:shd w:val="clear" w:color="auto" w:fill="B6B6B6"/>
          </w:tcPr>
          <w:p w14:paraId="13D937F6" w14:textId="77777777" w:rsidR="001F520D" w:rsidRDefault="001F520D">
            <w:pPr>
              <w:pStyle w:val="TableParagraph"/>
              <w:rPr>
                <w:rFonts w:ascii="Times New Roman"/>
              </w:rPr>
            </w:pPr>
          </w:p>
          <w:p w14:paraId="13D937F7" w14:textId="77777777" w:rsidR="001F520D" w:rsidRDefault="000A105B">
            <w:pPr>
              <w:pStyle w:val="TableParagraph"/>
              <w:spacing w:before="196" w:line="276" w:lineRule="auto"/>
              <w:ind w:left="34" w:right="213"/>
              <w:rPr>
                <w:b/>
                <w:sz w:val="20"/>
              </w:rPr>
            </w:pPr>
            <w:r>
              <w:rPr>
                <w:b/>
                <w:sz w:val="20"/>
              </w:rPr>
              <w:t>Maximizing</w:t>
            </w:r>
            <w:r>
              <w:rPr>
                <w:b/>
                <w:spacing w:val="-14"/>
                <w:sz w:val="20"/>
              </w:rPr>
              <w:t xml:space="preserve"> </w:t>
            </w:r>
            <w:r>
              <w:rPr>
                <w:b/>
                <w:sz w:val="20"/>
              </w:rPr>
              <w:t xml:space="preserve">Center </w:t>
            </w:r>
            <w:r>
              <w:rPr>
                <w:b/>
                <w:spacing w:val="-2"/>
                <w:sz w:val="20"/>
              </w:rPr>
              <w:t>Resources</w:t>
            </w:r>
          </w:p>
        </w:tc>
        <w:tc>
          <w:tcPr>
            <w:tcW w:w="1940" w:type="dxa"/>
          </w:tcPr>
          <w:p w14:paraId="13D937F8" w14:textId="77777777" w:rsidR="001F520D" w:rsidRDefault="000A105B">
            <w:pPr>
              <w:pStyle w:val="TableParagraph"/>
              <w:spacing w:before="185" w:line="276" w:lineRule="auto"/>
              <w:ind w:left="49" w:right="275"/>
              <w:rPr>
                <w:sz w:val="20"/>
              </w:rPr>
            </w:pPr>
            <w:r>
              <w:rPr>
                <w:sz w:val="20"/>
              </w:rPr>
              <w:t>Launch of new Arabic</w:t>
            </w:r>
            <w:r>
              <w:rPr>
                <w:spacing w:val="-14"/>
                <w:sz w:val="20"/>
              </w:rPr>
              <w:t xml:space="preserve"> </w:t>
            </w:r>
            <w:r>
              <w:rPr>
                <w:sz w:val="20"/>
              </w:rPr>
              <w:t xml:space="preserve">Curriculum </w:t>
            </w:r>
            <w:r>
              <w:rPr>
                <w:spacing w:val="-2"/>
                <w:sz w:val="20"/>
              </w:rPr>
              <w:t>Development Activities</w:t>
            </w:r>
          </w:p>
        </w:tc>
        <w:tc>
          <w:tcPr>
            <w:tcW w:w="2140" w:type="dxa"/>
          </w:tcPr>
          <w:p w14:paraId="13D937F9" w14:textId="77777777" w:rsidR="001F520D" w:rsidRDefault="001F520D">
            <w:pPr>
              <w:pStyle w:val="TableParagraph"/>
              <w:rPr>
                <w:rFonts w:ascii="Times New Roman"/>
              </w:rPr>
            </w:pPr>
          </w:p>
          <w:p w14:paraId="13D937FA" w14:textId="77777777" w:rsidR="001F520D" w:rsidRDefault="001F520D">
            <w:pPr>
              <w:pStyle w:val="TableParagraph"/>
              <w:spacing w:before="6"/>
              <w:rPr>
                <w:rFonts w:ascii="Times New Roman"/>
                <w:sz w:val="28"/>
              </w:rPr>
            </w:pPr>
          </w:p>
          <w:p w14:paraId="13D937FB" w14:textId="77777777" w:rsidR="001F520D" w:rsidRDefault="000A105B">
            <w:pPr>
              <w:pStyle w:val="TableParagraph"/>
              <w:ind w:left="44"/>
              <w:rPr>
                <w:sz w:val="20"/>
              </w:rPr>
            </w:pPr>
            <w:r>
              <w:rPr>
                <w:sz w:val="20"/>
              </w:rPr>
              <w:t>External</w:t>
            </w:r>
            <w:r>
              <w:rPr>
                <w:spacing w:val="-8"/>
                <w:sz w:val="20"/>
              </w:rPr>
              <w:t xml:space="preserve"> </w:t>
            </w:r>
            <w:r>
              <w:rPr>
                <w:spacing w:val="-2"/>
                <w:sz w:val="20"/>
              </w:rPr>
              <w:t>Review</w:t>
            </w:r>
          </w:p>
        </w:tc>
        <w:tc>
          <w:tcPr>
            <w:tcW w:w="1700" w:type="dxa"/>
          </w:tcPr>
          <w:p w14:paraId="13D937FC" w14:textId="77777777" w:rsidR="001F520D" w:rsidRDefault="000A105B">
            <w:pPr>
              <w:pStyle w:val="TableParagraph"/>
              <w:spacing w:before="185" w:line="276" w:lineRule="auto"/>
              <w:ind w:left="34" w:right="216"/>
              <w:rPr>
                <w:sz w:val="20"/>
              </w:rPr>
            </w:pPr>
            <w:r>
              <w:rPr>
                <w:spacing w:val="-2"/>
                <w:sz w:val="20"/>
              </w:rPr>
              <w:t xml:space="preserve">Develop/revise </w:t>
            </w:r>
            <w:r>
              <w:rPr>
                <w:sz w:val="20"/>
              </w:rPr>
              <w:t>initiatives</w:t>
            </w:r>
            <w:r>
              <w:rPr>
                <w:spacing w:val="-14"/>
                <w:sz w:val="20"/>
              </w:rPr>
              <w:t xml:space="preserve"> </w:t>
            </w:r>
            <w:r>
              <w:rPr>
                <w:sz w:val="20"/>
              </w:rPr>
              <w:t>based on results of external review</w:t>
            </w:r>
          </w:p>
        </w:tc>
        <w:tc>
          <w:tcPr>
            <w:tcW w:w="1540" w:type="dxa"/>
          </w:tcPr>
          <w:p w14:paraId="13D937FD" w14:textId="77777777" w:rsidR="001F520D" w:rsidRDefault="001F520D">
            <w:pPr>
              <w:pStyle w:val="TableParagraph"/>
              <w:spacing w:before="6"/>
              <w:rPr>
                <w:rFonts w:ascii="Times New Roman"/>
                <w:sz w:val="27"/>
              </w:rPr>
            </w:pPr>
          </w:p>
          <w:p w14:paraId="13D937FE" w14:textId="77777777" w:rsidR="001F520D" w:rsidRDefault="000A105B">
            <w:pPr>
              <w:pStyle w:val="TableParagraph"/>
              <w:spacing w:line="276" w:lineRule="auto"/>
              <w:ind w:left="44" w:right="91"/>
              <w:rPr>
                <w:sz w:val="20"/>
              </w:rPr>
            </w:pPr>
            <w:r>
              <w:rPr>
                <w:spacing w:val="-4"/>
                <w:sz w:val="20"/>
              </w:rPr>
              <w:t xml:space="preserve">60th </w:t>
            </w:r>
            <w:r>
              <w:rPr>
                <w:spacing w:val="-2"/>
                <w:sz w:val="20"/>
              </w:rPr>
              <w:t>Anniversary Programming</w:t>
            </w:r>
          </w:p>
        </w:tc>
      </w:tr>
      <w:tr w:rsidR="001F520D" w14:paraId="13D9380A" w14:textId="77777777">
        <w:trPr>
          <w:trHeight w:val="1679"/>
        </w:trPr>
        <w:tc>
          <w:tcPr>
            <w:tcW w:w="2040" w:type="dxa"/>
            <w:shd w:val="clear" w:color="auto" w:fill="B6B6B6"/>
          </w:tcPr>
          <w:p w14:paraId="13D93800" w14:textId="77777777" w:rsidR="001F520D" w:rsidRDefault="001F520D">
            <w:pPr>
              <w:pStyle w:val="TableParagraph"/>
              <w:rPr>
                <w:rFonts w:ascii="Times New Roman"/>
              </w:rPr>
            </w:pPr>
          </w:p>
          <w:p w14:paraId="13D93801" w14:textId="77777777" w:rsidR="001F520D" w:rsidRDefault="001F520D">
            <w:pPr>
              <w:pStyle w:val="TableParagraph"/>
              <w:spacing w:before="10"/>
              <w:rPr>
                <w:rFonts w:ascii="Times New Roman"/>
                <w:sz w:val="26"/>
              </w:rPr>
            </w:pPr>
          </w:p>
          <w:p w14:paraId="13D93802" w14:textId="77777777" w:rsidR="001F520D" w:rsidRDefault="000A105B">
            <w:pPr>
              <w:pStyle w:val="TableParagraph"/>
              <w:spacing w:before="1" w:line="276" w:lineRule="auto"/>
              <w:ind w:left="34" w:right="213"/>
              <w:rPr>
                <w:b/>
                <w:sz w:val="20"/>
              </w:rPr>
            </w:pPr>
            <w:r>
              <w:rPr>
                <w:b/>
                <w:spacing w:val="-2"/>
                <w:sz w:val="20"/>
              </w:rPr>
              <w:t>Overseas Development</w:t>
            </w:r>
          </w:p>
        </w:tc>
        <w:tc>
          <w:tcPr>
            <w:tcW w:w="1940" w:type="dxa"/>
          </w:tcPr>
          <w:p w14:paraId="13D93803" w14:textId="77777777" w:rsidR="001F520D" w:rsidRDefault="000A105B">
            <w:pPr>
              <w:pStyle w:val="TableParagraph"/>
              <w:spacing w:before="166" w:line="276" w:lineRule="auto"/>
              <w:ind w:left="49" w:right="19"/>
              <w:rPr>
                <w:sz w:val="20"/>
              </w:rPr>
            </w:pPr>
            <w:r>
              <w:rPr>
                <w:sz w:val="20"/>
              </w:rPr>
              <w:t>Sponsorship of Africa/Islam</w:t>
            </w:r>
            <w:r>
              <w:rPr>
                <w:spacing w:val="-14"/>
                <w:sz w:val="20"/>
              </w:rPr>
              <w:t xml:space="preserve"> </w:t>
            </w:r>
            <w:r>
              <w:rPr>
                <w:sz w:val="20"/>
              </w:rPr>
              <w:t xml:space="preserve">Speaker Series @ NYU Accra, GNG K-12 </w:t>
            </w:r>
            <w:r>
              <w:rPr>
                <w:spacing w:val="-2"/>
                <w:sz w:val="20"/>
              </w:rPr>
              <w:t>Fellowship</w:t>
            </w:r>
          </w:p>
        </w:tc>
        <w:tc>
          <w:tcPr>
            <w:tcW w:w="2140" w:type="dxa"/>
          </w:tcPr>
          <w:p w14:paraId="13D93804" w14:textId="77777777" w:rsidR="001F520D" w:rsidRDefault="001F520D">
            <w:pPr>
              <w:pStyle w:val="TableParagraph"/>
              <w:rPr>
                <w:rFonts w:ascii="Times New Roman"/>
              </w:rPr>
            </w:pPr>
          </w:p>
          <w:p w14:paraId="13D93805" w14:textId="77777777" w:rsidR="001F520D" w:rsidRDefault="000A105B">
            <w:pPr>
              <w:pStyle w:val="TableParagraph"/>
              <w:spacing w:before="177" w:line="276" w:lineRule="auto"/>
              <w:ind w:left="44" w:right="346"/>
              <w:rPr>
                <w:sz w:val="20"/>
              </w:rPr>
            </w:pPr>
            <w:r>
              <w:rPr>
                <w:sz w:val="20"/>
              </w:rPr>
              <w:t>Arabic</w:t>
            </w:r>
            <w:r>
              <w:rPr>
                <w:spacing w:val="-14"/>
                <w:sz w:val="20"/>
              </w:rPr>
              <w:t xml:space="preserve"> </w:t>
            </w:r>
            <w:r>
              <w:rPr>
                <w:sz w:val="20"/>
              </w:rPr>
              <w:t xml:space="preserve">Professional Development with </w:t>
            </w:r>
            <w:r>
              <w:rPr>
                <w:spacing w:val="-2"/>
                <w:sz w:val="20"/>
              </w:rPr>
              <w:t>NYUSH</w:t>
            </w:r>
          </w:p>
        </w:tc>
        <w:tc>
          <w:tcPr>
            <w:tcW w:w="1700" w:type="dxa"/>
          </w:tcPr>
          <w:p w14:paraId="13D93806" w14:textId="77777777" w:rsidR="001F520D" w:rsidRDefault="000A105B">
            <w:pPr>
              <w:pStyle w:val="TableParagraph"/>
              <w:spacing w:before="34" w:line="276" w:lineRule="auto"/>
              <w:ind w:left="34" w:right="220"/>
              <w:rPr>
                <w:sz w:val="20"/>
              </w:rPr>
            </w:pPr>
            <w:r>
              <w:rPr>
                <w:spacing w:val="-2"/>
                <w:sz w:val="20"/>
              </w:rPr>
              <w:t xml:space="preserve">Fulbright-Hays </w:t>
            </w:r>
            <w:r>
              <w:rPr>
                <w:sz w:val="20"/>
              </w:rPr>
              <w:t>GPA</w:t>
            </w:r>
            <w:r>
              <w:rPr>
                <w:spacing w:val="-14"/>
                <w:sz w:val="20"/>
              </w:rPr>
              <w:t xml:space="preserve"> </w:t>
            </w:r>
            <w:r>
              <w:rPr>
                <w:sz w:val="20"/>
              </w:rPr>
              <w:t>program</w:t>
            </w:r>
            <w:r>
              <w:rPr>
                <w:spacing w:val="-14"/>
                <w:sz w:val="20"/>
              </w:rPr>
              <w:t xml:space="preserve"> </w:t>
            </w:r>
            <w:r>
              <w:rPr>
                <w:sz w:val="20"/>
              </w:rPr>
              <w:t>in conjunction</w:t>
            </w:r>
            <w:r>
              <w:rPr>
                <w:spacing w:val="-14"/>
                <w:sz w:val="20"/>
              </w:rPr>
              <w:t xml:space="preserve"> </w:t>
            </w:r>
            <w:r>
              <w:rPr>
                <w:sz w:val="20"/>
              </w:rPr>
              <w:t>with NYU-AD and possibly other GNU sites</w:t>
            </w:r>
          </w:p>
        </w:tc>
        <w:tc>
          <w:tcPr>
            <w:tcW w:w="1540" w:type="dxa"/>
          </w:tcPr>
          <w:p w14:paraId="13D93807" w14:textId="77777777" w:rsidR="001F520D" w:rsidRDefault="001F520D">
            <w:pPr>
              <w:pStyle w:val="TableParagraph"/>
              <w:rPr>
                <w:rFonts w:ascii="Times New Roman"/>
              </w:rPr>
            </w:pPr>
          </w:p>
          <w:p w14:paraId="13D93808" w14:textId="77777777" w:rsidR="001F520D" w:rsidRDefault="001F520D">
            <w:pPr>
              <w:pStyle w:val="TableParagraph"/>
              <w:spacing w:before="10"/>
              <w:rPr>
                <w:rFonts w:ascii="Times New Roman"/>
                <w:sz w:val="26"/>
              </w:rPr>
            </w:pPr>
          </w:p>
          <w:p w14:paraId="13D93809" w14:textId="77777777" w:rsidR="001F520D" w:rsidRDefault="000A105B">
            <w:pPr>
              <w:pStyle w:val="TableParagraph"/>
              <w:spacing w:before="1" w:line="276" w:lineRule="auto"/>
              <w:ind w:left="44" w:right="38"/>
              <w:rPr>
                <w:sz w:val="20"/>
              </w:rPr>
            </w:pPr>
            <w:r>
              <w:rPr>
                <w:sz w:val="20"/>
              </w:rPr>
              <w:t>Global</w:t>
            </w:r>
            <w:r>
              <w:rPr>
                <w:spacing w:val="-14"/>
                <w:sz w:val="20"/>
              </w:rPr>
              <w:t xml:space="preserve"> </w:t>
            </w:r>
            <w:r>
              <w:rPr>
                <w:sz w:val="20"/>
              </w:rPr>
              <w:t>Beat</w:t>
            </w:r>
            <w:r>
              <w:rPr>
                <w:spacing w:val="-14"/>
                <w:sz w:val="20"/>
              </w:rPr>
              <w:t xml:space="preserve"> </w:t>
            </w:r>
            <w:r>
              <w:rPr>
                <w:sz w:val="20"/>
              </w:rPr>
              <w:t>Trip to MidEast</w:t>
            </w:r>
          </w:p>
        </w:tc>
      </w:tr>
      <w:tr w:rsidR="001F520D" w14:paraId="13D93815" w14:textId="77777777">
        <w:trPr>
          <w:trHeight w:val="1660"/>
        </w:trPr>
        <w:tc>
          <w:tcPr>
            <w:tcW w:w="2040" w:type="dxa"/>
            <w:shd w:val="clear" w:color="auto" w:fill="B6B6B6"/>
          </w:tcPr>
          <w:p w14:paraId="13D9380B" w14:textId="77777777" w:rsidR="001F520D" w:rsidRDefault="001F520D">
            <w:pPr>
              <w:pStyle w:val="TableParagraph"/>
              <w:rPr>
                <w:rFonts w:ascii="Times New Roman"/>
              </w:rPr>
            </w:pPr>
          </w:p>
          <w:p w14:paraId="13D9380C" w14:textId="77777777" w:rsidR="001F520D" w:rsidRDefault="001F520D">
            <w:pPr>
              <w:pStyle w:val="TableParagraph"/>
              <w:spacing w:before="2"/>
              <w:rPr>
                <w:rFonts w:ascii="Times New Roman"/>
                <w:sz w:val="26"/>
              </w:rPr>
            </w:pPr>
          </w:p>
          <w:p w14:paraId="13D9380D" w14:textId="77777777" w:rsidR="001F520D" w:rsidRDefault="000A105B">
            <w:pPr>
              <w:pStyle w:val="TableParagraph"/>
              <w:spacing w:before="1" w:line="276" w:lineRule="auto"/>
              <w:ind w:left="34"/>
              <w:rPr>
                <w:b/>
                <w:sz w:val="20"/>
              </w:rPr>
            </w:pPr>
            <w:r>
              <w:rPr>
                <w:b/>
                <w:sz w:val="20"/>
              </w:rPr>
              <w:t>Digital</w:t>
            </w:r>
            <w:r>
              <w:rPr>
                <w:b/>
                <w:spacing w:val="-14"/>
                <w:sz w:val="20"/>
              </w:rPr>
              <w:t xml:space="preserve"> </w:t>
            </w:r>
            <w:r>
              <w:rPr>
                <w:b/>
                <w:sz w:val="20"/>
              </w:rPr>
              <w:t>Middle</w:t>
            </w:r>
            <w:r>
              <w:rPr>
                <w:b/>
                <w:spacing w:val="-14"/>
                <w:sz w:val="20"/>
              </w:rPr>
              <w:t xml:space="preserve"> </w:t>
            </w:r>
            <w:r>
              <w:rPr>
                <w:b/>
                <w:sz w:val="20"/>
              </w:rPr>
              <w:t xml:space="preserve">East </w:t>
            </w:r>
            <w:r>
              <w:rPr>
                <w:b/>
                <w:spacing w:val="-4"/>
                <w:sz w:val="20"/>
              </w:rPr>
              <w:t>Lab</w:t>
            </w:r>
          </w:p>
        </w:tc>
        <w:tc>
          <w:tcPr>
            <w:tcW w:w="1940" w:type="dxa"/>
          </w:tcPr>
          <w:p w14:paraId="13D9380E" w14:textId="77777777" w:rsidR="001F520D" w:rsidRDefault="001F520D">
            <w:pPr>
              <w:pStyle w:val="TableParagraph"/>
              <w:rPr>
                <w:rFonts w:ascii="Times New Roman"/>
              </w:rPr>
            </w:pPr>
          </w:p>
          <w:p w14:paraId="13D9380F" w14:textId="77777777" w:rsidR="001F520D" w:rsidRDefault="001F520D">
            <w:pPr>
              <w:pStyle w:val="TableParagraph"/>
              <w:spacing w:before="2"/>
              <w:rPr>
                <w:rFonts w:ascii="Times New Roman"/>
                <w:sz w:val="26"/>
              </w:rPr>
            </w:pPr>
          </w:p>
          <w:p w14:paraId="13D93810" w14:textId="77777777" w:rsidR="001F520D" w:rsidRDefault="000A105B">
            <w:pPr>
              <w:pStyle w:val="TableParagraph"/>
              <w:spacing w:before="1" w:line="276" w:lineRule="auto"/>
              <w:ind w:left="49"/>
              <w:rPr>
                <w:sz w:val="20"/>
              </w:rPr>
            </w:pPr>
            <w:r>
              <w:rPr>
                <w:sz w:val="20"/>
              </w:rPr>
              <w:t>Develop</w:t>
            </w:r>
            <w:r>
              <w:rPr>
                <w:spacing w:val="-14"/>
                <w:sz w:val="20"/>
              </w:rPr>
              <w:t xml:space="preserve"> </w:t>
            </w:r>
            <w:r>
              <w:rPr>
                <w:sz w:val="20"/>
              </w:rPr>
              <w:t>and</w:t>
            </w:r>
            <w:r>
              <w:rPr>
                <w:spacing w:val="-14"/>
                <w:sz w:val="20"/>
              </w:rPr>
              <w:t xml:space="preserve"> </w:t>
            </w:r>
            <w:r>
              <w:rPr>
                <w:sz w:val="20"/>
              </w:rPr>
              <w:t xml:space="preserve">Launch </w:t>
            </w:r>
            <w:r>
              <w:rPr>
                <w:spacing w:val="-4"/>
                <w:sz w:val="20"/>
              </w:rPr>
              <w:t>Site</w:t>
            </w:r>
          </w:p>
        </w:tc>
        <w:tc>
          <w:tcPr>
            <w:tcW w:w="2140" w:type="dxa"/>
          </w:tcPr>
          <w:p w14:paraId="13D93811" w14:textId="77777777" w:rsidR="001F520D" w:rsidRDefault="000A105B">
            <w:pPr>
              <w:pStyle w:val="TableParagraph"/>
              <w:spacing w:before="26" w:line="276" w:lineRule="auto"/>
              <w:ind w:left="44" w:right="44"/>
              <w:rPr>
                <w:sz w:val="20"/>
              </w:rPr>
            </w:pPr>
            <w:r>
              <w:rPr>
                <w:sz w:val="20"/>
              </w:rPr>
              <w:t>YEARLY: "Sight, Site, Cite" - Middle East Methods and Digital Scholarship part of Lab.</w:t>
            </w:r>
            <w:r>
              <w:rPr>
                <w:spacing w:val="-13"/>
                <w:sz w:val="20"/>
              </w:rPr>
              <w:t xml:space="preserve"> </w:t>
            </w:r>
            <w:r>
              <w:rPr>
                <w:sz w:val="20"/>
              </w:rPr>
              <w:t>6</w:t>
            </w:r>
            <w:r>
              <w:rPr>
                <w:spacing w:val="-13"/>
                <w:sz w:val="20"/>
              </w:rPr>
              <w:t xml:space="preserve"> </w:t>
            </w:r>
            <w:r>
              <w:rPr>
                <w:sz w:val="20"/>
              </w:rPr>
              <w:t>additions/year</w:t>
            </w:r>
            <w:r>
              <w:rPr>
                <w:spacing w:val="-13"/>
                <w:sz w:val="20"/>
              </w:rPr>
              <w:t xml:space="preserve"> </w:t>
            </w:r>
            <w:r>
              <w:rPr>
                <w:sz w:val="20"/>
              </w:rPr>
              <w:t>- 3 integrated in PM w</w:t>
            </w:r>
          </w:p>
        </w:tc>
        <w:tc>
          <w:tcPr>
            <w:tcW w:w="1700" w:type="dxa"/>
          </w:tcPr>
          <w:p w14:paraId="13D93812" w14:textId="77777777" w:rsidR="001F520D" w:rsidRDefault="001F520D">
            <w:pPr>
              <w:pStyle w:val="TableParagraph"/>
              <w:rPr>
                <w:rFonts w:ascii="Times New Roman"/>
              </w:rPr>
            </w:pPr>
          </w:p>
          <w:p w14:paraId="13D93813" w14:textId="77777777" w:rsidR="001F520D" w:rsidRDefault="000A105B">
            <w:pPr>
              <w:pStyle w:val="TableParagraph"/>
              <w:spacing w:before="169" w:line="276" w:lineRule="auto"/>
              <w:ind w:left="34" w:right="194"/>
              <w:rPr>
                <w:sz w:val="20"/>
              </w:rPr>
            </w:pPr>
            <w:r>
              <w:rPr>
                <w:sz w:val="20"/>
              </w:rPr>
              <w:t>Reimagining</w:t>
            </w:r>
            <w:r>
              <w:rPr>
                <w:spacing w:val="-14"/>
                <w:sz w:val="20"/>
              </w:rPr>
              <w:t xml:space="preserve"> </w:t>
            </w:r>
            <w:r>
              <w:rPr>
                <w:sz w:val="20"/>
              </w:rPr>
              <w:t xml:space="preserve">the </w:t>
            </w:r>
            <w:r>
              <w:rPr>
                <w:spacing w:val="-2"/>
                <w:sz w:val="20"/>
              </w:rPr>
              <w:t xml:space="preserve">Monograph </w:t>
            </w:r>
            <w:r>
              <w:rPr>
                <w:sz w:val="20"/>
              </w:rPr>
              <w:t>Working Group</w:t>
            </w:r>
          </w:p>
        </w:tc>
        <w:tc>
          <w:tcPr>
            <w:tcW w:w="1540" w:type="dxa"/>
          </w:tcPr>
          <w:p w14:paraId="13D93814" w14:textId="77777777" w:rsidR="001F520D" w:rsidRDefault="000A105B">
            <w:pPr>
              <w:pStyle w:val="TableParagraph"/>
              <w:spacing w:before="26" w:line="276" w:lineRule="auto"/>
              <w:ind w:left="44" w:right="68"/>
              <w:rPr>
                <w:sz w:val="20"/>
              </w:rPr>
            </w:pPr>
            <w:r>
              <w:rPr>
                <w:sz w:val="20"/>
              </w:rPr>
              <w:t>Include new K16 teaching tools</w:t>
            </w:r>
            <w:r>
              <w:rPr>
                <w:spacing w:val="-14"/>
                <w:sz w:val="20"/>
              </w:rPr>
              <w:t xml:space="preserve"> </w:t>
            </w:r>
            <w:r>
              <w:rPr>
                <w:sz w:val="20"/>
              </w:rPr>
              <w:t xml:space="preserve">developed as part of What is Area Studies </w:t>
            </w:r>
            <w:r>
              <w:rPr>
                <w:spacing w:val="-2"/>
                <w:sz w:val="20"/>
              </w:rPr>
              <w:t>Initiative</w:t>
            </w:r>
          </w:p>
        </w:tc>
      </w:tr>
    </w:tbl>
    <w:p w14:paraId="13D93816" w14:textId="77777777" w:rsidR="001F520D" w:rsidRDefault="001F520D">
      <w:pPr>
        <w:spacing w:line="276" w:lineRule="auto"/>
        <w:rPr>
          <w:sz w:val="20"/>
        </w:rPr>
        <w:sectPr w:rsidR="001F520D">
          <w:pgSz w:w="12240" w:h="15840"/>
          <w:pgMar w:top="1380" w:right="940" w:bottom="1020" w:left="1300" w:header="0" w:footer="827" w:gutter="0"/>
          <w:cols w:space="720"/>
        </w:sectPr>
      </w:pPr>
    </w:p>
    <w:tbl>
      <w:tblPr>
        <w:tblW w:w="0" w:type="auto"/>
        <w:tblInd w:w="1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2040"/>
        <w:gridCol w:w="1940"/>
        <w:gridCol w:w="2140"/>
        <w:gridCol w:w="1700"/>
        <w:gridCol w:w="1540"/>
      </w:tblGrid>
      <w:tr w:rsidR="001F520D" w14:paraId="13D9381C" w14:textId="77777777">
        <w:trPr>
          <w:trHeight w:val="859"/>
        </w:trPr>
        <w:tc>
          <w:tcPr>
            <w:tcW w:w="2040" w:type="dxa"/>
            <w:shd w:val="clear" w:color="auto" w:fill="B6B6B6"/>
          </w:tcPr>
          <w:p w14:paraId="13D93817" w14:textId="77777777" w:rsidR="001F520D" w:rsidRDefault="001F520D">
            <w:pPr>
              <w:pStyle w:val="TableParagraph"/>
              <w:rPr>
                <w:rFonts w:ascii="Times New Roman"/>
              </w:rPr>
            </w:pPr>
          </w:p>
        </w:tc>
        <w:tc>
          <w:tcPr>
            <w:tcW w:w="1940" w:type="dxa"/>
          </w:tcPr>
          <w:p w14:paraId="13D93818" w14:textId="77777777" w:rsidR="001F520D" w:rsidRDefault="001F520D">
            <w:pPr>
              <w:pStyle w:val="TableParagraph"/>
              <w:rPr>
                <w:rFonts w:ascii="Times New Roman"/>
              </w:rPr>
            </w:pPr>
          </w:p>
        </w:tc>
        <w:tc>
          <w:tcPr>
            <w:tcW w:w="2140" w:type="dxa"/>
          </w:tcPr>
          <w:p w14:paraId="13D93819" w14:textId="77777777" w:rsidR="001F520D" w:rsidRDefault="000A105B">
            <w:pPr>
              <w:pStyle w:val="TableParagraph"/>
              <w:spacing w:before="40" w:line="276" w:lineRule="auto"/>
              <w:ind w:left="44"/>
              <w:rPr>
                <w:sz w:val="20"/>
              </w:rPr>
            </w:pPr>
            <w:r>
              <w:rPr>
                <w:sz w:val="20"/>
              </w:rPr>
              <w:t>contemp and 3 historical</w:t>
            </w:r>
            <w:r>
              <w:rPr>
                <w:spacing w:val="-14"/>
                <w:sz w:val="20"/>
              </w:rPr>
              <w:t xml:space="preserve"> </w:t>
            </w:r>
            <w:r>
              <w:rPr>
                <w:sz w:val="20"/>
              </w:rPr>
              <w:t>w</w:t>
            </w:r>
            <w:r>
              <w:rPr>
                <w:spacing w:val="-14"/>
                <w:sz w:val="20"/>
              </w:rPr>
              <w:t xml:space="preserve"> </w:t>
            </w:r>
            <w:r>
              <w:rPr>
                <w:sz w:val="20"/>
              </w:rPr>
              <w:t>spring history course</w:t>
            </w:r>
          </w:p>
        </w:tc>
        <w:tc>
          <w:tcPr>
            <w:tcW w:w="1700" w:type="dxa"/>
          </w:tcPr>
          <w:p w14:paraId="13D9381A" w14:textId="77777777" w:rsidR="001F520D" w:rsidRDefault="001F520D">
            <w:pPr>
              <w:pStyle w:val="TableParagraph"/>
              <w:rPr>
                <w:rFonts w:ascii="Times New Roman"/>
              </w:rPr>
            </w:pPr>
          </w:p>
        </w:tc>
        <w:tc>
          <w:tcPr>
            <w:tcW w:w="1540" w:type="dxa"/>
          </w:tcPr>
          <w:p w14:paraId="13D9381B" w14:textId="77777777" w:rsidR="001F520D" w:rsidRDefault="001F520D">
            <w:pPr>
              <w:pStyle w:val="TableParagraph"/>
              <w:rPr>
                <w:rFonts w:ascii="Times New Roman"/>
              </w:rPr>
            </w:pPr>
          </w:p>
        </w:tc>
      </w:tr>
      <w:tr w:rsidR="001F520D" w14:paraId="13D93823" w14:textId="77777777">
        <w:trPr>
          <w:trHeight w:val="1160"/>
        </w:trPr>
        <w:tc>
          <w:tcPr>
            <w:tcW w:w="2040" w:type="dxa"/>
            <w:shd w:val="clear" w:color="auto" w:fill="B6B6B6"/>
          </w:tcPr>
          <w:p w14:paraId="13D9381D" w14:textId="77777777" w:rsidR="001F520D" w:rsidRDefault="000A105B">
            <w:pPr>
              <w:pStyle w:val="TableParagraph"/>
              <w:spacing w:before="190" w:line="276" w:lineRule="auto"/>
              <w:ind w:left="34"/>
              <w:rPr>
                <w:b/>
                <w:sz w:val="20"/>
              </w:rPr>
            </w:pPr>
            <w:r>
              <w:rPr>
                <w:b/>
                <w:sz w:val="20"/>
              </w:rPr>
              <w:t>Addressing</w:t>
            </w:r>
            <w:r>
              <w:rPr>
                <w:b/>
                <w:spacing w:val="-14"/>
                <w:sz w:val="20"/>
              </w:rPr>
              <w:t xml:space="preserve"> </w:t>
            </w:r>
            <w:r>
              <w:rPr>
                <w:b/>
                <w:sz w:val="20"/>
              </w:rPr>
              <w:t>"What</w:t>
            </w:r>
            <w:r>
              <w:rPr>
                <w:b/>
                <w:spacing w:val="-14"/>
                <w:sz w:val="20"/>
              </w:rPr>
              <w:t xml:space="preserve"> </w:t>
            </w:r>
            <w:r>
              <w:rPr>
                <w:b/>
                <w:sz w:val="20"/>
              </w:rPr>
              <w:t>is Area Studies for the Middle East"?</w:t>
            </w:r>
          </w:p>
        </w:tc>
        <w:tc>
          <w:tcPr>
            <w:tcW w:w="1940" w:type="dxa"/>
          </w:tcPr>
          <w:p w14:paraId="13D9381E" w14:textId="77777777" w:rsidR="001F520D" w:rsidRDefault="000A105B">
            <w:pPr>
              <w:pStyle w:val="TableParagraph"/>
              <w:spacing w:before="190" w:line="276" w:lineRule="auto"/>
              <w:ind w:left="49"/>
              <w:rPr>
                <w:sz w:val="20"/>
              </w:rPr>
            </w:pPr>
            <w:r>
              <w:rPr>
                <w:sz w:val="20"/>
              </w:rPr>
              <w:t>Working</w:t>
            </w:r>
            <w:r>
              <w:rPr>
                <w:spacing w:val="-14"/>
                <w:sz w:val="20"/>
              </w:rPr>
              <w:t xml:space="preserve"> </w:t>
            </w:r>
            <w:r>
              <w:rPr>
                <w:sz w:val="20"/>
              </w:rPr>
              <w:t>Group</w:t>
            </w:r>
            <w:r>
              <w:rPr>
                <w:spacing w:val="-14"/>
                <w:sz w:val="20"/>
              </w:rPr>
              <w:t xml:space="preserve"> </w:t>
            </w:r>
            <w:r>
              <w:rPr>
                <w:sz w:val="20"/>
              </w:rPr>
              <w:t xml:space="preserve">on Area Studies </w:t>
            </w:r>
            <w:r>
              <w:rPr>
                <w:spacing w:val="-2"/>
                <w:sz w:val="20"/>
              </w:rPr>
              <w:t>Pedagogy</w:t>
            </w:r>
          </w:p>
        </w:tc>
        <w:tc>
          <w:tcPr>
            <w:tcW w:w="2140" w:type="dxa"/>
          </w:tcPr>
          <w:p w14:paraId="13D9381F" w14:textId="77777777" w:rsidR="001F520D" w:rsidRDefault="001F520D">
            <w:pPr>
              <w:pStyle w:val="TableParagraph"/>
              <w:rPr>
                <w:rFonts w:ascii="Times New Roman"/>
                <w:sz w:val="28"/>
              </w:rPr>
            </w:pPr>
          </w:p>
          <w:p w14:paraId="13D93820" w14:textId="77777777" w:rsidR="001F520D" w:rsidRDefault="000A105B">
            <w:pPr>
              <w:pStyle w:val="TableParagraph"/>
              <w:spacing w:before="1" w:line="276" w:lineRule="auto"/>
              <w:ind w:left="44" w:right="293"/>
              <w:rPr>
                <w:sz w:val="20"/>
              </w:rPr>
            </w:pPr>
            <w:r>
              <w:rPr>
                <w:sz w:val="20"/>
              </w:rPr>
              <w:t>Conference</w:t>
            </w:r>
            <w:r>
              <w:rPr>
                <w:spacing w:val="-14"/>
                <w:sz w:val="20"/>
              </w:rPr>
              <w:t xml:space="preserve"> </w:t>
            </w:r>
            <w:r>
              <w:rPr>
                <w:sz w:val="20"/>
              </w:rPr>
              <w:t>on</w:t>
            </w:r>
            <w:r>
              <w:rPr>
                <w:spacing w:val="-14"/>
                <w:sz w:val="20"/>
              </w:rPr>
              <w:t xml:space="preserve"> </w:t>
            </w:r>
            <w:r>
              <w:rPr>
                <w:sz w:val="20"/>
              </w:rPr>
              <w:t>Area Studies Pedagogy</w:t>
            </w:r>
          </w:p>
        </w:tc>
        <w:tc>
          <w:tcPr>
            <w:tcW w:w="1700" w:type="dxa"/>
          </w:tcPr>
          <w:p w14:paraId="13D93821" w14:textId="77777777" w:rsidR="001F520D" w:rsidRDefault="000A105B">
            <w:pPr>
              <w:pStyle w:val="TableParagraph"/>
              <w:spacing w:before="58" w:line="276" w:lineRule="auto"/>
              <w:ind w:left="34"/>
              <w:rPr>
                <w:sz w:val="20"/>
              </w:rPr>
            </w:pPr>
            <w:r>
              <w:rPr>
                <w:sz w:val="20"/>
              </w:rPr>
              <w:t xml:space="preserve">DGS Offers New Class on </w:t>
            </w:r>
            <w:r>
              <w:rPr>
                <w:spacing w:val="-2"/>
                <w:sz w:val="20"/>
              </w:rPr>
              <w:t>Reimagining</w:t>
            </w:r>
            <w:r>
              <w:rPr>
                <w:spacing w:val="-12"/>
                <w:sz w:val="20"/>
              </w:rPr>
              <w:t xml:space="preserve"> </w:t>
            </w:r>
            <w:r>
              <w:rPr>
                <w:spacing w:val="-2"/>
                <w:sz w:val="20"/>
              </w:rPr>
              <w:t>Area Studies</w:t>
            </w:r>
          </w:p>
        </w:tc>
        <w:tc>
          <w:tcPr>
            <w:tcW w:w="1540" w:type="dxa"/>
          </w:tcPr>
          <w:p w14:paraId="13D93822" w14:textId="77777777" w:rsidR="001F520D" w:rsidRDefault="000A105B">
            <w:pPr>
              <w:pStyle w:val="TableParagraph"/>
              <w:spacing w:before="58" w:line="276" w:lineRule="auto"/>
              <w:ind w:left="44" w:right="302"/>
              <w:rPr>
                <w:sz w:val="20"/>
              </w:rPr>
            </w:pPr>
            <w:r>
              <w:rPr>
                <w:sz w:val="20"/>
              </w:rPr>
              <w:t>K12</w:t>
            </w:r>
            <w:r>
              <w:rPr>
                <w:spacing w:val="-14"/>
                <w:sz w:val="20"/>
              </w:rPr>
              <w:t xml:space="preserve"> </w:t>
            </w:r>
            <w:r>
              <w:rPr>
                <w:sz w:val="20"/>
              </w:rPr>
              <w:t>Summer Institute on Area</w:t>
            </w:r>
            <w:r>
              <w:rPr>
                <w:spacing w:val="-14"/>
                <w:sz w:val="20"/>
              </w:rPr>
              <w:t xml:space="preserve"> </w:t>
            </w:r>
            <w:r>
              <w:rPr>
                <w:sz w:val="20"/>
              </w:rPr>
              <w:t xml:space="preserve">Studies </w:t>
            </w:r>
            <w:r>
              <w:rPr>
                <w:spacing w:val="-2"/>
                <w:sz w:val="20"/>
              </w:rPr>
              <w:t>Basics</w:t>
            </w:r>
          </w:p>
        </w:tc>
      </w:tr>
      <w:tr w:rsidR="001F520D" w14:paraId="13D9382B" w14:textId="77777777">
        <w:trPr>
          <w:trHeight w:val="1139"/>
        </w:trPr>
        <w:tc>
          <w:tcPr>
            <w:tcW w:w="2040" w:type="dxa"/>
            <w:shd w:val="clear" w:color="auto" w:fill="B6B6B6"/>
          </w:tcPr>
          <w:p w14:paraId="13D93824" w14:textId="77777777" w:rsidR="001F520D" w:rsidRDefault="001F520D">
            <w:pPr>
              <w:pStyle w:val="TableParagraph"/>
              <w:spacing w:before="6"/>
              <w:rPr>
                <w:rFonts w:ascii="Times New Roman"/>
                <w:sz w:val="26"/>
              </w:rPr>
            </w:pPr>
          </w:p>
          <w:p w14:paraId="13D93825" w14:textId="77777777" w:rsidR="001F520D" w:rsidRDefault="000A105B">
            <w:pPr>
              <w:pStyle w:val="TableParagraph"/>
              <w:spacing w:before="1" w:line="276" w:lineRule="auto"/>
              <w:ind w:left="34" w:right="213"/>
              <w:rPr>
                <w:b/>
                <w:sz w:val="20"/>
              </w:rPr>
            </w:pPr>
            <w:r>
              <w:rPr>
                <w:b/>
                <w:sz w:val="20"/>
              </w:rPr>
              <w:t>Future</w:t>
            </w:r>
            <w:r>
              <w:rPr>
                <w:b/>
                <w:spacing w:val="-14"/>
                <w:sz w:val="20"/>
              </w:rPr>
              <w:t xml:space="preserve"> </w:t>
            </w:r>
            <w:r>
              <w:rPr>
                <w:b/>
                <w:sz w:val="20"/>
              </w:rPr>
              <w:t>of</w:t>
            </w:r>
            <w:r>
              <w:rPr>
                <w:b/>
                <w:spacing w:val="-14"/>
                <w:sz w:val="20"/>
              </w:rPr>
              <w:t xml:space="preserve"> </w:t>
            </w:r>
            <w:r>
              <w:rPr>
                <w:b/>
                <w:sz w:val="20"/>
              </w:rPr>
              <w:t>Middle East</w:t>
            </w:r>
            <w:r>
              <w:rPr>
                <w:b/>
                <w:spacing w:val="-4"/>
                <w:sz w:val="20"/>
              </w:rPr>
              <w:t xml:space="preserve"> </w:t>
            </w:r>
            <w:r>
              <w:rPr>
                <w:b/>
                <w:spacing w:val="-2"/>
                <w:sz w:val="20"/>
              </w:rPr>
              <w:t>Journalism</w:t>
            </w:r>
          </w:p>
        </w:tc>
        <w:tc>
          <w:tcPr>
            <w:tcW w:w="1940" w:type="dxa"/>
          </w:tcPr>
          <w:p w14:paraId="13D93826" w14:textId="77777777" w:rsidR="001F520D" w:rsidRDefault="001F520D">
            <w:pPr>
              <w:pStyle w:val="TableParagraph"/>
              <w:spacing w:before="6"/>
              <w:rPr>
                <w:rFonts w:ascii="Times New Roman"/>
                <w:sz w:val="26"/>
              </w:rPr>
            </w:pPr>
          </w:p>
          <w:p w14:paraId="13D93827" w14:textId="77777777" w:rsidR="001F520D" w:rsidRDefault="000A105B">
            <w:pPr>
              <w:pStyle w:val="TableParagraph"/>
              <w:spacing w:before="1" w:line="276" w:lineRule="auto"/>
              <w:ind w:left="49"/>
              <w:rPr>
                <w:sz w:val="20"/>
              </w:rPr>
            </w:pPr>
            <w:r>
              <w:rPr>
                <w:sz w:val="20"/>
              </w:rPr>
              <w:t>Sponsor</w:t>
            </w:r>
            <w:r>
              <w:rPr>
                <w:spacing w:val="-14"/>
                <w:sz w:val="20"/>
              </w:rPr>
              <w:t xml:space="preserve"> </w:t>
            </w:r>
            <w:r>
              <w:rPr>
                <w:sz w:val="20"/>
              </w:rPr>
              <w:t>series</w:t>
            </w:r>
            <w:r>
              <w:rPr>
                <w:spacing w:val="-14"/>
                <w:sz w:val="20"/>
              </w:rPr>
              <w:t xml:space="preserve"> </w:t>
            </w:r>
            <w:r>
              <w:rPr>
                <w:sz w:val="20"/>
              </w:rPr>
              <w:t xml:space="preserve">with </w:t>
            </w:r>
            <w:r>
              <w:rPr>
                <w:spacing w:val="-2"/>
                <w:sz w:val="20"/>
              </w:rPr>
              <w:t>AMEJA</w:t>
            </w:r>
          </w:p>
        </w:tc>
        <w:tc>
          <w:tcPr>
            <w:tcW w:w="2140" w:type="dxa"/>
          </w:tcPr>
          <w:p w14:paraId="13D93828" w14:textId="77777777" w:rsidR="001F520D" w:rsidRDefault="000A105B">
            <w:pPr>
              <w:pStyle w:val="TableParagraph"/>
              <w:spacing w:before="41" w:line="276" w:lineRule="auto"/>
              <w:ind w:left="44" w:right="168"/>
              <w:rPr>
                <w:sz w:val="20"/>
              </w:rPr>
            </w:pPr>
            <w:r>
              <w:rPr>
                <w:spacing w:val="-2"/>
                <w:sz w:val="20"/>
              </w:rPr>
              <w:t xml:space="preserve">Journalism-focused </w:t>
            </w:r>
            <w:r>
              <w:rPr>
                <w:sz w:val="20"/>
              </w:rPr>
              <w:t>Practitioner in Fall or Spring,</w:t>
            </w:r>
            <w:r>
              <w:rPr>
                <w:spacing w:val="-14"/>
                <w:sz w:val="20"/>
              </w:rPr>
              <w:t xml:space="preserve"> </w:t>
            </w:r>
            <w:r>
              <w:rPr>
                <w:sz w:val="20"/>
              </w:rPr>
              <w:t>co-sponsored by</w:t>
            </w:r>
            <w:r>
              <w:rPr>
                <w:spacing w:val="-9"/>
                <w:sz w:val="20"/>
              </w:rPr>
              <w:t xml:space="preserve"> </w:t>
            </w:r>
            <w:r>
              <w:rPr>
                <w:sz w:val="20"/>
              </w:rPr>
              <w:t>AMEJA</w:t>
            </w:r>
          </w:p>
        </w:tc>
        <w:tc>
          <w:tcPr>
            <w:tcW w:w="1700" w:type="dxa"/>
          </w:tcPr>
          <w:p w14:paraId="13D93829" w14:textId="77777777" w:rsidR="001F520D" w:rsidRDefault="000A105B">
            <w:pPr>
              <w:pStyle w:val="TableParagraph"/>
              <w:spacing w:before="173" w:line="276" w:lineRule="auto"/>
              <w:ind w:left="34" w:right="46"/>
              <w:rPr>
                <w:sz w:val="20"/>
              </w:rPr>
            </w:pPr>
            <w:r>
              <w:rPr>
                <w:spacing w:val="-2"/>
                <w:sz w:val="20"/>
              </w:rPr>
              <w:t xml:space="preserve">Academia-Journal </w:t>
            </w:r>
            <w:r>
              <w:rPr>
                <w:sz w:val="20"/>
              </w:rPr>
              <w:t>ism workshop</w:t>
            </w:r>
            <w:r>
              <w:rPr>
                <w:spacing w:val="40"/>
                <w:sz w:val="20"/>
              </w:rPr>
              <w:t xml:space="preserve"> </w:t>
            </w:r>
            <w:r>
              <w:rPr>
                <w:sz w:val="20"/>
              </w:rPr>
              <w:t>with</w:t>
            </w:r>
            <w:r>
              <w:rPr>
                <w:spacing w:val="-9"/>
                <w:sz w:val="20"/>
              </w:rPr>
              <w:t xml:space="preserve"> </w:t>
            </w:r>
            <w:r>
              <w:rPr>
                <w:sz w:val="20"/>
              </w:rPr>
              <w:t>AMEJA</w:t>
            </w:r>
          </w:p>
        </w:tc>
        <w:tc>
          <w:tcPr>
            <w:tcW w:w="1540" w:type="dxa"/>
          </w:tcPr>
          <w:p w14:paraId="13D9382A" w14:textId="77777777" w:rsidR="001F520D" w:rsidRDefault="000A105B">
            <w:pPr>
              <w:pStyle w:val="TableParagraph"/>
              <w:spacing w:before="41" w:line="276" w:lineRule="auto"/>
              <w:ind w:left="44" w:right="38"/>
              <w:rPr>
                <w:sz w:val="20"/>
              </w:rPr>
            </w:pPr>
            <w:r>
              <w:rPr>
                <w:sz w:val="20"/>
              </w:rPr>
              <w:t>Global</w:t>
            </w:r>
            <w:r>
              <w:rPr>
                <w:spacing w:val="-14"/>
                <w:sz w:val="20"/>
              </w:rPr>
              <w:t xml:space="preserve"> </w:t>
            </w:r>
            <w:r>
              <w:rPr>
                <w:sz w:val="20"/>
              </w:rPr>
              <w:t>Beat</w:t>
            </w:r>
            <w:r>
              <w:rPr>
                <w:spacing w:val="-14"/>
                <w:sz w:val="20"/>
              </w:rPr>
              <w:t xml:space="preserve"> </w:t>
            </w:r>
            <w:r>
              <w:rPr>
                <w:sz w:val="20"/>
              </w:rPr>
              <w:t>Trip to MidEast, sponsorship of AMEJA</w:t>
            </w:r>
            <w:r>
              <w:rPr>
                <w:spacing w:val="-9"/>
                <w:sz w:val="20"/>
              </w:rPr>
              <w:t xml:space="preserve"> </w:t>
            </w:r>
            <w:r>
              <w:rPr>
                <w:sz w:val="20"/>
              </w:rPr>
              <w:t>events</w:t>
            </w:r>
          </w:p>
        </w:tc>
      </w:tr>
    </w:tbl>
    <w:p w14:paraId="13D9382C" w14:textId="77777777" w:rsidR="001F520D" w:rsidRDefault="001F520D">
      <w:pPr>
        <w:pStyle w:val="BodyText"/>
        <w:ind w:left="0"/>
        <w:rPr>
          <w:sz w:val="20"/>
        </w:rPr>
      </w:pPr>
    </w:p>
    <w:p w14:paraId="13D9382D" w14:textId="77777777" w:rsidR="001F520D" w:rsidRDefault="001F520D">
      <w:pPr>
        <w:pStyle w:val="BodyText"/>
        <w:ind w:left="0"/>
        <w:rPr>
          <w:sz w:val="22"/>
        </w:rPr>
      </w:pPr>
    </w:p>
    <w:p w14:paraId="13D9382E" w14:textId="77777777" w:rsidR="001F520D" w:rsidRDefault="000A105B">
      <w:pPr>
        <w:pStyle w:val="ListParagraph"/>
        <w:numPr>
          <w:ilvl w:val="0"/>
          <w:numId w:val="2"/>
        </w:numPr>
        <w:tabs>
          <w:tab w:val="left" w:pos="859"/>
          <w:tab w:val="left" w:pos="860"/>
        </w:tabs>
        <w:spacing w:before="90" w:line="480" w:lineRule="auto"/>
        <w:ind w:right="520" w:firstLine="0"/>
        <w:rPr>
          <w:sz w:val="24"/>
        </w:rPr>
      </w:pPr>
      <w:r>
        <w:rPr>
          <w:b/>
          <w:i/>
          <w:sz w:val="24"/>
        </w:rPr>
        <w:t xml:space="preserve">Quality and Purpose of Funds </w:t>
      </w:r>
      <w:r>
        <w:rPr>
          <w:sz w:val="24"/>
        </w:rPr>
        <w:t>The activities for which we seek funding are entirely meant to support and leverage the expansion of knowledge about the Middle East for the benefit of the public. We have presented in our budget and budget narrative (1b-17b) extensive and detailed</w:t>
      </w:r>
      <w:r>
        <w:rPr>
          <w:spacing w:val="-3"/>
          <w:sz w:val="24"/>
        </w:rPr>
        <w:t xml:space="preserve"> </w:t>
      </w:r>
      <w:r>
        <w:rPr>
          <w:sz w:val="24"/>
        </w:rPr>
        <w:t>estimat</w:t>
      </w:r>
      <w:r>
        <w:rPr>
          <w:sz w:val="24"/>
        </w:rPr>
        <w:t>es</w:t>
      </w:r>
      <w:r>
        <w:rPr>
          <w:spacing w:val="-3"/>
          <w:sz w:val="24"/>
        </w:rPr>
        <w:t xml:space="preserve"> </w:t>
      </w:r>
      <w:r>
        <w:rPr>
          <w:sz w:val="24"/>
        </w:rPr>
        <w:t>for</w:t>
      </w:r>
      <w:r>
        <w:rPr>
          <w:spacing w:val="-3"/>
          <w:sz w:val="24"/>
        </w:rPr>
        <w:t xml:space="preserve"> </w:t>
      </w:r>
      <w:r>
        <w:rPr>
          <w:sz w:val="24"/>
        </w:rPr>
        <w:t>costs</w:t>
      </w:r>
      <w:r>
        <w:rPr>
          <w:spacing w:val="-3"/>
          <w:sz w:val="24"/>
        </w:rPr>
        <w:t xml:space="preserve"> </w:t>
      </w:r>
      <w:r>
        <w:rPr>
          <w:sz w:val="24"/>
        </w:rPr>
        <w:t>for</w:t>
      </w:r>
      <w:r>
        <w:rPr>
          <w:spacing w:val="-3"/>
          <w:sz w:val="24"/>
        </w:rPr>
        <w:t xml:space="preserve"> </w:t>
      </w:r>
      <w:r>
        <w:rPr>
          <w:sz w:val="24"/>
        </w:rPr>
        <w:t>specific</w:t>
      </w:r>
      <w:r>
        <w:rPr>
          <w:spacing w:val="-3"/>
          <w:sz w:val="24"/>
        </w:rPr>
        <w:t xml:space="preserve"> </w:t>
      </w:r>
      <w:r>
        <w:rPr>
          <w:sz w:val="24"/>
        </w:rPr>
        <w:t>activities</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projections</w:t>
      </w:r>
      <w:r>
        <w:rPr>
          <w:spacing w:val="-3"/>
          <w:sz w:val="24"/>
        </w:rPr>
        <w:t xml:space="preserve"> </w:t>
      </w:r>
      <w:r>
        <w:rPr>
          <w:sz w:val="24"/>
        </w:rPr>
        <w:t>sourced</w:t>
      </w:r>
      <w:r>
        <w:rPr>
          <w:spacing w:val="-3"/>
          <w:sz w:val="24"/>
        </w:rPr>
        <w:t xml:space="preserve"> </w:t>
      </w:r>
      <w:r>
        <w:rPr>
          <w:sz w:val="24"/>
        </w:rPr>
        <w:t>by</w:t>
      </w:r>
      <w:r>
        <w:rPr>
          <w:spacing w:val="-3"/>
          <w:sz w:val="24"/>
        </w:rPr>
        <w:t xml:space="preserve"> </w:t>
      </w:r>
      <w:r>
        <w:rPr>
          <w:sz w:val="24"/>
        </w:rPr>
        <w:t>our</w:t>
      </w:r>
      <w:r>
        <w:rPr>
          <w:spacing w:val="-3"/>
          <w:sz w:val="24"/>
        </w:rPr>
        <w:t xml:space="preserve"> </w:t>
      </w:r>
      <w:r>
        <w:rPr>
          <w:sz w:val="24"/>
        </w:rPr>
        <w:t>community partners and our faculty, as well as past spending. Each of these requests is meant to correspond to goals laid out in our development plan (Fig. 11). These goals also direc</w:t>
      </w:r>
      <w:r>
        <w:rPr>
          <w:sz w:val="24"/>
        </w:rPr>
        <w:t>tly align with the priorities outlined by the Secretary. Through targeted partnerships with a wide range of organizations committed to a diverse and broad engagement on issues of global and ME studies such as GNG,</w:t>
      </w:r>
      <w:r>
        <w:rPr>
          <w:spacing w:val="-5"/>
          <w:sz w:val="24"/>
        </w:rPr>
        <w:t xml:space="preserve"> </w:t>
      </w:r>
      <w:r>
        <w:rPr>
          <w:sz w:val="24"/>
        </w:rPr>
        <w:t>AMEJA, MESA, MEMEAC, and others, in combin</w:t>
      </w:r>
      <w:r>
        <w:rPr>
          <w:sz w:val="24"/>
        </w:rPr>
        <w:t>ation with our expanded and deepend</w:t>
      </w:r>
      <w:r>
        <w:rPr>
          <w:spacing w:val="-1"/>
          <w:sz w:val="24"/>
        </w:rPr>
        <w:t xml:space="preserve"> </w:t>
      </w:r>
      <w:r>
        <w:rPr>
          <w:sz w:val="24"/>
        </w:rPr>
        <w:t>digital</w:t>
      </w:r>
      <w:r>
        <w:rPr>
          <w:spacing w:val="-1"/>
          <w:sz w:val="24"/>
        </w:rPr>
        <w:t xml:space="preserve"> </w:t>
      </w:r>
      <w:r>
        <w:rPr>
          <w:sz w:val="24"/>
        </w:rPr>
        <w:t>programming</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Digital</w:t>
      </w:r>
      <w:r>
        <w:rPr>
          <w:spacing w:val="-1"/>
          <w:sz w:val="24"/>
        </w:rPr>
        <w:t xml:space="preserve"> </w:t>
      </w:r>
      <w:r>
        <w:rPr>
          <w:sz w:val="24"/>
        </w:rPr>
        <w:t>Middle</w:t>
      </w:r>
      <w:r>
        <w:rPr>
          <w:spacing w:val="-1"/>
          <w:sz w:val="24"/>
        </w:rPr>
        <w:t xml:space="preserve"> </w:t>
      </w:r>
      <w:r>
        <w:rPr>
          <w:sz w:val="24"/>
        </w:rPr>
        <w:t>East</w:t>
      </w:r>
      <w:r>
        <w:rPr>
          <w:spacing w:val="-1"/>
          <w:sz w:val="24"/>
        </w:rPr>
        <w:t xml:space="preserve"> </w:t>
      </w:r>
      <w:r>
        <w:rPr>
          <w:sz w:val="24"/>
        </w:rPr>
        <w:t>Lab</w:t>
      </w:r>
      <w:r>
        <w:rPr>
          <w:spacing w:val="-1"/>
          <w:sz w:val="24"/>
        </w:rPr>
        <w:t xml:space="preserve"> </w:t>
      </w:r>
      <w:r>
        <w:rPr>
          <w:sz w:val="24"/>
        </w:rPr>
        <w:t>(DME</w:t>
      </w:r>
      <w:r>
        <w:rPr>
          <w:spacing w:val="-1"/>
          <w:sz w:val="24"/>
        </w:rPr>
        <w:t xml:space="preserve"> </w:t>
      </w:r>
      <w:r>
        <w:rPr>
          <w:sz w:val="24"/>
        </w:rPr>
        <w:t>Lab),</w:t>
      </w:r>
      <w:r>
        <w:rPr>
          <w:spacing w:val="-1"/>
          <w:sz w:val="24"/>
        </w:rPr>
        <w:t xml:space="preserve"> </w:t>
      </w:r>
      <w:r>
        <w:rPr>
          <w:sz w:val="24"/>
        </w:rPr>
        <w:t>which</w:t>
      </w:r>
      <w:r>
        <w:rPr>
          <w:spacing w:val="-1"/>
          <w:sz w:val="24"/>
        </w:rPr>
        <w:t xml:space="preserve"> </w:t>
      </w:r>
      <w:r>
        <w:rPr>
          <w:sz w:val="24"/>
        </w:rPr>
        <w:t>will</w:t>
      </w:r>
      <w:r>
        <w:rPr>
          <w:spacing w:val="-1"/>
          <w:sz w:val="24"/>
        </w:rPr>
        <w:t xml:space="preserve"> </w:t>
      </w:r>
      <w:r>
        <w:rPr>
          <w:sz w:val="24"/>
        </w:rPr>
        <w:t xml:space="preserve">allow us to draw on a much wider range of potential experts and practitioners for events, we aim to present the best of interdisciplinary perspectives on the region through programming and resources that are open to all (Absolute Priority 1). Our expanded </w:t>
      </w:r>
      <w:r>
        <w:rPr>
          <w:sz w:val="24"/>
        </w:rPr>
        <w:t>K-12 programs, including funding for TIPSS, new ad hoc Curricular</w:t>
      </w:r>
      <w:r>
        <w:rPr>
          <w:spacing w:val="-4"/>
          <w:sz w:val="24"/>
        </w:rPr>
        <w:t xml:space="preserve"> </w:t>
      </w:r>
      <w:r>
        <w:rPr>
          <w:sz w:val="24"/>
        </w:rPr>
        <w:t>Advisement program, the Virtual Exchange Fellowship with GNG, and Summer Institute, as well as our request for dramatically expanded curricular development and training in</w:t>
      </w:r>
      <w:r>
        <w:rPr>
          <w:spacing w:val="-5"/>
          <w:sz w:val="24"/>
        </w:rPr>
        <w:t xml:space="preserve"> </w:t>
      </w:r>
      <w:r>
        <w:rPr>
          <w:sz w:val="24"/>
        </w:rPr>
        <w:t>Arabic and Urdu ar</w:t>
      </w:r>
      <w:r>
        <w:rPr>
          <w:sz w:val="24"/>
        </w:rPr>
        <w:t>e meant to maximize our resources</w:t>
      </w:r>
      <w:r>
        <w:rPr>
          <w:spacing w:val="40"/>
          <w:sz w:val="24"/>
        </w:rPr>
        <w:t xml:space="preserve"> </w:t>
      </w:r>
      <w:r>
        <w:rPr>
          <w:sz w:val="24"/>
        </w:rPr>
        <w:t>and</w:t>
      </w:r>
      <w:r>
        <w:rPr>
          <w:spacing w:val="-5"/>
          <w:sz w:val="24"/>
        </w:rPr>
        <w:t xml:space="preserve"> </w:t>
      </w:r>
      <w:r>
        <w:rPr>
          <w:sz w:val="24"/>
        </w:rPr>
        <w:t>faculty/staff</w:t>
      </w:r>
      <w:r>
        <w:rPr>
          <w:spacing w:val="-4"/>
          <w:sz w:val="24"/>
        </w:rPr>
        <w:t xml:space="preserve"> </w:t>
      </w:r>
      <w:r>
        <w:rPr>
          <w:sz w:val="24"/>
        </w:rPr>
        <w:t>strengths</w:t>
      </w:r>
      <w:r>
        <w:rPr>
          <w:spacing w:val="-4"/>
          <w:sz w:val="24"/>
        </w:rPr>
        <w:t xml:space="preserve"> </w:t>
      </w:r>
      <w:r>
        <w:rPr>
          <w:sz w:val="24"/>
        </w:rPr>
        <w:t>to</w:t>
      </w:r>
      <w:r>
        <w:rPr>
          <w:spacing w:val="-4"/>
          <w:sz w:val="24"/>
        </w:rPr>
        <w:t xml:space="preserve"> </w:t>
      </w:r>
      <w:r>
        <w:rPr>
          <w:sz w:val="24"/>
        </w:rPr>
        <w:t>address</w:t>
      </w:r>
      <w:r>
        <w:rPr>
          <w:spacing w:val="-15"/>
          <w:sz w:val="24"/>
        </w:rPr>
        <w:t xml:space="preserve"> </w:t>
      </w:r>
      <w:r>
        <w:rPr>
          <w:sz w:val="24"/>
        </w:rPr>
        <w:t>Absolute</w:t>
      </w:r>
      <w:r>
        <w:rPr>
          <w:spacing w:val="-4"/>
          <w:sz w:val="24"/>
        </w:rPr>
        <w:t xml:space="preserve"> </w:t>
      </w:r>
      <w:r>
        <w:rPr>
          <w:sz w:val="24"/>
        </w:rPr>
        <w:t>Priority</w:t>
      </w:r>
      <w:r>
        <w:rPr>
          <w:spacing w:val="-4"/>
          <w:sz w:val="24"/>
        </w:rPr>
        <w:t xml:space="preserve"> </w:t>
      </w:r>
      <w:r>
        <w:rPr>
          <w:sz w:val="24"/>
        </w:rPr>
        <w:t>2.</w:t>
      </w:r>
      <w:r>
        <w:rPr>
          <w:spacing w:val="-4"/>
          <w:sz w:val="24"/>
        </w:rPr>
        <w:t xml:space="preserve"> </w:t>
      </w:r>
      <w:r>
        <w:rPr>
          <w:sz w:val="24"/>
        </w:rPr>
        <w:t>Our</w:t>
      </w:r>
      <w:r>
        <w:rPr>
          <w:spacing w:val="-4"/>
          <w:sz w:val="24"/>
        </w:rPr>
        <w:t xml:space="preserve"> </w:t>
      </w:r>
      <w:r>
        <w:rPr>
          <w:sz w:val="24"/>
        </w:rPr>
        <w:t>subaward</w:t>
      </w:r>
      <w:r>
        <w:rPr>
          <w:spacing w:val="-4"/>
          <w:sz w:val="24"/>
        </w:rPr>
        <w:t xml:space="preserve"> </w:t>
      </w:r>
      <w:r>
        <w:rPr>
          <w:sz w:val="24"/>
        </w:rPr>
        <w:t>partnerships</w:t>
      </w:r>
      <w:r>
        <w:rPr>
          <w:spacing w:val="-4"/>
          <w:sz w:val="24"/>
        </w:rPr>
        <w:t xml:space="preserve"> </w:t>
      </w:r>
      <w:r>
        <w:rPr>
          <w:sz w:val="24"/>
        </w:rPr>
        <w:t>with</w:t>
      </w:r>
      <w:r>
        <w:rPr>
          <w:spacing w:val="-4"/>
          <w:sz w:val="24"/>
        </w:rPr>
        <w:t xml:space="preserve"> </w:t>
      </w:r>
      <w:r>
        <w:rPr>
          <w:sz w:val="24"/>
        </w:rPr>
        <w:t>CUNY</w:t>
      </w:r>
    </w:p>
    <w:p w14:paraId="13D9382F" w14:textId="77777777" w:rsidR="001F520D" w:rsidRDefault="001F520D">
      <w:pPr>
        <w:spacing w:line="480" w:lineRule="auto"/>
        <w:rPr>
          <w:sz w:val="24"/>
        </w:rPr>
        <w:sectPr w:rsidR="001F520D">
          <w:type w:val="continuous"/>
          <w:pgSz w:w="12240" w:h="15840"/>
          <w:pgMar w:top="1420" w:right="940" w:bottom="1020" w:left="1300" w:header="0" w:footer="827" w:gutter="0"/>
          <w:cols w:space="720"/>
        </w:sectPr>
      </w:pPr>
    </w:p>
    <w:p w14:paraId="13D93830" w14:textId="77777777" w:rsidR="001F520D" w:rsidRDefault="000A105B">
      <w:pPr>
        <w:pStyle w:val="BodyText"/>
        <w:spacing w:before="60" w:line="480" w:lineRule="auto"/>
        <w:ind w:right="527"/>
      </w:pPr>
      <w:r>
        <w:lastRenderedPageBreak/>
        <w:t>MEMEAC and Hunter College, including the reservation of one Summer FLAS for a Hunter College</w:t>
      </w:r>
      <w:r>
        <w:rPr>
          <w:spacing w:val="-6"/>
        </w:rPr>
        <w:t xml:space="preserve"> </w:t>
      </w:r>
      <w:r>
        <w:t>undergraduate</w:t>
      </w:r>
      <w:r>
        <w:rPr>
          <w:spacing w:val="-4"/>
        </w:rPr>
        <w:t xml:space="preserve"> </w:t>
      </w:r>
      <w:r>
        <w:t>stu</w:t>
      </w:r>
      <w:r>
        <w:t>dent</w:t>
      </w:r>
      <w:r>
        <w:rPr>
          <w:spacing w:val="-4"/>
        </w:rPr>
        <w:t xml:space="preserve"> </w:t>
      </w:r>
      <w:r>
        <w:t>in</w:t>
      </w:r>
      <w:r>
        <w:rPr>
          <w:spacing w:val="-15"/>
        </w:rPr>
        <w:t xml:space="preserve"> </w:t>
      </w:r>
      <w:r>
        <w:t>Arabic,</w:t>
      </w:r>
      <w:r>
        <w:rPr>
          <w:spacing w:val="-4"/>
        </w:rPr>
        <w:t xml:space="preserve"> </w:t>
      </w:r>
      <w:r>
        <w:t>are</w:t>
      </w:r>
      <w:r>
        <w:rPr>
          <w:spacing w:val="-4"/>
        </w:rPr>
        <w:t xml:space="preserve"> </w:t>
      </w:r>
      <w:r>
        <w:t>the</w:t>
      </w:r>
      <w:r>
        <w:rPr>
          <w:spacing w:val="-4"/>
        </w:rPr>
        <w:t xml:space="preserve"> </w:t>
      </w:r>
      <w:r>
        <w:t>most</w:t>
      </w:r>
      <w:r>
        <w:rPr>
          <w:spacing w:val="-4"/>
        </w:rPr>
        <w:t xml:space="preserve"> </w:t>
      </w:r>
      <w:r>
        <w:t>substantive</w:t>
      </w:r>
      <w:r>
        <w:rPr>
          <w:spacing w:val="-4"/>
        </w:rPr>
        <w:t xml:space="preserve"> </w:t>
      </w:r>
      <w:r>
        <w:t>measures</w:t>
      </w:r>
      <w:r>
        <w:rPr>
          <w:spacing w:val="-4"/>
        </w:rPr>
        <w:t xml:space="preserve"> </w:t>
      </w:r>
      <w:r>
        <w:t>proposed</w:t>
      </w:r>
      <w:r>
        <w:rPr>
          <w:spacing w:val="-4"/>
        </w:rPr>
        <w:t xml:space="preserve"> </w:t>
      </w:r>
      <w:r>
        <w:t>to</w:t>
      </w:r>
      <w:r>
        <w:rPr>
          <w:spacing w:val="-4"/>
        </w:rPr>
        <w:t xml:space="preserve"> </w:t>
      </w:r>
      <w:r>
        <w:t>address Competitive Preference Priority 1.</w:t>
      </w:r>
    </w:p>
    <w:p w14:paraId="13D93831" w14:textId="77777777" w:rsidR="001F520D" w:rsidRDefault="000A105B">
      <w:pPr>
        <w:pStyle w:val="ListParagraph"/>
        <w:numPr>
          <w:ilvl w:val="0"/>
          <w:numId w:val="2"/>
        </w:numPr>
        <w:tabs>
          <w:tab w:val="left" w:pos="859"/>
          <w:tab w:val="left" w:pos="860"/>
        </w:tabs>
        <w:spacing w:line="480" w:lineRule="auto"/>
        <w:ind w:right="566" w:firstLine="0"/>
        <w:rPr>
          <w:sz w:val="24"/>
        </w:rPr>
      </w:pPr>
      <w:r>
        <w:rPr>
          <w:b/>
          <w:i/>
          <w:sz w:val="24"/>
        </w:rPr>
        <w:t xml:space="preserve">Costs and Objectives </w:t>
      </w:r>
      <w:r>
        <w:rPr>
          <w:sz w:val="24"/>
        </w:rPr>
        <w:t>Costs of proposed activities are reasonable. We have leveraged university</w:t>
      </w:r>
      <w:r>
        <w:rPr>
          <w:spacing w:val="-4"/>
          <w:sz w:val="24"/>
        </w:rPr>
        <w:t xml:space="preserve"> </w:t>
      </w:r>
      <w:r>
        <w:rPr>
          <w:sz w:val="24"/>
        </w:rPr>
        <w:t>and</w:t>
      </w:r>
      <w:r>
        <w:rPr>
          <w:spacing w:val="-4"/>
          <w:sz w:val="24"/>
        </w:rPr>
        <w:t xml:space="preserve"> </w:t>
      </w:r>
      <w:r>
        <w:rPr>
          <w:sz w:val="24"/>
        </w:rPr>
        <w:t>external</w:t>
      </w:r>
      <w:r>
        <w:rPr>
          <w:spacing w:val="-4"/>
          <w:sz w:val="24"/>
        </w:rPr>
        <w:t xml:space="preserve"> </w:t>
      </w:r>
      <w:r>
        <w:rPr>
          <w:sz w:val="24"/>
        </w:rPr>
        <w:t>funds</w:t>
      </w:r>
      <w:r>
        <w:rPr>
          <w:spacing w:val="-4"/>
          <w:sz w:val="24"/>
        </w:rPr>
        <w:t xml:space="preserve"> </w:t>
      </w:r>
      <w:r>
        <w:rPr>
          <w:sz w:val="24"/>
        </w:rPr>
        <w:t>wherever</w:t>
      </w:r>
      <w:r>
        <w:rPr>
          <w:spacing w:val="-4"/>
          <w:sz w:val="24"/>
        </w:rPr>
        <w:t xml:space="preserve"> </w:t>
      </w:r>
      <w:r>
        <w:rPr>
          <w:sz w:val="24"/>
        </w:rPr>
        <w:t>possible.</w:t>
      </w:r>
      <w:r>
        <w:rPr>
          <w:spacing w:val="-4"/>
          <w:sz w:val="24"/>
        </w:rPr>
        <w:t xml:space="preserve"> </w:t>
      </w:r>
      <w:r>
        <w:rPr>
          <w:sz w:val="24"/>
        </w:rPr>
        <w:t>NRC/FLAS</w:t>
      </w:r>
      <w:r>
        <w:rPr>
          <w:spacing w:val="-4"/>
          <w:sz w:val="24"/>
        </w:rPr>
        <w:t xml:space="preserve"> </w:t>
      </w:r>
      <w:r>
        <w:rPr>
          <w:sz w:val="24"/>
        </w:rPr>
        <w:t>funds</w:t>
      </w:r>
      <w:r>
        <w:rPr>
          <w:spacing w:val="-4"/>
          <w:sz w:val="24"/>
        </w:rPr>
        <w:t xml:space="preserve"> </w:t>
      </w:r>
      <w:r>
        <w:rPr>
          <w:sz w:val="24"/>
        </w:rPr>
        <w:t>con</w:t>
      </w:r>
      <w:r>
        <w:rPr>
          <w:sz w:val="24"/>
        </w:rPr>
        <w:t>stitute</w:t>
      </w:r>
      <w:r>
        <w:rPr>
          <w:spacing w:val="-4"/>
          <w:sz w:val="24"/>
        </w:rPr>
        <w:t xml:space="preserve"> </w:t>
      </w:r>
      <w:r>
        <w:rPr>
          <w:sz w:val="24"/>
        </w:rPr>
        <w:t>a</w:t>
      </w:r>
      <w:r>
        <w:rPr>
          <w:spacing w:val="-4"/>
          <w:sz w:val="24"/>
        </w:rPr>
        <w:t xml:space="preserve"> </w:t>
      </w:r>
      <w:r>
        <w:rPr>
          <w:sz w:val="24"/>
        </w:rPr>
        <w:t>small</w:t>
      </w:r>
      <w:r>
        <w:rPr>
          <w:spacing w:val="-4"/>
          <w:sz w:val="24"/>
        </w:rPr>
        <w:t xml:space="preserve"> </w:t>
      </w:r>
      <w:r>
        <w:rPr>
          <w:sz w:val="24"/>
        </w:rPr>
        <w:t xml:space="preserve">percentage of overall NYU expenditures for student support in ME Studies (Fig. 12) but act as a key leverage point for growing the program in other sectors, and justifying staff and programming support. With strong institutional support for basic research </w:t>
      </w:r>
      <w:r>
        <w:rPr>
          <w:sz w:val="24"/>
        </w:rPr>
        <w:t>and teaching, NRC funds are targeted leveraging for the advancement of outreach at all levels, support for advanced development</w:t>
      </w:r>
      <w:r>
        <w:rPr>
          <w:spacing w:val="-1"/>
          <w:sz w:val="24"/>
        </w:rPr>
        <w:t xml:space="preserve"> </w:t>
      </w:r>
      <w:r>
        <w:rPr>
          <w:sz w:val="24"/>
        </w:rPr>
        <w:t>of</w:t>
      </w:r>
      <w:r>
        <w:rPr>
          <w:spacing w:val="-1"/>
          <w:sz w:val="24"/>
        </w:rPr>
        <w:t xml:space="preserve"> </w:t>
      </w:r>
      <w:r>
        <w:rPr>
          <w:sz w:val="24"/>
        </w:rPr>
        <w:t>language</w:t>
      </w:r>
      <w:r>
        <w:rPr>
          <w:spacing w:val="-1"/>
          <w:sz w:val="24"/>
        </w:rPr>
        <w:t xml:space="preserve"> </w:t>
      </w:r>
      <w:r>
        <w:rPr>
          <w:sz w:val="24"/>
        </w:rPr>
        <w:t>and</w:t>
      </w:r>
      <w:r>
        <w:rPr>
          <w:spacing w:val="-1"/>
          <w:sz w:val="24"/>
        </w:rPr>
        <w:t xml:space="preserve"> </w:t>
      </w:r>
      <w:r>
        <w:rPr>
          <w:sz w:val="24"/>
        </w:rPr>
        <w:t>area</w:t>
      </w:r>
      <w:r>
        <w:rPr>
          <w:spacing w:val="-1"/>
          <w:sz w:val="24"/>
        </w:rPr>
        <w:t xml:space="preserve"> </w:t>
      </w:r>
      <w:r>
        <w:rPr>
          <w:sz w:val="24"/>
        </w:rPr>
        <w:t>studies</w:t>
      </w:r>
      <w:r>
        <w:rPr>
          <w:spacing w:val="-1"/>
          <w:sz w:val="24"/>
        </w:rPr>
        <w:t xml:space="preserve"> </w:t>
      </w:r>
      <w:r>
        <w:rPr>
          <w:sz w:val="24"/>
        </w:rPr>
        <w:t>pedagogy,</w:t>
      </w:r>
      <w:r>
        <w:rPr>
          <w:spacing w:val="-1"/>
          <w:sz w:val="24"/>
        </w:rPr>
        <w:t xml:space="preserve"> </w:t>
      </w:r>
      <w:r>
        <w:rPr>
          <w:sz w:val="24"/>
        </w:rPr>
        <w:t>and</w:t>
      </w:r>
      <w:r>
        <w:rPr>
          <w:spacing w:val="-1"/>
          <w:sz w:val="24"/>
        </w:rPr>
        <w:t xml:space="preserve"> </w:t>
      </w:r>
      <w:r>
        <w:rPr>
          <w:sz w:val="24"/>
        </w:rPr>
        <w:t>supporting</w:t>
      </w:r>
      <w:r>
        <w:rPr>
          <w:spacing w:val="-1"/>
          <w:sz w:val="24"/>
        </w:rPr>
        <w:t xml:space="preserve"> </w:t>
      </w:r>
      <w:r>
        <w:rPr>
          <w:sz w:val="24"/>
        </w:rPr>
        <w:t>deeper</w:t>
      </w:r>
      <w:r>
        <w:rPr>
          <w:spacing w:val="-1"/>
          <w:sz w:val="24"/>
        </w:rPr>
        <w:t xml:space="preserve"> </w:t>
      </w:r>
      <w:r>
        <w:rPr>
          <w:sz w:val="24"/>
        </w:rPr>
        <w:t>overseas</w:t>
      </w:r>
      <w:r>
        <w:rPr>
          <w:spacing w:val="-1"/>
          <w:sz w:val="24"/>
        </w:rPr>
        <w:t xml:space="preserve"> </w:t>
      </w:r>
      <w:r>
        <w:rPr>
          <w:sz w:val="24"/>
        </w:rPr>
        <w:t>linkages</w:t>
      </w:r>
      <w:r>
        <w:rPr>
          <w:spacing w:val="-1"/>
          <w:sz w:val="24"/>
        </w:rPr>
        <w:t xml:space="preserve"> </w:t>
      </w:r>
      <w:r>
        <w:rPr>
          <w:sz w:val="24"/>
        </w:rPr>
        <w:t>in the upcoming cycle. FLAS funding and funding f</w:t>
      </w:r>
      <w:r>
        <w:rPr>
          <w:sz w:val="24"/>
        </w:rPr>
        <w:t>or graduate student assistants is indispensable for recruiting and producing graduates with ME expertise, LCTL proficiency, and work in outreach programming. This funding is leveraged into considerable additional support for MA students, as FLAS and NRC fu</w:t>
      </w:r>
      <w:r>
        <w:rPr>
          <w:sz w:val="24"/>
        </w:rPr>
        <w:t>nds make up merely 8.6% of all aid awarded to ME studies students in NEST, MEIS, and HJST programs (Fig. 12).</w:t>
      </w:r>
    </w:p>
    <w:tbl>
      <w:tblPr>
        <w:tblW w:w="0" w:type="auto"/>
        <w:tblInd w:w="1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2100"/>
        <w:gridCol w:w="1320"/>
        <w:gridCol w:w="1540"/>
        <w:gridCol w:w="1500"/>
        <w:gridCol w:w="1500"/>
      </w:tblGrid>
      <w:tr w:rsidR="001F520D" w14:paraId="13D9383D" w14:textId="77777777">
        <w:trPr>
          <w:trHeight w:val="879"/>
        </w:trPr>
        <w:tc>
          <w:tcPr>
            <w:tcW w:w="2100" w:type="dxa"/>
            <w:shd w:val="clear" w:color="auto" w:fill="F2F2F2"/>
          </w:tcPr>
          <w:p w14:paraId="13D93832" w14:textId="77777777" w:rsidR="001F520D" w:rsidRDefault="001F520D">
            <w:pPr>
              <w:pStyle w:val="TableParagraph"/>
              <w:spacing w:before="5"/>
              <w:rPr>
                <w:rFonts w:ascii="Times New Roman"/>
                <w:sz w:val="26"/>
              </w:rPr>
            </w:pPr>
          </w:p>
          <w:p w14:paraId="13D93833" w14:textId="77777777" w:rsidR="001F520D" w:rsidRDefault="000A105B">
            <w:pPr>
              <w:pStyle w:val="TableParagraph"/>
              <w:spacing w:line="276" w:lineRule="auto"/>
              <w:ind w:left="34"/>
              <w:rPr>
                <w:b/>
                <w:sz w:val="20"/>
              </w:rPr>
            </w:pPr>
            <w:r>
              <w:rPr>
                <w:b/>
                <w:sz w:val="20"/>
              </w:rPr>
              <w:t>Fig.</w:t>
            </w:r>
            <w:r>
              <w:rPr>
                <w:b/>
                <w:spacing w:val="-13"/>
                <w:sz w:val="20"/>
              </w:rPr>
              <w:t xml:space="preserve"> </w:t>
            </w:r>
            <w:r>
              <w:rPr>
                <w:b/>
                <w:sz w:val="20"/>
              </w:rPr>
              <w:t>12:</w:t>
            </w:r>
            <w:r>
              <w:rPr>
                <w:b/>
                <w:spacing w:val="-13"/>
                <w:sz w:val="20"/>
              </w:rPr>
              <w:t xml:space="preserve"> </w:t>
            </w:r>
            <w:r>
              <w:rPr>
                <w:b/>
                <w:sz w:val="20"/>
              </w:rPr>
              <w:t>NYU</w:t>
            </w:r>
            <w:r>
              <w:rPr>
                <w:b/>
                <w:spacing w:val="-13"/>
                <w:sz w:val="20"/>
              </w:rPr>
              <w:t xml:space="preserve"> </w:t>
            </w:r>
            <w:r>
              <w:rPr>
                <w:b/>
                <w:sz w:val="20"/>
              </w:rPr>
              <w:t>Student Support AY 20-21</w:t>
            </w:r>
          </w:p>
        </w:tc>
        <w:tc>
          <w:tcPr>
            <w:tcW w:w="1320" w:type="dxa"/>
            <w:shd w:val="clear" w:color="auto" w:fill="F2F2F2"/>
          </w:tcPr>
          <w:p w14:paraId="13D93834" w14:textId="77777777" w:rsidR="001F520D" w:rsidRDefault="000A105B">
            <w:pPr>
              <w:pStyle w:val="TableParagraph"/>
              <w:spacing w:before="40" w:line="276" w:lineRule="auto"/>
              <w:ind w:left="34" w:right="74"/>
              <w:rPr>
                <w:b/>
                <w:sz w:val="20"/>
              </w:rPr>
            </w:pPr>
            <w:r>
              <w:rPr>
                <w:b/>
                <w:spacing w:val="-2"/>
                <w:sz w:val="20"/>
              </w:rPr>
              <w:t>Kevorkian Center Funds</w:t>
            </w:r>
          </w:p>
        </w:tc>
        <w:tc>
          <w:tcPr>
            <w:tcW w:w="1540" w:type="dxa"/>
            <w:shd w:val="clear" w:color="auto" w:fill="F2F2F2"/>
          </w:tcPr>
          <w:p w14:paraId="13D93835" w14:textId="77777777" w:rsidR="001F520D" w:rsidRDefault="001F520D">
            <w:pPr>
              <w:pStyle w:val="TableParagraph"/>
              <w:spacing w:before="5"/>
              <w:rPr>
                <w:rFonts w:ascii="Times New Roman"/>
                <w:sz w:val="26"/>
              </w:rPr>
            </w:pPr>
          </w:p>
          <w:p w14:paraId="13D93836" w14:textId="77777777" w:rsidR="001F520D" w:rsidRDefault="000A105B">
            <w:pPr>
              <w:pStyle w:val="TableParagraph"/>
              <w:spacing w:line="276" w:lineRule="auto"/>
              <w:ind w:left="34" w:right="91"/>
              <w:rPr>
                <w:b/>
                <w:sz w:val="20"/>
              </w:rPr>
            </w:pPr>
            <w:r>
              <w:rPr>
                <w:b/>
                <w:sz w:val="20"/>
              </w:rPr>
              <w:t>NYU</w:t>
            </w:r>
            <w:r>
              <w:rPr>
                <w:b/>
                <w:spacing w:val="-14"/>
                <w:sz w:val="20"/>
              </w:rPr>
              <w:t xml:space="preserve"> </w:t>
            </w:r>
            <w:r>
              <w:rPr>
                <w:b/>
                <w:sz w:val="20"/>
              </w:rPr>
              <w:t>(non-Title VI) Funds</w:t>
            </w:r>
          </w:p>
        </w:tc>
        <w:tc>
          <w:tcPr>
            <w:tcW w:w="1500" w:type="dxa"/>
            <w:shd w:val="clear" w:color="auto" w:fill="F2F2F2"/>
          </w:tcPr>
          <w:p w14:paraId="13D93837" w14:textId="77777777" w:rsidR="001F520D" w:rsidRDefault="001F520D">
            <w:pPr>
              <w:pStyle w:val="TableParagraph"/>
              <w:rPr>
                <w:rFonts w:ascii="Times New Roman"/>
              </w:rPr>
            </w:pPr>
          </w:p>
          <w:p w14:paraId="13D93838" w14:textId="77777777" w:rsidR="001F520D" w:rsidRDefault="001F520D">
            <w:pPr>
              <w:pStyle w:val="TableParagraph"/>
              <w:spacing w:before="5"/>
              <w:rPr>
                <w:rFonts w:ascii="Times New Roman"/>
                <w:sz w:val="27"/>
              </w:rPr>
            </w:pPr>
          </w:p>
          <w:p w14:paraId="13D93839" w14:textId="77777777" w:rsidR="001F520D" w:rsidRDefault="000A105B">
            <w:pPr>
              <w:pStyle w:val="TableParagraph"/>
              <w:ind w:left="39"/>
              <w:rPr>
                <w:b/>
                <w:sz w:val="20"/>
              </w:rPr>
            </w:pPr>
            <w:r>
              <w:rPr>
                <w:b/>
                <w:sz w:val="20"/>
              </w:rPr>
              <w:t>Title</w:t>
            </w:r>
            <w:r>
              <w:rPr>
                <w:b/>
                <w:spacing w:val="-5"/>
                <w:sz w:val="20"/>
              </w:rPr>
              <w:t xml:space="preserve"> </w:t>
            </w:r>
            <w:r>
              <w:rPr>
                <w:b/>
                <w:sz w:val="20"/>
              </w:rPr>
              <w:t>VI</w:t>
            </w:r>
            <w:r>
              <w:rPr>
                <w:b/>
                <w:spacing w:val="-5"/>
                <w:sz w:val="20"/>
              </w:rPr>
              <w:t xml:space="preserve"> </w:t>
            </w:r>
            <w:r>
              <w:rPr>
                <w:b/>
                <w:spacing w:val="-2"/>
                <w:sz w:val="20"/>
              </w:rPr>
              <w:t>Funds</w:t>
            </w:r>
          </w:p>
        </w:tc>
        <w:tc>
          <w:tcPr>
            <w:tcW w:w="1500" w:type="dxa"/>
            <w:shd w:val="clear" w:color="auto" w:fill="F2F2F2"/>
          </w:tcPr>
          <w:p w14:paraId="13D9383A" w14:textId="77777777" w:rsidR="001F520D" w:rsidRDefault="001F520D">
            <w:pPr>
              <w:pStyle w:val="TableParagraph"/>
              <w:rPr>
                <w:rFonts w:ascii="Times New Roman"/>
              </w:rPr>
            </w:pPr>
          </w:p>
          <w:p w14:paraId="13D9383B" w14:textId="77777777" w:rsidR="001F520D" w:rsidRDefault="001F520D">
            <w:pPr>
              <w:pStyle w:val="TableParagraph"/>
              <w:spacing w:before="5"/>
              <w:rPr>
                <w:rFonts w:ascii="Times New Roman"/>
                <w:sz w:val="27"/>
              </w:rPr>
            </w:pPr>
          </w:p>
          <w:p w14:paraId="13D9383C" w14:textId="77777777" w:rsidR="001F520D" w:rsidRDefault="000A105B">
            <w:pPr>
              <w:pStyle w:val="TableParagraph"/>
              <w:ind w:left="39"/>
              <w:rPr>
                <w:b/>
                <w:sz w:val="20"/>
              </w:rPr>
            </w:pPr>
            <w:r>
              <w:rPr>
                <w:b/>
                <w:spacing w:val="-2"/>
                <w:sz w:val="20"/>
              </w:rPr>
              <w:t>Total</w:t>
            </w:r>
          </w:p>
        </w:tc>
      </w:tr>
      <w:tr w:rsidR="001F520D" w14:paraId="13D9384B" w14:textId="77777777">
        <w:trPr>
          <w:trHeight w:val="880"/>
        </w:trPr>
        <w:tc>
          <w:tcPr>
            <w:tcW w:w="2100" w:type="dxa"/>
            <w:shd w:val="clear" w:color="auto" w:fill="F2F2F2"/>
          </w:tcPr>
          <w:p w14:paraId="13D9383E" w14:textId="77777777" w:rsidR="001F520D" w:rsidRDefault="000A105B">
            <w:pPr>
              <w:pStyle w:val="TableParagraph"/>
              <w:spacing w:before="38" w:line="276" w:lineRule="auto"/>
              <w:ind w:left="34" w:right="120"/>
              <w:jc w:val="both"/>
              <w:rPr>
                <w:i/>
                <w:sz w:val="20"/>
              </w:rPr>
            </w:pPr>
            <w:r>
              <w:rPr>
                <w:i/>
                <w:sz w:val="20"/>
              </w:rPr>
              <w:t>Grad fellowships and tuition</w:t>
            </w:r>
            <w:r>
              <w:rPr>
                <w:i/>
                <w:spacing w:val="-14"/>
                <w:sz w:val="20"/>
              </w:rPr>
              <w:t xml:space="preserve"> </w:t>
            </w:r>
            <w:r>
              <w:rPr>
                <w:i/>
                <w:sz w:val="20"/>
              </w:rPr>
              <w:t>support</w:t>
            </w:r>
            <w:r>
              <w:rPr>
                <w:i/>
                <w:spacing w:val="-14"/>
                <w:sz w:val="20"/>
              </w:rPr>
              <w:t xml:space="preserve"> </w:t>
            </w:r>
            <w:r>
              <w:rPr>
                <w:i/>
                <w:sz w:val="20"/>
              </w:rPr>
              <w:t>(MEIS, HJST, NEST)</w:t>
            </w:r>
          </w:p>
        </w:tc>
        <w:tc>
          <w:tcPr>
            <w:tcW w:w="1320" w:type="dxa"/>
          </w:tcPr>
          <w:p w14:paraId="13D9383F" w14:textId="77777777" w:rsidR="001F520D" w:rsidRDefault="001F520D">
            <w:pPr>
              <w:pStyle w:val="TableParagraph"/>
              <w:rPr>
                <w:rFonts w:ascii="Times New Roman"/>
              </w:rPr>
            </w:pPr>
          </w:p>
          <w:p w14:paraId="13D93840" w14:textId="77777777" w:rsidR="001F520D" w:rsidRDefault="001F520D">
            <w:pPr>
              <w:pStyle w:val="TableParagraph"/>
              <w:spacing w:before="3"/>
              <w:rPr>
                <w:rFonts w:ascii="Times New Roman"/>
                <w:sz w:val="27"/>
              </w:rPr>
            </w:pPr>
          </w:p>
          <w:p w14:paraId="13D93841" w14:textId="77777777" w:rsidR="001F520D" w:rsidRDefault="000A105B">
            <w:pPr>
              <w:pStyle w:val="TableParagraph"/>
              <w:spacing w:before="1"/>
              <w:ind w:right="32"/>
              <w:jc w:val="right"/>
              <w:rPr>
                <w:sz w:val="20"/>
              </w:rPr>
            </w:pPr>
            <w:r>
              <w:rPr>
                <w:spacing w:val="-2"/>
                <w:sz w:val="20"/>
              </w:rPr>
              <w:t>$3,755</w:t>
            </w:r>
          </w:p>
        </w:tc>
        <w:tc>
          <w:tcPr>
            <w:tcW w:w="1540" w:type="dxa"/>
          </w:tcPr>
          <w:p w14:paraId="13D93842" w14:textId="77777777" w:rsidR="001F520D" w:rsidRDefault="001F520D">
            <w:pPr>
              <w:pStyle w:val="TableParagraph"/>
              <w:rPr>
                <w:rFonts w:ascii="Times New Roman"/>
              </w:rPr>
            </w:pPr>
          </w:p>
          <w:p w14:paraId="13D93843" w14:textId="77777777" w:rsidR="001F520D" w:rsidRDefault="001F520D">
            <w:pPr>
              <w:pStyle w:val="TableParagraph"/>
              <w:spacing w:before="3"/>
              <w:rPr>
                <w:rFonts w:ascii="Times New Roman"/>
                <w:sz w:val="27"/>
              </w:rPr>
            </w:pPr>
          </w:p>
          <w:p w14:paraId="13D93844" w14:textId="77777777" w:rsidR="001F520D" w:rsidRDefault="000A105B">
            <w:pPr>
              <w:pStyle w:val="TableParagraph"/>
              <w:spacing w:before="1"/>
              <w:ind w:right="27"/>
              <w:jc w:val="right"/>
              <w:rPr>
                <w:sz w:val="20"/>
              </w:rPr>
            </w:pPr>
            <w:r>
              <w:rPr>
                <w:spacing w:val="-2"/>
                <w:sz w:val="20"/>
              </w:rPr>
              <w:t>$2,974,294</w:t>
            </w:r>
          </w:p>
        </w:tc>
        <w:tc>
          <w:tcPr>
            <w:tcW w:w="1500" w:type="dxa"/>
          </w:tcPr>
          <w:p w14:paraId="13D93845" w14:textId="77777777" w:rsidR="001F520D" w:rsidRDefault="001F520D">
            <w:pPr>
              <w:pStyle w:val="TableParagraph"/>
              <w:rPr>
                <w:rFonts w:ascii="Times New Roman"/>
              </w:rPr>
            </w:pPr>
          </w:p>
          <w:p w14:paraId="13D93846" w14:textId="77777777" w:rsidR="001F520D" w:rsidRDefault="001F520D">
            <w:pPr>
              <w:pStyle w:val="TableParagraph"/>
              <w:spacing w:before="3"/>
              <w:rPr>
                <w:rFonts w:ascii="Times New Roman"/>
                <w:sz w:val="27"/>
              </w:rPr>
            </w:pPr>
          </w:p>
          <w:p w14:paraId="13D93847" w14:textId="77777777" w:rsidR="001F520D" w:rsidRDefault="000A105B">
            <w:pPr>
              <w:pStyle w:val="TableParagraph"/>
              <w:spacing w:before="1"/>
              <w:ind w:right="27"/>
              <w:jc w:val="right"/>
              <w:rPr>
                <w:sz w:val="20"/>
              </w:rPr>
            </w:pPr>
            <w:r>
              <w:rPr>
                <w:spacing w:val="-2"/>
                <w:sz w:val="20"/>
              </w:rPr>
              <w:t>$184,800</w:t>
            </w:r>
          </w:p>
        </w:tc>
        <w:tc>
          <w:tcPr>
            <w:tcW w:w="1500" w:type="dxa"/>
            <w:shd w:val="clear" w:color="auto" w:fill="F2F2F2"/>
          </w:tcPr>
          <w:p w14:paraId="13D93848" w14:textId="77777777" w:rsidR="001F520D" w:rsidRDefault="001F520D">
            <w:pPr>
              <w:pStyle w:val="TableParagraph"/>
              <w:rPr>
                <w:rFonts w:ascii="Times New Roman"/>
              </w:rPr>
            </w:pPr>
          </w:p>
          <w:p w14:paraId="13D93849" w14:textId="77777777" w:rsidR="001F520D" w:rsidRDefault="001F520D">
            <w:pPr>
              <w:pStyle w:val="TableParagraph"/>
              <w:spacing w:before="3"/>
              <w:rPr>
                <w:rFonts w:ascii="Times New Roman"/>
                <w:sz w:val="27"/>
              </w:rPr>
            </w:pPr>
          </w:p>
          <w:p w14:paraId="13D9384A" w14:textId="77777777" w:rsidR="001F520D" w:rsidRDefault="000A105B">
            <w:pPr>
              <w:pStyle w:val="TableParagraph"/>
              <w:spacing w:before="1"/>
              <w:ind w:right="27"/>
              <w:jc w:val="right"/>
              <w:rPr>
                <w:sz w:val="20"/>
              </w:rPr>
            </w:pPr>
            <w:r>
              <w:rPr>
                <w:spacing w:val="-2"/>
                <w:sz w:val="20"/>
              </w:rPr>
              <w:t>$3,162,849</w:t>
            </w:r>
          </w:p>
        </w:tc>
      </w:tr>
      <w:tr w:rsidR="001F520D" w14:paraId="13D93859" w14:textId="77777777">
        <w:trPr>
          <w:trHeight w:val="879"/>
        </w:trPr>
        <w:tc>
          <w:tcPr>
            <w:tcW w:w="2100" w:type="dxa"/>
            <w:shd w:val="clear" w:color="auto" w:fill="F2F2F2"/>
          </w:tcPr>
          <w:p w14:paraId="13D9384C" w14:textId="77777777" w:rsidR="001F520D" w:rsidRDefault="000A105B">
            <w:pPr>
              <w:pStyle w:val="TableParagraph"/>
              <w:spacing w:before="36" w:line="276" w:lineRule="auto"/>
              <w:ind w:left="34" w:right="227"/>
              <w:rPr>
                <w:i/>
                <w:sz w:val="20"/>
              </w:rPr>
            </w:pPr>
            <w:r>
              <w:rPr>
                <w:i/>
                <w:sz w:val="20"/>
              </w:rPr>
              <w:t>Fellowships to professional</w:t>
            </w:r>
            <w:r>
              <w:rPr>
                <w:i/>
                <w:spacing w:val="-14"/>
                <w:sz w:val="20"/>
              </w:rPr>
              <w:t xml:space="preserve"> </w:t>
            </w:r>
            <w:r>
              <w:rPr>
                <w:i/>
                <w:sz w:val="20"/>
              </w:rPr>
              <w:t>schools and UGs</w:t>
            </w:r>
          </w:p>
        </w:tc>
        <w:tc>
          <w:tcPr>
            <w:tcW w:w="1320" w:type="dxa"/>
          </w:tcPr>
          <w:p w14:paraId="13D9384D" w14:textId="77777777" w:rsidR="001F520D" w:rsidRDefault="001F520D">
            <w:pPr>
              <w:pStyle w:val="TableParagraph"/>
              <w:rPr>
                <w:rFonts w:ascii="Times New Roman"/>
              </w:rPr>
            </w:pPr>
          </w:p>
          <w:p w14:paraId="13D9384E" w14:textId="77777777" w:rsidR="001F520D" w:rsidRDefault="001F520D">
            <w:pPr>
              <w:pStyle w:val="TableParagraph"/>
              <w:spacing w:before="2"/>
              <w:rPr>
                <w:rFonts w:ascii="Times New Roman"/>
                <w:sz w:val="27"/>
              </w:rPr>
            </w:pPr>
          </w:p>
          <w:p w14:paraId="13D9384F" w14:textId="77777777" w:rsidR="001F520D" w:rsidRDefault="000A105B">
            <w:pPr>
              <w:pStyle w:val="TableParagraph"/>
              <w:ind w:right="32"/>
              <w:jc w:val="right"/>
              <w:rPr>
                <w:sz w:val="20"/>
              </w:rPr>
            </w:pPr>
            <w:r>
              <w:rPr>
                <w:spacing w:val="-5"/>
                <w:sz w:val="20"/>
              </w:rPr>
              <w:t>$0</w:t>
            </w:r>
          </w:p>
        </w:tc>
        <w:tc>
          <w:tcPr>
            <w:tcW w:w="1540" w:type="dxa"/>
          </w:tcPr>
          <w:p w14:paraId="13D93850" w14:textId="77777777" w:rsidR="001F520D" w:rsidRDefault="001F520D">
            <w:pPr>
              <w:pStyle w:val="TableParagraph"/>
              <w:rPr>
                <w:rFonts w:ascii="Times New Roman"/>
              </w:rPr>
            </w:pPr>
          </w:p>
          <w:p w14:paraId="13D93851" w14:textId="77777777" w:rsidR="001F520D" w:rsidRDefault="001F520D">
            <w:pPr>
              <w:pStyle w:val="TableParagraph"/>
              <w:spacing w:before="2"/>
              <w:rPr>
                <w:rFonts w:ascii="Times New Roman"/>
                <w:sz w:val="27"/>
              </w:rPr>
            </w:pPr>
          </w:p>
          <w:p w14:paraId="13D93852" w14:textId="77777777" w:rsidR="001F520D" w:rsidRDefault="000A105B">
            <w:pPr>
              <w:pStyle w:val="TableParagraph"/>
              <w:ind w:right="27"/>
              <w:jc w:val="right"/>
              <w:rPr>
                <w:sz w:val="20"/>
              </w:rPr>
            </w:pPr>
            <w:r>
              <w:rPr>
                <w:spacing w:val="-2"/>
                <w:sz w:val="20"/>
              </w:rPr>
              <w:t>$60,000</w:t>
            </w:r>
          </w:p>
        </w:tc>
        <w:tc>
          <w:tcPr>
            <w:tcW w:w="1500" w:type="dxa"/>
          </w:tcPr>
          <w:p w14:paraId="13D93853" w14:textId="77777777" w:rsidR="001F520D" w:rsidRDefault="001F520D">
            <w:pPr>
              <w:pStyle w:val="TableParagraph"/>
              <w:rPr>
                <w:rFonts w:ascii="Times New Roman"/>
              </w:rPr>
            </w:pPr>
          </w:p>
          <w:p w14:paraId="13D93854" w14:textId="77777777" w:rsidR="001F520D" w:rsidRDefault="001F520D">
            <w:pPr>
              <w:pStyle w:val="TableParagraph"/>
              <w:spacing w:before="2"/>
              <w:rPr>
                <w:rFonts w:ascii="Times New Roman"/>
                <w:sz w:val="27"/>
              </w:rPr>
            </w:pPr>
          </w:p>
          <w:p w14:paraId="13D93855" w14:textId="77777777" w:rsidR="001F520D" w:rsidRDefault="000A105B">
            <w:pPr>
              <w:pStyle w:val="TableParagraph"/>
              <w:ind w:right="27"/>
              <w:jc w:val="right"/>
              <w:rPr>
                <w:sz w:val="20"/>
              </w:rPr>
            </w:pPr>
            <w:r>
              <w:rPr>
                <w:spacing w:val="-2"/>
                <w:sz w:val="20"/>
              </w:rPr>
              <w:t>$63,000</w:t>
            </w:r>
          </w:p>
        </w:tc>
        <w:tc>
          <w:tcPr>
            <w:tcW w:w="1500" w:type="dxa"/>
            <w:shd w:val="clear" w:color="auto" w:fill="F2F2F2"/>
          </w:tcPr>
          <w:p w14:paraId="13D93856" w14:textId="77777777" w:rsidR="001F520D" w:rsidRDefault="001F520D">
            <w:pPr>
              <w:pStyle w:val="TableParagraph"/>
              <w:rPr>
                <w:rFonts w:ascii="Times New Roman"/>
              </w:rPr>
            </w:pPr>
          </w:p>
          <w:p w14:paraId="13D93857" w14:textId="77777777" w:rsidR="001F520D" w:rsidRDefault="001F520D">
            <w:pPr>
              <w:pStyle w:val="TableParagraph"/>
              <w:spacing w:before="2"/>
              <w:rPr>
                <w:rFonts w:ascii="Times New Roman"/>
                <w:sz w:val="27"/>
              </w:rPr>
            </w:pPr>
          </w:p>
          <w:p w14:paraId="13D93858" w14:textId="77777777" w:rsidR="001F520D" w:rsidRDefault="000A105B">
            <w:pPr>
              <w:pStyle w:val="TableParagraph"/>
              <w:ind w:right="27"/>
              <w:jc w:val="right"/>
              <w:rPr>
                <w:sz w:val="20"/>
              </w:rPr>
            </w:pPr>
            <w:r>
              <w:rPr>
                <w:spacing w:val="-2"/>
                <w:sz w:val="20"/>
              </w:rPr>
              <w:t>$123,000</w:t>
            </w:r>
          </w:p>
        </w:tc>
      </w:tr>
      <w:tr w:rsidR="001F520D" w14:paraId="13D93867" w14:textId="77777777">
        <w:trPr>
          <w:trHeight w:val="880"/>
        </w:trPr>
        <w:tc>
          <w:tcPr>
            <w:tcW w:w="2100" w:type="dxa"/>
            <w:shd w:val="clear" w:color="auto" w:fill="F2F2F2"/>
          </w:tcPr>
          <w:p w14:paraId="13D9385A" w14:textId="77777777" w:rsidR="001F520D" w:rsidRDefault="000A105B">
            <w:pPr>
              <w:pStyle w:val="TableParagraph"/>
              <w:spacing w:before="35" w:line="276" w:lineRule="auto"/>
              <w:ind w:left="34" w:right="83"/>
              <w:rPr>
                <w:i/>
                <w:sz w:val="20"/>
              </w:rPr>
            </w:pPr>
            <w:r>
              <w:rPr>
                <w:i/>
                <w:sz w:val="20"/>
              </w:rPr>
              <w:t>Grad</w:t>
            </w:r>
            <w:r>
              <w:rPr>
                <w:i/>
                <w:spacing w:val="-14"/>
                <w:sz w:val="20"/>
              </w:rPr>
              <w:t xml:space="preserve"> </w:t>
            </w:r>
            <w:r>
              <w:rPr>
                <w:i/>
                <w:sz w:val="20"/>
              </w:rPr>
              <w:t>Student</w:t>
            </w:r>
            <w:r>
              <w:rPr>
                <w:i/>
                <w:spacing w:val="-14"/>
                <w:sz w:val="20"/>
              </w:rPr>
              <w:t xml:space="preserve"> </w:t>
            </w:r>
            <w:r>
              <w:rPr>
                <w:i/>
                <w:sz w:val="20"/>
              </w:rPr>
              <w:t xml:space="preserve">Worker </w:t>
            </w:r>
            <w:r>
              <w:rPr>
                <w:i/>
                <w:spacing w:val="-2"/>
                <w:sz w:val="20"/>
              </w:rPr>
              <w:t>Positions (MEIS/NEST)</w:t>
            </w:r>
          </w:p>
        </w:tc>
        <w:tc>
          <w:tcPr>
            <w:tcW w:w="1320" w:type="dxa"/>
          </w:tcPr>
          <w:p w14:paraId="13D9385B" w14:textId="77777777" w:rsidR="001F520D" w:rsidRDefault="001F520D">
            <w:pPr>
              <w:pStyle w:val="TableParagraph"/>
              <w:rPr>
                <w:rFonts w:ascii="Times New Roman"/>
              </w:rPr>
            </w:pPr>
          </w:p>
          <w:p w14:paraId="13D9385C" w14:textId="77777777" w:rsidR="001F520D" w:rsidRDefault="001F520D">
            <w:pPr>
              <w:pStyle w:val="TableParagraph"/>
              <w:rPr>
                <w:rFonts w:ascii="Times New Roman"/>
                <w:sz w:val="27"/>
              </w:rPr>
            </w:pPr>
          </w:p>
          <w:p w14:paraId="13D9385D" w14:textId="77777777" w:rsidR="001F520D" w:rsidRDefault="000A105B">
            <w:pPr>
              <w:pStyle w:val="TableParagraph"/>
              <w:ind w:right="32"/>
              <w:jc w:val="right"/>
              <w:rPr>
                <w:sz w:val="20"/>
              </w:rPr>
            </w:pPr>
            <w:r>
              <w:rPr>
                <w:spacing w:val="-2"/>
                <w:sz w:val="20"/>
              </w:rPr>
              <w:t>$60,220</w:t>
            </w:r>
          </w:p>
        </w:tc>
        <w:tc>
          <w:tcPr>
            <w:tcW w:w="1540" w:type="dxa"/>
          </w:tcPr>
          <w:p w14:paraId="13D9385E" w14:textId="77777777" w:rsidR="001F520D" w:rsidRDefault="001F520D">
            <w:pPr>
              <w:pStyle w:val="TableParagraph"/>
              <w:rPr>
                <w:rFonts w:ascii="Times New Roman"/>
              </w:rPr>
            </w:pPr>
          </w:p>
          <w:p w14:paraId="13D9385F" w14:textId="77777777" w:rsidR="001F520D" w:rsidRDefault="001F520D">
            <w:pPr>
              <w:pStyle w:val="TableParagraph"/>
              <w:rPr>
                <w:rFonts w:ascii="Times New Roman"/>
                <w:sz w:val="27"/>
              </w:rPr>
            </w:pPr>
          </w:p>
          <w:p w14:paraId="13D93860" w14:textId="77777777" w:rsidR="001F520D" w:rsidRDefault="000A105B">
            <w:pPr>
              <w:pStyle w:val="TableParagraph"/>
              <w:ind w:right="27"/>
              <w:jc w:val="right"/>
              <w:rPr>
                <w:sz w:val="20"/>
              </w:rPr>
            </w:pPr>
            <w:r>
              <w:rPr>
                <w:spacing w:val="-2"/>
                <w:sz w:val="20"/>
              </w:rPr>
              <w:t>$91,969</w:t>
            </w:r>
          </w:p>
        </w:tc>
        <w:tc>
          <w:tcPr>
            <w:tcW w:w="1500" w:type="dxa"/>
          </w:tcPr>
          <w:p w14:paraId="13D93861" w14:textId="77777777" w:rsidR="001F520D" w:rsidRDefault="001F520D">
            <w:pPr>
              <w:pStyle w:val="TableParagraph"/>
              <w:rPr>
                <w:rFonts w:ascii="Times New Roman"/>
              </w:rPr>
            </w:pPr>
          </w:p>
          <w:p w14:paraId="13D93862" w14:textId="77777777" w:rsidR="001F520D" w:rsidRDefault="001F520D">
            <w:pPr>
              <w:pStyle w:val="TableParagraph"/>
              <w:rPr>
                <w:rFonts w:ascii="Times New Roman"/>
                <w:sz w:val="27"/>
              </w:rPr>
            </w:pPr>
          </w:p>
          <w:p w14:paraId="13D93863" w14:textId="77777777" w:rsidR="001F520D" w:rsidRDefault="000A105B">
            <w:pPr>
              <w:pStyle w:val="TableParagraph"/>
              <w:ind w:right="27"/>
              <w:jc w:val="right"/>
              <w:rPr>
                <w:sz w:val="20"/>
              </w:rPr>
            </w:pPr>
            <w:r>
              <w:rPr>
                <w:spacing w:val="-2"/>
                <w:sz w:val="20"/>
              </w:rPr>
              <w:t>$54,413</w:t>
            </w:r>
          </w:p>
        </w:tc>
        <w:tc>
          <w:tcPr>
            <w:tcW w:w="1500" w:type="dxa"/>
            <w:shd w:val="clear" w:color="auto" w:fill="F2F2F2"/>
          </w:tcPr>
          <w:p w14:paraId="13D93864" w14:textId="77777777" w:rsidR="001F520D" w:rsidRDefault="001F520D">
            <w:pPr>
              <w:pStyle w:val="TableParagraph"/>
              <w:rPr>
                <w:rFonts w:ascii="Times New Roman"/>
              </w:rPr>
            </w:pPr>
          </w:p>
          <w:p w14:paraId="13D93865" w14:textId="77777777" w:rsidR="001F520D" w:rsidRDefault="001F520D">
            <w:pPr>
              <w:pStyle w:val="TableParagraph"/>
              <w:rPr>
                <w:rFonts w:ascii="Times New Roman"/>
                <w:sz w:val="27"/>
              </w:rPr>
            </w:pPr>
          </w:p>
          <w:p w14:paraId="13D93866" w14:textId="77777777" w:rsidR="001F520D" w:rsidRDefault="000A105B">
            <w:pPr>
              <w:pStyle w:val="TableParagraph"/>
              <w:ind w:right="27"/>
              <w:jc w:val="right"/>
              <w:rPr>
                <w:sz w:val="20"/>
              </w:rPr>
            </w:pPr>
            <w:r>
              <w:rPr>
                <w:spacing w:val="-2"/>
                <w:sz w:val="20"/>
              </w:rPr>
              <w:t>$206,602</w:t>
            </w:r>
          </w:p>
        </w:tc>
      </w:tr>
      <w:tr w:rsidR="001F520D" w14:paraId="13D93871" w14:textId="77777777">
        <w:trPr>
          <w:trHeight w:val="620"/>
        </w:trPr>
        <w:tc>
          <w:tcPr>
            <w:tcW w:w="2100" w:type="dxa"/>
            <w:shd w:val="clear" w:color="auto" w:fill="F2F2F2"/>
          </w:tcPr>
          <w:p w14:paraId="13D93868" w14:textId="77777777" w:rsidR="001F520D" w:rsidRDefault="000A105B">
            <w:pPr>
              <w:pStyle w:val="TableParagraph"/>
              <w:spacing w:before="33" w:line="276" w:lineRule="auto"/>
              <w:ind w:left="34" w:right="473"/>
              <w:rPr>
                <w:b/>
                <w:i/>
                <w:sz w:val="20"/>
              </w:rPr>
            </w:pPr>
            <w:r>
              <w:rPr>
                <w:b/>
                <w:i/>
                <w:sz w:val="20"/>
              </w:rPr>
              <w:t>Total Graduate Student</w:t>
            </w:r>
            <w:r>
              <w:rPr>
                <w:b/>
                <w:i/>
                <w:spacing w:val="-14"/>
                <w:sz w:val="20"/>
              </w:rPr>
              <w:t xml:space="preserve"> </w:t>
            </w:r>
            <w:r>
              <w:rPr>
                <w:b/>
                <w:i/>
                <w:sz w:val="20"/>
              </w:rPr>
              <w:t>Support</w:t>
            </w:r>
          </w:p>
        </w:tc>
        <w:tc>
          <w:tcPr>
            <w:tcW w:w="1320" w:type="dxa"/>
            <w:shd w:val="clear" w:color="auto" w:fill="F2F2F2"/>
          </w:tcPr>
          <w:p w14:paraId="13D93869" w14:textId="77777777" w:rsidR="001F520D" w:rsidRDefault="001F520D">
            <w:pPr>
              <w:pStyle w:val="TableParagraph"/>
              <w:spacing w:before="10"/>
              <w:rPr>
                <w:rFonts w:ascii="Times New Roman"/>
                <w:sz w:val="25"/>
              </w:rPr>
            </w:pPr>
          </w:p>
          <w:p w14:paraId="13D9386A" w14:textId="77777777" w:rsidR="001F520D" w:rsidRDefault="000A105B">
            <w:pPr>
              <w:pStyle w:val="TableParagraph"/>
              <w:ind w:right="32"/>
              <w:jc w:val="right"/>
              <w:rPr>
                <w:sz w:val="20"/>
              </w:rPr>
            </w:pPr>
            <w:r>
              <w:rPr>
                <w:spacing w:val="-2"/>
                <w:sz w:val="20"/>
              </w:rPr>
              <w:t>$63,975</w:t>
            </w:r>
          </w:p>
        </w:tc>
        <w:tc>
          <w:tcPr>
            <w:tcW w:w="1540" w:type="dxa"/>
            <w:shd w:val="clear" w:color="auto" w:fill="F2F2F2"/>
          </w:tcPr>
          <w:p w14:paraId="13D9386B" w14:textId="77777777" w:rsidR="001F520D" w:rsidRDefault="001F520D">
            <w:pPr>
              <w:pStyle w:val="TableParagraph"/>
              <w:spacing w:before="10"/>
              <w:rPr>
                <w:rFonts w:ascii="Times New Roman"/>
                <w:sz w:val="25"/>
              </w:rPr>
            </w:pPr>
          </w:p>
          <w:p w14:paraId="13D9386C" w14:textId="77777777" w:rsidR="001F520D" w:rsidRDefault="000A105B">
            <w:pPr>
              <w:pStyle w:val="TableParagraph"/>
              <w:ind w:right="27"/>
              <w:jc w:val="right"/>
              <w:rPr>
                <w:sz w:val="20"/>
              </w:rPr>
            </w:pPr>
            <w:r>
              <w:rPr>
                <w:spacing w:val="-2"/>
                <w:sz w:val="20"/>
              </w:rPr>
              <w:t>$3,126,263</w:t>
            </w:r>
          </w:p>
        </w:tc>
        <w:tc>
          <w:tcPr>
            <w:tcW w:w="1500" w:type="dxa"/>
            <w:shd w:val="clear" w:color="auto" w:fill="F2F2F2"/>
          </w:tcPr>
          <w:p w14:paraId="13D9386D" w14:textId="77777777" w:rsidR="001F520D" w:rsidRDefault="001F520D">
            <w:pPr>
              <w:pStyle w:val="TableParagraph"/>
              <w:spacing w:before="10"/>
              <w:rPr>
                <w:rFonts w:ascii="Times New Roman"/>
                <w:sz w:val="25"/>
              </w:rPr>
            </w:pPr>
          </w:p>
          <w:p w14:paraId="13D9386E" w14:textId="77777777" w:rsidR="001F520D" w:rsidRDefault="000A105B">
            <w:pPr>
              <w:pStyle w:val="TableParagraph"/>
              <w:ind w:right="27"/>
              <w:jc w:val="right"/>
              <w:rPr>
                <w:sz w:val="20"/>
              </w:rPr>
            </w:pPr>
            <w:r>
              <w:rPr>
                <w:spacing w:val="-2"/>
                <w:sz w:val="20"/>
              </w:rPr>
              <w:t>$302,213</w:t>
            </w:r>
          </w:p>
        </w:tc>
        <w:tc>
          <w:tcPr>
            <w:tcW w:w="1500" w:type="dxa"/>
            <w:shd w:val="clear" w:color="auto" w:fill="F2F2F2"/>
          </w:tcPr>
          <w:p w14:paraId="13D9386F" w14:textId="77777777" w:rsidR="001F520D" w:rsidRDefault="001F520D">
            <w:pPr>
              <w:pStyle w:val="TableParagraph"/>
              <w:spacing w:before="10"/>
              <w:rPr>
                <w:rFonts w:ascii="Times New Roman"/>
                <w:sz w:val="25"/>
              </w:rPr>
            </w:pPr>
          </w:p>
          <w:p w14:paraId="13D93870" w14:textId="77777777" w:rsidR="001F520D" w:rsidRDefault="000A105B">
            <w:pPr>
              <w:pStyle w:val="TableParagraph"/>
              <w:ind w:right="27"/>
              <w:jc w:val="right"/>
              <w:rPr>
                <w:sz w:val="20"/>
              </w:rPr>
            </w:pPr>
            <w:r>
              <w:rPr>
                <w:spacing w:val="-2"/>
                <w:sz w:val="20"/>
              </w:rPr>
              <w:t>$3,492,451</w:t>
            </w:r>
          </w:p>
        </w:tc>
      </w:tr>
    </w:tbl>
    <w:p w14:paraId="13D93872" w14:textId="77777777" w:rsidR="001F520D" w:rsidRDefault="001F520D">
      <w:pPr>
        <w:jc w:val="right"/>
        <w:rPr>
          <w:sz w:val="20"/>
        </w:rPr>
        <w:sectPr w:rsidR="001F520D">
          <w:pgSz w:w="12240" w:h="15840"/>
          <w:pgMar w:top="1380" w:right="940" w:bottom="1020" w:left="1300" w:header="0" w:footer="827" w:gutter="0"/>
          <w:cols w:space="720"/>
        </w:sectPr>
      </w:pPr>
    </w:p>
    <w:p w14:paraId="13D93873" w14:textId="77777777" w:rsidR="001F520D" w:rsidRDefault="000A105B">
      <w:pPr>
        <w:pStyle w:val="ListParagraph"/>
        <w:numPr>
          <w:ilvl w:val="0"/>
          <w:numId w:val="2"/>
        </w:numPr>
        <w:tabs>
          <w:tab w:val="left" w:pos="859"/>
          <w:tab w:val="left" w:pos="860"/>
        </w:tabs>
        <w:spacing w:before="60" w:line="480" w:lineRule="auto"/>
        <w:ind w:right="500" w:firstLine="0"/>
        <w:rPr>
          <w:sz w:val="24"/>
        </w:rPr>
      </w:pPr>
      <w:r>
        <w:rPr>
          <w:b/>
          <w:i/>
          <w:sz w:val="24"/>
        </w:rPr>
        <w:lastRenderedPageBreak/>
        <w:t xml:space="preserve">Long Term Impact </w:t>
      </w:r>
      <w:r>
        <w:rPr>
          <w:sz w:val="24"/>
        </w:rPr>
        <w:t>We expect this upcoming grant cycle to dramatically impact our Center’s efforts to train students, professionals, and teachers in Middle East studies for the long term. Our funding requests in this cycle are targeted at enhancing our pedagogical training i</w:t>
      </w:r>
      <w:r>
        <w:rPr>
          <w:sz w:val="24"/>
        </w:rPr>
        <w:t>n LCTLs and in the</w:t>
      </w:r>
      <w:r>
        <w:rPr>
          <w:spacing w:val="-6"/>
          <w:sz w:val="24"/>
        </w:rPr>
        <w:t xml:space="preserve"> </w:t>
      </w:r>
      <w:r>
        <w:rPr>
          <w:sz w:val="24"/>
        </w:rPr>
        <w:t>Area Studies curriculum of the MA</w:t>
      </w:r>
      <w:r>
        <w:rPr>
          <w:spacing w:val="-6"/>
          <w:sz w:val="24"/>
        </w:rPr>
        <w:t xml:space="preserve"> </w:t>
      </w:r>
      <w:r>
        <w:rPr>
          <w:sz w:val="24"/>
        </w:rPr>
        <w:t>program, and integrating each with our digital</w:t>
      </w:r>
      <w:r>
        <w:rPr>
          <w:spacing w:val="-1"/>
          <w:sz w:val="24"/>
        </w:rPr>
        <w:t xml:space="preserve"> </w:t>
      </w:r>
      <w:r>
        <w:rPr>
          <w:sz w:val="24"/>
        </w:rPr>
        <w:t>presence</w:t>
      </w:r>
      <w:r>
        <w:rPr>
          <w:spacing w:val="-1"/>
          <w:sz w:val="24"/>
        </w:rPr>
        <w:t xml:space="preserve"> </w:t>
      </w:r>
      <w:r>
        <w:rPr>
          <w:sz w:val="24"/>
        </w:rPr>
        <w:t>and</w:t>
      </w:r>
      <w:r>
        <w:rPr>
          <w:spacing w:val="-1"/>
          <w:sz w:val="24"/>
        </w:rPr>
        <w:t xml:space="preserve"> </w:t>
      </w:r>
      <w:r>
        <w:rPr>
          <w:sz w:val="24"/>
        </w:rPr>
        <w:t>public</w:t>
      </w:r>
      <w:r>
        <w:rPr>
          <w:spacing w:val="-1"/>
          <w:sz w:val="24"/>
        </w:rPr>
        <w:t xml:space="preserve"> </w:t>
      </w:r>
      <w:r>
        <w:rPr>
          <w:sz w:val="24"/>
        </w:rPr>
        <w:t>programming</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DME</w:t>
      </w:r>
      <w:r>
        <w:rPr>
          <w:spacing w:val="-1"/>
          <w:sz w:val="24"/>
        </w:rPr>
        <w:t xml:space="preserve"> </w:t>
      </w:r>
      <w:r>
        <w:rPr>
          <w:sz w:val="24"/>
        </w:rPr>
        <w:t>Lab</w:t>
      </w:r>
      <w:r>
        <w:rPr>
          <w:spacing w:val="-1"/>
          <w:sz w:val="24"/>
        </w:rPr>
        <w:t xml:space="preserve"> </w:t>
      </w:r>
      <w:r>
        <w:rPr>
          <w:sz w:val="24"/>
        </w:rPr>
        <w:t>(40c).</w:t>
      </w:r>
      <w:r>
        <w:rPr>
          <w:spacing w:val="-6"/>
          <w:sz w:val="24"/>
        </w:rPr>
        <w:t xml:space="preserve"> </w:t>
      </w:r>
      <w:r>
        <w:rPr>
          <w:sz w:val="24"/>
        </w:rPr>
        <w:t>We</w:t>
      </w:r>
      <w:r>
        <w:rPr>
          <w:spacing w:val="-1"/>
          <w:sz w:val="24"/>
        </w:rPr>
        <w:t xml:space="preserve"> </w:t>
      </w:r>
      <w:r>
        <w:rPr>
          <w:sz w:val="24"/>
        </w:rPr>
        <w:t>are</w:t>
      </w:r>
      <w:r>
        <w:rPr>
          <w:spacing w:val="-1"/>
          <w:sz w:val="24"/>
        </w:rPr>
        <w:t xml:space="preserve"> </w:t>
      </w:r>
      <w:r>
        <w:rPr>
          <w:sz w:val="24"/>
        </w:rPr>
        <w:t>poised</w:t>
      </w:r>
      <w:r>
        <w:rPr>
          <w:spacing w:val="-1"/>
          <w:sz w:val="24"/>
        </w:rPr>
        <w:t xml:space="preserve"> </w:t>
      </w:r>
      <w:r>
        <w:rPr>
          <w:sz w:val="24"/>
        </w:rPr>
        <w:t>to</w:t>
      </w:r>
      <w:r>
        <w:rPr>
          <w:spacing w:val="-1"/>
          <w:sz w:val="24"/>
        </w:rPr>
        <w:t xml:space="preserve"> </w:t>
      </w:r>
      <w:r>
        <w:rPr>
          <w:sz w:val="24"/>
        </w:rPr>
        <w:t>lean</w:t>
      </w:r>
      <w:r>
        <w:rPr>
          <w:spacing w:val="-1"/>
          <w:sz w:val="24"/>
        </w:rPr>
        <w:t xml:space="preserve"> </w:t>
      </w:r>
      <w:r>
        <w:rPr>
          <w:sz w:val="24"/>
        </w:rPr>
        <w:t>into the benefits of the experience of the pandemic to concentrate on the m</w:t>
      </w:r>
      <w:r>
        <w:rPr>
          <w:sz w:val="24"/>
        </w:rPr>
        <w:t>ost effective ways to expand</w:t>
      </w:r>
      <w:r>
        <w:rPr>
          <w:spacing w:val="-4"/>
          <w:sz w:val="24"/>
        </w:rPr>
        <w:t xml:space="preserve"> </w:t>
      </w:r>
      <w:r>
        <w:rPr>
          <w:sz w:val="24"/>
        </w:rPr>
        <w:t>programming</w:t>
      </w:r>
      <w:r>
        <w:rPr>
          <w:spacing w:val="-4"/>
          <w:sz w:val="24"/>
        </w:rPr>
        <w:t xml:space="preserve"> </w:t>
      </w:r>
      <w:r>
        <w:rPr>
          <w:sz w:val="24"/>
        </w:rPr>
        <w:t>and</w:t>
      </w:r>
      <w:r>
        <w:rPr>
          <w:spacing w:val="-4"/>
          <w:sz w:val="24"/>
        </w:rPr>
        <w:t xml:space="preserve"> </w:t>
      </w:r>
      <w:r>
        <w:rPr>
          <w:sz w:val="24"/>
        </w:rPr>
        <w:t>innovate</w:t>
      </w:r>
      <w:r>
        <w:rPr>
          <w:spacing w:val="-4"/>
          <w:sz w:val="24"/>
        </w:rPr>
        <w:t xml:space="preserve"> </w:t>
      </w:r>
      <w:r>
        <w:rPr>
          <w:sz w:val="24"/>
        </w:rPr>
        <w:t>curricula</w:t>
      </w:r>
      <w:r>
        <w:rPr>
          <w:spacing w:val="-4"/>
          <w:sz w:val="24"/>
        </w:rPr>
        <w:t xml:space="preserve"> </w:t>
      </w:r>
      <w:r>
        <w:rPr>
          <w:sz w:val="24"/>
        </w:rPr>
        <w:t>through</w:t>
      </w:r>
      <w:r>
        <w:rPr>
          <w:spacing w:val="-4"/>
          <w:sz w:val="24"/>
        </w:rPr>
        <w:t xml:space="preserve"> </w:t>
      </w:r>
      <w:r>
        <w:rPr>
          <w:sz w:val="24"/>
        </w:rPr>
        <w:t>digital</w:t>
      </w:r>
      <w:r>
        <w:rPr>
          <w:spacing w:val="-4"/>
          <w:sz w:val="24"/>
        </w:rPr>
        <w:t xml:space="preserve"> </w:t>
      </w:r>
      <w:r>
        <w:rPr>
          <w:sz w:val="24"/>
        </w:rPr>
        <w:t>methods,</w:t>
      </w:r>
      <w:r>
        <w:rPr>
          <w:spacing w:val="-4"/>
          <w:sz w:val="24"/>
        </w:rPr>
        <w:t xml:space="preserve"> </w:t>
      </w:r>
      <w:r>
        <w:rPr>
          <w:sz w:val="24"/>
        </w:rPr>
        <w:t>and</w:t>
      </w:r>
      <w:r>
        <w:rPr>
          <w:spacing w:val="-4"/>
          <w:sz w:val="24"/>
        </w:rPr>
        <w:t xml:space="preserve"> </w:t>
      </w:r>
      <w:r>
        <w:rPr>
          <w:sz w:val="24"/>
        </w:rPr>
        <w:t>maximizing</w:t>
      </w:r>
      <w:r>
        <w:rPr>
          <w:spacing w:val="-4"/>
          <w:sz w:val="24"/>
        </w:rPr>
        <w:t xml:space="preserve"> </w:t>
      </w:r>
      <w:r>
        <w:rPr>
          <w:sz w:val="24"/>
        </w:rPr>
        <w:t>the</w:t>
      </w:r>
      <w:r>
        <w:rPr>
          <w:spacing w:val="-4"/>
          <w:sz w:val="24"/>
        </w:rPr>
        <w:t xml:space="preserve"> </w:t>
      </w:r>
      <w:r>
        <w:rPr>
          <w:sz w:val="24"/>
        </w:rPr>
        <w:t>impact and effectiveness of in-person programming. We have targeted funding in several areas to programs that have an established track record of su</w:t>
      </w:r>
      <w:r>
        <w:rPr>
          <w:sz w:val="24"/>
        </w:rPr>
        <w:t>ccess and/or show exceptional promise for continued growth. We expect the added investment into</w:t>
      </w:r>
      <w:r>
        <w:rPr>
          <w:spacing w:val="-5"/>
          <w:sz w:val="24"/>
        </w:rPr>
        <w:t xml:space="preserve"> </w:t>
      </w:r>
      <w:r>
        <w:rPr>
          <w:sz w:val="24"/>
        </w:rPr>
        <w:t>Arabic program development to both increase the quality of the program as reflected in the performance of FLAS grantees and other metrics, and amplify the excel</w:t>
      </w:r>
      <w:r>
        <w:rPr>
          <w:sz w:val="24"/>
        </w:rPr>
        <w:t>lent work of the faculty by making curricular resources available</w:t>
      </w:r>
      <w:r>
        <w:rPr>
          <w:spacing w:val="40"/>
          <w:sz w:val="24"/>
        </w:rPr>
        <w:t xml:space="preserve"> </w:t>
      </w:r>
      <w:r>
        <w:rPr>
          <w:sz w:val="24"/>
        </w:rPr>
        <w:t>to others. Our redesigned K12 programming, including digital national outreach through TIPSS and the GNG Exchange Fellowship, and in-person activities through curricular consulting and a pla</w:t>
      </w:r>
      <w:r>
        <w:rPr>
          <w:sz w:val="24"/>
        </w:rPr>
        <w:t>nned application to the Fulbright-Hays GPA</w:t>
      </w:r>
      <w:r>
        <w:rPr>
          <w:spacing w:val="-7"/>
          <w:sz w:val="24"/>
        </w:rPr>
        <w:t xml:space="preserve"> </w:t>
      </w:r>
      <w:r>
        <w:rPr>
          <w:sz w:val="24"/>
        </w:rPr>
        <w:t>program, will allow us to make new and varied connections between teachers and classrooms across the country and with colleagues in the ME, and broaden the curricular impact in NYC schools and surrounding communities. Our Future of Middle East Journalism (</w:t>
      </w:r>
      <w:r>
        <w:rPr>
          <w:sz w:val="24"/>
        </w:rPr>
        <w:t>FoMEJ) initiative will yield closer ties between the journalistic and scholarly communities of study on the ME and grant new journalists deeper and greater experience working and studying in the region.</w:t>
      </w:r>
    </w:p>
    <w:p w14:paraId="13D93874" w14:textId="77777777" w:rsidR="001F520D" w:rsidRDefault="000A105B">
      <w:pPr>
        <w:pStyle w:val="Heading1"/>
      </w:pPr>
      <w:r>
        <w:t xml:space="preserve">Section J: </w:t>
      </w:r>
      <w:r>
        <w:rPr>
          <w:spacing w:val="-2"/>
        </w:rPr>
        <w:t>Priorities</w:t>
      </w:r>
    </w:p>
    <w:p w14:paraId="13D93875" w14:textId="77777777" w:rsidR="001F520D" w:rsidRDefault="001F520D">
      <w:pPr>
        <w:pStyle w:val="BodyText"/>
        <w:ind w:left="0"/>
        <w:rPr>
          <w:b/>
        </w:rPr>
      </w:pPr>
    </w:p>
    <w:p w14:paraId="13D93876" w14:textId="77777777" w:rsidR="001F520D" w:rsidRDefault="000A105B">
      <w:pPr>
        <w:pStyle w:val="ListParagraph"/>
        <w:numPr>
          <w:ilvl w:val="0"/>
          <w:numId w:val="1"/>
        </w:numPr>
        <w:tabs>
          <w:tab w:val="left" w:pos="859"/>
          <w:tab w:val="left" w:pos="860"/>
        </w:tabs>
        <w:rPr>
          <w:b/>
          <w:sz w:val="24"/>
        </w:rPr>
      </w:pPr>
      <w:r>
        <w:rPr>
          <w:b/>
          <w:sz w:val="24"/>
        </w:rPr>
        <w:t xml:space="preserve">Absolute Priority </w:t>
      </w:r>
      <w:r>
        <w:rPr>
          <w:b/>
          <w:spacing w:val="-10"/>
          <w:sz w:val="24"/>
        </w:rPr>
        <w:t>1</w:t>
      </w:r>
    </w:p>
    <w:p w14:paraId="13D93877" w14:textId="77777777" w:rsidR="001F520D" w:rsidRDefault="001F520D">
      <w:pPr>
        <w:pStyle w:val="BodyText"/>
        <w:ind w:left="0"/>
        <w:rPr>
          <w:b/>
        </w:rPr>
      </w:pPr>
    </w:p>
    <w:p w14:paraId="13D93878" w14:textId="77777777" w:rsidR="001F520D" w:rsidRDefault="000A105B">
      <w:pPr>
        <w:ind w:left="140"/>
        <w:rPr>
          <w:sz w:val="24"/>
        </w:rPr>
      </w:pPr>
      <w:r>
        <w:rPr>
          <w:i/>
          <w:sz w:val="24"/>
          <w:u w:val="thick"/>
        </w:rPr>
        <w:t>Diverse</w:t>
      </w:r>
      <w:r>
        <w:rPr>
          <w:i/>
          <w:spacing w:val="-1"/>
          <w:sz w:val="24"/>
          <w:u w:val="thick"/>
        </w:rPr>
        <w:t xml:space="preserve"> </w:t>
      </w:r>
      <w:r>
        <w:rPr>
          <w:i/>
          <w:sz w:val="24"/>
          <w:u w:val="thick"/>
        </w:rPr>
        <w:t>Perspectives</w:t>
      </w:r>
      <w:r>
        <w:rPr>
          <w:i/>
          <w:spacing w:val="-1"/>
          <w:sz w:val="24"/>
          <w:u w:val="thick"/>
        </w:rPr>
        <w:t xml:space="preserve"> </w:t>
      </w:r>
      <w:r>
        <w:rPr>
          <w:sz w:val="24"/>
        </w:rPr>
        <w:t>With 160</w:t>
      </w:r>
      <w:r>
        <w:rPr>
          <w:spacing w:val="-1"/>
          <w:sz w:val="24"/>
        </w:rPr>
        <w:t xml:space="preserve"> </w:t>
      </w:r>
      <w:r>
        <w:rPr>
          <w:sz w:val="24"/>
        </w:rPr>
        <w:t>faculty</w:t>
      </w:r>
      <w:r>
        <w:rPr>
          <w:spacing w:val="-1"/>
          <w:sz w:val="24"/>
        </w:rPr>
        <w:t xml:space="preserve"> </w:t>
      </w:r>
      <w:r>
        <w:rPr>
          <w:sz w:val="24"/>
        </w:rPr>
        <w:t>in 35</w:t>
      </w:r>
      <w:r>
        <w:rPr>
          <w:spacing w:val="-1"/>
          <w:sz w:val="24"/>
        </w:rPr>
        <w:t xml:space="preserve"> </w:t>
      </w:r>
      <w:r>
        <w:rPr>
          <w:sz w:val="24"/>
        </w:rPr>
        <w:t>departments</w:t>
      </w:r>
      <w:r>
        <w:rPr>
          <w:spacing w:val="-1"/>
          <w:sz w:val="24"/>
        </w:rPr>
        <w:t xml:space="preserve"> </w:t>
      </w:r>
      <w:r>
        <w:rPr>
          <w:sz w:val="24"/>
        </w:rPr>
        <w:t>as the</w:t>
      </w:r>
      <w:r>
        <w:rPr>
          <w:spacing w:val="-1"/>
          <w:sz w:val="24"/>
        </w:rPr>
        <w:t xml:space="preserve"> </w:t>
      </w:r>
      <w:r>
        <w:rPr>
          <w:sz w:val="24"/>
        </w:rPr>
        <w:t>faculty</w:t>
      </w:r>
      <w:r>
        <w:rPr>
          <w:spacing w:val="-1"/>
          <w:sz w:val="24"/>
        </w:rPr>
        <w:t xml:space="preserve"> </w:t>
      </w:r>
      <w:r>
        <w:rPr>
          <w:sz w:val="24"/>
        </w:rPr>
        <w:t>body that</w:t>
      </w:r>
      <w:r>
        <w:rPr>
          <w:spacing w:val="-1"/>
          <w:sz w:val="24"/>
        </w:rPr>
        <w:t xml:space="preserve"> </w:t>
      </w:r>
      <w:r>
        <w:rPr>
          <w:sz w:val="24"/>
        </w:rPr>
        <w:t>make</w:t>
      </w:r>
      <w:r>
        <w:rPr>
          <w:spacing w:val="-1"/>
          <w:sz w:val="24"/>
        </w:rPr>
        <w:t xml:space="preserve"> </w:t>
      </w:r>
      <w:r>
        <w:rPr>
          <w:sz w:val="24"/>
        </w:rPr>
        <w:t xml:space="preserve">up </w:t>
      </w:r>
      <w:r>
        <w:rPr>
          <w:spacing w:val="-5"/>
          <w:sz w:val="24"/>
        </w:rPr>
        <w:t>the</w:t>
      </w:r>
    </w:p>
    <w:p w14:paraId="13D93879" w14:textId="77777777" w:rsidR="001F520D" w:rsidRDefault="001F520D">
      <w:pPr>
        <w:rPr>
          <w:sz w:val="24"/>
        </w:rPr>
        <w:sectPr w:rsidR="001F520D">
          <w:pgSz w:w="12240" w:h="15840"/>
          <w:pgMar w:top="1380" w:right="940" w:bottom="1020" w:left="1300" w:header="0" w:footer="827" w:gutter="0"/>
          <w:cols w:space="720"/>
        </w:sectPr>
      </w:pPr>
    </w:p>
    <w:p w14:paraId="13D9387A" w14:textId="77777777" w:rsidR="001F520D" w:rsidRDefault="000A105B">
      <w:pPr>
        <w:pStyle w:val="BodyText"/>
        <w:spacing w:before="60" w:line="480" w:lineRule="auto"/>
        <w:ind w:right="542"/>
      </w:pPr>
      <w:r>
        <w:lastRenderedPageBreak/>
        <w:t xml:space="preserve">Center, and 44,131 students collectively enrolled in our courses in 2018-21, we have relationships with, represent, and serve a </w:t>
      </w:r>
      <w:r>
        <w:t>large and diverse population with wide-ranging interests. The Center hosts or co-sponsors upwards of 50 events per year. We use a comprehensive rubric to internally assess diversity of perspectives across our activities, and especially outreach/public even</w:t>
      </w:r>
      <w:r>
        <w:t>ts over which we have the most control : historical period, geography, methodology, theoretical approach, topic/theme/discipline, gender and minority balance/voices, quantity of total and similar events, and student and faculty input based on surveys, enro</w:t>
      </w:r>
      <w:r>
        <w:t>llment and attendance. In 2020-21 alone we supported events on critical political issues</w:t>
      </w:r>
      <w:r>
        <w:rPr>
          <w:spacing w:val="-4"/>
        </w:rPr>
        <w:t xml:space="preserve"> </w:t>
      </w:r>
      <w:r>
        <w:t>in</w:t>
      </w:r>
      <w:r>
        <w:rPr>
          <w:spacing w:val="-15"/>
        </w:rPr>
        <w:t xml:space="preserve"> </w:t>
      </w:r>
      <w:r>
        <w:t>Algeria,</w:t>
      </w:r>
      <w:r>
        <w:rPr>
          <w:spacing w:val="-3"/>
        </w:rPr>
        <w:t xml:space="preserve"> </w:t>
      </w:r>
      <w:r>
        <w:t>Egypt,</w:t>
      </w:r>
      <w:r>
        <w:rPr>
          <w:spacing w:val="-3"/>
        </w:rPr>
        <w:t xml:space="preserve"> </w:t>
      </w:r>
      <w:r>
        <w:t>India,</w:t>
      </w:r>
      <w:r>
        <w:rPr>
          <w:spacing w:val="-3"/>
        </w:rPr>
        <w:t xml:space="preserve"> </w:t>
      </w:r>
      <w:r>
        <w:t>Indonesia,</w:t>
      </w:r>
      <w:r>
        <w:rPr>
          <w:spacing w:val="-3"/>
        </w:rPr>
        <w:t xml:space="preserve"> </w:t>
      </w:r>
      <w:r>
        <w:t>Iran,</w:t>
      </w:r>
      <w:r>
        <w:rPr>
          <w:spacing w:val="-3"/>
        </w:rPr>
        <w:t xml:space="preserve"> </w:t>
      </w:r>
      <w:r>
        <w:t>Iraq,</w:t>
      </w:r>
      <w:r>
        <w:rPr>
          <w:spacing w:val="-3"/>
        </w:rPr>
        <w:t xml:space="preserve"> </w:t>
      </w:r>
      <w:r>
        <w:t>Israel/Palestine,</w:t>
      </w:r>
      <w:r>
        <w:rPr>
          <w:spacing w:val="-3"/>
        </w:rPr>
        <w:t xml:space="preserve"> </w:t>
      </w:r>
      <w:r>
        <w:t>Jordan,</w:t>
      </w:r>
      <w:r>
        <w:rPr>
          <w:spacing w:val="-3"/>
        </w:rPr>
        <w:t xml:space="preserve"> </w:t>
      </w:r>
      <w:r>
        <w:t>Lebanon,</w:t>
      </w:r>
      <w:r>
        <w:rPr>
          <w:spacing w:val="-3"/>
        </w:rPr>
        <w:t xml:space="preserve"> </w:t>
      </w:r>
      <w:r>
        <w:t>Morocco, Pakistan, Syria, Turkey, UAE, Western Sahara, and Qatar, and with the bene</w:t>
      </w:r>
      <w:r>
        <w:t>fit of doing programming</w:t>
      </w:r>
      <w:r>
        <w:rPr>
          <w:spacing w:val="-5"/>
        </w:rPr>
        <w:t xml:space="preserve"> </w:t>
      </w:r>
      <w:r>
        <w:t>digitally,</w:t>
      </w:r>
      <w:r>
        <w:rPr>
          <w:spacing w:val="-4"/>
        </w:rPr>
        <w:t xml:space="preserve"> </w:t>
      </w:r>
      <w:r>
        <w:t>included</w:t>
      </w:r>
      <w:r>
        <w:rPr>
          <w:spacing w:val="-4"/>
        </w:rPr>
        <w:t xml:space="preserve"> </w:t>
      </w:r>
      <w:r>
        <w:t>speakers</w:t>
      </w:r>
      <w:r>
        <w:rPr>
          <w:spacing w:val="-4"/>
        </w:rPr>
        <w:t xml:space="preserve"> </w:t>
      </w:r>
      <w:r>
        <w:t>located</w:t>
      </w:r>
      <w:r>
        <w:rPr>
          <w:spacing w:val="-4"/>
        </w:rPr>
        <w:t xml:space="preserve"> </w:t>
      </w:r>
      <w:r>
        <w:t>in</w:t>
      </w:r>
      <w:r>
        <w:rPr>
          <w:spacing w:val="-4"/>
        </w:rPr>
        <w:t xml:space="preserve"> </w:t>
      </w:r>
      <w:r>
        <w:t>14</w:t>
      </w:r>
      <w:r>
        <w:rPr>
          <w:spacing w:val="-4"/>
        </w:rPr>
        <w:t xml:space="preserve"> </w:t>
      </w:r>
      <w:r>
        <w:t>different</w:t>
      </w:r>
      <w:r>
        <w:rPr>
          <w:spacing w:val="-4"/>
        </w:rPr>
        <w:t xml:space="preserve"> </w:t>
      </w:r>
      <w:r>
        <w:t>countries</w:t>
      </w:r>
      <w:r>
        <w:rPr>
          <w:spacing w:val="-4"/>
        </w:rPr>
        <w:t xml:space="preserve"> </w:t>
      </w:r>
      <w:r>
        <w:t>across</w:t>
      </w:r>
      <w:r>
        <w:rPr>
          <w:spacing w:val="-4"/>
        </w:rPr>
        <w:t xml:space="preserve"> </w:t>
      </w:r>
      <w:r>
        <w:t>Europe,</w:t>
      </w:r>
      <w:r>
        <w:rPr>
          <w:spacing w:val="-15"/>
        </w:rPr>
        <w:t xml:space="preserve"> </w:t>
      </w:r>
      <w:r>
        <w:t>Africa, Asia, North</w:t>
      </w:r>
      <w:r>
        <w:rPr>
          <w:spacing w:val="-5"/>
        </w:rPr>
        <w:t xml:space="preserve"> </w:t>
      </w:r>
      <w:r>
        <w:t>America and</w:t>
      </w:r>
      <w:r>
        <w:rPr>
          <w:spacing w:val="-5"/>
        </w:rPr>
        <w:t xml:space="preserve"> </w:t>
      </w:r>
      <w:r>
        <w:t>Australia. Part of our commitment in this request to digital programming is to continue to seek out diverse voices for our events based in and beyond the region that otherwise are difficult to include. These events also included experts with specialization</w:t>
      </w:r>
      <w:r>
        <w:t xml:space="preserve"> across the fields of comparative literature, film, politics, history, anthropology, religion,</w:t>
      </w:r>
      <w:r>
        <w:rPr>
          <w:spacing w:val="-4"/>
        </w:rPr>
        <w:t xml:space="preserve"> </w:t>
      </w:r>
      <w:r>
        <w:t>media</w:t>
      </w:r>
      <w:r>
        <w:rPr>
          <w:spacing w:val="-4"/>
        </w:rPr>
        <w:t xml:space="preserve"> </w:t>
      </w:r>
      <w:r>
        <w:t>studies,</w:t>
      </w:r>
      <w:r>
        <w:rPr>
          <w:spacing w:val="-4"/>
        </w:rPr>
        <w:t xml:space="preserve"> </w:t>
      </w:r>
      <w:r>
        <w:t>and</w:t>
      </w:r>
      <w:r>
        <w:rPr>
          <w:spacing w:val="-4"/>
        </w:rPr>
        <w:t xml:space="preserve"> </w:t>
      </w:r>
      <w:r>
        <w:t>many</w:t>
      </w:r>
      <w:r>
        <w:rPr>
          <w:spacing w:val="-4"/>
        </w:rPr>
        <w:t xml:space="preserve"> </w:t>
      </w:r>
      <w:r>
        <w:t>others.</w:t>
      </w:r>
      <w:r>
        <w:rPr>
          <w:spacing w:val="-9"/>
        </w:rPr>
        <w:t xml:space="preserve"> </w:t>
      </w:r>
      <w:r>
        <w:t>We</w:t>
      </w:r>
      <w:r>
        <w:rPr>
          <w:spacing w:val="-4"/>
        </w:rPr>
        <w:t xml:space="preserve"> </w:t>
      </w:r>
      <w:r>
        <w:t>often</w:t>
      </w:r>
      <w:r>
        <w:rPr>
          <w:spacing w:val="-4"/>
        </w:rPr>
        <w:t xml:space="preserve"> </w:t>
      </w:r>
      <w:r>
        <w:t>purposefully</w:t>
      </w:r>
      <w:r>
        <w:rPr>
          <w:spacing w:val="-4"/>
        </w:rPr>
        <w:t xml:space="preserve"> </w:t>
      </w:r>
      <w:r>
        <w:t>co-sponsor</w:t>
      </w:r>
      <w:r>
        <w:rPr>
          <w:spacing w:val="-4"/>
        </w:rPr>
        <w:t xml:space="preserve"> </w:t>
      </w:r>
      <w:r>
        <w:t>events</w:t>
      </w:r>
      <w:r>
        <w:rPr>
          <w:spacing w:val="-4"/>
        </w:rPr>
        <w:t xml:space="preserve"> </w:t>
      </w:r>
      <w:r>
        <w:t>with</w:t>
      </w:r>
      <w:r>
        <w:rPr>
          <w:spacing w:val="-4"/>
        </w:rPr>
        <w:t xml:space="preserve"> </w:t>
      </w:r>
      <w:r>
        <w:t>a</w:t>
      </w:r>
      <w:r>
        <w:rPr>
          <w:spacing w:val="-4"/>
        </w:rPr>
        <w:t xml:space="preserve"> </w:t>
      </w:r>
      <w:r>
        <w:t>goal</w:t>
      </w:r>
      <w:r>
        <w:rPr>
          <w:spacing w:val="-4"/>
        </w:rPr>
        <w:t xml:space="preserve"> </w:t>
      </w:r>
      <w:r>
        <w:t>of fostering productive conversation among divided groups. For example, in ou</w:t>
      </w:r>
      <w:r>
        <w:t xml:space="preserve">r collaboration with Taub Center for Israel Studies, from 2018-21, we co-sponsored at least one event per year, usually centered on a new book of political consequence, often authored by a former postdoctoral fellow at the Taub Center. Nevertheless, we do </w:t>
      </w:r>
      <w:r>
        <w:t>not abide by the trap that diverse perspectives on the Middle East can be reduced to “sides” in the</w:t>
      </w:r>
      <w:r>
        <w:rPr>
          <w:spacing w:val="-6"/>
        </w:rPr>
        <w:t xml:space="preserve"> </w:t>
      </w:r>
      <w:r>
        <w:t>Arab-Israeli conflict, as that ignores other serious issues in the political realities in the Middle East, from</w:t>
      </w:r>
      <w:r>
        <w:rPr>
          <w:spacing w:val="-6"/>
        </w:rPr>
        <w:t xml:space="preserve"> </w:t>
      </w:r>
      <w:r>
        <w:t>Afghanistan to Western</w:t>
      </w:r>
      <w:r>
        <w:rPr>
          <w:spacing w:val="-5"/>
        </w:rPr>
        <w:t xml:space="preserve"> </w:t>
      </w:r>
      <w:r>
        <w:t>Sahara.</w:t>
      </w:r>
      <w:r>
        <w:rPr>
          <w:spacing w:val="-9"/>
        </w:rPr>
        <w:t xml:space="preserve"> </w:t>
      </w:r>
      <w:r>
        <w:t>The</w:t>
      </w:r>
      <w:r>
        <w:rPr>
          <w:spacing w:val="-5"/>
        </w:rPr>
        <w:t xml:space="preserve"> </w:t>
      </w:r>
      <w:r>
        <w:t>Kevorkian</w:t>
      </w:r>
      <w:r>
        <w:rPr>
          <w:spacing w:val="-5"/>
        </w:rPr>
        <w:t xml:space="preserve"> </w:t>
      </w:r>
      <w:r>
        <w:t>Center</w:t>
      </w:r>
      <w:r>
        <w:rPr>
          <w:spacing w:val="-5"/>
        </w:rPr>
        <w:t xml:space="preserve"> </w:t>
      </w:r>
      <w:r>
        <w:t>is</w:t>
      </w:r>
      <w:r>
        <w:rPr>
          <w:spacing w:val="-5"/>
        </w:rPr>
        <w:t xml:space="preserve"> </w:t>
      </w:r>
      <w:r>
        <w:t>a</w:t>
      </w:r>
      <w:r>
        <w:rPr>
          <w:spacing w:val="-5"/>
        </w:rPr>
        <w:t xml:space="preserve"> </w:t>
      </w:r>
      <w:r>
        <w:t>major</w:t>
      </w:r>
      <w:r>
        <w:rPr>
          <w:spacing w:val="-5"/>
        </w:rPr>
        <w:t xml:space="preserve"> </w:t>
      </w:r>
      <w:r>
        <w:t>actor</w:t>
      </w:r>
      <w:r>
        <w:rPr>
          <w:spacing w:val="-5"/>
        </w:rPr>
        <w:t xml:space="preserve"> </w:t>
      </w:r>
      <w:r>
        <w:t>in</w:t>
      </w:r>
      <w:r>
        <w:rPr>
          <w:spacing w:val="-5"/>
        </w:rPr>
        <w:t xml:space="preserve"> </w:t>
      </w:r>
      <w:r>
        <w:t>cultivating</w:t>
      </w:r>
      <w:r>
        <w:rPr>
          <w:spacing w:val="-5"/>
        </w:rPr>
        <w:t xml:space="preserve"> </w:t>
      </w:r>
      <w:r>
        <w:t>global</w:t>
      </w:r>
      <w:r>
        <w:rPr>
          <w:spacing w:val="-5"/>
        </w:rPr>
        <w:t xml:space="preserve"> </w:t>
      </w:r>
      <w:r>
        <w:t>competencies</w:t>
      </w:r>
      <w:r>
        <w:rPr>
          <w:spacing w:val="-5"/>
        </w:rPr>
        <w:t xml:space="preserve"> </w:t>
      </w:r>
      <w:r>
        <w:t>across</w:t>
      </w:r>
    </w:p>
    <w:p w14:paraId="13D9387B" w14:textId="77777777" w:rsidR="001F520D" w:rsidRDefault="001F520D">
      <w:pPr>
        <w:spacing w:line="480" w:lineRule="auto"/>
        <w:sectPr w:rsidR="001F520D">
          <w:pgSz w:w="12240" w:h="15840"/>
          <w:pgMar w:top="1380" w:right="940" w:bottom="1020" w:left="1300" w:header="0" w:footer="827" w:gutter="0"/>
          <w:cols w:space="720"/>
        </w:sectPr>
      </w:pPr>
    </w:p>
    <w:p w14:paraId="13D9387C" w14:textId="77777777" w:rsidR="001F520D" w:rsidRDefault="000A105B">
      <w:pPr>
        <w:pStyle w:val="BodyText"/>
        <w:spacing w:before="60" w:line="480" w:lineRule="auto"/>
        <w:ind w:right="646"/>
      </w:pPr>
      <w:r>
        <w:lastRenderedPageBreak/>
        <w:t>campus,</w:t>
      </w:r>
      <w:r>
        <w:rPr>
          <w:spacing w:val="-6"/>
        </w:rPr>
        <w:t xml:space="preserve"> </w:t>
      </w:r>
      <w:r>
        <w:t>New</w:t>
      </w:r>
      <w:r>
        <w:rPr>
          <w:spacing w:val="-14"/>
        </w:rPr>
        <w:t xml:space="preserve"> </w:t>
      </w:r>
      <w:r>
        <w:t>York</w:t>
      </w:r>
      <w:r>
        <w:rPr>
          <w:spacing w:val="-6"/>
        </w:rPr>
        <w:t xml:space="preserve"> </w:t>
      </w:r>
      <w:r>
        <w:t>City,</w:t>
      </w:r>
      <w:r>
        <w:rPr>
          <w:spacing w:val="-6"/>
        </w:rPr>
        <w:t xml:space="preserve"> </w:t>
      </w:r>
      <w:r>
        <w:t>the</w:t>
      </w:r>
      <w:r>
        <w:rPr>
          <w:spacing w:val="-6"/>
        </w:rPr>
        <w:t xml:space="preserve"> </w:t>
      </w:r>
      <w:r>
        <w:t>nation,</w:t>
      </w:r>
      <w:r>
        <w:rPr>
          <w:spacing w:val="-6"/>
        </w:rPr>
        <w:t xml:space="preserve"> </w:t>
      </w:r>
      <w:r>
        <w:t>and</w:t>
      </w:r>
      <w:r>
        <w:rPr>
          <w:spacing w:val="-6"/>
        </w:rPr>
        <w:t xml:space="preserve"> </w:t>
      </w:r>
      <w:r>
        <w:t>beyond,</w:t>
      </w:r>
      <w:r>
        <w:rPr>
          <w:spacing w:val="-6"/>
        </w:rPr>
        <w:t xml:space="preserve"> </w:t>
      </w:r>
      <w:r>
        <w:t>and</w:t>
      </w:r>
      <w:r>
        <w:rPr>
          <w:spacing w:val="-6"/>
        </w:rPr>
        <w:t xml:space="preserve"> </w:t>
      </w:r>
      <w:r>
        <w:t>we</w:t>
      </w:r>
      <w:r>
        <w:rPr>
          <w:spacing w:val="-6"/>
        </w:rPr>
        <w:t xml:space="preserve"> </w:t>
      </w:r>
      <w:r>
        <w:t>approach</w:t>
      </w:r>
      <w:r>
        <w:rPr>
          <w:spacing w:val="-6"/>
        </w:rPr>
        <w:t xml:space="preserve"> </w:t>
      </w:r>
      <w:r>
        <w:t>the</w:t>
      </w:r>
      <w:r>
        <w:rPr>
          <w:spacing w:val="-6"/>
        </w:rPr>
        <w:t xml:space="preserve"> </w:t>
      </w:r>
      <w:r>
        <w:t>Middle</w:t>
      </w:r>
      <w:r>
        <w:rPr>
          <w:spacing w:val="-6"/>
        </w:rPr>
        <w:t xml:space="preserve"> </w:t>
      </w:r>
      <w:r>
        <w:t>East</w:t>
      </w:r>
      <w:r>
        <w:rPr>
          <w:spacing w:val="-6"/>
        </w:rPr>
        <w:t xml:space="preserve"> </w:t>
      </w:r>
      <w:r>
        <w:t>as</w:t>
      </w:r>
      <w:r>
        <w:rPr>
          <w:spacing w:val="-6"/>
        </w:rPr>
        <w:t xml:space="preserve"> </w:t>
      </w:r>
      <w:r>
        <w:t>a variegated terrain whose many complex issues we cover across our programs.</w:t>
      </w:r>
    </w:p>
    <w:p w14:paraId="13D9387D" w14:textId="77777777" w:rsidR="001F520D" w:rsidRDefault="000A105B">
      <w:pPr>
        <w:pStyle w:val="BodyText"/>
        <w:spacing w:line="480" w:lineRule="auto"/>
        <w:ind w:right="589"/>
      </w:pPr>
      <w:r>
        <w:rPr>
          <w:i/>
          <w:u w:val="thick"/>
        </w:rPr>
        <w:t>Areas of National Need</w:t>
      </w:r>
      <w:r>
        <w:rPr>
          <w:i/>
        </w:rPr>
        <w:t xml:space="preserve"> </w:t>
      </w:r>
      <w:r>
        <w:t>NYU offers courses in 7 of 78 priority LCT languages:</w:t>
      </w:r>
      <w:r>
        <w:rPr>
          <w:spacing w:val="-7"/>
        </w:rPr>
        <w:t xml:space="preserve"> </w:t>
      </w:r>
      <w:r>
        <w:t>Arabic (all dialects), Hebrew (modern), Hindi, Persian (Farsi), Turkish, and Urdu. Our programmatic an</w:t>
      </w:r>
      <w:r>
        <w:t>d pedagogical outlook is global, centering the Middle East as a region and looking outwards from there across the globe making connections across</w:t>
      </w:r>
      <w:r>
        <w:rPr>
          <w:spacing w:val="-4"/>
        </w:rPr>
        <w:t xml:space="preserve"> </w:t>
      </w:r>
      <w:r>
        <w:t>Asia,</w:t>
      </w:r>
      <w:r>
        <w:rPr>
          <w:spacing w:val="-4"/>
        </w:rPr>
        <w:t xml:space="preserve"> </w:t>
      </w:r>
      <w:r>
        <w:t>Africa, Latin</w:t>
      </w:r>
      <w:r>
        <w:rPr>
          <w:spacing w:val="-4"/>
        </w:rPr>
        <w:t xml:space="preserve"> </w:t>
      </w:r>
      <w:r>
        <w:t>America, Europe, and North</w:t>
      </w:r>
      <w:r>
        <w:rPr>
          <w:spacing w:val="-15"/>
        </w:rPr>
        <w:t xml:space="preserve"> </w:t>
      </w:r>
      <w:r>
        <w:t>America.</w:t>
      </w:r>
      <w:r>
        <w:rPr>
          <w:spacing w:val="-5"/>
        </w:rPr>
        <w:t xml:space="preserve"> </w:t>
      </w:r>
      <w:r>
        <w:t>Of</w:t>
      </w:r>
      <w:r>
        <w:rPr>
          <w:spacing w:val="-4"/>
        </w:rPr>
        <w:t xml:space="preserve"> </w:t>
      </w:r>
      <w:r>
        <w:t>the</w:t>
      </w:r>
      <w:r>
        <w:rPr>
          <w:spacing w:val="-4"/>
        </w:rPr>
        <w:t xml:space="preserve"> </w:t>
      </w:r>
      <w:r>
        <w:t>language</w:t>
      </w:r>
      <w:r>
        <w:rPr>
          <w:spacing w:val="-4"/>
        </w:rPr>
        <w:t xml:space="preserve"> </w:t>
      </w:r>
      <w:r>
        <w:t>competencies</w:t>
      </w:r>
      <w:r>
        <w:rPr>
          <w:spacing w:val="-4"/>
        </w:rPr>
        <w:t xml:space="preserve"> </w:t>
      </w:r>
      <w:r>
        <w:t>requested</w:t>
      </w:r>
      <w:r>
        <w:rPr>
          <w:spacing w:val="-4"/>
        </w:rPr>
        <w:t xml:space="preserve"> </w:t>
      </w:r>
      <w:r>
        <w:t>by</w:t>
      </w:r>
      <w:r>
        <w:rPr>
          <w:spacing w:val="-4"/>
        </w:rPr>
        <w:t xml:space="preserve"> </w:t>
      </w:r>
      <w:r>
        <w:t>USAID,</w:t>
      </w:r>
      <w:r>
        <w:rPr>
          <w:spacing w:val="-4"/>
        </w:rPr>
        <w:t xml:space="preserve"> </w:t>
      </w:r>
      <w:r>
        <w:t>our</w:t>
      </w:r>
      <w:r>
        <w:rPr>
          <w:spacing w:val="-4"/>
        </w:rPr>
        <w:t xml:space="preserve"> </w:t>
      </w:r>
      <w:r>
        <w:t>g</w:t>
      </w:r>
      <w:r>
        <w:t>rant</w:t>
      </w:r>
      <w:r>
        <w:rPr>
          <w:spacing w:val="-4"/>
        </w:rPr>
        <w:t xml:space="preserve"> </w:t>
      </w:r>
      <w:r>
        <w:t>supports</w:t>
      </w:r>
      <w:r>
        <w:rPr>
          <w:spacing w:val="-4"/>
        </w:rPr>
        <w:t xml:space="preserve"> </w:t>
      </w:r>
      <w:r>
        <w:t>teaching in 7 of them, which is greater than 50% of all ME/South</w:t>
      </w:r>
      <w:r>
        <w:rPr>
          <w:spacing w:val="-5"/>
        </w:rPr>
        <w:t xml:space="preserve"> </w:t>
      </w:r>
      <w:r>
        <w:t>Asian/Central</w:t>
      </w:r>
      <w:r>
        <w:rPr>
          <w:spacing w:val="-5"/>
        </w:rPr>
        <w:t xml:space="preserve"> </w:t>
      </w:r>
      <w:r>
        <w:t>Asian languages</w:t>
      </w:r>
    </w:p>
    <w:p w14:paraId="13D9387E" w14:textId="77777777" w:rsidR="001F520D" w:rsidRDefault="000A105B">
      <w:pPr>
        <w:pStyle w:val="BodyText"/>
        <w:spacing w:line="480" w:lineRule="auto"/>
        <w:ind w:right="511"/>
      </w:pPr>
      <w:r>
        <w:t>requested.</w:t>
      </w:r>
      <w:r>
        <w:rPr>
          <w:spacing w:val="-3"/>
        </w:rPr>
        <w:t xml:space="preserve"> </w:t>
      </w:r>
      <w:r>
        <w:t>Of</w:t>
      </w:r>
      <w:r>
        <w:rPr>
          <w:spacing w:val="-3"/>
        </w:rPr>
        <w:t xml:space="preserve"> </w:t>
      </w:r>
      <w:r>
        <w:t>those</w:t>
      </w:r>
      <w:r>
        <w:rPr>
          <w:spacing w:val="-3"/>
        </w:rPr>
        <w:t xml:space="preserve"> </w:t>
      </w:r>
      <w:r>
        <w:t>requested</w:t>
      </w:r>
      <w:r>
        <w:rPr>
          <w:spacing w:val="-3"/>
        </w:rPr>
        <w:t xml:space="preserve"> </w:t>
      </w:r>
      <w:r>
        <w:t>by</w:t>
      </w:r>
      <w:r>
        <w:rPr>
          <w:spacing w:val="-3"/>
        </w:rPr>
        <w:t xml:space="preserve"> </w:t>
      </w:r>
      <w:r>
        <w:t>the</w:t>
      </w:r>
      <w:r>
        <w:rPr>
          <w:spacing w:val="-3"/>
        </w:rPr>
        <w:t xml:space="preserve"> </w:t>
      </w:r>
      <w:r>
        <w:t>Department</w:t>
      </w:r>
      <w:r>
        <w:rPr>
          <w:spacing w:val="-3"/>
        </w:rPr>
        <w:t xml:space="preserve"> </w:t>
      </w:r>
      <w:r>
        <w:t>of</w:t>
      </w:r>
      <w:r>
        <w:rPr>
          <w:spacing w:val="-3"/>
        </w:rPr>
        <w:t xml:space="preserve"> </w:t>
      </w:r>
      <w:r>
        <w:t>Defense,</w:t>
      </w:r>
      <w:r>
        <w:rPr>
          <w:spacing w:val="-3"/>
        </w:rPr>
        <w:t xml:space="preserve"> </w:t>
      </w:r>
      <w:r>
        <w:t>we</w:t>
      </w:r>
      <w:r>
        <w:rPr>
          <w:spacing w:val="-3"/>
        </w:rPr>
        <w:t xml:space="preserve"> </w:t>
      </w:r>
      <w:r>
        <w:t>support</w:t>
      </w:r>
      <w:r>
        <w:rPr>
          <w:spacing w:val="-3"/>
        </w:rPr>
        <w:t xml:space="preserve"> </w:t>
      </w:r>
      <w:r>
        <w:t>teaching</w:t>
      </w:r>
      <w:r>
        <w:rPr>
          <w:spacing w:val="-3"/>
        </w:rPr>
        <w:t xml:space="preserve"> </w:t>
      </w:r>
      <w:r>
        <w:t>in</w:t>
      </w:r>
      <w:r>
        <w:rPr>
          <w:spacing w:val="-3"/>
        </w:rPr>
        <w:t xml:space="preserve"> </w:t>
      </w:r>
      <w:r>
        <w:t>7</w:t>
      </w:r>
      <w:r>
        <w:rPr>
          <w:spacing w:val="-3"/>
        </w:rPr>
        <w:t xml:space="preserve"> </w:t>
      </w:r>
      <w:r>
        <w:t xml:space="preserve">languages, representing 20% of the total languages requested. </w:t>
      </w:r>
      <w:r>
        <w:t>We support 4 of the 17 language competencies requested by the Department of Energy, 10% of all languages requested by the State</w:t>
      </w:r>
      <w:r>
        <w:rPr>
          <w:spacing w:val="-1"/>
        </w:rPr>
        <w:t xml:space="preserve"> </w:t>
      </w:r>
      <w:r>
        <w:t>Department,</w:t>
      </w:r>
      <w:r>
        <w:rPr>
          <w:spacing w:val="-1"/>
        </w:rPr>
        <w:t xml:space="preserve"> </w:t>
      </w:r>
      <w:r>
        <w:t>and</w:t>
      </w:r>
      <w:r>
        <w:rPr>
          <w:spacing w:val="-1"/>
        </w:rPr>
        <w:t xml:space="preserve"> </w:t>
      </w:r>
      <w:r>
        <w:t>similar</w:t>
      </w:r>
      <w:r>
        <w:rPr>
          <w:spacing w:val="-1"/>
        </w:rPr>
        <w:t xml:space="preserve"> </w:t>
      </w:r>
      <w:r>
        <w:t>percentages</w:t>
      </w:r>
      <w:r>
        <w:rPr>
          <w:spacing w:val="-1"/>
        </w:rPr>
        <w:t xml:space="preserve"> </w:t>
      </w:r>
      <w:r>
        <w:t>of</w:t>
      </w:r>
      <w:r>
        <w:rPr>
          <w:spacing w:val="-1"/>
        </w:rPr>
        <w:t xml:space="preserve"> </w:t>
      </w:r>
      <w:r>
        <w:t>the</w:t>
      </w:r>
      <w:r>
        <w:rPr>
          <w:spacing w:val="-1"/>
        </w:rPr>
        <w:t xml:space="preserve"> </w:t>
      </w:r>
      <w:r>
        <w:t>requests</w:t>
      </w:r>
      <w:r>
        <w:rPr>
          <w:spacing w:val="-1"/>
        </w:rPr>
        <w:t xml:space="preserve"> </w:t>
      </w:r>
      <w:r>
        <w:t>from</w:t>
      </w:r>
      <w:r>
        <w:rPr>
          <w:spacing w:val="-1"/>
        </w:rPr>
        <w:t xml:space="preserve"> </w:t>
      </w:r>
      <w:r>
        <w:t>the</w:t>
      </w:r>
      <w:r>
        <w:rPr>
          <w:spacing w:val="-1"/>
        </w:rPr>
        <w:t xml:space="preserve"> </w:t>
      </w:r>
      <w:r>
        <w:t>Department</w:t>
      </w:r>
      <w:r>
        <w:rPr>
          <w:spacing w:val="-1"/>
        </w:rPr>
        <w:t xml:space="preserve"> </w:t>
      </w:r>
      <w:r>
        <w:t>of</w:t>
      </w:r>
      <w:r>
        <w:rPr>
          <w:spacing w:val="-6"/>
        </w:rPr>
        <w:t xml:space="preserve"> </w:t>
      </w:r>
      <w:r>
        <w:t>Transportation and the Peace Corps. Our regional focus covers the entirety of North</w:t>
      </w:r>
      <w:r>
        <w:rPr>
          <w:spacing w:val="-5"/>
        </w:rPr>
        <w:t xml:space="preserve"> </w:t>
      </w:r>
      <w:r>
        <w:t>Africa/Maghreb, Middle East, Persian Gulf/Arabian Peninsula, Caucusus and Levant Regions, and Muslim South</w:t>
      </w:r>
      <w:r>
        <w:rPr>
          <w:spacing w:val="-3"/>
        </w:rPr>
        <w:t xml:space="preserve"> </w:t>
      </w:r>
      <w:r>
        <w:t>Asia.</w:t>
      </w:r>
    </w:p>
    <w:p w14:paraId="13D9387F" w14:textId="77777777" w:rsidR="001F520D" w:rsidRDefault="000A105B">
      <w:pPr>
        <w:pStyle w:val="BodyText"/>
        <w:spacing w:line="480" w:lineRule="auto"/>
        <w:ind w:right="597"/>
      </w:pPr>
      <w:r>
        <w:t>We</w:t>
      </w:r>
      <w:r>
        <w:rPr>
          <w:spacing w:val="-5"/>
        </w:rPr>
        <w:t xml:space="preserve"> </w:t>
      </w:r>
      <w:r>
        <w:t>encourage</w:t>
      </w:r>
      <w:r>
        <w:rPr>
          <w:spacing w:val="-5"/>
        </w:rPr>
        <w:t xml:space="preserve"> </w:t>
      </w:r>
      <w:r>
        <w:t>students</w:t>
      </w:r>
      <w:r>
        <w:rPr>
          <w:spacing w:val="-5"/>
        </w:rPr>
        <w:t xml:space="preserve"> </w:t>
      </w:r>
      <w:r>
        <w:t>to</w:t>
      </w:r>
      <w:r>
        <w:rPr>
          <w:spacing w:val="-5"/>
        </w:rPr>
        <w:t xml:space="preserve"> </w:t>
      </w:r>
      <w:r>
        <w:t>pursue</w:t>
      </w:r>
      <w:r>
        <w:rPr>
          <w:spacing w:val="-5"/>
        </w:rPr>
        <w:t xml:space="preserve"> </w:t>
      </w:r>
      <w:r>
        <w:t>these</w:t>
      </w:r>
      <w:r>
        <w:rPr>
          <w:spacing w:val="-5"/>
        </w:rPr>
        <w:t xml:space="preserve"> </w:t>
      </w:r>
      <w:r>
        <w:t>fields</w:t>
      </w:r>
      <w:r>
        <w:rPr>
          <w:spacing w:val="-5"/>
        </w:rPr>
        <w:t xml:space="preserve"> </w:t>
      </w:r>
      <w:r>
        <w:t>by</w:t>
      </w:r>
      <w:r>
        <w:rPr>
          <w:spacing w:val="-5"/>
        </w:rPr>
        <w:t xml:space="preserve"> </w:t>
      </w:r>
      <w:r>
        <w:t>our</w:t>
      </w:r>
      <w:r>
        <w:rPr>
          <w:spacing w:val="-5"/>
        </w:rPr>
        <w:t xml:space="preserve"> </w:t>
      </w:r>
      <w:r>
        <w:t>diverse</w:t>
      </w:r>
      <w:r>
        <w:rPr>
          <w:spacing w:val="-5"/>
        </w:rPr>
        <w:t xml:space="preserve"> </w:t>
      </w:r>
      <w:r>
        <w:t>course</w:t>
      </w:r>
      <w:r>
        <w:rPr>
          <w:spacing w:val="-5"/>
        </w:rPr>
        <w:t xml:space="preserve"> </w:t>
      </w:r>
      <w:r>
        <w:t>offerings</w:t>
      </w:r>
      <w:r>
        <w:rPr>
          <w:spacing w:val="-5"/>
        </w:rPr>
        <w:t xml:space="preserve"> </w:t>
      </w:r>
      <w:r>
        <w:t>(in</w:t>
      </w:r>
      <w:r>
        <w:rPr>
          <w:spacing w:val="-5"/>
        </w:rPr>
        <w:t xml:space="preserve"> </w:t>
      </w:r>
      <w:r>
        <w:t>area</w:t>
      </w:r>
      <w:r>
        <w:rPr>
          <w:spacing w:val="-5"/>
        </w:rPr>
        <w:t xml:space="preserve"> </w:t>
      </w:r>
      <w:r>
        <w:t>studies</w:t>
      </w:r>
      <w:r>
        <w:rPr>
          <w:spacing w:val="-5"/>
        </w:rPr>
        <w:t xml:space="preserve"> </w:t>
      </w:r>
      <w:r>
        <w:t>and languages), and through professionalization activities include the Practitioner-in-Residence program and</w:t>
      </w:r>
      <w:r>
        <w:rPr>
          <w:spacing w:val="-11"/>
        </w:rPr>
        <w:t xml:space="preserve"> </w:t>
      </w:r>
      <w:r>
        <w:t>Alumni Networking Events, which often feature alumni working in the policy and non-profit world. We also provide</w:t>
      </w:r>
      <w:r>
        <w:t xml:space="preserve"> training for our students to be the future leaders in arts, education, journalism, media, nonprofit and for-profit sectors through our internship, practitioners, and professionalization programs.</w:t>
      </w:r>
    </w:p>
    <w:p w14:paraId="13D93880" w14:textId="77777777" w:rsidR="001F520D" w:rsidRDefault="000A105B">
      <w:pPr>
        <w:pStyle w:val="ListParagraph"/>
        <w:numPr>
          <w:ilvl w:val="0"/>
          <w:numId w:val="1"/>
        </w:numPr>
        <w:tabs>
          <w:tab w:val="left" w:pos="859"/>
          <w:tab w:val="left" w:pos="860"/>
        </w:tabs>
        <w:spacing w:line="480" w:lineRule="auto"/>
        <w:ind w:left="140" w:right="565" w:firstLine="0"/>
        <w:rPr>
          <w:sz w:val="24"/>
        </w:rPr>
      </w:pPr>
      <w:r>
        <w:rPr>
          <w:b/>
          <w:sz w:val="24"/>
        </w:rPr>
        <w:t xml:space="preserve">Absolute Priority 2 </w:t>
      </w:r>
      <w:r>
        <w:rPr>
          <w:sz w:val="24"/>
        </w:rPr>
        <w:t>In the coming cycle we propose to conti</w:t>
      </w:r>
      <w:r>
        <w:rPr>
          <w:sz w:val="24"/>
        </w:rPr>
        <w:t>nue innovating in how we support K-12 area studies and ME education through the continued development of the TIPSS and</w:t>
      </w:r>
      <w:r>
        <w:rPr>
          <w:spacing w:val="-9"/>
          <w:sz w:val="24"/>
        </w:rPr>
        <w:t xml:space="preserve"> </w:t>
      </w:r>
      <w:r>
        <w:rPr>
          <w:sz w:val="24"/>
        </w:rPr>
        <w:t>Virtual</w:t>
      </w:r>
      <w:r>
        <w:rPr>
          <w:spacing w:val="-5"/>
          <w:sz w:val="24"/>
        </w:rPr>
        <w:t xml:space="preserve"> </w:t>
      </w:r>
      <w:r>
        <w:rPr>
          <w:sz w:val="24"/>
        </w:rPr>
        <w:t>Exchange</w:t>
      </w:r>
      <w:r>
        <w:rPr>
          <w:spacing w:val="-5"/>
          <w:sz w:val="24"/>
        </w:rPr>
        <w:t xml:space="preserve"> </w:t>
      </w:r>
      <w:r>
        <w:rPr>
          <w:sz w:val="24"/>
        </w:rPr>
        <w:t>Fellowship</w:t>
      </w:r>
      <w:r>
        <w:rPr>
          <w:spacing w:val="-5"/>
          <w:sz w:val="24"/>
        </w:rPr>
        <w:t xml:space="preserve"> </w:t>
      </w:r>
      <w:r>
        <w:rPr>
          <w:sz w:val="24"/>
        </w:rPr>
        <w:t>programs,</w:t>
      </w:r>
      <w:r>
        <w:rPr>
          <w:spacing w:val="-5"/>
          <w:sz w:val="24"/>
        </w:rPr>
        <w:t xml:space="preserve"> </w:t>
      </w:r>
      <w:r>
        <w:rPr>
          <w:sz w:val="24"/>
        </w:rPr>
        <w:t>as</w:t>
      </w:r>
      <w:r>
        <w:rPr>
          <w:spacing w:val="-5"/>
          <w:sz w:val="24"/>
        </w:rPr>
        <w:t xml:space="preserve"> </w:t>
      </w:r>
      <w:r>
        <w:rPr>
          <w:sz w:val="24"/>
        </w:rPr>
        <w:t>well</w:t>
      </w:r>
      <w:r>
        <w:rPr>
          <w:spacing w:val="-5"/>
          <w:sz w:val="24"/>
        </w:rPr>
        <w:t xml:space="preserve"> </w:t>
      </w:r>
      <w:r>
        <w:rPr>
          <w:sz w:val="24"/>
        </w:rPr>
        <w:t>as</w:t>
      </w:r>
      <w:r>
        <w:rPr>
          <w:spacing w:val="-5"/>
          <w:sz w:val="24"/>
        </w:rPr>
        <w:t xml:space="preserve"> </w:t>
      </w:r>
      <w:r>
        <w:rPr>
          <w:sz w:val="24"/>
        </w:rPr>
        <w:t>through</w:t>
      </w:r>
      <w:r>
        <w:rPr>
          <w:spacing w:val="-5"/>
          <w:sz w:val="24"/>
        </w:rPr>
        <w:t xml:space="preserve"> </w:t>
      </w:r>
      <w:r>
        <w:rPr>
          <w:sz w:val="24"/>
        </w:rPr>
        <w:t>deepened</w:t>
      </w:r>
      <w:r>
        <w:rPr>
          <w:spacing w:val="-5"/>
          <w:sz w:val="24"/>
        </w:rPr>
        <w:t xml:space="preserve"> </w:t>
      </w:r>
      <w:r>
        <w:rPr>
          <w:sz w:val="24"/>
        </w:rPr>
        <w:t>relationships</w:t>
      </w:r>
      <w:r>
        <w:rPr>
          <w:spacing w:val="-5"/>
          <w:sz w:val="24"/>
        </w:rPr>
        <w:t xml:space="preserve"> </w:t>
      </w:r>
      <w:r>
        <w:rPr>
          <w:sz w:val="24"/>
        </w:rPr>
        <w:t>with</w:t>
      </w:r>
      <w:r>
        <w:rPr>
          <w:spacing w:val="-5"/>
          <w:sz w:val="24"/>
        </w:rPr>
        <w:t xml:space="preserve"> </w:t>
      </w:r>
      <w:r>
        <w:rPr>
          <w:sz w:val="24"/>
        </w:rPr>
        <w:t>local</w:t>
      </w:r>
    </w:p>
    <w:p w14:paraId="13D93881" w14:textId="77777777" w:rsidR="001F520D" w:rsidRDefault="001F520D">
      <w:pPr>
        <w:spacing w:line="480" w:lineRule="auto"/>
        <w:rPr>
          <w:sz w:val="24"/>
        </w:rPr>
        <w:sectPr w:rsidR="001F520D">
          <w:pgSz w:w="12240" w:h="15840"/>
          <w:pgMar w:top="1380" w:right="940" w:bottom="1020" w:left="1300" w:header="0" w:footer="827" w:gutter="0"/>
          <w:cols w:space="720"/>
        </w:sectPr>
      </w:pPr>
    </w:p>
    <w:p w14:paraId="13D93882" w14:textId="77777777" w:rsidR="001F520D" w:rsidRDefault="000A105B">
      <w:pPr>
        <w:pStyle w:val="BodyText"/>
        <w:spacing w:before="60" w:line="480" w:lineRule="auto"/>
        <w:ind w:right="527"/>
      </w:pPr>
      <w:r>
        <w:lastRenderedPageBreak/>
        <w:t>district level coordinators to i</w:t>
      </w:r>
      <w:r>
        <w:t>nnovate curricular through expert consultation and professional development,</w:t>
      </w:r>
      <w:r>
        <w:rPr>
          <w:spacing w:val="-5"/>
        </w:rPr>
        <w:t xml:space="preserve"> </w:t>
      </w:r>
      <w:r>
        <w:t>in</w:t>
      </w:r>
      <w:r>
        <w:rPr>
          <w:spacing w:val="-5"/>
        </w:rPr>
        <w:t xml:space="preserve"> </w:t>
      </w:r>
      <w:r>
        <w:t>addition</w:t>
      </w:r>
      <w:r>
        <w:rPr>
          <w:spacing w:val="-5"/>
        </w:rPr>
        <w:t xml:space="preserve"> </w:t>
      </w:r>
      <w:r>
        <w:t>to</w:t>
      </w:r>
      <w:r>
        <w:rPr>
          <w:spacing w:val="-5"/>
        </w:rPr>
        <w:t xml:space="preserve"> </w:t>
      </w:r>
      <w:r>
        <w:t>the</w:t>
      </w:r>
      <w:r>
        <w:rPr>
          <w:spacing w:val="-5"/>
        </w:rPr>
        <w:t xml:space="preserve"> </w:t>
      </w:r>
      <w:r>
        <w:t>continuation</w:t>
      </w:r>
      <w:r>
        <w:rPr>
          <w:spacing w:val="-5"/>
        </w:rPr>
        <w:t xml:space="preserve"> </w:t>
      </w:r>
      <w:r>
        <w:t>of</w:t>
      </w:r>
      <w:r>
        <w:rPr>
          <w:spacing w:val="-5"/>
        </w:rPr>
        <w:t xml:space="preserve"> </w:t>
      </w:r>
      <w:r>
        <w:t>our</w:t>
      </w:r>
      <w:r>
        <w:rPr>
          <w:spacing w:val="-5"/>
        </w:rPr>
        <w:t xml:space="preserve"> </w:t>
      </w:r>
      <w:r>
        <w:t>popular</w:t>
      </w:r>
      <w:r>
        <w:rPr>
          <w:spacing w:val="-5"/>
        </w:rPr>
        <w:t xml:space="preserve"> </w:t>
      </w:r>
      <w:r>
        <w:t>Summer</w:t>
      </w:r>
      <w:r>
        <w:rPr>
          <w:spacing w:val="-5"/>
        </w:rPr>
        <w:t xml:space="preserve"> </w:t>
      </w:r>
      <w:r>
        <w:t>Institute</w:t>
      </w:r>
      <w:r>
        <w:rPr>
          <w:spacing w:val="-5"/>
        </w:rPr>
        <w:t xml:space="preserve"> </w:t>
      </w:r>
      <w:r>
        <w:t>program.</w:t>
      </w:r>
      <w:r>
        <w:rPr>
          <w:spacing w:val="-9"/>
        </w:rPr>
        <w:t xml:space="preserve"> </w:t>
      </w:r>
      <w:r>
        <w:t>We</w:t>
      </w:r>
      <w:r>
        <w:rPr>
          <w:spacing w:val="-5"/>
        </w:rPr>
        <w:t xml:space="preserve"> </w:t>
      </w:r>
      <w:r>
        <w:t>also support training of our LCTL faculty through our</w:t>
      </w:r>
      <w:r>
        <w:rPr>
          <w:spacing w:val="-4"/>
        </w:rPr>
        <w:t xml:space="preserve"> </w:t>
      </w:r>
      <w:r>
        <w:t>Arabic, Hindi, and Urdu curricular development initiatives, regular professionalization subsidies and conference support. New Arabic and Persian courses will be introduced in Y1.</w:t>
      </w:r>
    </w:p>
    <w:p w14:paraId="13D93883" w14:textId="77777777" w:rsidR="001F520D" w:rsidRDefault="000A105B">
      <w:pPr>
        <w:pStyle w:val="ListParagraph"/>
        <w:numPr>
          <w:ilvl w:val="0"/>
          <w:numId w:val="1"/>
        </w:numPr>
        <w:tabs>
          <w:tab w:val="left" w:pos="859"/>
          <w:tab w:val="left" w:pos="860"/>
        </w:tabs>
        <w:spacing w:line="480" w:lineRule="auto"/>
        <w:ind w:left="140" w:right="641" w:firstLine="0"/>
        <w:rPr>
          <w:sz w:val="24"/>
        </w:rPr>
      </w:pPr>
      <w:r>
        <w:rPr>
          <w:b/>
          <w:sz w:val="24"/>
        </w:rPr>
        <w:t xml:space="preserve">Competitive Preference Priority </w:t>
      </w:r>
      <w:r>
        <w:rPr>
          <w:sz w:val="24"/>
        </w:rPr>
        <w:t>Our FRN provides Summer courses and special programs</w:t>
      </w:r>
      <w:r>
        <w:rPr>
          <w:spacing w:val="-3"/>
          <w:sz w:val="24"/>
        </w:rPr>
        <w:t xml:space="preserve"> </w:t>
      </w:r>
      <w:r>
        <w:rPr>
          <w:sz w:val="24"/>
        </w:rPr>
        <w:t>for</w:t>
      </w:r>
      <w:r>
        <w:rPr>
          <w:spacing w:val="-3"/>
          <w:sz w:val="24"/>
        </w:rPr>
        <w:t xml:space="preserve"> </w:t>
      </w:r>
      <w:r>
        <w:rPr>
          <w:sz w:val="24"/>
        </w:rPr>
        <w:t>faculty</w:t>
      </w:r>
      <w:r>
        <w:rPr>
          <w:spacing w:val="-3"/>
          <w:sz w:val="24"/>
        </w:rPr>
        <w:t xml:space="preserve"> </w:t>
      </w:r>
      <w:r>
        <w:rPr>
          <w:sz w:val="24"/>
        </w:rPr>
        <w:t>from</w:t>
      </w:r>
      <w:r>
        <w:rPr>
          <w:spacing w:val="-3"/>
          <w:sz w:val="24"/>
        </w:rPr>
        <w:t xml:space="preserve"> </w:t>
      </w:r>
      <w:r>
        <w:rPr>
          <w:sz w:val="24"/>
        </w:rPr>
        <w:t>MSIs</w:t>
      </w:r>
      <w:r>
        <w:rPr>
          <w:spacing w:val="-3"/>
          <w:sz w:val="24"/>
        </w:rPr>
        <w:t xml:space="preserve"> </w:t>
      </w:r>
      <w:r>
        <w:rPr>
          <w:sz w:val="24"/>
        </w:rPr>
        <w:t>and</w:t>
      </w:r>
      <w:r>
        <w:rPr>
          <w:spacing w:val="-3"/>
          <w:sz w:val="24"/>
        </w:rPr>
        <w:t xml:space="preserve"> </w:t>
      </w:r>
      <w:r>
        <w:rPr>
          <w:sz w:val="24"/>
        </w:rPr>
        <w:t>HBCUs.</w:t>
      </w:r>
      <w:r>
        <w:rPr>
          <w:spacing w:val="-3"/>
          <w:sz w:val="24"/>
        </w:rPr>
        <w:t xml:space="preserve"> </w:t>
      </w:r>
      <w:r>
        <w:rPr>
          <w:sz w:val="24"/>
        </w:rPr>
        <w:t>Our</w:t>
      </w:r>
      <w:r>
        <w:rPr>
          <w:spacing w:val="-3"/>
          <w:sz w:val="24"/>
        </w:rPr>
        <w:t xml:space="preserve"> </w:t>
      </w:r>
      <w:r>
        <w:rPr>
          <w:sz w:val="24"/>
        </w:rPr>
        <w:t>CUNY</w:t>
      </w:r>
      <w:r>
        <w:rPr>
          <w:spacing w:val="-12"/>
          <w:sz w:val="24"/>
        </w:rPr>
        <w:t xml:space="preserve"> </w:t>
      </w:r>
      <w:r>
        <w:rPr>
          <w:sz w:val="24"/>
        </w:rPr>
        <w:t>and</w:t>
      </w:r>
      <w:r>
        <w:rPr>
          <w:spacing w:val="-3"/>
          <w:sz w:val="24"/>
        </w:rPr>
        <w:t xml:space="preserve"> </w:t>
      </w:r>
      <w:r>
        <w:rPr>
          <w:sz w:val="24"/>
        </w:rPr>
        <w:t>Hunter</w:t>
      </w:r>
      <w:r>
        <w:rPr>
          <w:spacing w:val="-3"/>
          <w:sz w:val="24"/>
        </w:rPr>
        <w:t xml:space="preserve"> </w:t>
      </w:r>
      <w:r>
        <w:rPr>
          <w:sz w:val="24"/>
        </w:rPr>
        <w:t>College</w:t>
      </w:r>
      <w:r>
        <w:rPr>
          <w:spacing w:val="-3"/>
          <w:sz w:val="24"/>
        </w:rPr>
        <w:t xml:space="preserve"> </w:t>
      </w:r>
      <w:r>
        <w:rPr>
          <w:sz w:val="24"/>
        </w:rPr>
        <w:t>programs</w:t>
      </w:r>
      <w:r>
        <w:rPr>
          <w:spacing w:val="-3"/>
          <w:sz w:val="24"/>
        </w:rPr>
        <w:t xml:space="preserve"> </w:t>
      </w:r>
      <w:r>
        <w:rPr>
          <w:sz w:val="24"/>
        </w:rPr>
        <w:t>support faculty and curriculum development at Queens, Hunter, City, and Lehman Colleges, all eligible</w:t>
      </w:r>
      <w:r>
        <w:rPr>
          <w:sz w:val="24"/>
        </w:rPr>
        <w:t xml:space="preserve"> for Title III/V aid.</w:t>
      </w:r>
    </w:p>
    <w:p w14:paraId="13D93884" w14:textId="77777777" w:rsidR="001F520D" w:rsidRDefault="000A105B">
      <w:pPr>
        <w:pStyle w:val="Heading1"/>
        <w:numPr>
          <w:ilvl w:val="0"/>
          <w:numId w:val="1"/>
        </w:numPr>
        <w:tabs>
          <w:tab w:val="left" w:pos="859"/>
          <w:tab w:val="left" w:pos="860"/>
        </w:tabs>
      </w:pPr>
      <w:r>
        <w:t xml:space="preserve">FLAS Competitive </w:t>
      </w:r>
      <w:r>
        <w:rPr>
          <w:spacing w:val="-2"/>
        </w:rPr>
        <w:t>Priorities</w:t>
      </w:r>
    </w:p>
    <w:p w14:paraId="13D93885" w14:textId="77777777" w:rsidR="001F520D" w:rsidRDefault="001F520D">
      <w:pPr>
        <w:pStyle w:val="BodyText"/>
        <w:ind w:left="0"/>
        <w:rPr>
          <w:b/>
        </w:rPr>
      </w:pPr>
    </w:p>
    <w:p w14:paraId="13D93886" w14:textId="77777777" w:rsidR="001F520D" w:rsidRDefault="000A105B">
      <w:pPr>
        <w:pStyle w:val="BodyText"/>
        <w:spacing w:line="480" w:lineRule="auto"/>
        <w:ind w:right="527"/>
      </w:pPr>
      <w:r>
        <w:rPr>
          <w:i/>
          <w:u w:val="thick"/>
        </w:rPr>
        <w:t>Priority</w:t>
      </w:r>
      <w:r>
        <w:rPr>
          <w:i/>
          <w:spacing w:val="-15"/>
          <w:u w:val="thick"/>
        </w:rPr>
        <w:t xml:space="preserve"> </w:t>
      </w:r>
      <w:r>
        <w:rPr>
          <w:i/>
          <w:u w:val="thick"/>
        </w:rPr>
        <w:t>1</w:t>
      </w:r>
      <w:r>
        <w:t>:</w:t>
      </w:r>
      <w:r>
        <w:rPr>
          <w:spacing w:val="-15"/>
        </w:rPr>
        <w:t xml:space="preserve"> </w:t>
      </w:r>
      <w:r>
        <w:t>All</w:t>
      </w:r>
      <w:r>
        <w:rPr>
          <w:spacing w:val="-7"/>
        </w:rPr>
        <w:t xml:space="preserve"> </w:t>
      </w:r>
      <w:r>
        <w:t>Center</w:t>
      </w:r>
      <w:r>
        <w:rPr>
          <w:spacing w:val="-6"/>
        </w:rPr>
        <w:t xml:space="preserve"> </w:t>
      </w:r>
      <w:r>
        <w:t>FLAS</w:t>
      </w:r>
      <w:r>
        <w:rPr>
          <w:spacing w:val="-6"/>
        </w:rPr>
        <w:t xml:space="preserve"> </w:t>
      </w:r>
      <w:r>
        <w:t>applications</w:t>
      </w:r>
      <w:r>
        <w:rPr>
          <w:spacing w:val="-6"/>
        </w:rPr>
        <w:t xml:space="preserve"> </w:t>
      </w:r>
      <w:r>
        <w:t>must</w:t>
      </w:r>
      <w:r>
        <w:rPr>
          <w:spacing w:val="-6"/>
        </w:rPr>
        <w:t xml:space="preserve"> </w:t>
      </w:r>
      <w:r>
        <w:t>submit FAFSA</w:t>
      </w:r>
      <w:r>
        <w:rPr>
          <w:spacing w:val="-15"/>
        </w:rPr>
        <w:t xml:space="preserve"> </w:t>
      </w:r>
      <w:r>
        <w:t>to</w:t>
      </w:r>
      <w:r>
        <w:rPr>
          <w:spacing w:val="-6"/>
        </w:rPr>
        <w:t xml:space="preserve"> </w:t>
      </w:r>
      <w:r>
        <w:t>NYU’s</w:t>
      </w:r>
      <w:r>
        <w:rPr>
          <w:spacing w:val="-6"/>
        </w:rPr>
        <w:t xml:space="preserve"> </w:t>
      </w:r>
      <w:r>
        <w:t>Financial</w:t>
      </w:r>
      <w:r>
        <w:rPr>
          <w:spacing w:val="-15"/>
        </w:rPr>
        <w:t xml:space="preserve"> </w:t>
      </w:r>
      <w:r>
        <w:t>Aid</w:t>
      </w:r>
      <w:r>
        <w:rPr>
          <w:spacing w:val="-6"/>
        </w:rPr>
        <w:t xml:space="preserve"> </w:t>
      </w:r>
      <w:r>
        <w:t>Office. Rigorous committee review ensures that awards are granted to students who demonstrate financial aid, along with the matrix of language proficiency, ED needs.</w:t>
      </w:r>
    </w:p>
    <w:p w14:paraId="13D93887" w14:textId="77777777" w:rsidR="001F520D" w:rsidRDefault="000A105B">
      <w:pPr>
        <w:pStyle w:val="BodyText"/>
        <w:spacing w:line="480" w:lineRule="auto"/>
        <w:ind w:right="527"/>
      </w:pPr>
      <w:r>
        <w:rPr>
          <w:i/>
          <w:u w:val="thick"/>
        </w:rPr>
        <w:t>Priority</w:t>
      </w:r>
      <w:r>
        <w:rPr>
          <w:i/>
          <w:spacing w:val="-3"/>
          <w:u w:val="thick"/>
        </w:rPr>
        <w:t xml:space="preserve"> </w:t>
      </w:r>
      <w:r>
        <w:rPr>
          <w:i/>
          <w:u w:val="thick"/>
        </w:rPr>
        <w:t>2</w:t>
      </w:r>
      <w:r>
        <w:t>:</w:t>
      </w:r>
      <w:r>
        <w:rPr>
          <w:spacing w:val="-3"/>
        </w:rPr>
        <w:t xml:space="preserve"> </w:t>
      </w:r>
      <w:r>
        <w:t>100%</w:t>
      </w:r>
      <w:r>
        <w:rPr>
          <w:spacing w:val="-3"/>
        </w:rPr>
        <w:t xml:space="preserve"> </w:t>
      </w:r>
      <w:r>
        <w:t>of</w:t>
      </w:r>
      <w:r>
        <w:rPr>
          <w:spacing w:val="-3"/>
        </w:rPr>
        <w:t xml:space="preserve"> </w:t>
      </w:r>
      <w:r>
        <w:t>the</w:t>
      </w:r>
      <w:r>
        <w:rPr>
          <w:spacing w:val="-3"/>
        </w:rPr>
        <w:t xml:space="preserve"> </w:t>
      </w:r>
      <w:r>
        <w:t>5</w:t>
      </w:r>
      <w:r>
        <w:rPr>
          <w:spacing w:val="-3"/>
        </w:rPr>
        <w:t xml:space="preserve"> </w:t>
      </w:r>
      <w:r>
        <w:t>LCTLs</w:t>
      </w:r>
      <w:r>
        <w:rPr>
          <w:spacing w:val="-3"/>
        </w:rPr>
        <w:t xml:space="preserve"> </w:t>
      </w:r>
      <w:r>
        <w:t>eligible</w:t>
      </w:r>
      <w:r>
        <w:rPr>
          <w:spacing w:val="-3"/>
        </w:rPr>
        <w:t xml:space="preserve"> </w:t>
      </w:r>
      <w:r>
        <w:t>for</w:t>
      </w:r>
      <w:r>
        <w:rPr>
          <w:spacing w:val="-3"/>
        </w:rPr>
        <w:t xml:space="preserve"> </w:t>
      </w:r>
      <w:r>
        <w:t>FLAS</w:t>
      </w:r>
      <w:r>
        <w:rPr>
          <w:spacing w:val="-3"/>
        </w:rPr>
        <w:t xml:space="preserve"> </w:t>
      </w:r>
      <w:r>
        <w:t>awards</w:t>
      </w:r>
      <w:r>
        <w:rPr>
          <w:spacing w:val="-3"/>
        </w:rPr>
        <w:t xml:space="preserve"> </w:t>
      </w:r>
      <w:r>
        <w:t>are</w:t>
      </w:r>
      <w:r>
        <w:rPr>
          <w:spacing w:val="-3"/>
        </w:rPr>
        <w:t xml:space="preserve"> </w:t>
      </w:r>
      <w:r>
        <w:t>deemed</w:t>
      </w:r>
      <w:r>
        <w:rPr>
          <w:spacing w:val="-3"/>
        </w:rPr>
        <w:t xml:space="preserve"> </w:t>
      </w:r>
      <w:r>
        <w:t>priority</w:t>
      </w:r>
      <w:r>
        <w:rPr>
          <w:spacing w:val="-3"/>
        </w:rPr>
        <w:t xml:space="preserve"> </w:t>
      </w:r>
      <w:r>
        <w:t>languages</w:t>
      </w:r>
      <w:r>
        <w:rPr>
          <w:spacing w:val="-3"/>
        </w:rPr>
        <w:t xml:space="preserve"> </w:t>
      </w:r>
      <w:r>
        <w:t>by</w:t>
      </w:r>
      <w:r>
        <w:rPr>
          <w:spacing w:val="-3"/>
        </w:rPr>
        <w:t xml:space="preserve"> </w:t>
      </w:r>
      <w:r>
        <w:t>the ED and other Federal departments.</w:t>
      </w:r>
    </w:p>
    <w:sectPr w:rsidR="001F520D">
      <w:pgSz w:w="12240" w:h="15840"/>
      <w:pgMar w:top="1380" w:right="940" w:bottom="1020" w:left="1300" w:header="0" w:footer="8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93899" w14:textId="77777777" w:rsidR="00000000" w:rsidRDefault="000A105B">
      <w:r>
        <w:separator/>
      </w:r>
    </w:p>
  </w:endnote>
  <w:endnote w:type="continuationSeparator" w:id="0">
    <w:p w14:paraId="13D9389B" w14:textId="77777777" w:rsidR="00000000" w:rsidRDefault="000A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3894" w14:textId="4E06C6AA" w:rsidR="001F520D" w:rsidRDefault="000A105B">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3D93895" wp14:editId="0404FA66">
              <wp:simplePos x="0" y="0"/>
              <wp:positionH relativeFrom="page">
                <wp:posOffset>6599555</wp:posOffset>
              </wp:positionH>
              <wp:positionV relativeFrom="page">
                <wp:posOffset>9393555</wp:posOffset>
              </wp:positionV>
              <wp:extent cx="27114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93898" w14:textId="77777777" w:rsidR="001F520D" w:rsidRDefault="000A105B">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r>
                            <w:rPr>
                              <w:spacing w:val="-5"/>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93895" id="_x0000_t202" coordsize="21600,21600" o:spt="202" path="m,l,21600r21600,l21600,xe">
              <v:stroke joinstyle="miter"/>
              <v:path gradientshapeok="t" o:connecttype="rect"/>
            </v:shapetype>
            <v:shape id="docshape1" o:spid="_x0000_s1027" type="#_x0000_t202" style="position:absolute;margin-left:519.65pt;margin-top:739.65pt;width:21.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" filled="f" stroked="f">
              <v:textbox inset="0,0,0,0">
                <w:txbxContent>
                  <w:p w14:paraId="13D93898" w14:textId="77777777" w:rsidR="001F520D" w:rsidRDefault="000A105B">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r>
                      <w:rPr>
                        <w:spacing w:val="-5"/>
                      </w:rPr>
                      <w:t>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93895" w14:textId="77777777" w:rsidR="00000000" w:rsidRDefault="000A105B">
      <w:r>
        <w:separator/>
      </w:r>
    </w:p>
  </w:footnote>
  <w:footnote w:type="continuationSeparator" w:id="0">
    <w:p w14:paraId="13D93897" w14:textId="77777777" w:rsidR="00000000" w:rsidRDefault="000A1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50D0"/>
    <w:multiLevelType w:val="hybridMultilevel"/>
    <w:tmpl w:val="FA485E1A"/>
    <w:lvl w:ilvl="0" w:tplc="792C300C">
      <w:start w:val="1"/>
      <w:numFmt w:val="decimal"/>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9E92E002">
      <w:numFmt w:val="bullet"/>
      <w:lvlText w:val="•"/>
      <w:lvlJc w:val="left"/>
      <w:pPr>
        <w:ind w:left="1774" w:hanging="720"/>
      </w:pPr>
      <w:rPr>
        <w:rFonts w:hint="default"/>
        <w:lang w:val="en-US" w:eastAsia="en-US" w:bidi="ar-SA"/>
      </w:rPr>
    </w:lvl>
    <w:lvl w:ilvl="2" w:tplc="62E0B8AA">
      <w:numFmt w:val="bullet"/>
      <w:lvlText w:val="•"/>
      <w:lvlJc w:val="left"/>
      <w:pPr>
        <w:ind w:left="2688" w:hanging="720"/>
      </w:pPr>
      <w:rPr>
        <w:rFonts w:hint="default"/>
        <w:lang w:val="en-US" w:eastAsia="en-US" w:bidi="ar-SA"/>
      </w:rPr>
    </w:lvl>
    <w:lvl w:ilvl="3" w:tplc="01BA86E4">
      <w:numFmt w:val="bullet"/>
      <w:lvlText w:val="•"/>
      <w:lvlJc w:val="left"/>
      <w:pPr>
        <w:ind w:left="3602" w:hanging="720"/>
      </w:pPr>
      <w:rPr>
        <w:rFonts w:hint="default"/>
        <w:lang w:val="en-US" w:eastAsia="en-US" w:bidi="ar-SA"/>
      </w:rPr>
    </w:lvl>
    <w:lvl w:ilvl="4" w:tplc="809ED128">
      <w:numFmt w:val="bullet"/>
      <w:lvlText w:val="•"/>
      <w:lvlJc w:val="left"/>
      <w:pPr>
        <w:ind w:left="4516" w:hanging="720"/>
      </w:pPr>
      <w:rPr>
        <w:rFonts w:hint="default"/>
        <w:lang w:val="en-US" w:eastAsia="en-US" w:bidi="ar-SA"/>
      </w:rPr>
    </w:lvl>
    <w:lvl w:ilvl="5" w:tplc="8BA6E4A0">
      <w:numFmt w:val="bullet"/>
      <w:lvlText w:val="•"/>
      <w:lvlJc w:val="left"/>
      <w:pPr>
        <w:ind w:left="5430" w:hanging="720"/>
      </w:pPr>
      <w:rPr>
        <w:rFonts w:hint="default"/>
        <w:lang w:val="en-US" w:eastAsia="en-US" w:bidi="ar-SA"/>
      </w:rPr>
    </w:lvl>
    <w:lvl w:ilvl="6" w:tplc="56A44464">
      <w:numFmt w:val="bullet"/>
      <w:lvlText w:val="•"/>
      <w:lvlJc w:val="left"/>
      <w:pPr>
        <w:ind w:left="6344" w:hanging="720"/>
      </w:pPr>
      <w:rPr>
        <w:rFonts w:hint="default"/>
        <w:lang w:val="en-US" w:eastAsia="en-US" w:bidi="ar-SA"/>
      </w:rPr>
    </w:lvl>
    <w:lvl w:ilvl="7" w:tplc="0AB4EB5C">
      <w:numFmt w:val="bullet"/>
      <w:lvlText w:val="•"/>
      <w:lvlJc w:val="left"/>
      <w:pPr>
        <w:ind w:left="7258" w:hanging="720"/>
      </w:pPr>
      <w:rPr>
        <w:rFonts w:hint="default"/>
        <w:lang w:val="en-US" w:eastAsia="en-US" w:bidi="ar-SA"/>
      </w:rPr>
    </w:lvl>
    <w:lvl w:ilvl="8" w:tplc="B3A6648C">
      <w:numFmt w:val="bullet"/>
      <w:lvlText w:val="•"/>
      <w:lvlJc w:val="left"/>
      <w:pPr>
        <w:ind w:left="8172" w:hanging="720"/>
      </w:pPr>
      <w:rPr>
        <w:rFonts w:hint="default"/>
        <w:lang w:val="en-US" w:eastAsia="en-US" w:bidi="ar-SA"/>
      </w:rPr>
    </w:lvl>
  </w:abstractNum>
  <w:abstractNum w:abstractNumId="1" w15:restartNumberingAfterBreak="0">
    <w:nsid w:val="0B850E69"/>
    <w:multiLevelType w:val="hybridMultilevel"/>
    <w:tmpl w:val="06CE6936"/>
    <w:lvl w:ilvl="0" w:tplc="C69A7752">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E54AE378">
      <w:numFmt w:val="bullet"/>
      <w:lvlText w:val="•"/>
      <w:lvlJc w:val="left"/>
      <w:pPr>
        <w:ind w:left="1126" w:hanging="720"/>
      </w:pPr>
      <w:rPr>
        <w:rFonts w:hint="default"/>
        <w:lang w:val="en-US" w:eastAsia="en-US" w:bidi="ar-SA"/>
      </w:rPr>
    </w:lvl>
    <w:lvl w:ilvl="2" w:tplc="1A1ABE16">
      <w:numFmt w:val="bullet"/>
      <w:lvlText w:val="•"/>
      <w:lvlJc w:val="left"/>
      <w:pPr>
        <w:ind w:left="2112" w:hanging="720"/>
      </w:pPr>
      <w:rPr>
        <w:rFonts w:hint="default"/>
        <w:lang w:val="en-US" w:eastAsia="en-US" w:bidi="ar-SA"/>
      </w:rPr>
    </w:lvl>
    <w:lvl w:ilvl="3" w:tplc="0C4ABE78">
      <w:numFmt w:val="bullet"/>
      <w:lvlText w:val="•"/>
      <w:lvlJc w:val="left"/>
      <w:pPr>
        <w:ind w:left="3098" w:hanging="720"/>
      </w:pPr>
      <w:rPr>
        <w:rFonts w:hint="default"/>
        <w:lang w:val="en-US" w:eastAsia="en-US" w:bidi="ar-SA"/>
      </w:rPr>
    </w:lvl>
    <w:lvl w:ilvl="4" w:tplc="A5FC68D2">
      <w:numFmt w:val="bullet"/>
      <w:lvlText w:val="•"/>
      <w:lvlJc w:val="left"/>
      <w:pPr>
        <w:ind w:left="4084" w:hanging="720"/>
      </w:pPr>
      <w:rPr>
        <w:rFonts w:hint="default"/>
        <w:lang w:val="en-US" w:eastAsia="en-US" w:bidi="ar-SA"/>
      </w:rPr>
    </w:lvl>
    <w:lvl w:ilvl="5" w:tplc="9E90611C">
      <w:numFmt w:val="bullet"/>
      <w:lvlText w:val="•"/>
      <w:lvlJc w:val="left"/>
      <w:pPr>
        <w:ind w:left="5070" w:hanging="720"/>
      </w:pPr>
      <w:rPr>
        <w:rFonts w:hint="default"/>
        <w:lang w:val="en-US" w:eastAsia="en-US" w:bidi="ar-SA"/>
      </w:rPr>
    </w:lvl>
    <w:lvl w:ilvl="6" w:tplc="E48449D4">
      <w:numFmt w:val="bullet"/>
      <w:lvlText w:val="•"/>
      <w:lvlJc w:val="left"/>
      <w:pPr>
        <w:ind w:left="6056" w:hanging="720"/>
      </w:pPr>
      <w:rPr>
        <w:rFonts w:hint="default"/>
        <w:lang w:val="en-US" w:eastAsia="en-US" w:bidi="ar-SA"/>
      </w:rPr>
    </w:lvl>
    <w:lvl w:ilvl="7" w:tplc="D55E3086">
      <w:numFmt w:val="bullet"/>
      <w:lvlText w:val="•"/>
      <w:lvlJc w:val="left"/>
      <w:pPr>
        <w:ind w:left="7042" w:hanging="720"/>
      </w:pPr>
      <w:rPr>
        <w:rFonts w:hint="default"/>
        <w:lang w:val="en-US" w:eastAsia="en-US" w:bidi="ar-SA"/>
      </w:rPr>
    </w:lvl>
    <w:lvl w:ilvl="8" w:tplc="D58AB746">
      <w:numFmt w:val="bullet"/>
      <w:lvlText w:val="•"/>
      <w:lvlJc w:val="left"/>
      <w:pPr>
        <w:ind w:left="8028" w:hanging="720"/>
      </w:pPr>
      <w:rPr>
        <w:rFonts w:hint="default"/>
        <w:lang w:val="en-US" w:eastAsia="en-US" w:bidi="ar-SA"/>
      </w:rPr>
    </w:lvl>
  </w:abstractNum>
  <w:abstractNum w:abstractNumId="2" w15:restartNumberingAfterBreak="0">
    <w:nsid w:val="0DD30CBD"/>
    <w:multiLevelType w:val="hybridMultilevel"/>
    <w:tmpl w:val="B6F205B6"/>
    <w:lvl w:ilvl="0" w:tplc="76FC2BE2">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F056BE04">
      <w:numFmt w:val="bullet"/>
      <w:lvlText w:val="•"/>
      <w:lvlJc w:val="left"/>
      <w:pPr>
        <w:ind w:left="1126" w:hanging="720"/>
      </w:pPr>
      <w:rPr>
        <w:rFonts w:hint="default"/>
        <w:lang w:val="en-US" w:eastAsia="en-US" w:bidi="ar-SA"/>
      </w:rPr>
    </w:lvl>
    <w:lvl w:ilvl="2" w:tplc="57F6CE58">
      <w:numFmt w:val="bullet"/>
      <w:lvlText w:val="•"/>
      <w:lvlJc w:val="left"/>
      <w:pPr>
        <w:ind w:left="2112" w:hanging="720"/>
      </w:pPr>
      <w:rPr>
        <w:rFonts w:hint="default"/>
        <w:lang w:val="en-US" w:eastAsia="en-US" w:bidi="ar-SA"/>
      </w:rPr>
    </w:lvl>
    <w:lvl w:ilvl="3" w:tplc="7BE45BF8">
      <w:numFmt w:val="bullet"/>
      <w:lvlText w:val="•"/>
      <w:lvlJc w:val="left"/>
      <w:pPr>
        <w:ind w:left="3098" w:hanging="720"/>
      </w:pPr>
      <w:rPr>
        <w:rFonts w:hint="default"/>
        <w:lang w:val="en-US" w:eastAsia="en-US" w:bidi="ar-SA"/>
      </w:rPr>
    </w:lvl>
    <w:lvl w:ilvl="4" w:tplc="CED2CF20">
      <w:numFmt w:val="bullet"/>
      <w:lvlText w:val="•"/>
      <w:lvlJc w:val="left"/>
      <w:pPr>
        <w:ind w:left="4084" w:hanging="720"/>
      </w:pPr>
      <w:rPr>
        <w:rFonts w:hint="default"/>
        <w:lang w:val="en-US" w:eastAsia="en-US" w:bidi="ar-SA"/>
      </w:rPr>
    </w:lvl>
    <w:lvl w:ilvl="5" w:tplc="A7B69C96">
      <w:numFmt w:val="bullet"/>
      <w:lvlText w:val="•"/>
      <w:lvlJc w:val="left"/>
      <w:pPr>
        <w:ind w:left="5070" w:hanging="720"/>
      </w:pPr>
      <w:rPr>
        <w:rFonts w:hint="default"/>
        <w:lang w:val="en-US" w:eastAsia="en-US" w:bidi="ar-SA"/>
      </w:rPr>
    </w:lvl>
    <w:lvl w:ilvl="6" w:tplc="BE4A98FC">
      <w:numFmt w:val="bullet"/>
      <w:lvlText w:val="•"/>
      <w:lvlJc w:val="left"/>
      <w:pPr>
        <w:ind w:left="6056" w:hanging="720"/>
      </w:pPr>
      <w:rPr>
        <w:rFonts w:hint="default"/>
        <w:lang w:val="en-US" w:eastAsia="en-US" w:bidi="ar-SA"/>
      </w:rPr>
    </w:lvl>
    <w:lvl w:ilvl="7" w:tplc="68A05E7E">
      <w:numFmt w:val="bullet"/>
      <w:lvlText w:val="•"/>
      <w:lvlJc w:val="left"/>
      <w:pPr>
        <w:ind w:left="7042" w:hanging="720"/>
      </w:pPr>
      <w:rPr>
        <w:rFonts w:hint="default"/>
        <w:lang w:val="en-US" w:eastAsia="en-US" w:bidi="ar-SA"/>
      </w:rPr>
    </w:lvl>
    <w:lvl w:ilvl="8" w:tplc="62F26A56">
      <w:numFmt w:val="bullet"/>
      <w:lvlText w:val="•"/>
      <w:lvlJc w:val="left"/>
      <w:pPr>
        <w:ind w:left="8028" w:hanging="720"/>
      </w:pPr>
      <w:rPr>
        <w:rFonts w:hint="default"/>
        <w:lang w:val="en-US" w:eastAsia="en-US" w:bidi="ar-SA"/>
      </w:rPr>
    </w:lvl>
  </w:abstractNum>
  <w:abstractNum w:abstractNumId="3" w15:restartNumberingAfterBreak="0">
    <w:nsid w:val="0F001399"/>
    <w:multiLevelType w:val="hybridMultilevel"/>
    <w:tmpl w:val="FBA4839E"/>
    <w:lvl w:ilvl="0" w:tplc="CAD85304">
      <w:start w:val="1"/>
      <w:numFmt w:val="decimal"/>
      <w:lvlText w:val="%1."/>
      <w:lvlJc w:val="left"/>
      <w:pPr>
        <w:ind w:left="860" w:hanging="720"/>
        <w:jc w:val="left"/>
      </w:pPr>
      <w:rPr>
        <w:rFonts w:ascii="Times New Roman" w:eastAsia="Times New Roman" w:hAnsi="Times New Roman" w:cs="Times New Roman" w:hint="default"/>
        <w:b/>
        <w:bCs/>
        <w:i w:val="0"/>
        <w:iCs w:val="0"/>
        <w:w w:val="100"/>
        <w:sz w:val="24"/>
        <w:szCs w:val="24"/>
        <w:lang w:val="en-US" w:eastAsia="en-US" w:bidi="ar-SA"/>
      </w:rPr>
    </w:lvl>
    <w:lvl w:ilvl="1" w:tplc="150A97E6">
      <w:numFmt w:val="bullet"/>
      <w:lvlText w:val="•"/>
      <w:lvlJc w:val="left"/>
      <w:pPr>
        <w:ind w:left="1774" w:hanging="720"/>
      </w:pPr>
      <w:rPr>
        <w:rFonts w:hint="default"/>
        <w:lang w:val="en-US" w:eastAsia="en-US" w:bidi="ar-SA"/>
      </w:rPr>
    </w:lvl>
    <w:lvl w:ilvl="2" w:tplc="DA36FC78">
      <w:numFmt w:val="bullet"/>
      <w:lvlText w:val="•"/>
      <w:lvlJc w:val="left"/>
      <w:pPr>
        <w:ind w:left="2688" w:hanging="720"/>
      </w:pPr>
      <w:rPr>
        <w:rFonts w:hint="default"/>
        <w:lang w:val="en-US" w:eastAsia="en-US" w:bidi="ar-SA"/>
      </w:rPr>
    </w:lvl>
    <w:lvl w:ilvl="3" w:tplc="3B9C62CE">
      <w:numFmt w:val="bullet"/>
      <w:lvlText w:val="•"/>
      <w:lvlJc w:val="left"/>
      <w:pPr>
        <w:ind w:left="3602" w:hanging="720"/>
      </w:pPr>
      <w:rPr>
        <w:rFonts w:hint="default"/>
        <w:lang w:val="en-US" w:eastAsia="en-US" w:bidi="ar-SA"/>
      </w:rPr>
    </w:lvl>
    <w:lvl w:ilvl="4" w:tplc="E116CBAA">
      <w:numFmt w:val="bullet"/>
      <w:lvlText w:val="•"/>
      <w:lvlJc w:val="left"/>
      <w:pPr>
        <w:ind w:left="4516" w:hanging="720"/>
      </w:pPr>
      <w:rPr>
        <w:rFonts w:hint="default"/>
        <w:lang w:val="en-US" w:eastAsia="en-US" w:bidi="ar-SA"/>
      </w:rPr>
    </w:lvl>
    <w:lvl w:ilvl="5" w:tplc="DB26F122">
      <w:numFmt w:val="bullet"/>
      <w:lvlText w:val="•"/>
      <w:lvlJc w:val="left"/>
      <w:pPr>
        <w:ind w:left="5430" w:hanging="720"/>
      </w:pPr>
      <w:rPr>
        <w:rFonts w:hint="default"/>
        <w:lang w:val="en-US" w:eastAsia="en-US" w:bidi="ar-SA"/>
      </w:rPr>
    </w:lvl>
    <w:lvl w:ilvl="6" w:tplc="55982E5E">
      <w:numFmt w:val="bullet"/>
      <w:lvlText w:val="•"/>
      <w:lvlJc w:val="left"/>
      <w:pPr>
        <w:ind w:left="6344" w:hanging="720"/>
      </w:pPr>
      <w:rPr>
        <w:rFonts w:hint="default"/>
        <w:lang w:val="en-US" w:eastAsia="en-US" w:bidi="ar-SA"/>
      </w:rPr>
    </w:lvl>
    <w:lvl w:ilvl="7" w:tplc="56C2DFDA">
      <w:numFmt w:val="bullet"/>
      <w:lvlText w:val="•"/>
      <w:lvlJc w:val="left"/>
      <w:pPr>
        <w:ind w:left="7258" w:hanging="720"/>
      </w:pPr>
      <w:rPr>
        <w:rFonts w:hint="default"/>
        <w:lang w:val="en-US" w:eastAsia="en-US" w:bidi="ar-SA"/>
      </w:rPr>
    </w:lvl>
    <w:lvl w:ilvl="8" w:tplc="3B9E7506">
      <w:numFmt w:val="bullet"/>
      <w:lvlText w:val="•"/>
      <w:lvlJc w:val="left"/>
      <w:pPr>
        <w:ind w:left="8172" w:hanging="720"/>
      </w:pPr>
      <w:rPr>
        <w:rFonts w:hint="default"/>
        <w:lang w:val="en-US" w:eastAsia="en-US" w:bidi="ar-SA"/>
      </w:rPr>
    </w:lvl>
  </w:abstractNum>
  <w:abstractNum w:abstractNumId="4" w15:restartNumberingAfterBreak="0">
    <w:nsid w:val="2C2B2414"/>
    <w:multiLevelType w:val="hybridMultilevel"/>
    <w:tmpl w:val="AC12A734"/>
    <w:lvl w:ilvl="0" w:tplc="F47CFF22">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5A087E22">
      <w:numFmt w:val="bullet"/>
      <w:lvlText w:val="•"/>
      <w:lvlJc w:val="left"/>
      <w:pPr>
        <w:ind w:left="1126" w:hanging="720"/>
      </w:pPr>
      <w:rPr>
        <w:rFonts w:hint="default"/>
        <w:lang w:val="en-US" w:eastAsia="en-US" w:bidi="ar-SA"/>
      </w:rPr>
    </w:lvl>
    <w:lvl w:ilvl="2" w:tplc="7146EE44">
      <w:numFmt w:val="bullet"/>
      <w:lvlText w:val="•"/>
      <w:lvlJc w:val="left"/>
      <w:pPr>
        <w:ind w:left="2112" w:hanging="720"/>
      </w:pPr>
      <w:rPr>
        <w:rFonts w:hint="default"/>
        <w:lang w:val="en-US" w:eastAsia="en-US" w:bidi="ar-SA"/>
      </w:rPr>
    </w:lvl>
    <w:lvl w:ilvl="3" w:tplc="35B01B12">
      <w:numFmt w:val="bullet"/>
      <w:lvlText w:val="•"/>
      <w:lvlJc w:val="left"/>
      <w:pPr>
        <w:ind w:left="3098" w:hanging="720"/>
      </w:pPr>
      <w:rPr>
        <w:rFonts w:hint="default"/>
        <w:lang w:val="en-US" w:eastAsia="en-US" w:bidi="ar-SA"/>
      </w:rPr>
    </w:lvl>
    <w:lvl w:ilvl="4" w:tplc="CF520844">
      <w:numFmt w:val="bullet"/>
      <w:lvlText w:val="•"/>
      <w:lvlJc w:val="left"/>
      <w:pPr>
        <w:ind w:left="4084" w:hanging="720"/>
      </w:pPr>
      <w:rPr>
        <w:rFonts w:hint="default"/>
        <w:lang w:val="en-US" w:eastAsia="en-US" w:bidi="ar-SA"/>
      </w:rPr>
    </w:lvl>
    <w:lvl w:ilvl="5" w:tplc="8E20F880">
      <w:numFmt w:val="bullet"/>
      <w:lvlText w:val="•"/>
      <w:lvlJc w:val="left"/>
      <w:pPr>
        <w:ind w:left="5070" w:hanging="720"/>
      </w:pPr>
      <w:rPr>
        <w:rFonts w:hint="default"/>
        <w:lang w:val="en-US" w:eastAsia="en-US" w:bidi="ar-SA"/>
      </w:rPr>
    </w:lvl>
    <w:lvl w:ilvl="6" w:tplc="F8C8B354">
      <w:numFmt w:val="bullet"/>
      <w:lvlText w:val="•"/>
      <w:lvlJc w:val="left"/>
      <w:pPr>
        <w:ind w:left="6056" w:hanging="720"/>
      </w:pPr>
      <w:rPr>
        <w:rFonts w:hint="default"/>
        <w:lang w:val="en-US" w:eastAsia="en-US" w:bidi="ar-SA"/>
      </w:rPr>
    </w:lvl>
    <w:lvl w:ilvl="7" w:tplc="4E660A6A">
      <w:numFmt w:val="bullet"/>
      <w:lvlText w:val="•"/>
      <w:lvlJc w:val="left"/>
      <w:pPr>
        <w:ind w:left="7042" w:hanging="720"/>
      </w:pPr>
      <w:rPr>
        <w:rFonts w:hint="default"/>
        <w:lang w:val="en-US" w:eastAsia="en-US" w:bidi="ar-SA"/>
      </w:rPr>
    </w:lvl>
    <w:lvl w:ilvl="8" w:tplc="C7D4AC2C">
      <w:numFmt w:val="bullet"/>
      <w:lvlText w:val="•"/>
      <w:lvlJc w:val="left"/>
      <w:pPr>
        <w:ind w:left="8028" w:hanging="720"/>
      </w:pPr>
      <w:rPr>
        <w:rFonts w:hint="default"/>
        <w:lang w:val="en-US" w:eastAsia="en-US" w:bidi="ar-SA"/>
      </w:rPr>
    </w:lvl>
  </w:abstractNum>
  <w:abstractNum w:abstractNumId="5" w15:restartNumberingAfterBreak="0">
    <w:nsid w:val="307B28BA"/>
    <w:multiLevelType w:val="hybridMultilevel"/>
    <w:tmpl w:val="312603A6"/>
    <w:lvl w:ilvl="0" w:tplc="79F2DEF4">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E13C6F30">
      <w:numFmt w:val="bullet"/>
      <w:lvlText w:val="•"/>
      <w:lvlJc w:val="left"/>
      <w:pPr>
        <w:ind w:left="1126" w:hanging="720"/>
      </w:pPr>
      <w:rPr>
        <w:rFonts w:hint="default"/>
        <w:lang w:val="en-US" w:eastAsia="en-US" w:bidi="ar-SA"/>
      </w:rPr>
    </w:lvl>
    <w:lvl w:ilvl="2" w:tplc="FA4282DA">
      <w:numFmt w:val="bullet"/>
      <w:lvlText w:val="•"/>
      <w:lvlJc w:val="left"/>
      <w:pPr>
        <w:ind w:left="2112" w:hanging="720"/>
      </w:pPr>
      <w:rPr>
        <w:rFonts w:hint="default"/>
        <w:lang w:val="en-US" w:eastAsia="en-US" w:bidi="ar-SA"/>
      </w:rPr>
    </w:lvl>
    <w:lvl w:ilvl="3" w:tplc="684456F4">
      <w:numFmt w:val="bullet"/>
      <w:lvlText w:val="•"/>
      <w:lvlJc w:val="left"/>
      <w:pPr>
        <w:ind w:left="3098" w:hanging="720"/>
      </w:pPr>
      <w:rPr>
        <w:rFonts w:hint="default"/>
        <w:lang w:val="en-US" w:eastAsia="en-US" w:bidi="ar-SA"/>
      </w:rPr>
    </w:lvl>
    <w:lvl w:ilvl="4" w:tplc="3ABCA4FA">
      <w:numFmt w:val="bullet"/>
      <w:lvlText w:val="•"/>
      <w:lvlJc w:val="left"/>
      <w:pPr>
        <w:ind w:left="4084" w:hanging="720"/>
      </w:pPr>
      <w:rPr>
        <w:rFonts w:hint="default"/>
        <w:lang w:val="en-US" w:eastAsia="en-US" w:bidi="ar-SA"/>
      </w:rPr>
    </w:lvl>
    <w:lvl w:ilvl="5" w:tplc="AD947A98">
      <w:numFmt w:val="bullet"/>
      <w:lvlText w:val="•"/>
      <w:lvlJc w:val="left"/>
      <w:pPr>
        <w:ind w:left="5070" w:hanging="720"/>
      </w:pPr>
      <w:rPr>
        <w:rFonts w:hint="default"/>
        <w:lang w:val="en-US" w:eastAsia="en-US" w:bidi="ar-SA"/>
      </w:rPr>
    </w:lvl>
    <w:lvl w:ilvl="6" w:tplc="A246EFEE">
      <w:numFmt w:val="bullet"/>
      <w:lvlText w:val="•"/>
      <w:lvlJc w:val="left"/>
      <w:pPr>
        <w:ind w:left="6056" w:hanging="720"/>
      </w:pPr>
      <w:rPr>
        <w:rFonts w:hint="default"/>
        <w:lang w:val="en-US" w:eastAsia="en-US" w:bidi="ar-SA"/>
      </w:rPr>
    </w:lvl>
    <w:lvl w:ilvl="7" w:tplc="2904D5E4">
      <w:numFmt w:val="bullet"/>
      <w:lvlText w:val="•"/>
      <w:lvlJc w:val="left"/>
      <w:pPr>
        <w:ind w:left="7042" w:hanging="720"/>
      </w:pPr>
      <w:rPr>
        <w:rFonts w:hint="default"/>
        <w:lang w:val="en-US" w:eastAsia="en-US" w:bidi="ar-SA"/>
      </w:rPr>
    </w:lvl>
    <w:lvl w:ilvl="8" w:tplc="48264B18">
      <w:numFmt w:val="bullet"/>
      <w:lvlText w:val="•"/>
      <w:lvlJc w:val="left"/>
      <w:pPr>
        <w:ind w:left="8028" w:hanging="720"/>
      </w:pPr>
      <w:rPr>
        <w:rFonts w:hint="default"/>
        <w:lang w:val="en-US" w:eastAsia="en-US" w:bidi="ar-SA"/>
      </w:rPr>
    </w:lvl>
  </w:abstractNum>
  <w:abstractNum w:abstractNumId="6" w15:restartNumberingAfterBreak="0">
    <w:nsid w:val="3505462D"/>
    <w:multiLevelType w:val="hybridMultilevel"/>
    <w:tmpl w:val="BEF697F8"/>
    <w:lvl w:ilvl="0" w:tplc="AEBA8AC8">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BE0690B8">
      <w:numFmt w:val="bullet"/>
      <w:lvlText w:val="•"/>
      <w:lvlJc w:val="left"/>
      <w:pPr>
        <w:ind w:left="1126" w:hanging="720"/>
      </w:pPr>
      <w:rPr>
        <w:rFonts w:hint="default"/>
        <w:lang w:val="en-US" w:eastAsia="en-US" w:bidi="ar-SA"/>
      </w:rPr>
    </w:lvl>
    <w:lvl w:ilvl="2" w:tplc="811EEFF0">
      <w:numFmt w:val="bullet"/>
      <w:lvlText w:val="•"/>
      <w:lvlJc w:val="left"/>
      <w:pPr>
        <w:ind w:left="2112" w:hanging="720"/>
      </w:pPr>
      <w:rPr>
        <w:rFonts w:hint="default"/>
        <w:lang w:val="en-US" w:eastAsia="en-US" w:bidi="ar-SA"/>
      </w:rPr>
    </w:lvl>
    <w:lvl w:ilvl="3" w:tplc="8C869734">
      <w:numFmt w:val="bullet"/>
      <w:lvlText w:val="•"/>
      <w:lvlJc w:val="left"/>
      <w:pPr>
        <w:ind w:left="3098" w:hanging="720"/>
      </w:pPr>
      <w:rPr>
        <w:rFonts w:hint="default"/>
        <w:lang w:val="en-US" w:eastAsia="en-US" w:bidi="ar-SA"/>
      </w:rPr>
    </w:lvl>
    <w:lvl w:ilvl="4" w:tplc="26447780">
      <w:numFmt w:val="bullet"/>
      <w:lvlText w:val="•"/>
      <w:lvlJc w:val="left"/>
      <w:pPr>
        <w:ind w:left="4084" w:hanging="720"/>
      </w:pPr>
      <w:rPr>
        <w:rFonts w:hint="default"/>
        <w:lang w:val="en-US" w:eastAsia="en-US" w:bidi="ar-SA"/>
      </w:rPr>
    </w:lvl>
    <w:lvl w:ilvl="5" w:tplc="D54C60F6">
      <w:numFmt w:val="bullet"/>
      <w:lvlText w:val="•"/>
      <w:lvlJc w:val="left"/>
      <w:pPr>
        <w:ind w:left="5070" w:hanging="720"/>
      </w:pPr>
      <w:rPr>
        <w:rFonts w:hint="default"/>
        <w:lang w:val="en-US" w:eastAsia="en-US" w:bidi="ar-SA"/>
      </w:rPr>
    </w:lvl>
    <w:lvl w:ilvl="6" w:tplc="3A30AEE0">
      <w:numFmt w:val="bullet"/>
      <w:lvlText w:val="•"/>
      <w:lvlJc w:val="left"/>
      <w:pPr>
        <w:ind w:left="6056" w:hanging="720"/>
      </w:pPr>
      <w:rPr>
        <w:rFonts w:hint="default"/>
        <w:lang w:val="en-US" w:eastAsia="en-US" w:bidi="ar-SA"/>
      </w:rPr>
    </w:lvl>
    <w:lvl w:ilvl="7" w:tplc="3D0696D8">
      <w:numFmt w:val="bullet"/>
      <w:lvlText w:val="•"/>
      <w:lvlJc w:val="left"/>
      <w:pPr>
        <w:ind w:left="7042" w:hanging="720"/>
      </w:pPr>
      <w:rPr>
        <w:rFonts w:hint="default"/>
        <w:lang w:val="en-US" w:eastAsia="en-US" w:bidi="ar-SA"/>
      </w:rPr>
    </w:lvl>
    <w:lvl w:ilvl="8" w:tplc="7E8400EC">
      <w:numFmt w:val="bullet"/>
      <w:lvlText w:val="•"/>
      <w:lvlJc w:val="left"/>
      <w:pPr>
        <w:ind w:left="8028" w:hanging="720"/>
      </w:pPr>
      <w:rPr>
        <w:rFonts w:hint="default"/>
        <w:lang w:val="en-US" w:eastAsia="en-US" w:bidi="ar-SA"/>
      </w:rPr>
    </w:lvl>
  </w:abstractNum>
  <w:abstractNum w:abstractNumId="7" w15:restartNumberingAfterBreak="0">
    <w:nsid w:val="445E1CC2"/>
    <w:multiLevelType w:val="hybridMultilevel"/>
    <w:tmpl w:val="D49286BA"/>
    <w:lvl w:ilvl="0" w:tplc="1DA2552A">
      <w:start w:val="1"/>
      <w:numFmt w:val="decimal"/>
      <w:lvlText w:val="%1."/>
      <w:lvlJc w:val="left"/>
      <w:pPr>
        <w:ind w:left="860" w:hanging="720"/>
        <w:jc w:val="left"/>
      </w:pPr>
      <w:rPr>
        <w:rFonts w:hint="default"/>
        <w:w w:val="100"/>
        <w:lang w:val="en-US" w:eastAsia="en-US" w:bidi="ar-SA"/>
      </w:rPr>
    </w:lvl>
    <w:lvl w:ilvl="1" w:tplc="C1DA6F4E">
      <w:numFmt w:val="bullet"/>
      <w:lvlText w:val="•"/>
      <w:lvlJc w:val="left"/>
      <w:pPr>
        <w:ind w:left="1774" w:hanging="720"/>
      </w:pPr>
      <w:rPr>
        <w:rFonts w:hint="default"/>
        <w:lang w:val="en-US" w:eastAsia="en-US" w:bidi="ar-SA"/>
      </w:rPr>
    </w:lvl>
    <w:lvl w:ilvl="2" w:tplc="97CA83FA">
      <w:numFmt w:val="bullet"/>
      <w:lvlText w:val="•"/>
      <w:lvlJc w:val="left"/>
      <w:pPr>
        <w:ind w:left="2688" w:hanging="720"/>
      </w:pPr>
      <w:rPr>
        <w:rFonts w:hint="default"/>
        <w:lang w:val="en-US" w:eastAsia="en-US" w:bidi="ar-SA"/>
      </w:rPr>
    </w:lvl>
    <w:lvl w:ilvl="3" w:tplc="B688FD88">
      <w:numFmt w:val="bullet"/>
      <w:lvlText w:val="•"/>
      <w:lvlJc w:val="left"/>
      <w:pPr>
        <w:ind w:left="3602" w:hanging="720"/>
      </w:pPr>
      <w:rPr>
        <w:rFonts w:hint="default"/>
        <w:lang w:val="en-US" w:eastAsia="en-US" w:bidi="ar-SA"/>
      </w:rPr>
    </w:lvl>
    <w:lvl w:ilvl="4" w:tplc="D80E529E">
      <w:numFmt w:val="bullet"/>
      <w:lvlText w:val="•"/>
      <w:lvlJc w:val="left"/>
      <w:pPr>
        <w:ind w:left="4516" w:hanging="720"/>
      </w:pPr>
      <w:rPr>
        <w:rFonts w:hint="default"/>
        <w:lang w:val="en-US" w:eastAsia="en-US" w:bidi="ar-SA"/>
      </w:rPr>
    </w:lvl>
    <w:lvl w:ilvl="5" w:tplc="0B54EB60">
      <w:numFmt w:val="bullet"/>
      <w:lvlText w:val="•"/>
      <w:lvlJc w:val="left"/>
      <w:pPr>
        <w:ind w:left="5430" w:hanging="720"/>
      </w:pPr>
      <w:rPr>
        <w:rFonts w:hint="default"/>
        <w:lang w:val="en-US" w:eastAsia="en-US" w:bidi="ar-SA"/>
      </w:rPr>
    </w:lvl>
    <w:lvl w:ilvl="6" w:tplc="4072C030">
      <w:numFmt w:val="bullet"/>
      <w:lvlText w:val="•"/>
      <w:lvlJc w:val="left"/>
      <w:pPr>
        <w:ind w:left="6344" w:hanging="720"/>
      </w:pPr>
      <w:rPr>
        <w:rFonts w:hint="default"/>
        <w:lang w:val="en-US" w:eastAsia="en-US" w:bidi="ar-SA"/>
      </w:rPr>
    </w:lvl>
    <w:lvl w:ilvl="7" w:tplc="7B98D764">
      <w:numFmt w:val="bullet"/>
      <w:lvlText w:val="•"/>
      <w:lvlJc w:val="left"/>
      <w:pPr>
        <w:ind w:left="7258" w:hanging="720"/>
      </w:pPr>
      <w:rPr>
        <w:rFonts w:hint="default"/>
        <w:lang w:val="en-US" w:eastAsia="en-US" w:bidi="ar-SA"/>
      </w:rPr>
    </w:lvl>
    <w:lvl w:ilvl="8" w:tplc="D6620CCA">
      <w:numFmt w:val="bullet"/>
      <w:lvlText w:val="•"/>
      <w:lvlJc w:val="left"/>
      <w:pPr>
        <w:ind w:left="8172" w:hanging="720"/>
      </w:pPr>
      <w:rPr>
        <w:rFonts w:hint="default"/>
        <w:lang w:val="en-US" w:eastAsia="en-US" w:bidi="ar-SA"/>
      </w:rPr>
    </w:lvl>
  </w:abstractNum>
  <w:abstractNum w:abstractNumId="8" w15:restartNumberingAfterBreak="0">
    <w:nsid w:val="58BD117B"/>
    <w:multiLevelType w:val="hybridMultilevel"/>
    <w:tmpl w:val="C0A889D8"/>
    <w:lvl w:ilvl="0" w:tplc="C548102C">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D494D87C">
      <w:numFmt w:val="bullet"/>
      <w:lvlText w:val="•"/>
      <w:lvlJc w:val="left"/>
      <w:pPr>
        <w:ind w:left="1126" w:hanging="720"/>
      </w:pPr>
      <w:rPr>
        <w:rFonts w:hint="default"/>
        <w:lang w:val="en-US" w:eastAsia="en-US" w:bidi="ar-SA"/>
      </w:rPr>
    </w:lvl>
    <w:lvl w:ilvl="2" w:tplc="A3F8D76C">
      <w:numFmt w:val="bullet"/>
      <w:lvlText w:val="•"/>
      <w:lvlJc w:val="left"/>
      <w:pPr>
        <w:ind w:left="2112" w:hanging="720"/>
      </w:pPr>
      <w:rPr>
        <w:rFonts w:hint="default"/>
        <w:lang w:val="en-US" w:eastAsia="en-US" w:bidi="ar-SA"/>
      </w:rPr>
    </w:lvl>
    <w:lvl w:ilvl="3" w:tplc="FF8C4E38">
      <w:numFmt w:val="bullet"/>
      <w:lvlText w:val="•"/>
      <w:lvlJc w:val="left"/>
      <w:pPr>
        <w:ind w:left="3098" w:hanging="720"/>
      </w:pPr>
      <w:rPr>
        <w:rFonts w:hint="default"/>
        <w:lang w:val="en-US" w:eastAsia="en-US" w:bidi="ar-SA"/>
      </w:rPr>
    </w:lvl>
    <w:lvl w:ilvl="4" w:tplc="0BBEF308">
      <w:numFmt w:val="bullet"/>
      <w:lvlText w:val="•"/>
      <w:lvlJc w:val="left"/>
      <w:pPr>
        <w:ind w:left="4084" w:hanging="720"/>
      </w:pPr>
      <w:rPr>
        <w:rFonts w:hint="default"/>
        <w:lang w:val="en-US" w:eastAsia="en-US" w:bidi="ar-SA"/>
      </w:rPr>
    </w:lvl>
    <w:lvl w:ilvl="5" w:tplc="4474A224">
      <w:numFmt w:val="bullet"/>
      <w:lvlText w:val="•"/>
      <w:lvlJc w:val="left"/>
      <w:pPr>
        <w:ind w:left="5070" w:hanging="720"/>
      </w:pPr>
      <w:rPr>
        <w:rFonts w:hint="default"/>
        <w:lang w:val="en-US" w:eastAsia="en-US" w:bidi="ar-SA"/>
      </w:rPr>
    </w:lvl>
    <w:lvl w:ilvl="6" w:tplc="D86C6854">
      <w:numFmt w:val="bullet"/>
      <w:lvlText w:val="•"/>
      <w:lvlJc w:val="left"/>
      <w:pPr>
        <w:ind w:left="6056" w:hanging="720"/>
      </w:pPr>
      <w:rPr>
        <w:rFonts w:hint="default"/>
        <w:lang w:val="en-US" w:eastAsia="en-US" w:bidi="ar-SA"/>
      </w:rPr>
    </w:lvl>
    <w:lvl w:ilvl="7" w:tplc="BE3ED2E0">
      <w:numFmt w:val="bullet"/>
      <w:lvlText w:val="•"/>
      <w:lvlJc w:val="left"/>
      <w:pPr>
        <w:ind w:left="7042" w:hanging="720"/>
      </w:pPr>
      <w:rPr>
        <w:rFonts w:hint="default"/>
        <w:lang w:val="en-US" w:eastAsia="en-US" w:bidi="ar-SA"/>
      </w:rPr>
    </w:lvl>
    <w:lvl w:ilvl="8" w:tplc="9B220AEA">
      <w:numFmt w:val="bullet"/>
      <w:lvlText w:val="•"/>
      <w:lvlJc w:val="left"/>
      <w:pPr>
        <w:ind w:left="8028" w:hanging="720"/>
      </w:pPr>
      <w:rPr>
        <w:rFonts w:hint="default"/>
        <w:lang w:val="en-US" w:eastAsia="en-US" w:bidi="ar-SA"/>
      </w:rPr>
    </w:lvl>
  </w:abstractNum>
  <w:abstractNum w:abstractNumId="9" w15:restartNumberingAfterBreak="0">
    <w:nsid w:val="5BF87ED8"/>
    <w:multiLevelType w:val="hybridMultilevel"/>
    <w:tmpl w:val="DFBCCBA4"/>
    <w:lvl w:ilvl="0" w:tplc="D8C0D0C2">
      <w:start w:val="1"/>
      <w:numFmt w:val="decimal"/>
      <w:lvlText w:val="%1."/>
      <w:lvlJc w:val="left"/>
      <w:pPr>
        <w:ind w:left="140" w:hanging="720"/>
        <w:jc w:val="left"/>
      </w:pPr>
      <w:rPr>
        <w:rFonts w:ascii="Times New Roman" w:eastAsia="Times New Roman" w:hAnsi="Times New Roman" w:cs="Times New Roman" w:hint="default"/>
        <w:b/>
        <w:bCs/>
        <w:i w:val="0"/>
        <w:iCs w:val="0"/>
        <w:w w:val="100"/>
        <w:sz w:val="24"/>
        <w:szCs w:val="24"/>
        <w:lang w:val="en-US" w:eastAsia="en-US" w:bidi="ar-SA"/>
      </w:rPr>
    </w:lvl>
    <w:lvl w:ilvl="1" w:tplc="626C2D76">
      <w:numFmt w:val="bullet"/>
      <w:lvlText w:val="•"/>
      <w:lvlJc w:val="left"/>
      <w:pPr>
        <w:ind w:left="1126" w:hanging="720"/>
      </w:pPr>
      <w:rPr>
        <w:rFonts w:hint="default"/>
        <w:lang w:val="en-US" w:eastAsia="en-US" w:bidi="ar-SA"/>
      </w:rPr>
    </w:lvl>
    <w:lvl w:ilvl="2" w:tplc="6D0E53C2">
      <w:numFmt w:val="bullet"/>
      <w:lvlText w:val="•"/>
      <w:lvlJc w:val="left"/>
      <w:pPr>
        <w:ind w:left="2112" w:hanging="720"/>
      </w:pPr>
      <w:rPr>
        <w:rFonts w:hint="default"/>
        <w:lang w:val="en-US" w:eastAsia="en-US" w:bidi="ar-SA"/>
      </w:rPr>
    </w:lvl>
    <w:lvl w:ilvl="3" w:tplc="B242FE3E">
      <w:numFmt w:val="bullet"/>
      <w:lvlText w:val="•"/>
      <w:lvlJc w:val="left"/>
      <w:pPr>
        <w:ind w:left="3098" w:hanging="720"/>
      </w:pPr>
      <w:rPr>
        <w:rFonts w:hint="default"/>
        <w:lang w:val="en-US" w:eastAsia="en-US" w:bidi="ar-SA"/>
      </w:rPr>
    </w:lvl>
    <w:lvl w:ilvl="4" w:tplc="5B0420E2">
      <w:numFmt w:val="bullet"/>
      <w:lvlText w:val="•"/>
      <w:lvlJc w:val="left"/>
      <w:pPr>
        <w:ind w:left="4084" w:hanging="720"/>
      </w:pPr>
      <w:rPr>
        <w:rFonts w:hint="default"/>
        <w:lang w:val="en-US" w:eastAsia="en-US" w:bidi="ar-SA"/>
      </w:rPr>
    </w:lvl>
    <w:lvl w:ilvl="5" w:tplc="CC7096DE">
      <w:numFmt w:val="bullet"/>
      <w:lvlText w:val="•"/>
      <w:lvlJc w:val="left"/>
      <w:pPr>
        <w:ind w:left="5070" w:hanging="720"/>
      </w:pPr>
      <w:rPr>
        <w:rFonts w:hint="default"/>
        <w:lang w:val="en-US" w:eastAsia="en-US" w:bidi="ar-SA"/>
      </w:rPr>
    </w:lvl>
    <w:lvl w:ilvl="6" w:tplc="2B522F96">
      <w:numFmt w:val="bullet"/>
      <w:lvlText w:val="•"/>
      <w:lvlJc w:val="left"/>
      <w:pPr>
        <w:ind w:left="6056" w:hanging="720"/>
      </w:pPr>
      <w:rPr>
        <w:rFonts w:hint="default"/>
        <w:lang w:val="en-US" w:eastAsia="en-US" w:bidi="ar-SA"/>
      </w:rPr>
    </w:lvl>
    <w:lvl w:ilvl="7" w:tplc="E9888DA0">
      <w:numFmt w:val="bullet"/>
      <w:lvlText w:val="•"/>
      <w:lvlJc w:val="left"/>
      <w:pPr>
        <w:ind w:left="7042" w:hanging="720"/>
      </w:pPr>
      <w:rPr>
        <w:rFonts w:hint="default"/>
        <w:lang w:val="en-US" w:eastAsia="en-US" w:bidi="ar-SA"/>
      </w:rPr>
    </w:lvl>
    <w:lvl w:ilvl="8" w:tplc="A1360B7E">
      <w:numFmt w:val="bullet"/>
      <w:lvlText w:val="•"/>
      <w:lvlJc w:val="left"/>
      <w:pPr>
        <w:ind w:left="8028" w:hanging="720"/>
      </w:pPr>
      <w:rPr>
        <w:rFonts w:hint="default"/>
        <w:lang w:val="en-US" w:eastAsia="en-US" w:bidi="ar-SA"/>
      </w:rPr>
    </w:lvl>
  </w:abstractNum>
  <w:num w:numId="1" w16cid:durableId="1234201925">
    <w:abstractNumId w:val="3"/>
  </w:num>
  <w:num w:numId="2" w16cid:durableId="698049688">
    <w:abstractNumId w:val="6"/>
  </w:num>
  <w:num w:numId="3" w16cid:durableId="1724938398">
    <w:abstractNumId w:val="0"/>
  </w:num>
  <w:num w:numId="4" w16cid:durableId="357316506">
    <w:abstractNumId w:val="7"/>
  </w:num>
  <w:num w:numId="5" w16cid:durableId="1314606073">
    <w:abstractNumId w:val="4"/>
  </w:num>
  <w:num w:numId="6" w16cid:durableId="1202667582">
    <w:abstractNumId w:val="2"/>
  </w:num>
  <w:num w:numId="7" w16cid:durableId="297615662">
    <w:abstractNumId w:val="9"/>
  </w:num>
  <w:num w:numId="8" w16cid:durableId="136727591">
    <w:abstractNumId w:val="5"/>
  </w:num>
  <w:num w:numId="9" w16cid:durableId="1677344165">
    <w:abstractNumId w:val="1"/>
  </w:num>
  <w:num w:numId="10" w16cid:durableId="18160980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0D"/>
    <w:rsid w:val="000A105B"/>
    <w:rsid w:val="001F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3D9362D"/>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ind w:left="860" w:hanging="720"/>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Title">
    <w:name w:val="Title"/>
    <w:basedOn w:val="Normal"/>
    <w:uiPriority w:val="10"/>
    <w:qFormat/>
    <w:pPr>
      <w:spacing w:before="20"/>
      <w:ind w:left="140" w:right="527"/>
    </w:pPr>
    <w:rPr>
      <w:rFonts w:ascii="Calibri" w:eastAsia="Calibri" w:hAnsi="Calibri" w:cs="Calibri"/>
      <w:b/>
      <w:bCs/>
      <w:sz w:val="32"/>
      <w:szCs w:val="32"/>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sualizingthemiddleeas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hyperlink" Target="https://digitalforays.com/"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forays.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heglobalupris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visualizingthemiddlee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14723</Words>
  <Characters>83925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FY 2022-2025 CMES (MS Word)</vt:lpstr>
    </vt:vector>
  </TitlesOfParts>
  <Company>Department of Education</Company>
  <LinksUpToDate>false</LinksUpToDate>
  <CharactersWithSpaces>98452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CMES (MS Word)</dc:title>
  <dc:creator>US Departmentof Education</dc:creator>
  <cp:lastModifiedBy>Chin, David</cp:lastModifiedBy>
  <cp:revision>2</cp:revision>
  <dcterms:created xsi:type="dcterms:W3CDTF">2023-02-13T19:02:00Z</dcterms:created>
  <dcterms:modified xsi:type="dcterms:W3CDTF">2023-02-13T19:02:00Z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LastSaved">
    <vt:filetime>2023-02-13T00:00:00Z</vt:filetime>
  </property>
  <property fmtid="{D5CDD505-2E9C-101B-9397-08002B2CF9AE}" pid="4" name="Producer">
    <vt:lpwstr>Skia/PDF m100 Google Docs Renderer</vt:lpwstr>
  </property>
</Properties>
</file>