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2FAD8" w14:textId="77777777" w:rsidR="001C0550" w:rsidRDefault="007A16D5">
      <w:pPr>
        <w:spacing w:before="20" w:line="259" w:lineRule="auto"/>
        <w:ind w:left="360" w:right="864"/>
        <w:rPr>
          <w:rFonts w:ascii="Calibri"/>
          <w:b/>
          <w:sz w:val="32"/>
        </w:rPr>
      </w:pPr>
      <w:r>
        <w:rPr>
          <w:rFonts w:ascii="Calibri"/>
          <w:b/>
          <w:sz w:val="32"/>
        </w:rPr>
        <w:t>Individuals</w:t>
      </w:r>
      <w:r>
        <w:rPr>
          <w:rFonts w:ascii="Calibri"/>
          <w:b/>
          <w:spacing w:val="-3"/>
          <w:sz w:val="32"/>
        </w:rPr>
        <w:t xml:space="preserve"> </w:t>
      </w:r>
      <w:r>
        <w:rPr>
          <w:rFonts w:ascii="Calibri"/>
          <w:b/>
          <w:sz w:val="32"/>
        </w:rPr>
        <w:t>using</w:t>
      </w:r>
      <w:r>
        <w:rPr>
          <w:rFonts w:ascii="Calibri"/>
          <w:b/>
          <w:spacing w:val="-3"/>
          <w:sz w:val="32"/>
        </w:rPr>
        <w:t xml:space="preserve"> </w:t>
      </w:r>
      <w:r>
        <w:rPr>
          <w:rFonts w:ascii="Calibri"/>
          <w:b/>
          <w:sz w:val="32"/>
        </w:rPr>
        <w:t>assistive</w:t>
      </w:r>
      <w:r>
        <w:rPr>
          <w:rFonts w:ascii="Calibri"/>
          <w:b/>
          <w:spacing w:val="-4"/>
          <w:sz w:val="32"/>
        </w:rPr>
        <w:t xml:space="preserve"> </w:t>
      </w:r>
      <w:r>
        <w:rPr>
          <w:rFonts w:ascii="Calibri"/>
          <w:b/>
          <w:sz w:val="32"/>
        </w:rPr>
        <w:t>technology</w:t>
      </w:r>
      <w:r>
        <w:rPr>
          <w:rFonts w:ascii="Calibri"/>
          <w:b/>
          <w:spacing w:val="-4"/>
          <w:sz w:val="32"/>
        </w:rPr>
        <w:t xml:space="preserve"> </w:t>
      </w:r>
      <w:r>
        <w:rPr>
          <w:rFonts w:ascii="Calibri"/>
          <w:b/>
          <w:sz w:val="32"/>
        </w:rPr>
        <w:t>may</w:t>
      </w:r>
      <w:r>
        <w:rPr>
          <w:rFonts w:ascii="Calibri"/>
          <w:b/>
          <w:spacing w:val="-4"/>
          <w:sz w:val="32"/>
        </w:rPr>
        <w:t xml:space="preserve"> </w:t>
      </w:r>
      <w:r>
        <w:rPr>
          <w:rFonts w:ascii="Calibri"/>
          <w:b/>
          <w:sz w:val="32"/>
        </w:rPr>
        <w:t>not</w:t>
      </w:r>
      <w:r>
        <w:rPr>
          <w:rFonts w:ascii="Calibri"/>
          <w:b/>
          <w:spacing w:val="-3"/>
          <w:sz w:val="32"/>
        </w:rPr>
        <w:t xml:space="preserve"> </w:t>
      </w:r>
      <w:r>
        <w:rPr>
          <w:rFonts w:ascii="Calibri"/>
          <w:b/>
          <w:sz w:val="32"/>
        </w:rPr>
        <w:t>be</w:t>
      </w:r>
      <w:r>
        <w:rPr>
          <w:rFonts w:ascii="Calibri"/>
          <w:b/>
          <w:spacing w:val="-4"/>
          <w:sz w:val="32"/>
        </w:rPr>
        <w:t xml:space="preserve"> </w:t>
      </w:r>
      <w:r>
        <w:rPr>
          <w:rFonts w:ascii="Calibri"/>
          <w:b/>
          <w:sz w:val="32"/>
        </w:rPr>
        <w:t>able</w:t>
      </w:r>
      <w:r>
        <w:rPr>
          <w:rFonts w:ascii="Calibri"/>
          <w:b/>
          <w:spacing w:val="-4"/>
          <w:sz w:val="32"/>
        </w:rPr>
        <w:t xml:space="preserve"> </w:t>
      </w:r>
      <w:r>
        <w:rPr>
          <w:rFonts w:ascii="Calibri"/>
          <w:b/>
          <w:sz w:val="32"/>
        </w:rPr>
        <w:t>to</w:t>
      </w:r>
      <w:r>
        <w:rPr>
          <w:rFonts w:ascii="Calibri"/>
          <w:b/>
          <w:spacing w:val="-3"/>
          <w:sz w:val="32"/>
        </w:rPr>
        <w:t xml:space="preserve"> </w:t>
      </w:r>
      <w:r>
        <w:rPr>
          <w:rFonts w:ascii="Calibri"/>
          <w:b/>
          <w:sz w:val="32"/>
        </w:rPr>
        <w:t>fully</w:t>
      </w:r>
      <w:r>
        <w:rPr>
          <w:rFonts w:ascii="Calibri"/>
          <w:b/>
          <w:spacing w:val="-5"/>
          <w:sz w:val="32"/>
        </w:rPr>
        <w:t xml:space="preserve"> </w:t>
      </w:r>
      <w:r>
        <w:rPr>
          <w:rFonts w:ascii="Calibri"/>
          <w:b/>
          <w:sz w:val="32"/>
        </w:rPr>
        <w:t>access the information contained in this file.</w:t>
      </w:r>
    </w:p>
    <w:p w14:paraId="76A2FAD9" w14:textId="77777777" w:rsidR="001C0550" w:rsidRDefault="007A16D5">
      <w:pPr>
        <w:spacing w:before="159" w:line="259" w:lineRule="auto"/>
        <w:ind w:left="360" w:right="864"/>
        <w:rPr>
          <w:rFonts w:ascii="Calibri" w:hAnsi="Calibri"/>
          <w:b/>
          <w:sz w:val="32"/>
        </w:rPr>
      </w:pPr>
      <w:r>
        <w:rPr>
          <w:rFonts w:ascii="Calibri" w:hAnsi="Calibri"/>
          <w:b/>
          <w:sz w:val="32"/>
        </w:rPr>
        <w:t xml:space="preserve">For assistance, please send an e-mail to: </w:t>
      </w:r>
      <w:hyperlink r:id="rId7">
        <w:r>
          <w:rPr>
            <w:rFonts w:ascii="Calibri" w:hAnsi="Calibri"/>
            <w:b/>
            <w:color w:val="0562C1"/>
            <w:sz w:val="32"/>
            <w:u w:val="single" w:color="0562C1"/>
          </w:rPr>
          <w:t>NRC-FLAS@ed.gov</w:t>
        </w:r>
      </w:hyperlink>
      <w:r>
        <w:rPr>
          <w:rFonts w:ascii="Calibri" w:hAnsi="Calibri"/>
          <w:b/>
          <w:color w:val="0562C1"/>
          <w:sz w:val="32"/>
        </w:rPr>
        <w:t xml:space="preserve"> </w:t>
      </w:r>
      <w:r>
        <w:rPr>
          <w:rFonts w:ascii="Calibri" w:hAnsi="Calibri"/>
          <w:b/>
          <w:sz w:val="32"/>
        </w:rPr>
        <w:t>and include</w:t>
      </w:r>
      <w:r>
        <w:rPr>
          <w:rFonts w:ascii="Calibri" w:hAnsi="Calibri"/>
          <w:b/>
          <w:spacing w:val="-5"/>
          <w:sz w:val="32"/>
        </w:rPr>
        <w:t xml:space="preserve"> </w:t>
      </w:r>
      <w:r>
        <w:rPr>
          <w:rFonts w:ascii="Calibri" w:hAnsi="Calibri"/>
          <w:b/>
          <w:sz w:val="32"/>
        </w:rPr>
        <w:t>“508</w:t>
      </w:r>
      <w:r>
        <w:rPr>
          <w:rFonts w:ascii="Calibri" w:hAnsi="Calibri"/>
          <w:b/>
          <w:spacing w:val="-4"/>
          <w:sz w:val="32"/>
        </w:rPr>
        <w:t xml:space="preserve"> </w:t>
      </w:r>
      <w:r>
        <w:rPr>
          <w:rFonts w:ascii="Calibri" w:hAnsi="Calibri"/>
          <w:b/>
          <w:sz w:val="32"/>
        </w:rPr>
        <w:t>Accommodation”</w:t>
      </w:r>
      <w:r>
        <w:rPr>
          <w:rFonts w:ascii="Calibri" w:hAnsi="Calibri"/>
          <w:b/>
          <w:spacing w:val="-4"/>
          <w:sz w:val="32"/>
        </w:rPr>
        <w:t xml:space="preserve"> </w:t>
      </w:r>
      <w:r>
        <w:rPr>
          <w:rFonts w:ascii="Calibri" w:hAnsi="Calibri"/>
          <w:b/>
          <w:sz w:val="32"/>
        </w:rPr>
        <w:t>and</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title</w:t>
      </w:r>
      <w:r>
        <w:rPr>
          <w:rFonts w:ascii="Calibri" w:hAnsi="Calibri"/>
          <w:b/>
          <w:spacing w:val="-6"/>
          <w:sz w:val="32"/>
        </w:rPr>
        <w:t xml:space="preserve"> </w:t>
      </w:r>
      <w:r>
        <w:rPr>
          <w:rFonts w:ascii="Calibri" w:hAnsi="Calibri"/>
          <w:b/>
          <w:sz w:val="32"/>
        </w:rPr>
        <w:t>of</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document</w:t>
      </w:r>
      <w:r>
        <w:rPr>
          <w:rFonts w:ascii="Calibri" w:hAnsi="Calibri"/>
          <w:b/>
          <w:spacing w:val="-3"/>
          <w:sz w:val="32"/>
        </w:rPr>
        <w:t xml:space="preserve"> </w:t>
      </w:r>
      <w:r>
        <w:rPr>
          <w:rFonts w:ascii="Calibri" w:hAnsi="Calibri"/>
          <w:b/>
          <w:sz w:val="32"/>
        </w:rPr>
        <w:t>in</w:t>
      </w:r>
      <w:r>
        <w:rPr>
          <w:rFonts w:ascii="Calibri" w:hAnsi="Calibri"/>
          <w:b/>
          <w:spacing w:val="-4"/>
          <w:sz w:val="32"/>
        </w:rPr>
        <w:t xml:space="preserve"> </w:t>
      </w:r>
      <w:r>
        <w:rPr>
          <w:rFonts w:ascii="Calibri" w:hAnsi="Calibri"/>
          <w:b/>
          <w:sz w:val="32"/>
        </w:rPr>
        <w:t>the subject line of your e-mail.</w:t>
      </w:r>
    </w:p>
    <w:p w14:paraId="76A2FADA" w14:textId="77777777" w:rsidR="001C0550" w:rsidRDefault="001C0550">
      <w:pPr>
        <w:spacing w:line="259" w:lineRule="auto"/>
        <w:rPr>
          <w:rFonts w:ascii="Calibri" w:hAnsi="Calibri"/>
          <w:sz w:val="32"/>
        </w:rPr>
        <w:sectPr w:rsidR="001C0550">
          <w:type w:val="continuous"/>
          <w:pgSz w:w="12240" w:h="15840"/>
          <w:pgMar w:top="1420" w:right="600" w:bottom="280" w:left="1080" w:header="720" w:footer="720" w:gutter="0"/>
          <w:cols w:space="720"/>
        </w:sectPr>
      </w:pPr>
    </w:p>
    <w:p w14:paraId="76A2FADB" w14:textId="77777777" w:rsidR="001C0550" w:rsidRDefault="001C0550">
      <w:pPr>
        <w:pStyle w:val="BodyText"/>
        <w:ind w:left="0"/>
        <w:rPr>
          <w:rFonts w:ascii="Calibri"/>
          <w:b/>
          <w:sz w:val="20"/>
        </w:rPr>
      </w:pPr>
    </w:p>
    <w:p w14:paraId="76A2FADC" w14:textId="77777777" w:rsidR="001C0550" w:rsidRDefault="001C0550">
      <w:pPr>
        <w:pStyle w:val="BodyText"/>
        <w:spacing w:before="8"/>
        <w:ind w:left="0"/>
        <w:rPr>
          <w:rFonts w:ascii="Calibri"/>
          <w:b/>
          <w:sz w:val="18"/>
        </w:rPr>
      </w:pPr>
    </w:p>
    <w:p w14:paraId="76A2FADD" w14:textId="77777777" w:rsidR="001C0550" w:rsidRDefault="007A16D5">
      <w:pPr>
        <w:spacing w:before="82"/>
        <w:ind w:left="1057" w:right="795"/>
        <w:jc w:val="center"/>
        <w:rPr>
          <w:sz w:val="40"/>
        </w:rPr>
      </w:pPr>
      <w:r>
        <w:rPr>
          <w:sz w:val="40"/>
        </w:rPr>
        <w:t>Application</w:t>
      </w:r>
      <w:r>
        <w:rPr>
          <w:spacing w:val="-12"/>
          <w:sz w:val="40"/>
        </w:rPr>
        <w:t xml:space="preserve"> </w:t>
      </w:r>
      <w:r>
        <w:rPr>
          <w:sz w:val="40"/>
        </w:rPr>
        <w:t>for</w:t>
      </w:r>
      <w:r>
        <w:rPr>
          <w:spacing w:val="-11"/>
          <w:sz w:val="40"/>
        </w:rPr>
        <w:t xml:space="preserve"> </w:t>
      </w:r>
      <w:r>
        <w:rPr>
          <w:spacing w:val="-2"/>
          <w:sz w:val="40"/>
        </w:rPr>
        <w:t>Grants</w:t>
      </w:r>
    </w:p>
    <w:p w14:paraId="76A2FADE" w14:textId="77777777" w:rsidR="001C0550" w:rsidRDefault="001C0550">
      <w:pPr>
        <w:pStyle w:val="BodyText"/>
        <w:spacing w:before="8"/>
        <w:ind w:left="0"/>
        <w:rPr>
          <w:sz w:val="39"/>
        </w:rPr>
      </w:pPr>
    </w:p>
    <w:p w14:paraId="76A2FADF" w14:textId="77777777" w:rsidR="001C0550" w:rsidRDefault="007A16D5">
      <w:pPr>
        <w:ind w:left="1057" w:right="796"/>
        <w:jc w:val="center"/>
        <w:rPr>
          <w:sz w:val="40"/>
        </w:rPr>
      </w:pPr>
      <w:r>
        <w:rPr>
          <w:sz w:val="40"/>
        </w:rPr>
        <w:t>Under</w:t>
      </w:r>
      <w:r>
        <w:rPr>
          <w:spacing w:val="-7"/>
          <w:sz w:val="40"/>
        </w:rPr>
        <w:t xml:space="preserve"> </w:t>
      </w:r>
      <w:r>
        <w:rPr>
          <w:sz w:val="40"/>
        </w:rPr>
        <w:t>Title</w:t>
      </w:r>
      <w:r>
        <w:rPr>
          <w:spacing w:val="-7"/>
          <w:sz w:val="40"/>
        </w:rPr>
        <w:t xml:space="preserve"> </w:t>
      </w:r>
      <w:r>
        <w:rPr>
          <w:sz w:val="40"/>
        </w:rPr>
        <w:t>VI</w:t>
      </w:r>
      <w:r>
        <w:rPr>
          <w:spacing w:val="-7"/>
          <w:sz w:val="40"/>
        </w:rPr>
        <w:t xml:space="preserve"> </w:t>
      </w:r>
      <w:r>
        <w:rPr>
          <w:sz w:val="40"/>
        </w:rPr>
        <w:t>of</w:t>
      </w:r>
      <w:r>
        <w:rPr>
          <w:spacing w:val="-7"/>
          <w:sz w:val="40"/>
        </w:rPr>
        <w:t xml:space="preserve"> </w:t>
      </w:r>
      <w:r>
        <w:rPr>
          <w:sz w:val="40"/>
        </w:rPr>
        <w:t>the</w:t>
      </w:r>
      <w:r>
        <w:rPr>
          <w:spacing w:val="-7"/>
          <w:sz w:val="40"/>
        </w:rPr>
        <w:t xml:space="preserve"> </w:t>
      </w:r>
      <w:r>
        <w:rPr>
          <w:sz w:val="40"/>
        </w:rPr>
        <w:t>Higher</w:t>
      </w:r>
      <w:r>
        <w:rPr>
          <w:spacing w:val="-7"/>
          <w:sz w:val="40"/>
        </w:rPr>
        <w:t xml:space="preserve"> </w:t>
      </w:r>
      <w:r>
        <w:rPr>
          <w:sz w:val="40"/>
        </w:rPr>
        <w:t>Education</w:t>
      </w:r>
      <w:r>
        <w:rPr>
          <w:spacing w:val="-7"/>
          <w:sz w:val="40"/>
        </w:rPr>
        <w:t xml:space="preserve"> </w:t>
      </w:r>
      <w:r>
        <w:rPr>
          <w:sz w:val="40"/>
        </w:rPr>
        <w:t>Act</w:t>
      </w:r>
      <w:r>
        <w:rPr>
          <w:spacing w:val="-7"/>
          <w:sz w:val="40"/>
        </w:rPr>
        <w:t xml:space="preserve"> </w:t>
      </w:r>
      <w:r>
        <w:rPr>
          <w:sz w:val="40"/>
        </w:rPr>
        <w:t>of</w:t>
      </w:r>
      <w:r>
        <w:rPr>
          <w:spacing w:val="-7"/>
          <w:sz w:val="40"/>
        </w:rPr>
        <w:t xml:space="preserve"> </w:t>
      </w:r>
      <w:r>
        <w:rPr>
          <w:spacing w:val="-4"/>
          <w:sz w:val="40"/>
        </w:rPr>
        <w:t>1965</w:t>
      </w:r>
    </w:p>
    <w:p w14:paraId="76A2FAE0" w14:textId="77777777" w:rsidR="001C0550" w:rsidRDefault="001C0550">
      <w:pPr>
        <w:pStyle w:val="BodyText"/>
        <w:ind w:left="0"/>
        <w:rPr>
          <w:sz w:val="40"/>
        </w:rPr>
      </w:pPr>
    </w:p>
    <w:p w14:paraId="76A2FAE1" w14:textId="77777777" w:rsidR="001C0550" w:rsidRDefault="007A16D5">
      <w:pPr>
        <w:ind w:left="1057" w:right="794"/>
        <w:jc w:val="center"/>
        <w:rPr>
          <w:sz w:val="32"/>
        </w:rPr>
      </w:pPr>
      <w:r>
        <w:rPr>
          <w:sz w:val="32"/>
        </w:rPr>
        <w:t>for</w:t>
      </w:r>
      <w:r>
        <w:rPr>
          <w:spacing w:val="-5"/>
          <w:sz w:val="32"/>
        </w:rPr>
        <w:t xml:space="preserve"> the</w:t>
      </w:r>
    </w:p>
    <w:p w14:paraId="76A2FAE2" w14:textId="77777777" w:rsidR="001C0550" w:rsidRDefault="001C0550">
      <w:pPr>
        <w:pStyle w:val="BodyText"/>
        <w:ind w:left="0"/>
        <w:rPr>
          <w:sz w:val="36"/>
        </w:rPr>
      </w:pPr>
    </w:p>
    <w:p w14:paraId="76A2FAE3" w14:textId="77777777" w:rsidR="001C0550" w:rsidRDefault="001C0550">
      <w:pPr>
        <w:pStyle w:val="BodyText"/>
        <w:ind w:left="0"/>
        <w:rPr>
          <w:sz w:val="36"/>
        </w:rPr>
      </w:pPr>
    </w:p>
    <w:p w14:paraId="76A2FAE4" w14:textId="77777777" w:rsidR="001C0550" w:rsidRDefault="001C0550">
      <w:pPr>
        <w:pStyle w:val="BodyText"/>
        <w:spacing w:before="2"/>
        <w:ind w:left="0"/>
        <w:rPr>
          <w:sz w:val="40"/>
        </w:rPr>
      </w:pPr>
    </w:p>
    <w:p w14:paraId="76A2FAE5" w14:textId="77777777" w:rsidR="001C0550" w:rsidRDefault="007A16D5">
      <w:pPr>
        <w:ind w:left="543" w:right="998"/>
        <w:jc w:val="center"/>
        <w:rPr>
          <w:sz w:val="40"/>
        </w:rPr>
      </w:pPr>
      <w:r>
        <w:rPr>
          <w:spacing w:val="-2"/>
          <w:sz w:val="40"/>
        </w:rPr>
        <w:t>Cornell-Syracuse</w:t>
      </w:r>
      <w:r>
        <w:rPr>
          <w:spacing w:val="5"/>
          <w:sz w:val="40"/>
        </w:rPr>
        <w:t xml:space="preserve"> </w:t>
      </w:r>
      <w:r>
        <w:rPr>
          <w:spacing w:val="-2"/>
          <w:sz w:val="40"/>
        </w:rPr>
        <w:t>University</w:t>
      </w:r>
    </w:p>
    <w:p w14:paraId="76A2FAE6" w14:textId="77777777" w:rsidR="001C0550" w:rsidRDefault="001C0550">
      <w:pPr>
        <w:pStyle w:val="BodyText"/>
        <w:spacing w:before="2"/>
        <w:ind w:left="0"/>
        <w:rPr>
          <w:sz w:val="40"/>
        </w:rPr>
      </w:pPr>
    </w:p>
    <w:p w14:paraId="76A2FAE7" w14:textId="77777777" w:rsidR="001C0550" w:rsidRDefault="007A16D5">
      <w:pPr>
        <w:spacing w:line="480" w:lineRule="auto"/>
        <w:ind w:left="1057" w:right="1513"/>
        <w:jc w:val="center"/>
        <w:rPr>
          <w:sz w:val="40"/>
        </w:rPr>
      </w:pPr>
      <w:r>
        <w:rPr>
          <w:sz w:val="40"/>
        </w:rPr>
        <w:t>South</w:t>
      </w:r>
      <w:r>
        <w:rPr>
          <w:spacing w:val="-7"/>
          <w:sz w:val="40"/>
        </w:rPr>
        <w:t xml:space="preserve"> </w:t>
      </w:r>
      <w:r>
        <w:rPr>
          <w:sz w:val="40"/>
        </w:rPr>
        <w:t>Asia</w:t>
      </w:r>
      <w:r>
        <w:rPr>
          <w:spacing w:val="-8"/>
          <w:sz w:val="40"/>
        </w:rPr>
        <w:t xml:space="preserve"> </w:t>
      </w:r>
      <w:r>
        <w:rPr>
          <w:sz w:val="40"/>
        </w:rPr>
        <w:t>National</w:t>
      </w:r>
      <w:r>
        <w:rPr>
          <w:spacing w:val="-8"/>
          <w:sz w:val="40"/>
        </w:rPr>
        <w:t xml:space="preserve"> </w:t>
      </w:r>
      <w:r>
        <w:rPr>
          <w:sz w:val="40"/>
        </w:rPr>
        <w:t>Resource</w:t>
      </w:r>
      <w:r>
        <w:rPr>
          <w:spacing w:val="-8"/>
          <w:sz w:val="40"/>
        </w:rPr>
        <w:t xml:space="preserve"> </w:t>
      </w:r>
      <w:r>
        <w:rPr>
          <w:sz w:val="40"/>
        </w:rPr>
        <w:t>Center</w:t>
      </w:r>
      <w:r>
        <w:rPr>
          <w:spacing w:val="-8"/>
          <w:sz w:val="40"/>
        </w:rPr>
        <w:t xml:space="preserve"> </w:t>
      </w:r>
      <w:r>
        <w:rPr>
          <w:sz w:val="40"/>
        </w:rPr>
        <w:t>Consortium &amp; Foreign Language &amp; Area Studies Fellowships FY 2022-26</w:t>
      </w:r>
    </w:p>
    <w:p w14:paraId="76A2FAE8" w14:textId="77777777" w:rsidR="001C0550" w:rsidRDefault="001C0550">
      <w:pPr>
        <w:pStyle w:val="BodyText"/>
        <w:ind w:left="0"/>
        <w:rPr>
          <w:sz w:val="20"/>
        </w:rPr>
      </w:pPr>
    </w:p>
    <w:p w14:paraId="76A2FAE9" w14:textId="77777777" w:rsidR="001C0550" w:rsidRDefault="001C0550">
      <w:pPr>
        <w:pStyle w:val="BodyText"/>
        <w:ind w:left="0"/>
        <w:rPr>
          <w:sz w:val="20"/>
        </w:rPr>
      </w:pPr>
    </w:p>
    <w:p w14:paraId="76A2FAEA" w14:textId="77777777" w:rsidR="001C0550" w:rsidRDefault="001C0550">
      <w:pPr>
        <w:pStyle w:val="BodyText"/>
        <w:ind w:left="0"/>
        <w:rPr>
          <w:sz w:val="20"/>
        </w:rPr>
      </w:pPr>
    </w:p>
    <w:p w14:paraId="76A2FAEB" w14:textId="77777777" w:rsidR="001C0550" w:rsidRDefault="001C0550">
      <w:pPr>
        <w:pStyle w:val="BodyText"/>
        <w:ind w:left="0"/>
        <w:rPr>
          <w:sz w:val="20"/>
        </w:rPr>
      </w:pPr>
    </w:p>
    <w:p w14:paraId="76A2FAEC" w14:textId="77777777" w:rsidR="001C0550" w:rsidRDefault="001C0550">
      <w:pPr>
        <w:pStyle w:val="BodyText"/>
        <w:ind w:left="0"/>
        <w:rPr>
          <w:sz w:val="20"/>
        </w:rPr>
      </w:pPr>
    </w:p>
    <w:p w14:paraId="76A2FAED" w14:textId="77777777" w:rsidR="001C0550" w:rsidRDefault="001C0550">
      <w:pPr>
        <w:pStyle w:val="BodyText"/>
        <w:ind w:left="0"/>
        <w:rPr>
          <w:sz w:val="20"/>
        </w:rPr>
      </w:pPr>
    </w:p>
    <w:p w14:paraId="76A2FAEE" w14:textId="77777777" w:rsidR="001C0550" w:rsidRDefault="001C0550">
      <w:pPr>
        <w:pStyle w:val="BodyText"/>
        <w:ind w:left="0"/>
        <w:rPr>
          <w:sz w:val="20"/>
        </w:rPr>
      </w:pPr>
    </w:p>
    <w:p w14:paraId="76A2FAEF" w14:textId="77777777" w:rsidR="001C0550" w:rsidRDefault="007A16D5">
      <w:pPr>
        <w:pStyle w:val="BodyText"/>
        <w:spacing w:before="9"/>
        <w:ind w:left="0"/>
        <w:rPr>
          <w:sz w:val="21"/>
        </w:rPr>
      </w:pPr>
      <w:r>
        <w:rPr>
          <w:noProof/>
        </w:rPr>
        <w:drawing>
          <wp:anchor distT="0" distB="0" distL="0" distR="0" simplePos="0" relativeHeight="251658240" behindDoc="0" locked="0" layoutInCell="1" allowOverlap="1" wp14:anchorId="76A3014B" wp14:editId="76A3014C">
            <wp:simplePos x="0" y="0"/>
            <wp:positionH relativeFrom="page">
              <wp:posOffset>1715398</wp:posOffset>
            </wp:positionH>
            <wp:positionV relativeFrom="paragraph">
              <wp:posOffset>174564</wp:posOffset>
            </wp:positionV>
            <wp:extent cx="1204340" cy="14916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04340" cy="1491615"/>
                    </a:xfrm>
                    <a:prstGeom prst="rect">
                      <a:avLst/>
                    </a:prstGeom>
                  </pic:spPr>
                </pic:pic>
              </a:graphicData>
            </a:graphic>
          </wp:anchor>
        </w:drawing>
      </w:r>
      <w:r>
        <w:rPr>
          <w:noProof/>
        </w:rPr>
        <w:drawing>
          <wp:anchor distT="0" distB="0" distL="0" distR="0" simplePos="0" relativeHeight="251659264" behindDoc="0" locked="0" layoutInCell="1" allowOverlap="1" wp14:anchorId="76A3014D" wp14:editId="76A3014E">
            <wp:simplePos x="0" y="0"/>
            <wp:positionH relativeFrom="page">
              <wp:posOffset>3639235</wp:posOffset>
            </wp:positionH>
            <wp:positionV relativeFrom="paragraph">
              <wp:posOffset>378280</wp:posOffset>
            </wp:positionV>
            <wp:extent cx="2933988" cy="119376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933988" cy="1193768"/>
                    </a:xfrm>
                    <a:prstGeom prst="rect">
                      <a:avLst/>
                    </a:prstGeom>
                  </pic:spPr>
                </pic:pic>
              </a:graphicData>
            </a:graphic>
          </wp:anchor>
        </w:drawing>
      </w:r>
    </w:p>
    <w:p w14:paraId="76A2FAF0" w14:textId="77777777" w:rsidR="001C0550" w:rsidRDefault="001C0550">
      <w:pPr>
        <w:rPr>
          <w:sz w:val="21"/>
        </w:rPr>
        <w:sectPr w:rsidR="001C0550">
          <w:footerReference w:type="default" r:id="rId10"/>
          <w:pgSz w:w="12240" w:h="15840"/>
          <w:pgMar w:top="1820" w:right="600" w:bottom="880" w:left="1080" w:header="0" w:footer="685" w:gutter="0"/>
          <w:pgNumType w:start="28"/>
          <w:cols w:space="720"/>
        </w:sectPr>
      </w:pPr>
    </w:p>
    <w:p w14:paraId="76A2FAF1" w14:textId="77777777" w:rsidR="001C0550" w:rsidRDefault="007A16D5">
      <w:pPr>
        <w:spacing w:before="92"/>
        <w:ind w:left="371"/>
        <w:rPr>
          <w:rFonts w:ascii="Calibri"/>
          <w:b/>
          <w:sz w:val="28"/>
        </w:rPr>
      </w:pPr>
      <w:r>
        <w:rPr>
          <w:rFonts w:ascii="Calibri"/>
          <w:b/>
          <w:color w:val="365F91"/>
          <w:sz w:val="28"/>
        </w:rPr>
        <w:t>Table</w:t>
      </w:r>
      <w:r>
        <w:rPr>
          <w:rFonts w:ascii="Calibri"/>
          <w:b/>
          <w:color w:val="365F91"/>
          <w:spacing w:val="-5"/>
          <w:sz w:val="28"/>
        </w:rPr>
        <w:t xml:space="preserve"> </w:t>
      </w:r>
      <w:r>
        <w:rPr>
          <w:rFonts w:ascii="Calibri"/>
          <w:b/>
          <w:color w:val="365F91"/>
          <w:sz w:val="28"/>
        </w:rPr>
        <w:t>of</w:t>
      </w:r>
      <w:r>
        <w:rPr>
          <w:rFonts w:ascii="Calibri"/>
          <w:b/>
          <w:color w:val="365F91"/>
          <w:spacing w:val="-4"/>
          <w:sz w:val="28"/>
        </w:rPr>
        <w:t xml:space="preserve"> </w:t>
      </w:r>
      <w:r>
        <w:rPr>
          <w:rFonts w:ascii="Calibri"/>
          <w:b/>
          <w:color w:val="365F91"/>
          <w:spacing w:val="-2"/>
          <w:sz w:val="28"/>
        </w:rPr>
        <w:t>Contents</w:t>
      </w:r>
    </w:p>
    <w:p w14:paraId="76A2FAF2" w14:textId="77777777" w:rsidR="001C0550" w:rsidRDefault="001C0550">
      <w:pPr>
        <w:rPr>
          <w:rFonts w:ascii="Calibri"/>
          <w:sz w:val="28"/>
        </w:rPr>
        <w:sectPr w:rsidR="001C0550">
          <w:headerReference w:type="default" r:id="rId11"/>
          <w:footerReference w:type="default" r:id="rId12"/>
          <w:pgSz w:w="12240" w:h="15840"/>
          <w:pgMar w:top="1360" w:right="600" w:bottom="1417" w:left="1080" w:header="743" w:footer="685" w:gutter="0"/>
          <w:cols w:space="720"/>
        </w:sectPr>
      </w:pPr>
    </w:p>
    <w:sdt>
      <w:sdtPr>
        <w:rPr>
          <w:b w:val="0"/>
          <w:bCs w:val="0"/>
        </w:rPr>
        <w:id w:val="-1826577378"/>
        <w:docPartObj>
          <w:docPartGallery w:val="Table of Contents"/>
          <w:docPartUnique/>
        </w:docPartObj>
      </w:sdtPr>
      <w:sdtEndPr/>
      <w:sdtContent>
        <w:p w14:paraId="76A2FAF3" w14:textId="77777777" w:rsidR="001C0550" w:rsidRDefault="007A16D5">
          <w:pPr>
            <w:pStyle w:val="TOC2"/>
            <w:tabs>
              <w:tab w:val="left" w:leader="dot" w:pos="9620"/>
            </w:tabs>
            <w:spacing w:before="171"/>
          </w:pPr>
          <w:hyperlink w:anchor="_TOC_250080" w:history="1">
            <w:r>
              <w:t>CORNELL</w:t>
            </w:r>
            <w:r>
              <w:rPr>
                <w:spacing w:val="-9"/>
              </w:rPr>
              <w:t xml:space="preserve"> </w:t>
            </w:r>
            <w:r>
              <w:t>SYRACUSE</w:t>
            </w:r>
            <w:r>
              <w:rPr>
                <w:spacing w:val="-9"/>
              </w:rPr>
              <w:t xml:space="preserve"> </w:t>
            </w:r>
            <w:r>
              <w:t>NRC</w:t>
            </w:r>
            <w:r>
              <w:rPr>
                <w:spacing w:val="-8"/>
              </w:rPr>
              <w:t xml:space="preserve"> </w:t>
            </w:r>
            <w:r>
              <w:t>CONSORTIUM</w:t>
            </w:r>
            <w:r>
              <w:rPr>
                <w:spacing w:val="-10"/>
              </w:rPr>
              <w:t xml:space="preserve"> </w:t>
            </w:r>
            <w:r>
              <w:t>ACRONYMS</w:t>
            </w:r>
            <w:r>
              <w:rPr>
                <w:spacing w:val="-8"/>
              </w:rPr>
              <w:t xml:space="preserve"> </w:t>
            </w:r>
            <w:r>
              <w:t>AND</w:t>
            </w:r>
            <w:r>
              <w:rPr>
                <w:spacing w:val="-9"/>
              </w:rPr>
              <w:t xml:space="preserve"> </w:t>
            </w:r>
            <w:r>
              <w:rPr>
                <w:spacing w:val="-2"/>
              </w:rPr>
              <w:t>ABBREVIATIONS</w:t>
            </w:r>
            <w:r>
              <w:rPr>
                <w:rFonts w:ascii="Times New Roman"/>
                <w:b w:val="0"/>
              </w:rPr>
              <w:tab/>
            </w:r>
            <w:r>
              <w:rPr>
                <w:spacing w:val="-10"/>
              </w:rPr>
              <w:t>6</w:t>
            </w:r>
          </w:hyperlink>
        </w:p>
        <w:p w14:paraId="76A2FAF4" w14:textId="77777777" w:rsidR="001C0550" w:rsidRDefault="007A16D5">
          <w:pPr>
            <w:pStyle w:val="TOC2"/>
            <w:tabs>
              <w:tab w:val="left" w:leader="dot" w:pos="9620"/>
            </w:tabs>
            <w:spacing w:before="365"/>
          </w:pPr>
          <w:hyperlink w:anchor="_TOC_250079" w:history="1">
            <w:r>
              <w:t>CHART</w:t>
            </w:r>
            <w:r>
              <w:rPr>
                <w:spacing w:val="-6"/>
              </w:rPr>
              <w:t xml:space="preserve"> </w:t>
            </w:r>
            <w:r>
              <w:rPr>
                <w:spacing w:val="-4"/>
              </w:rPr>
              <w:t>LIST</w:t>
            </w:r>
            <w:r>
              <w:rPr>
                <w:rFonts w:ascii="Times New Roman"/>
                <w:b w:val="0"/>
              </w:rPr>
              <w:tab/>
            </w:r>
            <w:r>
              <w:rPr>
                <w:spacing w:val="-10"/>
              </w:rPr>
              <w:t>9</w:t>
            </w:r>
          </w:hyperlink>
        </w:p>
        <w:p w14:paraId="76A2FAF5" w14:textId="77777777" w:rsidR="001C0550" w:rsidRDefault="007A16D5">
          <w:pPr>
            <w:pStyle w:val="TOC2"/>
            <w:tabs>
              <w:tab w:val="left" w:leader="dot" w:pos="9620"/>
            </w:tabs>
            <w:spacing w:before="361"/>
          </w:pPr>
          <w:hyperlink w:anchor="_TOC_250078" w:history="1">
            <w:r>
              <w:rPr>
                <w:spacing w:val="-2"/>
              </w:rPr>
              <w:t>INTRODUCTION</w:t>
            </w:r>
            <w:r>
              <w:rPr>
                <w:rFonts w:ascii="Times New Roman"/>
                <w:b w:val="0"/>
              </w:rPr>
              <w:tab/>
            </w:r>
            <w:r>
              <w:rPr>
                <w:spacing w:val="-10"/>
              </w:rPr>
              <w:t>1</w:t>
            </w:r>
          </w:hyperlink>
        </w:p>
        <w:p w14:paraId="76A2FAF6" w14:textId="77777777" w:rsidR="001C0550" w:rsidRDefault="007A16D5">
          <w:pPr>
            <w:pStyle w:val="TOC2"/>
            <w:numPr>
              <w:ilvl w:val="0"/>
              <w:numId w:val="39"/>
            </w:numPr>
            <w:tabs>
              <w:tab w:val="left" w:pos="1312"/>
              <w:tab w:val="left" w:leader="dot" w:pos="9620"/>
            </w:tabs>
            <w:ind w:hanging="221"/>
          </w:pPr>
          <w:hyperlink w:anchor="_TOC_250077" w:history="1">
            <w:r>
              <w:t>COMMITMENT</w:t>
            </w:r>
            <w:r>
              <w:rPr>
                <w:spacing w:val="-9"/>
              </w:rPr>
              <w:t xml:space="preserve"> </w:t>
            </w:r>
            <w:r>
              <w:t>TO</w:t>
            </w:r>
            <w:r>
              <w:rPr>
                <w:spacing w:val="-8"/>
              </w:rPr>
              <w:t xml:space="preserve"> </w:t>
            </w:r>
            <w:r>
              <w:t>SUBJECT</w:t>
            </w:r>
            <w:r>
              <w:rPr>
                <w:spacing w:val="-8"/>
              </w:rPr>
              <w:t xml:space="preserve"> </w:t>
            </w:r>
            <w:r>
              <w:rPr>
                <w:spacing w:val="-4"/>
              </w:rPr>
              <w:t>AREA</w:t>
            </w:r>
            <w:r>
              <w:rPr>
                <w:rFonts w:ascii="Times New Roman"/>
                <w:b w:val="0"/>
              </w:rPr>
              <w:tab/>
            </w:r>
            <w:r>
              <w:rPr>
                <w:spacing w:val="-12"/>
              </w:rPr>
              <w:t>2</w:t>
            </w:r>
          </w:hyperlink>
        </w:p>
        <w:p w14:paraId="76A2FAF7" w14:textId="77777777" w:rsidR="001C0550" w:rsidRDefault="007A16D5">
          <w:pPr>
            <w:pStyle w:val="TOC3"/>
            <w:numPr>
              <w:ilvl w:val="1"/>
              <w:numId w:val="39"/>
            </w:numPr>
            <w:tabs>
              <w:tab w:val="left" w:pos="1686"/>
              <w:tab w:val="left" w:leader="dot" w:pos="9620"/>
            </w:tabs>
            <w:spacing w:before="365"/>
            <w:ind w:left="1685" w:hanging="355"/>
          </w:pPr>
          <w:hyperlink w:anchor="_TOC_250076" w:history="1">
            <w:r>
              <w:rPr>
                <w:smallCaps/>
              </w:rPr>
              <w:t>Institutional</w:t>
            </w:r>
            <w:r>
              <w:rPr>
                <w:smallCaps/>
                <w:spacing w:val="-6"/>
              </w:rPr>
              <w:t xml:space="preserve"> </w:t>
            </w:r>
            <w:r>
              <w:rPr>
                <w:smallCaps/>
              </w:rPr>
              <w:t>Financial</w:t>
            </w:r>
            <w:r>
              <w:rPr>
                <w:smallCaps/>
                <w:spacing w:val="-6"/>
              </w:rPr>
              <w:t xml:space="preserve"> </w:t>
            </w:r>
            <w:r>
              <w:rPr>
                <w:smallCaps/>
                <w:spacing w:val="-2"/>
              </w:rPr>
              <w:t>Support</w:t>
            </w:r>
            <w:r>
              <w:rPr>
                <w:rFonts w:ascii="Times New Roman"/>
                <w:sz w:val="16"/>
              </w:rPr>
              <w:tab/>
            </w:r>
            <w:r>
              <w:rPr>
                <w:smallCaps/>
                <w:spacing w:val="-10"/>
              </w:rPr>
              <w:t>2</w:t>
            </w:r>
          </w:hyperlink>
        </w:p>
        <w:p w14:paraId="76A2FAF8" w14:textId="77777777" w:rsidR="001C0550" w:rsidRDefault="007A16D5">
          <w:pPr>
            <w:pStyle w:val="TOC3"/>
            <w:numPr>
              <w:ilvl w:val="2"/>
              <w:numId w:val="39"/>
            </w:numPr>
            <w:tabs>
              <w:tab w:val="left" w:pos="1824"/>
              <w:tab w:val="left" w:leader="dot" w:pos="9620"/>
            </w:tabs>
            <w:ind w:hanging="493"/>
          </w:pPr>
          <w:hyperlink w:anchor="_TOC_250075" w:history="1">
            <w:r>
              <w:rPr>
                <w:smallCaps/>
              </w:rPr>
              <w:t>Institutional</w:t>
            </w:r>
            <w:r>
              <w:rPr>
                <w:smallCaps/>
                <w:spacing w:val="-8"/>
              </w:rPr>
              <w:t xml:space="preserve"> </w:t>
            </w:r>
            <w:r>
              <w:rPr>
                <w:smallCaps/>
              </w:rPr>
              <w:t>Financial</w:t>
            </w:r>
            <w:r>
              <w:rPr>
                <w:smallCaps/>
                <w:spacing w:val="-5"/>
              </w:rPr>
              <w:t xml:space="preserve"> </w:t>
            </w:r>
            <w:r>
              <w:rPr>
                <w:smallCaps/>
              </w:rPr>
              <w:t>Support</w:t>
            </w:r>
            <w:r>
              <w:rPr>
                <w:smallCaps/>
                <w:spacing w:val="-5"/>
              </w:rPr>
              <w:t xml:space="preserve"> </w:t>
            </w:r>
            <w:r>
              <w:rPr>
                <w:smallCaps/>
              </w:rPr>
              <w:t>for</w:t>
            </w:r>
            <w:r>
              <w:rPr>
                <w:smallCaps/>
                <w:spacing w:val="-4"/>
              </w:rPr>
              <w:t xml:space="preserve"> </w:t>
            </w:r>
            <w:r>
              <w:rPr>
                <w:smallCaps/>
              </w:rPr>
              <w:t>FLAS</w:t>
            </w:r>
            <w:r>
              <w:rPr>
                <w:smallCaps/>
                <w:spacing w:val="-10"/>
              </w:rPr>
              <w:t xml:space="preserve"> </w:t>
            </w:r>
            <w:r>
              <w:rPr>
                <w:smallCaps/>
                <w:spacing w:val="-2"/>
              </w:rPr>
              <w:t>students</w:t>
            </w:r>
            <w:r>
              <w:rPr>
                <w:rFonts w:ascii="Times New Roman"/>
                <w:sz w:val="16"/>
              </w:rPr>
              <w:tab/>
            </w:r>
            <w:r>
              <w:rPr>
                <w:smallCaps/>
                <w:spacing w:val="-10"/>
              </w:rPr>
              <w:t>4</w:t>
            </w:r>
          </w:hyperlink>
        </w:p>
        <w:p w14:paraId="76A2FAF9" w14:textId="77777777" w:rsidR="001C0550" w:rsidRDefault="007A16D5">
          <w:pPr>
            <w:pStyle w:val="TOC2"/>
            <w:numPr>
              <w:ilvl w:val="0"/>
              <w:numId w:val="39"/>
            </w:numPr>
            <w:tabs>
              <w:tab w:val="left" w:pos="1303"/>
              <w:tab w:val="left" w:leader="dot" w:pos="9620"/>
            </w:tabs>
            <w:spacing w:before="360"/>
            <w:ind w:left="1302" w:hanging="212"/>
          </w:pPr>
          <w:hyperlink w:anchor="_TOC_250074" w:history="1">
            <w:r>
              <w:t>QUALITY</w:t>
            </w:r>
            <w:r>
              <w:rPr>
                <w:spacing w:val="-12"/>
              </w:rPr>
              <w:t xml:space="preserve"> </w:t>
            </w:r>
            <w:r>
              <w:t>OF</w:t>
            </w:r>
            <w:r>
              <w:rPr>
                <w:spacing w:val="-10"/>
              </w:rPr>
              <w:t xml:space="preserve"> </w:t>
            </w:r>
            <w:r>
              <w:t>LANGUAGE</w:t>
            </w:r>
            <w:r>
              <w:rPr>
                <w:spacing w:val="-10"/>
              </w:rPr>
              <w:t xml:space="preserve"> </w:t>
            </w:r>
            <w:r>
              <w:t>INSTRUCTIONAL</w:t>
            </w:r>
            <w:r>
              <w:rPr>
                <w:spacing w:val="-10"/>
              </w:rPr>
              <w:t xml:space="preserve"> </w:t>
            </w:r>
            <w:r>
              <w:rPr>
                <w:spacing w:val="-2"/>
              </w:rPr>
              <w:t>PROGRAM</w:t>
            </w:r>
            <w:r>
              <w:rPr>
                <w:rFonts w:ascii="Times New Roman"/>
                <w:b w:val="0"/>
              </w:rPr>
              <w:tab/>
            </w:r>
            <w:r>
              <w:rPr>
                <w:spacing w:val="-10"/>
              </w:rPr>
              <w:t>4</w:t>
            </w:r>
          </w:hyperlink>
        </w:p>
        <w:p w14:paraId="76A2FAFA" w14:textId="77777777" w:rsidR="001C0550" w:rsidRDefault="007A16D5">
          <w:pPr>
            <w:pStyle w:val="TOC6"/>
            <w:numPr>
              <w:ilvl w:val="2"/>
              <w:numId w:val="38"/>
            </w:numPr>
            <w:tabs>
              <w:tab w:val="left" w:pos="2082"/>
              <w:tab w:val="left" w:leader="dot" w:pos="9620"/>
            </w:tabs>
            <w:spacing w:before="366"/>
          </w:pPr>
          <w:hyperlink w:anchor="_TOC_250073" w:history="1">
            <w:r>
              <w:t>Languages</w:t>
            </w:r>
            <w:r>
              <w:rPr>
                <w:spacing w:val="-8"/>
              </w:rPr>
              <w:t xml:space="preserve"> </w:t>
            </w:r>
            <w:r>
              <w:t>and</w:t>
            </w:r>
            <w:r>
              <w:rPr>
                <w:spacing w:val="-6"/>
              </w:rPr>
              <w:t xml:space="preserve"> </w:t>
            </w:r>
            <w:r>
              <w:t>Levels</w:t>
            </w:r>
            <w:r>
              <w:rPr>
                <w:spacing w:val="-5"/>
              </w:rPr>
              <w:t xml:space="preserve"> </w:t>
            </w:r>
            <w:r>
              <w:t>Offered</w:t>
            </w:r>
            <w:r>
              <w:rPr>
                <w:spacing w:val="-6"/>
              </w:rPr>
              <w:t xml:space="preserve"> </w:t>
            </w:r>
            <w:r>
              <w:t>Through</w:t>
            </w:r>
            <w:r>
              <w:rPr>
                <w:spacing w:val="-5"/>
              </w:rPr>
              <w:t xml:space="preserve"> </w:t>
            </w:r>
            <w:r>
              <w:t>the</w:t>
            </w:r>
            <w:r>
              <w:rPr>
                <w:spacing w:val="-6"/>
              </w:rPr>
              <w:t xml:space="preserve"> </w:t>
            </w:r>
            <w:r>
              <w:t>Center</w:t>
            </w:r>
            <w:r>
              <w:rPr>
                <w:spacing w:val="-5"/>
              </w:rPr>
              <w:t xml:space="preserve"> </w:t>
            </w:r>
            <w:r>
              <w:t>or</w:t>
            </w:r>
            <w:r>
              <w:rPr>
                <w:spacing w:val="-6"/>
              </w:rPr>
              <w:t xml:space="preserve"> </w:t>
            </w:r>
            <w:r>
              <w:t>Other</w:t>
            </w:r>
            <w:r>
              <w:rPr>
                <w:spacing w:val="-5"/>
              </w:rPr>
              <w:t xml:space="preserve"> </w:t>
            </w:r>
            <w:r>
              <w:rPr>
                <w:spacing w:val="-2"/>
              </w:rPr>
              <w:t>Providers</w:t>
            </w:r>
            <w:r>
              <w:rPr>
                <w:rFonts w:ascii="Times New Roman"/>
                <w:i w:val="0"/>
              </w:rPr>
              <w:tab/>
            </w:r>
            <w:r>
              <w:rPr>
                <w:spacing w:val="-10"/>
              </w:rPr>
              <w:t>4</w:t>
            </w:r>
          </w:hyperlink>
        </w:p>
        <w:p w14:paraId="76A2FAFB" w14:textId="77777777" w:rsidR="001C0550" w:rsidRDefault="007A16D5">
          <w:pPr>
            <w:pStyle w:val="TOC6"/>
            <w:numPr>
              <w:ilvl w:val="2"/>
              <w:numId w:val="38"/>
            </w:numPr>
            <w:tabs>
              <w:tab w:val="left" w:pos="2082"/>
              <w:tab w:val="left" w:leader="dot" w:pos="9620"/>
            </w:tabs>
            <w:spacing w:before="245"/>
          </w:pPr>
          <w:hyperlink w:anchor="_TOC_250072" w:history="1">
            <w:r>
              <w:t>Language</w:t>
            </w:r>
            <w:r>
              <w:rPr>
                <w:spacing w:val="-11"/>
              </w:rPr>
              <w:t xml:space="preserve"> </w:t>
            </w:r>
            <w:r>
              <w:t>Instruction</w:t>
            </w:r>
            <w:r>
              <w:rPr>
                <w:spacing w:val="-9"/>
              </w:rPr>
              <w:t xml:space="preserve"> </w:t>
            </w:r>
            <w:r>
              <w:rPr>
                <w:spacing w:val="-2"/>
              </w:rPr>
              <w:t>Expansion</w:t>
            </w:r>
            <w:r>
              <w:rPr>
                <w:rFonts w:ascii="Times New Roman"/>
                <w:i w:val="0"/>
              </w:rPr>
              <w:tab/>
            </w:r>
            <w:r>
              <w:rPr>
                <w:spacing w:val="-10"/>
              </w:rPr>
              <w:t>5</w:t>
            </w:r>
          </w:hyperlink>
        </w:p>
        <w:p w14:paraId="76A2FAFC" w14:textId="77777777" w:rsidR="001C0550" w:rsidRDefault="007A16D5">
          <w:pPr>
            <w:pStyle w:val="TOC6"/>
            <w:numPr>
              <w:ilvl w:val="2"/>
              <w:numId w:val="38"/>
            </w:numPr>
            <w:tabs>
              <w:tab w:val="left" w:pos="2063"/>
              <w:tab w:val="left" w:leader="dot" w:pos="9620"/>
            </w:tabs>
            <w:spacing w:before="241"/>
            <w:ind w:left="2062" w:hanging="492"/>
          </w:pPr>
          <w:hyperlink w:anchor="_TOC_250071" w:history="1">
            <w:r>
              <w:t>Student</w:t>
            </w:r>
            <w:r>
              <w:rPr>
                <w:spacing w:val="-7"/>
              </w:rPr>
              <w:t xml:space="preserve"> </w:t>
            </w:r>
            <w:r>
              <w:rPr>
                <w:spacing w:val="-2"/>
              </w:rPr>
              <w:t>Enrollments</w:t>
            </w:r>
            <w:r>
              <w:rPr>
                <w:rFonts w:ascii="Times New Roman"/>
                <w:i w:val="0"/>
              </w:rPr>
              <w:tab/>
            </w:r>
            <w:r>
              <w:rPr>
                <w:spacing w:val="-10"/>
              </w:rPr>
              <w:t>6</w:t>
            </w:r>
          </w:hyperlink>
        </w:p>
        <w:p w14:paraId="76A2FAFD" w14:textId="77777777" w:rsidR="001C0550" w:rsidRDefault="007A16D5">
          <w:pPr>
            <w:pStyle w:val="TOC6"/>
            <w:numPr>
              <w:ilvl w:val="2"/>
              <w:numId w:val="37"/>
            </w:numPr>
            <w:tabs>
              <w:tab w:val="left" w:pos="2082"/>
              <w:tab w:val="left" w:leader="dot" w:pos="9620"/>
            </w:tabs>
            <w:spacing w:before="245"/>
          </w:pPr>
          <w:hyperlink w:anchor="_TOC_250070" w:history="1">
            <w:r>
              <w:t>Extent</w:t>
            </w:r>
            <w:r>
              <w:rPr>
                <w:spacing w:val="-7"/>
              </w:rPr>
              <w:t xml:space="preserve"> </w:t>
            </w:r>
            <w:r>
              <w:t>of</w:t>
            </w:r>
            <w:r>
              <w:rPr>
                <w:spacing w:val="-7"/>
              </w:rPr>
              <w:t xml:space="preserve"> </w:t>
            </w:r>
            <w:r>
              <w:t>Language</w:t>
            </w:r>
            <w:r>
              <w:rPr>
                <w:spacing w:val="-6"/>
              </w:rPr>
              <w:t xml:space="preserve"> </w:t>
            </w:r>
            <w:r>
              <w:t>Curriculum</w:t>
            </w:r>
            <w:r>
              <w:rPr>
                <w:spacing w:val="-7"/>
              </w:rPr>
              <w:t xml:space="preserve"> </w:t>
            </w:r>
            <w:r>
              <w:rPr>
                <w:spacing w:val="-2"/>
              </w:rPr>
              <w:t>Offered</w:t>
            </w:r>
            <w:r>
              <w:rPr>
                <w:rFonts w:ascii="Times New Roman"/>
                <w:i w:val="0"/>
              </w:rPr>
              <w:tab/>
            </w:r>
            <w:r>
              <w:rPr>
                <w:spacing w:val="-10"/>
              </w:rPr>
              <w:t>6</w:t>
            </w:r>
          </w:hyperlink>
        </w:p>
        <w:p w14:paraId="76A2FAFE" w14:textId="77777777" w:rsidR="001C0550" w:rsidRDefault="007A16D5">
          <w:pPr>
            <w:pStyle w:val="TOC6"/>
            <w:numPr>
              <w:ilvl w:val="2"/>
              <w:numId w:val="37"/>
            </w:numPr>
            <w:tabs>
              <w:tab w:val="left" w:pos="2082"/>
              <w:tab w:val="left" w:leader="dot" w:pos="9620"/>
            </w:tabs>
            <w:spacing w:line="482" w:lineRule="auto"/>
            <w:ind w:left="851" w:right="835" w:firstLine="720"/>
          </w:pPr>
          <w:hyperlink w:anchor="_TOC_250069" w:history="1">
            <w:r>
              <w:t>Courses in Disciplines Other than Language, Linguistics, and Literature Offered in Appropriate</w:t>
            </w:r>
            <w:r>
              <w:t xml:space="preserve"> Foreign</w:t>
            </w:r>
            <w:r>
              <w:rPr>
                <w:spacing w:val="-7"/>
              </w:rPr>
              <w:t xml:space="preserve"> </w:t>
            </w:r>
            <w:r>
              <w:rPr>
                <w:spacing w:val="-2"/>
              </w:rPr>
              <w:t>Language(s)</w:t>
            </w:r>
            <w:r>
              <w:rPr>
                <w:rFonts w:ascii="Times New Roman"/>
                <w:i w:val="0"/>
              </w:rPr>
              <w:tab/>
            </w:r>
            <w:r>
              <w:rPr>
                <w:spacing w:val="-12"/>
              </w:rPr>
              <w:t>7</w:t>
            </w:r>
          </w:hyperlink>
        </w:p>
        <w:p w14:paraId="76A2FAFF" w14:textId="77777777" w:rsidR="001C0550" w:rsidRDefault="007A16D5">
          <w:pPr>
            <w:pStyle w:val="TOC6"/>
            <w:numPr>
              <w:ilvl w:val="2"/>
              <w:numId w:val="36"/>
            </w:numPr>
            <w:tabs>
              <w:tab w:val="left" w:pos="2082"/>
              <w:tab w:val="left" w:leader="dot" w:pos="9620"/>
            </w:tabs>
            <w:spacing w:before="0" w:line="237" w:lineRule="exact"/>
          </w:pPr>
          <w:hyperlink w:anchor="_TOC_250068" w:history="1">
            <w:r>
              <w:t>Number</w:t>
            </w:r>
            <w:r>
              <w:rPr>
                <w:spacing w:val="-6"/>
              </w:rPr>
              <w:t xml:space="preserve"> </w:t>
            </w:r>
            <w:r>
              <w:t>of</w:t>
            </w:r>
            <w:r>
              <w:rPr>
                <w:spacing w:val="-6"/>
              </w:rPr>
              <w:t xml:space="preserve"> </w:t>
            </w:r>
            <w:r>
              <w:t>Faculty</w:t>
            </w:r>
            <w:r>
              <w:rPr>
                <w:spacing w:val="-5"/>
              </w:rPr>
              <w:t xml:space="preserve"> </w:t>
            </w:r>
            <w:r>
              <w:t>Available</w:t>
            </w:r>
            <w:r>
              <w:rPr>
                <w:spacing w:val="-6"/>
              </w:rPr>
              <w:t xml:space="preserve"> </w:t>
            </w:r>
            <w:r>
              <w:t>to</w:t>
            </w:r>
            <w:r>
              <w:rPr>
                <w:spacing w:val="-5"/>
              </w:rPr>
              <w:t xml:space="preserve"> </w:t>
            </w:r>
            <w:r>
              <w:rPr>
                <w:spacing w:val="-2"/>
              </w:rPr>
              <w:t>Teach</w:t>
            </w:r>
            <w:r>
              <w:rPr>
                <w:rFonts w:ascii="Times New Roman"/>
                <w:i w:val="0"/>
              </w:rPr>
              <w:tab/>
            </w:r>
            <w:r>
              <w:rPr>
                <w:spacing w:val="-10"/>
              </w:rPr>
              <w:t>7</w:t>
            </w:r>
          </w:hyperlink>
        </w:p>
        <w:p w14:paraId="76A2FB00" w14:textId="77777777" w:rsidR="001C0550" w:rsidRDefault="007A16D5">
          <w:pPr>
            <w:pStyle w:val="TOC6"/>
            <w:numPr>
              <w:ilvl w:val="2"/>
              <w:numId w:val="36"/>
            </w:numPr>
            <w:tabs>
              <w:tab w:val="left" w:pos="2082"/>
              <w:tab w:val="left" w:leader="dot" w:pos="9620"/>
            </w:tabs>
            <w:spacing w:before="245"/>
          </w:pPr>
          <w:hyperlink w:anchor="_TOC_250067" w:history="1">
            <w:r>
              <w:t>Staff</w:t>
            </w:r>
            <w:r>
              <w:rPr>
                <w:spacing w:val="-7"/>
              </w:rPr>
              <w:t xml:space="preserve"> </w:t>
            </w:r>
            <w:r>
              <w:t>Exposure</w:t>
            </w:r>
            <w:r>
              <w:rPr>
                <w:spacing w:val="-6"/>
              </w:rPr>
              <w:t xml:space="preserve"> </w:t>
            </w:r>
            <w:r>
              <w:t>to</w:t>
            </w:r>
            <w:r>
              <w:rPr>
                <w:spacing w:val="-6"/>
              </w:rPr>
              <w:t xml:space="preserve"> </w:t>
            </w:r>
            <w:r>
              <w:t>Current</w:t>
            </w:r>
            <w:r>
              <w:rPr>
                <w:spacing w:val="-7"/>
              </w:rPr>
              <w:t xml:space="preserve"> </w:t>
            </w:r>
            <w:r>
              <w:t>Language</w:t>
            </w:r>
            <w:r>
              <w:rPr>
                <w:spacing w:val="-6"/>
              </w:rPr>
              <w:t xml:space="preserve"> </w:t>
            </w:r>
            <w:r>
              <w:t>Pedagogy</w:t>
            </w:r>
            <w:r>
              <w:rPr>
                <w:spacing w:val="-6"/>
              </w:rPr>
              <w:t xml:space="preserve"> </w:t>
            </w:r>
            <w:r>
              <w:rPr>
                <w:spacing w:val="-2"/>
              </w:rPr>
              <w:t>Training</w:t>
            </w:r>
            <w:r>
              <w:rPr>
                <w:rFonts w:ascii="Times New Roman"/>
                <w:i w:val="0"/>
              </w:rPr>
              <w:tab/>
            </w:r>
            <w:r>
              <w:rPr>
                <w:spacing w:val="-10"/>
              </w:rPr>
              <w:t>7</w:t>
            </w:r>
          </w:hyperlink>
        </w:p>
        <w:p w14:paraId="76A2FB01" w14:textId="77777777" w:rsidR="001C0550" w:rsidRDefault="007A16D5">
          <w:pPr>
            <w:pStyle w:val="TOC6"/>
            <w:numPr>
              <w:ilvl w:val="2"/>
              <w:numId w:val="35"/>
            </w:numPr>
            <w:tabs>
              <w:tab w:val="left" w:pos="2082"/>
              <w:tab w:val="left" w:leader="dot" w:pos="9620"/>
            </w:tabs>
          </w:pPr>
          <w:hyperlink w:anchor="_TOC_250066" w:history="1">
            <w:r>
              <w:t>Performance-based</w:t>
            </w:r>
            <w:r>
              <w:rPr>
                <w:spacing w:val="-10"/>
              </w:rPr>
              <w:t xml:space="preserve"> </w:t>
            </w:r>
            <w:r>
              <w:t>Instruction</w:t>
            </w:r>
            <w:r>
              <w:rPr>
                <w:spacing w:val="-7"/>
              </w:rPr>
              <w:t xml:space="preserve"> </w:t>
            </w:r>
            <w:r>
              <w:t>in</w:t>
            </w:r>
            <w:r>
              <w:rPr>
                <w:spacing w:val="-7"/>
              </w:rPr>
              <w:t xml:space="preserve"> </w:t>
            </w:r>
            <w:r>
              <w:t>Use</w:t>
            </w:r>
            <w:r>
              <w:rPr>
                <w:spacing w:val="-7"/>
              </w:rPr>
              <w:t xml:space="preserve"> </w:t>
            </w:r>
            <w:r>
              <w:t>or</w:t>
            </w:r>
            <w:r>
              <w:rPr>
                <w:spacing w:val="-7"/>
              </w:rPr>
              <w:t xml:space="preserve"> </w:t>
            </w:r>
            <w:r>
              <w:t>Being</w:t>
            </w:r>
            <w:r>
              <w:rPr>
                <w:spacing w:val="-7"/>
              </w:rPr>
              <w:t xml:space="preserve"> </w:t>
            </w:r>
            <w:r>
              <w:rPr>
                <w:spacing w:val="-2"/>
              </w:rPr>
              <w:t>Developed</w:t>
            </w:r>
            <w:r>
              <w:rPr>
                <w:rFonts w:ascii="Times New Roman"/>
                <w:i w:val="0"/>
              </w:rPr>
              <w:tab/>
            </w:r>
            <w:r>
              <w:rPr>
                <w:spacing w:val="-10"/>
              </w:rPr>
              <w:t>8</w:t>
            </w:r>
          </w:hyperlink>
        </w:p>
        <w:p w14:paraId="76A2FB02" w14:textId="77777777" w:rsidR="001C0550" w:rsidRDefault="007A16D5">
          <w:pPr>
            <w:pStyle w:val="TOC6"/>
            <w:numPr>
              <w:ilvl w:val="2"/>
              <w:numId w:val="35"/>
            </w:numPr>
            <w:tabs>
              <w:tab w:val="left" w:pos="2082"/>
              <w:tab w:val="left" w:leader="dot" w:pos="9620"/>
            </w:tabs>
            <w:spacing w:before="240"/>
          </w:pPr>
          <w:hyperlink w:anchor="_TOC_250065" w:history="1">
            <w:r>
              <w:t>Adequacy</w:t>
            </w:r>
            <w:r>
              <w:rPr>
                <w:spacing w:val="-6"/>
              </w:rPr>
              <w:t xml:space="preserve"> </w:t>
            </w:r>
            <w:r>
              <w:t>of</w:t>
            </w:r>
            <w:r>
              <w:rPr>
                <w:spacing w:val="-6"/>
              </w:rPr>
              <w:t xml:space="preserve"> </w:t>
            </w:r>
            <w:r>
              <w:t>Resources</w:t>
            </w:r>
            <w:r>
              <w:rPr>
                <w:spacing w:val="-6"/>
              </w:rPr>
              <w:t xml:space="preserve"> </w:t>
            </w:r>
            <w:r>
              <w:t>for</w:t>
            </w:r>
            <w:r>
              <w:rPr>
                <w:spacing w:val="-6"/>
              </w:rPr>
              <w:t xml:space="preserve"> </w:t>
            </w:r>
            <w:r>
              <w:t>Language</w:t>
            </w:r>
            <w:r>
              <w:rPr>
                <w:spacing w:val="-6"/>
              </w:rPr>
              <w:t xml:space="preserve"> </w:t>
            </w:r>
            <w:r>
              <w:t>Teaching</w:t>
            </w:r>
            <w:r>
              <w:rPr>
                <w:spacing w:val="-6"/>
              </w:rPr>
              <w:t xml:space="preserve"> </w:t>
            </w:r>
            <w:r>
              <w:t>and</w:t>
            </w:r>
            <w:r>
              <w:rPr>
                <w:spacing w:val="-6"/>
              </w:rPr>
              <w:t xml:space="preserve"> </w:t>
            </w:r>
            <w:r>
              <w:rPr>
                <w:spacing w:val="-2"/>
              </w:rPr>
              <w:t>Practice</w:t>
            </w:r>
            <w:r>
              <w:rPr>
                <w:rFonts w:ascii="Times New Roman"/>
                <w:i w:val="0"/>
              </w:rPr>
              <w:tab/>
            </w:r>
            <w:r>
              <w:rPr>
                <w:spacing w:val="-10"/>
              </w:rPr>
              <w:t>9</w:t>
            </w:r>
          </w:hyperlink>
        </w:p>
        <w:p w14:paraId="76A2FB03" w14:textId="77777777" w:rsidR="001C0550" w:rsidRDefault="007A16D5">
          <w:pPr>
            <w:pStyle w:val="TOC6"/>
            <w:numPr>
              <w:ilvl w:val="2"/>
              <w:numId w:val="35"/>
            </w:numPr>
            <w:tabs>
              <w:tab w:val="left" w:pos="2063"/>
              <w:tab w:val="left" w:leader="dot" w:pos="9620"/>
            </w:tabs>
            <w:ind w:left="2062" w:hanging="492"/>
          </w:pPr>
          <w:hyperlink w:anchor="_TOC_250064" w:history="1">
            <w:r>
              <w:t>Language</w:t>
            </w:r>
            <w:r>
              <w:rPr>
                <w:spacing w:val="-10"/>
              </w:rPr>
              <w:t xml:space="preserve"> </w:t>
            </w:r>
            <w:r>
              <w:t>Proficiency</w:t>
            </w:r>
            <w:r>
              <w:rPr>
                <w:spacing w:val="-9"/>
              </w:rPr>
              <w:t xml:space="preserve"> </w:t>
            </w:r>
            <w:r>
              <w:rPr>
                <w:spacing w:val="-2"/>
              </w:rPr>
              <w:t>Requirements</w:t>
            </w:r>
            <w:r>
              <w:rPr>
                <w:rFonts w:ascii="Times New Roman"/>
                <w:i w:val="0"/>
              </w:rPr>
              <w:tab/>
            </w:r>
            <w:r>
              <w:rPr>
                <w:spacing w:val="-10"/>
              </w:rPr>
              <w:t>9</w:t>
            </w:r>
          </w:hyperlink>
        </w:p>
        <w:p w14:paraId="76A2FB04" w14:textId="77777777" w:rsidR="001C0550" w:rsidRDefault="007A16D5">
          <w:pPr>
            <w:pStyle w:val="TOC2"/>
            <w:numPr>
              <w:ilvl w:val="0"/>
              <w:numId w:val="39"/>
            </w:numPr>
            <w:tabs>
              <w:tab w:val="left" w:pos="1297"/>
              <w:tab w:val="left" w:leader="dot" w:pos="9620"/>
            </w:tabs>
            <w:spacing w:before="365"/>
            <w:ind w:left="1296" w:hanging="206"/>
          </w:pPr>
          <w:hyperlink w:anchor="_TOC_250063" w:history="1">
            <w:r>
              <w:t>QUALITY</w:t>
            </w:r>
            <w:r>
              <w:rPr>
                <w:spacing w:val="-10"/>
              </w:rPr>
              <w:t xml:space="preserve"> </w:t>
            </w:r>
            <w:r>
              <w:t>OF</w:t>
            </w:r>
            <w:r>
              <w:rPr>
                <w:spacing w:val="-9"/>
              </w:rPr>
              <w:t xml:space="preserve"> </w:t>
            </w:r>
            <w:r>
              <w:t>NON-LANGUAGE</w:t>
            </w:r>
            <w:r>
              <w:rPr>
                <w:spacing w:val="-9"/>
              </w:rPr>
              <w:t xml:space="preserve"> </w:t>
            </w:r>
            <w:r>
              <w:rPr>
                <w:spacing w:val="-2"/>
              </w:rPr>
              <w:t>INSTRUCTION</w:t>
            </w:r>
            <w:r>
              <w:rPr>
                <w:rFonts w:ascii="Times New Roman"/>
                <w:b w:val="0"/>
              </w:rPr>
              <w:tab/>
            </w:r>
            <w:r>
              <w:rPr>
                <w:spacing w:val="-10"/>
              </w:rPr>
              <w:t>9</w:t>
            </w:r>
          </w:hyperlink>
        </w:p>
        <w:p w14:paraId="76A2FB05" w14:textId="77777777" w:rsidR="001C0550" w:rsidRDefault="007A16D5">
          <w:pPr>
            <w:pStyle w:val="TOC6"/>
            <w:numPr>
              <w:ilvl w:val="2"/>
              <w:numId w:val="34"/>
            </w:numPr>
            <w:tabs>
              <w:tab w:val="left" w:pos="2077"/>
              <w:tab w:val="left" w:leader="dot" w:pos="9620"/>
            </w:tabs>
            <w:spacing w:before="366"/>
          </w:pPr>
          <w:hyperlink w:anchor="_TOC_250062" w:history="1">
            <w:r>
              <w:t>Course</w:t>
            </w:r>
            <w:r>
              <w:rPr>
                <w:spacing w:val="-9"/>
              </w:rPr>
              <w:t xml:space="preserve"> </w:t>
            </w:r>
            <w:r>
              <w:t>Offerings</w:t>
            </w:r>
            <w:r>
              <w:rPr>
                <w:spacing w:val="-6"/>
              </w:rPr>
              <w:t xml:space="preserve"> </w:t>
            </w:r>
            <w:r>
              <w:t>in</w:t>
            </w:r>
            <w:r>
              <w:rPr>
                <w:spacing w:val="-6"/>
              </w:rPr>
              <w:t xml:space="preserve"> </w:t>
            </w:r>
            <w:r>
              <w:t>a</w:t>
            </w:r>
            <w:r>
              <w:rPr>
                <w:spacing w:val="-6"/>
              </w:rPr>
              <w:t xml:space="preserve"> </w:t>
            </w:r>
            <w:r>
              <w:t>Variety</w:t>
            </w:r>
            <w:r>
              <w:rPr>
                <w:spacing w:val="-6"/>
              </w:rPr>
              <w:t xml:space="preserve"> </w:t>
            </w:r>
            <w:r>
              <w:t>of</w:t>
            </w:r>
            <w:r>
              <w:rPr>
                <w:spacing w:val="-7"/>
              </w:rPr>
              <w:t xml:space="preserve"> </w:t>
            </w:r>
            <w:r>
              <w:t>Disciplines</w:t>
            </w:r>
            <w:r>
              <w:rPr>
                <w:spacing w:val="-6"/>
              </w:rPr>
              <w:t xml:space="preserve"> </w:t>
            </w:r>
            <w:r>
              <w:t>Including</w:t>
            </w:r>
            <w:r>
              <w:rPr>
                <w:spacing w:val="-6"/>
              </w:rPr>
              <w:t xml:space="preserve"> </w:t>
            </w:r>
            <w:r>
              <w:t>the</w:t>
            </w:r>
            <w:r>
              <w:rPr>
                <w:spacing w:val="-6"/>
              </w:rPr>
              <w:t xml:space="preserve"> </w:t>
            </w:r>
            <w:r>
              <w:t>Professional</w:t>
            </w:r>
            <w:r>
              <w:rPr>
                <w:spacing w:val="-6"/>
              </w:rPr>
              <w:t xml:space="preserve"> </w:t>
            </w:r>
            <w:r>
              <w:rPr>
                <w:spacing w:val="-2"/>
              </w:rPr>
              <w:t>Schools</w:t>
            </w:r>
            <w:r>
              <w:rPr>
                <w:rFonts w:ascii="Times New Roman"/>
                <w:i w:val="0"/>
              </w:rPr>
              <w:tab/>
            </w:r>
            <w:r>
              <w:rPr>
                <w:spacing w:val="-10"/>
              </w:rPr>
              <w:t>9</w:t>
            </w:r>
          </w:hyperlink>
        </w:p>
        <w:p w14:paraId="76A2FB06" w14:textId="77777777" w:rsidR="001C0550" w:rsidRDefault="007A16D5">
          <w:pPr>
            <w:pStyle w:val="TOC6"/>
            <w:numPr>
              <w:ilvl w:val="2"/>
              <w:numId w:val="34"/>
            </w:numPr>
            <w:tabs>
              <w:tab w:val="left" w:pos="2077"/>
              <w:tab w:val="left" w:leader="dot" w:pos="9518"/>
            </w:tabs>
            <w:spacing w:before="240"/>
          </w:pPr>
          <w:hyperlink w:anchor="_TOC_250061" w:history="1">
            <w:r>
              <w:t>Courses</w:t>
            </w:r>
            <w:r>
              <w:rPr>
                <w:spacing w:val="-8"/>
              </w:rPr>
              <w:t xml:space="preserve"> </w:t>
            </w:r>
            <w:r>
              <w:t>Available</w:t>
            </w:r>
            <w:r>
              <w:rPr>
                <w:spacing w:val="-7"/>
              </w:rPr>
              <w:t xml:space="preserve"> </w:t>
            </w:r>
            <w:r>
              <w:t>in</w:t>
            </w:r>
            <w:r>
              <w:rPr>
                <w:spacing w:val="-7"/>
              </w:rPr>
              <w:t xml:space="preserve"> </w:t>
            </w:r>
            <w:r>
              <w:t>Professional</w:t>
            </w:r>
            <w:r>
              <w:rPr>
                <w:spacing w:val="-7"/>
              </w:rPr>
              <w:t xml:space="preserve"> </w:t>
            </w:r>
            <w:r>
              <w:t>School</w:t>
            </w:r>
            <w:r>
              <w:rPr>
                <w:spacing w:val="-7"/>
              </w:rPr>
              <w:t xml:space="preserve"> </w:t>
            </w:r>
            <w:r>
              <w:rPr>
                <w:spacing w:val="-2"/>
              </w:rPr>
              <w:t>Programs</w:t>
            </w:r>
            <w:r>
              <w:rPr>
                <w:rFonts w:ascii="Times New Roman"/>
                <w:i w:val="0"/>
              </w:rPr>
              <w:tab/>
            </w:r>
            <w:r>
              <w:rPr>
                <w:spacing w:val="-5"/>
              </w:rPr>
              <w:t>10</w:t>
            </w:r>
          </w:hyperlink>
        </w:p>
        <w:p w14:paraId="76A2FB07" w14:textId="77777777" w:rsidR="001C0550" w:rsidRDefault="007A16D5">
          <w:pPr>
            <w:pStyle w:val="TOC6"/>
            <w:numPr>
              <w:ilvl w:val="1"/>
              <w:numId w:val="33"/>
            </w:numPr>
            <w:tabs>
              <w:tab w:val="left" w:pos="1924"/>
              <w:tab w:val="left" w:leader="dot" w:pos="9518"/>
            </w:tabs>
            <w:ind w:hanging="353"/>
          </w:pPr>
          <w:hyperlink w:anchor="_TOC_250060" w:history="1">
            <w:r>
              <w:t>Extent</w:t>
            </w:r>
            <w:r>
              <w:rPr>
                <w:spacing w:val="-7"/>
              </w:rPr>
              <w:t xml:space="preserve"> </w:t>
            </w:r>
            <w:r>
              <w:t>of</w:t>
            </w:r>
            <w:r>
              <w:rPr>
                <w:spacing w:val="-5"/>
              </w:rPr>
              <w:t xml:space="preserve"> </w:t>
            </w:r>
            <w:r>
              <w:t>Specialized</w:t>
            </w:r>
            <w:r>
              <w:rPr>
                <w:spacing w:val="-5"/>
              </w:rPr>
              <w:t xml:space="preserve"> </w:t>
            </w:r>
            <w:r>
              <w:t>Courses</w:t>
            </w:r>
            <w:r>
              <w:rPr>
                <w:spacing w:val="-5"/>
              </w:rPr>
              <w:t xml:space="preserve"> </w:t>
            </w:r>
            <w:r>
              <w:t>Offered</w:t>
            </w:r>
            <w:r>
              <w:rPr>
                <w:spacing w:val="-5"/>
              </w:rPr>
              <w:t xml:space="preserve"> </w:t>
            </w:r>
            <w:r>
              <w:t>in</w:t>
            </w:r>
            <w:r>
              <w:rPr>
                <w:spacing w:val="-5"/>
              </w:rPr>
              <w:t xml:space="preserve"> </w:t>
            </w:r>
            <w:r>
              <w:t>One</w:t>
            </w:r>
            <w:r>
              <w:rPr>
                <w:spacing w:val="-5"/>
              </w:rPr>
              <w:t xml:space="preserve"> </w:t>
            </w:r>
            <w:r>
              <w:t>or</w:t>
            </w:r>
            <w:r>
              <w:rPr>
                <w:spacing w:val="-5"/>
              </w:rPr>
              <w:t xml:space="preserve"> </w:t>
            </w:r>
            <w:r>
              <w:t>More</w:t>
            </w:r>
            <w:r>
              <w:rPr>
                <w:spacing w:val="-5"/>
              </w:rPr>
              <w:t xml:space="preserve"> </w:t>
            </w:r>
            <w:r>
              <w:rPr>
                <w:spacing w:val="-2"/>
              </w:rPr>
              <w:t>Disciplines</w:t>
            </w:r>
            <w:r>
              <w:rPr>
                <w:rFonts w:ascii="Times New Roman"/>
                <w:i w:val="0"/>
              </w:rPr>
              <w:tab/>
            </w:r>
            <w:r>
              <w:rPr>
                <w:spacing w:val="-5"/>
              </w:rPr>
              <w:t>10</w:t>
            </w:r>
          </w:hyperlink>
        </w:p>
        <w:p w14:paraId="76A2FB08" w14:textId="77777777" w:rsidR="001C0550" w:rsidRDefault="007A16D5">
          <w:pPr>
            <w:pStyle w:val="TOC6"/>
            <w:numPr>
              <w:ilvl w:val="1"/>
              <w:numId w:val="33"/>
            </w:numPr>
            <w:tabs>
              <w:tab w:val="left" w:pos="1879"/>
              <w:tab w:val="left" w:leader="dot" w:pos="9518"/>
            </w:tabs>
            <w:spacing w:before="245"/>
            <w:ind w:left="1878" w:hanging="308"/>
          </w:pPr>
          <w:hyperlink w:anchor="_TOC_250059" w:history="1">
            <w:r>
              <w:t>a.</w:t>
            </w:r>
            <w:r>
              <w:rPr>
                <w:spacing w:val="-8"/>
              </w:rPr>
              <w:t xml:space="preserve"> </w:t>
            </w:r>
            <w:r>
              <w:t>Sufficient</w:t>
            </w:r>
            <w:r>
              <w:rPr>
                <w:spacing w:val="-8"/>
              </w:rPr>
              <w:t xml:space="preserve"> </w:t>
            </w:r>
            <w:r>
              <w:t>Teaching</w:t>
            </w:r>
            <w:r>
              <w:rPr>
                <w:spacing w:val="-7"/>
              </w:rPr>
              <w:t xml:space="preserve"> </w:t>
            </w:r>
            <w:r>
              <w:t>Faculty</w:t>
            </w:r>
            <w:r>
              <w:rPr>
                <w:spacing w:val="-8"/>
              </w:rPr>
              <w:t xml:space="preserve"> </w:t>
            </w:r>
            <w:r>
              <w:t>and</w:t>
            </w:r>
            <w:r>
              <w:rPr>
                <w:spacing w:val="-7"/>
              </w:rPr>
              <w:t xml:space="preserve"> </w:t>
            </w:r>
            <w:r>
              <w:t>Instructional</w:t>
            </w:r>
            <w:r>
              <w:rPr>
                <w:spacing w:val="-8"/>
              </w:rPr>
              <w:t xml:space="preserve"> </w:t>
            </w:r>
            <w:r>
              <w:t>Assistants</w:t>
            </w:r>
            <w:r>
              <w:rPr>
                <w:spacing w:val="-7"/>
              </w:rPr>
              <w:t xml:space="preserve"> </w:t>
            </w:r>
            <w:r>
              <w:rPr>
                <w:spacing w:val="-4"/>
              </w:rPr>
              <w:t>(IAs)</w:t>
            </w:r>
            <w:r>
              <w:rPr>
                <w:rFonts w:ascii="Times New Roman"/>
                <w:i w:val="0"/>
              </w:rPr>
              <w:tab/>
            </w:r>
            <w:r>
              <w:rPr>
                <w:spacing w:val="-5"/>
              </w:rPr>
              <w:t>11</w:t>
            </w:r>
          </w:hyperlink>
        </w:p>
        <w:p w14:paraId="76A2FB09" w14:textId="77777777" w:rsidR="001C0550" w:rsidRDefault="007A16D5">
          <w:pPr>
            <w:pStyle w:val="TOC6"/>
            <w:tabs>
              <w:tab w:val="left" w:leader="dot" w:pos="9518"/>
            </w:tabs>
            <w:spacing w:after="20"/>
            <w:ind w:firstLine="0"/>
          </w:pPr>
          <w:hyperlink w:anchor="_TOC_250058" w:history="1">
            <w:r>
              <w:t>C.3.b.</w:t>
            </w:r>
            <w:r>
              <w:rPr>
                <w:spacing w:val="-9"/>
              </w:rPr>
              <w:t xml:space="preserve"> </w:t>
            </w:r>
            <w:r>
              <w:t>Pedagogy</w:t>
            </w:r>
            <w:r>
              <w:rPr>
                <w:spacing w:val="-7"/>
              </w:rPr>
              <w:t xml:space="preserve"> </w:t>
            </w:r>
            <w:r>
              <w:t>Training</w:t>
            </w:r>
            <w:r>
              <w:rPr>
                <w:spacing w:val="-6"/>
              </w:rPr>
              <w:t xml:space="preserve"> </w:t>
            </w:r>
            <w:r>
              <w:t>for</w:t>
            </w:r>
            <w:r>
              <w:rPr>
                <w:spacing w:val="-7"/>
              </w:rPr>
              <w:t xml:space="preserve"> </w:t>
            </w:r>
            <w:r>
              <w:t>Faculty</w:t>
            </w:r>
            <w:r>
              <w:rPr>
                <w:spacing w:val="-6"/>
              </w:rPr>
              <w:t xml:space="preserve"> </w:t>
            </w:r>
            <w:r>
              <w:t>&amp;</w:t>
            </w:r>
            <w:r>
              <w:rPr>
                <w:spacing w:val="-7"/>
              </w:rPr>
              <w:t xml:space="preserve"> </w:t>
            </w:r>
            <w:r>
              <w:t>Instructional</w:t>
            </w:r>
            <w:r>
              <w:rPr>
                <w:spacing w:val="-6"/>
              </w:rPr>
              <w:t xml:space="preserve"> </w:t>
            </w:r>
            <w:r>
              <w:rPr>
                <w:spacing w:val="-2"/>
              </w:rPr>
              <w:t>Assistants</w:t>
            </w:r>
            <w:r>
              <w:rPr>
                <w:rFonts w:ascii="Times New Roman"/>
                <w:i w:val="0"/>
              </w:rPr>
              <w:tab/>
            </w:r>
            <w:r>
              <w:rPr>
                <w:spacing w:val="-7"/>
              </w:rPr>
              <w:t>11</w:t>
            </w:r>
          </w:hyperlink>
        </w:p>
        <w:p w14:paraId="76A2FB0A" w14:textId="77777777" w:rsidR="001C0550" w:rsidRDefault="007A16D5">
          <w:pPr>
            <w:pStyle w:val="TOC6"/>
            <w:numPr>
              <w:ilvl w:val="1"/>
              <w:numId w:val="33"/>
            </w:numPr>
            <w:tabs>
              <w:tab w:val="left" w:pos="1924"/>
              <w:tab w:val="left" w:leader="dot" w:pos="9518"/>
            </w:tabs>
            <w:spacing w:before="91"/>
            <w:ind w:hanging="353"/>
          </w:pPr>
          <w:hyperlink w:anchor="_TOC_250057" w:history="1">
            <w:r>
              <w:t>Interdisciplinary</w:t>
            </w:r>
            <w:r>
              <w:rPr>
                <w:spacing w:val="-11"/>
              </w:rPr>
              <w:t xml:space="preserve"> </w:t>
            </w:r>
            <w:r>
              <w:t>Courses</w:t>
            </w:r>
            <w:r>
              <w:rPr>
                <w:spacing w:val="-9"/>
              </w:rPr>
              <w:t xml:space="preserve"> </w:t>
            </w:r>
            <w:r>
              <w:t>for</w:t>
            </w:r>
            <w:r>
              <w:rPr>
                <w:spacing w:val="-8"/>
              </w:rPr>
              <w:t xml:space="preserve"> </w:t>
            </w:r>
            <w:r>
              <w:t>Undergraduate</w:t>
            </w:r>
            <w:r>
              <w:rPr>
                <w:spacing w:val="-9"/>
              </w:rPr>
              <w:t xml:space="preserve"> </w:t>
            </w:r>
            <w:r>
              <w:t>and</w:t>
            </w:r>
            <w:r>
              <w:rPr>
                <w:spacing w:val="-9"/>
              </w:rPr>
              <w:t xml:space="preserve"> </w:t>
            </w:r>
            <w:r>
              <w:t>Graduate</w:t>
            </w:r>
            <w:r>
              <w:rPr>
                <w:spacing w:val="-8"/>
              </w:rPr>
              <w:t xml:space="preserve"> </w:t>
            </w:r>
            <w:r>
              <w:rPr>
                <w:spacing w:val="-2"/>
              </w:rPr>
              <w:t>Students</w:t>
            </w:r>
            <w:r>
              <w:rPr>
                <w:rFonts w:ascii="Times New Roman"/>
                <w:i w:val="0"/>
              </w:rPr>
              <w:tab/>
            </w:r>
            <w:r>
              <w:rPr>
                <w:spacing w:val="-5"/>
              </w:rPr>
              <w:t>12</w:t>
            </w:r>
          </w:hyperlink>
        </w:p>
        <w:p w14:paraId="76A2FB0B" w14:textId="77777777" w:rsidR="001C0550" w:rsidRDefault="007A16D5">
          <w:pPr>
            <w:pStyle w:val="TOC2"/>
            <w:numPr>
              <w:ilvl w:val="0"/>
              <w:numId w:val="39"/>
            </w:numPr>
            <w:tabs>
              <w:tab w:val="left" w:pos="1317"/>
              <w:tab w:val="left" w:leader="dot" w:pos="9518"/>
            </w:tabs>
            <w:ind w:left="1316" w:hanging="226"/>
          </w:pPr>
          <w:hyperlink w:anchor="_TOC_250056" w:history="1">
            <w:r>
              <w:t>QUALITY</w:t>
            </w:r>
            <w:r>
              <w:rPr>
                <w:spacing w:val="-9"/>
              </w:rPr>
              <w:t xml:space="preserve"> </w:t>
            </w:r>
            <w:r>
              <w:t>OF</w:t>
            </w:r>
            <w:r>
              <w:rPr>
                <w:spacing w:val="-8"/>
              </w:rPr>
              <w:t xml:space="preserve"> </w:t>
            </w:r>
            <w:r>
              <w:t>CURRICULUM</w:t>
            </w:r>
            <w:r>
              <w:rPr>
                <w:spacing w:val="-9"/>
              </w:rPr>
              <w:t xml:space="preserve"> </w:t>
            </w:r>
            <w:r>
              <w:rPr>
                <w:spacing w:val="-2"/>
              </w:rPr>
              <w:t>DESIGN</w:t>
            </w:r>
            <w:r>
              <w:rPr>
                <w:rFonts w:ascii="Times New Roman"/>
                <w:b w:val="0"/>
              </w:rPr>
              <w:tab/>
            </w:r>
            <w:r>
              <w:rPr>
                <w:spacing w:val="-5"/>
              </w:rPr>
              <w:t>13</w:t>
            </w:r>
          </w:hyperlink>
        </w:p>
        <w:p w14:paraId="76A2FB0C" w14:textId="77777777" w:rsidR="001C0550" w:rsidRDefault="007A16D5">
          <w:pPr>
            <w:pStyle w:val="TOC3"/>
            <w:numPr>
              <w:ilvl w:val="1"/>
              <w:numId w:val="39"/>
            </w:numPr>
            <w:tabs>
              <w:tab w:val="left" w:pos="1694"/>
              <w:tab w:val="left" w:leader="dot" w:pos="9518"/>
            </w:tabs>
            <w:spacing w:before="360" w:line="482" w:lineRule="auto"/>
            <w:ind w:left="611" w:right="836" w:firstLine="720"/>
          </w:pPr>
          <w:hyperlink w:anchor="_TOC_250055" w:history="1">
            <w:r>
              <w:rPr>
                <w:smallCaps/>
              </w:rPr>
              <w:t>The curriculum incorporates undergraduate instruction into high-</w:t>
            </w:r>
            <w:r>
              <w:rPr>
                <w:smallCaps/>
              </w:rPr>
              <w:t>quality baccalaureate degree</w:t>
            </w:r>
            <w:r>
              <w:rPr>
                <w:smallCaps/>
                <w:spacing w:val="40"/>
              </w:rPr>
              <w:t xml:space="preserve"> </w:t>
            </w:r>
            <w:r>
              <w:rPr>
                <w:smallCaps/>
              </w:rPr>
              <w:t>programs (major, minor, certificate)</w:t>
            </w:r>
            <w:r>
              <w:rPr>
                <w:rFonts w:ascii="Times New Roman"/>
              </w:rPr>
              <w:tab/>
            </w:r>
            <w:r>
              <w:rPr>
                <w:smallCaps/>
                <w:spacing w:val="-6"/>
              </w:rPr>
              <w:t>13</w:t>
            </w:r>
          </w:hyperlink>
        </w:p>
        <w:p w14:paraId="76A2FB0D" w14:textId="77777777" w:rsidR="001C0550" w:rsidRDefault="007A16D5">
          <w:pPr>
            <w:pStyle w:val="TOC3"/>
            <w:numPr>
              <w:ilvl w:val="2"/>
              <w:numId w:val="39"/>
            </w:numPr>
            <w:tabs>
              <w:tab w:val="left" w:pos="1831"/>
            </w:tabs>
            <w:spacing w:before="0" w:line="242" w:lineRule="exact"/>
            <w:ind w:left="1830" w:hanging="500"/>
          </w:pPr>
          <w:r>
            <w:rPr>
              <w:smallCaps/>
            </w:rPr>
            <w:t>Curriculum</w:t>
          </w:r>
          <w:r>
            <w:rPr>
              <w:smallCaps/>
              <w:spacing w:val="-4"/>
            </w:rPr>
            <w:t xml:space="preserve"> </w:t>
          </w:r>
          <w:r>
            <w:rPr>
              <w:smallCaps/>
            </w:rPr>
            <w:t>Incorporates</w:t>
          </w:r>
          <w:r>
            <w:rPr>
              <w:smallCaps/>
              <w:spacing w:val="-4"/>
            </w:rPr>
            <w:t xml:space="preserve"> </w:t>
          </w:r>
          <w:r>
            <w:rPr>
              <w:smallCaps/>
            </w:rPr>
            <w:t>Training</w:t>
          </w:r>
          <w:r>
            <w:rPr>
              <w:smallCaps/>
              <w:spacing w:val="-4"/>
            </w:rPr>
            <w:t xml:space="preserve"> </w:t>
          </w:r>
          <w:r>
            <w:rPr>
              <w:smallCaps/>
            </w:rPr>
            <w:t>for</w:t>
          </w:r>
          <w:r>
            <w:rPr>
              <w:smallCaps/>
              <w:spacing w:val="-4"/>
            </w:rPr>
            <w:t xml:space="preserve"> </w:t>
          </w:r>
          <w:r>
            <w:rPr>
              <w:smallCaps/>
            </w:rPr>
            <w:t>Graduate</w:t>
          </w:r>
          <w:r>
            <w:rPr>
              <w:smallCaps/>
              <w:spacing w:val="-4"/>
            </w:rPr>
            <w:t xml:space="preserve"> </w:t>
          </w:r>
          <w:r>
            <w:rPr>
              <w:smallCaps/>
            </w:rPr>
            <w:t>Students</w:t>
          </w:r>
          <w:r>
            <w:rPr>
              <w:smallCaps/>
              <w:spacing w:val="-5"/>
            </w:rPr>
            <w:t xml:space="preserve"> </w:t>
          </w:r>
          <w:r>
            <w:rPr>
              <w:smallCaps/>
            </w:rPr>
            <w:t>from</w:t>
          </w:r>
          <w:r>
            <w:rPr>
              <w:smallCaps/>
              <w:spacing w:val="-3"/>
            </w:rPr>
            <w:t xml:space="preserve"> </w:t>
          </w:r>
          <w:r>
            <w:rPr>
              <w:smallCaps/>
            </w:rPr>
            <w:t>a</w:t>
          </w:r>
          <w:r>
            <w:rPr>
              <w:smallCaps/>
              <w:spacing w:val="-3"/>
            </w:rPr>
            <w:t xml:space="preserve"> </w:t>
          </w:r>
          <w:r>
            <w:rPr>
              <w:smallCaps/>
            </w:rPr>
            <w:t>Variety</w:t>
          </w:r>
          <w:r>
            <w:rPr>
              <w:smallCaps/>
              <w:spacing w:val="-5"/>
            </w:rPr>
            <w:t xml:space="preserve"> </w:t>
          </w:r>
          <w:r>
            <w:rPr>
              <w:smallCaps/>
            </w:rPr>
            <w:t>of</w:t>
          </w:r>
          <w:r>
            <w:rPr>
              <w:smallCaps/>
              <w:spacing w:val="-4"/>
            </w:rPr>
            <w:t xml:space="preserve"> </w:t>
          </w:r>
          <w:r>
            <w:rPr>
              <w:smallCaps/>
            </w:rPr>
            <w:t>Disciplines</w:t>
          </w:r>
          <w:r>
            <w:rPr>
              <w:smallCaps/>
              <w:spacing w:val="-4"/>
            </w:rPr>
            <w:t xml:space="preserve"> </w:t>
          </w:r>
          <w:r>
            <w:rPr>
              <w:smallCaps/>
              <w:spacing w:val="-5"/>
            </w:rPr>
            <w:t>and</w:t>
          </w:r>
        </w:p>
        <w:p w14:paraId="76A2FB0E" w14:textId="77777777" w:rsidR="001C0550" w:rsidRDefault="007A16D5">
          <w:pPr>
            <w:pStyle w:val="TOC1"/>
            <w:tabs>
              <w:tab w:val="left" w:leader="dot" w:pos="9518"/>
            </w:tabs>
          </w:pPr>
          <w:r>
            <w:rPr>
              <w:smallCaps/>
            </w:rPr>
            <w:t>Professional</w:t>
          </w:r>
          <w:r>
            <w:rPr>
              <w:smallCaps/>
              <w:spacing w:val="-9"/>
            </w:rPr>
            <w:t xml:space="preserve"> </w:t>
          </w:r>
          <w:r>
            <w:rPr>
              <w:smallCaps/>
              <w:spacing w:val="-2"/>
            </w:rPr>
            <w:t>Fields</w:t>
          </w:r>
          <w:r>
            <w:rPr>
              <w:rFonts w:ascii="Times New Roman"/>
              <w:sz w:val="16"/>
            </w:rPr>
            <w:tab/>
          </w:r>
          <w:r>
            <w:rPr>
              <w:smallCaps/>
              <w:spacing w:val="-5"/>
            </w:rPr>
            <w:t>15</w:t>
          </w:r>
        </w:p>
        <w:p w14:paraId="76A2FB0F" w14:textId="77777777" w:rsidR="001C0550" w:rsidRDefault="007A16D5">
          <w:pPr>
            <w:pStyle w:val="TOC3"/>
            <w:numPr>
              <w:ilvl w:val="1"/>
              <w:numId w:val="39"/>
            </w:numPr>
            <w:tabs>
              <w:tab w:val="left" w:pos="1694"/>
              <w:tab w:val="left" w:leader="dot" w:pos="9518"/>
            </w:tabs>
            <w:spacing w:before="240"/>
            <w:ind w:left="1693" w:hanging="363"/>
          </w:pPr>
          <w:hyperlink w:anchor="_TOC_250054" w:history="1">
            <w:r>
              <w:rPr>
                <w:smallCaps/>
              </w:rPr>
              <w:t>Academic</w:t>
            </w:r>
            <w:r>
              <w:rPr>
                <w:smallCaps/>
                <w:spacing w:val="-5"/>
              </w:rPr>
              <w:t xml:space="preserve"> </w:t>
            </w:r>
            <w:r>
              <w:rPr>
                <w:smallCaps/>
              </w:rPr>
              <w:t>&amp;</w:t>
            </w:r>
            <w:r>
              <w:rPr>
                <w:smallCaps/>
                <w:spacing w:val="-11"/>
              </w:rPr>
              <w:t xml:space="preserve"> </w:t>
            </w:r>
            <w:r>
              <w:rPr>
                <w:smallCaps/>
              </w:rPr>
              <w:t>Career</w:t>
            </w:r>
            <w:r>
              <w:rPr>
                <w:smallCaps/>
                <w:spacing w:val="-2"/>
              </w:rPr>
              <w:t xml:space="preserve"> Advising</w:t>
            </w:r>
            <w:r>
              <w:rPr>
                <w:rFonts w:ascii="Times New Roman"/>
                <w:sz w:val="16"/>
              </w:rPr>
              <w:tab/>
            </w:r>
            <w:r>
              <w:rPr>
                <w:smallCaps/>
                <w:spacing w:val="-5"/>
              </w:rPr>
              <w:t>16</w:t>
            </w:r>
          </w:hyperlink>
        </w:p>
        <w:p w14:paraId="76A2FB10" w14:textId="77777777" w:rsidR="001C0550" w:rsidRDefault="007A16D5">
          <w:pPr>
            <w:pStyle w:val="TOC6"/>
            <w:numPr>
              <w:ilvl w:val="2"/>
              <w:numId w:val="32"/>
            </w:numPr>
            <w:tabs>
              <w:tab w:val="left" w:pos="2096"/>
              <w:tab w:val="left" w:leader="dot" w:pos="9518"/>
            </w:tabs>
          </w:pPr>
          <w:hyperlink w:anchor="_TOC_250053" w:history="1">
            <w:r>
              <w:t>Academic</w:t>
            </w:r>
            <w:r>
              <w:rPr>
                <w:spacing w:val="-9"/>
              </w:rPr>
              <w:t xml:space="preserve"> </w:t>
            </w:r>
            <w:r>
              <w:rPr>
                <w:spacing w:val="-2"/>
              </w:rPr>
              <w:t>Advising</w:t>
            </w:r>
            <w:r>
              <w:rPr>
                <w:rFonts w:ascii="Times New Roman"/>
                <w:i w:val="0"/>
              </w:rPr>
              <w:tab/>
            </w:r>
            <w:r>
              <w:rPr>
                <w:spacing w:val="-5"/>
              </w:rPr>
              <w:t>16</w:t>
            </w:r>
          </w:hyperlink>
        </w:p>
        <w:p w14:paraId="76A2FB11" w14:textId="77777777" w:rsidR="001C0550" w:rsidRDefault="007A16D5">
          <w:pPr>
            <w:pStyle w:val="TOC6"/>
            <w:numPr>
              <w:ilvl w:val="2"/>
              <w:numId w:val="32"/>
            </w:numPr>
            <w:tabs>
              <w:tab w:val="left" w:pos="2096"/>
              <w:tab w:val="left" w:leader="dot" w:pos="9518"/>
            </w:tabs>
            <w:spacing w:before="245"/>
          </w:pPr>
          <w:hyperlink w:anchor="_TOC_250052" w:history="1">
            <w:r>
              <w:t>Career</w:t>
            </w:r>
            <w:r>
              <w:rPr>
                <w:spacing w:val="-6"/>
              </w:rPr>
              <w:t xml:space="preserve"> </w:t>
            </w:r>
            <w:r>
              <w:rPr>
                <w:spacing w:val="-2"/>
              </w:rPr>
              <w:t>Advising</w:t>
            </w:r>
            <w:r>
              <w:rPr>
                <w:rFonts w:ascii="Times New Roman"/>
                <w:i w:val="0"/>
              </w:rPr>
              <w:tab/>
            </w:r>
            <w:r>
              <w:rPr>
                <w:spacing w:val="-5"/>
              </w:rPr>
              <w:t>16</w:t>
            </w:r>
          </w:hyperlink>
        </w:p>
        <w:p w14:paraId="76A2FB12" w14:textId="77777777" w:rsidR="001C0550" w:rsidRDefault="007A16D5">
          <w:pPr>
            <w:pStyle w:val="TOC3"/>
            <w:numPr>
              <w:ilvl w:val="1"/>
              <w:numId w:val="39"/>
            </w:numPr>
            <w:tabs>
              <w:tab w:val="left" w:pos="1658"/>
              <w:tab w:val="left" w:leader="dot" w:pos="9518"/>
            </w:tabs>
            <w:ind w:left="1657" w:hanging="327"/>
            <w:rPr>
              <w:sz w:val="18"/>
            </w:rPr>
          </w:pPr>
          <w:hyperlink w:anchor="_TOC_250051" w:history="1">
            <w:r>
              <w:rPr>
                <w:smallCaps/>
              </w:rPr>
              <w:t>a.</w:t>
            </w:r>
            <w:r>
              <w:rPr>
                <w:smallCaps/>
                <w:spacing w:val="-10"/>
              </w:rPr>
              <w:t xml:space="preserve"> </w:t>
            </w:r>
            <w:r>
              <w:rPr>
                <w:smallCaps/>
              </w:rPr>
              <w:t>Research</w:t>
            </w:r>
            <w:r>
              <w:rPr>
                <w:smallCaps/>
                <w:spacing w:val="-9"/>
              </w:rPr>
              <w:t xml:space="preserve"> </w:t>
            </w:r>
            <w:r>
              <w:rPr>
                <w:smallCaps/>
              </w:rPr>
              <w:t>&amp;</w:t>
            </w:r>
            <w:r>
              <w:rPr>
                <w:smallCaps/>
                <w:spacing w:val="-11"/>
              </w:rPr>
              <w:t xml:space="preserve"> </w:t>
            </w:r>
            <w:r>
              <w:rPr>
                <w:smallCaps/>
              </w:rPr>
              <w:t>Study</w:t>
            </w:r>
            <w:r>
              <w:rPr>
                <w:smallCaps/>
                <w:spacing w:val="-4"/>
              </w:rPr>
              <w:t xml:space="preserve"> </w:t>
            </w:r>
            <w:r>
              <w:rPr>
                <w:smallCaps/>
              </w:rPr>
              <w:t>Abroad</w:t>
            </w:r>
            <w:r>
              <w:rPr>
                <w:smallCaps/>
                <w:spacing w:val="-3"/>
              </w:rPr>
              <w:t xml:space="preserve"> </w:t>
            </w:r>
            <w:r>
              <w:rPr>
                <w:smallCaps/>
                <w:spacing w:val="-2"/>
              </w:rPr>
              <w:t>Opportunities</w:t>
            </w:r>
            <w:r>
              <w:rPr>
                <w:rFonts w:ascii="Times New Roman"/>
                <w:sz w:val="16"/>
              </w:rPr>
              <w:tab/>
            </w:r>
            <w:r>
              <w:rPr>
                <w:smallCaps/>
                <w:spacing w:val="-5"/>
              </w:rPr>
              <w:t>17</w:t>
            </w:r>
          </w:hyperlink>
        </w:p>
        <w:p w14:paraId="76A2FB13" w14:textId="77777777" w:rsidR="001C0550" w:rsidRDefault="007A16D5">
          <w:pPr>
            <w:pStyle w:val="TOC6"/>
            <w:numPr>
              <w:ilvl w:val="2"/>
              <w:numId w:val="31"/>
            </w:numPr>
            <w:tabs>
              <w:tab w:val="left" w:pos="2096"/>
              <w:tab w:val="left" w:leader="dot" w:pos="9518"/>
            </w:tabs>
            <w:spacing w:before="240"/>
          </w:pPr>
          <w:hyperlink w:anchor="_TOC_250050" w:history="1">
            <w:r>
              <w:t>Student</w:t>
            </w:r>
            <w:r>
              <w:rPr>
                <w:spacing w:val="-5"/>
              </w:rPr>
              <w:t xml:space="preserve"> </w:t>
            </w:r>
            <w:r>
              <w:t>Use</w:t>
            </w:r>
            <w:r>
              <w:rPr>
                <w:spacing w:val="-4"/>
              </w:rPr>
              <w:t xml:space="preserve"> </w:t>
            </w:r>
            <w:r>
              <w:t>of</w:t>
            </w:r>
            <w:r>
              <w:rPr>
                <w:spacing w:val="-5"/>
              </w:rPr>
              <w:t xml:space="preserve"> </w:t>
            </w:r>
            <w:r>
              <w:t>Study</w:t>
            </w:r>
            <w:r>
              <w:rPr>
                <w:spacing w:val="-4"/>
              </w:rPr>
              <w:t xml:space="preserve"> </w:t>
            </w:r>
            <w:r>
              <w:rPr>
                <w:spacing w:val="-2"/>
              </w:rPr>
              <w:t>Abroad</w:t>
            </w:r>
            <w:r>
              <w:rPr>
                <w:rFonts w:ascii="Times New Roman"/>
                <w:i w:val="0"/>
              </w:rPr>
              <w:tab/>
            </w:r>
            <w:r>
              <w:rPr>
                <w:spacing w:val="-5"/>
              </w:rPr>
              <w:t>19</w:t>
            </w:r>
          </w:hyperlink>
        </w:p>
        <w:p w14:paraId="76A2FB14" w14:textId="77777777" w:rsidR="001C0550" w:rsidRDefault="007A16D5">
          <w:pPr>
            <w:pStyle w:val="TOC6"/>
            <w:numPr>
              <w:ilvl w:val="2"/>
              <w:numId w:val="31"/>
            </w:numPr>
            <w:tabs>
              <w:tab w:val="left" w:pos="2076"/>
              <w:tab w:val="left" w:leader="dot" w:pos="9518"/>
            </w:tabs>
            <w:ind w:left="2076" w:hanging="505"/>
          </w:pPr>
          <w:hyperlink w:anchor="_TOC_250049" w:history="1">
            <w:r>
              <w:t>Access</w:t>
            </w:r>
            <w:r>
              <w:rPr>
                <w:spacing w:val="-7"/>
              </w:rPr>
              <w:t xml:space="preserve"> </w:t>
            </w:r>
            <w:r>
              <w:t>to</w:t>
            </w:r>
            <w:r>
              <w:rPr>
                <w:spacing w:val="-6"/>
              </w:rPr>
              <w:t xml:space="preserve"> </w:t>
            </w:r>
            <w:r>
              <w:t>Other</w:t>
            </w:r>
            <w:r>
              <w:rPr>
                <w:spacing w:val="-6"/>
              </w:rPr>
              <w:t xml:space="preserve"> </w:t>
            </w:r>
            <w:r>
              <w:t>Institution’s</w:t>
            </w:r>
            <w:r>
              <w:rPr>
                <w:spacing w:val="-6"/>
              </w:rPr>
              <w:t xml:space="preserve"> </w:t>
            </w:r>
            <w:r>
              <w:t>Study</w:t>
            </w:r>
            <w:r>
              <w:rPr>
                <w:spacing w:val="-6"/>
              </w:rPr>
              <w:t xml:space="preserve"> </w:t>
            </w:r>
            <w:r>
              <w:t>Abroad</w:t>
            </w:r>
            <w:r>
              <w:rPr>
                <w:spacing w:val="-6"/>
              </w:rPr>
              <w:t xml:space="preserve"> </w:t>
            </w:r>
            <w:r>
              <w:rPr>
                <w:spacing w:val="-2"/>
              </w:rPr>
              <w:t>Programs</w:t>
            </w:r>
            <w:r>
              <w:rPr>
                <w:rFonts w:ascii="Times New Roman" w:hAnsi="Times New Roman"/>
                <w:i w:val="0"/>
              </w:rPr>
              <w:tab/>
            </w:r>
            <w:r>
              <w:rPr>
                <w:spacing w:val="-5"/>
              </w:rPr>
              <w:t>19</w:t>
            </w:r>
          </w:hyperlink>
        </w:p>
        <w:p w14:paraId="76A2FB15" w14:textId="77777777" w:rsidR="001C0550" w:rsidRDefault="007A16D5">
          <w:pPr>
            <w:pStyle w:val="TOC6"/>
            <w:numPr>
              <w:ilvl w:val="2"/>
              <w:numId w:val="31"/>
            </w:numPr>
            <w:tabs>
              <w:tab w:val="left" w:pos="2096"/>
              <w:tab w:val="left" w:leader="dot" w:pos="9518"/>
            </w:tabs>
            <w:spacing w:before="245"/>
          </w:pPr>
          <w:hyperlink w:anchor="_TOC_250048" w:history="1">
            <w:r>
              <w:t>Summer</w:t>
            </w:r>
            <w:r>
              <w:rPr>
                <w:spacing w:val="-8"/>
              </w:rPr>
              <w:t xml:space="preserve"> </w:t>
            </w:r>
            <w:r>
              <w:t>Language</w:t>
            </w:r>
            <w:r>
              <w:rPr>
                <w:spacing w:val="-8"/>
              </w:rPr>
              <w:t xml:space="preserve"> </w:t>
            </w:r>
            <w:r>
              <w:rPr>
                <w:spacing w:val="-2"/>
              </w:rPr>
              <w:t>Programs</w:t>
            </w:r>
            <w:r>
              <w:rPr>
                <w:rFonts w:ascii="Times New Roman"/>
                <w:i w:val="0"/>
              </w:rPr>
              <w:tab/>
            </w:r>
            <w:r>
              <w:rPr>
                <w:spacing w:val="-5"/>
              </w:rPr>
              <w:t>20</w:t>
            </w:r>
          </w:hyperlink>
        </w:p>
        <w:p w14:paraId="76A2FB16" w14:textId="77777777" w:rsidR="001C0550" w:rsidRDefault="007A16D5">
          <w:pPr>
            <w:pStyle w:val="TOC2"/>
            <w:numPr>
              <w:ilvl w:val="0"/>
              <w:numId w:val="39"/>
            </w:numPr>
            <w:tabs>
              <w:tab w:val="left" w:pos="1288"/>
              <w:tab w:val="left" w:leader="dot" w:pos="9518"/>
            </w:tabs>
            <w:spacing w:before="361"/>
            <w:ind w:left="1287" w:hanging="197"/>
          </w:pPr>
          <w:hyperlink w:anchor="_TOC_250047" w:history="1">
            <w:r>
              <w:t>QUALITY</w:t>
            </w:r>
            <w:r>
              <w:rPr>
                <w:spacing w:val="-7"/>
              </w:rPr>
              <w:t xml:space="preserve"> </w:t>
            </w:r>
            <w:r>
              <w:t>OF</w:t>
            </w:r>
            <w:r>
              <w:rPr>
                <w:spacing w:val="-6"/>
              </w:rPr>
              <w:t xml:space="preserve"> </w:t>
            </w:r>
            <w:r>
              <w:t>STAFF</w:t>
            </w:r>
            <w:r>
              <w:rPr>
                <w:spacing w:val="-5"/>
              </w:rPr>
              <w:t xml:space="preserve"> </w:t>
            </w:r>
            <w:r>
              <w:rPr>
                <w:spacing w:val="-2"/>
              </w:rPr>
              <w:t>RESOURCES</w:t>
            </w:r>
            <w:r>
              <w:rPr>
                <w:rFonts w:ascii="Times New Roman"/>
                <w:b w:val="0"/>
              </w:rPr>
              <w:tab/>
            </w:r>
            <w:r>
              <w:rPr>
                <w:spacing w:val="-5"/>
              </w:rPr>
              <w:t>20</w:t>
            </w:r>
          </w:hyperlink>
        </w:p>
        <w:p w14:paraId="76A2FB17" w14:textId="77777777" w:rsidR="001C0550" w:rsidRDefault="007A16D5">
          <w:pPr>
            <w:pStyle w:val="TOC3"/>
            <w:numPr>
              <w:ilvl w:val="1"/>
              <w:numId w:val="39"/>
            </w:numPr>
            <w:tabs>
              <w:tab w:val="left" w:pos="1668"/>
              <w:tab w:val="left" w:leader="dot" w:pos="9518"/>
            </w:tabs>
            <w:spacing w:before="366" w:line="482" w:lineRule="auto"/>
            <w:ind w:left="611" w:right="836" w:firstLine="720"/>
          </w:pPr>
          <w:hyperlink w:anchor="_TOC_250046" w:history="1">
            <w:r>
              <w:rPr>
                <w:smallCaps/>
              </w:rPr>
              <w:t xml:space="preserve">Teaching faculty and </w:t>
            </w:r>
            <w:r>
              <w:rPr>
                <w:smallCaps/>
              </w:rPr>
              <w:t>other staff are qualified for current and proposed activities and training</w:t>
            </w:r>
            <w:r>
              <w:rPr>
                <w:smallCaps/>
                <w:spacing w:val="40"/>
              </w:rPr>
              <w:t xml:space="preserve"> </w:t>
            </w:r>
            <w:r>
              <w:rPr>
                <w:smallCaps/>
              </w:rPr>
              <w:t>programs;</w:t>
            </w:r>
            <w:r>
              <w:rPr>
                <w:smallCaps/>
                <w:spacing w:val="-4"/>
              </w:rPr>
              <w:t xml:space="preserve"> </w:t>
            </w:r>
            <w:r>
              <w:rPr>
                <w:smallCaps/>
              </w:rPr>
              <w:t>are provided professional development activities;</w:t>
            </w:r>
            <w:r>
              <w:rPr>
                <w:smallCaps/>
                <w:spacing w:val="-4"/>
              </w:rPr>
              <w:t xml:space="preserve"> </w:t>
            </w:r>
            <w:r>
              <w:rPr>
                <w:smallCaps/>
              </w:rPr>
              <w:t>and,</w:t>
            </w:r>
            <w:r>
              <w:rPr>
                <w:smallCaps/>
                <w:spacing w:val="-4"/>
              </w:rPr>
              <w:t xml:space="preserve"> </w:t>
            </w:r>
            <w:r>
              <w:rPr>
                <w:smallCaps/>
              </w:rPr>
              <w:t>participate in teaching,</w:t>
            </w:r>
            <w:r>
              <w:rPr>
                <w:smallCaps/>
                <w:spacing w:val="-4"/>
              </w:rPr>
              <w:t xml:space="preserve"> </w:t>
            </w:r>
            <w:r>
              <w:rPr>
                <w:smallCaps/>
              </w:rPr>
              <w:t>supervising,</w:t>
            </w:r>
            <w:r>
              <w:rPr>
                <w:smallCaps/>
                <w:spacing w:val="-4"/>
              </w:rPr>
              <w:t xml:space="preserve"> </w:t>
            </w:r>
            <w:r>
              <w:rPr>
                <w:smallCaps/>
              </w:rPr>
              <w:t>and advising</w:t>
            </w:r>
            <w:r>
              <w:rPr>
                <w:smallCaps/>
                <w:spacing w:val="40"/>
              </w:rPr>
              <w:t xml:space="preserve"> </w:t>
            </w:r>
            <w:r>
              <w:rPr>
                <w:smallCaps/>
                <w:spacing w:val="-2"/>
              </w:rPr>
              <w:t>students</w:t>
            </w:r>
            <w:r>
              <w:rPr>
                <w:rFonts w:ascii="Times New Roman"/>
                <w:sz w:val="16"/>
              </w:rPr>
              <w:tab/>
            </w:r>
            <w:r>
              <w:rPr>
                <w:smallCaps/>
                <w:spacing w:val="-6"/>
              </w:rPr>
              <w:t>20</w:t>
            </w:r>
          </w:hyperlink>
        </w:p>
        <w:p w14:paraId="76A2FB18" w14:textId="77777777" w:rsidR="001C0550" w:rsidRDefault="007A16D5">
          <w:pPr>
            <w:pStyle w:val="TOC6"/>
            <w:numPr>
              <w:ilvl w:val="2"/>
              <w:numId w:val="30"/>
            </w:numPr>
            <w:tabs>
              <w:tab w:val="left" w:pos="2071"/>
              <w:tab w:val="left" w:leader="dot" w:pos="9518"/>
            </w:tabs>
            <w:spacing w:before="0" w:line="236" w:lineRule="exact"/>
            <w:ind w:hanging="500"/>
          </w:pPr>
          <w:hyperlink w:anchor="_TOC_250045" w:history="1">
            <w:r>
              <w:t>Teaching</w:t>
            </w:r>
            <w:r>
              <w:rPr>
                <w:spacing w:val="-6"/>
              </w:rPr>
              <w:t xml:space="preserve"> </w:t>
            </w:r>
            <w:r>
              <w:t>Faculty</w:t>
            </w:r>
            <w:r>
              <w:rPr>
                <w:spacing w:val="-5"/>
              </w:rPr>
              <w:t xml:space="preserve"> </w:t>
            </w:r>
            <w:r>
              <w:t>&amp;</w:t>
            </w:r>
            <w:r>
              <w:rPr>
                <w:spacing w:val="-6"/>
              </w:rPr>
              <w:t xml:space="preserve"> </w:t>
            </w:r>
            <w:r>
              <w:t>Staff</w:t>
            </w:r>
            <w:r>
              <w:rPr>
                <w:spacing w:val="-5"/>
              </w:rPr>
              <w:t xml:space="preserve"> </w:t>
            </w:r>
            <w:r>
              <w:rPr>
                <w:spacing w:val="-2"/>
              </w:rPr>
              <w:t>Qualifications</w:t>
            </w:r>
            <w:r>
              <w:rPr>
                <w:rFonts w:ascii="Times New Roman"/>
                <w:i w:val="0"/>
              </w:rPr>
              <w:tab/>
            </w:r>
            <w:r>
              <w:rPr>
                <w:spacing w:val="-5"/>
              </w:rPr>
              <w:t>20</w:t>
            </w:r>
          </w:hyperlink>
        </w:p>
        <w:p w14:paraId="76A2FB19" w14:textId="77777777" w:rsidR="001C0550" w:rsidRDefault="007A16D5">
          <w:pPr>
            <w:pStyle w:val="TOC6"/>
            <w:numPr>
              <w:ilvl w:val="2"/>
              <w:numId w:val="30"/>
            </w:numPr>
            <w:tabs>
              <w:tab w:val="left" w:pos="2071"/>
              <w:tab w:val="left" w:leader="dot" w:pos="9518"/>
            </w:tabs>
            <w:spacing w:before="245"/>
            <w:ind w:hanging="500"/>
          </w:pPr>
          <w:hyperlink w:anchor="_TOC_250044" w:history="1">
            <w:r>
              <w:t>Faculty</w:t>
            </w:r>
            <w:r>
              <w:rPr>
                <w:spacing w:val="-7"/>
              </w:rPr>
              <w:t xml:space="preserve"> </w:t>
            </w:r>
            <w:r>
              <w:t>and</w:t>
            </w:r>
            <w:r>
              <w:rPr>
                <w:spacing w:val="-7"/>
              </w:rPr>
              <w:t xml:space="preserve"> </w:t>
            </w:r>
            <w:r>
              <w:t>Staff</w:t>
            </w:r>
            <w:r>
              <w:rPr>
                <w:spacing w:val="-7"/>
              </w:rPr>
              <w:t xml:space="preserve"> </w:t>
            </w:r>
            <w:r>
              <w:t>Development</w:t>
            </w:r>
            <w:r>
              <w:rPr>
                <w:spacing w:val="-6"/>
              </w:rPr>
              <w:t xml:space="preserve"> </w:t>
            </w:r>
            <w:r>
              <w:rPr>
                <w:spacing w:val="-2"/>
              </w:rPr>
              <w:t>Opportunities</w:t>
            </w:r>
            <w:r>
              <w:rPr>
                <w:rFonts w:ascii="Times New Roman"/>
                <w:i w:val="0"/>
              </w:rPr>
              <w:tab/>
            </w:r>
            <w:r>
              <w:rPr>
                <w:spacing w:val="-5"/>
              </w:rPr>
              <w:t>21</w:t>
            </w:r>
          </w:hyperlink>
        </w:p>
        <w:p w14:paraId="76A2FB1A" w14:textId="77777777" w:rsidR="001C0550" w:rsidRDefault="007A16D5">
          <w:pPr>
            <w:pStyle w:val="TOC6"/>
            <w:numPr>
              <w:ilvl w:val="2"/>
              <w:numId w:val="30"/>
            </w:numPr>
            <w:tabs>
              <w:tab w:val="left" w:pos="2051"/>
              <w:tab w:val="left" w:leader="dot" w:pos="9518"/>
            </w:tabs>
            <w:spacing w:before="245"/>
            <w:ind w:left="2050" w:hanging="480"/>
          </w:pPr>
          <w:hyperlink w:anchor="_TOC_250043" w:history="1">
            <w:r>
              <w:t>Participation</w:t>
            </w:r>
            <w:r>
              <w:rPr>
                <w:spacing w:val="-7"/>
              </w:rPr>
              <w:t xml:space="preserve"> </w:t>
            </w:r>
            <w:r>
              <w:t>in</w:t>
            </w:r>
            <w:r>
              <w:rPr>
                <w:spacing w:val="-7"/>
              </w:rPr>
              <w:t xml:space="preserve"> </w:t>
            </w:r>
            <w:r>
              <w:t>Teaching</w:t>
            </w:r>
            <w:r>
              <w:rPr>
                <w:spacing w:val="-7"/>
              </w:rPr>
              <w:t xml:space="preserve"> </w:t>
            </w:r>
            <w:r>
              <w:t>and</w:t>
            </w:r>
            <w:r>
              <w:rPr>
                <w:spacing w:val="-7"/>
              </w:rPr>
              <w:t xml:space="preserve"> </w:t>
            </w:r>
            <w:r>
              <w:t>Advising</w:t>
            </w:r>
            <w:r>
              <w:rPr>
                <w:spacing w:val="-6"/>
              </w:rPr>
              <w:t xml:space="preserve"> </w:t>
            </w:r>
            <w:r>
              <w:rPr>
                <w:spacing w:val="-2"/>
              </w:rPr>
              <w:t>Students</w:t>
            </w:r>
            <w:r>
              <w:rPr>
                <w:rFonts w:ascii="Times New Roman"/>
                <w:i w:val="0"/>
              </w:rPr>
              <w:tab/>
            </w:r>
            <w:r>
              <w:rPr>
                <w:spacing w:val="-5"/>
              </w:rPr>
              <w:t>22</w:t>
            </w:r>
          </w:hyperlink>
        </w:p>
        <w:p w14:paraId="76A2FB1B" w14:textId="77777777" w:rsidR="001C0550" w:rsidRDefault="007A16D5">
          <w:pPr>
            <w:pStyle w:val="TOC3"/>
            <w:numPr>
              <w:ilvl w:val="1"/>
              <w:numId w:val="39"/>
            </w:numPr>
            <w:tabs>
              <w:tab w:val="left" w:pos="1668"/>
              <w:tab w:val="left" w:leader="dot" w:pos="9518"/>
            </w:tabs>
            <w:spacing w:line="477" w:lineRule="auto"/>
            <w:ind w:left="611" w:right="836" w:firstLine="720"/>
          </w:pPr>
          <w:hyperlink w:anchor="_TOC_250042" w:history="1">
            <w:r>
              <w:rPr>
                <w:smallCaps/>
              </w:rPr>
              <w:t>Adequacy of staffing and oversight arrangements,</w:t>
            </w:r>
            <w:r>
              <w:rPr>
                <w:smallCaps/>
                <w:spacing w:val="-3"/>
              </w:rPr>
              <w:t xml:space="preserve"> </w:t>
            </w:r>
            <w:r>
              <w:rPr>
                <w:smallCaps/>
              </w:rPr>
              <w:t>including outreach and administration and that</w:t>
            </w:r>
            <w:r>
              <w:rPr>
                <w:smallCaps/>
                <w:spacing w:val="40"/>
              </w:rPr>
              <w:t xml:space="preserve"> </w:t>
            </w:r>
            <w:r>
              <w:rPr>
                <w:smallCaps/>
              </w:rPr>
              <w:t>faculty</w:t>
            </w:r>
            <w:r>
              <w:rPr>
                <w:smallCaps/>
                <w:spacing w:val="-9"/>
              </w:rPr>
              <w:t xml:space="preserve"> </w:t>
            </w:r>
            <w:r>
              <w:rPr>
                <w:smallCaps/>
              </w:rPr>
              <w:t>from</w:t>
            </w:r>
            <w:r>
              <w:rPr>
                <w:smallCaps/>
                <w:spacing w:val="-3"/>
              </w:rPr>
              <w:t xml:space="preserve"> </w:t>
            </w:r>
            <w:r>
              <w:rPr>
                <w:smallCaps/>
              </w:rPr>
              <w:t>a</w:t>
            </w:r>
            <w:r>
              <w:rPr>
                <w:smallCaps/>
                <w:spacing w:val="-3"/>
              </w:rPr>
              <w:t xml:space="preserve"> </w:t>
            </w:r>
            <w:r>
              <w:rPr>
                <w:smallCaps/>
              </w:rPr>
              <w:t>variety</w:t>
            </w:r>
            <w:r>
              <w:rPr>
                <w:smallCaps/>
                <w:spacing w:val="-4"/>
              </w:rPr>
              <w:t xml:space="preserve"> </w:t>
            </w:r>
            <w:r>
              <w:rPr>
                <w:smallCaps/>
              </w:rPr>
              <w:t>of</w:t>
            </w:r>
            <w:r>
              <w:rPr>
                <w:smallCaps/>
                <w:spacing w:val="-4"/>
              </w:rPr>
              <w:t xml:space="preserve"> </w:t>
            </w:r>
            <w:r>
              <w:rPr>
                <w:smallCaps/>
              </w:rPr>
              <w:t>departments,</w:t>
            </w:r>
            <w:r>
              <w:rPr>
                <w:smallCaps/>
                <w:spacing w:val="-10"/>
              </w:rPr>
              <w:t xml:space="preserve"> </w:t>
            </w:r>
            <w:r>
              <w:rPr>
                <w:smallCaps/>
              </w:rPr>
              <w:t>professional</w:t>
            </w:r>
            <w:r>
              <w:rPr>
                <w:smallCaps/>
                <w:spacing w:val="-3"/>
              </w:rPr>
              <w:t xml:space="preserve"> </w:t>
            </w:r>
            <w:r>
              <w:rPr>
                <w:smallCaps/>
              </w:rPr>
              <w:t>schools,</w:t>
            </w:r>
            <w:r>
              <w:rPr>
                <w:smallCaps/>
                <w:spacing w:val="-10"/>
              </w:rPr>
              <w:t xml:space="preserve"> </w:t>
            </w:r>
            <w:r>
              <w:rPr>
                <w:smallCaps/>
              </w:rPr>
              <w:t>and</w:t>
            </w:r>
            <w:r>
              <w:rPr>
                <w:smallCaps/>
                <w:spacing w:val="-3"/>
              </w:rPr>
              <w:t xml:space="preserve"> </w:t>
            </w:r>
            <w:r>
              <w:rPr>
                <w:smallCaps/>
              </w:rPr>
              <w:t>the</w:t>
            </w:r>
            <w:r>
              <w:rPr>
                <w:smallCaps/>
                <w:spacing w:val="-3"/>
              </w:rPr>
              <w:t xml:space="preserve"> </w:t>
            </w:r>
            <w:r>
              <w:rPr>
                <w:smallCaps/>
              </w:rPr>
              <w:t>library</w:t>
            </w:r>
            <w:r>
              <w:rPr>
                <w:smallCaps/>
                <w:spacing w:val="-4"/>
              </w:rPr>
              <w:t xml:space="preserve"> </w:t>
            </w:r>
            <w:r>
              <w:rPr>
                <w:smallCaps/>
              </w:rPr>
              <w:t>are</w:t>
            </w:r>
            <w:r>
              <w:rPr>
                <w:smallCaps/>
                <w:spacing w:val="-3"/>
              </w:rPr>
              <w:t xml:space="preserve"> </w:t>
            </w:r>
            <w:r>
              <w:rPr>
                <w:smallCaps/>
              </w:rPr>
              <w:t>involved</w:t>
            </w:r>
            <w:r>
              <w:rPr>
                <w:smallCaps/>
                <w:spacing w:val="-2"/>
              </w:rPr>
              <w:t xml:space="preserve"> </w:t>
            </w:r>
            <w:r>
              <w:rPr>
                <w:smallCaps/>
              </w:rPr>
              <w:t>in</w:t>
            </w:r>
            <w:r>
              <w:rPr>
                <w:smallCaps/>
                <w:spacing w:val="-3"/>
              </w:rPr>
              <w:t xml:space="preserve"> </w:t>
            </w:r>
            <w:r>
              <w:rPr>
                <w:smallCaps/>
              </w:rPr>
              <w:t>the</w:t>
            </w:r>
            <w:r>
              <w:rPr>
                <w:smallCaps/>
                <w:spacing w:val="-3"/>
              </w:rPr>
              <w:t xml:space="preserve"> </w:t>
            </w:r>
            <w:r>
              <w:rPr>
                <w:smallCaps/>
                <w:spacing w:val="-2"/>
              </w:rPr>
              <w:t>project</w:t>
            </w:r>
            <w:r>
              <w:rPr>
                <w:rFonts w:ascii="Times New Roman"/>
                <w:sz w:val="16"/>
              </w:rPr>
              <w:tab/>
            </w:r>
            <w:r>
              <w:rPr>
                <w:smallCaps/>
                <w:spacing w:val="-5"/>
              </w:rPr>
              <w:t>23</w:t>
            </w:r>
          </w:hyperlink>
        </w:p>
        <w:p w14:paraId="76A2FB1C" w14:textId="77777777" w:rsidR="001C0550" w:rsidRDefault="007A16D5">
          <w:pPr>
            <w:pStyle w:val="TOC3"/>
            <w:numPr>
              <w:ilvl w:val="1"/>
              <w:numId w:val="39"/>
            </w:numPr>
            <w:tabs>
              <w:tab w:val="left" w:pos="1668"/>
              <w:tab w:val="left" w:leader="dot" w:pos="9518"/>
            </w:tabs>
            <w:spacing w:before="3"/>
            <w:ind w:left="1667" w:hanging="337"/>
          </w:pPr>
          <w:hyperlink w:anchor="_TOC_250041" w:history="1">
            <w:r>
              <w:rPr>
                <w:smallCaps/>
              </w:rPr>
              <w:t>Non-discriminatory</w:t>
            </w:r>
            <w:r>
              <w:rPr>
                <w:smallCaps/>
                <w:spacing w:val="-8"/>
              </w:rPr>
              <w:t xml:space="preserve"> </w:t>
            </w:r>
            <w:r>
              <w:rPr>
                <w:smallCaps/>
              </w:rPr>
              <w:t>Practices</w:t>
            </w:r>
            <w:r>
              <w:rPr>
                <w:smallCaps/>
                <w:spacing w:val="-7"/>
              </w:rPr>
              <w:t xml:space="preserve"> </w:t>
            </w:r>
            <w:r>
              <w:rPr>
                <w:smallCaps/>
              </w:rPr>
              <w:t>for</w:t>
            </w:r>
            <w:r>
              <w:rPr>
                <w:smallCaps/>
                <w:spacing w:val="-7"/>
              </w:rPr>
              <w:t xml:space="preserve"> </w:t>
            </w:r>
            <w:r>
              <w:rPr>
                <w:smallCaps/>
                <w:spacing w:val="-2"/>
              </w:rPr>
              <w:t>Employment</w:t>
            </w:r>
            <w:r>
              <w:rPr>
                <w:rFonts w:ascii="Times New Roman"/>
                <w:sz w:val="16"/>
              </w:rPr>
              <w:tab/>
            </w:r>
            <w:r>
              <w:rPr>
                <w:smallCaps/>
                <w:spacing w:val="-5"/>
              </w:rPr>
              <w:t>26</w:t>
            </w:r>
          </w:hyperlink>
        </w:p>
        <w:p w14:paraId="76A2FB1D" w14:textId="77777777" w:rsidR="001C0550" w:rsidRDefault="007A16D5">
          <w:pPr>
            <w:pStyle w:val="TOC2"/>
            <w:numPr>
              <w:ilvl w:val="0"/>
              <w:numId w:val="39"/>
            </w:numPr>
            <w:tabs>
              <w:tab w:val="left" w:pos="1283"/>
              <w:tab w:val="left" w:leader="dot" w:pos="9518"/>
            </w:tabs>
            <w:spacing w:before="365"/>
            <w:ind w:left="1282" w:hanging="192"/>
          </w:pPr>
          <w:hyperlink w:anchor="_TOC_250040" w:history="1">
            <w:r>
              <w:t>STRENGTH</w:t>
            </w:r>
            <w:r>
              <w:rPr>
                <w:spacing w:val="-6"/>
              </w:rPr>
              <w:t xml:space="preserve"> </w:t>
            </w:r>
            <w:r>
              <w:t>OF</w:t>
            </w:r>
            <w:r>
              <w:rPr>
                <w:spacing w:val="-5"/>
              </w:rPr>
              <w:t xml:space="preserve"> </w:t>
            </w:r>
            <w:r>
              <w:rPr>
                <w:spacing w:val="-2"/>
              </w:rPr>
              <w:t>LIBRARY</w:t>
            </w:r>
            <w:r>
              <w:rPr>
                <w:rFonts w:ascii="Times New Roman"/>
                <w:b w:val="0"/>
              </w:rPr>
              <w:tab/>
            </w:r>
            <w:r>
              <w:rPr>
                <w:spacing w:val="-5"/>
              </w:rPr>
              <w:t>26</w:t>
            </w:r>
          </w:hyperlink>
        </w:p>
        <w:p w14:paraId="76A2FB1E" w14:textId="77777777" w:rsidR="001C0550" w:rsidRDefault="007A16D5">
          <w:pPr>
            <w:pStyle w:val="TOC3"/>
            <w:numPr>
              <w:ilvl w:val="1"/>
              <w:numId w:val="39"/>
            </w:numPr>
            <w:tabs>
              <w:tab w:val="left" w:pos="1663"/>
              <w:tab w:val="left" w:leader="dot" w:pos="9518"/>
            </w:tabs>
            <w:spacing w:before="361" w:after="240"/>
            <w:ind w:left="1662" w:hanging="332"/>
          </w:pPr>
          <w:hyperlink w:anchor="_TOC_250039" w:history="1">
            <w:r>
              <w:rPr>
                <w:smallCaps/>
              </w:rPr>
              <w:t>Strength</w:t>
            </w:r>
            <w:r>
              <w:rPr>
                <w:smallCaps/>
                <w:spacing w:val="-4"/>
              </w:rPr>
              <w:t xml:space="preserve"> </w:t>
            </w:r>
            <w:r>
              <w:rPr>
                <w:smallCaps/>
              </w:rPr>
              <w:t>of</w:t>
            </w:r>
            <w:r>
              <w:rPr>
                <w:smallCaps/>
                <w:spacing w:val="-4"/>
              </w:rPr>
              <w:t xml:space="preserve"> </w:t>
            </w:r>
            <w:r>
              <w:rPr>
                <w:smallCaps/>
              </w:rPr>
              <w:t>the</w:t>
            </w:r>
            <w:r>
              <w:rPr>
                <w:smallCaps/>
                <w:spacing w:val="-3"/>
              </w:rPr>
              <w:t xml:space="preserve"> </w:t>
            </w:r>
            <w:r>
              <w:rPr>
                <w:smallCaps/>
              </w:rPr>
              <w:t>Library</w:t>
            </w:r>
            <w:r>
              <w:rPr>
                <w:smallCaps/>
                <w:spacing w:val="-4"/>
              </w:rPr>
              <w:t xml:space="preserve"> </w:t>
            </w:r>
            <w:r>
              <w:rPr>
                <w:smallCaps/>
                <w:spacing w:val="-2"/>
              </w:rPr>
              <w:t>Holdings</w:t>
            </w:r>
            <w:r>
              <w:rPr>
                <w:rFonts w:ascii="Times New Roman"/>
                <w:sz w:val="16"/>
              </w:rPr>
              <w:tab/>
            </w:r>
            <w:r>
              <w:rPr>
                <w:smallCaps/>
                <w:spacing w:val="-5"/>
              </w:rPr>
              <w:t>26</w:t>
            </w:r>
          </w:hyperlink>
        </w:p>
        <w:p w14:paraId="76A2FB1F" w14:textId="77777777" w:rsidR="001C0550" w:rsidRDefault="007A16D5">
          <w:pPr>
            <w:pStyle w:val="TOC6"/>
            <w:numPr>
              <w:ilvl w:val="3"/>
              <w:numId w:val="29"/>
            </w:numPr>
            <w:tabs>
              <w:tab w:val="left" w:pos="2175"/>
              <w:tab w:val="right" w:leader="dot" w:pos="9721"/>
            </w:tabs>
            <w:spacing w:before="91"/>
            <w:ind w:hanging="604"/>
          </w:pPr>
          <w:hyperlink w:anchor="_TOC_250038" w:history="1">
            <w:r>
              <w:t>Print</w:t>
            </w:r>
            <w:r>
              <w:rPr>
                <w:spacing w:val="-7"/>
              </w:rPr>
              <w:t xml:space="preserve"> </w:t>
            </w:r>
            <w:r>
              <w:t>and</w:t>
            </w:r>
            <w:r>
              <w:rPr>
                <w:spacing w:val="-6"/>
              </w:rPr>
              <w:t xml:space="preserve"> </w:t>
            </w:r>
            <w:r>
              <w:t>Non-</w:t>
            </w:r>
            <w:r>
              <w:rPr>
                <w:spacing w:val="-2"/>
              </w:rPr>
              <w:t>print</w:t>
            </w:r>
            <w:r>
              <w:rPr>
                <w:rFonts w:ascii="Times New Roman"/>
                <w:i w:val="0"/>
              </w:rPr>
              <w:tab/>
            </w:r>
            <w:r>
              <w:rPr>
                <w:spacing w:val="-5"/>
              </w:rPr>
              <w:t>27</w:t>
            </w:r>
          </w:hyperlink>
        </w:p>
        <w:p w14:paraId="76A2FB20" w14:textId="77777777" w:rsidR="001C0550" w:rsidRDefault="007A16D5">
          <w:pPr>
            <w:pStyle w:val="TOC6"/>
            <w:numPr>
              <w:ilvl w:val="3"/>
              <w:numId w:val="29"/>
            </w:numPr>
            <w:tabs>
              <w:tab w:val="left" w:pos="2220"/>
              <w:tab w:val="right" w:leader="dot" w:pos="9721"/>
            </w:tabs>
            <w:ind w:left="2219" w:hanging="649"/>
          </w:pPr>
          <w:hyperlink w:anchor="_TOC_250037" w:history="1">
            <w:r>
              <w:t>English</w:t>
            </w:r>
            <w:r>
              <w:rPr>
                <w:spacing w:val="-6"/>
              </w:rPr>
              <w:t xml:space="preserve"> </w:t>
            </w:r>
            <w:r>
              <w:t>and</w:t>
            </w:r>
            <w:r>
              <w:rPr>
                <w:spacing w:val="-6"/>
              </w:rPr>
              <w:t xml:space="preserve"> </w:t>
            </w:r>
            <w:r>
              <w:t>Foreign</w:t>
            </w:r>
            <w:r>
              <w:rPr>
                <w:spacing w:val="-5"/>
              </w:rPr>
              <w:t xml:space="preserve"> </w:t>
            </w:r>
            <w:r>
              <w:rPr>
                <w:spacing w:val="-2"/>
              </w:rPr>
              <w:t>Language</w:t>
            </w:r>
            <w:r>
              <w:rPr>
                <w:rFonts w:ascii="Times New Roman"/>
                <w:i w:val="0"/>
              </w:rPr>
              <w:tab/>
            </w:r>
            <w:r>
              <w:rPr>
                <w:spacing w:val="-5"/>
              </w:rPr>
              <w:t>28</w:t>
            </w:r>
          </w:hyperlink>
        </w:p>
        <w:p w14:paraId="76A2FB21" w14:textId="77777777" w:rsidR="001C0550" w:rsidRDefault="007A16D5">
          <w:pPr>
            <w:pStyle w:val="TOC6"/>
            <w:numPr>
              <w:ilvl w:val="3"/>
              <w:numId w:val="29"/>
            </w:numPr>
            <w:tabs>
              <w:tab w:val="left" w:pos="2266"/>
              <w:tab w:val="right" w:leader="dot" w:pos="9721"/>
            </w:tabs>
            <w:spacing w:before="240"/>
            <w:ind w:left="2265" w:hanging="695"/>
          </w:pPr>
          <w:hyperlink w:anchor="_TOC_250036" w:history="1">
            <w:r>
              <w:t>Undergraduate,</w:t>
            </w:r>
            <w:r>
              <w:rPr>
                <w:spacing w:val="-9"/>
              </w:rPr>
              <w:t xml:space="preserve"> </w:t>
            </w:r>
            <w:r>
              <w:t>Graduate</w:t>
            </w:r>
            <w:r>
              <w:rPr>
                <w:spacing w:val="-9"/>
              </w:rPr>
              <w:t xml:space="preserve"> </w:t>
            </w:r>
            <w:r>
              <w:t>and</w:t>
            </w:r>
            <w:r>
              <w:rPr>
                <w:spacing w:val="-9"/>
              </w:rPr>
              <w:t xml:space="preserve"> </w:t>
            </w:r>
            <w:r>
              <w:t>Professional</w:t>
            </w:r>
            <w:r>
              <w:rPr>
                <w:spacing w:val="-9"/>
              </w:rPr>
              <w:t xml:space="preserve"> </w:t>
            </w:r>
            <w:r>
              <w:t>School</w:t>
            </w:r>
            <w:r>
              <w:rPr>
                <w:spacing w:val="-8"/>
              </w:rPr>
              <w:t xml:space="preserve"> </w:t>
            </w:r>
            <w:r>
              <w:rPr>
                <w:spacing w:val="-2"/>
              </w:rPr>
              <w:t>Clientele</w:t>
            </w:r>
            <w:r>
              <w:rPr>
                <w:rFonts w:ascii="Times New Roman"/>
                <w:i w:val="0"/>
              </w:rPr>
              <w:tab/>
            </w:r>
            <w:r>
              <w:rPr>
                <w:spacing w:val="-5"/>
              </w:rPr>
              <w:t>28</w:t>
            </w:r>
          </w:hyperlink>
        </w:p>
        <w:p w14:paraId="76A2FB22" w14:textId="77777777" w:rsidR="001C0550" w:rsidRDefault="007A16D5">
          <w:pPr>
            <w:pStyle w:val="TOC6"/>
            <w:numPr>
              <w:ilvl w:val="3"/>
              <w:numId w:val="29"/>
            </w:numPr>
            <w:tabs>
              <w:tab w:val="left" w:pos="2264"/>
              <w:tab w:val="right" w:leader="dot" w:pos="9721"/>
            </w:tabs>
            <w:ind w:left="2263" w:hanging="693"/>
          </w:pPr>
          <w:hyperlink w:anchor="_TOC_250035" w:history="1">
            <w:r>
              <w:t>Institution’s</w:t>
            </w:r>
            <w:r>
              <w:rPr>
                <w:spacing w:val="-9"/>
              </w:rPr>
              <w:t xml:space="preserve"> </w:t>
            </w:r>
            <w:r>
              <w:t>Financial</w:t>
            </w:r>
            <w:r>
              <w:rPr>
                <w:spacing w:val="-7"/>
              </w:rPr>
              <w:t xml:space="preserve"> </w:t>
            </w:r>
            <w:r>
              <w:t>Support</w:t>
            </w:r>
            <w:r>
              <w:rPr>
                <w:spacing w:val="-7"/>
              </w:rPr>
              <w:t xml:space="preserve"> </w:t>
            </w:r>
            <w:r>
              <w:t>for</w:t>
            </w:r>
            <w:r>
              <w:rPr>
                <w:spacing w:val="-7"/>
              </w:rPr>
              <w:t xml:space="preserve"> </w:t>
            </w:r>
            <w:r>
              <w:t>Acquisition</w:t>
            </w:r>
            <w:r>
              <w:rPr>
                <w:spacing w:val="-7"/>
              </w:rPr>
              <w:t xml:space="preserve"> </w:t>
            </w:r>
            <w:r>
              <w:t>of</w:t>
            </w:r>
            <w:r>
              <w:rPr>
                <w:spacing w:val="-7"/>
              </w:rPr>
              <w:t xml:space="preserve"> </w:t>
            </w:r>
            <w:r>
              <w:t>Library</w:t>
            </w:r>
            <w:r>
              <w:rPr>
                <w:spacing w:val="-7"/>
              </w:rPr>
              <w:t xml:space="preserve"> </w:t>
            </w:r>
            <w:r>
              <w:t>Materials</w:t>
            </w:r>
            <w:r>
              <w:rPr>
                <w:spacing w:val="-7"/>
              </w:rPr>
              <w:t xml:space="preserve"> </w:t>
            </w:r>
            <w:r>
              <w:t>&amp;</w:t>
            </w:r>
            <w:r>
              <w:rPr>
                <w:spacing w:val="-7"/>
              </w:rPr>
              <w:t xml:space="preserve"> </w:t>
            </w:r>
            <w:r>
              <w:t>Library</w:t>
            </w:r>
            <w:r>
              <w:rPr>
                <w:spacing w:val="-7"/>
              </w:rPr>
              <w:t xml:space="preserve"> </w:t>
            </w:r>
            <w:r>
              <w:rPr>
                <w:spacing w:val="-2"/>
              </w:rPr>
              <w:t>Staff</w:t>
            </w:r>
            <w:r>
              <w:rPr>
                <w:rFonts w:ascii="Times New Roman" w:hAnsi="Times New Roman"/>
                <w:i w:val="0"/>
              </w:rPr>
              <w:tab/>
            </w:r>
            <w:r>
              <w:rPr>
                <w:spacing w:val="-5"/>
              </w:rPr>
              <w:t>29</w:t>
            </w:r>
          </w:hyperlink>
        </w:p>
        <w:p w14:paraId="76A2FB23" w14:textId="77777777" w:rsidR="001C0550" w:rsidRDefault="007A16D5">
          <w:pPr>
            <w:pStyle w:val="TOC4"/>
            <w:numPr>
              <w:ilvl w:val="1"/>
              <w:numId w:val="39"/>
            </w:numPr>
            <w:tabs>
              <w:tab w:val="left" w:pos="1627"/>
              <w:tab w:val="right" w:leader="dot" w:pos="9721"/>
            </w:tabs>
            <w:ind w:left="1626" w:hanging="296"/>
            <w:rPr>
              <w:sz w:val="18"/>
            </w:rPr>
          </w:pPr>
          <w:hyperlink w:anchor="_TOC_250034" w:history="1">
            <w:r>
              <w:rPr>
                <w:smallCaps/>
              </w:rPr>
              <w:t>A.</w:t>
            </w:r>
            <w:r>
              <w:rPr>
                <w:smallCaps/>
                <w:spacing w:val="-10"/>
              </w:rPr>
              <w:t xml:space="preserve"> </w:t>
            </w:r>
            <w:r>
              <w:rPr>
                <w:smallCaps/>
              </w:rPr>
              <w:t>Cooperative</w:t>
            </w:r>
            <w:r>
              <w:rPr>
                <w:smallCaps/>
                <w:spacing w:val="-10"/>
              </w:rPr>
              <w:t xml:space="preserve"> </w:t>
            </w:r>
            <w:r>
              <w:rPr>
                <w:smallCaps/>
              </w:rPr>
              <w:t>Arrangements</w:t>
            </w:r>
            <w:r>
              <w:rPr>
                <w:smallCaps/>
                <w:spacing w:val="-6"/>
              </w:rPr>
              <w:t xml:space="preserve"> </w:t>
            </w:r>
            <w:r>
              <w:rPr>
                <w:smallCaps/>
              </w:rPr>
              <w:t>&amp;</w:t>
            </w:r>
            <w:r>
              <w:rPr>
                <w:smallCaps/>
                <w:spacing w:val="-11"/>
              </w:rPr>
              <w:t xml:space="preserve"> </w:t>
            </w:r>
            <w:r>
              <w:rPr>
                <w:smallCaps/>
              </w:rPr>
              <w:t>Reciprocal</w:t>
            </w:r>
            <w:r>
              <w:rPr>
                <w:smallCaps/>
                <w:spacing w:val="-5"/>
              </w:rPr>
              <w:t xml:space="preserve"> </w:t>
            </w:r>
            <w:r>
              <w:rPr>
                <w:smallCaps/>
              </w:rPr>
              <w:t>Access</w:t>
            </w:r>
            <w:r>
              <w:rPr>
                <w:smallCaps/>
                <w:spacing w:val="-4"/>
              </w:rPr>
              <w:t xml:space="preserve"> </w:t>
            </w:r>
            <w:r>
              <w:rPr>
                <w:smallCaps/>
              </w:rPr>
              <w:t>to</w:t>
            </w:r>
            <w:r>
              <w:rPr>
                <w:smallCaps/>
                <w:spacing w:val="-4"/>
              </w:rPr>
              <w:t xml:space="preserve"> </w:t>
            </w:r>
            <w:r>
              <w:rPr>
                <w:smallCaps/>
                <w:spacing w:val="-2"/>
              </w:rPr>
              <w:t>Information</w:t>
            </w:r>
            <w:r>
              <w:rPr>
                <w:rFonts w:ascii="Times New Roman"/>
                <w:i w:val="0"/>
                <w:sz w:val="16"/>
              </w:rPr>
              <w:tab/>
            </w:r>
            <w:r>
              <w:rPr>
                <w:i w:val="0"/>
                <w:spacing w:val="-5"/>
              </w:rPr>
              <w:t>29</w:t>
            </w:r>
          </w:hyperlink>
        </w:p>
        <w:p w14:paraId="76A2FB24" w14:textId="77777777" w:rsidR="001C0550" w:rsidRDefault="007A16D5">
          <w:pPr>
            <w:pStyle w:val="TOC6"/>
            <w:tabs>
              <w:tab w:val="right" w:leader="dot" w:pos="9721"/>
            </w:tabs>
            <w:ind w:firstLine="0"/>
          </w:pPr>
          <w:hyperlink w:anchor="_TOC_250033" w:history="1">
            <w:r>
              <w:t>F.2.B.</w:t>
            </w:r>
            <w:r>
              <w:rPr>
                <w:spacing w:val="-5"/>
              </w:rPr>
              <w:t xml:space="preserve"> </w:t>
            </w:r>
            <w:r>
              <w:t>Access</w:t>
            </w:r>
            <w:r>
              <w:rPr>
                <w:spacing w:val="-4"/>
              </w:rPr>
              <w:t xml:space="preserve"> </w:t>
            </w:r>
            <w:r>
              <w:t>to</w:t>
            </w:r>
            <w:r>
              <w:rPr>
                <w:spacing w:val="-5"/>
              </w:rPr>
              <w:t xml:space="preserve"> </w:t>
            </w:r>
            <w:r>
              <w:t>Our</w:t>
            </w:r>
            <w:r>
              <w:rPr>
                <w:spacing w:val="-4"/>
              </w:rPr>
              <w:t xml:space="preserve"> </w:t>
            </w:r>
            <w:r>
              <w:rPr>
                <w:spacing w:val="-2"/>
              </w:rPr>
              <w:t>Collections</w:t>
            </w:r>
            <w:r>
              <w:rPr>
                <w:rFonts w:ascii="Times New Roman"/>
                <w:i w:val="0"/>
              </w:rPr>
              <w:tab/>
            </w:r>
            <w:r>
              <w:rPr>
                <w:spacing w:val="-5"/>
              </w:rPr>
              <w:t>30</w:t>
            </w:r>
          </w:hyperlink>
        </w:p>
        <w:p w14:paraId="76A2FB25" w14:textId="77777777" w:rsidR="001C0550" w:rsidRDefault="007A16D5">
          <w:pPr>
            <w:pStyle w:val="TOC2"/>
            <w:numPr>
              <w:ilvl w:val="0"/>
              <w:numId w:val="39"/>
            </w:numPr>
            <w:tabs>
              <w:tab w:val="left" w:pos="1318"/>
              <w:tab w:val="right" w:leader="dot" w:pos="9721"/>
            </w:tabs>
            <w:spacing w:before="360"/>
            <w:ind w:left="1317" w:hanging="227"/>
          </w:pPr>
          <w:hyperlink w:anchor="_TOC_250032" w:history="1">
            <w:r>
              <w:t>IMPACT</w:t>
            </w:r>
            <w:r>
              <w:rPr>
                <w:spacing w:val="-6"/>
              </w:rPr>
              <w:t xml:space="preserve"> </w:t>
            </w:r>
            <w:r>
              <w:t>AND</w:t>
            </w:r>
            <w:r>
              <w:rPr>
                <w:spacing w:val="-6"/>
              </w:rPr>
              <w:t xml:space="preserve"> </w:t>
            </w:r>
            <w:r>
              <w:rPr>
                <w:spacing w:val="-2"/>
              </w:rPr>
              <w:t>EVALUATION</w:t>
            </w:r>
            <w:r>
              <w:rPr>
                <w:rFonts w:ascii="Times New Roman"/>
                <w:b w:val="0"/>
              </w:rPr>
              <w:tab/>
            </w:r>
            <w:r>
              <w:rPr>
                <w:spacing w:val="-5"/>
              </w:rPr>
              <w:t>30</w:t>
            </w:r>
          </w:hyperlink>
        </w:p>
        <w:p w14:paraId="76A2FB26" w14:textId="77777777" w:rsidR="001C0550" w:rsidRDefault="007A16D5">
          <w:pPr>
            <w:pStyle w:val="TOC3"/>
            <w:numPr>
              <w:ilvl w:val="1"/>
              <w:numId w:val="39"/>
            </w:numPr>
            <w:tabs>
              <w:tab w:val="left" w:pos="1697"/>
              <w:tab w:val="right" w:leader="dot" w:pos="9721"/>
            </w:tabs>
            <w:spacing w:before="366"/>
            <w:ind w:left="1696" w:hanging="366"/>
          </w:pPr>
          <w:hyperlink w:anchor="_TOC_250031" w:history="1">
            <w:r>
              <w:rPr>
                <w:smallCaps/>
              </w:rPr>
              <w:t>Impact</w:t>
            </w:r>
            <w:r>
              <w:rPr>
                <w:smallCaps/>
                <w:spacing w:val="-10"/>
              </w:rPr>
              <w:t xml:space="preserve"> </w:t>
            </w:r>
            <w:r>
              <w:rPr>
                <w:smallCaps/>
              </w:rPr>
              <w:t>on</w:t>
            </w:r>
            <w:r>
              <w:rPr>
                <w:smallCaps/>
                <w:spacing w:val="-8"/>
              </w:rPr>
              <w:t xml:space="preserve"> </w:t>
            </w:r>
            <w:r>
              <w:rPr>
                <w:smallCaps/>
              </w:rPr>
              <w:t>University,</w:t>
            </w:r>
            <w:r>
              <w:rPr>
                <w:smallCaps/>
                <w:spacing w:val="-10"/>
              </w:rPr>
              <w:t xml:space="preserve"> </w:t>
            </w:r>
            <w:r>
              <w:rPr>
                <w:smallCaps/>
              </w:rPr>
              <w:t>Community,</w:t>
            </w:r>
            <w:r>
              <w:rPr>
                <w:smallCaps/>
                <w:spacing w:val="-10"/>
              </w:rPr>
              <w:t xml:space="preserve"> </w:t>
            </w:r>
            <w:r>
              <w:rPr>
                <w:smallCaps/>
              </w:rPr>
              <w:t>Region,</w:t>
            </w:r>
            <w:r>
              <w:rPr>
                <w:smallCaps/>
                <w:spacing w:val="-10"/>
              </w:rPr>
              <w:t xml:space="preserve"> </w:t>
            </w:r>
            <w:r>
              <w:rPr>
                <w:smallCaps/>
              </w:rPr>
              <w:t>and</w:t>
            </w:r>
            <w:r>
              <w:rPr>
                <w:smallCaps/>
                <w:spacing w:val="-4"/>
              </w:rPr>
              <w:t xml:space="preserve"> </w:t>
            </w:r>
            <w:r>
              <w:rPr>
                <w:smallCaps/>
                <w:spacing w:val="-2"/>
              </w:rPr>
              <w:t>Nation</w:t>
            </w:r>
            <w:r>
              <w:rPr>
                <w:rFonts w:ascii="Times New Roman"/>
                <w:sz w:val="16"/>
              </w:rPr>
              <w:tab/>
            </w:r>
            <w:r>
              <w:rPr>
                <w:smallCaps/>
                <w:spacing w:val="-5"/>
              </w:rPr>
              <w:t>30</w:t>
            </w:r>
          </w:hyperlink>
        </w:p>
        <w:p w14:paraId="76A2FB27" w14:textId="77777777" w:rsidR="001C0550" w:rsidRDefault="007A16D5">
          <w:pPr>
            <w:pStyle w:val="TOC6"/>
            <w:numPr>
              <w:ilvl w:val="2"/>
              <w:numId w:val="28"/>
            </w:numPr>
            <w:tabs>
              <w:tab w:val="left" w:pos="2099"/>
              <w:tab w:val="right" w:leader="dot" w:pos="9721"/>
            </w:tabs>
            <w:spacing w:before="245"/>
            <w:ind w:hanging="528"/>
          </w:pPr>
          <w:hyperlink w:anchor="_TOC_250030" w:history="1">
            <w:r>
              <w:t>Student</w:t>
            </w:r>
            <w:r>
              <w:rPr>
                <w:spacing w:val="-6"/>
              </w:rPr>
              <w:t xml:space="preserve"> </w:t>
            </w:r>
            <w:r>
              <w:t>Enrollment</w:t>
            </w:r>
            <w:r>
              <w:rPr>
                <w:spacing w:val="-6"/>
              </w:rPr>
              <w:t xml:space="preserve"> </w:t>
            </w:r>
            <w:r>
              <w:t>in</w:t>
            </w:r>
            <w:r>
              <w:rPr>
                <w:spacing w:val="-6"/>
              </w:rPr>
              <w:t xml:space="preserve"> </w:t>
            </w:r>
            <w:r>
              <w:t>South</w:t>
            </w:r>
            <w:r>
              <w:rPr>
                <w:spacing w:val="-6"/>
              </w:rPr>
              <w:t xml:space="preserve"> </w:t>
            </w:r>
            <w:r>
              <w:t>Asia</w:t>
            </w:r>
            <w:r>
              <w:rPr>
                <w:spacing w:val="-6"/>
              </w:rPr>
              <w:t xml:space="preserve"> </w:t>
            </w:r>
            <w:r>
              <w:t>Related</w:t>
            </w:r>
            <w:r>
              <w:rPr>
                <w:spacing w:val="-6"/>
              </w:rPr>
              <w:t xml:space="preserve"> </w:t>
            </w:r>
            <w:r>
              <w:rPr>
                <w:spacing w:val="-2"/>
              </w:rPr>
              <w:t>Courses</w:t>
            </w:r>
            <w:r>
              <w:rPr>
                <w:rFonts w:ascii="Times New Roman"/>
                <w:i w:val="0"/>
              </w:rPr>
              <w:tab/>
            </w:r>
            <w:r>
              <w:rPr>
                <w:spacing w:val="-5"/>
              </w:rPr>
              <w:t>32</w:t>
            </w:r>
          </w:hyperlink>
        </w:p>
        <w:p w14:paraId="76A2FB28" w14:textId="77777777" w:rsidR="001C0550" w:rsidRDefault="007A16D5">
          <w:pPr>
            <w:pStyle w:val="TOC6"/>
            <w:numPr>
              <w:ilvl w:val="2"/>
              <w:numId w:val="28"/>
            </w:numPr>
            <w:tabs>
              <w:tab w:val="left" w:pos="2099"/>
              <w:tab w:val="right" w:leader="dot" w:pos="9721"/>
            </w:tabs>
            <w:ind w:hanging="528"/>
          </w:pPr>
          <w:hyperlink w:anchor="_TOC_250029" w:history="1">
            <w:r>
              <w:t>Graduate</w:t>
            </w:r>
            <w:r>
              <w:rPr>
                <w:spacing w:val="-8"/>
              </w:rPr>
              <w:t xml:space="preserve"> </w:t>
            </w:r>
            <w:r>
              <w:rPr>
                <w:spacing w:val="-2"/>
              </w:rPr>
              <w:t>Placement</w:t>
            </w:r>
            <w:r>
              <w:rPr>
                <w:rFonts w:ascii="Times New Roman"/>
                <w:i w:val="0"/>
              </w:rPr>
              <w:tab/>
            </w:r>
            <w:r>
              <w:rPr>
                <w:spacing w:val="-5"/>
              </w:rPr>
              <w:t>32</w:t>
            </w:r>
          </w:hyperlink>
        </w:p>
        <w:p w14:paraId="76A2FB29" w14:textId="77777777" w:rsidR="001C0550" w:rsidRDefault="007A16D5">
          <w:pPr>
            <w:pStyle w:val="TOC6"/>
            <w:numPr>
              <w:ilvl w:val="2"/>
              <w:numId w:val="28"/>
            </w:numPr>
            <w:tabs>
              <w:tab w:val="left" w:pos="2079"/>
              <w:tab w:val="right" w:leader="dot" w:pos="9721"/>
            </w:tabs>
            <w:spacing w:before="240"/>
            <w:ind w:left="2078" w:hanging="508"/>
          </w:pPr>
          <w:hyperlink w:anchor="_TOC_250028" w:history="1">
            <w:r>
              <w:t>Participation</w:t>
            </w:r>
            <w:r>
              <w:rPr>
                <w:spacing w:val="-7"/>
              </w:rPr>
              <w:t xml:space="preserve"> </w:t>
            </w:r>
            <w:r>
              <w:t>Rates</w:t>
            </w:r>
            <w:r>
              <w:rPr>
                <w:spacing w:val="-7"/>
              </w:rPr>
              <w:t xml:space="preserve"> </w:t>
            </w:r>
            <w:r>
              <w:t>for</w:t>
            </w:r>
            <w:r>
              <w:rPr>
                <w:spacing w:val="-7"/>
              </w:rPr>
              <w:t xml:space="preserve"> </w:t>
            </w:r>
            <w:r>
              <w:rPr>
                <w:spacing w:val="-2"/>
              </w:rPr>
              <w:t>Events</w:t>
            </w:r>
            <w:r>
              <w:rPr>
                <w:rFonts w:ascii="Times New Roman"/>
                <w:i w:val="0"/>
              </w:rPr>
              <w:tab/>
            </w:r>
            <w:r>
              <w:rPr>
                <w:spacing w:val="-5"/>
              </w:rPr>
              <w:t>32</w:t>
            </w:r>
          </w:hyperlink>
        </w:p>
        <w:p w14:paraId="76A2FB2A" w14:textId="77777777" w:rsidR="001C0550" w:rsidRDefault="007A16D5">
          <w:pPr>
            <w:pStyle w:val="TOC6"/>
            <w:numPr>
              <w:ilvl w:val="2"/>
              <w:numId w:val="28"/>
            </w:numPr>
            <w:tabs>
              <w:tab w:val="left" w:pos="2099"/>
              <w:tab w:val="right" w:leader="dot" w:pos="9721"/>
            </w:tabs>
            <w:ind w:hanging="528"/>
          </w:pPr>
          <w:hyperlink w:anchor="_TOC_250027" w:history="1">
            <w:r>
              <w:t>Use</w:t>
            </w:r>
            <w:r>
              <w:rPr>
                <w:spacing w:val="-4"/>
              </w:rPr>
              <w:t xml:space="preserve"> </w:t>
            </w:r>
            <w:r>
              <w:t>of</w:t>
            </w:r>
            <w:r>
              <w:rPr>
                <w:spacing w:val="-4"/>
              </w:rPr>
              <w:t xml:space="preserve"> </w:t>
            </w:r>
            <w:r>
              <w:t>Center</w:t>
            </w:r>
            <w:r>
              <w:rPr>
                <w:spacing w:val="-3"/>
              </w:rPr>
              <w:t xml:space="preserve"> </w:t>
            </w:r>
            <w:r>
              <w:rPr>
                <w:spacing w:val="-2"/>
              </w:rPr>
              <w:t>Resources</w:t>
            </w:r>
            <w:r>
              <w:rPr>
                <w:rFonts w:ascii="Times New Roman"/>
                <w:i w:val="0"/>
              </w:rPr>
              <w:tab/>
            </w:r>
            <w:r>
              <w:rPr>
                <w:spacing w:val="-5"/>
              </w:rPr>
              <w:t>33</w:t>
            </w:r>
          </w:hyperlink>
        </w:p>
        <w:p w14:paraId="76A2FB2B" w14:textId="77777777" w:rsidR="001C0550" w:rsidRDefault="007A16D5">
          <w:pPr>
            <w:pStyle w:val="TOC3"/>
            <w:numPr>
              <w:ilvl w:val="1"/>
              <w:numId w:val="39"/>
            </w:numPr>
            <w:tabs>
              <w:tab w:val="left" w:pos="1661"/>
              <w:tab w:val="right" w:leader="dot" w:pos="9721"/>
            </w:tabs>
            <w:spacing w:before="245"/>
            <w:ind w:left="1660" w:hanging="330"/>
            <w:rPr>
              <w:sz w:val="18"/>
            </w:rPr>
          </w:pPr>
          <w:hyperlink w:anchor="_TOC_250026" w:history="1">
            <w:r>
              <w:rPr>
                <w:smallCaps/>
              </w:rPr>
              <w:t>a.</w:t>
            </w:r>
            <w:r>
              <w:rPr>
                <w:smallCaps/>
                <w:spacing w:val="-10"/>
              </w:rPr>
              <w:t xml:space="preserve"> </w:t>
            </w:r>
            <w:r>
              <w:rPr>
                <w:smallCaps/>
              </w:rPr>
              <w:t>Record</w:t>
            </w:r>
            <w:r>
              <w:rPr>
                <w:smallCaps/>
                <w:spacing w:val="-7"/>
              </w:rPr>
              <w:t xml:space="preserve"> </w:t>
            </w:r>
            <w:r>
              <w:rPr>
                <w:smallCaps/>
              </w:rPr>
              <w:t>of</w:t>
            </w:r>
            <w:r>
              <w:rPr>
                <w:smallCaps/>
                <w:spacing w:val="-4"/>
              </w:rPr>
              <w:t xml:space="preserve"> </w:t>
            </w:r>
            <w:r>
              <w:rPr>
                <w:smallCaps/>
              </w:rPr>
              <w:t>Post-Graduate</w:t>
            </w:r>
            <w:r>
              <w:rPr>
                <w:smallCaps/>
                <w:spacing w:val="-3"/>
              </w:rPr>
              <w:t xml:space="preserve"> </w:t>
            </w:r>
            <w:r>
              <w:rPr>
                <w:smallCaps/>
              </w:rPr>
              <w:t>Placement</w:t>
            </w:r>
            <w:r>
              <w:rPr>
                <w:smallCaps/>
                <w:spacing w:val="-4"/>
              </w:rPr>
              <w:t xml:space="preserve"> </w:t>
            </w:r>
            <w:r>
              <w:rPr>
                <w:smallCaps/>
              </w:rPr>
              <w:t>in</w:t>
            </w:r>
            <w:r>
              <w:rPr>
                <w:smallCaps/>
                <w:spacing w:val="-4"/>
              </w:rPr>
              <w:t xml:space="preserve"> </w:t>
            </w:r>
            <w:r>
              <w:rPr>
                <w:smallCaps/>
              </w:rPr>
              <w:t>Areas</w:t>
            </w:r>
            <w:r>
              <w:rPr>
                <w:smallCaps/>
                <w:spacing w:val="-4"/>
              </w:rPr>
              <w:t xml:space="preserve"> </w:t>
            </w:r>
            <w:r>
              <w:rPr>
                <w:smallCaps/>
              </w:rPr>
              <w:t>of</w:t>
            </w:r>
            <w:r>
              <w:rPr>
                <w:smallCaps/>
                <w:spacing w:val="-3"/>
              </w:rPr>
              <w:t xml:space="preserve"> </w:t>
            </w:r>
            <w:r>
              <w:rPr>
                <w:smallCaps/>
              </w:rPr>
              <w:t>National</w:t>
            </w:r>
            <w:r>
              <w:rPr>
                <w:smallCaps/>
                <w:spacing w:val="-4"/>
              </w:rPr>
              <w:t xml:space="preserve"> Need</w:t>
            </w:r>
            <w:r>
              <w:rPr>
                <w:rFonts w:ascii="Times New Roman"/>
                <w:sz w:val="16"/>
              </w:rPr>
              <w:tab/>
            </w:r>
            <w:r>
              <w:rPr>
                <w:smallCaps/>
                <w:spacing w:val="-5"/>
              </w:rPr>
              <w:t>34</w:t>
            </w:r>
          </w:hyperlink>
        </w:p>
        <w:p w14:paraId="76A2FB2C" w14:textId="77777777" w:rsidR="001C0550" w:rsidRDefault="007A16D5">
          <w:pPr>
            <w:pStyle w:val="TOC6"/>
            <w:tabs>
              <w:tab w:val="right" w:leader="dot" w:pos="9721"/>
            </w:tabs>
            <w:spacing w:before="241"/>
            <w:ind w:firstLine="0"/>
          </w:pPr>
          <w:hyperlink w:anchor="_TOC_250025" w:history="1">
            <w:r>
              <w:t>G.2.b.</w:t>
            </w:r>
            <w:r>
              <w:rPr>
                <w:spacing w:val="-8"/>
              </w:rPr>
              <w:t xml:space="preserve"> </w:t>
            </w:r>
            <w:r>
              <w:t>Efforts</w:t>
            </w:r>
            <w:r>
              <w:rPr>
                <w:spacing w:val="-5"/>
              </w:rPr>
              <w:t xml:space="preserve"> </w:t>
            </w:r>
            <w:r>
              <w:t>to</w:t>
            </w:r>
            <w:r>
              <w:rPr>
                <w:spacing w:val="-6"/>
              </w:rPr>
              <w:t xml:space="preserve"> </w:t>
            </w:r>
            <w:r>
              <w:t>Increase</w:t>
            </w:r>
            <w:r>
              <w:rPr>
                <w:spacing w:val="-5"/>
              </w:rPr>
              <w:t xml:space="preserve"> </w:t>
            </w:r>
            <w:r>
              <w:t>the</w:t>
            </w:r>
            <w:r>
              <w:rPr>
                <w:spacing w:val="-6"/>
              </w:rPr>
              <w:t xml:space="preserve"> </w:t>
            </w:r>
            <w:r>
              <w:t>Number</w:t>
            </w:r>
            <w:r>
              <w:rPr>
                <w:spacing w:val="-5"/>
              </w:rPr>
              <w:t xml:space="preserve"> </w:t>
            </w:r>
            <w:r>
              <w:t>of</w:t>
            </w:r>
            <w:r>
              <w:rPr>
                <w:spacing w:val="-6"/>
              </w:rPr>
              <w:t xml:space="preserve"> </w:t>
            </w:r>
            <w:r>
              <w:t>Student</w:t>
            </w:r>
            <w:r>
              <w:rPr>
                <w:spacing w:val="-5"/>
              </w:rPr>
              <w:t xml:space="preserve"> </w:t>
            </w:r>
            <w:r>
              <w:t>Placement</w:t>
            </w:r>
            <w:r>
              <w:rPr>
                <w:spacing w:val="-6"/>
              </w:rPr>
              <w:t xml:space="preserve"> </w:t>
            </w:r>
            <w:r>
              <w:t>in</w:t>
            </w:r>
            <w:r>
              <w:rPr>
                <w:spacing w:val="-5"/>
              </w:rPr>
              <w:t xml:space="preserve"> </w:t>
            </w:r>
            <w:r>
              <w:t>Areas</w:t>
            </w:r>
            <w:r>
              <w:rPr>
                <w:spacing w:val="-6"/>
              </w:rPr>
              <w:t xml:space="preserve"> </w:t>
            </w:r>
            <w:r>
              <w:t>of</w:t>
            </w:r>
            <w:r>
              <w:rPr>
                <w:spacing w:val="-5"/>
              </w:rPr>
              <w:t xml:space="preserve"> </w:t>
            </w:r>
            <w:r>
              <w:t>National</w:t>
            </w:r>
            <w:r>
              <w:rPr>
                <w:spacing w:val="-5"/>
              </w:rPr>
              <w:t xml:space="preserve"> </w:t>
            </w:r>
            <w:r>
              <w:rPr>
                <w:spacing w:val="-4"/>
              </w:rPr>
              <w:t>Need</w:t>
            </w:r>
            <w:r>
              <w:rPr>
                <w:rFonts w:ascii="Times New Roman"/>
                <w:i w:val="0"/>
              </w:rPr>
              <w:tab/>
            </w:r>
            <w:r>
              <w:rPr>
                <w:spacing w:val="-5"/>
              </w:rPr>
              <w:t>34</w:t>
            </w:r>
          </w:hyperlink>
        </w:p>
        <w:p w14:paraId="76A2FB2D" w14:textId="77777777" w:rsidR="001C0550" w:rsidRDefault="007A16D5">
          <w:pPr>
            <w:pStyle w:val="TOC3"/>
            <w:tabs>
              <w:tab w:val="right" w:leader="dot" w:pos="9721"/>
            </w:tabs>
            <w:spacing w:before="245"/>
            <w:ind w:left="1331" w:firstLine="0"/>
          </w:pPr>
          <w:hyperlink w:anchor="_TOC_250024" w:history="1">
            <w:r>
              <w:rPr>
                <w:smallCaps/>
              </w:rPr>
              <w:t>G3.</w:t>
            </w:r>
            <w:r>
              <w:rPr>
                <w:smallCaps/>
                <w:spacing w:val="-10"/>
              </w:rPr>
              <w:t xml:space="preserve"> </w:t>
            </w:r>
            <w:r>
              <w:rPr>
                <w:smallCaps/>
              </w:rPr>
              <w:t>Addressing</w:t>
            </w:r>
            <w:r>
              <w:rPr>
                <w:smallCaps/>
                <w:spacing w:val="-8"/>
              </w:rPr>
              <w:t xml:space="preserve"> </w:t>
            </w:r>
            <w:r>
              <w:rPr>
                <w:smallCaps/>
              </w:rPr>
              <w:t>National</w:t>
            </w:r>
            <w:r>
              <w:rPr>
                <w:smallCaps/>
                <w:spacing w:val="-5"/>
              </w:rPr>
              <w:t xml:space="preserve"> </w:t>
            </w:r>
            <w:r>
              <w:rPr>
                <w:smallCaps/>
              </w:rPr>
              <w:t>Needs</w:t>
            </w:r>
            <w:r>
              <w:rPr>
                <w:smallCaps/>
                <w:spacing w:val="-5"/>
              </w:rPr>
              <w:t xml:space="preserve"> </w:t>
            </w:r>
            <w:r>
              <w:rPr>
                <w:smallCaps/>
              </w:rPr>
              <w:t>and</w:t>
            </w:r>
            <w:r>
              <w:rPr>
                <w:smallCaps/>
                <w:spacing w:val="-4"/>
              </w:rPr>
              <w:t xml:space="preserve"> </w:t>
            </w:r>
            <w:r>
              <w:rPr>
                <w:smallCaps/>
              </w:rPr>
              <w:t>Disseminating</w:t>
            </w:r>
            <w:r>
              <w:rPr>
                <w:smallCaps/>
                <w:spacing w:val="-4"/>
              </w:rPr>
              <w:t xml:space="preserve"> </w:t>
            </w:r>
            <w:r>
              <w:rPr>
                <w:smallCaps/>
              </w:rPr>
              <w:t>Information</w:t>
            </w:r>
            <w:r>
              <w:rPr>
                <w:smallCaps/>
                <w:spacing w:val="-4"/>
              </w:rPr>
              <w:t xml:space="preserve"> </w:t>
            </w:r>
            <w:r>
              <w:rPr>
                <w:smallCaps/>
              </w:rPr>
              <w:t>to</w:t>
            </w:r>
            <w:r>
              <w:rPr>
                <w:smallCaps/>
                <w:spacing w:val="-4"/>
              </w:rPr>
              <w:t xml:space="preserve"> </w:t>
            </w:r>
            <w:r>
              <w:rPr>
                <w:smallCaps/>
              </w:rPr>
              <w:t>the</w:t>
            </w:r>
            <w:r>
              <w:rPr>
                <w:smallCaps/>
                <w:spacing w:val="-4"/>
              </w:rPr>
              <w:t xml:space="preserve"> </w:t>
            </w:r>
            <w:r>
              <w:rPr>
                <w:smallCaps/>
                <w:spacing w:val="-2"/>
              </w:rPr>
              <w:t>Public</w:t>
            </w:r>
            <w:r>
              <w:rPr>
                <w:rFonts w:ascii="Times New Roman"/>
                <w:sz w:val="16"/>
              </w:rPr>
              <w:tab/>
            </w:r>
            <w:r>
              <w:rPr>
                <w:smallCaps/>
                <w:spacing w:val="-5"/>
              </w:rPr>
              <w:t>35</w:t>
            </w:r>
          </w:hyperlink>
        </w:p>
        <w:p w14:paraId="76A2FB2E" w14:textId="77777777" w:rsidR="001C0550" w:rsidRDefault="007A16D5">
          <w:pPr>
            <w:pStyle w:val="TOC3"/>
            <w:numPr>
              <w:ilvl w:val="1"/>
              <w:numId w:val="27"/>
            </w:numPr>
            <w:tabs>
              <w:tab w:val="left" w:pos="1646"/>
              <w:tab w:val="right" w:leader="dot" w:pos="9721"/>
            </w:tabs>
          </w:pPr>
          <w:hyperlink w:anchor="_TOC_250023" w:history="1">
            <w:r>
              <w:rPr>
                <w:smallCaps/>
              </w:rPr>
              <w:t>Evaluation</w:t>
            </w:r>
            <w:r>
              <w:rPr>
                <w:smallCaps/>
                <w:spacing w:val="-6"/>
              </w:rPr>
              <w:t xml:space="preserve"> </w:t>
            </w:r>
            <w:r>
              <w:rPr>
                <w:smallCaps/>
                <w:spacing w:val="-4"/>
              </w:rPr>
              <w:t>Plan</w:t>
            </w:r>
            <w:r>
              <w:rPr>
                <w:rFonts w:ascii="Times New Roman"/>
                <w:sz w:val="16"/>
              </w:rPr>
              <w:tab/>
            </w:r>
            <w:r>
              <w:rPr>
                <w:smallCaps/>
                <w:spacing w:val="-5"/>
              </w:rPr>
              <w:t>37</w:t>
            </w:r>
          </w:hyperlink>
        </w:p>
        <w:p w14:paraId="76A2FB2F" w14:textId="77777777" w:rsidR="001C0550" w:rsidRDefault="007A16D5">
          <w:pPr>
            <w:pStyle w:val="TOC3"/>
            <w:numPr>
              <w:ilvl w:val="1"/>
              <w:numId w:val="26"/>
            </w:numPr>
            <w:tabs>
              <w:tab w:val="left" w:pos="1697"/>
              <w:tab w:val="right" w:leader="dot" w:pos="9721"/>
            </w:tabs>
            <w:spacing w:before="245"/>
            <w:ind w:hanging="366"/>
          </w:pPr>
          <w:hyperlink w:anchor="_TOC_250022" w:history="1">
            <w:r>
              <w:rPr>
                <w:smallCaps/>
              </w:rPr>
              <w:t>Equal</w:t>
            </w:r>
            <w:r>
              <w:rPr>
                <w:smallCaps/>
                <w:spacing w:val="-4"/>
              </w:rPr>
              <w:t xml:space="preserve"> </w:t>
            </w:r>
            <w:r>
              <w:rPr>
                <w:smallCaps/>
              </w:rPr>
              <w:t>access</w:t>
            </w:r>
            <w:r>
              <w:rPr>
                <w:smallCaps/>
                <w:spacing w:val="-4"/>
              </w:rPr>
              <w:t xml:space="preserve"> </w:t>
            </w:r>
            <w:r>
              <w:rPr>
                <w:smallCaps/>
              </w:rPr>
              <w:t>and</w:t>
            </w:r>
            <w:r>
              <w:rPr>
                <w:smallCaps/>
                <w:spacing w:val="-3"/>
              </w:rPr>
              <w:t xml:space="preserve"> </w:t>
            </w:r>
            <w:r>
              <w:rPr>
                <w:smallCaps/>
                <w:spacing w:val="-2"/>
              </w:rPr>
              <w:t>treatment</w:t>
            </w:r>
            <w:r>
              <w:rPr>
                <w:rFonts w:ascii="Times New Roman"/>
                <w:sz w:val="16"/>
              </w:rPr>
              <w:tab/>
            </w:r>
            <w:r>
              <w:rPr>
                <w:smallCaps/>
                <w:spacing w:val="-5"/>
              </w:rPr>
              <w:t>43</w:t>
            </w:r>
          </w:hyperlink>
        </w:p>
        <w:p w14:paraId="76A2FB30" w14:textId="77777777" w:rsidR="001C0550" w:rsidRDefault="007A16D5">
          <w:pPr>
            <w:pStyle w:val="TOC3"/>
            <w:numPr>
              <w:ilvl w:val="1"/>
              <w:numId w:val="26"/>
            </w:numPr>
            <w:tabs>
              <w:tab w:val="left" w:pos="1697"/>
              <w:tab w:val="right" w:leader="dot" w:pos="9721"/>
            </w:tabs>
            <w:spacing w:before="241"/>
            <w:ind w:hanging="366"/>
          </w:pPr>
          <w:hyperlink w:anchor="_TOC_250021" w:history="1">
            <w:r>
              <w:rPr>
                <w:smallCaps/>
              </w:rPr>
              <w:t>FLAS</w:t>
            </w:r>
            <w:r>
              <w:rPr>
                <w:smallCaps/>
                <w:spacing w:val="-10"/>
              </w:rPr>
              <w:t xml:space="preserve"> </w:t>
            </w:r>
            <w:r>
              <w:rPr>
                <w:smallCaps/>
              </w:rPr>
              <w:t>Contribution</w:t>
            </w:r>
            <w:r>
              <w:rPr>
                <w:smallCaps/>
                <w:spacing w:val="-7"/>
              </w:rPr>
              <w:t xml:space="preserve"> </w:t>
            </w:r>
            <w:r>
              <w:rPr>
                <w:smallCaps/>
              </w:rPr>
              <w:t>to</w:t>
            </w:r>
            <w:r>
              <w:rPr>
                <w:smallCaps/>
                <w:spacing w:val="-4"/>
              </w:rPr>
              <w:t xml:space="preserve"> </w:t>
            </w:r>
            <w:r>
              <w:rPr>
                <w:smallCaps/>
              </w:rPr>
              <w:t>Supply</w:t>
            </w:r>
            <w:r>
              <w:rPr>
                <w:smallCaps/>
                <w:spacing w:val="-4"/>
              </w:rPr>
              <w:t xml:space="preserve"> </w:t>
            </w:r>
            <w:r>
              <w:rPr>
                <w:smallCaps/>
              </w:rPr>
              <w:t>of</w:t>
            </w:r>
            <w:r>
              <w:rPr>
                <w:smallCaps/>
                <w:spacing w:val="-4"/>
              </w:rPr>
              <w:t xml:space="preserve"> </w:t>
            </w:r>
            <w:r>
              <w:rPr>
                <w:smallCaps/>
                <w:spacing w:val="-2"/>
              </w:rPr>
              <w:t>Specialists</w:t>
            </w:r>
            <w:r>
              <w:rPr>
                <w:rFonts w:ascii="Times New Roman"/>
                <w:sz w:val="16"/>
              </w:rPr>
              <w:tab/>
            </w:r>
            <w:r>
              <w:rPr>
                <w:smallCaps/>
                <w:spacing w:val="-5"/>
              </w:rPr>
              <w:t>43</w:t>
            </w:r>
          </w:hyperlink>
        </w:p>
        <w:p w14:paraId="76A2FB31" w14:textId="77777777" w:rsidR="001C0550" w:rsidRDefault="007A16D5">
          <w:pPr>
            <w:pStyle w:val="TOC3"/>
            <w:numPr>
              <w:ilvl w:val="1"/>
              <w:numId w:val="26"/>
            </w:numPr>
            <w:tabs>
              <w:tab w:val="left" w:pos="1697"/>
              <w:tab w:val="right" w:leader="dot" w:pos="9721"/>
            </w:tabs>
            <w:spacing w:before="245"/>
            <w:ind w:hanging="366"/>
          </w:pPr>
          <w:hyperlink w:anchor="_TOC_250020" w:history="1">
            <w:r>
              <w:rPr>
                <w:smallCaps/>
              </w:rPr>
              <w:t>FLAS</w:t>
            </w:r>
            <w:r>
              <w:rPr>
                <w:smallCaps/>
                <w:spacing w:val="-10"/>
              </w:rPr>
              <w:t xml:space="preserve"> </w:t>
            </w:r>
            <w:r>
              <w:rPr>
                <w:smallCaps/>
              </w:rPr>
              <w:t>Fellowships</w:t>
            </w:r>
            <w:r>
              <w:rPr>
                <w:smallCaps/>
                <w:spacing w:val="-10"/>
              </w:rPr>
              <w:t xml:space="preserve"> </w:t>
            </w:r>
            <w:r>
              <w:rPr>
                <w:smallCaps/>
              </w:rPr>
              <w:t>Address</w:t>
            </w:r>
            <w:r>
              <w:rPr>
                <w:smallCaps/>
                <w:spacing w:val="-7"/>
              </w:rPr>
              <w:t xml:space="preserve"> </w:t>
            </w:r>
            <w:r>
              <w:rPr>
                <w:smallCaps/>
              </w:rPr>
              <w:t>National</w:t>
            </w:r>
            <w:r>
              <w:rPr>
                <w:smallCaps/>
                <w:spacing w:val="-7"/>
              </w:rPr>
              <w:t xml:space="preserve"> </w:t>
            </w:r>
            <w:r>
              <w:rPr>
                <w:smallCaps/>
                <w:spacing w:val="-2"/>
              </w:rPr>
              <w:t>Needs</w:t>
            </w:r>
            <w:r>
              <w:rPr>
                <w:rFonts w:ascii="Times New Roman"/>
                <w:sz w:val="16"/>
              </w:rPr>
              <w:tab/>
            </w:r>
            <w:r>
              <w:rPr>
                <w:smallCaps/>
                <w:spacing w:val="-5"/>
              </w:rPr>
              <w:t>44</w:t>
            </w:r>
          </w:hyperlink>
        </w:p>
        <w:p w14:paraId="76A2FB32" w14:textId="77777777" w:rsidR="001C0550" w:rsidRDefault="007A16D5">
          <w:pPr>
            <w:pStyle w:val="TOC2"/>
            <w:numPr>
              <w:ilvl w:val="0"/>
              <w:numId w:val="39"/>
            </w:numPr>
            <w:tabs>
              <w:tab w:val="left" w:pos="1317"/>
              <w:tab w:val="right" w:leader="dot" w:pos="9721"/>
            </w:tabs>
            <w:ind w:left="1316" w:hanging="226"/>
          </w:pPr>
          <w:hyperlink w:anchor="_TOC_250019" w:history="1">
            <w:r>
              <w:t>OUTREACH</w:t>
            </w:r>
            <w:r>
              <w:rPr>
                <w:spacing w:val="-7"/>
              </w:rPr>
              <w:t xml:space="preserve"> </w:t>
            </w:r>
            <w:r>
              <w:t>&amp;</w:t>
            </w:r>
            <w:r>
              <w:rPr>
                <w:spacing w:val="-7"/>
              </w:rPr>
              <w:t xml:space="preserve"> </w:t>
            </w:r>
            <w:r>
              <w:rPr>
                <w:spacing w:val="-2"/>
              </w:rPr>
              <w:t>ACTIVITIES</w:t>
            </w:r>
            <w:r>
              <w:rPr>
                <w:rFonts w:ascii="Times New Roman"/>
                <w:b w:val="0"/>
              </w:rPr>
              <w:tab/>
            </w:r>
            <w:r>
              <w:rPr>
                <w:spacing w:val="-5"/>
              </w:rPr>
              <w:t>44</w:t>
            </w:r>
          </w:hyperlink>
        </w:p>
        <w:p w14:paraId="76A2FB33" w14:textId="77777777" w:rsidR="001C0550" w:rsidRDefault="007A16D5">
          <w:pPr>
            <w:pStyle w:val="TOC3"/>
            <w:tabs>
              <w:tab w:val="right" w:leader="dot" w:pos="9721"/>
            </w:tabs>
            <w:spacing w:before="365"/>
            <w:ind w:left="1331" w:firstLine="0"/>
          </w:pPr>
          <w:hyperlink w:anchor="_TOC_250018" w:history="1">
            <w:r>
              <w:rPr>
                <w:smallCaps/>
              </w:rPr>
              <w:t>H.1.a.</w:t>
            </w:r>
            <w:r>
              <w:rPr>
                <w:smallCaps/>
                <w:spacing w:val="-10"/>
              </w:rPr>
              <w:t xml:space="preserve"> </w:t>
            </w:r>
            <w:r>
              <w:rPr>
                <w:smallCaps/>
              </w:rPr>
              <w:t>Significant</w:t>
            </w:r>
            <w:r>
              <w:rPr>
                <w:smallCaps/>
                <w:spacing w:val="-9"/>
              </w:rPr>
              <w:t xml:space="preserve"> </w:t>
            </w:r>
            <w:r>
              <w:rPr>
                <w:smallCaps/>
              </w:rPr>
              <w:t>and</w:t>
            </w:r>
            <w:r>
              <w:rPr>
                <w:smallCaps/>
                <w:spacing w:val="-5"/>
              </w:rPr>
              <w:t xml:space="preserve"> </w:t>
            </w:r>
            <w:r>
              <w:rPr>
                <w:smallCaps/>
              </w:rPr>
              <w:t>Measurable</w:t>
            </w:r>
            <w:r>
              <w:rPr>
                <w:smallCaps/>
                <w:spacing w:val="-5"/>
              </w:rPr>
              <w:t xml:space="preserve"> </w:t>
            </w:r>
            <w:r>
              <w:rPr>
                <w:smallCaps/>
              </w:rPr>
              <w:t>Regional</w:t>
            </w:r>
            <w:r>
              <w:rPr>
                <w:smallCaps/>
                <w:spacing w:val="-5"/>
              </w:rPr>
              <w:t xml:space="preserve"> </w:t>
            </w:r>
            <w:r>
              <w:rPr>
                <w:smallCaps/>
              </w:rPr>
              <w:t>and</w:t>
            </w:r>
            <w:r>
              <w:rPr>
                <w:smallCaps/>
                <w:spacing w:val="-4"/>
              </w:rPr>
              <w:t xml:space="preserve"> </w:t>
            </w:r>
            <w:r>
              <w:rPr>
                <w:smallCaps/>
              </w:rPr>
              <w:t>National</w:t>
            </w:r>
            <w:r>
              <w:rPr>
                <w:smallCaps/>
                <w:spacing w:val="-5"/>
              </w:rPr>
              <w:t xml:space="preserve"> </w:t>
            </w:r>
            <w:r>
              <w:rPr>
                <w:smallCaps/>
                <w:spacing w:val="-2"/>
              </w:rPr>
              <w:t>Impact</w:t>
            </w:r>
            <w:r>
              <w:rPr>
                <w:rFonts w:ascii="Times New Roman"/>
                <w:sz w:val="16"/>
              </w:rPr>
              <w:tab/>
            </w:r>
            <w:r>
              <w:rPr>
                <w:smallCaps/>
                <w:spacing w:val="-5"/>
              </w:rPr>
              <w:t>44</w:t>
            </w:r>
          </w:hyperlink>
        </w:p>
        <w:p w14:paraId="76A2FB34" w14:textId="77777777" w:rsidR="001C0550" w:rsidRDefault="007A16D5">
          <w:pPr>
            <w:pStyle w:val="TOC6"/>
            <w:tabs>
              <w:tab w:val="right" w:leader="dot" w:pos="9721"/>
            </w:tabs>
            <w:spacing w:before="241"/>
            <w:ind w:firstLine="0"/>
          </w:pPr>
          <w:hyperlink w:anchor="_TOC_250017" w:history="1">
            <w:r>
              <w:t>H.1.b.</w:t>
            </w:r>
            <w:r>
              <w:rPr>
                <w:spacing w:val="-8"/>
              </w:rPr>
              <w:t xml:space="preserve"> </w:t>
            </w:r>
            <w:r>
              <w:t>Faculty</w:t>
            </w:r>
            <w:r>
              <w:rPr>
                <w:spacing w:val="-6"/>
              </w:rPr>
              <w:t xml:space="preserve"> </w:t>
            </w:r>
            <w:r>
              <w:t>and</w:t>
            </w:r>
            <w:r>
              <w:rPr>
                <w:spacing w:val="-5"/>
              </w:rPr>
              <w:t xml:space="preserve"> </w:t>
            </w:r>
            <w:r>
              <w:t>Professional</w:t>
            </w:r>
            <w:r>
              <w:rPr>
                <w:spacing w:val="-6"/>
              </w:rPr>
              <w:t xml:space="preserve"> </w:t>
            </w:r>
            <w:r>
              <w:t>Schools</w:t>
            </w:r>
            <w:r>
              <w:rPr>
                <w:spacing w:val="-6"/>
              </w:rPr>
              <w:t xml:space="preserve"> </w:t>
            </w:r>
            <w:r>
              <w:t>are</w:t>
            </w:r>
            <w:r>
              <w:rPr>
                <w:spacing w:val="-5"/>
              </w:rPr>
              <w:t xml:space="preserve"> </w:t>
            </w:r>
            <w:r>
              <w:t>Involved</w:t>
            </w:r>
            <w:r>
              <w:rPr>
                <w:spacing w:val="-6"/>
              </w:rPr>
              <w:t xml:space="preserve"> </w:t>
            </w:r>
            <w:r>
              <w:t>in</w:t>
            </w:r>
            <w:r>
              <w:rPr>
                <w:spacing w:val="-6"/>
              </w:rPr>
              <w:t xml:space="preserve"> </w:t>
            </w:r>
            <w:r>
              <w:t>the</w:t>
            </w:r>
            <w:r>
              <w:rPr>
                <w:spacing w:val="-5"/>
              </w:rPr>
              <w:t xml:space="preserve"> </w:t>
            </w:r>
            <w:r>
              <w:rPr>
                <w:spacing w:val="-2"/>
              </w:rPr>
              <w:t>Outreach</w:t>
            </w:r>
            <w:r>
              <w:rPr>
                <w:rFonts w:ascii="Times New Roman"/>
                <w:i w:val="0"/>
              </w:rPr>
              <w:tab/>
            </w:r>
            <w:r>
              <w:rPr>
                <w:spacing w:val="-5"/>
              </w:rPr>
              <w:t>45</w:t>
            </w:r>
          </w:hyperlink>
        </w:p>
        <w:p w14:paraId="76A2FB35" w14:textId="77777777" w:rsidR="001C0550" w:rsidRDefault="007A16D5">
          <w:pPr>
            <w:pStyle w:val="TOC6"/>
            <w:tabs>
              <w:tab w:val="right" w:leader="dot" w:pos="9721"/>
            </w:tabs>
            <w:ind w:firstLine="0"/>
          </w:pPr>
          <w:hyperlink w:anchor="_TOC_250016" w:history="1">
            <w:r>
              <w:t>H.1.A.</w:t>
            </w:r>
            <w:r>
              <w:rPr>
                <w:spacing w:val="-8"/>
              </w:rPr>
              <w:t xml:space="preserve"> </w:t>
            </w:r>
            <w:r>
              <w:t>Elementary</w:t>
            </w:r>
            <w:r>
              <w:rPr>
                <w:spacing w:val="-7"/>
              </w:rPr>
              <w:t xml:space="preserve"> </w:t>
            </w:r>
            <w:r>
              <w:t>and</w:t>
            </w:r>
            <w:r>
              <w:rPr>
                <w:spacing w:val="-7"/>
              </w:rPr>
              <w:t xml:space="preserve"> </w:t>
            </w:r>
            <w:r>
              <w:t>Secondary</w:t>
            </w:r>
            <w:r>
              <w:rPr>
                <w:spacing w:val="-7"/>
              </w:rPr>
              <w:t xml:space="preserve"> </w:t>
            </w:r>
            <w:r>
              <w:rPr>
                <w:spacing w:val="-2"/>
              </w:rPr>
              <w:t>Schools</w:t>
            </w:r>
            <w:r>
              <w:rPr>
                <w:rFonts w:ascii="Times New Roman"/>
                <w:i w:val="0"/>
              </w:rPr>
              <w:tab/>
            </w:r>
            <w:r>
              <w:rPr>
                <w:spacing w:val="-5"/>
              </w:rPr>
              <w:t>45</w:t>
            </w:r>
          </w:hyperlink>
        </w:p>
        <w:p w14:paraId="76A2FB36" w14:textId="77777777" w:rsidR="001C0550" w:rsidRDefault="007A16D5">
          <w:pPr>
            <w:pStyle w:val="TOC6"/>
            <w:tabs>
              <w:tab w:val="right" w:leader="dot" w:pos="9721"/>
            </w:tabs>
            <w:spacing w:before="245"/>
            <w:ind w:firstLine="0"/>
          </w:pPr>
          <w:hyperlink w:anchor="_TOC_250015" w:history="1">
            <w:r>
              <w:t>H.2.B.</w:t>
            </w:r>
            <w:r>
              <w:rPr>
                <w:spacing w:val="-10"/>
              </w:rPr>
              <w:t xml:space="preserve"> </w:t>
            </w:r>
            <w:r>
              <w:t>Post-Secondary</w:t>
            </w:r>
            <w:r>
              <w:rPr>
                <w:spacing w:val="-10"/>
              </w:rPr>
              <w:t xml:space="preserve"> </w:t>
            </w:r>
            <w:r>
              <w:rPr>
                <w:spacing w:val="-2"/>
              </w:rPr>
              <w:t>Institutions</w:t>
            </w:r>
            <w:r>
              <w:rPr>
                <w:rFonts w:ascii="Times New Roman"/>
                <w:i w:val="0"/>
              </w:rPr>
              <w:tab/>
            </w:r>
            <w:r>
              <w:rPr>
                <w:spacing w:val="-5"/>
              </w:rPr>
              <w:t>48</w:t>
            </w:r>
          </w:hyperlink>
        </w:p>
        <w:p w14:paraId="76A2FB37" w14:textId="77777777" w:rsidR="001C0550" w:rsidRDefault="007A16D5">
          <w:pPr>
            <w:pStyle w:val="TOC6"/>
            <w:tabs>
              <w:tab w:val="right" w:leader="dot" w:pos="9721"/>
            </w:tabs>
            <w:spacing w:before="241" w:after="240"/>
            <w:ind w:firstLine="0"/>
          </w:pPr>
          <w:hyperlink w:anchor="_TOC_250014" w:history="1">
            <w:r>
              <w:t>H.1.C.</w:t>
            </w:r>
            <w:r>
              <w:rPr>
                <w:spacing w:val="-6"/>
              </w:rPr>
              <w:t xml:space="preserve"> </w:t>
            </w:r>
            <w:r>
              <w:t>Business,</w:t>
            </w:r>
            <w:r>
              <w:rPr>
                <w:spacing w:val="-5"/>
              </w:rPr>
              <w:t xml:space="preserve"> </w:t>
            </w:r>
            <w:r>
              <w:t>Media</w:t>
            </w:r>
            <w:r>
              <w:rPr>
                <w:spacing w:val="-6"/>
              </w:rPr>
              <w:t xml:space="preserve"> </w:t>
            </w:r>
            <w:r>
              <w:t>&amp;</w:t>
            </w:r>
            <w:r>
              <w:rPr>
                <w:spacing w:val="-6"/>
              </w:rPr>
              <w:t xml:space="preserve"> </w:t>
            </w:r>
            <w:r>
              <w:t>the</w:t>
            </w:r>
            <w:r>
              <w:rPr>
                <w:spacing w:val="-6"/>
              </w:rPr>
              <w:t xml:space="preserve"> </w:t>
            </w:r>
            <w:r>
              <w:t>General</w:t>
            </w:r>
            <w:r>
              <w:rPr>
                <w:spacing w:val="-5"/>
              </w:rPr>
              <w:t xml:space="preserve"> </w:t>
            </w:r>
            <w:r>
              <w:t>Public</w:t>
            </w:r>
            <w:r>
              <w:rPr>
                <w:spacing w:val="-5"/>
              </w:rPr>
              <w:t xml:space="preserve"> </w:t>
            </w:r>
            <w:r>
              <w:rPr>
                <w:spacing w:val="-2"/>
              </w:rPr>
              <w:t>Outreach</w:t>
            </w:r>
            <w:r>
              <w:rPr>
                <w:rFonts w:ascii="Times New Roman"/>
                <w:i w:val="0"/>
              </w:rPr>
              <w:tab/>
            </w:r>
            <w:r>
              <w:rPr>
                <w:spacing w:val="-5"/>
              </w:rPr>
              <w:t>50</w:t>
            </w:r>
          </w:hyperlink>
        </w:p>
        <w:p w14:paraId="76A2FB38" w14:textId="77777777" w:rsidR="001C0550" w:rsidRDefault="007A16D5">
          <w:pPr>
            <w:pStyle w:val="TOC2"/>
            <w:numPr>
              <w:ilvl w:val="0"/>
              <w:numId w:val="39"/>
            </w:numPr>
            <w:tabs>
              <w:tab w:val="left" w:pos="1244"/>
              <w:tab w:val="left" w:leader="dot" w:pos="9518"/>
            </w:tabs>
            <w:spacing w:before="91"/>
            <w:ind w:left="1243" w:hanging="153"/>
          </w:pPr>
          <w:hyperlink w:anchor="_TOC_250013" w:history="1">
            <w:r>
              <w:t>PROGRAM</w:t>
            </w:r>
            <w:r>
              <w:rPr>
                <w:spacing w:val="-9"/>
              </w:rPr>
              <w:t xml:space="preserve"> </w:t>
            </w:r>
            <w:r>
              <w:t>PLANNING</w:t>
            </w:r>
            <w:r>
              <w:rPr>
                <w:spacing w:val="-8"/>
              </w:rPr>
              <w:t xml:space="preserve"> </w:t>
            </w:r>
            <w:r>
              <w:t>AND</w:t>
            </w:r>
            <w:r>
              <w:rPr>
                <w:spacing w:val="-7"/>
              </w:rPr>
              <w:t xml:space="preserve"> </w:t>
            </w:r>
            <w:r>
              <w:rPr>
                <w:spacing w:val="-2"/>
              </w:rPr>
              <w:t>BUDGET</w:t>
            </w:r>
            <w:r>
              <w:rPr>
                <w:rFonts w:ascii="Times New Roman"/>
                <w:b w:val="0"/>
              </w:rPr>
              <w:tab/>
            </w:r>
            <w:r>
              <w:rPr>
                <w:spacing w:val="-5"/>
              </w:rPr>
              <w:t>52</w:t>
            </w:r>
          </w:hyperlink>
        </w:p>
        <w:p w14:paraId="76A2FB39" w14:textId="77777777" w:rsidR="001C0550" w:rsidRDefault="007A16D5">
          <w:pPr>
            <w:pStyle w:val="TOC5"/>
            <w:tabs>
              <w:tab w:val="left" w:leader="dot" w:pos="9518"/>
            </w:tabs>
            <w:spacing w:before="366"/>
            <w:ind w:firstLine="0"/>
            <w:rPr>
              <w:b w:val="0"/>
              <w:i w:val="0"/>
              <w:sz w:val="20"/>
            </w:rPr>
          </w:pPr>
          <w:hyperlink w:anchor="_TOC_250012" w:history="1">
            <w:r>
              <w:rPr>
                <w:b w:val="0"/>
                <w:i w:val="0"/>
                <w:spacing w:val="-2"/>
                <w:sz w:val="20"/>
              </w:rPr>
              <w:t>I.1.</w:t>
            </w:r>
            <w:r>
              <w:rPr>
                <w:b w:val="0"/>
                <w:i w:val="0"/>
                <w:spacing w:val="-2"/>
                <w:sz w:val="16"/>
              </w:rPr>
              <w:t>A</w:t>
            </w:r>
            <w:r>
              <w:rPr>
                <w:b w:val="0"/>
                <w:i w:val="0"/>
                <w:spacing w:val="-2"/>
                <w:sz w:val="20"/>
              </w:rPr>
              <w:t>.</w:t>
            </w:r>
            <w:r>
              <w:rPr>
                <w:b w:val="0"/>
                <w:i w:val="0"/>
                <w:spacing w:val="-3"/>
                <w:sz w:val="20"/>
              </w:rPr>
              <w:t xml:space="preserve"> </w:t>
            </w:r>
            <w:r>
              <w:rPr>
                <w:b w:val="0"/>
                <w:i w:val="0"/>
                <w:spacing w:val="-2"/>
                <w:sz w:val="20"/>
              </w:rPr>
              <w:t>T</w:t>
            </w:r>
            <w:r>
              <w:rPr>
                <w:b w:val="0"/>
                <w:i w:val="0"/>
                <w:spacing w:val="-2"/>
                <w:sz w:val="16"/>
              </w:rPr>
              <w:t>IMELINE</w:t>
            </w:r>
            <w:r>
              <w:rPr>
                <w:rFonts w:ascii="Times New Roman"/>
                <w:b w:val="0"/>
                <w:i w:val="0"/>
                <w:sz w:val="16"/>
              </w:rPr>
              <w:tab/>
            </w:r>
            <w:r>
              <w:rPr>
                <w:b w:val="0"/>
                <w:i w:val="0"/>
                <w:spacing w:val="-5"/>
                <w:sz w:val="20"/>
              </w:rPr>
              <w:t>52</w:t>
            </w:r>
          </w:hyperlink>
        </w:p>
        <w:p w14:paraId="76A2FB3A" w14:textId="77777777" w:rsidR="001C0550" w:rsidRDefault="007A16D5">
          <w:pPr>
            <w:pStyle w:val="TOC3"/>
            <w:numPr>
              <w:ilvl w:val="1"/>
              <w:numId w:val="25"/>
            </w:numPr>
            <w:tabs>
              <w:tab w:val="left" w:pos="1586"/>
              <w:tab w:val="left" w:leader="dot" w:pos="9518"/>
            </w:tabs>
            <w:spacing w:before="240"/>
            <w:jc w:val="left"/>
            <w:rPr>
              <w:sz w:val="18"/>
            </w:rPr>
          </w:pPr>
          <w:hyperlink w:anchor="_TOC_250011" w:history="1">
            <w:r>
              <w:rPr>
                <w:smallCaps/>
              </w:rPr>
              <w:t>ab.</w:t>
            </w:r>
            <w:r>
              <w:rPr>
                <w:smallCaps/>
                <w:spacing w:val="-10"/>
              </w:rPr>
              <w:t xml:space="preserve"> </w:t>
            </w:r>
            <w:r>
              <w:rPr>
                <w:smallCaps/>
              </w:rPr>
              <w:t>Program</w:t>
            </w:r>
            <w:r>
              <w:rPr>
                <w:smallCaps/>
                <w:spacing w:val="-6"/>
              </w:rPr>
              <w:t xml:space="preserve"> </w:t>
            </w:r>
            <w:r>
              <w:rPr>
                <w:smallCaps/>
                <w:spacing w:val="-4"/>
              </w:rPr>
              <w:t>Plan</w:t>
            </w:r>
            <w:r>
              <w:rPr>
                <w:rFonts w:ascii="Times New Roman"/>
                <w:sz w:val="16"/>
              </w:rPr>
              <w:tab/>
            </w:r>
            <w:r>
              <w:rPr>
                <w:smallCaps/>
                <w:spacing w:val="-5"/>
              </w:rPr>
              <w:t>52</w:t>
            </w:r>
          </w:hyperlink>
        </w:p>
        <w:p w14:paraId="76A2FB3B" w14:textId="77777777" w:rsidR="001C0550" w:rsidRDefault="007A16D5">
          <w:pPr>
            <w:pStyle w:val="TOC3"/>
            <w:numPr>
              <w:ilvl w:val="1"/>
              <w:numId w:val="25"/>
            </w:numPr>
            <w:tabs>
              <w:tab w:val="left" w:pos="1621"/>
              <w:tab w:val="left" w:leader="dot" w:pos="9518"/>
            </w:tabs>
            <w:ind w:left="1620" w:hanging="290"/>
            <w:jc w:val="left"/>
          </w:pPr>
          <w:hyperlink w:anchor="_TOC_250010" w:history="1">
            <w:r>
              <w:rPr>
                <w:smallCaps/>
              </w:rPr>
              <w:t>Activities</w:t>
            </w:r>
            <w:r>
              <w:rPr>
                <w:smallCaps/>
                <w:spacing w:val="-7"/>
              </w:rPr>
              <w:t xml:space="preserve"> </w:t>
            </w:r>
            <w:r>
              <w:rPr>
                <w:smallCaps/>
              </w:rPr>
              <w:t>Are</w:t>
            </w:r>
            <w:r>
              <w:rPr>
                <w:smallCaps/>
                <w:spacing w:val="-4"/>
              </w:rPr>
              <w:t xml:space="preserve"> </w:t>
            </w:r>
            <w:r>
              <w:rPr>
                <w:smallCaps/>
              </w:rPr>
              <w:t>of</w:t>
            </w:r>
            <w:r>
              <w:rPr>
                <w:smallCaps/>
                <w:spacing w:val="-3"/>
              </w:rPr>
              <w:t xml:space="preserve"> </w:t>
            </w:r>
            <w:r>
              <w:rPr>
                <w:smallCaps/>
              </w:rPr>
              <w:t>High</w:t>
            </w:r>
            <w:r>
              <w:rPr>
                <w:smallCaps/>
                <w:spacing w:val="-4"/>
              </w:rPr>
              <w:t xml:space="preserve"> </w:t>
            </w:r>
            <w:r>
              <w:rPr>
                <w:smallCaps/>
              </w:rPr>
              <w:t>Quality</w:t>
            </w:r>
            <w:r>
              <w:rPr>
                <w:smallCaps/>
                <w:spacing w:val="-4"/>
              </w:rPr>
              <w:t xml:space="preserve"> </w:t>
            </w:r>
            <w:r>
              <w:rPr>
                <w:smallCaps/>
              </w:rPr>
              <w:t>and</w:t>
            </w:r>
            <w:r>
              <w:rPr>
                <w:smallCaps/>
                <w:spacing w:val="-2"/>
              </w:rPr>
              <w:t xml:space="preserve"> </w:t>
            </w:r>
            <w:r>
              <w:rPr>
                <w:smallCaps/>
              </w:rPr>
              <w:t>Directly</w:t>
            </w:r>
            <w:r>
              <w:rPr>
                <w:smallCaps/>
                <w:spacing w:val="-4"/>
              </w:rPr>
              <w:t xml:space="preserve"> </w:t>
            </w:r>
            <w:r>
              <w:rPr>
                <w:smallCaps/>
              </w:rPr>
              <w:t>Related</w:t>
            </w:r>
            <w:r>
              <w:rPr>
                <w:smallCaps/>
                <w:spacing w:val="-3"/>
              </w:rPr>
              <w:t xml:space="preserve"> </w:t>
            </w:r>
            <w:r>
              <w:rPr>
                <w:smallCaps/>
              </w:rPr>
              <w:t>to</w:t>
            </w:r>
            <w:r>
              <w:rPr>
                <w:smallCaps/>
                <w:spacing w:val="-3"/>
              </w:rPr>
              <w:t xml:space="preserve"> </w:t>
            </w:r>
            <w:r>
              <w:rPr>
                <w:smallCaps/>
              </w:rPr>
              <w:t>the</w:t>
            </w:r>
            <w:r>
              <w:rPr>
                <w:smallCaps/>
                <w:spacing w:val="-3"/>
              </w:rPr>
              <w:t xml:space="preserve"> </w:t>
            </w:r>
            <w:r>
              <w:rPr>
                <w:smallCaps/>
              </w:rPr>
              <w:t>NRC</w:t>
            </w:r>
            <w:r>
              <w:rPr>
                <w:smallCaps/>
                <w:spacing w:val="-10"/>
              </w:rPr>
              <w:t xml:space="preserve"> </w:t>
            </w:r>
            <w:r>
              <w:rPr>
                <w:smallCaps/>
                <w:spacing w:val="-2"/>
              </w:rPr>
              <w:t>Purpose</w:t>
            </w:r>
            <w:r>
              <w:rPr>
                <w:rFonts w:ascii="Times New Roman"/>
                <w:sz w:val="16"/>
              </w:rPr>
              <w:tab/>
            </w:r>
            <w:r>
              <w:rPr>
                <w:smallCaps/>
                <w:spacing w:val="-5"/>
              </w:rPr>
              <w:t>55</w:t>
            </w:r>
          </w:hyperlink>
        </w:p>
        <w:p w14:paraId="76A2FB3C" w14:textId="77777777" w:rsidR="001C0550" w:rsidRDefault="007A16D5">
          <w:pPr>
            <w:pStyle w:val="TOC6"/>
            <w:numPr>
              <w:ilvl w:val="1"/>
              <w:numId w:val="25"/>
            </w:numPr>
            <w:tabs>
              <w:tab w:val="left" w:pos="1870"/>
              <w:tab w:val="left" w:leader="dot" w:pos="9518"/>
            </w:tabs>
            <w:spacing w:before="245"/>
            <w:ind w:left="1869" w:hanging="299"/>
            <w:jc w:val="left"/>
          </w:pPr>
          <w:hyperlink w:anchor="_TOC_250009" w:history="1">
            <w:r>
              <w:t>Costs</w:t>
            </w:r>
            <w:r>
              <w:rPr>
                <w:spacing w:val="-7"/>
              </w:rPr>
              <w:t xml:space="preserve"> </w:t>
            </w:r>
            <w:r>
              <w:t>are</w:t>
            </w:r>
            <w:r>
              <w:rPr>
                <w:spacing w:val="-5"/>
              </w:rPr>
              <w:t xml:space="preserve"> </w:t>
            </w:r>
            <w:r>
              <w:t>Reasonable</w:t>
            </w:r>
            <w:r>
              <w:rPr>
                <w:spacing w:val="-5"/>
              </w:rPr>
              <w:t xml:space="preserve"> </w:t>
            </w:r>
            <w:r>
              <w:t>in</w:t>
            </w:r>
            <w:r>
              <w:rPr>
                <w:spacing w:val="-4"/>
              </w:rPr>
              <w:t xml:space="preserve"> </w:t>
            </w:r>
            <w:r>
              <w:t>Relation</w:t>
            </w:r>
            <w:r>
              <w:rPr>
                <w:spacing w:val="-5"/>
              </w:rPr>
              <w:t xml:space="preserve"> </w:t>
            </w:r>
            <w:r>
              <w:t>to</w:t>
            </w:r>
            <w:r>
              <w:rPr>
                <w:spacing w:val="-5"/>
              </w:rPr>
              <w:t xml:space="preserve"> </w:t>
            </w:r>
            <w:r>
              <w:t>the</w:t>
            </w:r>
            <w:r>
              <w:rPr>
                <w:spacing w:val="-4"/>
              </w:rPr>
              <w:t xml:space="preserve"> </w:t>
            </w:r>
            <w:r>
              <w:rPr>
                <w:spacing w:val="-2"/>
              </w:rPr>
              <w:t>Objectives</w:t>
            </w:r>
            <w:r>
              <w:rPr>
                <w:rFonts w:ascii="Times New Roman"/>
                <w:i w:val="0"/>
              </w:rPr>
              <w:tab/>
            </w:r>
            <w:r>
              <w:rPr>
                <w:spacing w:val="-5"/>
              </w:rPr>
              <w:t>56</w:t>
            </w:r>
          </w:hyperlink>
        </w:p>
        <w:p w14:paraId="76A2FB3D" w14:textId="77777777" w:rsidR="001C0550" w:rsidRDefault="007A16D5">
          <w:pPr>
            <w:pStyle w:val="TOC3"/>
            <w:tabs>
              <w:tab w:val="left" w:leader="dot" w:pos="9518"/>
            </w:tabs>
            <w:spacing w:line="477" w:lineRule="auto"/>
            <w:ind w:left="611" w:right="836" w:firstLine="720"/>
          </w:pPr>
          <w:hyperlink w:anchor="_TOC_250008" w:history="1">
            <w:r>
              <w:rPr>
                <w:smallCaps/>
              </w:rPr>
              <w:t>I.4.a.</w:t>
            </w:r>
            <w:r>
              <w:rPr>
                <w:smallCaps/>
                <w:spacing w:val="-3"/>
              </w:rPr>
              <w:t xml:space="preserve"> </w:t>
            </w:r>
            <w:r>
              <w:rPr>
                <w:smallCaps/>
              </w:rPr>
              <w:t>Description of Long-Term Impact on the Institution’s Undergraduate,</w:t>
            </w:r>
            <w:r>
              <w:rPr>
                <w:smallCaps/>
                <w:spacing w:val="-3"/>
              </w:rPr>
              <w:t xml:space="preserve"> </w:t>
            </w:r>
            <w:r>
              <w:rPr>
                <w:smallCaps/>
              </w:rPr>
              <w:t>Graduate,</w:t>
            </w:r>
            <w:r>
              <w:rPr>
                <w:smallCaps/>
                <w:spacing w:val="-3"/>
              </w:rPr>
              <w:t xml:space="preserve"> </w:t>
            </w:r>
            <w:r>
              <w:rPr>
                <w:smallCaps/>
              </w:rPr>
              <w:t>and Professional</w:t>
            </w:r>
            <w:r>
              <w:rPr>
                <w:smallCaps/>
                <w:spacing w:val="40"/>
              </w:rPr>
              <w:t xml:space="preserve"> </w:t>
            </w:r>
            <w:r>
              <w:rPr>
                <w:smallCaps/>
              </w:rPr>
              <w:t>Training</w:t>
            </w:r>
            <w:r>
              <w:rPr>
                <w:smallCaps/>
                <w:spacing w:val="-5"/>
              </w:rPr>
              <w:t xml:space="preserve"> </w:t>
            </w:r>
            <w:r>
              <w:rPr>
                <w:smallCaps/>
                <w:spacing w:val="-2"/>
              </w:rPr>
              <w:t>Programs</w:t>
            </w:r>
            <w:r>
              <w:rPr>
                <w:rFonts w:ascii="Times New Roman" w:hAnsi="Times New Roman"/>
                <w:sz w:val="16"/>
              </w:rPr>
              <w:tab/>
            </w:r>
            <w:r>
              <w:rPr>
                <w:smallCaps/>
                <w:spacing w:val="-7"/>
              </w:rPr>
              <w:t>56</w:t>
            </w:r>
          </w:hyperlink>
        </w:p>
        <w:p w14:paraId="76A2FB3E" w14:textId="77777777" w:rsidR="001C0550" w:rsidRDefault="007A16D5">
          <w:pPr>
            <w:pStyle w:val="TOC2"/>
            <w:numPr>
              <w:ilvl w:val="0"/>
              <w:numId w:val="39"/>
            </w:numPr>
            <w:tabs>
              <w:tab w:val="left" w:pos="1257"/>
              <w:tab w:val="left" w:leader="dot" w:pos="9518"/>
            </w:tabs>
            <w:spacing w:before="122"/>
            <w:ind w:left="1256" w:hanging="166"/>
          </w:pPr>
          <w:hyperlink w:anchor="_TOC_250007" w:history="1">
            <w:r>
              <w:t>COMPETITIVE</w:t>
            </w:r>
            <w:r>
              <w:rPr>
                <w:spacing w:val="-10"/>
              </w:rPr>
              <w:t xml:space="preserve"> </w:t>
            </w:r>
            <w:r>
              <w:t>AND</w:t>
            </w:r>
            <w:r>
              <w:rPr>
                <w:spacing w:val="-10"/>
              </w:rPr>
              <w:t xml:space="preserve"> </w:t>
            </w:r>
            <w:r>
              <w:t>INVITATIONAL</w:t>
            </w:r>
            <w:r>
              <w:rPr>
                <w:spacing w:val="-10"/>
              </w:rPr>
              <w:t xml:space="preserve"> </w:t>
            </w:r>
            <w:r>
              <w:rPr>
                <w:spacing w:val="-2"/>
              </w:rPr>
              <w:t>PRIORITIES</w:t>
            </w:r>
            <w:r>
              <w:rPr>
                <w:rFonts w:ascii="Times New Roman"/>
                <w:b w:val="0"/>
              </w:rPr>
              <w:tab/>
            </w:r>
            <w:r>
              <w:rPr>
                <w:spacing w:val="-5"/>
              </w:rPr>
              <w:t>57</w:t>
            </w:r>
          </w:hyperlink>
        </w:p>
        <w:p w14:paraId="76A2FB3F" w14:textId="77777777" w:rsidR="001C0550" w:rsidRDefault="007A16D5">
          <w:pPr>
            <w:pStyle w:val="TOC2"/>
            <w:numPr>
              <w:ilvl w:val="0"/>
              <w:numId w:val="39"/>
            </w:numPr>
            <w:tabs>
              <w:tab w:val="left" w:pos="1300"/>
              <w:tab w:val="left" w:leader="dot" w:pos="9518"/>
            </w:tabs>
            <w:ind w:left="1299" w:hanging="209"/>
          </w:pPr>
          <w:hyperlink w:anchor="_TOC_250006" w:history="1">
            <w:r>
              <w:t>FLAS</w:t>
            </w:r>
            <w:r>
              <w:rPr>
                <w:spacing w:val="-10"/>
              </w:rPr>
              <w:t xml:space="preserve"> </w:t>
            </w:r>
            <w:r>
              <w:t>AWARDEE</w:t>
            </w:r>
            <w:r>
              <w:rPr>
                <w:spacing w:val="-7"/>
              </w:rPr>
              <w:t xml:space="preserve"> </w:t>
            </w:r>
            <w:r>
              <w:t>SELECTION</w:t>
            </w:r>
            <w:r>
              <w:rPr>
                <w:spacing w:val="-7"/>
              </w:rPr>
              <w:t xml:space="preserve"> </w:t>
            </w:r>
            <w:r>
              <w:rPr>
                <w:spacing w:val="-2"/>
              </w:rPr>
              <w:t>PROCEDURES</w:t>
            </w:r>
            <w:r>
              <w:rPr>
                <w:rFonts w:ascii="Times New Roman"/>
                <w:b w:val="0"/>
              </w:rPr>
              <w:tab/>
            </w:r>
            <w:r>
              <w:rPr>
                <w:spacing w:val="-5"/>
              </w:rPr>
              <w:t>58</w:t>
            </w:r>
          </w:hyperlink>
        </w:p>
        <w:p w14:paraId="76A2FB40" w14:textId="77777777" w:rsidR="001C0550" w:rsidRDefault="007A16D5">
          <w:pPr>
            <w:pStyle w:val="TOC3"/>
            <w:numPr>
              <w:ilvl w:val="1"/>
              <w:numId w:val="39"/>
            </w:numPr>
            <w:tabs>
              <w:tab w:val="left" w:pos="1675"/>
              <w:tab w:val="left" w:leader="dot" w:pos="9518"/>
            </w:tabs>
            <w:spacing w:before="365"/>
            <w:ind w:hanging="344"/>
          </w:pPr>
          <w:hyperlink w:anchor="_TOC_250005" w:history="1">
            <w:r>
              <w:rPr>
                <w:smallCaps/>
              </w:rPr>
              <w:t>How</w:t>
            </w:r>
            <w:r>
              <w:rPr>
                <w:smallCaps/>
                <w:spacing w:val="-3"/>
              </w:rPr>
              <w:t xml:space="preserve"> </w:t>
            </w:r>
            <w:r>
              <w:rPr>
                <w:smallCaps/>
              </w:rPr>
              <w:t>Fellowships</w:t>
            </w:r>
            <w:r>
              <w:rPr>
                <w:smallCaps/>
                <w:spacing w:val="-4"/>
              </w:rPr>
              <w:t xml:space="preserve"> </w:t>
            </w:r>
            <w:r>
              <w:rPr>
                <w:smallCaps/>
              </w:rPr>
              <w:t>Will</w:t>
            </w:r>
            <w:r>
              <w:rPr>
                <w:smallCaps/>
                <w:spacing w:val="-4"/>
              </w:rPr>
              <w:t xml:space="preserve"> </w:t>
            </w:r>
            <w:r>
              <w:rPr>
                <w:smallCaps/>
              </w:rPr>
              <w:t>Be</w:t>
            </w:r>
            <w:r>
              <w:rPr>
                <w:smallCaps/>
                <w:spacing w:val="-4"/>
              </w:rPr>
              <w:t xml:space="preserve"> </w:t>
            </w:r>
            <w:r>
              <w:rPr>
                <w:smallCaps/>
                <w:spacing w:val="-2"/>
              </w:rPr>
              <w:t>Advertised</w:t>
            </w:r>
            <w:r>
              <w:rPr>
                <w:rFonts w:ascii="Times New Roman"/>
                <w:sz w:val="16"/>
              </w:rPr>
              <w:tab/>
            </w:r>
            <w:r>
              <w:rPr>
                <w:smallCaps/>
                <w:spacing w:val="-5"/>
              </w:rPr>
              <w:t>58</w:t>
            </w:r>
          </w:hyperlink>
        </w:p>
        <w:p w14:paraId="76A2FB41" w14:textId="77777777" w:rsidR="001C0550" w:rsidRDefault="007A16D5">
          <w:pPr>
            <w:pStyle w:val="TOC3"/>
            <w:numPr>
              <w:ilvl w:val="1"/>
              <w:numId w:val="39"/>
            </w:numPr>
            <w:tabs>
              <w:tab w:val="left" w:pos="1675"/>
              <w:tab w:val="left" w:leader="dot" w:pos="9518"/>
            </w:tabs>
            <w:spacing w:before="241"/>
            <w:ind w:hanging="344"/>
          </w:pPr>
          <w:hyperlink w:anchor="_TOC_250004" w:history="1">
            <w:r>
              <w:rPr>
                <w:smallCaps/>
              </w:rPr>
              <w:t>How</w:t>
            </w:r>
            <w:r>
              <w:rPr>
                <w:smallCaps/>
                <w:spacing w:val="-4"/>
              </w:rPr>
              <w:t xml:space="preserve"> </w:t>
            </w:r>
            <w:r>
              <w:rPr>
                <w:smallCaps/>
              </w:rPr>
              <w:t>Students</w:t>
            </w:r>
            <w:r>
              <w:rPr>
                <w:smallCaps/>
                <w:spacing w:val="-4"/>
              </w:rPr>
              <w:t xml:space="preserve"> </w:t>
            </w:r>
            <w:r>
              <w:rPr>
                <w:smallCaps/>
                <w:spacing w:val="-2"/>
              </w:rPr>
              <w:t>Apply</w:t>
            </w:r>
            <w:r>
              <w:rPr>
                <w:rFonts w:ascii="Times New Roman"/>
                <w:sz w:val="16"/>
              </w:rPr>
              <w:tab/>
            </w:r>
            <w:r>
              <w:rPr>
                <w:smallCaps/>
                <w:spacing w:val="-5"/>
              </w:rPr>
              <w:t>58</w:t>
            </w:r>
          </w:hyperlink>
        </w:p>
        <w:p w14:paraId="76A2FB42" w14:textId="77777777" w:rsidR="001C0550" w:rsidRDefault="007A16D5">
          <w:pPr>
            <w:pStyle w:val="TOC5"/>
            <w:numPr>
              <w:ilvl w:val="1"/>
              <w:numId w:val="39"/>
            </w:numPr>
            <w:tabs>
              <w:tab w:val="left" w:pos="1675"/>
              <w:tab w:val="left" w:leader="dot" w:pos="9518"/>
            </w:tabs>
            <w:ind w:hanging="344"/>
            <w:rPr>
              <w:b w:val="0"/>
              <w:i w:val="0"/>
              <w:sz w:val="20"/>
            </w:rPr>
          </w:pPr>
          <w:hyperlink w:anchor="_TOC_250003" w:history="1">
            <w:r>
              <w:rPr>
                <w:b w:val="0"/>
                <w:i w:val="0"/>
                <w:sz w:val="20"/>
              </w:rPr>
              <w:t>S</w:t>
            </w:r>
            <w:r>
              <w:rPr>
                <w:b w:val="0"/>
                <w:i w:val="0"/>
                <w:sz w:val="16"/>
              </w:rPr>
              <w:t>UMMER</w:t>
            </w:r>
            <w:r>
              <w:rPr>
                <w:b w:val="0"/>
                <w:i w:val="0"/>
                <w:spacing w:val="-4"/>
                <w:sz w:val="16"/>
              </w:rPr>
              <w:t xml:space="preserve"> </w:t>
            </w:r>
            <w:r>
              <w:rPr>
                <w:b w:val="0"/>
                <w:i w:val="0"/>
                <w:spacing w:val="-4"/>
                <w:sz w:val="20"/>
              </w:rPr>
              <w:t>FLAS</w:t>
            </w:r>
            <w:r>
              <w:rPr>
                <w:rFonts w:ascii="Times New Roman"/>
                <w:b w:val="0"/>
                <w:i w:val="0"/>
                <w:sz w:val="20"/>
              </w:rPr>
              <w:tab/>
            </w:r>
            <w:r>
              <w:rPr>
                <w:b w:val="0"/>
                <w:i w:val="0"/>
                <w:spacing w:val="-5"/>
                <w:sz w:val="20"/>
              </w:rPr>
              <w:t>59</w:t>
            </w:r>
          </w:hyperlink>
        </w:p>
        <w:p w14:paraId="76A2FB43" w14:textId="77777777" w:rsidR="001C0550" w:rsidRDefault="007A16D5">
          <w:pPr>
            <w:pStyle w:val="TOC3"/>
            <w:numPr>
              <w:ilvl w:val="1"/>
              <w:numId w:val="39"/>
            </w:numPr>
            <w:tabs>
              <w:tab w:val="left" w:pos="1675"/>
              <w:tab w:val="left" w:leader="dot" w:pos="9518"/>
            </w:tabs>
            <w:ind w:hanging="344"/>
          </w:pPr>
          <w:hyperlink w:anchor="_TOC_250002" w:history="1">
            <w:r>
              <w:rPr>
                <w:smallCaps/>
              </w:rPr>
              <w:t>Composition</w:t>
            </w:r>
            <w:r>
              <w:rPr>
                <w:smallCaps/>
                <w:spacing w:val="-5"/>
              </w:rPr>
              <w:t xml:space="preserve"> </w:t>
            </w:r>
            <w:r>
              <w:rPr>
                <w:smallCaps/>
              </w:rPr>
              <w:t>of</w:t>
            </w:r>
            <w:r>
              <w:rPr>
                <w:smallCaps/>
                <w:spacing w:val="-4"/>
              </w:rPr>
              <w:t xml:space="preserve"> </w:t>
            </w:r>
            <w:r>
              <w:rPr>
                <w:smallCaps/>
              </w:rPr>
              <w:t>Selection</w:t>
            </w:r>
            <w:r>
              <w:rPr>
                <w:smallCaps/>
                <w:spacing w:val="-3"/>
              </w:rPr>
              <w:t xml:space="preserve"> </w:t>
            </w:r>
            <w:r>
              <w:rPr>
                <w:smallCaps/>
                <w:spacing w:val="-2"/>
              </w:rPr>
              <w:t>Committee</w:t>
            </w:r>
            <w:r>
              <w:rPr>
                <w:rFonts w:ascii="Times New Roman"/>
                <w:sz w:val="16"/>
              </w:rPr>
              <w:tab/>
            </w:r>
            <w:r>
              <w:rPr>
                <w:smallCaps/>
                <w:spacing w:val="-5"/>
              </w:rPr>
              <w:t>60</w:t>
            </w:r>
          </w:hyperlink>
        </w:p>
        <w:p w14:paraId="76A2FB44" w14:textId="77777777" w:rsidR="001C0550" w:rsidRDefault="007A16D5">
          <w:pPr>
            <w:pStyle w:val="TOC3"/>
            <w:numPr>
              <w:ilvl w:val="1"/>
              <w:numId w:val="39"/>
            </w:numPr>
            <w:tabs>
              <w:tab w:val="left" w:pos="1675"/>
              <w:tab w:val="left" w:leader="dot" w:pos="9518"/>
            </w:tabs>
            <w:spacing w:before="241"/>
            <w:ind w:hanging="344"/>
          </w:pPr>
          <w:hyperlink w:anchor="_TOC_250001" w:history="1">
            <w:r>
              <w:rPr>
                <w:smallCaps/>
              </w:rPr>
              <w:t>Timeline</w:t>
            </w:r>
            <w:r>
              <w:rPr>
                <w:smallCaps/>
                <w:spacing w:val="-3"/>
              </w:rPr>
              <w:t xml:space="preserve"> </w:t>
            </w:r>
            <w:r>
              <w:rPr>
                <w:smallCaps/>
              </w:rPr>
              <w:t>for</w:t>
            </w:r>
            <w:r>
              <w:rPr>
                <w:smallCaps/>
                <w:spacing w:val="-3"/>
              </w:rPr>
              <w:t xml:space="preserve"> </w:t>
            </w:r>
            <w:r>
              <w:rPr>
                <w:smallCaps/>
              </w:rPr>
              <w:t>the</w:t>
            </w:r>
            <w:r>
              <w:rPr>
                <w:smallCaps/>
                <w:spacing w:val="-2"/>
              </w:rPr>
              <w:t xml:space="preserve"> Competition</w:t>
            </w:r>
            <w:r>
              <w:rPr>
                <w:rFonts w:ascii="Times New Roman"/>
                <w:sz w:val="16"/>
              </w:rPr>
              <w:tab/>
            </w:r>
            <w:r>
              <w:rPr>
                <w:smallCaps/>
                <w:spacing w:val="-5"/>
              </w:rPr>
              <w:t>60</w:t>
            </w:r>
          </w:hyperlink>
        </w:p>
        <w:p w14:paraId="76A2FB45" w14:textId="77777777" w:rsidR="001C0550" w:rsidRDefault="007A16D5">
          <w:pPr>
            <w:pStyle w:val="TOC3"/>
            <w:numPr>
              <w:ilvl w:val="1"/>
              <w:numId w:val="39"/>
            </w:numPr>
            <w:tabs>
              <w:tab w:val="left" w:pos="1675"/>
              <w:tab w:val="left" w:leader="dot" w:pos="9518"/>
            </w:tabs>
            <w:spacing w:before="245"/>
            <w:ind w:hanging="344"/>
          </w:pPr>
          <w:hyperlink w:anchor="_TOC_250000" w:history="1">
            <w:r>
              <w:rPr>
                <w:smallCaps/>
              </w:rPr>
              <w:t>How</w:t>
            </w:r>
            <w:r>
              <w:rPr>
                <w:smallCaps/>
                <w:spacing w:val="-5"/>
              </w:rPr>
              <w:t xml:space="preserve"> </w:t>
            </w:r>
            <w:r>
              <w:rPr>
                <w:smallCaps/>
              </w:rPr>
              <w:t>Fellowships</w:t>
            </w:r>
            <w:r>
              <w:rPr>
                <w:smallCaps/>
                <w:spacing w:val="-4"/>
              </w:rPr>
              <w:t xml:space="preserve"> </w:t>
            </w:r>
            <w:r>
              <w:rPr>
                <w:smallCaps/>
              </w:rPr>
              <w:t>address</w:t>
            </w:r>
            <w:r>
              <w:rPr>
                <w:smallCaps/>
                <w:spacing w:val="-5"/>
              </w:rPr>
              <w:t xml:space="preserve"> </w:t>
            </w:r>
            <w:r>
              <w:rPr>
                <w:smallCaps/>
                <w:spacing w:val="-2"/>
              </w:rPr>
              <w:t>priorities</w:t>
            </w:r>
            <w:r>
              <w:rPr>
                <w:rFonts w:ascii="Times New Roman"/>
                <w:sz w:val="16"/>
              </w:rPr>
              <w:tab/>
            </w:r>
            <w:r>
              <w:rPr>
                <w:smallCaps/>
                <w:spacing w:val="-5"/>
              </w:rPr>
              <w:t>60</w:t>
            </w:r>
          </w:hyperlink>
        </w:p>
      </w:sdtContent>
    </w:sdt>
    <w:p w14:paraId="76A2FB46" w14:textId="77777777" w:rsidR="001C0550" w:rsidRDefault="001C0550">
      <w:pPr>
        <w:sectPr w:rsidR="001C0550">
          <w:type w:val="continuous"/>
          <w:pgSz w:w="12240" w:h="15840"/>
          <w:pgMar w:top="1362" w:right="600" w:bottom="1417" w:left="1080" w:header="743" w:footer="685" w:gutter="0"/>
          <w:cols w:space="720"/>
        </w:sectPr>
      </w:pPr>
    </w:p>
    <w:p w14:paraId="76A2FB47" w14:textId="77777777" w:rsidR="001C0550" w:rsidRDefault="007A16D5">
      <w:pPr>
        <w:pStyle w:val="Heading1"/>
        <w:ind w:right="794"/>
      </w:pPr>
      <w:bookmarkStart w:id="0" w:name="_TOC_250080"/>
      <w:r>
        <w:t>Cornell</w:t>
      </w:r>
      <w:r>
        <w:rPr>
          <w:spacing w:val="-9"/>
        </w:rPr>
        <w:t xml:space="preserve"> </w:t>
      </w:r>
      <w:r>
        <w:t>Syracuse</w:t>
      </w:r>
      <w:r>
        <w:rPr>
          <w:spacing w:val="-8"/>
        </w:rPr>
        <w:t xml:space="preserve"> </w:t>
      </w:r>
      <w:r>
        <w:t>NRC</w:t>
      </w:r>
      <w:r>
        <w:rPr>
          <w:spacing w:val="-8"/>
        </w:rPr>
        <w:t xml:space="preserve"> </w:t>
      </w:r>
      <w:r>
        <w:t>Consortium</w:t>
      </w:r>
      <w:r>
        <w:rPr>
          <w:spacing w:val="-8"/>
        </w:rPr>
        <w:t xml:space="preserve"> </w:t>
      </w:r>
      <w:r>
        <w:t>Acronyms</w:t>
      </w:r>
      <w:r>
        <w:rPr>
          <w:spacing w:val="-8"/>
        </w:rPr>
        <w:t xml:space="preserve"> </w:t>
      </w:r>
      <w:r>
        <w:t>and</w:t>
      </w:r>
      <w:r>
        <w:rPr>
          <w:spacing w:val="-8"/>
        </w:rPr>
        <w:t xml:space="preserve"> </w:t>
      </w:r>
      <w:bookmarkEnd w:id="0"/>
      <w:r>
        <w:rPr>
          <w:spacing w:val="-2"/>
        </w:rPr>
        <w:t>Abbreviations</w:t>
      </w:r>
    </w:p>
    <w:p w14:paraId="76A2FB48" w14:textId="77777777" w:rsidR="001C0550" w:rsidRDefault="001C0550">
      <w:pPr>
        <w:pStyle w:val="BodyText"/>
        <w:spacing w:before="2"/>
        <w:ind w:left="0"/>
        <w:rPr>
          <w:b/>
          <w:sz w:val="29"/>
        </w:rPr>
      </w:pPr>
    </w:p>
    <w:tbl>
      <w:tblPr>
        <w:tblW w:w="0" w:type="auto"/>
        <w:tblInd w:w="1049" w:type="dxa"/>
        <w:tblLayout w:type="fixed"/>
        <w:tblCellMar>
          <w:left w:w="0" w:type="dxa"/>
          <w:right w:w="0" w:type="dxa"/>
        </w:tblCellMar>
        <w:tblLook w:val="01E0" w:firstRow="1" w:lastRow="1" w:firstColumn="1" w:lastColumn="1" w:noHBand="0" w:noVBand="0"/>
      </w:tblPr>
      <w:tblGrid>
        <w:gridCol w:w="1183"/>
        <w:gridCol w:w="5894"/>
      </w:tblGrid>
      <w:tr w:rsidR="001C0550" w14:paraId="76A2FB4B" w14:textId="77777777">
        <w:trPr>
          <w:trHeight w:val="408"/>
        </w:trPr>
        <w:tc>
          <w:tcPr>
            <w:tcW w:w="1183" w:type="dxa"/>
          </w:tcPr>
          <w:p w14:paraId="76A2FB49" w14:textId="77777777" w:rsidR="001C0550" w:rsidRDefault="007A16D5">
            <w:pPr>
              <w:pStyle w:val="TableParagraph"/>
              <w:spacing w:line="266" w:lineRule="exact"/>
              <w:ind w:left="50"/>
              <w:rPr>
                <w:sz w:val="24"/>
              </w:rPr>
            </w:pPr>
            <w:r>
              <w:rPr>
                <w:spacing w:val="-4"/>
                <w:sz w:val="24"/>
              </w:rPr>
              <w:t>2CUL</w:t>
            </w:r>
          </w:p>
        </w:tc>
        <w:tc>
          <w:tcPr>
            <w:tcW w:w="5894" w:type="dxa"/>
          </w:tcPr>
          <w:p w14:paraId="76A2FB4A" w14:textId="77777777" w:rsidR="001C0550" w:rsidRDefault="007A16D5">
            <w:pPr>
              <w:pStyle w:val="TableParagraph"/>
              <w:spacing w:line="266" w:lineRule="exact"/>
              <w:ind w:left="306"/>
              <w:rPr>
                <w:sz w:val="24"/>
              </w:rPr>
            </w:pPr>
            <w:r>
              <w:rPr>
                <w:sz w:val="24"/>
              </w:rPr>
              <w:t>Cornell</w:t>
            </w:r>
            <w:r>
              <w:rPr>
                <w:spacing w:val="-2"/>
                <w:sz w:val="24"/>
              </w:rPr>
              <w:t xml:space="preserve"> </w:t>
            </w:r>
            <w:r>
              <w:rPr>
                <w:sz w:val="24"/>
              </w:rPr>
              <w:t>and</w:t>
            </w:r>
            <w:r>
              <w:rPr>
                <w:spacing w:val="-2"/>
                <w:sz w:val="24"/>
              </w:rPr>
              <w:t xml:space="preserve"> </w:t>
            </w:r>
            <w:r>
              <w:rPr>
                <w:sz w:val="24"/>
              </w:rPr>
              <w:t>Columbia</w:t>
            </w:r>
            <w:r>
              <w:rPr>
                <w:spacing w:val="-2"/>
                <w:sz w:val="24"/>
              </w:rPr>
              <w:t xml:space="preserve"> </w:t>
            </w:r>
            <w:r>
              <w:rPr>
                <w:sz w:val="24"/>
              </w:rPr>
              <w:t>Library</w:t>
            </w:r>
            <w:r>
              <w:rPr>
                <w:spacing w:val="-1"/>
                <w:sz w:val="24"/>
              </w:rPr>
              <w:t xml:space="preserve"> </w:t>
            </w:r>
            <w:r>
              <w:rPr>
                <w:spacing w:val="-2"/>
                <w:sz w:val="24"/>
              </w:rPr>
              <w:t>consortium</w:t>
            </w:r>
          </w:p>
        </w:tc>
      </w:tr>
      <w:tr w:rsidR="001C0550" w14:paraId="76A2FB4E" w14:textId="77777777">
        <w:trPr>
          <w:trHeight w:val="552"/>
        </w:trPr>
        <w:tc>
          <w:tcPr>
            <w:tcW w:w="1183" w:type="dxa"/>
          </w:tcPr>
          <w:p w14:paraId="76A2FB4C" w14:textId="77777777" w:rsidR="001C0550" w:rsidRDefault="007A16D5">
            <w:pPr>
              <w:pStyle w:val="TableParagraph"/>
              <w:spacing w:before="133"/>
              <w:ind w:left="50"/>
              <w:rPr>
                <w:sz w:val="24"/>
              </w:rPr>
            </w:pPr>
            <w:r>
              <w:rPr>
                <w:spacing w:val="-2"/>
                <w:sz w:val="24"/>
              </w:rPr>
              <w:t>ACTFL</w:t>
            </w:r>
          </w:p>
        </w:tc>
        <w:tc>
          <w:tcPr>
            <w:tcW w:w="5894" w:type="dxa"/>
          </w:tcPr>
          <w:p w14:paraId="76A2FB4D" w14:textId="77777777" w:rsidR="001C0550" w:rsidRDefault="007A16D5">
            <w:pPr>
              <w:pStyle w:val="TableParagraph"/>
              <w:spacing w:before="133"/>
              <w:ind w:left="306"/>
              <w:rPr>
                <w:sz w:val="24"/>
              </w:rPr>
            </w:pPr>
            <w:r>
              <w:rPr>
                <w:sz w:val="24"/>
              </w:rPr>
              <w:t>American</w:t>
            </w:r>
            <w:r>
              <w:rPr>
                <w:spacing w:val="-4"/>
                <w:sz w:val="24"/>
              </w:rPr>
              <w:t xml:space="preserve"> </w:t>
            </w:r>
            <w:r>
              <w:rPr>
                <w:sz w:val="24"/>
              </w:rPr>
              <w:t>Council</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Teaching</w:t>
            </w:r>
            <w:r>
              <w:rPr>
                <w:spacing w:val="-2"/>
                <w:sz w:val="24"/>
              </w:rPr>
              <w:t xml:space="preserve"> </w:t>
            </w:r>
            <w:r>
              <w:rPr>
                <w:sz w:val="24"/>
              </w:rPr>
              <w:t>of</w:t>
            </w:r>
            <w:r>
              <w:rPr>
                <w:spacing w:val="-1"/>
                <w:sz w:val="24"/>
              </w:rPr>
              <w:t xml:space="preserve"> </w:t>
            </w:r>
            <w:r>
              <w:rPr>
                <w:sz w:val="24"/>
              </w:rPr>
              <w:t>Foreign</w:t>
            </w:r>
            <w:r>
              <w:rPr>
                <w:spacing w:val="-1"/>
                <w:sz w:val="24"/>
              </w:rPr>
              <w:t xml:space="preserve"> </w:t>
            </w:r>
            <w:r>
              <w:rPr>
                <w:spacing w:val="-2"/>
                <w:sz w:val="24"/>
              </w:rPr>
              <w:t>Languages</w:t>
            </w:r>
          </w:p>
        </w:tc>
      </w:tr>
      <w:tr w:rsidR="001C0550" w14:paraId="76A2FB51" w14:textId="77777777">
        <w:trPr>
          <w:trHeight w:val="551"/>
        </w:trPr>
        <w:tc>
          <w:tcPr>
            <w:tcW w:w="1183" w:type="dxa"/>
          </w:tcPr>
          <w:p w14:paraId="76A2FB4F" w14:textId="77777777" w:rsidR="001C0550" w:rsidRDefault="007A16D5">
            <w:pPr>
              <w:pStyle w:val="TableParagraph"/>
              <w:spacing w:before="133"/>
              <w:ind w:left="50"/>
              <w:rPr>
                <w:sz w:val="24"/>
              </w:rPr>
            </w:pPr>
            <w:r>
              <w:rPr>
                <w:spacing w:val="-4"/>
                <w:sz w:val="24"/>
              </w:rPr>
              <w:t>AIBS</w:t>
            </w:r>
          </w:p>
        </w:tc>
        <w:tc>
          <w:tcPr>
            <w:tcW w:w="5894" w:type="dxa"/>
          </w:tcPr>
          <w:p w14:paraId="76A2FB50" w14:textId="77777777" w:rsidR="001C0550" w:rsidRDefault="007A16D5">
            <w:pPr>
              <w:pStyle w:val="TableParagraph"/>
              <w:spacing w:before="133"/>
              <w:ind w:left="306"/>
              <w:rPr>
                <w:sz w:val="24"/>
              </w:rPr>
            </w:pPr>
            <w:r>
              <w:rPr>
                <w:sz w:val="24"/>
              </w:rPr>
              <w:t>American</w:t>
            </w:r>
            <w:r>
              <w:rPr>
                <w:spacing w:val="-3"/>
                <w:sz w:val="24"/>
              </w:rPr>
              <w:t xml:space="preserve"> </w:t>
            </w:r>
            <w:r>
              <w:rPr>
                <w:sz w:val="24"/>
              </w:rPr>
              <w:t>Institute</w:t>
            </w:r>
            <w:r>
              <w:rPr>
                <w:spacing w:val="-3"/>
                <w:sz w:val="24"/>
              </w:rPr>
              <w:t xml:space="preserve"> </w:t>
            </w:r>
            <w:r>
              <w:rPr>
                <w:sz w:val="24"/>
              </w:rPr>
              <w:t>of</w:t>
            </w:r>
            <w:r>
              <w:rPr>
                <w:spacing w:val="-2"/>
                <w:sz w:val="24"/>
              </w:rPr>
              <w:t xml:space="preserve"> </w:t>
            </w:r>
            <w:r>
              <w:rPr>
                <w:sz w:val="24"/>
              </w:rPr>
              <w:t>Bangladesh</w:t>
            </w:r>
            <w:r>
              <w:rPr>
                <w:spacing w:val="-2"/>
                <w:sz w:val="24"/>
              </w:rPr>
              <w:t xml:space="preserve"> Studies</w:t>
            </w:r>
          </w:p>
        </w:tc>
      </w:tr>
      <w:tr w:rsidR="001C0550" w14:paraId="76A2FB54" w14:textId="77777777">
        <w:trPr>
          <w:trHeight w:val="552"/>
        </w:trPr>
        <w:tc>
          <w:tcPr>
            <w:tcW w:w="1183" w:type="dxa"/>
          </w:tcPr>
          <w:p w14:paraId="76A2FB52" w14:textId="77777777" w:rsidR="001C0550" w:rsidRDefault="007A16D5">
            <w:pPr>
              <w:pStyle w:val="TableParagraph"/>
              <w:spacing w:before="133"/>
              <w:ind w:left="50"/>
              <w:rPr>
                <w:sz w:val="24"/>
              </w:rPr>
            </w:pPr>
            <w:r>
              <w:rPr>
                <w:spacing w:val="-4"/>
                <w:sz w:val="24"/>
              </w:rPr>
              <w:t>AIIS</w:t>
            </w:r>
          </w:p>
        </w:tc>
        <w:tc>
          <w:tcPr>
            <w:tcW w:w="5894" w:type="dxa"/>
          </w:tcPr>
          <w:p w14:paraId="76A2FB53" w14:textId="77777777" w:rsidR="001C0550" w:rsidRDefault="007A16D5">
            <w:pPr>
              <w:pStyle w:val="TableParagraph"/>
              <w:spacing w:before="133"/>
              <w:ind w:left="306"/>
              <w:rPr>
                <w:sz w:val="24"/>
              </w:rPr>
            </w:pPr>
            <w:r>
              <w:rPr>
                <w:sz w:val="24"/>
              </w:rPr>
              <w:t>American</w:t>
            </w:r>
            <w:r>
              <w:rPr>
                <w:spacing w:val="-2"/>
                <w:sz w:val="24"/>
              </w:rPr>
              <w:t xml:space="preserve"> </w:t>
            </w:r>
            <w:r>
              <w:rPr>
                <w:sz w:val="24"/>
              </w:rPr>
              <w:t>Institute</w:t>
            </w:r>
            <w:r>
              <w:rPr>
                <w:spacing w:val="-3"/>
                <w:sz w:val="24"/>
              </w:rPr>
              <w:t xml:space="preserve"> </w:t>
            </w:r>
            <w:r>
              <w:rPr>
                <w:sz w:val="24"/>
              </w:rPr>
              <w:t>of</w:t>
            </w:r>
            <w:r>
              <w:rPr>
                <w:spacing w:val="-2"/>
                <w:sz w:val="24"/>
              </w:rPr>
              <w:t xml:space="preserve"> </w:t>
            </w:r>
            <w:r>
              <w:rPr>
                <w:sz w:val="24"/>
              </w:rPr>
              <w:t>Indian</w:t>
            </w:r>
            <w:r>
              <w:rPr>
                <w:spacing w:val="-1"/>
                <w:sz w:val="24"/>
              </w:rPr>
              <w:t xml:space="preserve"> </w:t>
            </w:r>
            <w:r>
              <w:rPr>
                <w:spacing w:val="-2"/>
                <w:sz w:val="24"/>
              </w:rPr>
              <w:t>Studies</w:t>
            </w:r>
          </w:p>
        </w:tc>
      </w:tr>
      <w:tr w:rsidR="001C0550" w14:paraId="76A2FB57" w14:textId="77777777">
        <w:trPr>
          <w:trHeight w:val="551"/>
        </w:trPr>
        <w:tc>
          <w:tcPr>
            <w:tcW w:w="1183" w:type="dxa"/>
          </w:tcPr>
          <w:p w14:paraId="76A2FB55" w14:textId="77777777" w:rsidR="001C0550" w:rsidRDefault="007A16D5">
            <w:pPr>
              <w:pStyle w:val="TableParagraph"/>
              <w:spacing w:before="133"/>
              <w:ind w:left="50"/>
              <w:rPr>
                <w:sz w:val="24"/>
              </w:rPr>
            </w:pPr>
            <w:r>
              <w:rPr>
                <w:spacing w:val="-4"/>
                <w:sz w:val="24"/>
              </w:rPr>
              <w:t>AIPS</w:t>
            </w:r>
          </w:p>
        </w:tc>
        <w:tc>
          <w:tcPr>
            <w:tcW w:w="5894" w:type="dxa"/>
          </w:tcPr>
          <w:p w14:paraId="76A2FB56" w14:textId="77777777" w:rsidR="001C0550" w:rsidRDefault="007A16D5">
            <w:pPr>
              <w:pStyle w:val="TableParagraph"/>
              <w:spacing w:before="133"/>
              <w:ind w:left="306"/>
              <w:rPr>
                <w:sz w:val="24"/>
              </w:rPr>
            </w:pPr>
            <w:r>
              <w:rPr>
                <w:sz w:val="24"/>
              </w:rPr>
              <w:t>American</w:t>
            </w:r>
            <w:r>
              <w:rPr>
                <w:spacing w:val="-2"/>
                <w:sz w:val="24"/>
              </w:rPr>
              <w:t xml:space="preserve"> </w:t>
            </w:r>
            <w:r>
              <w:rPr>
                <w:sz w:val="24"/>
              </w:rPr>
              <w:t>Institute</w:t>
            </w:r>
            <w:r>
              <w:rPr>
                <w:spacing w:val="-3"/>
                <w:sz w:val="24"/>
              </w:rPr>
              <w:t xml:space="preserve"> </w:t>
            </w:r>
            <w:r>
              <w:rPr>
                <w:sz w:val="24"/>
              </w:rPr>
              <w:t>of</w:t>
            </w:r>
            <w:r>
              <w:rPr>
                <w:spacing w:val="-2"/>
                <w:sz w:val="24"/>
              </w:rPr>
              <w:t xml:space="preserve"> </w:t>
            </w:r>
            <w:r>
              <w:rPr>
                <w:sz w:val="24"/>
              </w:rPr>
              <w:t>Pakistan</w:t>
            </w:r>
            <w:r>
              <w:rPr>
                <w:spacing w:val="-2"/>
                <w:sz w:val="24"/>
              </w:rPr>
              <w:t xml:space="preserve"> Studies</w:t>
            </w:r>
          </w:p>
        </w:tc>
      </w:tr>
      <w:tr w:rsidR="001C0550" w14:paraId="76A2FB5A" w14:textId="77777777">
        <w:trPr>
          <w:trHeight w:val="551"/>
        </w:trPr>
        <w:tc>
          <w:tcPr>
            <w:tcW w:w="1183" w:type="dxa"/>
          </w:tcPr>
          <w:p w14:paraId="76A2FB58" w14:textId="77777777" w:rsidR="001C0550" w:rsidRDefault="007A16D5">
            <w:pPr>
              <w:pStyle w:val="TableParagraph"/>
              <w:spacing w:before="133"/>
              <w:ind w:left="50"/>
              <w:rPr>
                <w:sz w:val="24"/>
              </w:rPr>
            </w:pPr>
            <w:r>
              <w:rPr>
                <w:spacing w:val="-2"/>
                <w:sz w:val="24"/>
              </w:rPr>
              <w:t>AISLS</w:t>
            </w:r>
          </w:p>
        </w:tc>
        <w:tc>
          <w:tcPr>
            <w:tcW w:w="5894" w:type="dxa"/>
          </w:tcPr>
          <w:p w14:paraId="76A2FB59" w14:textId="77777777" w:rsidR="001C0550" w:rsidRDefault="007A16D5">
            <w:pPr>
              <w:pStyle w:val="TableParagraph"/>
              <w:spacing w:before="133"/>
              <w:ind w:left="306"/>
              <w:rPr>
                <w:sz w:val="24"/>
              </w:rPr>
            </w:pPr>
            <w:r>
              <w:rPr>
                <w:sz w:val="24"/>
              </w:rPr>
              <w:t>American</w:t>
            </w:r>
            <w:r>
              <w:rPr>
                <w:spacing w:val="-4"/>
                <w:sz w:val="24"/>
              </w:rPr>
              <w:t xml:space="preserve"> </w:t>
            </w:r>
            <w:r>
              <w:rPr>
                <w:sz w:val="24"/>
              </w:rPr>
              <w:t>Institute</w:t>
            </w:r>
            <w:r>
              <w:rPr>
                <w:spacing w:val="-2"/>
                <w:sz w:val="24"/>
              </w:rPr>
              <w:t xml:space="preserve"> </w:t>
            </w:r>
            <w:r>
              <w:rPr>
                <w:sz w:val="24"/>
              </w:rPr>
              <w:t>for</w:t>
            </w:r>
            <w:r>
              <w:rPr>
                <w:spacing w:val="-2"/>
                <w:sz w:val="24"/>
              </w:rPr>
              <w:t xml:space="preserve"> </w:t>
            </w:r>
            <w:r>
              <w:rPr>
                <w:sz w:val="24"/>
              </w:rPr>
              <w:t>Sri</w:t>
            </w:r>
            <w:r>
              <w:rPr>
                <w:spacing w:val="-2"/>
                <w:sz w:val="24"/>
              </w:rPr>
              <w:t xml:space="preserve"> </w:t>
            </w:r>
            <w:r>
              <w:rPr>
                <w:sz w:val="24"/>
              </w:rPr>
              <w:t>Lankan</w:t>
            </w:r>
            <w:r>
              <w:rPr>
                <w:spacing w:val="-1"/>
                <w:sz w:val="24"/>
              </w:rPr>
              <w:t xml:space="preserve"> </w:t>
            </w:r>
            <w:r>
              <w:rPr>
                <w:spacing w:val="-2"/>
                <w:sz w:val="24"/>
              </w:rPr>
              <w:t>Studies</w:t>
            </w:r>
          </w:p>
        </w:tc>
      </w:tr>
      <w:tr w:rsidR="001C0550" w14:paraId="76A2FB5D" w14:textId="77777777">
        <w:trPr>
          <w:trHeight w:val="552"/>
        </w:trPr>
        <w:tc>
          <w:tcPr>
            <w:tcW w:w="1183" w:type="dxa"/>
          </w:tcPr>
          <w:p w14:paraId="76A2FB5B" w14:textId="77777777" w:rsidR="001C0550" w:rsidRDefault="007A16D5">
            <w:pPr>
              <w:pStyle w:val="TableParagraph"/>
              <w:spacing w:before="133"/>
              <w:ind w:left="50"/>
              <w:rPr>
                <w:sz w:val="24"/>
              </w:rPr>
            </w:pPr>
            <w:r>
              <w:rPr>
                <w:spacing w:val="-4"/>
                <w:sz w:val="24"/>
              </w:rPr>
              <w:t>ANHS</w:t>
            </w:r>
          </w:p>
        </w:tc>
        <w:tc>
          <w:tcPr>
            <w:tcW w:w="5894" w:type="dxa"/>
          </w:tcPr>
          <w:p w14:paraId="76A2FB5C" w14:textId="77777777" w:rsidR="001C0550" w:rsidRDefault="007A16D5">
            <w:pPr>
              <w:pStyle w:val="TableParagraph"/>
              <w:spacing w:before="133"/>
              <w:ind w:left="306"/>
              <w:rPr>
                <w:sz w:val="24"/>
              </w:rPr>
            </w:pPr>
            <w:r>
              <w:rPr>
                <w:sz w:val="24"/>
              </w:rPr>
              <w:t>Association</w:t>
            </w:r>
            <w:r>
              <w:rPr>
                <w:spacing w:val="-4"/>
                <w:sz w:val="24"/>
              </w:rPr>
              <w:t xml:space="preserve"> </w:t>
            </w:r>
            <w:r>
              <w:rPr>
                <w:sz w:val="24"/>
              </w:rPr>
              <w:t>for</w:t>
            </w:r>
            <w:r>
              <w:rPr>
                <w:spacing w:val="-2"/>
                <w:sz w:val="24"/>
              </w:rPr>
              <w:t xml:space="preserve"> </w:t>
            </w:r>
            <w:r>
              <w:rPr>
                <w:sz w:val="24"/>
              </w:rPr>
              <w:t>Nepal</w:t>
            </w:r>
            <w:r>
              <w:rPr>
                <w:spacing w:val="-1"/>
                <w:sz w:val="24"/>
              </w:rPr>
              <w:t xml:space="preserve"> </w:t>
            </w:r>
            <w:r>
              <w:rPr>
                <w:sz w:val="24"/>
              </w:rPr>
              <w:t>and</w:t>
            </w:r>
            <w:r>
              <w:rPr>
                <w:spacing w:val="-2"/>
                <w:sz w:val="24"/>
              </w:rPr>
              <w:t xml:space="preserve"> </w:t>
            </w:r>
            <w:r>
              <w:rPr>
                <w:sz w:val="24"/>
              </w:rPr>
              <w:t>Himalayan</w:t>
            </w:r>
            <w:r>
              <w:rPr>
                <w:spacing w:val="-1"/>
                <w:sz w:val="24"/>
              </w:rPr>
              <w:t xml:space="preserve"> </w:t>
            </w:r>
            <w:r>
              <w:rPr>
                <w:spacing w:val="-2"/>
                <w:sz w:val="24"/>
              </w:rPr>
              <w:t>Studies</w:t>
            </w:r>
          </w:p>
        </w:tc>
      </w:tr>
      <w:tr w:rsidR="001C0550" w14:paraId="76A2FB60" w14:textId="77777777">
        <w:trPr>
          <w:trHeight w:val="552"/>
        </w:trPr>
        <w:tc>
          <w:tcPr>
            <w:tcW w:w="1183" w:type="dxa"/>
          </w:tcPr>
          <w:p w14:paraId="76A2FB5E" w14:textId="77777777" w:rsidR="001C0550" w:rsidRDefault="007A16D5">
            <w:pPr>
              <w:pStyle w:val="TableParagraph"/>
              <w:spacing w:before="133"/>
              <w:ind w:left="50"/>
              <w:rPr>
                <w:sz w:val="24"/>
              </w:rPr>
            </w:pPr>
            <w:r>
              <w:rPr>
                <w:spacing w:val="-2"/>
                <w:sz w:val="24"/>
              </w:rPr>
              <w:t>APTLI</w:t>
            </w:r>
          </w:p>
        </w:tc>
        <w:tc>
          <w:tcPr>
            <w:tcW w:w="5894" w:type="dxa"/>
          </w:tcPr>
          <w:p w14:paraId="76A2FB5F" w14:textId="77777777" w:rsidR="001C0550" w:rsidRDefault="007A16D5">
            <w:pPr>
              <w:pStyle w:val="TableParagraph"/>
              <w:spacing w:before="133"/>
              <w:ind w:left="306"/>
              <w:rPr>
                <w:sz w:val="24"/>
              </w:rPr>
            </w:pPr>
            <w:r>
              <w:rPr>
                <w:sz w:val="24"/>
              </w:rPr>
              <w:t>Arabic,</w:t>
            </w:r>
            <w:r>
              <w:rPr>
                <w:spacing w:val="-4"/>
                <w:sz w:val="24"/>
              </w:rPr>
              <w:t xml:space="preserve"> </w:t>
            </w:r>
            <w:r>
              <w:rPr>
                <w:sz w:val="24"/>
              </w:rPr>
              <w:t>Persian</w:t>
            </w:r>
            <w:r>
              <w:rPr>
                <w:spacing w:val="-2"/>
                <w:sz w:val="24"/>
              </w:rPr>
              <w:t xml:space="preserve"> </w:t>
            </w:r>
            <w:r>
              <w:rPr>
                <w:sz w:val="24"/>
              </w:rPr>
              <w:t>and</w:t>
            </w:r>
            <w:r>
              <w:rPr>
                <w:spacing w:val="-2"/>
                <w:sz w:val="24"/>
              </w:rPr>
              <w:t xml:space="preserve"> </w:t>
            </w:r>
            <w:r>
              <w:rPr>
                <w:sz w:val="24"/>
              </w:rPr>
              <w:t>Turkish</w:t>
            </w:r>
            <w:r>
              <w:rPr>
                <w:spacing w:val="-2"/>
                <w:sz w:val="24"/>
              </w:rPr>
              <w:t xml:space="preserve"> </w:t>
            </w:r>
            <w:r>
              <w:rPr>
                <w:sz w:val="24"/>
              </w:rPr>
              <w:t>Language</w:t>
            </w:r>
            <w:r>
              <w:rPr>
                <w:spacing w:val="-2"/>
                <w:sz w:val="24"/>
              </w:rPr>
              <w:t xml:space="preserve"> Institute</w:t>
            </w:r>
          </w:p>
        </w:tc>
      </w:tr>
      <w:tr w:rsidR="001C0550" w14:paraId="76A2FB63" w14:textId="77777777">
        <w:trPr>
          <w:trHeight w:val="551"/>
        </w:trPr>
        <w:tc>
          <w:tcPr>
            <w:tcW w:w="1183" w:type="dxa"/>
          </w:tcPr>
          <w:p w14:paraId="76A2FB61" w14:textId="77777777" w:rsidR="001C0550" w:rsidRDefault="007A16D5">
            <w:pPr>
              <w:pStyle w:val="TableParagraph"/>
              <w:spacing w:before="133"/>
              <w:ind w:left="50"/>
              <w:rPr>
                <w:sz w:val="24"/>
              </w:rPr>
            </w:pPr>
            <w:r>
              <w:rPr>
                <w:spacing w:val="-2"/>
                <w:sz w:val="24"/>
              </w:rPr>
              <w:t>CAORC</w:t>
            </w:r>
          </w:p>
        </w:tc>
        <w:tc>
          <w:tcPr>
            <w:tcW w:w="5894" w:type="dxa"/>
          </w:tcPr>
          <w:p w14:paraId="76A2FB62" w14:textId="77777777" w:rsidR="001C0550" w:rsidRDefault="007A16D5">
            <w:pPr>
              <w:pStyle w:val="TableParagraph"/>
              <w:spacing w:before="133"/>
              <w:ind w:left="306"/>
              <w:rPr>
                <w:sz w:val="24"/>
              </w:rPr>
            </w:pPr>
            <w:r>
              <w:rPr>
                <w:sz w:val="24"/>
              </w:rPr>
              <w:t>Council</w:t>
            </w:r>
            <w:r>
              <w:rPr>
                <w:spacing w:val="-3"/>
                <w:sz w:val="24"/>
              </w:rPr>
              <w:t xml:space="preserve"> </w:t>
            </w:r>
            <w:r>
              <w:rPr>
                <w:sz w:val="24"/>
              </w:rPr>
              <w:t>of</w:t>
            </w:r>
            <w:r>
              <w:rPr>
                <w:spacing w:val="-2"/>
                <w:sz w:val="24"/>
              </w:rPr>
              <w:t xml:space="preserve"> </w:t>
            </w:r>
            <w:r>
              <w:rPr>
                <w:sz w:val="24"/>
              </w:rPr>
              <w:t>American</w:t>
            </w:r>
            <w:r>
              <w:rPr>
                <w:spacing w:val="-3"/>
                <w:sz w:val="24"/>
              </w:rPr>
              <w:t xml:space="preserve"> </w:t>
            </w:r>
            <w:r>
              <w:rPr>
                <w:sz w:val="24"/>
              </w:rPr>
              <w:t>Overseas</w:t>
            </w:r>
            <w:r>
              <w:rPr>
                <w:spacing w:val="-2"/>
                <w:sz w:val="24"/>
              </w:rPr>
              <w:t xml:space="preserve"> </w:t>
            </w:r>
            <w:r>
              <w:rPr>
                <w:sz w:val="24"/>
              </w:rPr>
              <w:t>Research</w:t>
            </w:r>
            <w:r>
              <w:rPr>
                <w:spacing w:val="-2"/>
                <w:sz w:val="24"/>
              </w:rPr>
              <w:t xml:space="preserve"> Centers</w:t>
            </w:r>
          </w:p>
        </w:tc>
      </w:tr>
      <w:tr w:rsidR="001C0550" w14:paraId="76A2FB66" w14:textId="77777777">
        <w:trPr>
          <w:trHeight w:val="552"/>
        </w:trPr>
        <w:tc>
          <w:tcPr>
            <w:tcW w:w="1183" w:type="dxa"/>
          </w:tcPr>
          <w:p w14:paraId="76A2FB64" w14:textId="77777777" w:rsidR="001C0550" w:rsidRDefault="007A16D5">
            <w:pPr>
              <w:pStyle w:val="TableParagraph"/>
              <w:spacing w:before="133"/>
              <w:ind w:left="50"/>
              <w:rPr>
                <w:sz w:val="24"/>
              </w:rPr>
            </w:pPr>
            <w:r>
              <w:rPr>
                <w:spacing w:val="-5"/>
                <w:sz w:val="24"/>
              </w:rPr>
              <w:t>CC</w:t>
            </w:r>
          </w:p>
        </w:tc>
        <w:tc>
          <w:tcPr>
            <w:tcW w:w="5894" w:type="dxa"/>
          </w:tcPr>
          <w:p w14:paraId="76A2FB65" w14:textId="77777777" w:rsidR="001C0550" w:rsidRDefault="007A16D5">
            <w:pPr>
              <w:pStyle w:val="TableParagraph"/>
              <w:spacing w:before="133"/>
              <w:ind w:left="306"/>
              <w:rPr>
                <w:sz w:val="24"/>
              </w:rPr>
            </w:pPr>
            <w:r>
              <w:rPr>
                <w:sz w:val="24"/>
              </w:rPr>
              <w:t>Community</w:t>
            </w:r>
            <w:r>
              <w:rPr>
                <w:spacing w:val="-2"/>
                <w:sz w:val="24"/>
              </w:rPr>
              <w:t xml:space="preserve"> College</w:t>
            </w:r>
          </w:p>
        </w:tc>
      </w:tr>
      <w:tr w:rsidR="001C0550" w14:paraId="76A2FB69" w14:textId="77777777">
        <w:trPr>
          <w:trHeight w:val="552"/>
        </w:trPr>
        <w:tc>
          <w:tcPr>
            <w:tcW w:w="1183" w:type="dxa"/>
          </w:tcPr>
          <w:p w14:paraId="76A2FB67" w14:textId="77777777" w:rsidR="001C0550" w:rsidRDefault="007A16D5">
            <w:pPr>
              <w:pStyle w:val="TableParagraph"/>
              <w:spacing w:before="133"/>
              <w:ind w:left="50"/>
              <w:rPr>
                <w:sz w:val="24"/>
              </w:rPr>
            </w:pPr>
            <w:r>
              <w:rPr>
                <w:spacing w:val="-4"/>
                <w:sz w:val="24"/>
              </w:rPr>
              <w:t>CCIF</w:t>
            </w:r>
          </w:p>
        </w:tc>
        <w:tc>
          <w:tcPr>
            <w:tcW w:w="5894" w:type="dxa"/>
          </w:tcPr>
          <w:p w14:paraId="76A2FB68" w14:textId="77777777" w:rsidR="001C0550" w:rsidRDefault="007A16D5">
            <w:pPr>
              <w:pStyle w:val="TableParagraph"/>
              <w:spacing w:before="133"/>
              <w:ind w:left="306"/>
              <w:rPr>
                <w:sz w:val="24"/>
              </w:rPr>
            </w:pPr>
            <w:r>
              <w:rPr>
                <w:sz w:val="24"/>
              </w:rPr>
              <w:t>Community</w:t>
            </w:r>
            <w:r>
              <w:rPr>
                <w:spacing w:val="-4"/>
                <w:sz w:val="24"/>
              </w:rPr>
              <w:t xml:space="preserve"> </w:t>
            </w:r>
            <w:r>
              <w:rPr>
                <w:sz w:val="24"/>
              </w:rPr>
              <w:t>College</w:t>
            </w:r>
            <w:r>
              <w:rPr>
                <w:spacing w:val="-4"/>
                <w:sz w:val="24"/>
              </w:rPr>
              <w:t xml:space="preserve"> </w:t>
            </w:r>
            <w:r>
              <w:rPr>
                <w:sz w:val="24"/>
              </w:rPr>
              <w:t>Internationalization</w:t>
            </w:r>
            <w:r>
              <w:rPr>
                <w:spacing w:val="-3"/>
                <w:sz w:val="24"/>
              </w:rPr>
              <w:t xml:space="preserve"> </w:t>
            </w:r>
            <w:r>
              <w:rPr>
                <w:spacing w:val="-2"/>
                <w:sz w:val="24"/>
              </w:rPr>
              <w:t>Fellowship</w:t>
            </w:r>
          </w:p>
        </w:tc>
      </w:tr>
      <w:tr w:rsidR="001C0550" w14:paraId="76A2FB6C" w14:textId="77777777">
        <w:trPr>
          <w:trHeight w:val="551"/>
        </w:trPr>
        <w:tc>
          <w:tcPr>
            <w:tcW w:w="1183" w:type="dxa"/>
          </w:tcPr>
          <w:p w14:paraId="76A2FB6A" w14:textId="77777777" w:rsidR="001C0550" w:rsidRDefault="007A16D5">
            <w:pPr>
              <w:pStyle w:val="TableParagraph"/>
              <w:spacing w:before="133"/>
              <w:ind w:left="50"/>
              <w:rPr>
                <w:sz w:val="24"/>
              </w:rPr>
            </w:pPr>
            <w:r>
              <w:rPr>
                <w:spacing w:val="-4"/>
                <w:sz w:val="24"/>
              </w:rPr>
              <w:t>CIPA</w:t>
            </w:r>
          </w:p>
        </w:tc>
        <w:tc>
          <w:tcPr>
            <w:tcW w:w="5894" w:type="dxa"/>
          </w:tcPr>
          <w:p w14:paraId="76A2FB6B" w14:textId="77777777" w:rsidR="001C0550" w:rsidRDefault="007A16D5">
            <w:pPr>
              <w:pStyle w:val="TableParagraph"/>
              <w:spacing w:before="133"/>
              <w:ind w:left="306"/>
              <w:rPr>
                <w:sz w:val="24"/>
              </w:rPr>
            </w:pPr>
            <w:r>
              <w:rPr>
                <w:sz w:val="24"/>
              </w:rPr>
              <w:t>Cornell</w:t>
            </w:r>
            <w:r>
              <w:rPr>
                <w:spacing w:val="-3"/>
                <w:sz w:val="24"/>
              </w:rPr>
              <w:t xml:space="preserve"> </w:t>
            </w:r>
            <w:r>
              <w:rPr>
                <w:sz w:val="24"/>
              </w:rPr>
              <w:t>Institute</w:t>
            </w:r>
            <w:r>
              <w:rPr>
                <w:spacing w:val="-2"/>
                <w:sz w:val="24"/>
              </w:rPr>
              <w:t xml:space="preserve"> </w:t>
            </w:r>
            <w:r>
              <w:rPr>
                <w:sz w:val="24"/>
              </w:rPr>
              <w:t>for</w:t>
            </w:r>
            <w:r>
              <w:rPr>
                <w:spacing w:val="-1"/>
                <w:sz w:val="24"/>
              </w:rPr>
              <w:t xml:space="preserve"> </w:t>
            </w:r>
            <w:r>
              <w:rPr>
                <w:sz w:val="24"/>
              </w:rPr>
              <w:t>Public</w:t>
            </w:r>
            <w:r>
              <w:rPr>
                <w:spacing w:val="-1"/>
                <w:sz w:val="24"/>
              </w:rPr>
              <w:t xml:space="preserve"> </w:t>
            </w:r>
            <w:r>
              <w:rPr>
                <w:spacing w:val="-2"/>
                <w:sz w:val="24"/>
              </w:rPr>
              <w:t>Affairs</w:t>
            </w:r>
          </w:p>
        </w:tc>
      </w:tr>
      <w:tr w:rsidR="001C0550" w14:paraId="76A2FB6F" w14:textId="77777777">
        <w:trPr>
          <w:trHeight w:val="552"/>
        </w:trPr>
        <w:tc>
          <w:tcPr>
            <w:tcW w:w="1183" w:type="dxa"/>
          </w:tcPr>
          <w:p w14:paraId="76A2FB6D" w14:textId="77777777" w:rsidR="001C0550" w:rsidRDefault="007A16D5">
            <w:pPr>
              <w:pStyle w:val="TableParagraph"/>
              <w:spacing w:before="133"/>
              <w:ind w:left="50"/>
              <w:rPr>
                <w:sz w:val="24"/>
              </w:rPr>
            </w:pPr>
            <w:r>
              <w:rPr>
                <w:spacing w:val="-5"/>
                <w:sz w:val="24"/>
              </w:rPr>
              <w:t>CLS</w:t>
            </w:r>
          </w:p>
        </w:tc>
        <w:tc>
          <w:tcPr>
            <w:tcW w:w="5894" w:type="dxa"/>
          </w:tcPr>
          <w:p w14:paraId="76A2FB6E" w14:textId="77777777" w:rsidR="001C0550" w:rsidRDefault="007A16D5">
            <w:pPr>
              <w:pStyle w:val="TableParagraph"/>
              <w:spacing w:before="133"/>
              <w:ind w:left="306"/>
              <w:rPr>
                <w:sz w:val="24"/>
              </w:rPr>
            </w:pPr>
            <w:r>
              <w:rPr>
                <w:sz w:val="24"/>
              </w:rPr>
              <w:t>Critical</w:t>
            </w:r>
            <w:r>
              <w:rPr>
                <w:spacing w:val="-3"/>
                <w:sz w:val="24"/>
              </w:rPr>
              <w:t xml:space="preserve"> </w:t>
            </w:r>
            <w:r>
              <w:rPr>
                <w:sz w:val="24"/>
              </w:rPr>
              <w:t>Language</w:t>
            </w:r>
            <w:r>
              <w:rPr>
                <w:spacing w:val="-3"/>
                <w:sz w:val="24"/>
              </w:rPr>
              <w:t xml:space="preserve"> </w:t>
            </w:r>
            <w:r>
              <w:rPr>
                <w:spacing w:val="-2"/>
                <w:sz w:val="24"/>
              </w:rPr>
              <w:t>Scholarship</w:t>
            </w:r>
          </w:p>
        </w:tc>
      </w:tr>
      <w:tr w:rsidR="001C0550" w14:paraId="76A2FB72" w14:textId="77777777">
        <w:trPr>
          <w:trHeight w:val="551"/>
        </w:trPr>
        <w:tc>
          <w:tcPr>
            <w:tcW w:w="1183" w:type="dxa"/>
          </w:tcPr>
          <w:p w14:paraId="76A2FB70" w14:textId="77777777" w:rsidR="001C0550" w:rsidRDefault="007A16D5">
            <w:pPr>
              <w:pStyle w:val="TableParagraph"/>
              <w:spacing w:before="133"/>
              <w:ind w:left="50"/>
              <w:rPr>
                <w:sz w:val="24"/>
              </w:rPr>
            </w:pPr>
            <w:r>
              <w:rPr>
                <w:spacing w:val="-5"/>
                <w:sz w:val="24"/>
              </w:rPr>
              <w:t>CU</w:t>
            </w:r>
          </w:p>
        </w:tc>
        <w:tc>
          <w:tcPr>
            <w:tcW w:w="5894" w:type="dxa"/>
          </w:tcPr>
          <w:p w14:paraId="76A2FB71" w14:textId="77777777" w:rsidR="001C0550" w:rsidRDefault="007A16D5">
            <w:pPr>
              <w:pStyle w:val="TableParagraph"/>
              <w:spacing w:before="133"/>
              <w:ind w:left="306"/>
              <w:rPr>
                <w:sz w:val="24"/>
              </w:rPr>
            </w:pPr>
            <w:r>
              <w:rPr>
                <w:sz w:val="24"/>
              </w:rPr>
              <w:t>Cornell</w:t>
            </w:r>
            <w:r>
              <w:rPr>
                <w:spacing w:val="-1"/>
                <w:sz w:val="24"/>
              </w:rPr>
              <w:t xml:space="preserve"> </w:t>
            </w:r>
            <w:r>
              <w:rPr>
                <w:spacing w:val="-2"/>
                <w:sz w:val="24"/>
              </w:rPr>
              <w:t>University</w:t>
            </w:r>
          </w:p>
        </w:tc>
      </w:tr>
      <w:tr w:rsidR="001C0550" w14:paraId="76A2FB75" w14:textId="77777777">
        <w:trPr>
          <w:trHeight w:val="552"/>
        </w:trPr>
        <w:tc>
          <w:tcPr>
            <w:tcW w:w="1183" w:type="dxa"/>
          </w:tcPr>
          <w:p w14:paraId="76A2FB73" w14:textId="77777777" w:rsidR="001C0550" w:rsidRDefault="007A16D5">
            <w:pPr>
              <w:pStyle w:val="TableParagraph"/>
              <w:spacing w:before="133"/>
              <w:ind w:left="50"/>
              <w:rPr>
                <w:sz w:val="24"/>
              </w:rPr>
            </w:pPr>
            <w:r>
              <w:rPr>
                <w:spacing w:val="-4"/>
                <w:sz w:val="24"/>
              </w:rPr>
              <w:t>ECIS</w:t>
            </w:r>
          </w:p>
        </w:tc>
        <w:tc>
          <w:tcPr>
            <w:tcW w:w="5894" w:type="dxa"/>
          </w:tcPr>
          <w:p w14:paraId="76A2FB74" w14:textId="77777777" w:rsidR="001C0550" w:rsidRDefault="007A16D5">
            <w:pPr>
              <w:pStyle w:val="TableParagraph"/>
              <w:spacing w:before="133"/>
              <w:ind w:left="306"/>
              <w:rPr>
                <w:sz w:val="24"/>
              </w:rPr>
            </w:pPr>
            <w:r>
              <w:rPr>
                <w:sz w:val="24"/>
              </w:rPr>
              <w:t>Einaudi</w:t>
            </w:r>
            <w:r>
              <w:rPr>
                <w:spacing w:val="-3"/>
                <w:sz w:val="24"/>
              </w:rPr>
              <w:t xml:space="preserve"> </w:t>
            </w:r>
            <w:r>
              <w:rPr>
                <w:sz w:val="24"/>
              </w:rPr>
              <w:t>Center</w:t>
            </w:r>
            <w:r>
              <w:rPr>
                <w:spacing w:val="-2"/>
                <w:sz w:val="24"/>
              </w:rPr>
              <w:t xml:space="preserve"> </w:t>
            </w:r>
            <w:r>
              <w:rPr>
                <w:sz w:val="24"/>
              </w:rPr>
              <w:t>for</w:t>
            </w:r>
            <w:r>
              <w:rPr>
                <w:spacing w:val="-2"/>
                <w:sz w:val="24"/>
              </w:rPr>
              <w:t xml:space="preserve"> </w:t>
            </w:r>
            <w:r>
              <w:rPr>
                <w:sz w:val="24"/>
              </w:rPr>
              <w:t>International</w:t>
            </w:r>
            <w:r>
              <w:rPr>
                <w:spacing w:val="-2"/>
                <w:sz w:val="24"/>
              </w:rPr>
              <w:t xml:space="preserve"> </w:t>
            </w:r>
            <w:r>
              <w:rPr>
                <w:sz w:val="24"/>
              </w:rPr>
              <w:t>Studies,</w:t>
            </w:r>
            <w:r>
              <w:rPr>
                <w:spacing w:val="-2"/>
                <w:sz w:val="24"/>
              </w:rPr>
              <w:t xml:space="preserve"> Cornell</w:t>
            </w:r>
          </w:p>
        </w:tc>
      </w:tr>
      <w:tr w:rsidR="001C0550" w14:paraId="76A2FB78" w14:textId="77777777">
        <w:trPr>
          <w:trHeight w:val="551"/>
        </w:trPr>
        <w:tc>
          <w:tcPr>
            <w:tcW w:w="1183" w:type="dxa"/>
          </w:tcPr>
          <w:p w14:paraId="76A2FB76" w14:textId="77777777" w:rsidR="001C0550" w:rsidRDefault="007A16D5">
            <w:pPr>
              <w:pStyle w:val="TableParagraph"/>
              <w:spacing w:before="133"/>
              <w:ind w:left="50"/>
              <w:rPr>
                <w:sz w:val="24"/>
              </w:rPr>
            </w:pPr>
            <w:r>
              <w:rPr>
                <w:spacing w:val="-2"/>
                <w:sz w:val="24"/>
              </w:rPr>
              <w:t>FAFSA</w:t>
            </w:r>
          </w:p>
        </w:tc>
        <w:tc>
          <w:tcPr>
            <w:tcW w:w="5894" w:type="dxa"/>
          </w:tcPr>
          <w:p w14:paraId="76A2FB77" w14:textId="77777777" w:rsidR="001C0550" w:rsidRDefault="007A16D5">
            <w:pPr>
              <w:pStyle w:val="TableParagraph"/>
              <w:spacing w:before="133"/>
              <w:ind w:left="306"/>
              <w:rPr>
                <w:sz w:val="24"/>
              </w:rPr>
            </w:pPr>
            <w:r>
              <w:rPr>
                <w:sz w:val="24"/>
              </w:rPr>
              <w:t>Free</w:t>
            </w:r>
            <w:r>
              <w:rPr>
                <w:spacing w:val="-5"/>
                <w:sz w:val="24"/>
              </w:rPr>
              <w:t xml:space="preserve"> </w:t>
            </w:r>
            <w:r>
              <w:rPr>
                <w:sz w:val="24"/>
              </w:rPr>
              <w:t>Application</w:t>
            </w:r>
            <w:r>
              <w:rPr>
                <w:spacing w:val="-2"/>
                <w:sz w:val="24"/>
              </w:rPr>
              <w:t xml:space="preserve"> </w:t>
            </w:r>
            <w:r>
              <w:rPr>
                <w:sz w:val="24"/>
              </w:rPr>
              <w:t>for</w:t>
            </w:r>
            <w:r>
              <w:rPr>
                <w:spacing w:val="-1"/>
                <w:sz w:val="24"/>
              </w:rPr>
              <w:t xml:space="preserve"> </w:t>
            </w:r>
            <w:r>
              <w:rPr>
                <w:sz w:val="24"/>
              </w:rPr>
              <w:t>Federal</w:t>
            </w:r>
            <w:r>
              <w:rPr>
                <w:spacing w:val="-2"/>
                <w:sz w:val="24"/>
              </w:rPr>
              <w:t xml:space="preserve"> </w:t>
            </w:r>
            <w:r>
              <w:rPr>
                <w:sz w:val="24"/>
              </w:rPr>
              <w:t>Student</w:t>
            </w:r>
            <w:r>
              <w:rPr>
                <w:spacing w:val="-2"/>
                <w:sz w:val="24"/>
              </w:rPr>
              <w:t xml:space="preserve"> </w:t>
            </w:r>
            <w:r>
              <w:rPr>
                <w:spacing w:val="-5"/>
                <w:sz w:val="24"/>
              </w:rPr>
              <w:t>Aid</w:t>
            </w:r>
          </w:p>
        </w:tc>
      </w:tr>
      <w:tr w:rsidR="001C0550" w14:paraId="76A2FB7B" w14:textId="77777777">
        <w:trPr>
          <w:trHeight w:val="551"/>
        </w:trPr>
        <w:tc>
          <w:tcPr>
            <w:tcW w:w="1183" w:type="dxa"/>
          </w:tcPr>
          <w:p w14:paraId="76A2FB79" w14:textId="77777777" w:rsidR="001C0550" w:rsidRDefault="007A16D5">
            <w:pPr>
              <w:pStyle w:val="TableParagraph"/>
              <w:spacing w:before="133"/>
              <w:ind w:left="50"/>
              <w:rPr>
                <w:sz w:val="24"/>
              </w:rPr>
            </w:pPr>
            <w:r>
              <w:rPr>
                <w:spacing w:val="-5"/>
                <w:sz w:val="24"/>
              </w:rPr>
              <w:t>GH</w:t>
            </w:r>
          </w:p>
        </w:tc>
        <w:tc>
          <w:tcPr>
            <w:tcW w:w="5894" w:type="dxa"/>
          </w:tcPr>
          <w:p w14:paraId="76A2FB7A" w14:textId="77777777" w:rsidR="001C0550" w:rsidRDefault="007A16D5">
            <w:pPr>
              <w:pStyle w:val="TableParagraph"/>
              <w:spacing w:before="133"/>
              <w:ind w:left="306"/>
              <w:rPr>
                <w:sz w:val="24"/>
              </w:rPr>
            </w:pPr>
            <w:r>
              <w:rPr>
                <w:sz w:val="24"/>
              </w:rPr>
              <w:t>Global</w:t>
            </w:r>
            <w:r>
              <w:rPr>
                <w:spacing w:val="-1"/>
                <w:sz w:val="24"/>
              </w:rPr>
              <w:t xml:space="preserve"> </w:t>
            </w:r>
            <w:r>
              <w:rPr>
                <w:spacing w:val="-2"/>
                <w:sz w:val="24"/>
              </w:rPr>
              <w:t>Health</w:t>
            </w:r>
          </w:p>
        </w:tc>
      </w:tr>
      <w:tr w:rsidR="001C0550" w14:paraId="76A2FB7E" w14:textId="77777777">
        <w:trPr>
          <w:trHeight w:val="551"/>
        </w:trPr>
        <w:tc>
          <w:tcPr>
            <w:tcW w:w="1183" w:type="dxa"/>
          </w:tcPr>
          <w:p w14:paraId="76A2FB7C" w14:textId="77777777" w:rsidR="001C0550" w:rsidRDefault="007A16D5">
            <w:pPr>
              <w:pStyle w:val="TableParagraph"/>
              <w:spacing w:before="133"/>
              <w:ind w:left="50"/>
              <w:rPr>
                <w:sz w:val="24"/>
              </w:rPr>
            </w:pPr>
            <w:r>
              <w:rPr>
                <w:spacing w:val="-5"/>
                <w:sz w:val="24"/>
              </w:rPr>
              <w:t>IA</w:t>
            </w:r>
          </w:p>
        </w:tc>
        <w:tc>
          <w:tcPr>
            <w:tcW w:w="5894" w:type="dxa"/>
          </w:tcPr>
          <w:p w14:paraId="76A2FB7D" w14:textId="77777777" w:rsidR="001C0550" w:rsidRDefault="007A16D5">
            <w:pPr>
              <w:pStyle w:val="TableParagraph"/>
              <w:spacing w:before="133"/>
              <w:ind w:left="306"/>
              <w:rPr>
                <w:sz w:val="24"/>
              </w:rPr>
            </w:pPr>
            <w:r>
              <w:rPr>
                <w:sz w:val="24"/>
              </w:rPr>
              <w:t>Instructor</w:t>
            </w:r>
            <w:r>
              <w:rPr>
                <w:spacing w:val="-1"/>
                <w:sz w:val="24"/>
              </w:rPr>
              <w:t xml:space="preserve"> </w:t>
            </w:r>
            <w:r>
              <w:rPr>
                <w:spacing w:val="-2"/>
                <w:sz w:val="24"/>
              </w:rPr>
              <w:t>Assistant</w:t>
            </w:r>
          </w:p>
        </w:tc>
      </w:tr>
      <w:tr w:rsidR="001C0550" w14:paraId="76A2FB81" w14:textId="77777777">
        <w:trPr>
          <w:trHeight w:val="551"/>
        </w:trPr>
        <w:tc>
          <w:tcPr>
            <w:tcW w:w="1183" w:type="dxa"/>
          </w:tcPr>
          <w:p w14:paraId="76A2FB7F" w14:textId="77777777" w:rsidR="001C0550" w:rsidRDefault="007A16D5">
            <w:pPr>
              <w:pStyle w:val="TableParagraph"/>
              <w:spacing w:before="133"/>
              <w:ind w:left="50"/>
              <w:rPr>
                <w:sz w:val="24"/>
              </w:rPr>
            </w:pPr>
            <w:r>
              <w:rPr>
                <w:spacing w:val="-5"/>
                <w:sz w:val="24"/>
              </w:rPr>
              <w:t>ILR</w:t>
            </w:r>
          </w:p>
        </w:tc>
        <w:tc>
          <w:tcPr>
            <w:tcW w:w="5894" w:type="dxa"/>
          </w:tcPr>
          <w:p w14:paraId="76A2FB80" w14:textId="77777777" w:rsidR="001C0550" w:rsidRDefault="007A16D5">
            <w:pPr>
              <w:pStyle w:val="TableParagraph"/>
              <w:spacing w:before="133"/>
              <w:ind w:left="306"/>
              <w:rPr>
                <w:sz w:val="24"/>
              </w:rPr>
            </w:pPr>
            <w:r>
              <w:rPr>
                <w:sz w:val="24"/>
              </w:rPr>
              <w:t>Industrial</w:t>
            </w:r>
            <w:r>
              <w:rPr>
                <w:spacing w:val="-2"/>
                <w:sz w:val="24"/>
              </w:rPr>
              <w:t xml:space="preserve"> </w:t>
            </w:r>
            <w:r>
              <w:rPr>
                <w:sz w:val="24"/>
              </w:rPr>
              <w:t>and</w:t>
            </w:r>
            <w:r>
              <w:rPr>
                <w:spacing w:val="-1"/>
                <w:sz w:val="24"/>
              </w:rPr>
              <w:t xml:space="preserve"> </w:t>
            </w:r>
            <w:r>
              <w:rPr>
                <w:sz w:val="24"/>
              </w:rPr>
              <w:t>Labor</w:t>
            </w:r>
            <w:r>
              <w:rPr>
                <w:spacing w:val="-1"/>
                <w:sz w:val="24"/>
              </w:rPr>
              <w:t xml:space="preserve"> </w:t>
            </w:r>
            <w:r>
              <w:rPr>
                <w:spacing w:val="-2"/>
                <w:sz w:val="24"/>
              </w:rPr>
              <w:t>Relations</w:t>
            </w:r>
          </w:p>
        </w:tc>
      </w:tr>
      <w:tr w:rsidR="001C0550" w14:paraId="76A2FB84" w14:textId="77777777">
        <w:trPr>
          <w:trHeight w:val="552"/>
        </w:trPr>
        <w:tc>
          <w:tcPr>
            <w:tcW w:w="1183" w:type="dxa"/>
          </w:tcPr>
          <w:p w14:paraId="76A2FB82" w14:textId="77777777" w:rsidR="001C0550" w:rsidRDefault="007A16D5">
            <w:pPr>
              <w:pStyle w:val="TableParagraph"/>
              <w:spacing w:before="133"/>
              <w:ind w:left="50"/>
              <w:rPr>
                <w:sz w:val="24"/>
              </w:rPr>
            </w:pPr>
            <w:r>
              <w:rPr>
                <w:spacing w:val="-4"/>
                <w:sz w:val="24"/>
              </w:rPr>
              <w:t>ISLE</w:t>
            </w:r>
          </w:p>
        </w:tc>
        <w:tc>
          <w:tcPr>
            <w:tcW w:w="5894" w:type="dxa"/>
          </w:tcPr>
          <w:p w14:paraId="76A2FB83" w14:textId="77777777" w:rsidR="001C0550" w:rsidRDefault="007A16D5">
            <w:pPr>
              <w:pStyle w:val="TableParagraph"/>
              <w:spacing w:before="133"/>
              <w:ind w:left="306"/>
              <w:rPr>
                <w:sz w:val="24"/>
              </w:rPr>
            </w:pPr>
            <w:r>
              <w:rPr>
                <w:sz w:val="24"/>
              </w:rPr>
              <w:t>Intercollegiate</w:t>
            </w:r>
            <w:r>
              <w:rPr>
                <w:spacing w:val="-4"/>
                <w:sz w:val="24"/>
              </w:rPr>
              <w:t xml:space="preserve"> </w:t>
            </w:r>
            <w:r>
              <w:rPr>
                <w:sz w:val="24"/>
              </w:rPr>
              <w:t>Sri</w:t>
            </w:r>
            <w:r>
              <w:rPr>
                <w:spacing w:val="-4"/>
                <w:sz w:val="24"/>
              </w:rPr>
              <w:t xml:space="preserve"> </w:t>
            </w:r>
            <w:r>
              <w:rPr>
                <w:sz w:val="24"/>
              </w:rPr>
              <w:t>Lanka</w:t>
            </w:r>
            <w:r>
              <w:rPr>
                <w:spacing w:val="-3"/>
                <w:sz w:val="24"/>
              </w:rPr>
              <w:t xml:space="preserve"> </w:t>
            </w:r>
            <w:r>
              <w:rPr>
                <w:spacing w:val="-2"/>
                <w:sz w:val="24"/>
              </w:rPr>
              <w:t>Education</w:t>
            </w:r>
          </w:p>
        </w:tc>
      </w:tr>
      <w:tr w:rsidR="001C0550" w14:paraId="76A2FB87" w14:textId="77777777">
        <w:trPr>
          <w:trHeight w:val="551"/>
        </w:trPr>
        <w:tc>
          <w:tcPr>
            <w:tcW w:w="1183" w:type="dxa"/>
          </w:tcPr>
          <w:p w14:paraId="76A2FB85" w14:textId="77777777" w:rsidR="001C0550" w:rsidRDefault="007A16D5">
            <w:pPr>
              <w:pStyle w:val="TableParagraph"/>
              <w:spacing w:before="133"/>
              <w:ind w:left="50"/>
              <w:rPr>
                <w:sz w:val="24"/>
              </w:rPr>
            </w:pPr>
            <w:r>
              <w:rPr>
                <w:spacing w:val="-4"/>
                <w:sz w:val="24"/>
              </w:rPr>
              <w:t>ISSI</w:t>
            </w:r>
          </w:p>
        </w:tc>
        <w:tc>
          <w:tcPr>
            <w:tcW w:w="5894" w:type="dxa"/>
          </w:tcPr>
          <w:p w14:paraId="76A2FB86" w14:textId="77777777" w:rsidR="001C0550" w:rsidRDefault="007A16D5">
            <w:pPr>
              <w:pStyle w:val="TableParagraph"/>
              <w:spacing w:before="133"/>
              <w:ind w:left="306"/>
              <w:rPr>
                <w:sz w:val="24"/>
              </w:rPr>
            </w:pPr>
            <w:r>
              <w:rPr>
                <w:sz w:val="24"/>
              </w:rPr>
              <w:t>International</w:t>
            </w:r>
            <w:r>
              <w:rPr>
                <w:spacing w:val="-3"/>
                <w:sz w:val="24"/>
              </w:rPr>
              <w:t xml:space="preserve"> </w:t>
            </w:r>
            <w:r>
              <w:rPr>
                <w:sz w:val="24"/>
              </w:rPr>
              <w:t>Studies</w:t>
            </w:r>
            <w:r>
              <w:rPr>
                <w:spacing w:val="-3"/>
                <w:sz w:val="24"/>
              </w:rPr>
              <w:t xml:space="preserve"> </w:t>
            </w:r>
            <w:r>
              <w:rPr>
                <w:sz w:val="24"/>
              </w:rPr>
              <w:t>Summer</w:t>
            </w:r>
            <w:r>
              <w:rPr>
                <w:spacing w:val="-2"/>
                <w:sz w:val="24"/>
              </w:rPr>
              <w:t xml:space="preserve"> Institute</w:t>
            </w:r>
          </w:p>
        </w:tc>
      </w:tr>
      <w:tr w:rsidR="001C0550" w14:paraId="76A2FB8A" w14:textId="77777777">
        <w:trPr>
          <w:trHeight w:val="408"/>
        </w:trPr>
        <w:tc>
          <w:tcPr>
            <w:tcW w:w="1183" w:type="dxa"/>
          </w:tcPr>
          <w:p w14:paraId="76A2FB88" w14:textId="77777777" w:rsidR="001C0550" w:rsidRDefault="007A16D5">
            <w:pPr>
              <w:pStyle w:val="TableParagraph"/>
              <w:spacing w:before="133" w:line="256" w:lineRule="exact"/>
              <w:ind w:left="50"/>
              <w:rPr>
                <w:sz w:val="24"/>
              </w:rPr>
            </w:pPr>
            <w:r>
              <w:rPr>
                <w:spacing w:val="-4"/>
                <w:sz w:val="24"/>
              </w:rPr>
              <w:t>LCTL</w:t>
            </w:r>
          </w:p>
        </w:tc>
        <w:tc>
          <w:tcPr>
            <w:tcW w:w="5894" w:type="dxa"/>
          </w:tcPr>
          <w:p w14:paraId="76A2FB89" w14:textId="77777777" w:rsidR="001C0550" w:rsidRDefault="007A16D5">
            <w:pPr>
              <w:pStyle w:val="TableParagraph"/>
              <w:spacing w:before="133" w:line="256" w:lineRule="exact"/>
              <w:ind w:left="306"/>
              <w:rPr>
                <w:sz w:val="24"/>
              </w:rPr>
            </w:pPr>
            <w:r>
              <w:rPr>
                <w:sz w:val="24"/>
              </w:rPr>
              <w:t>Less</w:t>
            </w:r>
            <w:r>
              <w:rPr>
                <w:spacing w:val="-2"/>
                <w:sz w:val="24"/>
              </w:rPr>
              <w:t xml:space="preserve"> </w:t>
            </w:r>
            <w:r>
              <w:rPr>
                <w:sz w:val="24"/>
              </w:rPr>
              <w:t>Commonly</w:t>
            </w:r>
            <w:r>
              <w:rPr>
                <w:spacing w:val="-1"/>
                <w:sz w:val="24"/>
              </w:rPr>
              <w:t xml:space="preserve"> </w:t>
            </w:r>
            <w:r>
              <w:rPr>
                <w:sz w:val="24"/>
              </w:rPr>
              <w:t>Taught</w:t>
            </w:r>
            <w:r>
              <w:rPr>
                <w:spacing w:val="-2"/>
                <w:sz w:val="24"/>
              </w:rPr>
              <w:t xml:space="preserve"> Languages</w:t>
            </w:r>
          </w:p>
        </w:tc>
      </w:tr>
    </w:tbl>
    <w:p w14:paraId="76A2FB8B" w14:textId="77777777" w:rsidR="001C0550" w:rsidRDefault="001C0550">
      <w:pPr>
        <w:spacing w:line="256" w:lineRule="exact"/>
        <w:rPr>
          <w:sz w:val="24"/>
        </w:rPr>
        <w:sectPr w:rsidR="001C0550">
          <w:pgSz w:w="12240" w:h="15840"/>
          <w:pgMar w:top="1360" w:right="600" w:bottom="880" w:left="1080" w:header="743" w:footer="685" w:gutter="0"/>
          <w:cols w:space="720"/>
        </w:sectPr>
      </w:pPr>
    </w:p>
    <w:p w14:paraId="76A2FB8C" w14:textId="77777777" w:rsidR="001C0550" w:rsidRDefault="001C0550">
      <w:pPr>
        <w:pStyle w:val="BodyText"/>
        <w:spacing w:before="9"/>
        <w:ind w:left="0"/>
        <w:rPr>
          <w:b/>
          <w:sz w:val="8"/>
        </w:rPr>
      </w:pPr>
    </w:p>
    <w:tbl>
      <w:tblPr>
        <w:tblW w:w="0" w:type="auto"/>
        <w:tblInd w:w="1049" w:type="dxa"/>
        <w:tblLayout w:type="fixed"/>
        <w:tblCellMar>
          <w:left w:w="0" w:type="dxa"/>
          <w:right w:w="0" w:type="dxa"/>
        </w:tblCellMar>
        <w:tblLook w:val="01E0" w:firstRow="1" w:lastRow="1" w:firstColumn="1" w:lastColumn="1" w:noHBand="0" w:noVBand="0"/>
      </w:tblPr>
      <w:tblGrid>
        <w:gridCol w:w="1244"/>
        <w:gridCol w:w="7060"/>
      </w:tblGrid>
      <w:tr w:rsidR="001C0550" w14:paraId="76A2FB8F" w14:textId="77777777">
        <w:trPr>
          <w:trHeight w:val="408"/>
        </w:trPr>
        <w:tc>
          <w:tcPr>
            <w:tcW w:w="1244" w:type="dxa"/>
          </w:tcPr>
          <w:p w14:paraId="76A2FB8D" w14:textId="77777777" w:rsidR="001C0550" w:rsidRDefault="007A16D5">
            <w:pPr>
              <w:pStyle w:val="TableParagraph"/>
              <w:spacing w:line="266" w:lineRule="exact"/>
              <w:ind w:left="50"/>
              <w:rPr>
                <w:sz w:val="24"/>
              </w:rPr>
            </w:pPr>
            <w:r>
              <w:rPr>
                <w:spacing w:val="-5"/>
                <w:sz w:val="24"/>
              </w:rPr>
              <w:t>LRC</w:t>
            </w:r>
          </w:p>
        </w:tc>
        <w:tc>
          <w:tcPr>
            <w:tcW w:w="7060" w:type="dxa"/>
          </w:tcPr>
          <w:p w14:paraId="76A2FB8E" w14:textId="77777777" w:rsidR="001C0550" w:rsidRDefault="007A16D5">
            <w:pPr>
              <w:pStyle w:val="TableParagraph"/>
              <w:spacing w:line="266" w:lineRule="exact"/>
              <w:ind w:left="245"/>
              <w:rPr>
                <w:sz w:val="24"/>
              </w:rPr>
            </w:pPr>
            <w:r>
              <w:rPr>
                <w:sz w:val="24"/>
              </w:rPr>
              <w:t>Language</w:t>
            </w:r>
            <w:r>
              <w:rPr>
                <w:spacing w:val="-3"/>
                <w:sz w:val="24"/>
              </w:rPr>
              <w:t xml:space="preserve"> </w:t>
            </w:r>
            <w:r>
              <w:rPr>
                <w:sz w:val="24"/>
              </w:rPr>
              <w:t>Resource</w:t>
            </w:r>
            <w:r>
              <w:rPr>
                <w:spacing w:val="-3"/>
                <w:sz w:val="24"/>
              </w:rPr>
              <w:t xml:space="preserve"> </w:t>
            </w:r>
            <w:r>
              <w:rPr>
                <w:spacing w:val="-2"/>
                <w:sz w:val="24"/>
              </w:rPr>
              <w:t>Center</w:t>
            </w:r>
          </w:p>
        </w:tc>
      </w:tr>
      <w:tr w:rsidR="001C0550" w14:paraId="76A2FB92" w14:textId="77777777">
        <w:trPr>
          <w:trHeight w:val="551"/>
        </w:trPr>
        <w:tc>
          <w:tcPr>
            <w:tcW w:w="1244" w:type="dxa"/>
          </w:tcPr>
          <w:p w14:paraId="76A2FB90" w14:textId="77777777" w:rsidR="001C0550" w:rsidRDefault="007A16D5">
            <w:pPr>
              <w:pStyle w:val="TableParagraph"/>
              <w:spacing w:before="133"/>
              <w:ind w:left="50"/>
              <w:rPr>
                <w:sz w:val="24"/>
              </w:rPr>
            </w:pPr>
            <w:r>
              <w:rPr>
                <w:spacing w:val="-5"/>
                <w:sz w:val="24"/>
              </w:rPr>
              <w:t>MCC</w:t>
            </w:r>
          </w:p>
        </w:tc>
        <w:tc>
          <w:tcPr>
            <w:tcW w:w="7060" w:type="dxa"/>
          </w:tcPr>
          <w:p w14:paraId="76A2FB91" w14:textId="77777777" w:rsidR="001C0550" w:rsidRDefault="007A16D5">
            <w:pPr>
              <w:pStyle w:val="TableParagraph"/>
              <w:spacing w:before="133"/>
              <w:ind w:left="245"/>
              <w:rPr>
                <w:sz w:val="24"/>
              </w:rPr>
            </w:pPr>
            <w:r>
              <w:rPr>
                <w:sz w:val="24"/>
              </w:rPr>
              <w:t>Monroe</w:t>
            </w:r>
            <w:r>
              <w:rPr>
                <w:spacing w:val="-2"/>
                <w:sz w:val="24"/>
              </w:rPr>
              <w:t xml:space="preserve"> </w:t>
            </w:r>
            <w:r>
              <w:rPr>
                <w:sz w:val="24"/>
              </w:rPr>
              <w:t>Community</w:t>
            </w:r>
            <w:r>
              <w:rPr>
                <w:spacing w:val="-1"/>
                <w:sz w:val="24"/>
              </w:rPr>
              <w:t xml:space="preserve"> </w:t>
            </w:r>
            <w:r>
              <w:rPr>
                <w:spacing w:val="-2"/>
                <w:sz w:val="24"/>
              </w:rPr>
              <w:t>College</w:t>
            </w:r>
          </w:p>
        </w:tc>
      </w:tr>
      <w:tr w:rsidR="001C0550" w14:paraId="76A2FB95" w14:textId="77777777">
        <w:trPr>
          <w:trHeight w:val="552"/>
        </w:trPr>
        <w:tc>
          <w:tcPr>
            <w:tcW w:w="1244" w:type="dxa"/>
          </w:tcPr>
          <w:p w14:paraId="76A2FB93" w14:textId="77777777" w:rsidR="001C0550" w:rsidRDefault="007A16D5">
            <w:pPr>
              <w:pStyle w:val="TableParagraph"/>
              <w:spacing w:before="133"/>
              <w:ind w:left="50"/>
              <w:rPr>
                <w:sz w:val="24"/>
              </w:rPr>
            </w:pPr>
            <w:r>
              <w:rPr>
                <w:spacing w:val="-4"/>
                <w:sz w:val="24"/>
              </w:rPr>
              <w:t>MIGA</w:t>
            </w:r>
          </w:p>
        </w:tc>
        <w:tc>
          <w:tcPr>
            <w:tcW w:w="7060" w:type="dxa"/>
          </w:tcPr>
          <w:p w14:paraId="76A2FB94" w14:textId="77777777" w:rsidR="001C0550" w:rsidRDefault="007A16D5">
            <w:pPr>
              <w:pStyle w:val="TableParagraph"/>
              <w:spacing w:before="133"/>
              <w:ind w:left="245"/>
              <w:rPr>
                <w:sz w:val="24"/>
              </w:rPr>
            </w:pPr>
            <w:r>
              <w:rPr>
                <w:sz w:val="24"/>
              </w:rPr>
              <w:t>Moynihan</w:t>
            </w:r>
            <w:r>
              <w:rPr>
                <w:spacing w:val="-1"/>
                <w:sz w:val="24"/>
              </w:rPr>
              <w:t xml:space="preserve"> </w:t>
            </w:r>
            <w:r>
              <w:rPr>
                <w:sz w:val="24"/>
              </w:rPr>
              <w:t>Institute</w:t>
            </w:r>
            <w:r>
              <w:rPr>
                <w:spacing w:val="-2"/>
                <w:sz w:val="24"/>
              </w:rPr>
              <w:t xml:space="preserve"> </w:t>
            </w:r>
            <w:r>
              <w:rPr>
                <w:sz w:val="24"/>
              </w:rPr>
              <w:t>of</w:t>
            </w:r>
            <w:r>
              <w:rPr>
                <w:spacing w:val="-1"/>
                <w:sz w:val="24"/>
              </w:rPr>
              <w:t xml:space="preserve"> </w:t>
            </w:r>
            <w:r>
              <w:rPr>
                <w:sz w:val="24"/>
              </w:rPr>
              <w:t>Global</w:t>
            </w:r>
            <w:r>
              <w:rPr>
                <w:spacing w:val="-1"/>
                <w:sz w:val="24"/>
              </w:rPr>
              <w:t xml:space="preserve"> </w:t>
            </w:r>
            <w:r>
              <w:rPr>
                <w:sz w:val="24"/>
              </w:rPr>
              <w:t>Affairs,</w:t>
            </w:r>
            <w:r>
              <w:rPr>
                <w:spacing w:val="-1"/>
                <w:sz w:val="24"/>
              </w:rPr>
              <w:t xml:space="preserve"> </w:t>
            </w:r>
            <w:r>
              <w:rPr>
                <w:spacing w:val="-2"/>
                <w:sz w:val="24"/>
              </w:rPr>
              <w:t>Syracuse</w:t>
            </w:r>
          </w:p>
        </w:tc>
      </w:tr>
      <w:tr w:rsidR="001C0550" w14:paraId="76A2FB98" w14:textId="77777777">
        <w:trPr>
          <w:trHeight w:val="551"/>
        </w:trPr>
        <w:tc>
          <w:tcPr>
            <w:tcW w:w="1244" w:type="dxa"/>
          </w:tcPr>
          <w:p w14:paraId="76A2FB96" w14:textId="77777777" w:rsidR="001C0550" w:rsidRDefault="007A16D5">
            <w:pPr>
              <w:pStyle w:val="TableParagraph"/>
              <w:spacing w:before="133"/>
              <w:ind w:left="50"/>
              <w:rPr>
                <w:sz w:val="24"/>
              </w:rPr>
            </w:pPr>
            <w:r>
              <w:rPr>
                <w:spacing w:val="-5"/>
                <w:sz w:val="24"/>
              </w:rPr>
              <w:t>NEH</w:t>
            </w:r>
          </w:p>
        </w:tc>
        <w:tc>
          <w:tcPr>
            <w:tcW w:w="7060" w:type="dxa"/>
          </w:tcPr>
          <w:p w14:paraId="76A2FB97" w14:textId="77777777" w:rsidR="001C0550" w:rsidRDefault="007A16D5">
            <w:pPr>
              <w:pStyle w:val="TableParagraph"/>
              <w:spacing w:before="133"/>
              <w:ind w:left="245"/>
              <w:rPr>
                <w:sz w:val="24"/>
              </w:rPr>
            </w:pPr>
            <w:r>
              <w:rPr>
                <w:sz w:val="24"/>
              </w:rPr>
              <w:t>National</w:t>
            </w:r>
            <w:r>
              <w:rPr>
                <w:spacing w:val="-1"/>
                <w:sz w:val="24"/>
              </w:rPr>
              <w:t xml:space="preserve"> </w:t>
            </w:r>
            <w:r>
              <w:rPr>
                <w:sz w:val="24"/>
              </w:rPr>
              <w:t>Endowment</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pacing w:val="-2"/>
                <w:sz w:val="24"/>
              </w:rPr>
              <w:t>Humanities</w:t>
            </w:r>
          </w:p>
        </w:tc>
      </w:tr>
      <w:tr w:rsidR="001C0550" w14:paraId="76A2FB9B" w14:textId="77777777">
        <w:trPr>
          <w:trHeight w:val="551"/>
        </w:trPr>
        <w:tc>
          <w:tcPr>
            <w:tcW w:w="1244" w:type="dxa"/>
          </w:tcPr>
          <w:p w14:paraId="76A2FB99" w14:textId="77777777" w:rsidR="001C0550" w:rsidRDefault="007A16D5">
            <w:pPr>
              <w:pStyle w:val="TableParagraph"/>
              <w:spacing w:before="133"/>
              <w:ind w:left="50"/>
              <w:rPr>
                <w:sz w:val="24"/>
              </w:rPr>
            </w:pPr>
            <w:r>
              <w:rPr>
                <w:spacing w:val="-4"/>
                <w:sz w:val="24"/>
              </w:rPr>
              <w:t>NFLC</w:t>
            </w:r>
          </w:p>
        </w:tc>
        <w:tc>
          <w:tcPr>
            <w:tcW w:w="7060" w:type="dxa"/>
          </w:tcPr>
          <w:p w14:paraId="76A2FB9A" w14:textId="77777777" w:rsidR="001C0550" w:rsidRDefault="007A16D5">
            <w:pPr>
              <w:pStyle w:val="TableParagraph"/>
              <w:spacing w:before="133"/>
              <w:ind w:left="245"/>
              <w:rPr>
                <w:sz w:val="24"/>
              </w:rPr>
            </w:pPr>
            <w:r>
              <w:rPr>
                <w:sz w:val="24"/>
              </w:rPr>
              <w:t>Nilgiris</w:t>
            </w:r>
            <w:r>
              <w:rPr>
                <w:spacing w:val="-2"/>
                <w:sz w:val="24"/>
              </w:rPr>
              <w:t xml:space="preserve"> </w:t>
            </w:r>
            <w:r>
              <w:rPr>
                <w:sz w:val="24"/>
              </w:rPr>
              <w:t>Field</w:t>
            </w:r>
            <w:r>
              <w:rPr>
                <w:spacing w:val="-2"/>
                <w:sz w:val="24"/>
              </w:rPr>
              <w:t xml:space="preserve"> </w:t>
            </w:r>
            <w:r>
              <w:rPr>
                <w:sz w:val="24"/>
              </w:rPr>
              <w:t>Learning</w:t>
            </w:r>
            <w:r>
              <w:rPr>
                <w:spacing w:val="-2"/>
                <w:sz w:val="24"/>
              </w:rPr>
              <w:t xml:space="preserve"> Center</w:t>
            </w:r>
          </w:p>
        </w:tc>
      </w:tr>
      <w:tr w:rsidR="001C0550" w14:paraId="76A2FB9E" w14:textId="77777777">
        <w:trPr>
          <w:trHeight w:val="552"/>
        </w:trPr>
        <w:tc>
          <w:tcPr>
            <w:tcW w:w="1244" w:type="dxa"/>
          </w:tcPr>
          <w:p w14:paraId="76A2FB9C" w14:textId="77777777" w:rsidR="001C0550" w:rsidRDefault="007A16D5">
            <w:pPr>
              <w:pStyle w:val="TableParagraph"/>
              <w:spacing w:before="133"/>
              <w:ind w:left="50"/>
              <w:rPr>
                <w:sz w:val="24"/>
              </w:rPr>
            </w:pPr>
            <w:r>
              <w:rPr>
                <w:spacing w:val="-5"/>
                <w:sz w:val="24"/>
              </w:rPr>
              <w:t>NSF</w:t>
            </w:r>
          </w:p>
        </w:tc>
        <w:tc>
          <w:tcPr>
            <w:tcW w:w="7060" w:type="dxa"/>
          </w:tcPr>
          <w:p w14:paraId="76A2FB9D" w14:textId="77777777" w:rsidR="001C0550" w:rsidRDefault="007A16D5">
            <w:pPr>
              <w:pStyle w:val="TableParagraph"/>
              <w:spacing w:before="133"/>
              <w:ind w:left="245"/>
              <w:rPr>
                <w:sz w:val="24"/>
              </w:rPr>
            </w:pPr>
            <w:r>
              <w:rPr>
                <w:sz w:val="24"/>
              </w:rPr>
              <w:t>National</w:t>
            </w:r>
            <w:r>
              <w:rPr>
                <w:spacing w:val="-3"/>
                <w:sz w:val="24"/>
              </w:rPr>
              <w:t xml:space="preserve"> </w:t>
            </w:r>
            <w:r>
              <w:rPr>
                <w:sz w:val="24"/>
              </w:rPr>
              <w:t>Science</w:t>
            </w:r>
            <w:r>
              <w:rPr>
                <w:spacing w:val="-3"/>
                <w:sz w:val="24"/>
              </w:rPr>
              <w:t xml:space="preserve"> </w:t>
            </w:r>
            <w:r>
              <w:rPr>
                <w:spacing w:val="-2"/>
                <w:sz w:val="24"/>
              </w:rPr>
              <w:t>Foundation</w:t>
            </w:r>
          </w:p>
        </w:tc>
      </w:tr>
      <w:tr w:rsidR="001C0550" w14:paraId="76A2FBA1" w14:textId="77777777">
        <w:trPr>
          <w:trHeight w:val="551"/>
        </w:trPr>
        <w:tc>
          <w:tcPr>
            <w:tcW w:w="1244" w:type="dxa"/>
          </w:tcPr>
          <w:p w14:paraId="76A2FB9F" w14:textId="77777777" w:rsidR="001C0550" w:rsidRDefault="007A16D5">
            <w:pPr>
              <w:pStyle w:val="TableParagraph"/>
              <w:spacing w:before="133"/>
              <w:ind w:left="50"/>
              <w:rPr>
                <w:sz w:val="24"/>
              </w:rPr>
            </w:pPr>
            <w:r>
              <w:rPr>
                <w:spacing w:val="-5"/>
                <w:sz w:val="24"/>
              </w:rPr>
              <w:t>NY6</w:t>
            </w:r>
          </w:p>
        </w:tc>
        <w:tc>
          <w:tcPr>
            <w:tcW w:w="7060" w:type="dxa"/>
          </w:tcPr>
          <w:p w14:paraId="76A2FBA0" w14:textId="77777777" w:rsidR="001C0550" w:rsidRDefault="007A16D5">
            <w:pPr>
              <w:pStyle w:val="TableParagraph"/>
              <w:spacing w:before="133"/>
              <w:ind w:left="245"/>
              <w:rPr>
                <w:sz w:val="24"/>
              </w:rPr>
            </w:pPr>
            <w:r>
              <w:rPr>
                <w:sz w:val="24"/>
              </w:rPr>
              <w:t>New</w:t>
            </w:r>
            <w:r>
              <w:rPr>
                <w:spacing w:val="-1"/>
                <w:sz w:val="24"/>
              </w:rPr>
              <w:t xml:space="preserve"> </w:t>
            </w:r>
            <w:r>
              <w:rPr>
                <w:sz w:val="24"/>
              </w:rPr>
              <w:t>York</w:t>
            </w:r>
            <w:r>
              <w:rPr>
                <w:spacing w:val="-1"/>
                <w:sz w:val="24"/>
              </w:rPr>
              <w:t xml:space="preserve"> </w:t>
            </w:r>
            <w:r>
              <w:rPr>
                <w:sz w:val="24"/>
              </w:rPr>
              <w:t>Six</w:t>
            </w:r>
            <w:r>
              <w:rPr>
                <w:spacing w:val="-1"/>
                <w:sz w:val="24"/>
              </w:rPr>
              <w:t xml:space="preserve"> </w:t>
            </w:r>
            <w:r>
              <w:rPr>
                <w:sz w:val="24"/>
              </w:rPr>
              <w:t>Liberal</w:t>
            </w:r>
            <w:r>
              <w:rPr>
                <w:spacing w:val="-1"/>
                <w:sz w:val="24"/>
              </w:rPr>
              <w:t xml:space="preserve"> </w:t>
            </w:r>
            <w:r>
              <w:rPr>
                <w:sz w:val="24"/>
              </w:rPr>
              <w:t xml:space="preserve">Arts </w:t>
            </w:r>
            <w:r>
              <w:rPr>
                <w:spacing w:val="-2"/>
                <w:sz w:val="24"/>
              </w:rPr>
              <w:t>Consortium</w:t>
            </w:r>
          </w:p>
        </w:tc>
      </w:tr>
      <w:tr w:rsidR="001C0550" w14:paraId="76A2FBA4" w14:textId="77777777">
        <w:trPr>
          <w:trHeight w:val="552"/>
        </w:trPr>
        <w:tc>
          <w:tcPr>
            <w:tcW w:w="1244" w:type="dxa"/>
          </w:tcPr>
          <w:p w14:paraId="76A2FBA2" w14:textId="77777777" w:rsidR="001C0550" w:rsidRDefault="007A16D5">
            <w:pPr>
              <w:pStyle w:val="TableParagraph"/>
              <w:spacing w:before="133"/>
              <w:ind w:left="50"/>
              <w:rPr>
                <w:sz w:val="24"/>
              </w:rPr>
            </w:pPr>
            <w:r>
              <w:rPr>
                <w:spacing w:val="-5"/>
                <w:sz w:val="24"/>
              </w:rPr>
              <w:t>OCC</w:t>
            </w:r>
          </w:p>
        </w:tc>
        <w:tc>
          <w:tcPr>
            <w:tcW w:w="7060" w:type="dxa"/>
          </w:tcPr>
          <w:p w14:paraId="76A2FBA3" w14:textId="77777777" w:rsidR="001C0550" w:rsidRDefault="007A16D5">
            <w:pPr>
              <w:pStyle w:val="TableParagraph"/>
              <w:spacing w:before="133"/>
              <w:ind w:left="245"/>
              <w:rPr>
                <w:sz w:val="24"/>
              </w:rPr>
            </w:pPr>
            <w:r>
              <w:rPr>
                <w:sz w:val="24"/>
              </w:rPr>
              <w:t>Onondaga</w:t>
            </w:r>
            <w:r>
              <w:rPr>
                <w:spacing w:val="-3"/>
                <w:sz w:val="24"/>
              </w:rPr>
              <w:t xml:space="preserve"> </w:t>
            </w:r>
            <w:r>
              <w:rPr>
                <w:sz w:val="24"/>
              </w:rPr>
              <w:t>Community</w:t>
            </w:r>
            <w:r>
              <w:rPr>
                <w:spacing w:val="-1"/>
                <w:sz w:val="24"/>
              </w:rPr>
              <w:t xml:space="preserve"> </w:t>
            </w:r>
            <w:r>
              <w:rPr>
                <w:spacing w:val="-2"/>
                <w:sz w:val="24"/>
              </w:rPr>
              <w:t>College</w:t>
            </w:r>
          </w:p>
        </w:tc>
      </w:tr>
      <w:tr w:rsidR="001C0550" w14:paraId="76A2FBA7" w14:textId="77777777">
        <w:trPr>
          <w:trHeight w:val="552"/>
        </w:trPr>
        <w:tc>
          <w:tcPr>
            <w:tcW w:w="1244" w:type="dxa"/>
          </w:tcPr>
          <w:p w14:paraId="76A2FBA5" w14:textId="77777777" w:rsidR="001C0550" w:rsidRDefault="007A16D5">
            <w:pPr>
              <w:pStyle w:val="TableParagraph"/>
              <w:spacing w:before="133"/>
              <w:ind w:left="50"/>
              <w:rPr>
                <w:sz w:val="24"/>
              </w:rPr>
            </w:pPr>
            <w:r>
              <w:rPr>
                <w:spacing w:val="-4"/>
                <w:sz w:val="24"/>
              </w:rPr>
              <w:t>OCLC</w:t>
            </w:r>
          </w:p>
        </w:tc>
        <w:tc>
          <w:tcPr>
            <w:tcW w:w="7060" w:type="dxa"/>
          </w:tcPr>
          <w:p w14:paraId="76A2FBA6" w14:textId="77777777" w:rsidR="001C0550" w:rsidRDefault="007A16D5">
            <w:pPr>
              <w:pStyle w:val="TableParagraph"/>
              <w:spacing w:before="133"/>
              <w:ind w:left="245"/>
              <w:rPr>
                <w:sz w:val="24"/>
              </w:rPr>
            </w:pPr>
            <w:r>
              <w:rPr>
                <w:sz w:val="24"/>
              </w:rPr>
              <w:t>Online</w:t>
            </w:r>
            <w:r>
              <w:rPr>
                <w:spacing w:val="-3"/>
                <w:sz w:val="24"/>
              </w:rPr>
              <w:t xml:space="preserve"> </w:t>
            </w:r>
            <w:r>
              <w:rPr>
                <w:sz w:val="24"/>
              </w:rPr>
              <w:t>Computer</w:t>
            </w:r>
            <w:r>
              <w:rPr>
                <w:spacing w:val="-2"/>
                <w:sz w:val="24"/>
              </w:rPr>
              <w:t xml:space="preserve"> </w:t>
            </w:r>
            <w:r>
              <w:rPr>
                <w:sz w:val="24"/>
              </w:rPr>
              <w:t>Library</w:t>
            </w:r>
            <w:r>
              <w:rPr>
                <w:spacing w:val="-2"/>
                <w:sz w:val="24"/>
              </w:rPr>
              <w:t xml:space="preserve"> </w:t>
            </w:r>
            <w:r>
              <w:rPr>
                <w:sz w:val="24"/>
              </w:rPr>
              <w:t>Center,</w:t>
            </w:r>
            <w:r>
              <w:rPr>
                <w:spacing w:val="-2"/>
                <w:sz w:val="24"/>
              </w:rPr>
              <w:t xml:space="preserve"> Incorporated</w:t>
            </w:r>
          </w:p>
        </w:tc>
      </w:tr>
      <w:tr w:rsidR="001C0550" w14:paraId="76A2FBAA" w14:textId="77777777">
        <w:trPr>
          <w:trHeight w:val="551"/>
        </w:trPr>
        <w:tc>
          <w:tcPr>
            <w:tcW w:w="1244" w:type="dxa"/>
          </w:tcPr>
          <w:p w14:paraId="76A2FBA8" w14:textId="77777777" w:rsidR="001C0550" w:rsidRDefault="007A16D5">
            <w:pPr>
              <w:pStyle w:val="TableParagraph"/>
              <w:spacing w:before="133"/>
              <w:ind w:left="50"/>
              <w:rPr>
                <w:sz w:val="24"/>
              </w:rPr>
            </w:pPr>
            <w:r>
              <w:rPr>
                <w:spacing w:val="-5"/>
                <w:sz w:val="24"/>
              </w:rPr>
              <w:t>RA</w:t>
            </w:r>
          </w:p>
        </w:tc>
        <w:tc>
          <w:tcPr>
            <w:tcW w:w="7060" w:type="dxa"/>
          </w:tcPr>
          <w:p w14:paraId="76A2FBA9" w14:textId="77777777" w:rsidR="001C0550" w:rsidRDefault="007A16D5">
            <w:pPr>
              <w:pStyle w:val="TableParagraph"/>
              <w:spacing w:before="133"/>
              <w:ind w:left="245"/>
              <w:rPr>
                <w:sz w:val="24"/>
              </w:rPr>
            </w:pPr>
            <w:r>
              <w:rPr>
                <w:sz w:val="24"/>
              </w:rPr>
              <w:t>Research</w:t>
            </w:r>
            <w:r>
              <w:rPr>
                <w:spacing w:val="-4"/>
                <w:sz w:val="24"/>
              </w:rPr>
              <w:t xml:space="preserve"> </w:t>
            </w:r>
            <w:r>
              <w:rPr>
                <w:spacing w:val="-2"/>
                <w:sz w:val="24"/>
              </w:rPr>
              <w:t>Assistant</w:t>
            </w:r>
          </w:p>
        </w:tc>
      </w:tr>
      <w:tr w:rsidR="001C0550" w14:paraId="76A2FBAD" w14:textId="77777777">
        <w:trPr>
          <w:trHeight w:val="552"/>
        </w:trPr>
        <w:tc>
          <w:tcPr>
            <w:tcW w:w="1244" w:type="dxa"/>
          </w:tcPr>
          <w:p w14:paraId="76A2FBAB" w14:textId="77777777" w:rsidR="001C0550" w:rsidRDefault="007A16D5">
            <w:pPr>
              <w:pStyle w:val="TableParagraph"/>
              <w:spacing w:before="133"/>
              <w:ind w:left="50"/>
              <w:rPr>
                <w:sz w:val="24"/>
              </w:rPr>
            </w:pPr>
            <w:r>
              <w:rPr>
                <w:spacing w:val="-4"/>
                <w:sz w:val="24"/>
              </w:rPr>
              <w:t>SABA</w:t>
            </w:r>
          </w:p>
        </w:tc>
        <w:tc>
          <w:tcPr>
            <w:tcW w:w="7060" w:type="dxa"/>
          </w:tcPr>
          <w:p w14:paraId="76A2FBAC" w14:textId="77777777" w:rsidR="001C0550" w:rsidRDefault="007A16D5">
            <w:pPr>
              <w:pStyle w:val="TableParagraph"/>
              <w:spacing w:before="133"/>
              <w:ind w:left="245"/>
              <w:rPr>
                <w:sz w:val="24"/>
              </w:rPr>
            </w:pPr>
            <w:r>
              <w:rPr>
                <w:sz w:val="24"/>
              </w:rPr>
              <w:t>South</w:t>
            </w:r>
            <w:r>
              <w:rPr>
                <w:spacing w:val="-1"/>
                <w:sz w:val="24"/>
              </w:rPr>
              <w:t xml:space="preserve"> </w:t>
            </w:r>
            <w:r>
              <w:rPr>
                <w:sz w:val="24"/>
              </w:rPr>
              <w:t>Asia</w:t>
            </w:r>
            <w:r>
              <w:rPr>
                <w:spacing w:val="-1"/>
                <w:sz w:val="24"/>
              </w:rPr>
              <w:t xml:space="preserve"> </w:t>
            </w:r>
            <w:r>
              <w:rPr>
                <w:sz w:val="24"/>
              </w:rPr>
              <w:t xml:space="preserve">Book </w:t>
            </w:r>
            <w:r>
              <w:rPr>
                <w:spacing w:val="-2"/>
                <w:sz w:val="24"/>
              </w:rPr>
              <w:t>Award</w:t>
            </w:r>
          </w:p>
        </w:tc>
      </w:tr>
      <w:tr w:rsidR="001C0550" w14:paraId="76A2FBB0" w14:textId="77777777">
        <w:trPr>
          <w:trHeight w:val="552"/>
        </w:trPr>
        <w:tc>
          <w:tcPr>
            <w:tcW w:w="1244" w:type="dxa"/>
          </w:tcPr>
          <w:p w14:paraId="76A2FBAE" w14:textId="77777777" w:rsidR="001C0550" w:rsidRDefault="007A16D5">
            <w:pPr>
              <w:pStyle w:val="TableParagraph"/>
              <w:spacing w:before="133"/>
              <w:ind w:left="50"/>
              <w:rPr>
                <w:sz w:val="24"/>
              </w:rPr>
            </w:pPr>
            <w:r>
              <w:rPr>
                <w:spacing w:val="-5"/>
                <w:sz w:val="24"/>
              </w:rPr>
              <w:t>SAC</w:t>
            </w:r>
          </w:p>
        </w:tc>
        <w:tc>
          <w:tcPr>
            <w:tcW w:w="7060" w:type="dxa"/>
          </w:tcPr>
          <w:p w14:paraId="76A2FBAF" w14:textId="77777777" w:rsidR="001C0550" w:rsidRDefault="007A16D5">
            <w:pPr>
              <w:pStyle w:val="TableParagraph"/>
              <w:spacing w:before="133"/>
              <w:ind w:left="245"/>
              <w:rPr>
                <w:sz w:val="24"/>
              </w:rPr>
            </w:pPr>
            <w:r>
              <w:rPr>
                <w:sz w:val="24"/>
              </w:rPr>
              <w:t>South</w:t>
            </w:r>
            <w:r>
              <w:rPr>
                <w:spacing w:val="-1"/>
                <w:sz w:val="24"/>
              </w:rPr>
              <w:t xml:space="preserve"> </w:t>
            </w:r>
            <w:r>
              <w:rPr>
                <w:sz w:val="24"/>
              </w:rPr>
              <w:t>Asia</w:t>
            </w:r>
            <w:r>
              <w:rPr>
                <w:spacing w:val="-1"/>
                <w:sz w:val="24"/>
              </w:rPr>
              <w:t xml:space="preserve"> </w:t>
            </w:r>
            <w:r>
              <w:rPr>
                <w:spacing w:val="-2"/>
                <w:sz w:val="24"/>
              </w:rPr>
              <w:t>Center</w:t>
            </w:r>
          </w:p>
        </w:tc>
      </w:tr>
      <w:tr w:rsidR="001C0550" w14:paraId="76A2FBB3" w14:textId="77777777">
        <w:trPr>
          <w:trHeight w:val="551"/>
        </w:trPr>
        <w:tc>
          <w:tcPr>
            <w:tcW w:w="1244" w:type="dxa"/>
          </w:tcPr>
          <w:p w14:paraId="76A2FBB1" w14:textId="77777777" w:rsidR="001C0550" w:rsidRDefault="007A16D5">
            <w:pPr>
              <w:pStyle w:val="TableParagraph"/>
              <w:spacing w:before="133"/>
              <w:ind w:left="50"/>
              <w:rPr>
                <w:sz w:val="24"/>
              </w:rPr>
            </w:pPr>
            <w:r>
              <w:rPr>
                <w:spacing w:val="-2"/>
                <w:sz w:val="24"/>
              </w:rPr>
              <w:t>SACOOP</w:t>
            </w:r>
          </w:p>
        </w:tc>
        <w:tc>
          <w:tcPr>
            <w:tcW w:w="7060" w:type="dxa"/>
          </w:tcPr>
          <w:p w14:paraId="76A2FBB2" w14:textId="77777777" w:rsidR="001C0550" w:rsidRDefault="007A16D5">
            <w:pPr>
              <w:pStyle w:val="TableParagraph"/>
              <w:spacing w:before="133"/>
              <w:ind w:left="245"/>
              <w:rPr>
                <w:sz w:val="24"/>
              </w:rPr>
            </w:pPr>
            <w:r>
              <w:rPr>
                <w:sz w:val="24"/>
              </w:rPr>
              <w:t>South</w:t>
            </w:r>
            <w:r>
              <w:rPr>
                <w:spacing w:val="-2"/>
                <w:sz w:val="24"/>
              </w:rPr>
              <w:t xml:space="preserve"> </w:t>
            </w:r>
            <w:r>
              <w:rPr>
                <w:sz w:val="24"/>
              </w:rPr>
              <w:t>Asia</w:t>
            </w:r>
            <w:r>
              <w:rPr>
                <w:spacing w:val="-2"/>
                <w:sz w:val="24"/>
              </w:rPr>
              <w:t xml:space="preserve"> </w:t>
            </w:r>
            <w:r>
              <w:rPr>
                <w:sz w:val="24"/>
              </w:rPr>
              <w:t>Cooperative</w:t>
            </w:r>
            <w:r>
              <w:rPr>
                <w:spacing w:val="-3"/>
                <w:sz w:val="24"/>
              </w:rPr>
              <w:t xml:space="preserve"> </w:t>
            </w:r>
            <w:r>
              <w:rPr>
                <w:sz w:val="24"/>
              </w:rPr>
              <w:t>Collecting</w:t>
            </w:r>
            <w:r>
              <w:rPr>
                <w:spacing w:val="-1"/>
                <w:sz w:val="24"/>
              </w:rPr>
              <w:t xml:space="preserve"> </w:t>
            </w:r>
            <w:r>
              <w:rPr>
                <w:spacing w:val="-2"/>
                <w:sz w:val="24"/>
              </w:rPr>
              <w:t>Workshop</w:t>
            </w:r>
          </w:p>
        </w:tc>
      </w:tr>
      <w:tr w:rsidR="001C0550" w14:paraId="76A2FBB6" w14:textId="77777777">
        <w:trPr>
          <w:trHeight w:val="552"/>
        </w:trPr>
        <w:tc>
          <w:tcPr>
            <w:tcW w:w="1244" w:type="dxa"/>
          </w:tcPr>
          <w:p w14:paraId="76A2FBB4" w14:textId="77777777" w:rsidR="001C0550" w:rsidRDefault="007A16D5">
            <w:pPr>
              <w:pStyle w:val="TableParagraph"/>
              <w:spacing w:before="133"/>
              <w:ind w:left="50"/>
              <w:rPr>
                <w:sz w:val="24"/>
              </w:rPr>
            </w:pPr>
            <w:r>
              <w:rPr>
                <w:spacing w:val="-4"/>
                <w:sz w:val="24"/>
              </w:rPr>
              <w:t>SAMP</w:t>
            </w:r>
          </w:p>
        </w:tc>
        <w:tc>
          <w:tcPr>
            <w:tcW w:w="7060" w:type="dxa"/>
          </w:tcPr>
          <w:p w14:paraId="76A2FBB5" w14:textId="77777777" w:rsidR="001C0550" w:rsidRDefault="007A16D5">
            <w:pPr>
              <w:pStyle w:val="TableParagraph"/>
              <w:spacing w:before="133"/>
              <w:ind w:left="245"/>
              <w:rPr>
                <w:sz w:val="24"/>
              </w:rPr>
            </w:pPr>
            <w:r>
              <w:rPr>
                <w:sz w:val="24"/>
              </w:rPr>
              <w:t>South</w:t>
            </w:r>
            <w:r>
              <w:rPr>
                <w:spacing w:val="-2"/>
                <w:sz w:val="24"/>
              </w:rPr>
              <w:t xml:space="preserve"> </w:t>
            </w:r>
            <w:r>
              <w:rPr>
                <w:sz w:val="24"/>
              </w:rPr>
              <w:t>Asian</w:t>
            </w:r>
            <w:r>
              <w:rPr>
                <w:spacing w:val="-2"/>
                <w:sz w:val="24"/>
              </w:rPr>
              <w:t xml:space="preserve"> </w:t>
            </w:r>
            <w:r>
              <w:rPr>
                <w:sz w:val="24"/>
              </w:rPr>
              <w:t>Materials</w:t>
            </w:r>
            <w:r>
              <w:rPr>
                <w:spacing w:val="-2"/>
                <w:sz w:val="24"/>
              </w:rPr>
              <w:t xml:space="preserve"> Project</w:t>
            </w:r>
          </w:p>
        </w:tc>
      </w:tr>
      <w:tr w:rsidR="001C0550" w14:paraId="76A2FBB9" w14:textId="77777777">
        <w:trPr>
          <w:trHeight w:val="552"/>
        </w:trPr>
        <w:tc>
          <w:tcPr>
            <w:tcW w:w="1244" w:type="dxa"/>
          </w:tcPr>
          <w:p w14:paraId="76A2FBB7" w14:textId="77777777" w:rsidR="001C0550" w:rsidRDefault="007A16D5">
            <w:pPr>
              <w:pStyle w:val="TableParagraph"/>
              <w:spacing w:before="133"/>
              <w:ind w:left="50"/>
              <w:rPr>
                <w:sz w:val="24"/>
              </w:rPr>
            </w:pPr>
            <w:r>
              <w:rPr>
                <w:spacing w:val="-5"/>
                <w:sz w:val="24"/>
              </w:rPr>
              <w:t>SAP</w:t>
            </w:r>
          </w:p>
        </w:tc>
        <w:tc>
          <w:tcPr>
            <w:tcW w:w="7060" w:type="dxa"/>
          </w:tcPr>
          <w:p w14:paraId="76A2FBB8" w14:textId="77777777" w:rsidR="001C0550" w:rsidRDefault="007A16D5">
            <w:pPr>
              <w:pStyle w:val="TableParagraph"/>
              <w:spacing w:before="133"/>
              <w:ind w:left="245"/>
              <w:rPr>
                <w:sz w:val="24"/>
              </w:rPr>
            </w:pPr>
            <w:r>
              <w:rPr>
                <w:sz w:val="24"/>
              </w:rPr>
              <w:t>South</w:t>
            </w:r>
            <w:r>
              <w:rPr>
                <w:spacing w:val="-1"/>
                <w:sz w:val="24"/>
              </w:rPr>
              <w:t xml:space="preserve"> </w:t>
            </w:r>
            <w:r>
              <w:rPr>
                <w:sz w:val="24"/>
              </w:rPr>
              <w:t>Asia</w:t>
            </w:r>
            <w:r>
              <w:rPr>
                <w:spacing w:val="-1"/>
                <w:sz w:val="24"/>
              </w:rPr>
              <w:t xml:space="preserve"> </w:t>
            </w:r>
            <w:r>
              <w:rPr>
                <w:spacing w:val="-2"/>
                <w:sz w:val="24"/>
              </w:rPr>
              <w:t>Program</w:t>
            </w:r>
          </w:p>
        </w:tc>
      </w:tr>
      <w:tr w:rsidR="001C0550" w14:paraId="76A2FBBC" w14:textId="77777777">
        <w:trPr>
          <w:trHeight w:val="551"/>
        </w:trPr>
        <w:tc>
          <w:tcPr>
            <w:tcW w:w="1244" w:type="dxa"/>
          </w:tcPr>
          <w:p w14:paraId="76A2FBBA" w14:textId="77777777" w:rsidR="001C0550" w:rsidRDefault="007A16D5">
            <w:pPr>
              <w:pStyle w:val="TableParagraph"/>
              <w:spacing w:before="133"/>
              <w:ind w:left="50"/>
              <w:rPr>
                <w:sz w:val="24"/>
              </w:rPr>
            </w:pPr>
            <w:r>
              <w:rPr>
                <w:spacing w:val="-2"/>
                <w:sz w:val="24"/>
              </w:rPr>
              <w:t>SALRC</w:t>
            </w:r>
          </w:p>
        </w:tc>
        <w:tc>
          <w:tcPr>
            <w:tcW w:w="7060" w:type="dxa"/>
          </w:tcPr>
          <w:p w14:paraId="76A2FBBB" w14:textId="77777777" w:rsidR="001C0550" w:rsidRDefault="007A16D5">
            <w:pPr>
              <w:pStyle w:val="TableParagraph"/>
              <w:spacing w:before="133"/>
              <w:ind w:left="245"/>
              <w:rPr>
                <w:sz w:val="24"/>
              </w:rPr>
            </w:pPr>
            <w:r>
              <w:rPr>
                <w:sz w:val="24"/>
              </w:rPr>
              <w:t>South</w:t>
            </w:r>
            <w:r>
              <w:rPr>
                <w:spacing w:val="-2"/>
                <w:sz w:val="24"/>
              </w:rPr>
              <w:t xml:space="preserve"> </w:t>
            </w:r>
            <w:r>
              <w:rPr>
                <w:sz w:val="24"/>
              </w:rPr>
              <w:t>Asian</w:t>
            </w:r>
            <w:r>
              <w:rPr>
                <w:spacing w:val="-2"/>
                <w:sz w:val="24"/>
              </w:rPr>
              <w:t xml:space="preserve"> </w:t>
            </w:r>
            <w:r>
              <w:rPr>
                <w:sz w:val="24"/>
              </w:rPr>
              <w:t>Languages</w:t>
            </w:r>
            <w:r>
              <w:rPr>
                <w:spacing w:val="-2"/>
                <w:sz w:val="24"/>
              </w:rPr>
              <w:t xml:space="preserve"> </w:t>
            </w:r>
            <w:r>
              <w:rPr>
                <w:sz w:val="24"/>
              </w:rPr>
              <w:t>Resource</w:t>
            </w:r>
            <w:r>
              <w:rPr>
                <w:spacing w:val="-2"/>
                <w:sz w:val="24"/>
              </w:rPr>
              <w:t xml:space="preserve"> Center</w:t>
            </w:r>
          </w:p>
        </w:tc>
      </w:tr>
      <w:tr w:rsidR="001C0550" w14:paraId="76A2FBBF" w14:textId="77777777">
        <w:trPr>
          <w:trHeight w:val="551"/>
        </w:trPr>
        <w:tc>
          <w:tcPr>
            <w:tcW w:w="1244" w:type="dxa"/>
          </w:tcPr>
          <w:p w14:paraId="76A2FBBD" w14:textId="77777777" w:rsidR="001C0550" w:rsidRDefault="007A16D5">
            <w:pPr>
              <w:pStyle w:val="TableParagraph"/>
              <w:spacing w:before="133"/>
              <w:ind w:left="50"/>
              <w:rPr>
                <w:sz w:val="24"/>
              </w:rPr>
            </w:pPr>
            <w:r>
              <w:rPr>
                <w:spacing w:val="-2"/>
                <w:sz w:val="24"/>
              </w:rPr>
              <w:t>SANOC</w:t>
            </w:r>
          </w:p>
        </w:tc>
        <w:tc>
          <w:tcPr>
            <w:tcW w:w="7060" w:type="dxa"/>
          </w:tcPr>
          <w:p w14:paraId="76A2FBBE" w14:textId="77777777" w:rsidR="001C0550" w:rsidRDefault="007A16D5">
            <w:pPr>
              <w:pStyle w:val="TableParagraph"/>
              <w:spacing w:before="133"/>
              <w:ind w:left="245"/>
              <w:rPr>
                <w:sz w:val="24"/>
              </w:rPr>
            </w:pPr>
            <w:r>
              <w:rPr>
                <w:sz w:val="24"/>
              </w:rPr>
              <w:t>South</w:t>
            </w:r>
            <w:r>
              <w:rPr>
                <w:spacing w:val="-2"/>
                <w:sz w:val="24"/>
              </w:rPr>
              <w:t xml:space="preserve"> </w:t>
            </w:r>
            <w:r>
              <w:rPr>
                <w:sz w:val="24"/>
              </w:rPr>
              <w:t>Asia</w:t>
            </w:r>
            <w:r>
              <w:rPr>
                <w:spacing w:val="-3"/>
                <w:sz w:val="24"/>
              </w:rPr>
              <w:t xml:space="preserve"> </w:t>
            </w:r>
            <w:r>
              <w:rPr>
                <w:sz w:val="24"/>
              </w:rPr>
              <w:t>National</w:t>
            </w:r>
            <w:r>
              <w:rPr>
                <w:spacing w:val="-2"/>
                <w:sz w:val="24"/>
              </w:rPr>
              <w:t xml:space="preserve"> </w:t>
            </w:r>
            <w:r>
              <w:rPr>
                <w:sz w:val="24"/>
              </w:rPr>
              <w:t>Outreach</w:t>
            </w:r>
            <w:r>
              <w:rPr>
                <w:spacing w:val="-1"/>
                <w:sz w:val="24"/>
              </w:rPr>
              <w:t xml:space="preserve"> </w:t>
            </w:r>
            <w:r>
              <w:rPr>
                <w:spacing w:val="-2"/>
                <w:sz w:val="24"/>
              </w:rPr>
              <w:t>Consortium</w:t>
            </w:r>
          </w:p>
        </w:tc>
      </w:tr>
      <w:tr w:rsidR="001C0550" w14:paraId="76A2FBC2" w14:textId="77777777">
        <w:trPr>
          <w:trHeight w:val="552"/>
        </w:trPr>
        <w:tc>
          <w:tcPr>
            <w:tcW w:w="1244" w:type="dxa"/>
          </w:tcPr>
          <w:p w14:paraId="76A2FBC0" w14:textId="77777777" w:rsidR="001C0550" w:rsidRDefault="007A16D5">
            <w:pPr>
              <w:pStyle w:val="TableParagraph"/>
              <w:spacing w:before="133"/>
              <w:ind w:left="50"/>
              <w:rPr>
                <w:sz w:val="24"/>
              </w:rPr>
            </w:pPr>
            <w:r>
              <w:rPr>
                <w:spacing w:val="-4"/>
                <w:sz w:val="24"/>
              </w:rPr>
              <w:t>SAOA</w:t>
            </w:r>
          </w:p>
        </w:tc>
        <w:tc>
          <w:tcPr>
            <w:tcW w:w="7060" w:type="dxa"/>
          </w:tcPr>
          <w:p w14:paraId="76A2FBC1" w14:textId="77777777" w:rsidR="001C0550" w:rsidRDefault="007A16D5">
            <w:pPr>
              <w:pStyle w:val="TableParagraph"/>
              <w:spacing w:before="133"/>
              <w:ind w:left="245"/>
              <w:rPr>
                <w:sz w:val="24"/>
              </w:rPr>
            </w:pPr>
            <w:r>
              <w:rPr>
                <w:sz w:val="24"/>
              </w:rPr>
              <w:t>South</w:t>
            </w:r>
            <w:r>
              <w:rPr>
                <w:spacing w:val="-1"/>
                <w:sz w:val="24"/>
              </w:rPr>
              <w:t xml:space="preserve"> </w:t>
            </w:r>
            <w:r>
              <w:rPr>
                <w:sz w:val="24"/>
              </w:rPr>
              <w:t>Asia</w:t>
            </w:r>
            <w:r>
              <w:rPr>
                <w:spacing w:val="-2"/>
                <w:sz w:val="24"/>
              </w:rPr>
              <w:t xml:space="preserve"> </w:t>
            </w:r>
            <w:r>
              <w:rPr>
                <w:sz w:val="24"/>
              </w:rPr>
              <w:t xml:space="preserve">Open </w:t>
            </w:r>
            <w:r>
              <w:rPr>
                <w:spacing w:val="-2"/>
                <w:sz w:val="24"/>
              </w:rPr>
              <w:t>Archives</w:t>
            </w:r>
          </w:p>
        </w:tc>
      </w:tr>
      <w:tr w:rsidR="001C0550" w14:paraId="76A2FBC5" w14:textId="77777777">
        <w:trPr>
          <w:trHeight w:val="551"/>
        </w:trPr>
        <w:tc>
          <w:tcPr>
            <w:tcW w:w="1244" w:type="dxa"/>
          </w:tcPr>
          <w:p w14:paraId="76A2FBC3" w14:textId="77777777" w:rsidR="001C0550" w:rsidRDefault="007A16D5">
            <w:pPr>
              <w:pStyle w:val="TableParagraph"/>
              <w:spacing w:before="133"/>
              <w:ind w:left="50"/>
              <w:rPr>
                <w:sz w:val="24"/>
              </w:rPr>
            </w:pPr>
            <w:r>
              <w:rPr>
                <w:spacing w:val="-2"/>
                <w:sz w:val="24"/>
              </w:rPr>
              <w:t>SASLI</w:t>
            </w:r>
          </w:p>
        </w:tc>
        <w:tc>
          <w:tcPr>
            <w:tcW w:w="7060" w:type="dxa"/>
          </w:tcPr>
          <w:p w14:paraId="76A2FBC4" w14:textId="77777777" w:rsidR="001C0550" w:rsidRDefault="007A16D5">
            <w:pPr>
              <w:pStyle w:val="TableParagraph"/>
              <w:spacing w:before="133"/>
              <w:ind w:left="245"/>
              <w:rPr>
                <w:sz w:val="24"/>
              </w:rPr>
            </w:pPr>
            <w:r>
              <w:rPr>
                <w:sz w:val="24"/>
              </w:rPr>
              <w:t>South</w:t>
            </w:r>
            <w:r>
              <w:rPr>
                <w:spacing w:val="-2"/>
                <w:sz w:val="24"/>
              </w:rPr>
              <w:t xml:space="preserve"> </w:t>
            </w:r>
            <w:r>
              <w:rPr>
                <w:sz w:val="24"/>
              </w:rPr>
              <w:t>Asia</w:t>
            </w:r>
            <w:r>
              <w:rPr>
                <w:spacing w:val="-2"/>
                <w:sz w:val="24"/>
              </w:rPr>
              <w:t xml:space="preserve"> </w:t>
            </w:r>
            <w:r>
              <w:rPr>
                <w:sz w:val="24"/>
              </w:rPr>
              <w:t>Summer</w:t>
            </w:r>
            <w:r>
              <w:rPr>
                <w:spacing w:val="-1"/>
                <w:sz w:val="24"/>
              </w:rPr>
              <w:t xml:space="preserve"> </w:t>
            </w:r>
            <w:r>
              <w:rPr>
                <w:sz w:val="24"/>
              </w:rPr>
              <w:t>Language</w:t>
            </w:r>
            <w:r>
              <w:rPr>
                <w:spacing w:val="-2"/>
                <w:sz w:val="24"/>
              </w:rPr>
              <w:t xml:space="preserve"> Institute</w:t>
            </w:r>
          </w:p>
        </w:tc>
      </w:tr>
      <w:tr w:rsidR="001C0550" w14:paraId="76A2FBC8" w14:textId="77777777">
        <w:trPr>
          <w:trHeight w:val="551"/>
        </w:trPr>
        <w:tc>
          <w:tcPr>
            <w:tcW w:w="1244" w:type="dxa"/>
          </w:tcPr>
          <w:p w14:paraId="76A2FBC6" w14:textId="77777777" w:rsidR="001C0550" w:rsidRDefault="007A16D5">
            <w:pPr>
              <w:pStyle w:val="TableParagraph"/>
              <w:spacing w:before="133"/>
              <w:ind w:left="50"/>
              <w:rPr>
                <w:sz w:val="24"/>
              </w:rPr>
            </w:pPr>
            <w:r>
              <w:rPr>
                <w:spacing w:val="-5"/>
                <w:sz w:val="24"/>
              </w:rPr>
              <w:t>SCI</w:t>
            </w:r>
          </w:p>
        </w:tc>
        <w:tc>
          <w:tcPr>
            <w:tcW w:w="7060" w:type="dxa"/>
          </w:tcPr>
          <w:p w14:paraId="76A2FBC7" w14:textId="77777777" w:rsidR="001C0550" w:rsidRDefault="007A16D5">
            <w:pPr>
              <w:pStyle w:val="TableParagraph"/>
              <w:spacing w:before="133"/>
              <w:ind w:left="245"/>
              <w:rPr>
                <w:sz w:val="24"/>
              </w:rPr>
            </w:pPr>
            <w:r>
              <w:rPr>
                <w:sz w:val="24"/>
              </w:rPr>
              <w:t>Shared</w:t>
            </w:r>
            <w:r>
              <w:rPr>
                <w:spacing w:val="-1"/>
                <w:sz w:val="24"/>
              </w:rPr>
              <w:t xml:space="preserve"> </w:t>
            </w:r>
            <w:r>
              <w:rPr>
                <w:sz w:val="24"/>
              </w:rPr>
              <w:t>Course</w:t>
            </w:r>
            <w:r>
              <w:rPr>
                <w:spacing w:val="-2"/>
                <w:sz w:val="24"/>
              </w:rPr>
              <w:t xml:space="preserve"> Initiative</w:t>
            </w:r>
          </w:p>
        </w:tc>
      </w:tr>
      <w:tr w:rsidR="001C0550" w14:paraId="76A2FBCB" w14:textId="77777777">
        <w:trPr>
          <w:trHeight w:val="552"/>
        </w:trPr>
        <w:tc>
          <w:tcPr>
            <w:tcW w:w="1244" w:type="dxa"/>
          </w:tcPr>
          <w:p w14:paraId="76A2FBC9" w14:textId="77777777" w:rsidR="001C0550" w:rsidRDefault="007A16D5">
            <w:pPr>
              <w:pStyle w:val="TableParagraph"/>
              <w:spacing w:before="133"/>
              <w:ind w:left="50"/>
              <w:rPr>
                <w:sz w:val="24"/>
              </w:rPr>
            </w:pPr>
            <w:r>
              <w:rPr>
                <w:spacing w:val="-4"/>
                <w:sz w:val="24"/>
              </w:rPr>
              <w:t>SEAP</w:t>
            </w:r>
          </w:p>
        </w:tc>
        <w:tc>
          <w:tcPr>
            <w:tcW w:w="7060" w:type="dxa"/>
          </w:tcPr>
          <w:p w14:paraId="76A2FBCA" w14:textId="77777777" w:rsidR="001C0550" w:rsidRDefault="007A16D5">
            <w:pPr>
              <w:pStyle w:val="TableParagraph"/>
              <w:spacing w:before="133"/>
              <w:ind w:left="245"/>
              <w:rPr>
                <w:sz w:val="24"/>
              </w:rPr>
            </w:pPr>
            <w:r>
              <w:rPr>
                <w:sz w:val="24"/>
              </w:rPr>
              <w:t>Southeast</w:t>
            </w:r>
            <w:r>
              <w:rPr>
                <w:spacing w:val="-2"/>
                <w:sz w:val="24"/>
              </w:rPr>
              <w:t xml:space="preserve"> </w:t>
            </w:r>
            <w:r>
              <w:rPr>
                <w:sz w:val="24"/>
              </w:rPr>
              <w:t>Asia</w:t>
            </w:r>
            <w:r>
              <w:rPr>
                <w:spacing w:val="-2"/>
                <w:sz w:val="24"/>
              </w:rPr>
              <w:t xml:space="preserve"> Program</w:t>
            </w:r>
          </w:p>
        </w:tc>
      </w:tr>
      <w:tr w:rsidR="001C0550" w14:paraId="76A2FBCE" w14:textId="77777777">
        <w:trPr>
          <w:trHeight w:val="551"/>
        </w:trPr>
        <w:tc>
          <w:tcPr>
            <w:tcW w:w="1244" w:type="dxa"/>
          </w:tcPr>
          <w:p w14:paraId="76A2FBCC" w14:textId="77777777" w:rsidR="001C0550" w:rsidRDefault="007A16D5">
            <w:pPr>
              <w:pStyle w:val="TableParagraph"/>
              <w:spacing w:before="133"/>
              <w:ind w:left="50"/>
              <w:rPr>
                <w:sz w:val="24"/>
              </w:rPr>
            </w:pPr>
            <w:r>
              <w:rPr>
                <w:spacing w:val="-5"/>
                <w:sz w:val="24"/>
              </w:rPr>
              <w:t>SIT</w:t>
            </w:r>
          </w:p>
        </w:tc>
        <w:tc>
          <w:tcPr>
            <w:tcW w:w="7060" w:type="dxa"/>
          </w:tcPr>
          <w:p w14:paraId="76A2FBCD" w14:textId="77777777" w:rsidR="001C0550" w:rsidRDefault="007A16D5">
            <w:pPr>
              <w:pStyle w:val="TableParagraph"/>
              <w:spacing w:before="133"/>
              <w:ind w:left="245"/>
              <w:rPr>
                <w:sz w:val="24"/>
              </w:rPr>
            </w:pPr>
            <w:r>
              <w:rPr>
                <w:sz w:val="24"/>
              </w:rPr>
              <w:t>School</w:t>
            </w:r>
            <w:r>
              <w:rPr>
                <w:spacing w:val="-3"/>
                <w:sz w:val="24"/>
              </w:rPr>
              <w:t xml:space="preserve"> </w:t>
            </w:r>
            <w:r>
              <w:rPr>
                <w:sz w:val="24"/>
              </w:rPr>
              <w:t>of</w:t>
            </w:r>
            <w:r>
              <w:rPr>
                <w:spacing w:val="-2"/>
                <w:sz w:val="24"/>
              </w:rPr>
              <w:t xml:space="preserve"> </w:t>
            </w:r>
            <w:r>
              <w:rPr>
                <w:sz w:val="24"/>
              </w:rPr>
              <w:t>International</w:t>
            </w:r>
            <w:r>
              <w:rPr>
                <w:spacing w:val="-1"/>
                <w:sz w:val="24"/>
              </w:rPr>
              <w:t xml:space="preserve"> </w:t>
            </w:r>
            <w:r>
              <w:rPr>
                <w:spacing w:val="-2"/>
                <w:sz w:val="24"/>
              </w:rPr>
              <w:t>Travel</w:t>
            </w:r>
          </w:p>
        </w:tc>
      </w:tr>
      <w:tr w:rsidR="001C0550" w14:paraId="76A2FBD1" w14:textId="77777777">
        <w:trPr>
          <w:trHeight w:val="408"/>
        </w:trPr>
        <w:tc>
          <w:tcPr>
            <w:tcW w:w="1244" w:type="dxa"/>
          </w:tcPr>
          <w:p w14:paraId="76A2FBCF" w14:textId="77777777" w:rsidR="001C0550" w:rsidRDefault="007A16D5">
            <w:pPr>
              <w:pStyle w:val="TableParagraph"/>
              <w:spacing w:before="133" w:line="256" w:lineRule="exact"/>
              <w:ind w:left="50"/>
              <w:rPr>
                <w:sz w:val="24"/>
              </w:rPr>
            </w:pPr>
            <w:r>
              <w:rPr>
                <w:spacing w:val="-2"/>
                <w:sz w:val="24"/>
              </w:rPr>
              <w:t>SOURCE</w:t>
            </w:r>
          </w:p>
        </w:tc>
        <w:tc>
          <w:tcPr>
            <w:tcW w:w="7060" w:type="dxa"/>
          </w:tcPr>
          <w:p w14:paraId="76A2FBD0" w14:textId="77777777" w:rsidR="001C0550" w:rsidRDefault="007A16D5">
            <w:pPr>
              <w:pStyle w:val="TableParagraph"/>
              <w:spacing w:before="133" w:line="256" w:lineRule="exact"/>
              <w:ind w:left="245"/>
              <w:rPr>
                <w:sz w:val="24"/>
              </w:rPr>
            </w:pPr>
            <w:r>
              <w:rPr>
                <w:sz w:val="24"/>
              </w:rPr>
              <w:t>Syracuse</w:t>
            </w:r>
            <w:r>
              <w:rPr>
                <w:spacing w:val="-5"/>
                <w:sz w:val="24"/>
              </w:rPr>
              <w:t xml:space="preserve"> </w:t>
            </w:r>
            <w:r>
              <w:rPr>
                <w:sz w:val="24"/>
              </w:rPr>
              <w:t>Office</w:t>
            </w:r>
            <w:r>
              <w:rPr>
                <w:spacing w:val="-3"/>
                <w:sz w:val="24"/>
              </w:rPr>
              <w:t xml:space="preserve"> </w:t>
            </w:r>
            <w:r>
              <w:rPr>
                <w:sz w:val="24"/>
              </w:rPr>
              <w:t>of</w:t>
            </w:r>
            <w:r>
              <w:rPr>
                <w:spacing w:val="-2"/>
                <w:sz w:val="24"/>
              </w:rPr>
              <w:t xml:space="preserve"> </w:t>
            </w:r>
            <w:r>
              <w:rPr>
                <w:sz w:val="24"/>
              </w:rPr>
              <w:t>Undergraduate</w:t>
            </w:r>
            <w:r>
              <w:rPr>
                <w:spacing w:val="-3"/>
                <w:sz w:val="24"/>
              </w:rPr>
              <w:t xml:space="preserve"> </w:t>
            </w:r>
            <w:r>
              <w:rPr>
                <w:sz w:val="24"/>
              </w:rPr>
              <w:t>Research</w:t>
            </w:r>
            <w:r>
              <w:rPr>
                <w:spacing w:val="-2"/>
                <w:sz w:val="24"/>
              </w:rPr>
              <w:t xml:space="preserve"> </w:t>
            </w:r>
            <w:r>
              <w:rPr>
                <w:sz w:val="24"/>
              </w:rPr>
              <w:t>and</w:t>
            </w:r>
            <w:r>
              <w:rPr>
                <w:spacing w:val="-3"/>
                <w:sz w:val="24"/>
              </w:rPr>
              <w:t xml:space="preserve"> </w:t>
            </w:r>
            <w:r>
              <w:rPr>
                <w:sz w:val="24"/>
              </w:rPr>
              <w:t>Creative</w:t>
            </w:r>
            <w:r>
              <w:rPr>
                <w:spacing w:val="-2"/>
                <w:sz w:val="24"/>
              </w:rPr>
              <w:t xml:space="preserve"> Engagement</w:t>
            </w:r>
          </w:p>
        </w:tc>
      </w:tr>
    </w:tbl>
    <w:p w14:paraId="76A2FBD2" w14:textId="77777777" w:rsidR="001C0550" w:rsidRDefault="001C0550">
      <w:pPr>
        <w:spacing w:line="256" w:lineRule="exact"/>
        <w:rPr>
          <w:sz w:val="24"/>
        </w:rPr>
        <w:sectPr w:rsidR="001C0550">
          <w:pgSz w:w="12240" w:h="15840"/>
          <w:pgMar w:top="1360" w:right="600" w:bottom="880" w:left="1080" w:header="743" w:footer="685" w:gutter="0"/>
          <w:cols w:space="720"/>
        </w:sectPr>
      </w:pPr>
    </w:p>
    <w:p w14:paraId="76A2FBD3" w14:textId="77777777" w:rsidR="001C0550" w:rsidRDefault="001C0550">
      <w:pPr>
        <w:pStyle w:val="BodyText"/>
        <w:spacing w:before="9"/>
        <w:ind w:left="0"/>
        <w:rPr>
          <w:b/>
          <w:sz w:val="8"/>
        </w:rPr>
      </w:pPr>
    </w:p>
    <w:tbl>
      <w:tblPr>
        <w:tblW w:w="0" w:type="auto"/>
        <w:tblInd w:w="1049" w:type="dxa"/>
        <w:tblLayout w:type="fixed"/>
        <w:tblCellMar>
          <w:left w:w="0" w:type="dxa"/>
          <w:right w:w="0" w:type="dxa"/>
        </w:tblCellMar>
        <w:tblLook w:val="01E0" w:firstRow="1" w:lastRow="1" w:firstColumn="1" w:lastColumn="1" w:noHBand="0" w:noVBand="0"/>
      </w:tblPr>
      <w:tblGrid>
        <w:gridCol w:w="1117"/>
        <w:gridCol w:w="4310"/>
      </w:tblGrid>
      <w:tr w:rsidR="001C0550" w14:paraId="76A2FBD6" w14:textId="77777777">
        <w:trPr>
          <w:trHeight w:val="408"/>
        </w:trPr>
        <w:tc>
          <w:tcPr>
            <w:tcW w:w="1117" w:type="dxa"/>
          </w:tcPr>
          <w:p w14:paraId="76A2FBD4" w14:textId="77777777" w:rsidR="001C0550" w:rsidRDefault="007A16D5">
            <w:pPr>
              <w:pStyle w:val="TableParagraph"/>
              <w:spacing w:line="266" w:lineRule="exact"/>
              <w:ind w:left="50"/>
              <w:rPr>
                <w:sz w:val="24"/>
              </w:rPr>
            </w:pPr>
            <w:r>
              <w:rPr>
                <w:spacing w:val="-4"/>
                <w:sz w:val="24"/>
              </w:rPr>
              <w:t>SSRC</w:t>
            </w:r>
          </w:p>
        </w:tc>
        <w:tc>
          <w:tcPr>
            <w:tcW w:w="4310" w:type="dxa"/>
          </w:tcPr>
          <w:p w14:paraId="76A2FBD5" w14:textId="77777777" w:rsidR="001C0550" w:rsidRDefault="007A16D5">
            <w:pPr>
              <w:pStyle w:val="TableParagraph"/>
              <w:spacing w:line="266" w:lineRule="exact"/>
              <w:ind w:left="373"/>
              <w:rPr>
                <w:sz w:val="24"/>
              </w:rPr>
            </w:pPr>
            <w:r>
              <w:rPr>
                <w:sz w:val="24"/>
              </w:rPr>
              <w:t>Social</w:t>
            </w:r>
            <w:r>
              <w:rPr>
                <w:spacing w:val="-4"/>
                <w:sz w:val="24"/>
              </w:rPr>
              <w:t xml:space="preserve"> </w:t>
            </w:r>
            <w:r>
              <w:rPr>
                <w:sz w:val="24"/>
              </w:rPr>
              <w:t>Sciences</w:t>
            </w:r>
            <w:r>
              <w:rPr>
                <w:spacing w:val="-3"/>
                <w:sz w:val="24"/>
              </w:rPr>
              <w:t xml:space="preserve"> </w:t>
            </w:r>
            <w:r>
              <w:rPr>
                <w:sz w:val="24"/>
              </w:rPr>
              <w:t>Research</w:t>
            </w:r>
            <w:r>
              <w:rPr>
                <w:spacing w:val="-3"/>
                <w:sz w:val="24"/>
              </w:rPr>
              <w:t xml:space="preserve"> </w:t>
            </w:r>
            <w:r>
              <w:rPr>
                <w:spacing w:val="-2"/>
                <w:sz w:val="24"/>
              </w:rPr>
              <w:t>Council</w:t>
            </w:r>
          </w:p>
        </w:tc>
      </w:tr>
      <w:tr w:rsidR="001C0550" w14:paraId="76A2FBD9" w14:textId="77777777">
        <w:trPr>
          <w:trHeight w:val="551"/>
        </w:trPr>
        <w:tc>
          <w:tcPr>
            <w:tcW w:w="1117" w:type="dxa"/>
          </w:tcPr>
          <w:p w14:paraId="76A2FBD7" w14:textId="77777777" w:rsidR="001C0550" w:rsidRDefault="007A16D5">
            <w:pPr>
              <w:pStyle w:val="TableParagraph"/>
              <w:spacing w:before="133"/>
              <w:ind w:left="50"/>
              <w:rPr>
                <w:sz w:val="24"/>
              </w:rPr>
            </w:pPr>
            <w:r>
              <w:rPr>
                <w:spacing w:val="-5"/>
                <w:sz w:val="24"/>
              </w:rPr>
              <w:t>SU</w:t>
            </w:r>
          </w:p>
        </w:tc>
        <w:tc>
          <w:tcPr>
            <w:tcW w:w="4310" w:type="dxa"/>
          </w:tcPr>
          <w:p w14:paraId="76A2FBD8" w14:textId="77777777" w:rsidR="001C0550" w:rsidRDefault="007A16D5">
            <w:pPr>
              <w:pStyle w:val="TableParagraph"/>
              <w:spacing w:before="133"/>
              <w:ind w:left="373"/>
              <w:rPr>
                <w:sz w:val="24"/>
              </w:rPr>
            </w:pPr>
            <w:r>
              <w:rPr>
                <w:sz w:val="24"/>
              </w:rPr>
              <w:t>Syracuse</w:t>
            </w:r>
            <w:r>
              <w:rPr>
                <w:spacing w:val="-3"/>
                <w:sz w:val="24"/>
              </w:rPr>
              <w:t xml:space="preserve"> </w:t>
            </w:r>
            <w:r>
              <w:rPr>
                <w:spacing w:val="-2"/>
                <w:sz w:val="24"/>
              </w:rPr>
              <w:t>University</w:t>
            </w:r>
          </w:p>
        </w:tc>
      </w:tr>
      <w:tr w:rsidR="001C0550" w14:paraId="76A2FBDC" w14:textId="77777777">
        <w:trPr>
          <w:trHeight w:val="552"/>
        </w:trPr>
        <w:tc>
          <w:tcPr>
            <w:tcW w:w="1117" w:type="dxa"/>
          </w:tcPr>
          <w:p w14:paraId="76A2FBDA" w14:textId="77777777" w:rsidR="001C0550" w:rsidRDefault="007A16D5">
            <w:pPr>
              <w:pStyle w:val="TableParagraph"/>
              <w:spacing w:before="133"/>
              <w:ind w:left="50"/>
              <w:rPr>
                <w:sz w:val="24"/>
              </w:rPr>
            </w:pPr>
            <w:r>
              <w:rPr>
                <w:spacing w:val="-4"/>
                <w:sz w:val="24"/>
              </w:rPr>
              <w:t>SUNY</w:t>
            </w:r>
          </w:p>
        </w:tc>
        <w:tc>
          <w:tcPr>
            <w:tcW w:w="4310" w:type="dxa"/>
          </w:tcPr>
          <w:p w14:paraId="76A2FBDB" w14:textId="77777777" w:rsidR="001C0550" w:rsidRDefault="007A16D5">
            <w:pPr>
              <w:pStyle w:val="TableParagraph"/>
              <w:spacing w:before="133"/>
              <w:ind w:left="373"/>
              <w:rPr>
                <w:sz w:val="24"/>
              </w:rPr>
            </w:pPr>
            <w:r>
              <w:rPr>
                <w:sz w:val="24"/>
              </w:rPr>
              <w:t>State</w:t>
            </w:r>
            <w:r>
              <w:rPr>
                <w:spacing w:val="-4"/>
                <w:sz w:val="24"/>
              </w:rPr>
              <w:t xml:space="preserve"> </w:t>
            </w:r>
            <w:r>
              <w:rPr>
                <w:sz w:val="24"/>
              </w:rPr>
              <w:t>University</w:t>
            </w:r>
            <w:r>
              <w:rPr>
                <w:spacing w:val="-1"/>
                <w:sz w:val="24"/>
              </w:rPr>
              <w:t xml:space="preserve"> </w:t>
            </w:r>
            <w:r>
              <w:rPr>
                <w:sz w:val="24"/>
              </w:rPr>
              <w:t>of</w:t>
            </w:r>
            <w:r>
              <w:rPr>
                <w:spacing w:val="-1"/>
                <w:sz w:val="24"/>
              </w:rPr>
              <w:t xml:space="preserve"> </w:t>
            </w:r>
            <w:r>
              <w:rPr>
                <w:sz w:val="24"/>
              </w:rPr>
              <w:t>New</w:t>
            </w:r>
            <w:r>
              <w:rPr>
                <w:spacing w:val="-1"/>
                <w:sz w:val="24"/>
              </w:rPr>
              <w:t xml:space="preserve"> </w:t>
            </w:r>
            <w:r>
              <w:rPr>
                <w:spacing w:val="-4"/>
                <w:sz w:val="24"/>
              </w:rPr>
              <w:t>York</w:t>
            </w:r>
          </w:p>
        </w:tc>
      </w:tr>
      <w:tr w:rsidR="001C0550" w14:paraId="76A2FBDF" w14:textId="77777777">
        <w:trPr>
          <w:trHeight w:val="551"/>
        </w:trPr>
        <w:tc>
          <w:tcPr>
            <w:tcW w:w="1117" w:type="dxa"/>
          </w:tcPr>
          <w:p w14:paraId="76A2FBDD" w14:textId="77777777" w:rsidR="001C0550" w:rsidRDefault="007A16D5">
            <w:pPr>
              <w:pStyle w:val="TableParagraph"/>
              <w:spacing w:before="133"/>
              <w:ind w:left="50"/>
              <w:rPr>
                <w:sz w:val="24"/>
              </w:rPr>
            </w:pPr>
            <w:r>
              <w:rPr>
                <w:spacing w:val="-4"/>
                <w:sz w:val="24"/>
              </w:rPr>
              <w:t>SVYM</w:t>
            </w:r>
          </w:p>
        </w:tc>
        <w:tc>
          <w:tcPr>
            <w:tcW w:w="4310" w:type="dxa"/>
          </w:tcPr>
          <w:p w14:paraId="76A2FBDE" w14:textId="77777777" w:rsidR="001C0550" w:rsidRDefault="007A16D5">
            <w:pPr>
              <w:pStyle w:val="TableParagraph"/>
              <w:spacing w:before="133"/>
              <w:ind w:left="373"/>
              <w:rPr>
                <w:sz w:val="24"/>
              </w:rPr>
            </w:pPr>
            <w:r>
              <w:rPr>
                <w:sz w:val="24"/>
              </w:rPr>
              <w:t>Swami</w:t>
            </w:r>
            <w:r>
              <w:rPr>
                <w:spacing w:val="-2"/>
                <w:sz w:val="24"/>
              </w:rPr>
              <w:t xml:space="preserve"> </w:t>
            </w:r>
            <w:r>
              <w:rPr>
                <w:sz w:val="24"/>
              </w:rPr>
              <w:t>Vivekananda</w:t>
            </w:r>
            <w:r>
              <w:rPr>
                <w:spacing w:val="-3"/>
                <w:sz w:val="24"/>
              </w:rPr>
              <w:t xml:space="preserve"> </w:t>
            </w:r>
            <w:r>
              <w:rPr>
                <w:sz w:val="24"/>
              </w:rPr>
              <w:t>Youth</w:t>
            </w:r>
            <w:r>
              <w:rPr>
                <w:spacing w:val="-1"/>
                <w:sz w:val="24"/>
              </w:rPr>
              <w:t xml:space="preserve"> </w:t>
            </w:r>
            <w:r>
              <w:rPr>
                <w:spacing w:val="-2"/>
                <w:sz w:val="24"/>
              </w:rPr>
              <w:t>Movement</w:t>
            </w:r>
          </w:p>
        </w:tc>
      </w:tr>
      <w:tr w:rsidR="001C0550" w14:paraId="76A2FBE2" w14:textId="77777777">
        <w:trPr>
          <w:trHeight w:val="551"/>
        </w:trPr>
        <w:tc>
          <w:tcPr>
            <w:tcW w:w="1117" w:type="dxa"/>
          </w:tcPr>
          <w:p w14:paraId="76A2FBE0" w14:textId="77777777" w:rsidR="001C0550" w:rsidRDefault="007A16D5">
            <w:pPr>
              <w:pStyle w:val="TableParagraph"/>
              <w:spacing w:before="133"/>
              <w:ind w:left="50"/>
              <w:rPr>
                <w:sz w:val="24"/>
              </w:rPr>
            </w:pPr>
            <w:r>
              <w:rPr>
                <w:spacing w:val="-5"/>
                <w:sz w:val="24"/>
              </w:rPr>
              <w:t>TC3</w:t>
            </w:r>
          </w:p>
        </w:tc>
        <w:tc>
          <w:tcPr>
            <w:tcW w:w="4310" w:type="dxa"/>
          </w:tcPr>
          <w:p w14:paraId="76A2FBE1" w14:textId="77777777" w:rsidR="001C0550" w:rsidRDefault="007A16D5">
            <w:pPr>
              <w:pStyle w:val="TableParagraph"/>
              <w:spacing w:before="133"/>
              <w:ind w:left="373"/>
              <w:rPr>
                <w:sz w:val="24"/>
              </w:rPr>
            </w:pPr>
            <w:r>
              <w:rPr>
                <w:sz w:val="24"/>
              </w:rPr>
              <w:t>Tompkins</w:t>
            </w:r>
            <w:r>
              <w:rPr>
                <w:spacing w:val="-2"/>
                <w:sz w:val="24"/>
              </w:rPr>
              <w:t xml:space="preserve"> </w:t>
            </w:r>
            <w:r>
              <w:rPr>
                <w:sz w:val="24"/>
              </w:rPr>
              <w:t>Cortland</w:t>
            </w:r>
            <w:r>
              <w:rPr>
                <w:spacing w:val="-2"/>
                <w:sz w:val="24"/>
              </w:rPr>
              <w:t xml:space="preserve"> </w:t>
            </w:r>
            <w:r>
              <w:rPr>
                <w:sz w:val="24"/>
              </w:rPr>
              <w:t>Community</w:t>
            </w:r>
            <w:r>
              <w:rPr>
                <w:spacing w:val="-2"/>
                <w:sz w:val="24"/>
              </w:rPr>
              <w:t xml:space="preserve"> College</w:t>
            </w:r>
          </w:p>
        </w:tc>
      </w:tr>
      <w:tr w:rsidR="001C0550" w14:paraId="76A2FBE5" w14:textId="77777777">
        <w:trPr>
          <w:trHeight w:val="408"/>
        </w:trPr>
        <w:tc>
          <w:tcPr>
            <w:tcW w:w="1117" w:type="dxa"/>
          </w:tcPr>
          <w:p w14:paraId="76A2FBE3" w14:textId="77777777" w:rsidR="001C0550" w:rsidRDefault="007A16D5">
            <w:pPr>
              <w:pStyle w:val="TableParagraph"/>
              <w:spacing w:before="133" w:line="256" w:lineRule="exact"/>
              <w:ind w:left="50"/>
              <w:rPr>
                <w:sz w:val="24"/>
              </w:rPr>
            </w:pPr>
            <w:r>
              <w:rPr>
                <w:spacing w:val="-4"/>
                <w:sz w:val="24"/>
              </w:rPr>
              <w:t>USDE</w:t>
            </w:r>
          </w:p>
        </w:tc>
        <w:tc>
          <w:tcPr>
            <w:tcW w:w="4310" w:type="dxa"/>
          </w:tcPr>
          <w:p w14:paraId="76A2FBE4" w14:textId="77777777" w:rsidR="001C0550" w:rsidRDefault="007A16D5">
            <w:pPr>
              <w:pStyle w:val="TableParagraph"/>
              <w:spacing w:before="133" w:line="256" w:lineRule="exact"/>
              <w:ind w:left="373"/>
              <w:rPr>
                <w:sz w:val="24"/>
              </w:rPr>
            </w:pPr>
            <w:r>
              <w:rPr>
                <w:sz w:val="24"/>
              </w:rPr>
              <w:t>United</w:t>
            </w:r>
            <w:r>
              <w:rPr>
                <w:spacing w:val="-4"/>
                <w:sz w:val="24"/>
              </w:rPr>
              <w:t xml:space="preserve"> </w:t>
            </w:r>
            <w:r>
              <w:rPr>
                <w:sz w:val="24"/>
              </w:rPr>
              <w:t>States</w:t>
            </w:r>
            <w:r>
              <w:rPr>
                <w:spacing w:val="-3"/>
                <w:sz w:val="24"/>
              </w:rPr>
              <w:t xml:space="preserve"> </w:t>
            </w:r>
            <w:r>
              <w:rPr>
                <w:sz w:val="24"/>
              </w:rPr>
              <w:t>Department</w:t>
            </w:r>
            <w:r>
              <w:rPr>
                <w:spacing w:val="-2"/>
                <w:sz w:val="24"/>
              </w:rPr>
              <w:t xml:space="preserve"> </w:t>
            </w:r>
            <w:r>
              <w:rPr>
                <w:sz w:val="24"/>
              </w:rPr>
              <w:t>of</w:t>
            </w:r>
            <w:r>
              <w:rPr>
                <w:spacing w:val="-2"/>
                <w:sz w:val="24"/>
              </w:rPr>
              <w:t xml:space="preserve"> Education</w:t>
            </w:r>
          </w:p>
        </w:tc>
      </w:tr>
    </w:tbl>
    <w:p w14:paraId="76A2FBE6" w14:textId="77777777" w:rsidR="001C0550" w:rsidRDefault="001C0550">
      <w:pPr>
        <w:spacing w:line="256" w:lineRule="exact"/>
        <w:rPr>
          <w:sz w:val="24"/>
        </w:rPr>
        <w:sectPr w:rsidR="001C0550">
          <w:pgSz w:w="12240" w:h="15840"/>
          <w:pgMar w:top="1360" w:right="600" w:bottom="880" w:left="1080" w:header="743" w:footer="685" w:gutter="0"/>
          <w:cols w:space="720"/>
        </w:sectPr>
      </w:pPr>
    </w:p>
    <w:p w14:paraId="76A2FBE7" w14:textId="77777777" w:rsidR="001C0550" w:rsidRDefault="007A16D5">
      <w:pPr>
        <w:pStyle w:val="Heading1"/>
        <w:ind w:right="795"/>
      </w:pPr>
      <w:bookmarkStart w:id="1" w:name="_TOC_250079"/>
      <w:r>
        <w:t>Chart</w:t>
      </w:r>
      <w:r>
        <w:rPr>
          <w:spacing w:val="-7"/>
        </w:rPr>
        <w:t xml:space="preserve"> </w:t>
      </w:r>
      <w:bookmarkEnd w:id="1"/>
      <w:r>
        <w:rPr>
          <w:spacing w:val="-4"/>
        </w:rPr>
        <w:t>List</w:t>
      </w:r>
    </w:p>
    <w:p w14:paraId="76A2FBE8" w14:textId="77777777" w:rsidR="001C0550" w:rsidRDefault="001C0550">
      <w:pPr>
        <w:pStyle w:val="BodyText"/>
        <w:spacing w:before="2"/>
        <w:ind w:left="0"/>
        <w:rPr>
          <w:b/>
          <w:sz w:val="28"/>
        </w:rPr>
      </w:pPr>
    </w:p>
    <w:tbl>
      <w:tblPr>
        <w:tblW w:w="0" w:type="auto"/>
        <w:tblInd w:w="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328"/>
      </w:tblGrid>
      <w:tr w:rsidR="001C0550" w14:paraId="76A2FBEA" w14:textId="77777777">
        <w:trPr>
          <w:trHeight w:val="287"/>
        </w:trPr>
        <w:tc>
          <w:tcPr>
            <w:tcW w:w="8328" w:type="dxa"/>
          </w:tcPr>
          <w:p w14:paraId="76A2FBE9" w14:textId="77777777" w:rsidR="001C0550" w:rsidRDefault="007A16D5">
            <w:pPr>
              <w:pStyle w:val="TableParagraph"/>
              <w:spacing w:line="267" w:lineRule="exact"/>
              <w:ind w:left="110"/>
              <w:rPr>
                <w:sz w:val="24"/>
              </w:rPr>
            </w:pPr>
            <w:r>
              <w:rPr>
                <w:sz w:val="24"/>
              </w:rPr>
              <w:t>Chart</w:t>
            </w:r>
            <w:r>
              <w:rPr>
                <w:spacing w:val="-2"/>
                <w:sz w:val="24"/>
              </w:rPr>
              <w:t xml:space="preserve"> </w:t>
            </w:r>
            <w:r>
              <w:rPr>
                <w:sz w:val="24"/>
              </w:rPr>
              <w:t>1:</w:t>
            </w:r>
            <w:r>
              <w:rPr>
                <w:spacing w:val="-2"/>
                <w:sz w:val="24"/>
              </w:rPr>
              <w:t xml:space="preserve"> </w:t>
            </w:r>
            <w:r>
              <w:rPr>
                <w:sz w:val="24"/>
              </w:rPr>
              <w:t>Institutional</w:t>
            </w:r>
            <w:r>
              <w:rPr>
                <w:spacing w:val="-1"/>
                <w:sz w:val="24"/>
              </w:rPr>
              <w:t xml:space="preserve"> </w:t>
            </w:r>
            <w:r>
              <w:rPr>
                <w:spacing w:val="-2"/>
                <w:sz w:val="24"/>
              </w:rPr>
              <w:t>Support</w:t>
            </w:r>
          </w:p>
        </w:tc>
      </w:tr>
      <w:tr w:rsidR="001C0550" w14:paraId="76A2FBEC" w14:textId="77777777">
        <w:trPr>
          <w:trHeight w:val="287"/>
        </w:trPr>
        <w:tc>
          <w:tcPr>
            <w:tcW w:w="8328" w:type="dxa"/>
          </w:tcPr>
          <w:p w14:paraId="76A2FBEB" w14:textId="77777777" w:rsidR="001C0550" w:rsidRDefault="007A16D5">
            <w:pPr>
              <w:pStyle w:val="TableParagraph"/>
              <w:spacing w:line="267" w:lineRule="exact"/>
              <w:ind w:left="110"/>
              <w:rPr>
                <w:sz w:val="24"/>
              </w:rPr>
            </w:pPr>
            <w:r>
              <w:rPr>
                <w:sz w:val="24"/>
              </w:rPr>
              <w:t>Chart</w:t>
            </w:r>
            <w:r>
              <w:rPr>
                <w:spacing w:val="-2"/>
                <w:sz w:val="24"/>
              </w:rPr>
              <w:t xml:space="preserve"> </w:t>
            </w:r>
            <w:r>
              <w:rPr>
                <w:sz w:val="24"/>
              </w:rPr>
              <w:t>2:</w:t>
            </w:r>
            <w:r>
              <w:rPr>
                <w:spacing w:val="-2"/>
                <w:sz w:val="24"/>
              </w:rPr>
              <w:t xml:space="preserve"> </w:t>
            </w:r>
            <w:r>
              <w:rPr>
                <w:sz w:val="24"/>
              </w:rPr>
              <w:t>Language</w:t>
            </w:r>
            <w:r>
              <w:rPr>
                <w:spacing w:val="-2"/>
                <w:sz w:val="24"/>
              </w:rPr>
              <w:t xml:space="preserve"> </w:t>
            </w:r>
            <w:r>
              <w:rPr>
                <w:sz w:val="24"/>
              </w:rPr>
              <w:t>Enrollments</w:t>
            </w:r>
            <w:r>
              <w:rPr>
                <w:spacing w:val="-1"/>
                <w:sz w:val="24"/>
              </w:rPr>
              <w:t xml:space="preserve"> </w:t>
            </w:r>
            <w:r>
              <w:rPr>
                <w:sz w:val="24"/>
              </w:rPr>
              <w:t>in</w:t>
            </w:r>
            <w:r>
              <w:rPr>
                <w:spacing w:val="-1"/>
                <w:sz w:val="24"/>
              </w:rPr>
              <w:t xml:space="preserve"> </w:t>
            </w:r>
            <w:r>
              <w:rPr>
                <w:sz w:val="24"/>
              </w:rPr>
              <w:t>Courses</w:t>
            </w:r>
            <w:r>
              <w:rPr>
                <w:spacing w:val="-1"/>
                <w:sz w:val="24"/>
              </w:rPr>
              <w:t xml:space="preserve"> </w:t>
            </w:r>
            <w:r>
              <w:rPr>
                <w:sz w:val="24"/>
              </w:rPr>
              <w:t>Taught</w:t>
            </w:r>
            <w:r>
              <w:rPr>
                <w:spacing w:val="-2"/>
                <w:sz w:val="24"/>
              </w:rPr>
              <w:t xml:space="preserve"> </w:t>
            </w:r>
            <w:r>
              <w:rPr>
                <w:sz w:val="24"/>
              </w:rPr>
              <w:t>by</w:t>
            </w:r>
            <w:r>
              <w:rPr>
                <w:spacing w:val="-1"/>
                <w:sz w:val="24"/>
              </w:rPr>
              <w:t xml:space="preserve"> </w:t>
            </w:r>
            <w:r>
              <w:rPr>
                <w:sz w:val="24"/>
              </w:rPr>
              <w:t xml:space="preserve">CU/SU </w:t>
            </w:r>
            <w:r>
              <w:rPr>
                <w:spacing w:val="-2"/>
                <w:sz w:val="24"/>
              </w:rPr>
              <w:t>faculty</w:t>
            </w:r>
          </w:p>
        </w:tc>
      </w:tr>
      <w:tr w:rsidR="001C0550" w14:paraId="76A2FBEE" w14:textId="77777777">
        <w:trPr>
          <w:trHeight w:val="282"/>
        </w:trPr>
        <w:tc>
          <w:tcPr>
            <w:tcW w:w="8328" w:type="dxa"/>
          </w:tcPr>
          <w:p w14:paraId="76A2FBED" w14:textId="77777777" w:rsidR="001C0550" w:rsidRDefault="007A16D5">
            <w:pPr>
              <w:pStyle w:val="TableParagraph"/>
              <w:spacing w:line="262" w:lineRule="exact"/>
              <w:ind w:left="110"/>
              <w:rPr>
                <w:sz w:val="24"/>
              </w:rPr>
            </w:pPr>
            <w:r>
              <w:rPr>
                <w:sz w:val="24"/>
              </w:rPr>
              <w:t>Chart</w:t>
            </w:r>
            <w:r>
              <w:rPr>
                <w:spacing w:val="-2"/>
                <w:sz w:val="24"/>
              </w:rPr>
              <w:t xml:space="preserve"> </w:t>
            </w:r>
            <w:r>
              <w:rPr>
                <w:sz w:val="24"/>
              </w:rPr>
              <w:t>3:</w:t>
            </w:r>
            <w:r>
              <w:rPr>
                <w:spacing w:val="-2"/>
                <w:sz w:val="24"/>
              </w:rPr>
              <w:t xml:space="preserve"> </w:t>
            </w:r>
            <w:r>
              <w:rPr>
                <w:sz w:val="24"/>
              </w:rPr>
              <w:t>Language</w:t>
            </w:r>
            <w:r>
              <w:rPr>
                <w:spacing w:val="-2"/>
                <w:sz w:val="24"/>
              </w:rPr>
              <w:t xml:space="preserve"> Sequences</w:t>
            </w:r>
          </w:p>
        </w:tc>
      </w:tr>
      <w:tr w:rsidR="001C0550" w14:paraId="76A2FBF0" w14:textId="77777777">
        <w:trPr>
          <w:trHeight w:val="287"/>
        </w:trPr>
        <w:tc>
          <w:tcPr>
            <w:tcW w:w="8328" w:type="dxa"/>
          </w:tcPr>
          <w:p w14:paraId="76A2FBEF" w14:textId="77777777" w:rsidR="001C0550" w:rsidRDefault="007A16D5">
            <w:pPr>
              <w:pStyle w:val="TableParagraph"/>
              <w:spacing w:before="1" w:line="266" w:lineRule="exact"/>
              <w:ind w:left="110"/>
              <w:rPr>
                <w:sz w:val="24"/>
              </w:rPr>
            </w:pPr>
            <w:r>
              <w:rPr>
                <w:sz w:val="24"/>
              </w:rPr>
              <w:t>Chart</w:t>
            </w:r>
            <w:r>
              <w:rPr>
                <w:spacing w:val="-3"/>
                <w:sz w:val="24"/>
              </w:rPr>
              <w:t xml:space="preserve"> </w:t>
            </w:r>
            <w:r>
              <w:rPr>
                <w:sz w:val="24"/>
              </w:rPr>
              <w:t>4:</w:t>
            </w:r>
            <w:r>
              <w:rPr>
                <w:spacing w:val="-2"/>
                <w:sz w:val="24"/>
              </w:rPr>
              <w:t xml:space="preserve"> </w:t>
            </w:r>
            <w:r>
              <w:rPr>
                <w:sz w:val="24"/>
              </w:rPr>
              <w:t>Language</w:t>
            </w:r>
            <w:r>
              <w:rPr>
                <w:spacing w:val="-2"/>
                <w:sz w:val="24"/>
              </w:rPr>
              <w:t xml:space="preserve"> </w:t>
            </w:r>
            <w:r>
              <w:rPr>
                <w:sz w:val="24"/>
              </w:rPr>
              <w:t>Instructional</w:t>
            </w:r>
            <w:r>
              <w:rPr>
                <w:spacing w:val="-1"/>
                <w:sz w:val="24"/>
              </w:rPr>
              <w:t xml:space="preserve"> </w:t>
            </w:r>
            <w:r>
              <w:rPr>
                <w:spacing w:val="-4"/>
                <w:sz w:val="24"/>
              </w:rPr>
              <w:t>Team</w:t>
            </w:r>
          </w:p>
        </w:tc>
      </w:tr>
      <w:tr w:rsidR="001C0550" w14:paraId="76A2FBF2" w14:textId="77777777">
        <w:trPr>
          <w:trHeight w:val="287"/>
        </w:trPr>
        <w:tc>
          <w:tcPr>
            <w:tcW w:w="8328" w:type="dxa"/>
          </w:tcPr>
          <w:p w14:paraId="76A2FBF1" w14:textId="77777777" w:rsidR="001C0550" w:rsidRDefault="007A16D5">
            <w:pPr>
              <w:pStyle w:val="TableParagraph"/>
              <w:spacing w:line="267" w:lineRule="exact"/>
              <w:ind w:left="110"/>
              <w:rPr>
                <w:sz w:val="24"/>
              </w:rPr>
            </w:pPr>
            <w:r>
              <w:rPr>
                <w:sz w:val="24"/>
              </w:rPr>
              <w:t>Chart</w:t>
            </w:r>
            <w:r>
              <w:rPr>
                <w:spacing w:val="-2"/>
                <w:sz w:val="24"/>
              </w:rPr>
              <w:t xml:space="preserve"> </w:t>
            </w:r>
            <w:r>
              <w:rPr>
                <w:sz w:val="24"/>
              </w:rPr>
              <w:t>5:</w:t>
            </w:r>
            <w:r>
              <w:rPr>
                <w:spacing w:val="-2"/>
                <w:sz w:val="24"/>
              </w:rPr>
              <w:t xml:space="preserve"> </w:t>
            </w:r>
            <w:r>
              <w:rPr>
                <w:sz w:val="24"/>
              </w:rPr>
              <w:t>Number</w:t>
            </w:r>
            <w:r>
              <w:rPr>
                <w:spacing w:val="-1"/>
                <w:sz w:val="24"/>
              </w:rPr>
              <w:t xml:space="preserve"> </w:t>
            </w:r>
            <w:r>
              <w:rPr>
                <w:sz w:val="24"/>
              </w:rPr>
              <w:t>of</w:t>
            </w:r>
            <w:r>
              <w:rPr>
                <w:spacing w:val="-1"/>
                <w:sz w:val="24"/>
              </w:rPr>
              <w:t xml:space="preserve"> </w:t>
            </w:r>
            <w:r>
              <w:rPr>
                <w:sz w:val="24"/>
              </w:rPr>
              <w:t>Courses</w:t>
            </w:r>
            <w:r>
              <w:rPr>
                <w:spacing w:val="-1"/>
                <w:sz w:val="24"/>
              </w:rPr>
              <w:t xml:space="preserve"> </w:t>
            </w:r>
            <w:r>
              <w:rPr>
                <w:sz w:val="24"/>
              </w:rPr>
              <w:t>by</w:t>
            </w:r>
            <w:r>
              <w:rPr>
                <w:spacing w:val="-1"/>
                <w:sz w:val="24"/>
              </w:rPr>
              <w:t xml:space="preserve"> </w:t>
            </w:r>
            <w:r>
              <w:rPr>
                <w:sz w:val="24"/>
              </w:rPr>
              <w:t>University</w:t>
            </w:r>
            <w:r>
              <w:rPr>
                <w:spacing w:val="-1"/>
                <w:sz w:val="24"/>
              </w:rPr>
              <w:t xml:space="preserve"> </w:t>
            </w:r>
            <w:r>
              <w:rPr>
                <w:sz w:val="24"/>
              </w:rPr>
              <w:t>and</w:t>
            </w:r>
            <w:r>
              <w:rPr>
                <w:spacing w:val="-2"/>
                <w:sz w:val="24"/>
              </w:rPr>
              <w:t xml:space="preserve"> </w:t>
            </w:r>
            <w:r>
              <w:rPr>
                <w:sz w:val="24"/>
              </w:rPr>
              <w:t>Discipline</w:t>
            </w:r>
            <w:r>
              <w:rPr>
                <w:spacing w:val="-1"/>
                <w:sz w:val="24"/>
              </w:rPr>
              <w:t xml:space="preserve"> </w:t>
            </w:r>
            <w:r>
              <w:rPr>
                <w:sz w:val="24"/>
              </w:rPr>
              <w:t>(2020-</w:t>
            </w:r>
            <w:r>
              <w:rPr>
                <w:spacing w:val="-2"/>
                <w:sz w:val="24"/>
              </w:rPr>
              <w:t>2023)</w:t>
            </w:r>
          </w:p>
        </w:tc>
      </w:tr>
      <w:tr w:rsidR="001C0550" w14:paraId="76A2FBF4" w14:textId="77777777">
        <w:trPr>
          <w:trHeight w:val="287"/>
        </w:trPr>
        <w:tc>
          <w:tcPr>
            <w:tcW w:w="8328" w:type="dxa"/>
          </w:tcPr>
          <w:p w14:paraId="76A2FBF3" w14:textId="77777777" w:rsidR="001C0550" w:rsidRDefault="007A16D5">
            <w:pPr>
              <w:pStyle w:val="TableParagraph"/>
              <w:spacing w:line="267" w:lineRule="exact"/>
              <w:ind w:left="110"/>
              <w:rPr>
                <w:sz w:val="24"/>
              </w:rPr>
            </w:pPr>
            <w:r>
              <w:rPr>
                <w:sz w:val="24"/>
              </w:rPr>
              <w:t>Chart</w:t>
            </w:r>
            <w:r>
              <w:rPr>
                <w:spacing w:val="-5"/>
                <w:sz w:val="24"/>
              </w:rPr>
              <w:t xml:space="preserve"> </w:t>
            </w:r>
            <w:r>
              <w:rPr>
                <w:sz w:val="24"/>
              </w:rPr>
              <w:t>6:</w:t>
            </w:r>
            <w:r>
              <w:rPr>
                <w:spacing w:val="-2"/>
                <w:sz w:val="24"/>
              </w:rPr>
              <w:t xml:space="preserve"> </w:t>
            </w:r>
            <w:r>
              <w:rPr>
                <w:sz w:val="24"/>
              </w:rPr>
              <w:t>Majors,</w:t>
            </w:r>
            <w:r>
              <w:rPr>
                <w:spacing w:val="-1"/>
                <w:sz w:val="24"/>
              </w:rPr>
              <w:t xml:space="preserve"> </w:t>
            </w:r>
            <w:r>
              <w:rPr>
                <w:sz w:val="24"/>
              </w:rPr>
              <w:t>Minors,</w:t>
            </w:r>
            <w:r>
              <w:rPr>
                <w:spacing w:val="-2"/>
                <w:sz w:val="24"/>
              </w:rPr>
              <w:t xml:space="preserve"> </w:t>
            </w:r>
            <w:r>
              <w:rPr>
                <w:sz w:val="24"/>
              </w:rPr>
              <w:t>Certificate</w:t>
            </w:r>
            <w:r>
              <w:rPr>
                <w:spacing w:val="-2"/>
                <w:sz w:val="24"/>
              </w:rPr>
              <w:t xml:space="preserve"> </w:t>
            </w:r>
            <w:r>
              <w:rPr>
                <w:sz w:val="24"/>
              </w:rPr>
              <w:t>Programs</w:t>
            </w:r>
            <w:r>
              <w:rPr>
                <w:spacing w:val="-1"/>
                <w:sz w:val="24"/>
              </w:rPr>
              <w:t xml:space="preserve"> </w:t>
            </w:r>
            <w:r>
              <w:rPr>
                <w:sz w:val="24"/>
              </w:rPr>
              <w:t>Available</w:t>
            </w:r>
            <w:r>
              <w:rPr>
                <w:spacing w:val="-3"/>
                <w:sz w:val="24"/>
              </w:rPr>
              <w:t xml:space="preserve"> </w:t>
            </w:r>
            <w:r>
              <w:rPr>
                <w:sz w:val="24"/>
              </w:rPr>
              <w:t>through</w:t>
            </w:r>
            <w:r>
              <w:rPr>
                <w:spacing w:val="-1"/>
                <w:sz w:val="24"/>
              </w:rPr>
              <w:t xml:space="preserve"> </w:t>
            </w:r>
            <w:r>
              <w:rPr>
                <w:sz w:val="24"/>
              </w:rPr>
              <w:t>this</w:t>
            </w:r>
            <w:r>
              <w:rPr>
                <w:spacing w:val="-1"/>
                <w:sz w:val="24"/>
              </w:rPr>
              <w:t xml:space="preserve"> </w:t>
            </w:r>
            <w:r>
              <w:rPr>
                <w:spacing w:val="-5"/>
                <w:sz w:val="24"/>
              </w:rPr>
              <w:t>NRC</w:t>
            </w:r>
          </w:p>
        </w:tc>
      </w:tr>
      <w:tr w:rsidR="001C0550" w14:paraId="76A2FBF6" w14:textId="77777777">
        <w:trPr>
          <w:trHeight w:val="282"/>
        </w:trPr>
        <w:tc>
          <w:tcPr>
            <w:tcW w:w="8328" w:type="dxa"/>
          </w:tcPr>
          <w:p w14:paraId="76A2FBF5" w14:textId="77777777" w:rsidR="001C0550" w:rsidRDefault="007A16D5">
            <w:pPr>
              <w:pStyle w:val="TableParagraph"/>
              <w:spacing w:line="262" w:lineRule="exact"/>
              <w:ind w:left="110"/>
              <w:rPr>
                <w:sz w:val="24"/>
              </w:rPr>
            </w:pPr>
            <w:r>
              <w:rPr>
                <w:sz w:val="24"/>
              </w:rPr>
              <w:t>Chart</w:t>
            </w:r>
            <w:r>
              <w:rPr>
                <w:spacing w:val="-2"/>
                <w:sz w:val="24"/>
              </w:rPr>
              <w:t xml:space="preserve"> </w:t>
            </w:r>
            <w:r>
              <w:rPr>
                <w:sz w:val="24"/>
              </w:rPr>
              <w:t>7:</w:t>
            </w:r>
            <w:r>
              <w:rPr>
                <w:spacing w:val="-1"/>
                <w:sz w:val="24"/>
              </w:rPr>
              <w:t xml:space="preserve"> </w:t>
            </w:r>
            <w:r>
              <w:rPr>
                <w:sz w:val="24"/>
              </w:rPr>
              <w:t>Cornell-Syracuse</w:t>
            </w:r>
            <w:r>
              <w:rPr>
                <w:spacing w:val="-2"/>
                <w:sz w:val="24"/>
              </w:rPr>
              <w:t xml:space="preserve"> </w:t>
            </w:r>
            <w:r>
              <w:rPr>
                <w:sz w:val="24"/>
              </w:rPr>
              <w:t>Study</w:t>
            </w:r>
            <w:r>
              <w:rPr>
                <w:spacing w:val="-1"/>
                <w:sz w:val="24"/>
              </w:rPr>
              <w:t xml:space="preserve"> </w:t>
            </w:r>
            <w:r>
              <w:rPr>
                <w:sz w:val="24"/>
              </w:rPr>
              <w:t>Abroad</w:t>
            </w:r>
            <w:r>
              <w:rPr>
                <w:spacing w:val="-1"/>
                <w:sz w:val="24"/>
              </w:rPr>
              <w:t xml:space="preserve"> </w:t>
            </w:r>
            <w:r>
              <w:rPr>
                <w:sz w:val="24"/>
              </w:rPr>
              <w:t>Options</w:t>
            </w:r>
            <w:r>
              <w:rPr>
                <w:spacing w:val="-1"/>
                <w:sz w:val="24"/>
              </w:rPr>
              <w:t xml:space="preserve"> </w:t>
            </w:r>
            <w:r>
              <w:rPr>
                <w:sz w:val="24"/>
              </w:rPr>
              <w:t>in</w:t>
            </w:r>
            <w:r>
              <w:rPr>
                <w:spacing w:val="-1"/>
                <w:sz w:val="24"/>
              </w:rPr>
              <w:t xml:space="preserve"> </w:t>
            </w:r>
            <w:r>
              <w:rPr>
                <w:sz w:val="24"/>
              </w:rPr>
              <w:t xml:space="preserve">South </w:t>
            </w:r>
            <w:r>
              <w:rPr>
                <w:spacing w:val="-4"/>
                <w:sz w:val="24"/>
              </w:rPr>
              <w:t>Asia</w:t>
            </w:r>
          </w:p>
        </w:tc>
      </w:tr>
      <w:tr w:rsidR="001C0550" w14:paraId="76A2FBF8" w14:textId="77777777">
        <w:trPr>
          <w:trHeight w:val="287"/>
        </w:trPr>
        <w:tc>
          <w:tcPr>
            <w:tcW w:w="8328" w:type="dxa"/>
          </w:tcPr>
          <w:p w14:paraId="76A2FBF7" w14:textId="77777777" w:rsidR="001C0550" w:rsidRDefault="007A16D5">
            <w:pPr>
              <w:pStyle w:val="TableParagraph"/>
              <w:spacing w:before="1" w:line="266" w:lineRule="exact"/>
              <w:ind w:left="110"/>
              <w:rPr>
                <w:sz w:val="24"/>
              </w:rPr>
            </w:pPr>
            <w:r>
              <w:rPr>
                <w:sz w:val="24"/>
              </w:rPr>
              <w:t>Chart</w:t>
            </w:r>
            <w:r>
              <w:rPr>
                <w:spacing w:val="-4"/>
                <w:sz w:val="24"/>
              </w:rPr>
              <w:t xml:space="preserve"> </w:t>
            </w:r>
            <w:r>
              <w:rPr>
                <w:sz w:val="24"/>
              </w:rPr>
              <w:t>8:</w:t>
            </w:r>
            <w:r>
              <w:rPr>
                <w:spacing w:val="-2"/>
                <w:sz w:val="24"/>
              </w:rPr>
              <w:t xml:space="preserve"> </w:t>
            </w:r>
            <w:r>
              <w:rPr>
                <w:sz w:val="24"/>
              </w:rPr>
              <w:t>Number</w:t>
            </w:r>
            <w:r>
              <w:rPr>
                <w:spacing w:val="-1"/>
                <w:sz w:val="24"/>
              </w:rPr>
              <w:t xml:space="preserve"> </w:t>
            </w:r>
            <w:r>
              <w:rPr>
                <w:sz w:val="24"/>
              </w:rPr>
              <w:t>of</w:t>
            </w:r>
            <w:r>
              <w:rPr>
                <w:spacing w:val="-1"/>
                <w:sz w:val="24"/>
              </w:rPr>
              <w:t xml:space="preserve"> </w:t>
            </w:r>
            <w:r>
              <w:rPr>
                <w:sz w:val="24"/>
              </w:rPr>
              <w:t>Consortium</w:t>
            </w:r>
            <w:r>
              <w:rPr>
                <w:spacing w:val="-1"/>
                <w:sz w:val="24"/>
              </w:rPr>
              <w:t xml:space="preserve"> </w:t>
            </w:r>
            <w:r>
              <w:rPr>
                <w:sz w:val="24"/>
              </w:rPr>
              <w:t>Faculty</w:t>
            </w:r>
            <w:r>
              <w:rPr>
                <w:spacing w:val="-1"/>
                <w:sz w:val="24"/>
              </w:rPr>
              <w:t xml:space="preserve"> </w:t>
            </w:r>
            <w:r>
              <w:rPr>
                <w:sz w:val="24"/>
              </w:rPr>
              <w:t>by</w:t>
            </w:r>
            <w:r>
              <w:rPr>
                <w:spacing w:val="-1"/>
                <w:sz w:val="24"/>
              </w:rPr>
              <w:t xml:space="preserve"> </w:t>
            </w:r>
            <w:r>
              <w:rPr>
                <w:sz w:val="24"/>
              </w:rPr>
              <w:t>Type</w:t>
            </w:r>
            <w:r>
              <w:rPr>
                <w:spacing w:val="-2"/>
                <w:sz w:val="24"/>
              </w:rPr>
              <w:t xml:space="preserve"> </w:t>
            </w:r>
            <w:r>
              <w:rPr>
                <w:sz w:val="24"/>
              </w:rPr>
              <w:t xml:space="preserve">of </w:t>
            </w:r>
            <w:r>
              <w:rPr>
                <w:spacing w:val="-2"/>
                <w:sz w:val="24"/>
              </w:rPr>
              <w:t>Discipline</w:t>
            </w:r>
          </w:p>
        </w:tc>
      </w:tr>
      <w:tr w:rsidR="001C0550" w14:paraId="76A2FBFA" w14:textId="77777777">
        <w:trPr>
          <w:trHeight w:val="287"/>
        </w:trPr>
        <w:tc>
          <w:tcPr>
            <w:tcW w:w="8328" w:type="dxa"/>
          </w:tcPr>
          <w:p w14:paraId="76A2FBF9" w14:textId="77777777" w:rsidR="001C0550" w:rsidRDefault="007A16D5">
            <w:pPr>
              <w:pStyle w:val="TableParagraph"/>
              <w:spacing w:line="267" w:lineRule="exact"/>
              <w:ind w:left="110"/>
              <w:rPr>
                <w:sz w:val="24"/>
              </w:rPr>
            </w:pPr>
            <w:r>
              <w:rPr>
                <w:sz w:val="24"/>
              </w:rPr>
              <w:t>Chart</w:t>
            </w:r>
            <w:r>
              <w:rPr>
                <w:spacing w:val="-5"/>
                <w:sz w:val="24"/>
              </w:rPr>
              <w:t xml:space="preserve"> </w:t>
            </w:r>
            <w:r>
              <w:rPr>
                <w:sz w:val="24"/>
              </w:rPr>
              <w:t>9:</w:t>
            </w:r>
            <w:r>
              <w:rPr>
                <w:spacing w:val="-3"/>
                <w:sz w:val="24"/>
              </w:rPr>
              <w:t xml:space="preserve"> </w:t>
            </w:r>
            <w:r>
              <w:rPr>
                <w:sz w:val="24"/>
              </w:rPr>
              <w:t>Faculty</w:t>
            </w:r>
            <w:r>
              <w:rPr>
                <w:spacing w:val="-2"/>
                <w:sz w:val="24"/>
              </w:rPr>
              <w:t xml:space="preserve"> </w:t>
            </w:r>
            <w:r>
              <w:rPr>
                <w:sz w:val="24"/>
              </w:rPr>
              <w:t>Professional</w:t>
            </w:r>
            <w:r>
              <w:rPr>
                <w:spacing w:val="-3"/>
                <w:sz w:val="24"/>
              </w:rPr>
              <w:t xml:space="preserve"> </w:t>
            </w:r>
            <w:r>
              <w:rPr>
                <w:sz w:val="24"/>
              </w:rPr>
              <w:t>Development</w:t>
            </w:r>
            <w:r>
              <w:rPr>
                <w:spacing w:val="-2"/>
                <w:sz w:val="24"/>
              </w:rPr>
              <w:t xml:space="preserve"> Opportunities</w:t>
            </w:r>
          </w:p>
        </w:tc>
      </w:tr>
      <w:tr w:rsidR="001C0550" w14:paraId="76A2FBFC" w14:textId="77777777">
        <w:trPr>
          <w:trHeight w:val="287"/>
        </w:trPr>
        <w:tc>
          <w:tcPr>
            <w:tcW w:w="8328" w:type="dxa"/>
          </w:tcPr>
          <w:p w14:paraId="76A2FBFB" w14:textId="77777777" w:rsidR="001C0550" w:rsidRDefault="007A16D5">
            <w:pPr>
              <w:pStyle w:val="TableParagraph"/>
              <w:spacing w:line="267" w:lineRule="exact"/>
              <w:ind w:left="110"/>
              <w:rPr>
                <w:sz w:val="24"/>
              </w:rPr>
            </w:pPr>
            <w:r>
              <w:rPr>
                <w:sz w:val="24"/>
              </w:rPr>
              <w:t>Chart</w:t>
            </w:r>
            <w:r>
              <w:rPr>
                <w:spacing w:val="-3"/>
                <w:sz w:val="24"/>
              </w:rPr>
              <w:t xml:space="preserve"> </w:t>
            </w:r>
            <w:r>
              <w:rPr>
                <w:sz w:val="24"/>
              </w:rPr>
              <w:t>10:</w:t>
            </w:r>
            <w:r>
              <w:rPr>
                <w:spacing w:val="-3"/>
                <w:sz w:val="24"/>
              </w:rPr>
              <w:t xml:space="preserve"> </w:t>
            </w:r>
            <w:r>
              <w:rPr>
                <w:sz w:val="24"/>
              </w:rPr>
              <w:t>Organizational</w:t>
            </w:r>
            <w:r>
              <w:rPr>
                <w:spacing w:val="-2"/>
                <w:sz w:val="24"/>
              </w:rPr>
              <w:t xml:space="preserve"> Chart</w:t>
            </w:r>
          </w:p>
        </w:tc>
      </w:tr>
      <w:tr w:rsidR="001C0550" w14:paraId="76A2FBFE" w14:textId="77777777">
        <w:trPr>
          <w:trHeight w:val="282"/>
        </w:trPr>
        <w:tc>
          <w:tcPr>
            <w:tcW w:w="8328" w:type="dxa"/>
          </w:tcPr>
          <w:p w14:paraId="76A2FBFD" w14:textId="77777777" w:rsidR="001C0550" w:rsidRDefault="007A16D5">
            <w:pPr>
              <w:pStyle w:val="TableParagraph"/>
              <w:spacing w:line="262" w:lineRule="exact"/>
              <w:ind w:left="110"/>
              <w:rPr>
                <w:sz w:val="24"/>
              </w:rPr>
            </w:pPr>
            <w:r>
              <w:rPr>
                <w:sz w:val="24"/>
              </w:rPr>
              <w:t>Chart</w:t>
            </w:r>
            <w:r>
              <w:rPr>
                <w:spacing w:val="-2"/>
                <w:sz w:val="24"/>
              </w:rPr>
              <w:t xml:space="preserve"> </w:t>
            </w:r>
            <w:r>
              <w:rPr>
                <w:sz w:val="24"/>
              </w:rPr>
              <w:t>11:</w:t>
            </w:r>
            <w:r>
              <w:rPr>
                <w:spacing w:val="-2"/>
                <w:sz w:val="24"/>
              </w:rPr>
              <w:t xml:space="preserve"> </w:t>
            </w:r>
            <w:r>
              <w:rPr>
                <w:sz w:val="24"/>
              </w:rPr>
              <w:t>NRC Student</w:t>
            </w:r>
            <w:r>
              <w:rPr>
                <w:spacing w:val="-2"/>
                <w:sz w:val="24"/>
              </w:rPr>
              <w:t xml:space="preserve"> </w:t>
            </w:r>
            <w:r>
              <w:rPr>
                <w:sz w:val="24"/>
              </w:rPr>
              <w:t>Enrollment</w:t>
            </w:r>
            <w:r>
              <w:rPr>
                <w:spacing w:val="-1"/>
                <w:sz w:val="24"/>
              </w:rPr>
              <w:t xml:space="preserve"> </w:t>
            </w:r>
            <w:r>
              <w:rPr>
                <w:sz w:val="24"/>
              </w:rPr>
              <w:t>for</w:t>
            </w:r>
            <w:r>
              <w:rPr>
                <w:spacing w:val="-1"/>
                <w:sz w:val="24"/>
              </w:rPr>
              <w:t xml:space="preserve"> </w:t>
            </w:r>
            <w:r>
              <w:rPr>
                <w:sz w:val="24"/>
              </w:rPr>
              <w:t>AY (2020-</w:t>
            </w:r>
            <w:r>
              <w:rPr>
                <w:spacing w:val="-5"/>
                <w:sz w:val="24"/>
              </w:rPr>
              <w:t>21)</w:t>
            </w:r>
          </w:p>
        </w:tc>
      </w:tr>
      <w:tr w:rsidR="001C0550" w14:paraId="76A2FC00" w14:textId="77777777">
        <w:trPr>
          <w:trHeight w:val="287"/>
        </w:trPr>
        <w:tc>
          <w:tcPr>
            <w:tcW w:w="8328" w:type="dxa"/>
          </w:tcPr>
          <w:p w14:paraId="76A2FBFF" w14:textId="77777777" w:rsidR="001C0550" w:rsidRDefault="007A16D5">
            <w:pPr>
              <w:pStyle w:val="TableParagraph"/>
              <w:spacing w:before="1" w:line="266" w:lineRule="exact"/>
              <w:ind w:left="110"/>
              <w:rPr>
                <w:sz w:val="24"/>
              </w:rPr>
            </w:pPr>
            <w:r>
              <w:rPr>
                <w:sz w:val="24"/>
              </w:rPr>
              <w:t>Chart</w:t>
            </w:r>
            <w:r>
              <w:rPr>
                <w:spacing w:val="-5"/>
                <w:sz w:val="24"/>
              </w:rPr>
              <w:t xml:space="preserve"> </w:t>
            </w:r>
            <w:r>
              <w:rPr>
                <w:sz w:val="24"/>
              </w:rPr>
              <w:t>12:</w:t>
            </w:r>
            <w:r>
              <w:rPr>
                <w:spacing w:val="-3"/>
                <w:sz w:val="24"/>
              </w:rPr>
              <w:t xml:space="preserve"> </w:t>
            </w:r>
            <w:r>
              <w:rPr>
                <w:sz w:val="24"/>
              </w:rPr>
              <w:t>Outreach</w:t>
            </w:r>
            <w:r>
              <w:rPr>
                <w:spacing w:val="-1"/>
                <w:sz w:val="24"/>
              </w:rPr>
              <w:t xml:space="preserve"> </w:t>
            </w:r>
            <w:r>
              <w:rPr>
                <w:sz w:val="24"/>
              </w:rPr>
              <w:t>Activities</w:t>
            </w:r>
            <w:r>
              <w:rPr>
                <w:spacing w:val="-2"/>
                <w:sz w:val="24"/>
              </w:rPr>
              <w:t xml:space="preserve"> </w:t>
            </w:r>
            <w:r>
              <w:rPr>
                <w:sz w:val="24"/>
              </w:rPr>
              <w:t>for</w:t>
            </w:r>
            <w:r>
              <w:rPr>
                <w:spacing w:val="-1"/>
                <w:sz w:val="24"/>
              </w:rPr>
              <w:t xml:space="preserve"> </w:t>
            </w:r>
            <w:r>
              <w:rPr>
                <w:sz w:val="24"/>
              </w:rPr>
              <w:t>Cornell-Syracuse</w:t>
            </w:r>
            <w:r>
              <w:rPr>
                <w:spacing w:val="-3"/>
                <w:sz w:val="24"/>
              </w:rPr>
              <w:t xml:space="preserve"> </w:t>
            </w:r>
            <w:r>
              <w:rPr>
                <w:sz w:val="24"/>
              </w:rPr>
              <w:t>NRC</w:t>
            </w:r>
            <w:r>
              <w:rPr>
                <w:spacing w:val="-1"/>
                <w:sz w:val="24"/>
              </w:rPr>
              <w:t xml:space="preserve"> </w:t>
            </w:r>
            <w:r>
              <w:rPr>
                <w:sz w:val="24"/>
              </w:rPr>
              <w:t>(2018-</w:t>
            </w:r>
            <w:r>
              <w:rPr>
                <w:spacing w:val="-5"/>
                <w:sz w:val="24"/>
              </w:rPr>
              <w:t>21)</w:t>
            </w:r>
          </w:p>
        </w:tc>
      </w:tr>
      <w:tr w:rsidR="001C0550" w14:paraId="76A2FC02" w14:textId="77777777">
        <w:trPr>
          <w:trHeight w:val="287"/>
        </w:trPr>
        <w:tc>
          <w:tcPr>
            <w:tcW w:w="8328" w:type="dxa"/>
          </w:tcPr>
          <w:p w14:paraId="76A2FC01" w14:textId="77777777" w:rsidR="001C0550" w:rsidRDefault="007A16D5">
            <w:pPr>
              <w:pStyle w:val="TableParagraph"/>
              <w:spacing w:line="267" w:lineRule="exact"/>
              <w:ind w:left="110"/>
              <w:rPr>
                <w:sz w:val="24"/>
              </w:rPr>
            </w:pPr>
            <w:r>
              <w:rPr>
                <w:sz w:val="24"/>
              </w:rPr>
              <w:t>Chart</w:t>
            </w:r>
            <w:r>
              <w:rPr>
                <w:spacing w:val="-2"/>
                <w:sz w:val="24"/>
              </w:rPr>
              <w:t xml:space="preserve"> </w:t>
            </w:r>
            <w:r>
              <w:rPr>
                <w:sz w:val="24"/>
              </w:rPr>
              <w:t>13:</w:t>
            </w:r>
            <w:r>
              <w:rPr>
                <w:spacing w:val="-2"/>
                <w:sz w:val="24"/>
              </w:rPr>
              <w:t xml:space="preserve"> </w:t>
            </w:r>
            <w:r>
              <w:rPr>
                <w:sz w:val="24"/>
              </w:rPr>
              <w:t>Evaluation</w:t>
            </w:r>
            <w:r>
              <w:rPr>
                <w:spacing w:val="-1"/>
                <w:sz w:val="24"/>
              </w:rPr>
              <w:t xml:space="preserve"> </w:t>
            </w:r>
            <w:r>
              <w:rPr>
                <w:spacing w:val="-2"/>
                <w:sz w:val="24"/>
              </w:rPr>
              <w:t>Timeline</w:t>
            </w:r>
          </w:p>
        </w:tc>
      </w:tr>
      <w:tr w:rsidR="001C0550" w14:paraId="76A2FC04" w14:textId="77777777">
        <w:trPr>
          <w:trHeight w:val="287"/>
        </w:trPr>
        <w:tc>
          <w:tcPr>
            <w:tcW w:w="8328" w:type="dxa"/>
          </w:tcPr>
          <w:p w14:paraId="76A2FC03" w14:textId="77777777" w:rsidR="001C0550" w:rsidRDefault="007A16D5">
            <w:pPr>
              <w:pStyle w:val="TableParagraph"/>
              <w:spacing w:line="267" w:lineRule="exact"/>
              <w:ind w:left="110"/>
              <w:rPr>
                <w:sz w:val="24"/>
              </w:rPr>
            </w:pPr>
            <w:r>
              <w:rPr>
                <w:sz w:val="24"/>
              </w:rPr>
              <w:t>Chart</w:t>
            </w:r>
            <w:r>
              <w:rPr>
                <w:spacing w:val="-2"/>
                <w:sz w:val="24"/>
              </w:rPr>
              <w:t xml:space="preserve"> </w:t>
            </w:r>
            <w:r>
              <w:rPr>
                <w:sz w:val="24"/>
              </w:rPr>
              <w:t>14:</w:t>
            </w:r>
            <w:r>
              <w:rPr>
                <w:spacing w:val="-1"/>
                <w:sz w:val="24"/>
              </w:rPr>
              <w:t xml:space="preserve"> </w:t>
            </w:r>
            <w:r>
              <w:rPr>
                <w:sz w:val="24"/>
              </w:rPr>
              <w:t>FLAS</w:t>
            </w:r>
            <w:r>
              <w:rPr>
                <w:spacing w:val="-1"/>
                <w:sz w:val="24"/>
              </w:rPr>
              <w:t xml:space="preserve"> </w:t>
            </w:r>
            <w:r>
              <w:rPr>
                <w:sz w:val="24"/>
              </w:rPr>
              <w:t xml:space="preserve">Fellows by </w:t>
            </w:r>
            <w:r>
              <w:rPr>
                <w:spacing w:val="-2"/>
                <w:sz w:val="24"/>
              </w:rPr>
              <w:t>Discipline</w:t>
            </w:r>
          </w:p>
        </w:tc>
      </w:tr>
      <w:tr w:rsidR="001C0550" w14:paraId="76A2FC06" w14:textId="77777777">
        <w:trPr>
          <w:trHeight w:val="282"/>
        </w:trPr>
        <w:tc>
          <w:tcPr>
            <w:tcW w:w="8328" w:type="dxa"/>
          </w:tcPr>
          <w:p w14:paraId="76A2FC05" w14:textId="77777777" w:rsidR="001C0550" w:rsidRDefault="007A16D5">
            <w:pPr>
              <w:pStyle w:val="TableParagraph"/>
              <w:spacing w:line="262" w:lineRule="exact"/>
              <w:ind w:left="110"/>
              <w:rPr>
                <w:sz w:val="24"/>
              </w:rPr>
            </w:pPr>
            <w:r>
              <w:rPr>
                <w:sz w:val="24"/>
              </w:rPr>
              <w:t>Chart</w:t>
            </w:r>
            <w:r>
              <w:rPr>
                <w:spacing w:val="-3"/>
                <w:sz w:val="24"/>
              </w:rPr>
              <w:t xml:space="preserve"> </w:t>
            </w:r>
            <w:r>
              <w:rPr>
                <w:sz w:val="24"/>
              </w:rPr>
              <w:t>15:</w:t>
            </w:r>
            <w:r>
              <w:rPr>
                <w:spacing w:val="-3"/>
                <w:sz w:val="24"/>
              </w:rPr>
              <w:t xml:space="preserve"> </w:t>
            </w:r>
            <w:r>
              <w:rPr>
                <w:sz w:val="24"/>
              </w:rPr>
              <w:t>Media</w:t>
            </w:r>
            <w:r>
              <w:rPr>
                <w:spacing w:val="-3"/>
                <w:sz w:val="24"/>
              </w:rPr>
              <w:t xml:space="preserve"> </w:t>
            </w:r>
            <w:r>
              <w:rPr>
                <w:sz w:val="24"/>
              </w:rPr>
              <w:t>Outreach</w:t>
            </w:r>
            <w:r>
              <w:rPr>
                <w:spacing w:val="-1"/>
                <w:sz w:val="24"/>
              </w:rPr>
              <w:t xml:space="preserve"> </w:t>
            </w:r>
            <w:r>
              <w:rPr>
                <w:spacing w:val="-4"/>
                <w:sz w:val="24"/>
              </w:rPr>
              <w:t>Data</w:t>
            </w:r>
          </w:p>
        </w:tc>
      </w:tr>
      <w:tr w:rsidR="001C0550" w14:paraId="76A2FC08" w14:textId="77777777">
        <w:trPr>
          <w:trHeight w:val="287"/>
        </w:trPr>
        <w:tc>
          <w:tcPr>
            <w:tcW w:w="8328" w:type="dxa"/>
          </w:tcPr>
          <w:p w14:paraId="76A2FC07" w14:textId="77777777" w:rsidR="001C0550" w:rsidRDefault="007A16D5">
            <w:pPr>
              <w:pStyle w:val="TableParagraph"/>
              <w:spacing w:before="1" w:line="266" w:lineRule="exact"/>
              <w:ind w:left="110"/>
              <w:rPr>
                <w:sz w:val="24"/>
              </w:rPr>
            </w:pPr>
            <w:r>
              <w:rPr>
                <w:sz w:val="24"/>
              </w:rPr>
              <w:t>Chart</w:t>
            </w:r>
            <w:r>
              <w:rPr>
                <w:spacing w:val="-4"/>
                <w:sz w:val="24"/>
              </w:rPr>
              <w:t xml:space="preserve"> </w:t>
            </w:r>
            <w:r>
              <w:rPr>
                <w:sz w:val="24"/>
              </w:rPr>
              <w:t>16:</w:t>
            </w:r>
            <w:r>
              <w:rPr>
                <w:spacing w:val="-3"/>
                <w:sz w:val="24"/>
              </w:rPr>
              <w:t xml:space="preserve"> </w:t>
            </w:r>
            <w:r>
              <w:rPr>
                <w:sz w:val="24"/>
              </w:rPr>
              <w:t>Timeline/Development</w:t>
            </w:r>
            <w:r>
              <w:rPr>
                <w:spacing w:val="-3"/>
                <w:sz w:val="24"/>
              </w:rPr>
              <w:t xml:space="preserve"> </w:t>
            </w:r>
            <w:r>
              <w:rPr>
                <w:spacing w:val="-4"/>
                <w:sz w:val="24"/>
              </w:rPr>
              <w:t>Plan</w:t>
            </w:r>
          </w:p>
        </w:tc>
      </w:tr>
    </w:tbl>
    <w:p w14:paraId="76A2FC09" w14:textId="77777777" w:rsidR="001C0550" w:rsidRDefault="001C0550">
      <w:pPr>
        <w:spacing w:line="266" w:lineRule="exact"/>
        <w:rPr>
          <w:sz w:val="24"/>
        </w:rPr>
        <w:sectPr w:rsidR="001C0550">
          <w:pgSz w:w="12240" w:h="15840"/>
          <w:pgMar w:top="1360" w:right="600" w:bottom="880" w:left="1080" w:header="743" w:footer="685" w:gutter="0"/>
          <w:cols w:space="720"/>
        </w:sectPr>
      </w:pPr>
    </w:p>
    <w:p w14:paraId="76A2FC0A" w14:textId="77777777" w:rsidR="001C0550" w:rsidRDefault="007A16D5">
      <w:pPr>
        <w:pStyle w:val="Heading3"/>
        <w:spacing w:before="92"/>
        <w:ind w:left="1057" w:right="794" w:firstLine="0"/>
        <w:jc w:val="center"/>
      </w:pPr>
      <w:bookmarkStart w:id="2" w:name="_TOC_250078"/>
      <w:bookmarkEnd w:id="2"/>
      <w:r>
        <w:rPr>
          <w:spacing w:val="-2"/>
        </w:rPr>
        <w:t>Introduction</w:t>
      </w:r>
    </w:p>
    <w:p w14:paraId="76A2FC0B" w14:textId="77777777" w:rsidR="001C0550" w:rsidRDefault="001C0550">
      <w:pPr>
        <w:pStyle w:val="BodyText"/>
        <w:spacing w:before="1"/>
        <w:ind w:left="0"/>
        <w:rPr>
          <w:b/>
          <w:sz w:val="26"/>
        </w:rPr>
      </w:pPr>
    </w:p>
    <w:p w14:paraId="76A2FC0C" w14:textId="77777777" w:rsidR="001C0550" w:rsidRDefault="007A16D5">
      <w:pPr>
        <w:pStyle w:val="BodyText"/>
        <w:spacing w:line="480" w:lineRule="auto"/>
        <w:ind w:right="864" w:firstLine="720"/>
      </w:pPr>
      <w:r>
        <w:rPr>
          <w:noProof/>
        </w:rPr>
        <w:drawing>
          <wp:anchor distT="0" distB="0" distL="0" distR="0" simplePos="0" relativeHeight="15729664" behindDoc="0" locked="0" layoutInCell="1" allowOverlap="1" wp14:anchorId="76A3014F" wp14:editId="76A30150">
            <wp:simplePos x="0" y="0"/>
            <wp:positionH relativeFrom="page">
              <wp:posOffset>759515</wp:posOffset>
            </wp:positionH>
            <wp:positionV relativeFrom="paragraph">
              <wp:posOffset>3746380</wp:posOffset>
            </wp:positionV>
            <wp:extent cx="6567800" cy="393827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6567800" cy="3938270"/>
                    </a:xfrm>
                    <a:prstGeom prst="rect">
                      <a:avLst/>
                    </a:prstGeom>
                  </pic:spPr>
                </pic:pic>
              </a:graphicData>
            </a:graphic>
          </wp:anchor>
        </w:drawing>
      </w:r>
      <w:r>
        <w:t>As a well-established and effective partnership, the South Asian programs at Cornell and Syracuse are renowned nationally and globally and are backed by strong institutional commitments. Since 1983, w</w:t>
      </w:r>
      <w:r>
        <w:t>e have leveraged federal NRC funds to build a robust consortium – the only one among South Asia NRCs. The consortium transcends institutional boundaries and limitations to work collaboratively on curriculum design, outreach programming, and language instru</w:t>
      </w:r>
      <w:r>
        <w:t>ction. We provide cost-efficiency and cover the full geographic breadth and depth of the region,</w:t>
      </w:r>
      <w:r>
        <w:rPr>
          <w:spacing w:val="-3"/>
        </w:rPr>
        <w:t xml:space="preserve"> </w:t>
      </w:r>
      <w:r>
        <w:t>including</w:t>
      </w:r>
      <w:r>
        <w:rPr>
          <w:spacing w:val="-3"/>
        </w:rPr>
        <w:t xml:space="preserve"> </w:t>
      </w:r>
      <w:r>
        <w:t>Afghanistan,</w:t>
      </w:r>
      <w:r>
        <w:rPr>
          <w:spacing w:val="-3"/>
        </w:rPr>
        <w:t xml:space="preserve"> </w:t>
      </w:r>
      <w:r>
        <w:t>Bangladesh,</w:t>
      </w:r>
      <w:r>
        <w:rPr>
          <w:spacing w:val="-3"/>
        </w:rPr>
        <w:t xml:space="preserve"> </w:t>
      </w:r>
      <w:r>
        <w:t>India,</w:t>
      </w:r>
      <w:r>
        <w:rPr>
          <w:spacing w:val="-3"/>
        </w:rPr>
        <w:t xml:space="preserve"> </w:t>
      </w:r>
      <w:r>
        <w:t>Nepal,</w:t>
      </w:r>
      <w:r>
        <w:rPr>
          <w:spacing w:val="-3"/>
        </w:rPr>
        <w:t xml:space="preserve"> </w:t>
      </w:r>
      <w:r>
        <w:t>Pakistan,</w:t>
      </w:r>
      <w:r>
        <w:rPr>
          <w:spacing w:val="-3"/>
        </w:rPr>
        <w:t xml:space="preserve"> </w:t>
      </w:r>
      <w:r>
        <w:t>and</w:t>
      </w:r>
      <w:r>
        <w:rPr>
          <w:spacing w:val="-3"/>
        </w:rPr>
        <w:t xml:space="preserve"> </w:t>
      </w:r>
      <w:r>
        <w:t>Sri</w:t>
      </w:r>
      <w:r>
        <w:rPr>
          <w:spacing w:val="-4"/>
        </w:rPr>
        <w:t xml:space="preserve"> </w:t>
      </w:r>
      <w:r>
        <w:t>Lanka.</w:t>
      </w:r>
      <w:r>
        <w:rPr>
          <w:spacing w:val="-3"/>
        </w:rPr>
        <w:t xml:space="preserve"> </w:t>
      </w:r>
      <w:r>
        <w:t>We</w:t>
      </w:r>
      <w:r>
        <w:rPr>
          <w:spacing w:val="-4"/>
        </w:rPr>
        <w:t xml:space="preserve"> </w:t>
      </w:r>
      <w:r>
        <w:t>also</w:t>
      </w:r>
      <w:r>
        <w:rPr>
          <w:spacing w:val="-3"/>
        </w:rPr>
        <w:t xml:space="preserve"> </w:t>
      </w:r>
      <w:r>
        <w:t>cover a</w:t>
      </w:r>
      <w:r>
        <w:rPr>
          <w:spacing w:val="-3"/>
        </w:rPr>
        <w:t xml:space="preserve"> </w:t>
      </w:r>
      <w:r>
        <w:t>large</w:t>
      </w:r>
      <w:r>
        <w:rPr>
          <w:spacing w:val="-3"/>
        </w:rPr>
        <w:t xml:space="preserve"> </w:t>
      </w:r>
      <w:r>
        <w:t>geographic</w:t>
      </w:r>
      <w:r>
        <w:rPr>
          <w:spacing w:val="-3"/>
        </w:rPr>
        <w:t xml:space="preserve"> </w:t>
      </w:r>
      <w:r>
        <w:t>area</w:t>
      </w:r>
      <w:r>
        <w:rPr>
          <w:spacing w:val="-3"/>
        </w:rPr>
        <w:t xml:space="preserve"> </w:t>
      </w:r>
      <w:r>
        <w:t>across</w:t>
      </w:r>
      <w:r>
        <w:rPr>
          <w:spacing w:val="-2"/>
        </w:rPr>
        <w:t xml:space="preserve"> </w:t>
      </w:r>
      <w:r>
        <w:t>Upstate</w:t>
      </w:r>
      <w:r>
        <w:rPr>
          <w:spacing w:val="-3"/>
        </w:rPr>
        <w:t xml:space="preserve"> </w:t>
      </w:r>
      <w:r>
        <w:t>New</w:t>
      </w:r>
      <w:r>
        <w:rPr>
          <w:spacing w:val="-2"/>
        </w:rPr>
        <w:t xml:space="preserve"> </w:t>
      </w:r>
      <w:r>
        <w:t>York</w:t>
      </w:r>
      <w:r>
        <w:rPr>
          <w:spacing w:val="-2"/>
        </w:rPr>
        <w:t xml:space="preserve"> </w:t>
      </w:r>
      <w:r>
        <w:t>through</w:t>
      </w:r>
      <w:r>
        <w:rPr>
          <w:spacing w:val="-2"/>
        </w:rPr>
        <w:t xml:space="preserve"> </w:t>
      </w:r>
      <w:r>
        <w:t>our</w:t>
      </w:r>
      <w:r>
        <w:rPr>
          <w:spacing w:val="-2"/>
        </w:rPr>
        <w:t xml:space="preserve"> </w:t>
      </w:r>
      <w:r>
        <w:t>outreach</w:t>
      </w:r>
      <w:r>
        <w:rPr>
          <w:spacing w:val="-2"/>
        </w:rPr>
        <w:t xml:space="preserve"> </w:t>
      </w:r>
      <w:r>
        <w:t>activities</w:t>
      </w:r>
      <w:r>
        <w:rPr>
          <w:spacing w:val="-2"/>
        </w:rPr>
        <w:t xml:space="preserve"> </w:t>
      </w:r>
      <w:r>
        <w:t>and</w:t>
      </w:r>
      <w:r>
        <w:rPr>
          <w:spacing w:val="-2"/>
        </w:rPr>
        <w:t xml:space="preserve"> </w:t>
      </w:r>
      <w:r>
        <w:t>partnership with three community colleges and two Schools of Education. The consortium empowers each institution to highlight its particular areas of expertise and create a well-rounded and sophisticated program, depicted in the ill</w:t>
      </w:r>
      <w:r>
        <w:t>ustration.</w:t>
      </w:r>
    </w:p>
    <w:p w14:paraId="76A2FC0D" w14:textId="77777777" w:rsidR="001C0550" w:rsidRDefault="001C0550">
      <w:pPr>
        <w:spacing w:line="480" w:lineRule="auto"/>
        <w:sectPr w:rsidR="001C0550">
          <w:headerReference w:type="default" r:id="rId14"/>
          <w:footerReference w:type="default" r:id="rId15"/>
          <w:pgSz w:w="12240" w:h="15840"/>
          <w:pgMar w:top="1360" w:right="600" w:bottom="1280" w:left="1080" w:header="743" w:footer="1097" w:gutter="0"/>
          <w:cols w:space="720"/>
        </w:sectPr>
      </w:pPr>
    </w:p>
    <w:p w14:paraId="76A2FC0E" w14:textId="77777777" w:rsidR="001C0550" w:rsidRDefault="007A16D5">
      <w:pPr>
        <w:pStyle w:val="Heading2"/>
        <w:numPr>
          <w:ilvl w:val="0"/>
          <w:numId w:val="24"/>
        </w:numPr>
        <w:tabs>
          <w:tab w:val="left" w:pos="3364"/>
        </w:tabs>
        <w:spacing w:before="92"/>
        <w:jc w:val="left"/>
      </w:pPr>
      <w:bookmarkStart w:id="3" w:name="_TOC_250077"/>
      <w:r>
        <w:t>COMMITMENT</w:t>
      </w:r>
      <w:r>
        <w:rPr>
          <w:spacing w:val="-12"/>
        </w:rPr>
        <w:t xml:space="preserve"> </w:t>
      </w:r>
      <w:r>
        <w:t>TO</w:t>
      </w:r>
      <w:r>
        <w:rPr>
          <w:spacing w:val="-12"/>
        </w:rPr>
        <w:t xml:space="preserve"> </w:t>
      </w:r>
      <w:r>
        <w:t>SUBJECT</w:t>
      </w:r>
      <w:r>
        <w:rPr>
          <w:spacing w:val="-11"/>
        </w:rPr>
        <w:t xml:space="preserve"> </w:t>
      </w:r>
      <w:bookmarkEnd w:id="3"/>
      <w:r>
        <w:rPr>
          <w:spacing w:val="-4"/>
        </w:rPr>
        <w:t>AREA</w:t>
      </w:r>
    </w:p>
    <w:p w14:paraId="76A2FC0F" w14:textId="77777777" w:rsidR="001C0550" w:rsidRDefault="001C0550">
      <w:pPr>
        <w:pStyle w:val="BodyText"/>
        <w:spacing w:before="2"/>
        <w:ind w:left="0"/>
        <w:rPr>
          <w:b/>
          <w:sz w:val="26"/>
        </w:rPr>
      </w:pPr>
    </w:p>
    <w:p w14:paraId="76A2FC10" w14:textId="77777777" w:rsidR="001C0550" w:rsidRDefault="007A16D5">
      <w:pPr>
        <w:pStyle w:val="Heading3"/>
        <w:numPr>
          <w:ilvl w:val="1"/>
          <w:numId w:val="24"/>
        </w:numPr>
        <w:tabs>
          <w:tab w:val="left" w:pos="885"/>
        </w:tabs>
        <w:ind w:left="884" w:hanging="514"/>
      </w:pPr>
      <w:bookmarkStart w:id="4" w:name="_TOC_250076"/>
      <w:r>
        <w:t>Institutional</w:t>
      </w:r>
      <w:r>
        <w:rPr>
          <w:spacing w:val="-13"/>
        </w:rPr>
        <w:t xml:space="preserve"> </w:t>
      </w:r>
      <w:r>
        <w:t>Financial</w:t>
      </w:r>
      <w:r>
        <w:rPr>
          <w:spacing w:val="-12"/>
        </w:rPr>
        <w:t xml:space="preserve"> </w:t>
      </w:r>
      <w:bookmarkEnd w:id="4"/>
      <w:r>
        <w:rPr>
          <w:spacing w:val="-2"/>
        </w:rPr>
        <w:t>Support</w:t>
      </w:r>
    </w:p>
    <w:p w14:paraId="76A2FC11" w14:textId="77777777" w:rsidR="001C0550" w:rsidRDefault="007A16D5">
      <w:pPr>
        <w:pStyle w:val="ListParagraph"/>
        <w:numPr>
          <w:ilvl w:val="0"/>
          <w:numId w:val="16"/>
        </w:numPr>
        <w:tabs>
          <w:tab w:val="left" w:pos="1385"/>
        </w:tabs>
        <w:spacing w:before="79" w:line="480" w:lineRule="auto"/>
        <w:ind w:right="1001" w:firstLine="720"/>
        <w:rPr>
          <w:sz w:val="24"/>
        </w:rPr>
      </w:pPr>
      <w:r>
        <w:rPr>
          <w:b/>
          <w:sz w:val="24"/>
        </w:rPr>
        <w:t>Operational</w:t>
      </w:r>
      <w:r>
        <w:rPr>
          <w:b/>
          <w:spacing w:val="-6"/>
          <w:sz w:val="24"/>
        </w:rPr>
        <w:t xml:space="preserve"> </w:t>
      </w:r>
      <w:r>
        <w:rPr>
          <w:b/>
          <w:sz w:val="24"/>
        </w:rPr>
        <w:t>Support:</w:t>
      </w:r>
      <w:r>
        <w:rPr>
          <w:b/>
          <w:spacing w:val="-5"/>
          <w:sz w:val="24"/>
        </w:rPr>
        <w:t xml:space="preserve"> </w:t>
      </w:r>
      <w:r>
        <w:rPr>
          <w:sz w:val="24"/>
        </w:rPr>
        <w:t>The</w:t>
      </w:r>
      <w:r>
        <w:rPr>
          <w:spacing w:val="-6"/>
          <w:sz w:val="24"/>
        </w:rPr>
        <w:t xml:space="preserve"> </w:t>
      </w:r>
      <w:r>
        <w:rPr>
          <w:sz w:val="24"/>
        </w:rPr>
        <w:t>consortium</w:t>
      </w:r>
      <w:r>
        <w:rPr>
          <w:spacing w:val="-6"/>
          <w:sz w:val="24"/>
        </w:rPr>
        <w:t xml:space="preserve"> </w:t>
      </w:r>
      <w:r>
        <w:rPr>
          <w:sz w:val="24"/>
        </w:rPr>
        <w:t>has</w:t>
      </w:r>
      <w:r>
        <w:rPr>
          <w:spacing w:val="-5"/>
          <w:sz w:val="24"/>
        </w:rPr>
        <w:t xml:space="preserve"> </w:t>
      </w:r>
      <w:r>
        <w:rPr>
          <w:sz w:val="24"/>
        </w:rPr>
        <w:t>historically</w:t>
      </w:r>
      <w:r>
        <w:rPr>
          <w:spacing w:val="-5"/>
          <w:sz w:val="24"/>
        </w:rPr>
        <w:t xml:space="preserve"> </w:t>
      </w:r>
      <w:r>
        <w:rPr>
          <w:sz w:val="24"/>
        </w:rPr>
        <w:t>received</w:t>
      </w:r>
      <w:r>
        <w:rPr>
          <w:spacing w:val="-5"/>
          <w:sz w:val="24"/>
        </w:rPr>
        <w:t xml:space="preserve"> </w:t>
      </w:r>
      <w:r>
        <w:rPr>
          <w:sz w:val="24"/>
        </w:rPr>
        <w:t>substantial</w:t>
      </w:r>
      <w:r>
        <w:rPr>
          <w:spacing w:val="-5"/>
          <w:sz w:val="24"/>
        </w:rPr>
        <w:t xml:space="preserve"> </w:t>
      </w:r>
      <w:r>
        <w:rPr>
          <w:sz w:val="24"/>
        </w:rPr>
        <w:t>financial institutional support from both universities that in 2020-21 amounted to over $14 million towards the operation of our NRC South Asia programs.</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6"/>
        <w:gridCol w:w="1368"/>
        <w:gridCol w:w="1598"/>
        <w:gridCol w:w="1358"/>
      </w:tblGrid>
      <w:tr w:rsidR="001C0550" w14:paraId="76A2FC13" w14:textId="77777777">
        <w:trPr>
          <w:trHeight w:val="277"/>
        </w:trPr>
        <w:tc>
          <w:tcPr>
            <w:tcW w:w="9350" w:type="dxa"/>
            <w:gridSpan w:val="4"/>
            <w:shd w:val="clear" w:color="auto" w:fill="D6E3BC"/>
          </w:tcPr>
          <w:p w14:paraId="76A2FC12" w14:textId="77777777" w:rsidR="001C0550" w:rsidRDefault="007A16D5">
            <w:pPr>
              <w:pStyle w:val="TableParagraph"/>
              <w:spacing w:line="258" w:lineRule="exact"/>
              <w:ind w:left="359"/>
              <w:rPr>
                <w:b/>
                <w:sz w:val="24"/>
              </w:rPr>
            </w:pPr>
            <w:r>
              <w:rPr>
                <w:b/>
                <w:sz w:val="24"/>
              </w:rPr>
              <w:t>Chart</w:t>
            </w:r>
            <w:r>
              <w:rPr>
                <w:b/>
                <w:spacing w:val="-4"/>
                <w:sz w:val="24"/>
              </w:rPr>
              <w:t xml:space="preserve"> </w:t>
            </w:r>
            <w:r>
              <w:rPr>
                <w:b/>
                <w:sz w:val="24"/>
              </w:rPr>
              <w:t>1:</w:t>
            </w:r>
            <w:r>
              <w:rPr>
                <w:b/>
                <w:spacing w:val="-1"/>
                <w:sz w:val="24"/>
              </w:rPr>
              <w:t xml:space="preserve"> </w:t>
            </w:r>
            <w:r>
              <w:rPr>
                <w:b/>
                <w:sz w:val="24"/>
              </w:rPr>
              <w:t>Institutional</w:t>
            </w:r>
            <w:r>
              <w:rPr>
                <w:b/>
                <w:spacing w:val="-2"/>
                <w:sz w:val="24"/>
              </w:rPr>
              <w:t xml:space="preserve"> </w:t>
            </w:r>
            <w:r>
              <w:rPr>
                <w:b/>
                <w:sz w:val="24"/>
              </w:rPr>
              <w:t>Support</w:t>
            </w:r>
            <w:r>
              <w:rPr>
                <w:b/>
                <w:spacing w:val="-1"/>
                <w:sz w:val="24"/>
              </w:rPr>
              <w:t xml:space="preserve"> </w:t>
            </w:r>
            <w:r>
              <w:rPr>
                <w:b/>
                <w:sz w:val="24"/>
              </w:rPr>
              <w:t>for</w:t>
            </w:r>
            <w:r>
              <w:rPr>
                <w:b/>
                <w:spacing w:val="-2"/>
                <w:sz w:val="24"/>
              </w:rPr>
              <w:t xml:space="preserve"> </w:t>
            </w:r>
            <w:r>
              <w:rPr>
                <w:b/>
                <w:sz w:val="24"/>
              </w:rPr>
              <w:t>NRC</w:t>
            </w:r>
            <w:r>
              <w:rPr>
                <w:b/>
                <w:spacing w:val="-1"/>
                <w:sz w:val="24"/>
              </w:rPr>
              <w:t xml:space="preserve"> </w:t>
            </w:r>
            <w:r>
              <w:rPr>
                <w:b/>
                <w:sz w:val="24"/>
              </w:rPr>
              <w:t>by</w:t>
            </w:r>
            <w:r>
              <w:rPr>
                <w:b/>
                <w:spacing w:val="-1"/>
                <w:sz w:val="24"/>
              </w:rPr>
              <w:t xml:space="preserve"> </w:t>
            </w:r>
            <w:r>
              <w:rPr>
                <w:b/>
                <w:sz w:val="24"/>
              </w:rPr>
              <w:t>Cornell</w:t>
            </w:r>
            <w:r>
              <w:rPr>
                <w:b/>
                <w:spacing w:val="-1"/>
                <w:sz w:val="24"/>
              </w:rPr>
              <w:t xml:space="preserve"> </w:t>
            </w:r>
            <w:r>
              <w:rPr>
                <w:b/>
                <w:sz w:val="24"/>
              </w:rPr>
              <w:t>&amp;</w:t>
            </w:r>
            <w:r>
              <w:rPr>
                <w:b/>
                <w:spacing w:val="-1"/>
                <w:sz w:val="24"/>
              </w:rPr>
              <w:t xml:space="preserve"> </w:t>
            </w:r>
            <w:r>
              <w:rPr>
                <w:b/>
                <w:sz w:val="24"/>
              </w:rPr>
              <w:t>Syracuse</w:t>
            </w:r>
            <w:r>
              <w:rPr>
                <w:b/>
                <w:spacing w:val="-2"/>
                <w:sz w:val="24"/>
              </w:rPr>
              <w:t xml:space="preserve"> </w:t>
            </w:r>
            <w:r>
              <w:rPr>
                <w:b/>
                <w:sz w:val="24"/>
              </w:rPr>
              <w:t>Universities,</w:t>
            </w:r>
            <w:r>
              <w:rPr>
                <w:b/>
                <w:spacing w:val="-1"/>
                <w:sz w:val="24"/>
              </w:rPr>
              <w:t xml:space="preserve"> </w:t>
            </w:r>
            <w:r>
              <w:rPr>
                <w:b/>
                <w:sz w:val="24"/>
              </w:rPr>
              <w:t>2021-</w:t>
            </w:r>
            <w:r>
              <w:rPr>
                <w:b/>
                <w:spacing w:val="-5"/>
                <w:sz w:val="24"/>
              </w:rPr>
              <w:t>22</w:t>
            </w:r>
          </w:p>
        </w:tc>
      </w:tr>
      <w:tr w:rsidR="001C0550" w14:paraId="76A2FC18" w14:textId="77777777">
        <w:trPr>
          <w:trHeight w:val="230"/>
        </w:trPr>
        <w:tc>
          <w:tcPr>
            <w:tcW w:w="5026" w:type="dxa"/>
            <w:shd w:val="clear" w:color="auto" w:fill="D6E3BC"/>
          </w:tcPr>
          <w:p w14:paraId="76A2FC14" w14:textId="77777777" w:rsidR="001C0550" w:rsidRDefault="001C0550">
            <w:pPr>
              <w:pStyle w:val="TableParagraph"/>
              <w:rPr>
                <w:sz w:val="16"/>
              </w:rPr>
            </w:pPr>
          </w:p>
        </w:tc>
        <w:tc>
          <w:tcPr>
            <w:tcW w:w="1368" w:type="dxa"/>
            <w:shd w:val="clear" w:color="auto" w:fill="D6E3BC"/>
          </w:tcPr>
          <w:p w14:paraId="76A2FC15" w14:textId="77777777" w:rsidR="001C0550" w:rsidRDefault="007A16D5">
            <w:pPr>
              <w:pStyle w:val="TableParagraph"/>
              <w:spacing w:line="210" w:lineRule="exact"/>
              <w:ind w:left="189"/>
              <w:rPr>
                <w:b/>
                <w:sz w:val="20"/>
              </w:rPr>
            </w:pPr>
            <w:r>
              <w:rPr>
                <w:b/>
                <w:spacing w:val="-2"/>
                <w:sz w:val="20"/>
              </w:rPr>
              <w:t>CORNE</w:t>
            </w:r>
            <w:r>
              <w:rPr>
                <w:b/>
                <w:spacing w:val="-2"/>
                <w:sz w:val="20"/>
              </w:rPr>
              <w:t>LL</w:t>
            </w:r>
          </w:p>
        </w:tc>
        <w:tc>
          <w:tcPr>
            <w:tcW w:w="1598" w:type="dxa"/>
            <w:shd w:val="clear" w:color="auto" w:fill="D6E3BC"/>
          </w:tcPr>
          <w:p w14:paraId="76A2FC16" w14:textId="77777777" w:rsidR="001C0550" w:rsidRDefault="007A16D5">
            <w:pPr>
              <w:pStyle w:val="TableParagraph"/>
              <w:spacing w:line="210" w:lineRule="exact"/>
              <w:ind w:left="258"/>
              <w:rPr>
                <w:b/>
                <w:sz w:val="20"/>
              </w:rPr>
            </w:pPr>
            <w:r>
              <w:rPr>
                <w:b/>
                <w:spacing w:val="-2"/>
                <w:sz w:val="20"/>
              </w:rPr>
              <w:t>SYRACUSE</w:t>
            </w:r>
          </w:p>
        </w:tc>
        <w:tc>
          <w:tcPr>
            <w:tcW w:w="1358" w:type="dxa"/>
            <w:shd w:val="clear" w:color="auto" w:fill="D6E3BC"/>
          </w:tcPr>
          <w:p w14:paraId="76A2FC17" w14:textId="77777777" w:rsidR="001C0550" w:rsidRDefault="007A16D5">
            <w:pPr>
              <w:pStyle w:val="TableParagraph"/>
              <w:spacing w:line="210" w:lineRule="exact"/>
              <w:ind w:left="330"/>
              <w:rPr>
                <w:b/>
                <w:sz w:val="20"/>
              </w:rPr>
            </w:pPr>
            <w:r>
              <w:rPr>
                <w:b/>
                <w:spacing w:val="-2"/>
                <w:sz w:val="20"/>
              </w:rPr>
              <w:t>TOTAL</w:t>
            </w:r>
          </w:p>
        </w:tc>
      </w:tr>
      <w:tr w:rsidR="001C0550" w14:paraId="76A2FC1D" w14:textId="77777777">
        <w:trPr>
          <w:trHeight w:val="230"/>
        </w:trPr>
        <w:tc>
          <w:tcPr>
            <w:tcW w:w="5026" w:type="dxa"/>
          </w:tcPr>
          <w:p w14:paraId="76A2FC19" w14:textId="77777777" w:rsidR="001C0550" w:rsidRDefault="007A16D5">
            <w:pPr>
              <w:pStyle w:val="TableParagraph"/>
              <w:spacing w:line="210" w:lineRule="exact"/>
              <w:ind w:left="105"/>
              <w:rPr>
                <w:b/>
                <w:sz w:val="20"/>
              </w:rPr>
            </w:pPr>
            <w:r>
              <w:rPr>
                <w:b/>
                <w:sz w:val="20"/>
              </w:rPr>
              <w:t>Salary</w:t>
            </w:r>
            <w:r>
              <w:rPr>
                <w:b/>
                <w:spacing w:val="-6"/>
                <w:sz w:val="20"/>
              </w:rPr>
              <w:t xml:space="preserve"> </w:t>
            </w:r>
            <w:r>
              <w:rPr>
                <w:b/>
                <w:spacing w:val="-2"/>
                <w:sz w:val="20"/>
              </w:rPr>
              <w:t>Contributions</w:t>
            </w:r>
          </w:p>
        </w:tc>
        <w:tc>
          <w:tcPr>
            <w:tcW w:w="1368" w:type="dxa"/>
          </w:tcPr>
          <w:p w14:paraId="76A2FC1A" w14:textId="77777777" w:rsidR="001C0550" w:rsidRDefault="001C0550">
            <w:pPr>
              <w:pStyle w:val="TableParagraph"/>
              <w:rPr>
                <w:sz w:val="16"/>
              </w:rPr>
            </w:pPr>
          </w:p>
        </w:tc>
        <w:tc>
          <w:tcPr>
            <w:tcW w:w="1598" w:type="dxa"/>
          </w:tcPr>
          <w:p w14:paraId="76A2FC1B" w14:textId="77777777" w:rsidR="001C0550" w:rsidRDefault="001C0550">
            <w:pPr>
              <w:pStyle w:val="TableParagraph"/>
              <w:rPr>
                <w:sz w:val="16"/>
              </w:rPr>
            </w:pPr>
          </w:p>
        </w:tc>
        <w:tc>
          <w:tcPr>
            <w:tcW w:w="1358" w:type="dxa"/>
          </w:tcPr>
          <w:p w14:paraId="76A2FC1C" w14:textId="77777777" w:rsidR="001C0550" w:rsidRDefault="001C0550">
            <w:pPr>
              <w:pStyle w:val="TableParagraph"/>
              <w:rPr>
                <w:sz w:val="16"/>
              </w:rPr>
            </w:pPr>
          </w:p>
        </w:tc>
      </w:tr>
      <w:tr w:rsidR="001C0550" w14:paraId="76A2FC22" w14:textId="77777777">
        <w:trPr>
          <w:trHeight w:val="230"/>
        </w:trPr>
        <w:tc>
          <w:tcPr>
            <w:tcW w:w="5026" w:type="dxa"/>
          </w:tcPr>
          <w:p w14:paraId="76A2FC1E" w14:textId="77777777" w:rsidR="001C0550" w:rsidRDefault="007A16D5">
            <w:pPr>
              <w:pStyle w:val="TableParagraph"/>
              <w:spacing w:line="210" w:lineRule="exact"/>
              <w:ind w:left="105"/>
              <w:rPr>
                <w:sz w:val="20"/>
              </w:rPr>
            </w:pPr>
            <w:r>
              <w:rPr>
                <w:sz w:val="20"/>
              </w:rPr>
              <w:t>South</w:t>
            </w:r>
            <w:r>
              <w:rPr>
                <w:spacing w:val="-7"/>
                <w:sz w:val="20"/>
              </w:rPr>
              <w:t xml:space="preserve"> </w:t>
            </w:r>
            <w:r>
              <w:rPr>
                <w:sz w:val="20"/>
              </w:rPr>
              <w:t>Asia</w:t>
            </w:r>
            <w:r>
              <w:rPr>
                <w:spacing w:val="-7"/>
                <w:sz w:val="20"/>
              </w:rPr>
              <w:t xml:space="preserve"> </w:t>
            </w:r>
            <w:r>
              <w:rPr>
                <w:sz w:val="20"/>
              </w:rPr>
              <w:t>Language</w:t>
            </w:r>
            <w:r>
              <w:rPr>
                <w:spacing w:val="-7"/>
                <w:sz w:val="20"/>
              </w:rPr>
              <w:t xml:space="preserve"> </w:t>
            </w:r>
            <w:r>
              <w:rPr>
                <w:sz w:val="20"/>
              </w:rPr>
              <w:t>Teaching</w:t>
            </w:r>
            <w:r>
              <w:rPr>
                <w:spacing w:val="-7"/>
                <w:sz w:val="20"/>
              </w:rPr>
              <w:t xml:space="preserve"> </w:t>
            </w:r>
            <w:r>
              <w:rPr>
                <w:spacing w:val="-2"/>
                <w:sz w:val="20"/>
              </w:rPr>
              <w:t>Faculty</w:t>
            </w:r>
          </w:p>
        </w:tc>
        <w:tc>
          <w:tcPr>
            <w:tcW w:w="1368" w:type="dxa"/>
          </w:tcPr>
          <w:p w14:paraId="76A2FC1F" w14:textId="77777777" w:rsidR="001C0550" w:rsidRDefault="007A16D5">
            <w:pPr>
              <w:pStyle w:val="TableParagraph"/>
              <w:spacing w:line="210" w:lineRule="exact"/>
              <w:ind w:right="97"/>
              <w:jc w:val="right"/>
              <w:rPr>
                <w:sz w:val="20"/>
              </w:rPr>
            </w:pPr>
            <w:r>
              <w:rPr>
                <w:spacing w:val="-2"/>
                <w:sz w:val="20"/>
              </w:rPr>
              <w:t>$478,122</w:t>
            </w:r>
          </w:p>
        </w:tc>
        <w:tc>
          <w:tcPr>
            <w:tcW w:w="1598" w:type="dxa"/>
          </w:tcPr>
          <w:p w14:paraId="76A2FC20" w14:textId="77777777" w:rsidR="001C0550" w:rsidRDefault="007A16D5">
            <w:pPr>
              <w:pStyle w:val="TableParagraph"/>
              <w:spacing w:line="210" w:lineRule="exact"/>
              <w:ind w:right="96"/>
              <w:jc w:val="right"/>
              <w:rPr>
                <w:sz w:val="20"/>
              </w:rPr>
            </w:pPr>
            <w:r>
              <w:rPr>
                <w:spacing w:val="-2"/>
                <w:sz w:val="20"/>
              </w:rPr>
              <w:t>$80,146</w:t>
            </w:r>
          </w:p>
        </w:tc>
        <w:tc>
          <w:tcPr>
            <w:tcW w:w="1358" w:type="dxa"/>
          </w:tcPr>
          <w:p w14:paraId="76A2FC21" w14:textId="77777777" w:rsidR="001C0550" w:rsidRDefault="007A16D5">
            <w:pPr>
              <w:pStyle w:val="TableParagraph"/>
              <w:spacing w:line="210" w:lineRule="exact"/>
              <w:ind w:right="94"/>
              <w:jc w:val="right"/>
              <w:rPr>
                <w:sz w:val="20"/>
              </w:rPr>
            </w:pPr>
            <w:r>
              <w:rPr>
                <w:spacing w:val="-2"/>
                <w:sz w:val="20"/>
              </w:rPr>
              <w:t>$558,268</w:t>
            </w:r>
          </w:p>
        </w:tc>
      </w:tr>
      <w:tr w:rsidR="001C0550" w14:paraId="76A2FC27" w14:textId="77777777">
        <w:trPr>
          <w:trHeight w:val="230"/>
        </w:trPr>
        <w:tc>
          <w:tcPr>
            <w:tcW w:w="5026" w:type="dxa"/>
          </w:tcPr>
          <w:p w14:paraId="76A2FC23" w14:textId="77777777" w:rsidR="001C0550" w:rsidRDefault="007A16D5">
            <w:pPr>
              <w:pStyle w:val="TableParagraph"/>
              <w:spacing w:line="210" w:lineRule="exact"/>
              <w:ind w:left="105"/>
              <w:rPr>
                <w:sz w:val="20"/>
              </w:rPr>
            </w:pPr>
            <w:r>
              <w:rPr>
                <w:sz w:val="20"/>
              </w:rPr>
              <w:t>South</w:t>
            </w:r>
            <w:r>
              <w:rPr>
                <w:spacing w:val="-7"/>
                <w:sz w:val="20"/>
              </w:rPr>
              <w:t xml:space="preserve"> </w:t>
            </w:r>
            <w:r>
              <w:rPr>
                <w:sz w:val="20"/>
              </w:rPr>
              <w:t>Asia</w:t>
            </w:r>
            <w:r>
              <w:rPr>
                <w:spacing w:val="-6"/>
                <w:sz w:val="20"/>
              </w:rPr>
              <w:t xml:space="preserve"> </w:t>
            </w:r>
            <w:r>
              <w:rPr>
                <w:sz w:val="20"/>
              </w:rPr>
              <w:t>Teaching</w:t>
            </w:r>
            <w:r>
              <w:rPr>
                <w:spacing w:val="-6"/>
                <w:sz w:val="20"/>
              </w:rPr>
              <w:t xml:space="preserve"> </w:t>
            </w:r>
            <w:r>
              <w:rPr>
                <w:spacing w:val="-2"/>
                <w:sz w:val="20"/>
              </w:rPr>
              <w:t>Faculty</w:t>
            </w:r>
          </w:p>
        </w:tc>
        <w:tc>
          <w:tcPr>
            <w:tcW w:w="1368" w:type="dxa"/>
          </w:tcPr>
          <w:p w14:paraId="76A2FC24" w14:textId="77777777" w:rsidR="001C0550" w:rsidRDefault="007A16D5">
            <w:pPr>
              <w:pStyle w:val="TableParagraph"/>
              <w:spacing w:line="210" w:lineRule="exact"/>
              <w:ind w:right="97"/>
              <w:jc w:val="right"/>
              <w:rPr>
                <w:sz w:val="20"/>
              </w:rPr>
            </w:pPr>
            <w:r>
              <w:rPr>
                <w:spacing w:val="-2"/>
                <w:sz w:val="20"/>
              </w:rPr>
              <w:t>$3,639,793</w:t>
            </w:r>
          </w:p>
        </w:tc>
        <w:tc>
          <w:tcPr>
            <w:tcW w:w="1598" w:type="dxa"/>
          </w:tcPr>
          <w:p w14:paraId="76A2FC25" w14:textId="77777777" w:rsidR="001C0550" w:rsidRDefault="007A16D5">
            <w:pPr>
              <w:pStyle w:val="TableParagraph"/>
              <w:spacing w:line="210" w:lineRule="exact"/>
              <w:ind w:right="96"/>
              <w:jc w:val="right"/>
              <w:rPr>
                <w:sz w:val="20"/>
              </w:rPr>
            </w:pPr>
            <w:r>
              <w:rPr>
                <w:spacing w:val="-2"/>
                <w:sz w:val="20"/>
              </w:rPr>
              <w:t>$1,057,364</w:t>
            </w:r>
          </w:p>
        </w:tc>
        <w:tc>
          <w:tcPr>
            <w:tcW w:w="1358" w:type="dxa"/>
          </w:tcPr>
          <w:p w14:paraId="76A2FC26" w14:textId="77777777" w:rsidR="001C0550" w:rsidRDefault="007A16D5">
            <w:pPr>
              <w:pStyle w:val="TableParagraph"/>
              <w:spacing w:line="210" w:lineRule="exact"/>
              <w:ind w:right="94"/>
              <w:jc w:val="right"/>
              <w:rPr>
                <w:sz w:val="20"/>
              </w:rPr>
            </w:pPr>
            <w:r>
              <w:rPr>
                <w:spacing w:val="-2"/>
                <w:sz w:val="20"/>
              </w:rPr>
              <w:t>$4,697,157</w:t>
            </w:r>
          </w:p>
        </w:tc>
      </w:tr>
      <w:tr w:rsidR="001C0550" w14:paraId="76A2FC2C" w14:textId="77777777">
        <w:trPr>
          <w:trHeight w:val="230"/>
        </w:trPr>
        <w:tc>
          <w:tcPr>
            <w:tcW w:w="5026" w:type="dxa"/>
          </w:tcPr>
          <w:p w14:paraId="76A2FC28" w14:textId="77777777" w:rsidR="001C0550" w:rsidRDefault="007A16D5">
            <w:pPr>
              <w:pStyle w:val="TableParagraph"/>
              <w:spacing w:line="210" w:lineRule="exact"/>
              <w:ind w:left="105"/>
              <w:rPr>
                <w:sz w:val="20"/>
              </w:rPr>
            </w:pPr>
            <w:r>
              <w:rPr>
                <w:sz w:val="20"/>
              </w:rPr>
              <w:t>NRC</w:t>
            </w:r>
            <w:r>
              <w:rPr>
                <w:spacing w:val="-12"/>
                <w:sz w:val="20"/>
              </w:rPr>
              <w:t xml:space="preserve"> </w:t>
            </w:r>
            <w:r>
              <w:rPr>
                <w:sz w:val="20"/>
              </w:rPr>
              <w:t>Operation</w:t>
            </w:r>
            <w:r>
              <w:rPr>
                <w:spacing w:val="-10"/>
                <w:sz w:val="20"/>
              </w:rPr>
              <w:t xml:space="preserve"> </w:t>
            </w:r>
            <w:r>
              <w:rPr>
                <w:sz w:val="20"/>
              </w:rPr>
              <w:t>Administrative</w:t>
            </w:r>
            <w:r>
              <w:rPr>
                <w:spacing w:val="-10"/>
                <w:sz w:val="20"/>
              </w:rPr>
              <w:t xml:space="preserve"> </w:t>
            </w:r>
            <w:r>
              <w:rPr>
                <w:spacing w:val="-2"/>
                <w:sz w:val="20"/>
              </w:rPr>
              <w:t>Staff</w:t>
            </w:r>
          </w:p>
        </w:tc>
        <w:tc>
          <w:tcPr>
            <w:tcW w:w="1368" w:type="dxa"/>
          </w:tcPr>
          <w:p w14:paraId="76A2FC29" w14:textId="77777777" w:rsidR="001C0550" w:rsidRDefault="007A16D5">
            <w:pPr>
              <w:pStyle w:val="TableParagraph"/>
              <w:spacing w:line="210" w:lineRule="exact"/>
              <w:ind w:right="97"/>
              <w:jc w:val="right"/>
              <w:rPr>
                <w:sz w:val="20"/>
              </w:rPr>
            </w:pPr>
            <w:r>
              <w:rPr>
                <w:spacing w:val="-2"/>
                <w:sz w:val="20"/>
              </w:rPr>
              <w:t>$799,409</w:t>
            </w:r>
          </w:p>
        </w:tc>
        <w:tc>
          <w:tcPr>
            <w:tcW w:w="1598" w:type="dxa"/>
          </w:tcPr>
          <w:p w14:paraId="76A2FC2A" w14:textId="77777777" w:rsidR="001C0550" w:rsidRDefault="007A16D5">
            <w:pPr>
              <w:pStyle w:val="TableParagraph"/>
              <w:spacing w:line="210" w:lineRule="exact"/>
              <w:ind w:right="96"/>
              <w:jc w:val="right"/>
              <w:rPr>
                <w:sz w:val="20"/>
              </w:rPr>
            </w:pPr>
            <w:r>
              <w:rPr>
                <w:spacing w:val="-2"/>
                <w:sz w:val="20"/>
              </w:rPr>
              <w:t>$51,858</w:t>
            </w:r>
          </w:p>
        </w:tc>
        <w:tc>
          <w:tcPr>
            <w:tcW w:w="1358" w:type="dxa"/>
          </w:tcPr>
          <w:p w14:paraId="76A2FC2B" w14:textId="77777777" w:rsidR="001C0550" w:rsidRDefault="007A16D5">
            <w:pPr>
              <w:pStyle w:val="TableParagraph"/>
              <w:spacing w:line="210" w:lineRule="exact"/>
              <w:ind w:right="94"/>
              <w:jc w:val="right"/>
              <w:rPr>
                <w:sz w:val="20"/>
              </w:rPr>
            </w:pPr>
            <w:r>
              <w:rPr>
                <w:spacing w:val="-2"/>
                <w:sz w:val="20"/>
              </w:rPr>
              <w:t>$586,289</w:t>
            </w:r>
          </w:p>
        </w:tc>
      </w:tr>
      <w:tr w:rsidR="001C0550" w14:paraId="76A2FC31" w14:textId="77777777">
        <w:trPr>
          <w:trHeight w:val="230"/>
        </w:trPr>
        <w:tc>
          <w:tcPr>
            <w:tcW w:w="5026" w:type="dxa"/>
          </w:tcPr>
          <w:p w14:paraId="76A2FC2D" w14:textId="77777777" w:rsidR="001C0550" w:rsidRDefault="007A16D5">
            <w:pPr>
              <w:pStyle w:val="TableParagraph"/>
              <w:spacing w:line="210" w:lineRule="exact"/>
              <w:ind w:left="105"/>
              <w:rPr>
                <w:b/>
                <w:sz w:val="20"/>
              </w:rPr>
            </w:pPr>
            <w:r>
              <w:rPr>
                <w:b/>
                <w:sz w:val="20"/>
              </w:rPr>
              <w:t>Non-Salary</w:t>
            </w:r>
            <w:r>
              <w:rPr>
                <w:b/>
                <w:spacing w:val="-11"/>
                <w:sz w:val="20"/>
              </w:rPr>
              <w:t xml:space="preserve"> </w:t>
            </w:r>
            <w:r>
              <w:rPr>
                <w:b/>
                <w:spacing w:val="-2"/>
                <w:sz w:val="20"/>
              </w:rPr>
              <w:t>Contributions</w:t>
            </w:r>
          </w:p>
        </w:tc>
        <w:tc>
          <w:tcPr>
            <w:tcW w:w="1368" w:type="dxa"/>
          </w:tcPr>
          <w:p w14:paraId="76A2FC2E" w14:textId="77777777" w:rsidR="001C0550" w:rsidRDefault="001C0550">
            <w:pPr>
              <w:pStyle w:val="TableParagraph"/>
              <w:rPr>
                <w:sz w:val="16"/>
              </w:rPr>
            </w:pPr>
          </w:p>
        </w:tc>
        <w:tc>
          <w:tcPr>
            <w:tcW w:w="1598" w:type="dxa"/>
          </w:tcPr>
          <w:p w14:paraId="76A2FC2F" w14:textId="77777777" w:rsidR="001C0550" w:rsidRDefault="001C0550">
            <w:pPr>
              <w:pStyle w:val="TableParagraph"/>
              <w:rPr>
                <w:sz w:val="16"/>
              </w:rPr>
            </w:pPr>
          </w:p>
        </w:tc>
        <w:tc>
          <w:tcPr>
            <w:tcW w:w="1358" w:type="dxa"/>
          </w:tcPr>
          <w:p w14:paraId="76A2FC30" w14:textId="77777777" w:rsidR="001C0550" w:rsidRDefault="001C0550">
            <w:pPr>
              <w:pStyle w:val="TableParagraph"/>
              <w:rPr>
                <w:sz w:val="16"/>
              </w:rPr>
            </w:pPr>
          </w:p>
        </w:tc>
      </w:tr>
      <w:tr w:rsidR="001C0550" w14:paraId="76A2FC36" w14:textId="77777777">
        <w:trPr>
          <w:trHeight w:val="230"/>
        </w:trPr>
        <w:tc>
          <w:tcPr>
            <w:tcW w:w="5026" w:type="dxa"/>
          </w:tcPr>
          <w:p w14:paraId="76A2FC32" w14:textId="77777777" w:rsidR="001C0550" w:rsidRDefault="007A16D5">
            <w:pPr>
              <w:pStyle w:val="TableParagraph"/>
              <w:spacing w:line="210" w:lineRule="exact"/>
              <w:ind w:left="105"/>
              <w:rPr>
                <w:sz w:val="20"/>
              </w:rPr>
            </w:pPr>
            <w:r>
              <w:rPr>
                <w:sz w:val="20"/>
              </w:rPr>
              <w:t>Library</w:t>
            </w:r>
            <w:r>
              <w:rPr>
                <w:spacing w:val="-8"/>
                <w:sz w:val="20"/>
              </w:rPr>
              <w:t xml:space="preserve"> </w:t>
            </w:r>
            <w:r>
              <w:rPr>
                <w:sz w:val="20"/>
              </w:rPr>
              <w:t>acquisitions</w:t>
            </w:r>
            <w:r>
              <w:rPr>
                <w:spacing w:val="-7"/>
                <w:sz w:val="20"/>
              </w:rPr>
              <w:t xml:space="preserve"> </w:t>
            </w:r>
            <w:r>
              <w:rPr>
                <w:sz w:val="20"/>
              </w:rPr>
              <w:t>and</w:t>
            </w:r>
            <w:r>
              <w:rPr>
                <w:spacing w:val="-7"/>
                <w:sz w:val="20"/>
              </w:rPr>
              <w:t xml:space="preserve"> </w:t>
            </w:r>
            <w:r>
              <w:rPr>
                <w:sz w:val="20"/>
              </w:rPr>
              <w:t>related</w:t>
            </w:r>
            <w:r>
              <w:rPr>
                <w:spacing w:val="-7"/>
                <w:sz w:val="20"/>
              </w:rPr>
              <w:t xml:space="preserve"> </w:t>
            </w:r>
            <w:r>
              <w:rPr>
                <w:spacing w:val="-2"/>
                <w:sz w:val="20"/>
              </w:rPr>
              <w:t>resources</w:t>
            </w:r>
          </w:p>
        </w:tc>
        <w:tc>
          <w:tcPr>
            <w:tcW w:w="1368" w:type="dxa"/>
          </w:tcPr>
          <w:p w14:paraId="76A2FC33" w14:textId="77777777" w:rsidR="001C0550" w:rsidRDefault="007A16D5">
            <w:pPr>
              <w:pStyle w:val="TableParagraph"/>
              <w:spacing w:line="210" w:lineRule="exact"/>
              <w:ind w:right="97"/>
              <w:jc w:val="right"/>
              <w:rPr>
                <w:sz w:val="20"/>
              </w:rPr>
            </w:pPr>
            <w:r>
              <w:rPr>
                <w:spacing w:val="-2"/>
                <w:sz w:val="20"/>
              </w:rPr>
              <w:t>$101,710</w:t>
            </w:r>
          </w:p>
        </w:tc>
        <w:tc>
          <w:tcPr>
            <w:tcW w:w="1598" w:type="dxa"/>
          </w:tcPr>
          <w:p w14:paraId="76A2FC34" w14:textId="77777777" w:rsidR="001C0550" w:rsidRDefault="007A16D5">
            <w:pPr>
              <w:pStyle w:val="TableParagraph"/>
              <w:spacing w:line="210" w:lineRule="exact"/>
              <w:ind w:right="96"/>
              <w:jc w:val="right"/>
              <w:rPr>
                <w:sz w:val="20"/>
              </w:rPr>
            </w:pPr>
            <w:r>
              <w:rPr>
                <w:spacing w:val="-2"/>
                <w:sz w:val="20"/>
              </w:rPr>
              <w:t>$47,979</w:t>
            </w:r>
          </w:p>
        </w:tc>
        <w:tc>
          <w:tcPr>
            <w:tcW w:w="1358" w:type="dxa"/>
          </w:tcPr>
          <w:p w14:paraId="76A2FC35" w14:textId="77777777" w:rsidR="001C0550" w:rsidRDefault="007A16D5">
            <w:pPr>
              <w:pStyle w:val="TableParagraph"/>
              <w:spacing w:line="210" w:lineRule="exact"/>
              <w:ind w:right="94"/>
              <w:jc w:val="right"/>
              <w:rPr>
                <w:sz w:val="20"/>
              </w:rPr>
            </w:pPr>
            <w:r>
              <w:rPr>
                <w:spacing w:val="-2"/>
                <w:sz w:val="20"/>
              </w:rPr>
              <w:t>$149,689</w:t>
            </w:r>
          </w:p>
        </w:tc>
      </w:tr>
      <w:tr w:rsidR="001C0550" w14:paraId="76A2FC3B" w14:textId="77777777">
        <w:trPr>
          <w:trHeight w:val="230"/>
        </w:trPr>
        <w:tc>
          <w:tcPr>
            <w:tcW w:w="5026" w:type="dxa"/>
          </w:tcPr>
          <w:p w14:paraId="76A2FC37" w14:textId="77777777" w:rsidR="001C0550" w:rsidRDefault="007A16D5">
            <w:pPr>
              <w:pStyle w:val="TableParagraph"/>
              <w:spacing w:line="210" w:lineRule="exact"/>
              <w:ind w:left="105"/>
              <w:rPr>
                <w:sz w:val="20"/>
              </w:rPr>
            </w:pPr>
            <w:r>
              <w:rPr>
                <w:sz w:val="20"/>
              </w:rPr>
              <w:t>Museum</w:t>
            </w:r>
            <w:r>
              <w:rPr>
                <w:spacing w:val="-8"/>
                <w:sz w:val="20"/>
              </w:rPr>
              <w:t xml:space="preserve"> </w:t>
            </w:r>
            <w:r>
              <w:rPr>
                <w:spacing w:val="-2"/>
                <w:sz w:val="20"/>
              </w:rPr>
              <w:t>acquisitions</w:t>
            </w:r>
          </w:p>
        </w:tc>
        <w:tc>
          <w:tcPr>
            <w:tcW w:w="1368" w:type="dxa"/>
          </w:tcPr>
          <w:p w14:paraId="76A2FC38" w14:textId="77777777" w:rsidR="001C0550" w:rsidRDefault="007A16D5">
            <w:pPr>
              <w:pStyle w:val="TableParagraph"/>
              <w:spacing w:line="210" w:lineRule="exact"/>
              <w:ind w:right="97"/>
              <w:jc w:val="right"/>
              <w:rPr>
                <w:sz w:val="20"/>
              </w:rPr>
            </w:pPr>
            <w:r>
              <w:rPr>
                <w:spacing w:val="-2"/>
                <w:sz w:val="20"/>
              </w:rPr>
              <w:t>$67,500</w:t>
            </w:r>
          </w:p>
        </w:tc>
        <w:tc>
          <w:tcPr>
            <w:tcW w:w="1598" w:type="dxa"/>
          </w:tcPr>
          <w:p w14:paraId="76A2FC39" w14:textId="77777777" w:rsidR="001C0550" w:rsidRDefault="007A16D5">
            <w:pPr>
              <w:pStyle w:val="TableParagraph"/>
              <w:spacing w:line="210" w:lineRule="exact"/>
              <w:ind w:right="96"/>
              <w:jc w:val="right"/>
              <w:rPr>
                <w:sz w:val="20"/>
              </w:rPr>
            </w:pPr>
            <w:r>
              <w:rPr>
                <w:spacing w:val="-4"/>
                <w:sz w:val="20"/>
              </w:rPr>
              <w:t>$650</w:t>
            </w:r>
          </w:p>
        </w:tc>
        <w:tc>
          <w:tcPr>
            <w:tcW w:w="1358" w:type="dxa"/>
          </w:tcPr>
          <w:p w14:paraId="76A2FC3A" w14:textId="77777777" w:rsidR="001C0550" w:rsidRDefault="007A16D5">
            <w:pPr>
              <w:pStyle w:val="TableParagraph"/>
              <w:spacing w:line="210" w:lineRule="exact"/>
              <w:ind w:right="94"/>
              <w:jc w:val="right"/>
              <w:rPr>
                <w:sz w:val="20"/>
              </w:rPr>
            </w:pPr>
            <w:r>
              <w:rPr>
                <w:spacing w:val="-2"/>
                <w:sz w:val="20"/>
              </w:rPr>
              <w:t>$68,150</w:t>
            </w:r>
          </w:p>
        </w:tc>
      </w:tr>
      <w:tr w:rsidR="001C0550" w14:paraId="76A2FC40" w14:textId="77777777">
        <w:trPr>
          <w:trHeight w:val="230"/>
        </w:trPr>
        <w:tc>
          <w:tcPr>
            <w:tcW w:w="5026" w:type="dxa"/>
          </w:tcPr>
          <w:p w14:paraId="76A2FC3C" w14:textId="77777777" w:rsidR="001C0550" w:rsidRDefault="007A16D5">
            <w:pPr>
              <w:pStyle w:val="TableParagraph"/>
              <w:spacing w:line="210" w:lineRule="exact"/>
              <w:ind w:left="105"/>
              <w:rPr>
                <w:sz w:val="20"/>
              </w:rPr>
            </w:pPr>
            <w:r>
              <w:rPr>
                <w:sz w:val="20"/>
              </w:rPr>
              <w:t>Visiting</w:t>
            </w:r>
            <w:r>
              <w:rPr>
                <w:spacing w:val="-9"/>
                <w:sz w:val="20"/>
              </w:rPr>
              <w:t xml:space="preserve"> </w:t>
            </w:r>
            <w:r>
              <w:rPr>
                <w:spacing w:val="-2"/>
                <w:sz w:val="20"/>
              </w:rPr>
              <w:t>Scholars/Lecturers</w:t>
            </w:r>
          </w:p>
        </w:tc>
        <w:tc>
          <w:tcPr>
            <w:tcW w:w="1368" w:type="dxa"/>
          </w:tcPr>
          <w:p w14:paraId="76A2FC3D" w14:textId="77777777" w:rsidR="001C0550" w:rsidRDefault="007A16D5">
            <w:pPr>
              <w:pStyle w:val="TableParagraph"/>
              <w:spacing w:line="210" w:lineRule="exact"/>
              <w:ind w:right="97"/>
              <w:jc w:val="right"/>
              <w:rPr>
                <w:sz w:val="20"/>
              </w:rPr>
            </w:pPr>
            <w:r>
              <w:rPr>
                <w:spacing w:val="-2"/>
                <w:sz w:val="20"/>
              </w:rPr>
              <w:t>$10,000</w:t>
            </w:r>
          </w:p>
        </w:tc>
        <w:tc>
          <w:tcPr>
            <w:tcW w:w="1598" w:type="dxa"/>
          </w:tcPr>
          <w:p w14:paraId="76A2FC3E" w14:textId="77777777" w:rsidR="001C0550" w:rsidRDefault="007A16D5">
            <w:pPr>
              <w:pStyle w:val="TableParagraph"/>
              <w:spacing w:line="210" w:lineRule="exact"/>
              <w:ind w:right="96"/>
              <w:jc w:val="right"/>
              <w:rPr>
                <w:sz w:val="20"/>
              </w:rPr>
            </w:pPr>
            <w:r>
              <w:rPr>
                <w:spacing w:val="-2"/>
                <w:sz w:val="20"/>
              </w:rPr>
              <w:t>$3,000</w:t>
            </w:r>
          </w:p>
        </w:tc>
        <w:tc>
          <w:tcPr>
            <w:tcW w:w="1358" w:type="dxa"/>
          </w:tcPr>
          <w:p w14:paraId="76A2FC3F" w14:textId="77777777" w:rsidR="001C0550" w:rsidRDefault="007A16D5">
            <w:pPr>
              <w:pStyle w:val="TableParagraph"/>
              <w:spacing w:line="210" w:lineRule="exact"/>
              <w:ind w:right="94"/>
              <w:jc w:val="right"/>
              <w:rPr>
                <w:sz w:val="20"/>
              </w:rPr>
            </w:pPr>
            <w:r>
              <w:rPr>
                <w:spacing w:val="-2"/>
                <w:sz w:val="20"/>
              </w:rPr>
              <w:t>$13,000</w:t>
            </w:r>
          </w:p>
        </w:tc>
      </w:tr>
      <w:tr w:rsidR="001C0550" w14:paraId="76A2FC45" w14:textId="77777777">
        <w:trPr>
          <w:trHeight w:val="230"/>
        </w:trPr>
        <w:tc>
          <w:tcPr>
            <w:tcW w:w="5026" w:type="dxa"/>
          </w:tcPr>
          <w:p w14:paraId="76A2FC41" w14:textId="77777777" w:rsidR="001C0550" w:rsidRDefault="007A16D5">
            <w:pPr>
              <w:pStyle w:val="TableParagraph"/>
              <w:spacing w:line="210" w:lineRule="exact"/>
              <w:ind w:left="105"/>
              <w:rPr>
                <w:sz w:val="20"/>
              </w:rPr>
            </w:pPr>
            <w:r>
              <w:rPr>
                <w:sz w:val="20"/>
              </w:rPr>
              <w:t>Faculty</w:t>
            </w:r>
            <w:r>
              <w:rPr>
                <w:spacing w:val="-7"/>
                <w:sz w:val="20"/>
              </w:rPr>
              <w:t xml:space="preserve"> </w:t>
            </w:r>
            <w:r>
              <w:rPr>
                <w:spacing w:val="-2"/>
                <w:sz w:val="20"/>
              </w:rPr>
              <w:t>Research</w:t>
            </w:r>
          </w:p>
        </w:tc>
        <w:tc>
          <w:tcPr>
            <w:tcW w:w="1368" w:type="dxa"/>
          </w:tcPr>
          <w:p w14:paraId="76A2FC42" w14:textId="77777777" w:rsidR="001C0550" w:rsidRDefault="007A16D5">
            <w:pPr>
              <w:pStyle w:val="TableParagraph"/>
              <w:spacing w:line="210" w:lineRule="exact"/>
              <w:ind w:right="97"/>
              <w:jc w:val="right"/>
              <w:rPr>
                <w:sz w:val="20"/>
              </w:rPr>
            </w:pPr>
            <w:r>
              <w:rPr>
                <w:spacing w:val="-2"/>
                <w:sz w:val="20"/>
              </w:rPr>
              <w:t>$2,889,992</w:t>
            </w:r>
          </w:p>
        </w:tc>
        <w:tc>
          <w:tcPr>
            <w:tcW w:w="1598" w:type="dxa"/>
          </w:tcPr>
          <w:p w14:paraId="76A2FC43" w14:textId="77777777" w:rsidR="001C0550" w:rsidRDefault="007A16D5">
            <w:pPr>
              <w:pStyle w:val="TableParagraph"/>
              <w:spacing w:line="210" w:lineRule="exact"/>
              <w:ind w:right="96"/>
              <w:jc w:val="right"/>
              <w:rPr>
                <w:sz w:val="20"/>
              </w:rPr>
            </w:pPr>
            <w:r>
              <w:rPr>
                <w:spacing w:val="-2"/>
                <w:sz w:val="20"/>
              </w:rPr>
              <w:t>$328,000</w:t>
            </w:r>
          </w:p>
        </w:tc>
        <w:tc>
          <w:tcPr>
            <w:tcW w:w="1358" w:type="dxa"/>
          </w:tcPr>
          <w:p w14:paraId="76A2FC44" w14:textId="77777777" w:rsidR="001C0550" w:rsidRDefault="007A16D5">
            <w:pPr>
              <w:pStyle w:val="TableParagraph"/>
              <w:spacing w:line="210" w:lineRule="exact"/>
              <w:ind w:right="94"/>
              <w:jc w:val="right"/>
              <w:rPr>
                <w:sz w:val="20"/>
              </w:rPr>
            </w:pPr>
            <w:r>
              <w:rPr>
                <w:spacing w:val="-2"/>
                <w:sz w:val="20"/>
              </w:rPr>
              <w:t>$1,608,252</w:t>
            </w:r>
          </w:p>
        </w:tc>
      </w:tr>
      <w:tr w:rsidR="001C0550" w14:paraId="76A2FC4A" w14:textId="77777777">
        <w:trPr>
          <w:trHeight w:val="244"/>
        </w:trPr>
        <w:tc>
          <w:tcPr>
            <w:tcW w:w="5026" w:type="dxa"/>
          </w:tcPr>
          <w:p w14:paraId="76A2FC46" w14:textId="77777777" w:rsidR="001C0550" w:rsidRDefault="007A16D5">
            <w:pPr>
              <w:pStyle w:val="TableParagraph"/>
              <w:spacing w:line="224" w:lineRule="exact"/>
              <w:ind w:left="105"/>
              <w:rPr>
                <w:sz w:val="20"/>
              </w:rPr>
            </w:pPr>
            <w:r>
              <w:rPr>
                <w:sz w:val="20"/>
              </w:rPr>
              <w:t>Linkages</w:t>
            </w:r>
            <w:r>
              <w:rPr>
                <w:spacing w:val="-9"/>
                <w:sz w:val="20"/>
              </w:rPr>
              <w:t xml:space="preserve"> </w:t>
            </w:r>
            <w:r>
              <w:rPr>
                <w:sz w:val="20"/>
              </w:rPr>
              <w:t>with</w:t>
            </w:r>
            <w:r>
              <w:rPr>
                <w:spacing w:val="-8"/>
                <w:sz w:val="20"/>
              </w:rPr>
              <w:t xml:space="preserve"> </w:t>
            </w:r>
            <w:r>
              <w:rPr>
                <w:sz w:val="20"/>
              </w:rPr>
              <w:t>Institutions</w:t>
            </w:r>
            <w:r>
              <w:rPr>
                <w:spacing w:val="-8"/>
                <w:sz w:val="20"/>
              </w:rPr>
              <w:t xml:space="preserve"> </w:t>
            </w:r>
            <w:r>
              <w:rPr>
                <w:spacing w:val="-2"/>
                <w:sz w:val="20"/>
              </w:rPr>
              <w:t>Abroad</w:t>
            </w:r>
          </w:p>
        </w:tc>
        <w:tc>
          <w:tcPr>
            <w:tcW w:w="1368" w:type="dxa"/>
          </w:tcPr>
          <w:p w14:paraId="76A2FC47" w14:textId="77777777" w:rsidR="001C0550" w:rsidRDefault="007A16D5">
            <w:pPr>
              <w:pStyle w:val="TableParagraph"/>
              <w:spacing w:line="224" w:lineRule="exact"/>
              <w:ind w:right="97"/>
              <w:jc w:val="right"/>
              <w:rPr>
                <w:sz w:val="20"/>
              </w:rPr>
            </w:pPr>
            <w:r>
              <w:rPr>
                <w:spacing w:val="-2"/>
                <w:sz w:val="20"/>
              </w:rPr>
              <w:t>$311,621</w:t>
            </w:r>
          </w:p>
        </w:tc>
        <w:tc>
          <w:tcPr>
            <w:tcW w:w="1598" w:type="dxa"/>
          </w:tcPr>
          <w:p w14:paraId="76A2FC48" w14:textId="77777777" w:rsidR="001C0550" w:rsidRDefault="007A16D5">
            <w:pPr>
              <w:pStyle w:val="TableParagraph"/>
              <w:spacing w:line="224" w:lineRule="exact"/>
              <w:ind w:right="95"/>
              <w:jc w:val="right"/>
              <w:rPr>
                <w:sz w:val="20"/>
              </w:rPr>
            </w:pPr>
            <w:r>
              <w:rPr>
                <w:sz w:val="20"/>
              </w:rPr>
              <w:t>0</w:t>
            </w:r>
          </w:p>
        </w:tc>
        <w:tc>
          <w:tcPr>
            <w:tcW w:w="1358" w:type="dxa"/>
          </w:tcPr>
          <w:p w14:paraId="76A2FC49" w14:textId="77777777" w:rsidR="001C0550" w:rsidRDefault="007A16D5">
            <w:pPr>
              <w:pStyle w:val="TableParagraph"/>
              <w:spacing w:line="224" w:lineRule="exact"/>
              <w:ind w:right="94"/>
              <w:jc w:val="right"/>
              <w:rPr>
                <w:sz w:val="20"/>
              </w:rPr>
            </w:pPr>
            <w:r>
              <w:rPr>
                <w:spacing w:val="-2"/>
                <w:sz w:val="20"/>
              </w:rPr>
              <w:t>$311,621</w:t>
            </w:r>
          </w:p>
        </w:tc>
      </w:tr>
      <w:tr w:rsidR="001C0550" w14:paraId="76A2FC4F" w14:textId="77777777">
        <w:trPr>
          <w:trHeight w:val="230"/>
        </w:trPr>
        <w:tc>
          <w:tcPr>
            <w:tcW w:w="5026" w:type="dxa"/>
          </w:tcPr>
          <w:p w14:paraId="76A2FC4B" w14:textId="77777777" w:rsidR="001C0550" w:rsidRDefault="007A16D5">
            <w:pPr>
              <w:pStyle w:val="TableParagraph"/>
              <w:spacing w:line="210" w:lineRule="exact"/>
              <w:ind w:left="105"/>
              <w:rPr>
                <w:sz w:val="20"/>
              </w:rPr>
            </w:pPr>
            <w:r>
              <w:rPr>
                <w:spacing w:val="-2"/>
                <w:sz w:val="20"/>
              </w:rPr>
              <w:t>Publications</w:t>
            </w:r>
          </w:p>
        </w:tc>
        <w:tc>
          <w:tcPr>
            <w:tcW w:w="1368" w:type="dxa"/>
          </w:tcPr>
          <w:p w14:paraId="76A2FC4C" w14:textId="77777777" w:rsidR="001C0550" w:rsidRDefault="007A16D5">
            <w:pPr>
              <w:pStyle w:val="TableParagraph"/>
              <w:spacing w:line="210" w:lineRule="exact"/>
              <w:ind w:right="97"/>
              <w:jc w:val="right"/>
              <w:rPr>
                <w:sz w:val="20"/>
              </w:rPr>
            </w:pPr>
            <w:r>
              <w:rPr>
                <w:spacing w:val="-2"/>
                <w:sz w:val="20"/>
              </w:rPr>
              <w:t>$3,927</w:t>
            </w:r>
          </w:p>
        </w:tc>
        <w:tc>
          <w:tcPr>
            <w:tcW w:w="1598" w:type="dxa"/>
          </w:tcPr>
          <w:p w14:paraId="76A2FC4D" w14:textId="77777777" w:rsidR="001C0550" w:rsidRDefault="007A16D5">
            <w:pPr>
              <w:pStyle w:val="TableParagraph"/>
              <w:spacing w:line="210" w:lineRule="exact"/>
              <w:ind w:right="96"/>
              <w:jc w:val="right"/>
              <w:rPr>
                <w:sz w:val="20"/>
              </w:rPr>
            </w:pPr>
            <w:r>
              <w:rPr>
                <w:spacing w:val="-2"/>
                <w:sz w:val="20"/>
              </w:rPr>
              <w:t>$2,000</w:t>
            </w:r>
          </w:p>
        </w:tc>
        <w:tc>
          <w:tcPr>
            <w:tcW w:w="1358" w:type="dxa"/>
          </w:tcPr>
          <w:p w14:paraId="76A2FC4E" w14:textId="77777777" w:rsidR="001C0550" w:rsidRDefault="007A16D5">
            <w:pPr>
              <w:pStyle w:val="TableParagraph"/>
              <w:spacing w:line="210" w:lineRule="exact"/>
              <w:ind w:right="94"/>
              <w:jc w:val="right"/>
              <w:rPr>
                <w:sz w:val="20"/>
              </w:rPr>
            </w:pPr>
            <w:r>
              <w:rPr>
                <w:spacing w:val="-2"/>
                <w:sz w:val="20"/>
              </w:rPr>
              <w:t>$5,927</w:t>
            </w:r>
          </w:p>
        </w:tc>
      </w:tr>
      <w:tr w:rsidR="001C0550" w14:paraId="76A2FC54" w14:textId="77777777">
        <w:trPr>
          <w:trHeight w:val="230"/>
        </w:trPr>
        <w:tc>
          <w:tcPr>
            <w:tcW w:w="5026" w:type="dxa"/>
          </w:tcPr>
          <w:p w14:paraId="76A2FC50" w14:textId="77777777" w:rsidR="001C0550" w:rsidRDefault="007A16D5">
            <w:pPr>
              <w:pStyle w:val="TableParagraph"/>
              <w:spacing w:line="210" w:lineRule="exact"/>
              <w:ind w:left="105"/>
              <w:rPr>
                <w:sz w:val="20"/>
              </w:rPr>
            </w:pPr>
            <w:r>
              <w:rPr>
                <w:sz w:val="20"/>
              </w:rPr>
              <w:t>NRC</w:t>
            </w:r>
            <w:r>
              <w:rPr>
                <w:spacing w:val="-6"/>
                <w:sz w:val="20"/>
              </w:rPr>
              <w:t xml:space="preserve"> </w:t>
            </w:r>
            <w:r>
              <w:rPr>
                <w:spacing w:val="-2"/>
                <w:sz w:val="20"/>
              </w:rPr>
              <w:t>Outreach</w:t>
            </w:r>
          </w:p>
        </w:tc>
        <w:tc>
          <w:tcPr>
            <w:tcW w:w="1368" w:type="dxa"/>
          </w:tcPr>
          <w:p w14:paraId="76A2FC51" w14:textId="77777777" w:rsidR="001C0550" w:rsidRDefault="007A16D5">
            <w:pPr>
              <w:pStyle w:val="TableParagraph"/>
              <w:spacing w:line="210" w:lineRule="exact"/>
              <w:ind w:right="97"/>
              <w:jc w:val="right"/>
              <w:rPr>
                <w:sz w:val="20"/>
              </w:rPr>
            </w:pPr>
            <w:r>
              <w:rPr>
                <w:spacing w:val="-2"/>
                <w:sz w:val="20"/>
              </w:rPr>
              <w:t>$28,000</w:t>
            </w:r>
          </w:p>
        </w:tc>
        <w:tc>
          <w:tcPr>
            <w:tcW w:w="1598" w:type="dxa"/>
          </w:tcPr>
          <w:p w14:paraId="76A2FC52" w14:textId="77777777" w:rsidR="001C0550" w:rsidRDefault="007A16D5">
            <w:pPr>
              <w:pStyle w:val="TableParagraph"/>
              <w:spacing w:line="210" w:lineRule="exact"/>
              <w:ind w:right="96"/>
              <w:jc w:val="right"/>
              <w:rPr>
                <w:sz w:val="20"/>
              </w:rPr>
            </w:pPr>
            <w:r>
              <w:rPr>
                <w:spacing w:val="-2"/>
                <w:sz w:val="20"/>
              </w:rPr>
              <w:t>$12,000</w:t>
            </w:r>
          </w:p>
        </w:tc>
        <w:tc>
          <w:tcPr>
            <w:tcW w:w="1358" w:type="dxa"/>
          </w:tcPr>
          <w:p w14:paraId="76A2FC53" w14:textId="77777777" w:rsidR="001C0550" w:rsidRDefault="007A16D5">
            <w:pPr>
              <w:pStyle w:val="TableParagraph"/>
              <w:spacing w:line="210" w:lineRule="exact"/>
              <w:ind w:right="94"/>
              <w:jc w:val="right"/>
              <w:rPr>
                <w:sz w:val="20"/>
              </w:rPr>
            </w:pPr>
            <w:r>
              <w:rPr>
                <w:spacing w:val="-2"/>
                <w:sz w:val="20"/>
              </w:rPr>
              <w:t>$40,000</w:t>
            </w:r>
          </w:p>
        </w:tc>
      </w:tr>
      <w:tr w:rsidR="001C0550" w14:paraId="76A2FC59" w14:textId="77777777">
        <w:trPr>
          <w:trHeight w:val="230"/>
        </w:trPr>
        <w:tc>
          <w:tcPr>
            <w:tcW w:w="5026" w:type="dxa"/>
          </w:tcPr>
          <w:p w14:paraId="76A2FC55" w14:textId="77777777" w:rsidR="001C0550" w:rsidRDefault="007A16D5">
            <w:pPr>
              <w:pStyle w:val="TableParagraph"/>
              <w:spacing w:line="210" w:lineRule="exact"/>
              <w:ind w:left="105"/>
              <w:rPr>
                <w:sz w:val="20"/>
              </w:rPr>
            </w:pPr>
            <w:r>
              <w:rPr>
                <w:sz w:val="20"/>
              </w:rPr>
              <w:t>Student</w:t>
            </w:r>
            <w:r>
              <w:rPr>
                <w:spacing w:val="-8"/>
                <w:sz w:val="20"/>
              </w:rPr>
              <w:t xml:space="preserve"> </w:t>
            </w:r>
            <w:r>
              <w:rPr>
                <w:sz w:val="20"/>
              </w:rPr>
              <w:t>Financial</w:t>
            </w:r>
            <w:r>
              <w:rPr>
                <w:spacing w:val="-8"/>
                <w:sz w:val="20"/>
              </w:rPr>
              <w:t xml:space="preserve"> </w:t>
            </w:r>
            <w:r>
              <w:rPr>
                <w:spacing w:val="-2"/>
                <w:sz w:val="20"/>
              </w:rPr>
              <w:t>Support</w:t>
            </w:r>
          </w:p>
        </w:tc>
        <w:tc>
          <w:tcPr>
            <w:tcW w:w="1368" w:type="dxa"/>
          </w:tcPr>
          <w:p w14:paraId="76A2FC56" w14:textId="77777777" w:rsidR="001C0550" w:rsidRDefault="007A16D5">
            <w:pPr>
              <w:pStyle w:val="TableParagraph"/>
              <w:spacing w:line="210" w:lineRule="exact"/>
              <w:ind w:right="97"/>
              <w:jc w:val="right"/>
              <w:rPr>
                <w:sz w:val="20"/>
              </w:rPr>
            </w:pPr>
            <w:r>
              <w:rPr>
                <w:spacing w:val="-2"/>
                <w:sz w:val="20"/>
              </w:rPr>
              <w:t>$3,799,918</w:t>
            </w:r>
          </w:p>
        </w:tc>
        <w:tc>
          <w:tcPr>
            <w:tcW w:w="1598" w:type="dxa"/>
          </w:tcPr>
          <w:p w14:paraId="76A2FC57" w14:textId="77777777" w:rsidR="001C0550" w:rsidRDefault="007A16D5">
            <w:pPr>
              <w:pStyle w:val="TableParagraph"/>
              <w:spacing w:line="210" w:lineRule="exact"/>
              <w:ind w:right="96"/>
              <w:jc w:val="right"/>
              <w:rPr>
                <w:sz w:val="20"/>
              </w:rPr>
            </w:pPr>
            <w:r>
              <w:rPr>
                <w:spacing w:val="-2"/>
                <w:sz w:val="20"/>
              </w:rPr>
              <w:t>$380,000</w:t>
            </w:r>
          </w:p>
        </w:tc>
        <w:tc>
          <w:tcPr>
            <w:tcW w:w="1358" w:type="dxa"/>
          </w:tcPr>
          <w:p w14:paraId="76A2FC58" w14:textId="77777777" w:rsidR="001C0550" w:rsidRDefault="007A16D5">
            <w:pPr>
              <w:pStyle w:val="TableParagraph"/>
              <w:spacing w:line="210" w:lineRule="exact"/>
              <w:ind w:right="94"/>
              <w:jc w:val="right"/>
              <w:rPr>
                <w:sz w:val="20"/>
              </w:rPr>
            </w:pPr>
            <w:r>
              <w:rPr>
                <w:spacing w:val="-2"/>
                <w:sz w:val="20"/>
              </w:rPr>
              <w:t>$4,179,918</w:t>
            </w:r>
          </w:p>
        </w:tc>
      </w:tr>
      <w:tr w:rsidR="001C0550" w14:paraId="76A2FC5E" w14:textId="77777777">
        <w:trPr>
          <w:trHeight w:val="292"/>
        </w:trPr>
        <w:tc>
          <w:tcPr>
            <w:tcW w:w="5026" w:type="dxa"/>
          </w:tcPr>
          <w:p w14:paraId="76A2FC5A" w14:textId="77777777" w:rsidR="001C0550" w:rsidRDefault="007A16D5">
            <w:pPr>
              <w:pStyle w:val="TableParagraph"/>
              <w:spacing w:line="225" w:lineRule="exact"/>
              <w:ind w:left="105"/>
              <w:rPr>
                <w:sz w:val="20"/>
              </w:rPr>
            </w:pPr>
            <w:r>
              <w:rPr>
                <w:sz w:val="20"/>
              </w:rPr>
              <w:t>Unrecovered</w:t>
            </w:r>
            <w:r>
              <w:rPr>
                <w:spacing w:val="-10"/>
                <w:sz w:val="20"/>
              </w:rPr>
              <w:t xml:space="preserve"> </w:t>
            </w:r>
            <w:r>
              <w:rPr>
                <w:sz w:val="20"/>
              </w:rPr>
              <w:t>Indirect</w:t>
            </w:r>
            <w:r>
              <w:rPr>
                <w:spacing w:val="-10"/>
                <w:sz w:val="20"/>
              </w:rPr>
              <w:t xml:space="preserve"> </w:t>
            </w:r>
            <w:r>
              <w:rPr>
                <w:spacing w:val="-4"/>
                <w:sz w:val="20"/>
              </w:rPr>
              <w:t>Cost)</w:t>
            </w:r>
          </w:p>
        </w:tc>
        <w:tc>
          <w:tcPr>
            <w:tcW w:w="1368" w:type="dxa"/>
          </w:tcPr>
          <w:p w14:paraId="76A2FC5B" w14:textId="77777777" w:rsidR="001C0550" w:rsidRDefault="007A16D5">
            <w:pPr>
              <w:pStyle w:val="TableParagraph"/>
              <w:spacing w:line="225" w:lineRule="exact"/>
              <w:ind w:right="97"/>
              <w:jc w:val="right"/>
              <w:rPr>
                <w:sz w:val="20"/>
              </w:rPr>
            </w:pPr>
            <w:r>
              <w:rPr>
                <w:spacing w:val="-2"/>
                <w:sz w:val="20"/>
              </w:rPr>
              <w:t>$94,445</w:t>
            </w:r>
          </w:p>
        </w:tc>
        <w:tc>
          <w:tcPr>
            <w:tcW w:w="1598" w:type="dxa"/>
          </w:tcPr>
          <w:p w14:paraId="76A2FC5C" w14:textId="77777777" w:rsidR="001C0550" w:rsidRDefault="007A16D5">
            <w:pPr>
              <w:pStyle w:val="TableParagraph"/>
              <w:spacing w:line="225" w:lineRule="exact"/>
              <w:ind w:right="96"/>
              <w:jc w:val="right"/>
              <w:rPr>
                <w:sz w:val="20"/>
              </w:rPr>
            </w:pPr>
            <w:r>
              <w:rPr>
                <w:spacing w:val="-2"/>
                <w:sz w:val="20"/>
              </w:rPr>
              <w:t>$90,120</w:t>
            </w:r>
          </w:p>
        </w:tc>
        <w:tc>
          <w:tcPr>
            <w:tcW w:w="1358" w:type="dxa"/>
          </w:tcPr>
          <w:p w14:paraId="76A2FC5D" w14:textId="77777777" w:rsidR="001C0550" w:rsidRDefault="007A16D5">
            <w:pPr>
              <w:pStyle w:val="TableParagraph"/>
              <w:spacing w:line="225" w:lineRule="exact"/>
              <w:ind w:right="94"/>
              <w:jc w:val="right"/>
              <w:rPr>
                <w:sz w:val="20"/>
              </w:rPr>
            </w:pPr>
            <w:r>
              <w:rPr>
                <w:spacing w:val="-2"/>
                <w:sz w:val="20"/>
              </w:rPr>
              <w:t>$184,565</w:t>
            </w:r>
          </w:p>
        </w:tc>
      </w:tr>
      <w:tr w:rsidR="001C0550" w14:paraId="76A2FC63" w14:textId="77777777">
        <w:trPr>
          <w:trHeight w:val="230"/>
        </w:trPr>
        <w:tc>
          <w:tcPr>
            <w:tcW w:w="5026" w:type="dxa"/>
            <w:shd w:val="clear" w:color="auto" w:fill="D6E3BC"/>
          </w:tcPr>
          <w:p w14:paraId="76A2FC5F" w14:textId="77777777" w:rsidR="001C0550" w:rsidRDefault="007A16D5">
            <w:pPr>
              <w:pStyle w:val="TableParagraph"/>
              <w:spacing w:line="210" w:lineRule="exact"/>
              <w:ind w:left="105"/>
              <w:rPr>
                <w:b/>
                <w:sz w:val="20"/>
              </w:rPr>
            </w:pPr>
            <w:r>
              <w:rPr>
                <w:b/>
                <w:spacing w:val="-2"/>
                <w:sz w:val="20"/>
              </w:rPr>
              <w:t>TOTAL</w:t>
            </w:r>
            <w:r>
              <w:rPr>
                <w:b/>
                <w:spacing w:val="1"/>
                <w:sz w:val="20"/>
              </w:rPr>
              <w:t xml:space="preserve"> </w:t>
            </w:r>
            <w:r>
              <w:rPr>
                <w:b/>
                <w:spacing w:val="-2"/>
                <w:sz w:val="20"/>
              </w:rPr>
              <w:t>UNIVERSITY</w:t>
            </w:r>
            <w:r>
              <w:rPr>
                <w:b/>
                <w:spacing w:val="2"/>
                <w:sz w:val="20"/>
              </w:rPr>
              <w:t xml:space="preserve"> </w:t>
            </w:r>
            <w:r>
              <w:rPr>
                <w:b/>
                <w:spacing w:val="-2"/>
                <w:sz w:val="20"/>
              </w:rPr>
              <w:t>COMMITMENT</w:t>
            </w:r>
          </w:p>
        </w:tc>
        <w:tc>
          <w:tcPr>
            <w:tcW w:w="1368" w:type="dxa"/>
            <w:shd w:val="clear" w:color="auto" w:fill="D6E3BC"/>
          </w:tcPr>
          <w:p w14:paraId="76A2FC60" w14:textId="77777777" w:rsidR="001C0550" w:rsidRDefault="007A16D5">
            <w:pPr>
              <w:pStyle w:val="TableParagraph"/>
              <w:spacing w:line="210" w:lineRule="exact"/>
              <w:ind w:left="258"/>
              <w:rPr>
                <w:b/>
                <w:sz w:val="20"/>
              </w:rPr>
            </w:pPr>
            <w:r>
              <w:rPr>
                <w:b/>
                <w:spacing w:val="-2"/>
                <w:sz w:val="20"/>
              </w:rPr>
              <w:t>$12,224,437</w:t>
            </w:r>
          </w:p>
        </w:tc>
        <w:tc>
          <w:tcPr>
            <w:tcW w:w="1598" w:type="dxa"/>
            <w:shd w:val="clear" w:color="auto" w:fill="D6E3BC"/>
          </w:tcPr>
          <w:p w14:paraId="76A2FC61" w14:textId="77777777" w:rsidR="001C0550" w:rsidRDefault="007A16D5">
            <w:pPr>
              <w:pStyle w:val="TableParagraph"/>
              <w:spacing w:line="210" w:lineRule="exact"/>
              <w:ind w:right="96"/>
              <w:jc w:val="right"/>
              <w:rPr>
                <w:b/>
                <w:sz w:val="20"/>
              </w:rPr>
            </w:pPr>
            <w:r>
              <w:rPr>
                <w:b/>
                <w:spacing w:val="-2"/>
                <w:sz w:val="20"/>
              </w:rPr>
              <w:t>$2,053,117</w:t>
            </w:r>
          </w:p>
        </w:tc>
        <w:tc>
          <w:tcPr>
            <w:tcW w:w="1358" w:type="dxa"/>
            <w:shd w:val="clear" w:color="auto" w:fill="D6E3BC"/>
          </w:tcPr>
          <w:p w14:paraId="76A2FC62" w14:textId="77777777" w:rsidR="001C0550" w:rsidRDefault="007A16D5">
            <w:pPr>
              <w:pStyle w:val="TableParagraph"/>
              <w:spacing w:line="210" w:lineRule="exact"/>
              <w:ind w:right="94"/>
              <w:jc w:val="right"/>
              <w:rPr>
                <w:b/>
                <w:sz w:val="20"/>
              </w:rPr>
            </w:pPr>
            <w:r>
              <w:rPr>
                <w:b/>
                <w:spacing w:val="-2"/>
                <w:sz w:val="20"/>
              </w:rPr>
              <w:t>14,277,554</w:t>
            </w:r>
          </w:p>
        </w:tc>
      </w:tr>
    </w:tbl>
    <w:p w14:paraId="76A2FC64" w14:textId="77777777" w:rsidR="001C0550" w:rsidRDefault="001C0550">
      <w:pPr>
        <w:pStyle w:val="BodyText"/>
        <w:spacing w:before="11"/>
        <w:ind w:left="0"/>
        <w:rPr>
          <w:sz w:val="23"/>
        </w:rPr>
      </w:pPr>
    </w:p>
    <w:p w14:paraId="76A2FC65" w14:textId="77777777" w:rsidR="001C0550" w:rsidRDefault="007A16D5">
      <w:pPr>
        <w:pStyle w:val="BodyText"/>
        <w:spacing w:line="480" w:lineRule="auto"/>
        <w:ind w:right="864" w:firstLine="720"/>
      </w:pPr>
      <w:r>
        <w:t>Cornell’s</w:t>
      </w:r>
      <w:r>
        <w:rPr>
          <w:spacing w:val="-3"/>
        </w:rPr>
        <w:t xml:space="preserve"> </w:t>
      </w:r>
      <w:r>
        <w:t>Office</w:t>
      </w:r>
      <w:r>
        <w:rPr>
          <w:spacing w:val="-4"/>
        </w:rPr>
        <w:t xml:space="preserve"> </w:t>
      </w:r>
      <w:r>
        <w:t>of</w:t>
      </w:r>
      <w:r>
        <w:rPr>
          <w:spacing w:val="-3"/>
        </w:rPr>
        <w:t xml:space="preserve"> </w:t>
      </w:r>
      <w:r>
        <w:t>Sponsored</w:t>
      </w:r>
      <w:r>
        <w:rPr>
          <w:spacing w:val="-3"/>
        </w:rPr>
        <w:t xml:space="preserve"> </w:t>
      </w:r>
      <w:r>
        <w:t>Programs</w:t>
      </w:r>
      <w:r>
        <w:rPr>
          <w:spacing w:val="-3"/>
        </w:rPr>
        <w:t xml:space="preserve"> </w:t>
      </w:r>
      <w:r>
        <w:t>requires</w:t>
      </w:r>
      <w:r>
        <w:rPr>
          <w:spacing w:val="-3"/>
        </w:rPr>
        <w:t xml:space="preserve"> </w:t>
      </w:r>
      <w:r>
        <w:t>us</w:t>
      </w:r>
      <w:r>
        <w:rPr>
          <w:spacing w:val="-3"/>
        </w:rPr>
        <w:t xml:space="preserve"> </w:t>
      </w:r>
      <w:r>
        <w:t>to</w:t>
      </w:r>
      <w:r>
        <w:rPr>
          <w:spacing w:val="-3"/>
        </w:rPr>
        <w:t xml:space="preserve"> </w:t>
      </w:r>
      <w:r>
        <w:t>note</w:t>
      </w:r>
      <w:r>
        <w:rPr>
          <w:spacing w:val="-4"/>
        </w:rPr>
        <w:t xml:space="preserve"> </w:t>
      </w:r>
      <w:r>
        <w:t>that</w:t>
      </w:r>
      <w:r>
        <w:rPr>
          <w:spacing w:val="-3"/>
        </w:rPr>
        <w:t xml:space="preserve"> </w:t>
      </w:r>
      <w:r>
        <w:t>past</w:t>
      </w:r>
      <w:r>
        <w:rPr>
          <w:spacing w:val="-3"/>
        </w:rPr>
        <w:t xml:space="preserve"> </w:t>
      </w:r>
      <w:r>
        <w:t>performance</w:t>
      </w:r>
      <w:r>
        <w:rPr>
          <w:spacing w:val="-3"/>
        </w:rPr>
        <w:t xml:space="preserve"> </w:t>
      </w:r>
      <w:r>
        <w:t>is</w:t>
      </w:r>
      <w:r>
        <w:rPr>
          <w:spacing w:val="-3"/>
        </w:rPr>
        <w:t xml:space="preserve"> </w:t>
      </w:r>
      <w:r>
        <w:t>not</w:t>
      </w:r>
      <w:r>
        <w:rPr>
          <w:spacing w:val="-4"/>
        </w:rPr>
        <w:t xml:space="preserve"> </w:t>
      </w:r>
      <w:r>
        <w:t>a guarantee of future support. However, we have been assured by both institutions that we will have the financial support to operate our NRC during the term of the grant, as we have for the past 39 years.</w:t>
      </w:r>
    </w:p>
    <w:p w14:paraId="76A2FC66" w14:textId="77777777" w:rsidR="001C0550" w:rsidRDefault="007A16D5">
      <w:pPr>
        <w:pStyle w:val="BodyText"/>
        <w:spacing w:line="480" w:lineRule="auto"/>
        <w:ind w:right="864" w:firstLine="720"/>
      </w:pPr>
      <w:r>
        <w:t>The</w:t>
      </w:r>
      <w:r>
        <w:rPr>
          <w:spacing w:val="-4"/>
        </w:rPr>
        <w:t xml:space="preserve"> </w:t>
      </w:r>
      <w:r>
        <w:t>South</w:t>
      </w:r>
      <w:r>
        <w:rPr>
          <w:spacing w:val="-3"/>
        </w:rPr>
        <w:t xml:space="preserve"> </w:t>
      </w:r>
      <w:r>
        <w:t>Asia</w:t>
      </w:r>
      <w:r>
        <w:rPr>
          <w:spacing w:val="-4"/>
        </w:rPr>
        <w:t xml:space="preserve"> </w:t>
      </w:r>
      <w:r>
        <w:t>Program</w:t>
      </w:r>
      <w:r>
        <w:rPr>
          <w:spacing w:val="-3"/>
        </w:rPr>
        <w:t xml:space="preserve"> </w:t>
      </w:r>
      <w:r>
        <w:t>(SAP)</w:t>
      </w:r>
      <w:r>
        <w:rPr>
          <w:spacing w:val="-3"/>
        </w:rPr>
        <w:t xml:space="preserve"> </w:t>
      </w:r>
      <w:r>
        <w:t>at</w:t>
      </w:r>
      <w:r>
        <w:rPr>
          <w:spacing w:val="-3"/>
        </w:rPr>
        <w:t xml:space="preserve"> </w:t>
      </w:r>
      <w:r>
        <w:t>Cornell</w:t>
      </w:r>
      <w:r>
        <w:rPr>
          <w:spacing w:val="-3"/>
        </w:rPr>
        <w:t xml:space="preserve"> </w:t>
      </w:r>
      <w:r>
        <w:t>receives</w:t>
      </w:r>
      <w:r>
        <w:rPr>
          <w:spacing w:val="-3"/>
        </w:rPr>
        <w:t xml:space="preserve"> </w:t>
      </w:r>
      <w:r>
        <w:t>direct</w:t>
      </w:r>
      <w:r>
        <w:rPr>
          <w:spacing w:val="-3"/>
        </w:rPr>
        <w:t xml:space="preserve"> </w:t>
      </w:r>
      <w:r>
        <w:t>support</w:t>
      </w:r>
      <w:r>
        <w:rPr>
          <w:spacing w:val="-4"/>
        </w:rPr>
        <w:t xml:space="preserve"> </w:t>
      </w:r>
      <w:r>
        <w:t>primarily</w:t>
      </w:r>
      <w:r>
        <w:rPr>
          <w:spacing w:val="-3"/>
        </w:rPr>
        <w:t xml:space="preserve"> </w:t>
      </w:r>
      <w:r>
        <w:t>through</w:t>
      </w:r>
      <w:r>
        <w:rPr>
          <w:spacing w:val="-3"/>
        </w:rPr>
        <w:t xml:space="preserve"> </w:t>
      </w:r>
      <w:r>
        <w:t>the Einaudi Center for International Studies (ECIS). The South Asia Center (SAC) at Syracuse receives direct support from the Moynihan Institute for Global Affairs (MIGA) as well as the Maxwell School of Citizenshi</w:t>
      </w:r>
      <w:r>
        <w:t>p and Public Affairs and the College of Arts and Sciences.</w:t>
      </w:r>
    </w:p>
    <w:p w14:paraId="76A2FC67" w14:textId="77777777" w:rsidR="001C0550" w:rsidRDefault="007A16D5">
      <w:pPr>
        <w:pStyle w:val="BodyText"/>
        <w:spacing w:before="1" w:line="480" w:lineRule="auto"/>
        <w:ind w:right="864" w:firstLine="720"/>
      </w:pPr>
      <w:r>
        <w:t>Both CU and SU also provide other significant, unquantifiable support through office space</w:t>
      </w:r>
      <w:r>
        <w:rPr>
          <w:spacing w:val="-4"/>
        </w:rPr>
        <w:t xml:space="preserve"> </w:t>
      </w:r>
      <w:r>
        <w:t>and</w:t>
      </w:r>
      <w:r>
        <w:rPr>
          <w:spacing w:val="-3"/>
        </w:rPr>
        <w:t xml:space="preserve"> </w:t>
      </w:r>
      <w:r>
        <w:t>technology</w:t>
      </w:r>
      <w:r>
        <w:rPr>
          <w:spacing w:val="-3"/>
        </w:rPr>
        <w:t xml:space="preserve"> </w:t>
      </w:r>
      <w:r>
        <w:t>services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4"/>
        </w:rPr>
        <w:t xml:space="preserve"> </w:t>
      </w:r>
      <w:r>
        <w:t>services</w:t>
      </w:r>
      <w:r>
        <w:rPr>
          <w:spacing w:val="-3"/>
        </w:rPr>
        <w:t xml:space="preserve"> </w:t>
      </w:r>
      <w:r>
        <w:t>of</w:t>
      </w:r>
      <w:r>
        <w:rPr>
          <w:spacing w:val="-3"/>
        </w:rPr>
        <w:t xml:space="preserve"> </w:t>
      </w:r>
      <w:r>
        <w:t>the</w:t>
      </w:r>
      <w:r>
        <w:rPr>
          <w:spacing w:val="-4"/>
        </w:rPr>
        <w:t xml:space="preserve"> </w:t>
      </w:r>
      <w:r>
        <w:t>libraries,</w:t>
      </w:r>
      <w:r>
        <w:rPr>
          <w:spacing w:val="-3"/>
        </w:rPr>
        <w:t xml:space="preserve"> </w:t>
      </w:r>
      <w:r>
        <w:t>Language</w:t>
      </w:r>
      <w:r>
        <w:rPr>
          <w:spacing w:val="-4"/>
        </w:rPr>
        <w:t xml:space="preserve"> </w:t>
      </w:r>
      <w:r>
        <w:t>Resource</w:t>
      </w:r>
      <w:r>
        <w:rPr>
          <w:spacing w:val="-3"/>
        </w:rPr>
        <w:t xml:space="preserve"> </w:t>
      </w:r>
      <w:r>
        <w:t>Center,</w:t>
      </w:r>
    </w:p>
    <w:p w14:paraId="76A2FC68" w14:textId="77777777" w:rsidR="001C0550" w:rsidRDefault="007A16D5">
      <w:pPr>
        <w:pStyle w:val="BodyText"/>
      </w:pPr>
      <w:r>
        <w:t>CU</w:t>
      </w:r>
      <w:r>
        <w:rPr>
          <w:spacing w:val="-4"/>
        </w:rPr>
        <w:t xml:space="preserve"> </w:t>
      </w:r>
      <w:r>
        <w:t>Office</w:t>
      </w:r>
      <w:r>
        <w:rPr>
          <w:spacing w:val="-3"/>
        </w:rPr>
        <w:t xml:space="preserve"> </w:t>
      </w:r>
      <w:r>
        <w:t>of</w:t>
      </w:r>
      <w:r>
        <w:rPr>
          <w:spacing w:val="-1"/>
        </w:rPr>
        <w:t xml:space="preserve"> </w:t>
      </w:r>
      <w:r>
        <w:t>G</w:t>
      </w:r>
      <w:r>
        <w:t>lobal</w:t>
      </w:r>
      <w:r>
        <w:rPr>
          <w:spacing w:val="-2"/>
        </w:rPr>
        <w:t xml:space="preserve"> </w:t>
      </w:r>
      <w:r>
        <w:t>Learning</w:t>
      </w:r>
      <w:r>
        <w:rPr>
          <w:spacing w:val="-2"/>
        </w:rPr>
        <w:t xml:space="preserve"> </w:t>
      </w:r>
      <w:r>
        <w:t>(which</w:t>
      </w:r>
      <w:r>
        <w:rPr>
          <w:spacing w:val="-1"/>
        </w:rPr>
        <w:t xml:space="preserve"> </w:t>
      </w:r>
      <w:r>
        <w:t>covers</w:t>
      </w:r>
      <w:r>
        <w:rPr>
          <w:spacing w:val="-2"/>
        </w:rPr>
        <w:t xml:space="preserve"> </w:t>
      </w:r>
      <w:r>
        <w:t>study</w:t>
      </w:r>
      <w:r>
        <w:rPr>
          <w:spacing w:val="-2"/>
        </w:rPr>
        <w:t xml:space="preserve"> </w:t>
      </w:r>
      <w:r>
        <w:t>abroad</w:t>
      </w:r>
      <w:r>
        <w:rPr>
          <w:spacing w:val="-1"/>
        </w:rPr>
        <w:t xml:space="preserve"> </w:t>
      </w:r>
      <w:r>
        <w:t>and</w:t>
      </w:r>
      <w:r>
        <w:rPr>
          <w:spacing w:val="-2"/>
        </w:rPr>
        <w:t xml:space="preserve"> </w:t>
      </w:r>
      <w:r>
        <w:t>international</w:t>
      </w:r>
      <w:r>
        <w:rPr>
          <w:spacing w:val="-2"/>
        </w:rPr>
        <w:t xml:space="preserve"> </w:t>
      </w:r>
      <w:r>
        <w:t>scholars</w:t>
      </w:r>
      <w:r>
        <w:rPr>
          <w:spacing w:val="-1"/>
        </w:rPr>
        <w:t xml:space="preserve"> </w:t>
      </w:r>
      <w:r>
        <w:rPr>
          <w:spacing w:val="-5"/>
        </w:rPr>
        <w:t>and</w:t>
      </w:r>
    </w:p>
    <w:p w14:paraId="76A2FC69" w14:textId="77777777" w:rsidR="001C0550" w:rsidRDefault="001C0550">
      <w:pPr>
        <w:sectPr w:rsidR="001C0550">
          <w:headerReference w:type="default" r:id="rId16"/>
          <w:footerReference w:type="default" r:id="rId17"/>
          <w:pgSz w:w="12240" w:h="15840"/>
          <w:pgMar w:top="1360" w:right="600" w:bottom="1280" w:left="1080" w:header="743" w:footer="1097" w:gutter="0"/>
          <w:pgNumType w:start="2"/>
          <w:cols w:space="720"/>
        </w:sectPr>
      </w:pPr>
    </w:p>
    <w:p w14:paraId="76A2FC6A" w14:textId="77777777" w:rsidR="001C0550" w:rsidRDefault="007A16D5">
      <w:pPr>
        <w:pStyle w:val="BodyText"/>
        <w:spacing w:before="91" w:line="480" w:lineRule="auto"/>
        <w:ind w:right="942"/>
        <w:jc w:val="both"/>
      </w:pPr>
      <w:r>
        <w:t>students),</w:t>
      </w:r>
      <w:r>
        <w:rPr>
          <w:spacing w:val="-1"/>
        </w:rPr>
        <w:t xml:space="preserve"> </w:t>
      </w:r>
      <w:r>
        <w:t>SU</w:t>
      </w:r>
      <w:r>
        <w:rPr>
          <w:spacing w:val="-1"/>
        </w:rPr>
        <w:t xml:space="preserve"> </w:t>
      </w:r>
      <w:r>
        <w:t>Abroad,</w:t>
      </w:r>
      <w:r>
        <w:rPr>
          <w:spacing w:val="-1"/>
        </w:rPr>
        <w:t xml:space="preserve"> </w:t>
      </w:r>
      <w:r>
        <w:t>and</w:t>
      </w:r>
      <w:r>
        <w:rPr>
          <w:spacing w:val="-1"/>
        </w:rPr>
        <w:t xml:space="preserve"> </w:t>
      </w:r>
      <w:r>
        <w:t>the</w:t>
      </w:r>
      <w:r>
        <w:rPr>
          <w:spacing w:val="-2"/>
        </w:rPr>
        <w:t xml:space="preserve"> </w:t>
      </w:r>
      <w:r>
        <w:t>Center</w:t>
      </w:r>
      <w:r>
        <w:rPr>
          <w:spacing w:val="-1"/>
        </w:rPr>
        <w:t xml:space="preserve"> </w:t>
      </w:r>
      <w:r>
        <w:t>for</w:t>
      </w:r>
      <w:r>
        <w:rPr>
          <w:spacing w:val="-1"/>
        </w:rPr>
        <w:t xml:space="preserve"> </w:t>
      </w:r>
      <w:r>
        <w:t>International</w:t>
      </w:r>
      <w:r>
        <w:rPr>
          <w:spacing w:val="-1"/>
        </w:rPr>
        <w:t xml:space="preserve"> </w:t>
      </w:r>
      <w:r>
        <w:t>Services</w:t>
      </w:r>
      <w:r>
        <w:rPr>
          <w:spacing w:val="-1"/>
        </w:rPr>
        <w:t xml:space="preserve"> </w:t>
      </w:r>
      <w:r>
        <w:t>at</w:t>
      </w:r>
      <w:r>
        <w:rPr>
          <w:spacing w:val="-1"/>
        </w:rPr>
        <w:t xml:space="preserve"> </w:t>
      </w:r>
      <w:r>
        <w:t>SU,</w:t>
      </w:r>
      <w:r>
        <w:rPr>
          <w:spacing w:val="-1"/>
        </w:rPr>
        <w:t xml:space="preserve"> </w:t>
      </w:r>
      <w:r>
        <w:t>CU</w:t>
      </w:r>
      <w:r>
        <w:rPr>
          <w:spacing w:val="-1"/>
        </w:rPr>
        <w:t xml:space="preserve"> </w:t>
      </w:r>
      <w:r>
        <w:t>Department</w:t>
      </w:r>
      <w:r>
        <w:rPr>
          <w:spacing w:val="-2"/>
        </w:rPr>
        <w:t xml:space="preserve"> </w:t>
      </w:r>
      <w:r>
        <w:t>of</w:t>
      </w:r>
      <w:r>
        <w:rPr>
          <w:spacing w:val="-1"/>
        </w:rPr>
        <w:t xml:space="preserve"> </w:t>
      </w:r>
      <w:r>
        <w:t>Asian Studies,</w:t>
      </w:r>
      <w:r>
        <w:rPr>
          <w:spacing w:val="-4"/>
        </w:rPr>
        <w:t xml:space="preserve"> </w:t>
      </w:r>
      <w:r>
        <w:t>Media</w:t>
      </w:r>
      <w:r>
        <w:rPr>
          <w:spacing w:val="-5"/>
        </w:rPr>
        <w:t xml:space="preserve"> </w:t>
      </w:r>
      <w:r>
        <w:t>Relations</w:t>
      </w:r>
      <w:r>
        <w:rPr>
          <w:spacing w:val="-4"/>
        </w:rPr>
        <w:t xml:space="preserve"> </w:t>
      </w:r>
      <w:r>
        <w:t>offices,</w:t>
      </w:r>
      <w:r>
        <w:rPr>
          <w:spacing w:val="-4"/>
        </w:rPr>
        <w:t xml:space="preserve"> </w:t>
      </w:r>
      <w:r>
        <w:t>Career</w:t>
      </w:r>
      <w:r>
        <w:rPr>
          <w:spacing w:val="-4"/>
        </w:rPr>
        <w:t xml:space="preserve"> </w:t>
      </w:r>
      <w:r>
        <w:t>Centers,</w:t>
      </w:r>
      <w:r>
        <w:rPr>
          <w:spacing w:val="-4"/>
        </w:rPr>
        <w:t xml:space="preserve"> </w:t>
      </w:r>
      <w:r>
        <w:t>campus</w:t>
      </w:r>
      <w:r>
        <w:rPr>
          <w:spacing w:val="-4"/>
        </w:rPr>
        <w:t xml:space="preserve"> </w:t>
      </w:r>
      <w:r>
        <w:t>museums,</w:t>
      </w:r>
      <w:r>
        <w:rPr>
          <w:spacing w:val="-4"/>
        </w:rPr>
        <w:t xml:space="preserve"> </w:t>
      </w:r>
      <w:r>
        <w:t>performing</w:t>
      </w:r>
      <w:r>
        <w:rPr>
          <w:spacing w:val="-4"/>
        </w:rPr>
        <w:t xml:space="preserve"> </w:t>
      </w:r>
      <w:r>
        <w:t>arts</w:t>
      </w:r>
      <w:r>
        <w:rPr>
          <w:spacing w:val="-4"/>
        </w:rPr>
        <w:t xml:space="preserve"> </w:t>
      </w:r>
      <w:r>
        <w:t>centers</w:t>
      </w:r>
      <w:r>
        <w:rPr>
          <w:spacing w:val="-4"/>
        </w:rPr>
        <w:t xml:space="preserve"> </w:t>
      </w:r>
      <w:r>
        <w:t>and cinemas, and numerous other units that support students, staff, and faculty at both institutions.</w:t>
      </w:r>
    </w:p>
    <w:p w14:paraId="76A2FC6B" w14:textId="77777777" w:rsidR="001C0550" w:rsidRDefault="007A16D5">
      <w:pPr>
        <w:pStyle w:val="BodyText"/>
        <w:spacing w:line="480" w:lineRule="auto"/>
        <w:ind w:right="864" w:firstLine="720"/>
      </w:pPr>
      <w:r>
        <w:t>The</w:t>
      </w:r>
      <w:r>
        <w:rPr>
          <w:spacing w:val="-4"/>
        </w:rPr>
        <w:t xml:space="preserve"> </w:t>
      </w:r>
      <w:r>
        <w:t>$184,565</w:t>
      </w:r>
      <w:r>
        <w:rPr>
          <w:spacing w:val="-3"/>
        </w:rPr>
        <w:t xml:space="preserve"> </w:t>
      </w:r>
      <w:r>
        <w:t>for</w:t>
      </w:r>
      <w:r>
        <w:rPr>
          <w:spacing w:val="-3"/>
        </w:rPr>
        <w:t xml:space="preserve"> </w:t>
      </w:r>
      <w:r>
        <w:t>operations</w:t>
      </w:r>
      <w:r>
        <w:rPr>
          <w:spacing w:val="-3"/>
        </w:rPr>
        <w:t xml:space="preserve"> </w:t>
      </w:r>
      <w:r>
        <w:t>support</w:t>
      </w:r>
      <w:r>
        <w:rPr>
          <w:spacing w:val="-4"/>
        </w:rPr>
        <w:t xml:space="preserve"> </w:t>
      </w:r>
      <w:r>
        <w:t>includes</w:t>
      </w:r>
      <w:r>
        <w:rPr>
          <w:spacing w:val="-3"/>
        </w:rPr>
        <w:t xml:space="preserve"> </w:t>
      </w:r>
      <w:r>
        <w:t>contributed</w:t>
      </w:r>
      <w:r>
        <w:rPr>
          <w:spacing w:val="-3"/>
        </w:rPr>
        <w:t xml:space="preserve"> </w:t>
      </w:r>
      <w:r>
        <w:t>equipment,</w:t>
      </w:r>
      <w:r>
        <w:rPr>
          <w:spacing w:val="-3"/>
        </w:rPr>
        <w:t xml:space="preserve"> </w:t>
      </w:r>
      <w:r>
        <w:t>computer</w:t>
      </w:r>
      <w:r>
        <w:rPr>
          <w:spacing w:val="-3"/>
        </w:rPr>
        <w:t xml:space="preserve"> </w:t>
      </w:r>
      <w:r>
        <w:t>support, and space for offices, meeting rooms and storage, and language laboratories on both campuses. Cornell’s SAP has leveraged institutional funds from ECIS to add 5 hours of admi</w:t>
      </w:r>
      <w:r>
        <w:t>nistrative assistance to the program (Gloria Lemus-Chavez) in 2021 facilitating expansion of the SAP’s seminar</w:t>
      </w:r>
      <w:r>
        <w:rPr>
          <w:spacing w:val="-4"/>
        </w:rPr>
        <w:t xml:space="preserve"> </w:t>
      </w:r>
      <w:r>
        <w:t>and</w:t>
      </w:r>
      <w:r>
        <w:rPr>
          <w:spacing w:val="-4"/>
        </w:rPr>
        <w:t xml:space="preserve"> </w:t>
      </w:r>
      <w:r>
        <w:t>conference</w:t>
      </w:r>
      <w:r>
        <w:rPr>
          <w:spacing w:val="-5"/>
        </w:rPr>
        <w:t xml:space="preserve"> </w:t>
      </w:r>
      <w:r>
        <w:t>programming.</w:t>
      </w:r>
      <w:r>
        <w:rPr>
          <w:spacing w:val="-4"/>
        </w:rPr>
        <w:t xml:space="preserve"> </w:t>
      </w:r>
      <w:r>
        <w:t>In</w:t>
      </w:r>
      <w:r>
        <w:rPr>
          <w:spacing w:val="-4"/>
        </w:rPr>
        <w:t xml:space="preserve"> </w:t>
      </w:r>
      <w:r>
        <w:t>addition,</w:t>
      </w:r>
      <w:r>
        <w:rPr>
          <w:spacing w:val="-4"/>
        </w:rPr>
        <w:t xml:space="preserve"> </w:t>
      </w:r>
      <w:r>
        <w:t>$5,927</w:t>
      </w:r>
      <w:r>
        <w:rPr>
          <w:spacing w:val="-4"/>
        </w:rPr>
        <w:t xml:space="preserve"> </w:t>
      </w:r>
      <w:r>
        <w:t>is</w:t>
      </w:r>
      <w:r>
        <w:rPr>
          <w:spacing w:val="-4"/>
        </w:rPr>
        <w:t xml:space="preserve"> </w:t>
      </w:r>
      <w:r>
        <w:t>provided</w:t>
      </w:r>
      <w:r>
        <w:rPr>
          <w:spacing w:val="-4"/>
        </w:rPr>
        <w:t xml:space="preserve"> </w:t>
      </w:r>
      <w:r>
        <w:t>for</w:t>
      </w:r>
      <w:r>
        <w:rPr>
          <w:spacing w:val="-4"/>
        </w:rPr>
        <w:t xml:space="preserve"> </w:t>
      </w:r>
      <w:r>
        <w:t>publications,</w:t>
      </w:r>
      <w:r>
        <w:rPr>
          <w:spacing w:val="-4"/>
        </w:rPr>
        <w:t xml:space="preserve"> </w:t>
      </w:r>
      <w:r>
        <w:t>$68,150 for museum collections, and $13,000 for visiting scholars o</w:t>
      </w:r>
      <w:r>
        <w:t>n both campuses.</w:t>
      </w:r>
    </w:p>
    <w:p w14:paraId="76A2FC6C" w14:textId="77777777" w:rsidR="001C0550" w:rsidRDefault="007A16D5">
      <w:pPr>
        <w:pStyle w:val="BodyText"/>
        <w:spacing w:before="1" w:line="480" w:lineRule="auto"/>
        <w:ind w:right="829" w:firstLine="720"/>
      </w:pPr>
      <w:r>
        <w:rPr>
          <w:b/>
        </w:rPr>
        <w:t xml:space="preserve">B: Teaching Staff: </w:t>
      </w:r>
      <w:r>
        <w:t xml:space="preserve">Both institutions are deeply committed to faculty teaching and conducting research on South Asia. Together, they fund 98 faculty positions. Faculty research allocations ($3,217,992) come from departmental research funds </w:t>
      </w:r>
      <w:r>
        <w:t>for travel and course development and the indirect costs applied to grants awarded to faculty for South Asia research. Both</w:t>
      </w:r>
      <w:r>
        <w:rPr>
          <w:spacing w:val="-3"/>
        </w:rPr>
        <w:t xml:space="preserve"> </w:t>
      </w:r>
      <w:r>
        <w:t>universities</w:t>
      </w:r>
      <w:r>
        <w:rPr>
          <w:spacing w:val="-3"/>
        </w:rPr>
        <w:t xml:space="preserve"> </w:t>
      </w:r>
      <w:r>
        <w:t>have</w:t>
      </w:r>
      <w:r>
        <w:rPr>
          <w:spacing w:val="-4"/>
        </w:rPr>
        <w:t xml:space="preserve"> </w:t>
      </w:r>
      <w:r>
        <w:t>confirmed</w:t>
      </w:r>
      <w:r>
        <w:rPr>
          <w:spacing w:val="-3"/>
        </w:rPr>
        <w:t xml:space="preserve"> </w:t>
      </w:r>
      <w:r>
        <w:t>continued</w:t>
      </w:r>
      <w:r>
        <w:rPr>
          <w:spacing w:val="-3"/>
        </w:rPr>
        <w:t xml:space="preserve"> </w:t>
      </w:r>
      <w:r>
        <w:t>language</w:t>
      </w:r>
      <w:r>
        <w:rPr>
          <w:spacing w:val="-4"/>
        </w:rPr>
        <w:t xml:space="preserve"> </w:t>
      </w:r>
      <w:r>
        <w:t>salary</w:t>
      </w:r>
      <w:r>
        <w:rPr>
          <w:spacing w:val="-3"/>
        </w:rPr>
        <w:t xml:space="preserve"> </w:t>
      </w:r>
      <w:r>
        <w:t>support</w:t>
      </w:r>
      <w:r>
        <w:rPr>
          <w:spacing w:val="-4"/>
        </w:rPr>
        <w:t xml:space="preserve"> </w:t>
      </w:r>
      <w:r>
        <w:t>and</w:t>
      </w:r>
      <w:r>
        <w:rPr>
          <w:spacing w:val="-3"/>
        </w:rPr>
        <w:t xml:space="preserve"> </w:t>
      </w:r>
      <w:r>
        <w:t>Cornell</w:t>
      </w:r>
      <w:r>
        <w:rPr>
          <w:spacing w:val="-3"/>
        </w:rPr>
        <w:t xml:space="preserve"> </w:t>
      </w:r>
      <w:r>
        <w:t>has</w:t>
      </w:r>
      <w:r>
        <w:rPr>
          <w:spacing w:val="-3"/>
        </w:rPr>
        <w:t xml:space="preserve"> </w:t>
      </w:r>
      <w:r>
        <w:t>increased</w:t>
      </w:r>
      <w:r>
        <w:rPr>
          <w:spacing w:val="-3"/>
        </w:rPr>
        <w:t xml:space="preserve"> </w:t>
      </w:r>
      <w:r>
        <w:t xml:space="preserve">its commitment of Urdu, Bengali and Sinhala </w:t>
      </w:r>
      <w:r>
        <w:t>from 50% to 55% for this grant cycle.</w:t>
      </w:r>
    </w:p>
    <w:p w14:paraId="76A2FC6D" w14:textId="77777777" w:rsidR="001C0550" w:rsidRDefault="007A16D5">
      <w:pPr>
        <w:pStyle w:val="ListParagraph"/>
        <w:numPr>
          <w:ilvl w:val="0"/>
          <w:numId w:val="23"/>
        </w:numPr>
        <w:tabs>
          <w:tab w:val="left" w:pos="1385"/>
        </w:tabs>
        <w:spacing w:line="480" w:lineRule="auto"/>
        <w:ind w:right="848" w:firstLine="720"/>
        <w:rPr>
          <w:b/>
          <w:sz w:val="24"/>
        </w:rPr>
      </w:pPr>
      <w:r>
        <w:rPr>
          <w:b/>
          <w:sz w:val="24"/>
        </w:rPr>
        <w:t xml:space="preserve">Library Resources: </w:t>
      </w:r>
      <w:r>
        <w:rPr>
          <w:sz w:val="24"/>
        </w:rPr>
        <w:t>The institutions provide $149,689 in library acquisitions and additional</w:t>
      </w:r>
      <w:r>
        <w:rPr>
          <w:spacing w:val="-3"/>
          <w:sz w:val="24"/>
        </w:rPr>
        <w:t xml:space="preserve"> </w:t>
      </w:r>
      <w:r>
        <w:rPr>
          <w:sz w:val="24"/>
        </w:rPr>
        <w:t>funds</w:t>
      </w:r>
      <w:r>
        <w:rPr>
          <w:spacing w:val="-3"/>
          <w:sz w:val="24"/>
        </w:rPr>
        <w:t xml:space="preserve"> </w:t>
      </w:r>
      <w:r>
        <w:rPr>
          <w:sz w:val="24"/>
        </w:rPr>
        <w:t>for</w:t>
      </w:r>
      <w:r>
        <w:rPr>
          <w:spacing w:val="-3"/>
          <w:sz w:val="24"/>
        </w:rPr>
        <w:t xml:space="preserve"> </w:t>
      </w:r>
      <w:r>
        <w:rPr>
          <w:sz w:val="24"/>
        </w:rPr>
        <w:t>staffing.</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combined</w:t>
      </w:r>
      <w:r>
        <w:rPr>
          <w:spacing w:val="-3"/>
          <w:sz w:val="24"/>
        </w:rPr>
        <w:t xml:space="preserve"> </w:t>
      </w:r>
      <w:r>
        <w:rPr>
          <w:sz w:val="24"/>
        </w:rPr>
        <w:t>total</w:t>
      </w:r>
      <w:r>
        <w:rPr>
          <w:spacing w:val="-3"/>
          <w:sz w:val="24"/>
        </w:rPr>
        <w:t xml:space="preserve"> </w:t>
      </w:r>
      <w:r>
        <w:rPr>
          <w:sz w:val="24"/>
        </w:rPr>
        <w:t>of</w:t>
      </w:r>
      <w:r>
        <w:rPr>
          <w:spacing w:val="-3"/>
          <w:sz w:val="24"/>
        </w:rPr>
        <w:t xml:space="preserve"> </w:t>
      </w:r>
      <w:r>
        <w:rPr>
          <w:sz w:val="24"/>
        </w:rPr>
        <w:t>809,415</w:t>
      </w:r>
      <w:r>
        <w:rPr>
          <w:spacing w:val="-3"/>
          <w:sz w:val="24"/>
        </w:rPr>
        <w:t xml:space="preserve"> </w:t>
      </w:r>
      <w:r>
        <w:rPr>
          <w:sz w:val="24"/>
        </w:rPr>
        <w:t>books</w:t>
      </w:r>
      <w:r>
        <w:rPr>
          <w:spacing w:val="-3"/>
          <w:sz w:val="24"/>
        </w:rPr>
        <w:t xml:space="preserve"> </w:t>
      </w:r>
      <w:r>
        <w:rPr>
          <w:sz w:val="24"/>
        </w:rPr>
        <w:t>and</w:t>
      </w:r>
      <w:r>
        <w:rPr>
          <w:spacing w:val="-3"/>
          <w:sz w:val="24"/>
        </w:rPr>
        <w:t xml:space="preserve"> </w:t>
      </w:r>
      <w:r>
        <w:rPr>
          <w:sz w:val="24"/>
        </w:rPr>
        <w:t>monographs</w:t>
      </w:r>
      <w:r>
        <w:rPr>
          <w:spacing w:val="-3"/>
          <w:sz w:val="24"/>
        </w:rPr>
        <w:t xml:space="preserve"> </w:t>
      </w:r>
      <w:r>
        <w:rPr>
          <w:sz w:val="24"/>
        </w:rPr>
        <w:t>and</w:t>
      </w:r>
      <w:r>
        <w:rPr>
          <w:spacing w:val="-3"/>
          <w:sz w:val="24"/>
        </w:rPr>
        <w:t xml:space="preserve"> </w:t>
      </w:r>
      <w:r>
        <w:rPr>
          <w:sz w:val="24"/>
        </w:rPr>
        <w:t>9,258 serials and periodicals, the library resources of the consortium represent one of the largest collections of South Asian materials in the country. These collections are maintained and developed by one full-time and nine part-time staff members.</w:t>
      </w:r>
    </w:p>
    <w:p w14:paraId="76A2FC6E" w14:textId="77777777" w:rsidR="001C0550" w:rsidRDefault="007A16D5">
      <w:pPr>
        <w:pStyle w:val="ListParagraph"/>
        <w:numPr>
          <w:ilvl w:val="0"/>
          <w:numId w:val="23"/>
        </w:numPr>
        <w:tabs>
          <w:tab w:val="left" w:pos="1385"/>
        </w:tabs>
        <w:spacing w:line="480" w:lineRule="auto"/>
        <w:ind w:right="985" w:firstLine="720"/>
        <w:rPr>
          <w:b/>
          <w:sz w:val="24"/>
        </w:rPr>
      </w:pPr>
      <w:r>
        <w:rPr>
          <w:b/>
          <w:sz w:val="24"/>
        </w:rPr>
        <w:t>Linkages</w:t>
      </w:r>
      <w:r>
        <w:rPr>
          <w:b/>
          <w:spacing w:val="-4"/>
          <w:sz w:val="24"/>
        </w:rPr>
        <w:t xml:space="preserve"> </w:t>
      </w:r>
      <w:r>
        <w:rPr>
          <w:b/>
          <w:sz w:val="24"/>
        </w:rPr>
        <w:t>with</w:t>
      </w:r>
      <w:r>
        <w:rPr>
          <w:b/>
          <w:spacing w:val="-4"/>
          <w:sz w:val="24"/>
        </w:rPr>
        <w:t xml:space="preserve"> </w:t>
      </w:r>
      <w:r>
        <w:rPr>
          <w:b/>
          <w:sz w:val="24"/>
        </w:rPr>
        <w:t>Institutions</w:t>
      </w:r>
      <w:r>
        <w:rPr>
          <w:b/>
          <w:spacing w:val="-4"/>
          <w:sz w:val="24"/>
        </w:rPr>
        <w:t xml:space="preserve"> </w:t>
      </w:r>
      <w:r>
        <w:rPr>
          <w:b/>
          <w:sz w:val="24"/>
        </w:rPr>
        <w:t>Abroad:</w:t>
      </w:r>
      <w:r>
        <w:rPr>
          <w:b/>
          <w:spacing w:val="-5"/>
          <w:sz w:val="24"/>
        </w:rPr>
        <w:t xml:space="preserve"> </w:t>
      </w:r>
      <w:r>
        <w:rPr>
          <w:sz w:val="24"/>
        </w:rPr>
        <w:t>The</w:t>
      </w:r>
      <w:r>
        <w:rPr>
          <w:spacing w:val="-5"/>
          <w:sz w:val="24"/>
        </w:rPr>
        <w:t xml:space="preserve"> </w:t>
      </w:r>
      <w:r>
        <w:rPr>
          <w:sz w:val="24"/>
        </w:rPr>
        <w:t>institutions</w:t>
      </w:r>
      <w:r>
        <w:rPr>
          <w:spacing w:val="-4"/>
          <w:sz w:val="24"/>
        </w:rPr>
        <w:t xml:space="preserve"> </w:t>
      </w:r>
      <w:r>
        <w:rPr>
          <w:sz w:val="24"/>
        </w:rPr>
        <w:t>contribute</w:t>
      </w:r>
      <w:r>
        <w:rPr>
          <w:spacing w:val="-5"/>
          <w:sz w:val="24"/>
        </w:rPr>
        <w:t xml:space="preserve"> </w:t>
      </w:r>
      <w:r>
        <w:rPr>
          <w:sz w:val="24"/>
        </w:rPr>
        <w:t>$311,621</w:t>
      </w:r>
      <w:r>
        <w:rPr>
          <w:spacing w:val="-4"/>
          <w:sz w:val="24"/>
        </w:rPr>
        <w:t xml:space="preserve"> </w:t>
      </w:r>
      <w:r>
        <w:rPr>
          <w:sz w:val="24"/>
        </w:rPr>
        <w:t>to</w:t>
      </w:r>
      <w:r>
        <w:rPr>
          <w:spacing w:val="-4"/>
          <w:sz w:val="24"/>
        </w:rPr>
        <w:t xml:space="preserve"> </w:t>
      </w:r>
      <w:r>
        <w:rPr>
          <w:sz w:val="24"/>
        </w:rPr>
        <w:t>support numerous links with institutions abroad which are highlighted in Chart 7.</w:t>
      </w:r>
    </w:p>
    <w:p w14:paraId="76A2FC6F" w14:textId="77777777" w:rsidR="001C0550" w:rsidRDefault="007A16D5">
      <w:pPr>
        <w:pStyle w:val="ListParagraph"/>
        <w:numPr>
          <w:ilvl w:val="0"/>
          <w:numId w:val="23"/>
        </w:numPr>
        <w:tabs>
          <w:tab w:val="left" w:pos="1372"/>
        </w:tabs>
        <w:ind w:left="1371" w:hanging="281"/>
        <w:rPr>
          <w:b/>
          <w:sz w:val="24"/>
        </w:rPr>
      </w:pPr>
      <w:r>
        <w:rPr>
          <w:b/>
          <w:sz w:val="24"/>
        </w:rPr>
        <w:t>Outreach</w:t>
      </w:r>
      <w:r>
        <w:rPr>
          <w:b/>
          <w:spacing w:val="-4"/>
          <w:sz w:val="24"/>
        </w:rPr>
        <w:t xml:space="preserve"> </w:t>
      </w:r>
      <w:r>
        <w:rPr>
          <w:b/>
          <w:sz w:val="24"/>
        </w:rPr>
        <w:t>Activities:</w:t>
      </w:r>
      <w:r>
        <w:rPr>
          <w:b/>
          <w:spacing w:val="-2"/>
          <w:sz w:val="24"/>
        </w:rPr>
        <w:t xml:space="preserve"> </w:t>
      </w:r>
      <w:r>
        <w:rPr>
          <w:sz w:val="24"/>
        </w:rPr>
        <w:t>The</w:t>
      </w:r>
      <w:r>
        <w:rPr>
          <w:spacing w:val="-2"/>
          <w:sz w:val="24"/>
        </w:rPr>
        <w:t xml:space="preserve"> </w:t>
      </w:r>
      <w:r>
        <w:rPr>
          <w:sz w:val="24"/>
        </w:rPr>
        <w:t>NRC</w:t>
      </w:r>
      <w:r>
        <w:rPr>
          <w:spacing w:val="-2"/>
          <w:sz w:val="24"/>
        </w:rPr>
        <w:t xml:space="preserve"> </w:t>
      </w:r>
      <w:r>
        <w:rPr>
          <w:sz w:val="24"/>
        </w:rPr>
        <w:t>outreach</w:t>
      </w:r>
      <w:r>
        <w:rPr>
          <w:spacing w:val="-1"/>
          <w:sz w:val="24"/>
        </w:rPr>
        <w:t xml:space="preserve"> </w:t>
      </w:r>
      <w:r>
        <w:rPr>
          <w:sz w:val="24"/>
        </w:rPr>
        <w:t>figure</w:t>
      </w:r>
      <w:r>
        <w:rPr>
          <w:spacing w:val="-3"/>
          <w:sz w:val="24"/>
        </w:rPr>
        <w:t xml:space="preserve"> </w:t>
      </w:r>
      <w:r>
        <w:rPr>
          <w:sz w:val="24"/>
        </w:rPr>
        <w:t>in</w:t>
      </w:r>
      <w:r>
        <w:rPr>
          <w:spacing w:val="-1"/>
          <w:sz w:val="24"/>
        </w:rPr>
        <w:t xml:space="preserve"> </w:t>
      </w:r>
      <w:r>
        <w:rPr>
          <w:sz w:val="24"/>
        </w:rPr>
        <w:t>Chart</w:t>
      </w:r>
      <w:r>
        <w:rPr>
          <w:spacing w:val="-3"/>
          <w:sz w:val="24"/>
        </w:rPr>
        <w:t xml:space="preserve"> </w:t>
      </w:r>
      <w:r>
        <w:rPr>
          <w:sz w:val="24"/>
        </w:rPr>
        <w:t>1</w:t>
      </w:r>
      <w:r>
        <w:rPr>
          <w:spacing w:val="-1"/>
          <w:sz w:val="24"/>
        </w:rPr>
        <w:t xml:space="preserve"> </w:t>
      </w:r>
      <w:r>
        <w:rPr>
          <w:sz w:val="24"/>
        </w:rPr>
        <w:t>($40,000)</w:t>
      </w:r>
      <w:r>
        <w:rPr>
          <w:spacing w:val="-2"/>
          <w:sz w:val="24"/>
        </w:rPr>
        <w:t xml:space="preserve"> </w:t>
      </w:r>
      <w:r>
        <w:rPr>
          <w:sz w:val="24"/>
        </w:rPr>
        <w:t>represents</w:t>
      </w:r>
      <w:r>
        <w:rPr>
          <w:spacing w:val="-1"/>
          <w:sz w:val="24"/>
        </w:rPr>
        <w:t xml:space="preserve"> </w:t>
      </w:r>
      <w:r>
        <w:rPr>
          <w:spacing w:val="-4"/>
          <w:sz w:val="24"/>
        </w:rPr>
        <w:t>this</w:t>
      </w:r>
    </w:p>
    <w:p w14:paraId="76A2FC70" w14:textId="77777777" w:rsidR="001C0550" w:rsidRDefault="001C0550">
      <w:pPr>
        <w:rPr>
          <w:sz w:val="24"/>
        </w:rPr>
        <w:sectPr w:rsidR="001C0550">
          <w:pgSz w:w="12240" w:h="15840"/>
          <w:pgMar w:top="1360" w:right="600" w:bottom="1280" w:left="1080" w:header="743" w:footer="1097" w:gutter="0"/>
          <w:cols w:space="720"/>
        </w:sectPr>
      </w:pPr>
    </w:p>
    <w:p w14:paraId="76A2FC71" w14:textId="77777777" w:rsidR="001C0550" w:rsidRDefault="007A16D5">
      <w:pPr>
        <w:pStyle w:val="BodyText"/>
        <w:spacing w:before="91" w:line="480" w:lineRule="auto"/>
        <w:ind w:right="864"/>
      </w:pPr>
      <w:r>
        <w:t>com</w:t>
      </w:r>
      <w:r>
        <w:t>mitment in 2020-21 and includes costs at Cornell associated with South Asia-related activities co-sponsored with Cornell Cinema, Herbert F. Johnson Museum of Art, academic departments, International Studies Summer Institute (ISSI), and a lending library of</w:t>
      </w:r>
      <w:r>
        <w:t xml:space="preserve"> culture kits. At</w:t>
      </w:r>
      <w:r>
        <w:rPr>
          <w:spacing w:val="-3"/>
        </w:rPr>
        <w:t xml:space="preserve"> </w:t>
      </w:r>
      <w:r>
        <w:t>Syracuse,</w:t>
      </w:r>
      <w:r>
        <w:rPr>
          <w:spacing w:val="-3"/>
        </w:rPr>
        <w:t xml:space="preserve"> </w:t>
      </w:r>
      <w:r>
        <w:t>this</w:t>
      </w:r>
      <w:r>
        <w:rPr>
          <w:spacing w:val="-3"/>
        </w:rPr>
        <w:t xml:space="preserve"> </w:t>
      </w:r>
      <w:r>
        <w:t>figure</w:t>
      </w:r>
      <w:r>
        <w:rPr>
          <w:spacing w:val="-4"/>
        </w:rPr>
        <w:t xml:space="preserve"> </w:t>
      </w:r>
      <w:r>
        <w:t>includes</w:t>
      </w:r>
      <w:r>
        <w:rPr>
          <w:spacing w:val="-3"/>
        </w:rPr>
        <w:t xml:space="preserve"> </w:t>
      </w:r>
      <w:r>
        <w:t>costs</w:t>
      </w:r>
      <w:r>
        <w:rPr>
          <w:spacing w:val="-3"/>
        </w:rPr>
        <w:t xml:space="preserve"> </w:t>
      </w:r>
      <w:r>
        <w:t>associated</w:t>
      </w:r>
      <w:r>
        <w:rPr>
          <w:spacing w:val="-3"/>
        </w:rPr>
        <w:t xml:space="preserve"> </w:t>
      </w:r>
      <w:r>
        <w:t>with</w:t>
      </w:r>
      <w:r>
        <w:rPr>
          <w:spacing w:val="-3"/>
        </w:rPr>
        <w:t xml:space="preserve"> </w:t>
      </w:r>
      <w:r>
        <w:t>South</w:t>
      </w:r>
      <w:r>
        <w:rPr>
          <w:spacing w:val="-3"/>
        </w:rPr>
        <w:t xml:space="preserve"> </w:t>
      </w:r>
      <w:r>
        <w:t>Asia-related</w:t>
      </w:r>
      <w:r>
        <w:rPr>
          <w:spacing w:val="-3"/>
        </w:rPr>
        <w:t xml:space="preserve"> </w:t>
      </w:r>
      <w:r>
        <w:t>activities</w:t>
      </w:r>
      <w:r>
        <w:rPr>
          <w:spacing w:val="-3"/>
        </w:rPr>
        <w:t xml:space="preserve"> </w:t>
      </w:r>
      <w:r>
        <w:t>at</w:t>
      </w:r>
      <w:r>
        <w:rPr>
          <w:spacing w:val="-3"/>
        </w:rPr>
        <w:t xml:space="preserve"> </w:t>
      </w:r>
      <w:r>
        <w:t>the</w:t>
      </w:r>
      <w:r>
        <w:rPr>
          <w:spacing w:val="-4"/>
        </w:rPr>
        <w:t xml:space="preserve"> </w:t>
      </w:r>
      <w:r>
        <w:t>SU</w:t>
      </w:r>
      <w:r>
        <w:rPr>
          <w:spacing w:val="-3"/>
        </w:rPr>
        <w:t xml:space="preserve"> </w:t>
      </w:r>
      <w:r>
        <w:t>Art Museum, the Human Rights Film Festival, and events sponsored by campus organizations.</w:t>
      </w:r>
    </w:p>
    <w:p w14:paraId="76A2FC72" w14:textId="77777777" w:rsidR="001C0550" w:rsidRDefault="007A16D5">
      <w:pPr>
        <w:pStyle w:val="ListParagraph"/>
        <w:numPr>
          <w:ilvl w:val="0"/>
          <w:numId w:val="23"/>
        </w:numPr>
        <w:tabs>
          <w:tab w:val="left" w:pos="1359"/>
        </w:tabs>
        <w:spacing w:line="480" w:lineRule="auto"/>
        <w:ind w:right="922" w:firstLine="720"/>
        <w:rPr>
          <w:b/>
          <w:sz w:val="24"/>
        </w:rPr>
      </w:pPr>
      <w:r>
        <w:rPr>
          <w:b/>
          <w:sz w:val="24"/>
        </w:rPr>
        <w:t xml:space="preserve">Student Support: </w:t>
      </w:r>
      <w:r>
        <w:rPr>
          <w:sz w:val="24"/>
        </w:rPr>
        <w:t xml:space="preserve">University resources support students’ tuition and living expenses as well as facilitate international institutional connections. Student support is </w:t>
      </w:r>
      <w:r>
        <w:rPr>
          <w:sz w:val="24"/>
        </w:rPr>
        <w:t>a combination of IA/RA-ships which include stipends, health insurance, and tuition monies awarded by the universities</w:t>
      </w:r>
      <w:r>
        <w:rPr>
          <w:spacing w:val="-3"/>
          <w:sz w:val="24"/>
        </w:rPr>
        <w:t xml:space="preserve"> </w:t>
      </w:r>
      <w:r>
        <w:rPr>
          <w:sz w:val="24"/>
        </w:rPr>
        <w:t>to</w:t>
      </w:r>
      <w:r>
        <w:rPr>
          <w:spacing w:val="-3"/>
          <w:sz w:val="24"/>
        </w:rPr>
        <w:t xml:space="preserve"> </w:t>
      </w:r>
      <w:r>
        <w:rPr>
          <w:sz w:val="24"/>
        </w:rPr>
        <w:t>undergraduates</w:t>
      </w:r>
      <w:r>
        <w:rPr>
          <w:spacing w:val="-3"/>
          <w:sz w:val="24"/>
        </w:rPr>
        <w:t xml:space="preserve"> </w:t>
      </w:r>
      <w:r>
        <w:rPr>
          <w:sz w:val="24"/>
        </w:rPr>
        <w:t>and</w:t>
      </w:r>
      <w:r>
        <w:rPr>
          <w:spacing w:val="-3"/>
          <w:sz w:val="24"/>
        </w:rPr>
        <w:t xml:space="preserve"> </w:t>
      </w:r>
      <w:r>
        <w:rPr>
          <w:sz w:val="24"/>
        </w:rPr>
        <w:t>graduates</w:t>
      </w:r>
      <w:r>
        <w:rPr>
          <w:spacing w:val="-3"/>
          <w:sz w:val="24"/>
        </w:rPr>
        <w:t xml:space="preserve"> </w:t>
      </w:r>
      <w:r>
        <w:rPr>
          <w:sz w:val="24"/>
        </w:rPr>
        <w:t>focused</w:t>
      </w:r>
      <w:r>
        <w:rPr>
          <w:spacing w:val="-3"/>
          <w:sz w:val="24"/>
        </w:rPr>
        <w:t xml:space="preserve"> </w:t>
      </w:r>
      <w:r>
        <w:rPr>
          <w:sz w:val="24"/>
        </w:rPr>
        <w:t>on</w:t>
      </w:r>
      <w:r>
        <w:rPr>
          <w:spacing w:val="-3"/>
          <w:sz w:val="24"/>
        </w:rPr>
        <w:t xml:space="preserve"> </w:t>
      </w:r>
      <w:r>
        <w:rPr>
          <w:sz w:val="24"/>
        </w:rPr>
        <w:t>South</w:t>
      </w:r>
      <w:r>
        <w:rPr>
          <w:spacing w:val="-3"/>
          <w:sz w:val="24"/>
        </w:rPr>
        <w:t xml:space="preserve"> </w:t>
      </w:r>
      <w:r>
        <w:rPr>
          <w:sz w:val="24"/>
        </w:rPr>
        <w:t>Asia</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travel</w:t>
      </w:r>
      <w:r>
        <w:rPr>
          <w:spacing w:val="-3"/>
          <w:sz w:val="24"/>
        </w:rPr>
        <w:t xml:space="preserve"> </w:t>
      </w:r>
      <w:r>
        <w:rPr>
          <w:sz w:val="24"/>
        </w:rPr>
        <w:t>grants</w:t>
      </w:r>
      <w:r>
        <w:rPr>
          <w:spacing w:val="-3"/>
          <w:sz w:val="24"/>
        </w:rPr>
        <w:t xml:space="preserve"> </w:t>
      </w:r>
      <w:r>
        <w:rPr>
          <w:sz w:val="24"/>
        </w:rPr>
        <w:t>from departments, ECIS, and MIGA and totals $4,179,918.</w:t>
      </w:r>
    </w:p>
    <w:p w14:paraId="76A2FC73" w14:textId="77777777" w:rsidR="001C0550" w:rsidRDefault="007A16D5">
      <w:pPr>
        <w:pStyle w:val="Heading3"/>
        <w:spacing w:before="1"/>
        <w:ind w:left="371" w:firstLine="0"/>
      </w:pPr>
      <w:bookmarkStart w:id="5" w:name="_TOC_250075"/>
      <w:r>
        <w:t>A.1</w:t>
      </w:r>
      <w:r>
        <w:t>.b.</w:t>
      </w:r>
      <w:r>
        <w:rPr>
          <w:spacing w:val="-9"/>
        </w:rPr>
        <w:t xml:space="preserve"> </w:t>
      </w:r>
      <w:r>
        <w:t>Institutional</w:t>
      </w:r>
      <w:r>
        <w:rPr>
          <w:spacing w:val="-8"/>
        </w:rPr>
        <w:t xml:space="preserve"> </w:t>
      </w:r>
      <w:r>
        <w:t>Financial</w:t>
      </w:r>
      <w:r>
        <w:rPr>
          <w:spacing w:val="-8"/>
        </w:rPr>
        <w:t xml:space="preserve"> </w:t>
      </w:r>
      <w:r>
        <w:t>Support</w:t>
      </w:r>
      <w:r>
        <w:rPr>
          <w:spacing w:val="-9"/>
        </w:rPr>
        <w:t xml:space="preserve"> </w:t>
      </w:r>
      <w:r>
        <w:t>for</w:t>
      </w:r>
      <w:r>
        <w:rPr>
          <w:spacing w:val="-8"/>
        </w:rPr>
        <w:t xml:space="preserve"> </w:t>
      </w:r>
      <w:r>
        <w:t>FLAS</w:t>
      </w:r>
      <w:r>
        <w:rPr>
          <w:spacing w:val="-8"/>
        </w:rPr>
        <w:t xml:space="preserve"> </w:t>
      </w:r>
      <w:bookmarkEnd w:id="5"/>
      <w:r>
        <w:rPr>
          <w:spacing w:val="-2"/>
        </w:rPr>
        <w:t>students</w:t>
      </w:r>
    </w:p>
    <w:p w14:paraId="76A2FC74" w14:textId="77777777" w:rsidR="001C0550" w:rsidRDefault="007A16D5">
      <w:pPr>
        <w:pStyle w:val="BodyText"/>
        <w:spacing w:before="80" w:line="480" w:lineRule="auto"/>
        <w:ind w:right="864" w:firstLine="720"/>
      </w:pPr>
      <w:r>
        <w:t>Both Cornell and Syracuse provide all students in academic Ph.D. programs multi-year packages of guaranteed support through fellowships (including FLAS) and IA-ships (Instructional Assistantships), with</w:t>
      </w:r>
      <w:r>
        <w:t xml:space="preserve"> Cornell offering five years and Syracuse four or five, depending on the program. At Cornell, all graduate and nearly all professional schools top off FLAS allocations for tuition, and most top-off stipends as well. At Syracuse, undergraduate FLAS</w:t>
      </w:r>
      <w:r>
        <w:rPr>
          <w:spacing w:val="-3"/>
        </w:rPr>
        <w:t xml:space="preserve"> </w:t>
      </w:r>
      <w:r>
        <w:t>awards</w:t>
      </w:r>
      <w:r>
        <w:rPr>
          <w:spacing w:val="-3"/>
        </w:rPr>
        <w:t xml:space="preserve"> </w:t>
      </w:r>
      <w:r>
        <w:t>a</w:t>
      </w:r>
      <w:r>
        <w:t>re</w:t>
      </w:r>
      <w:r>
        <w:rPr>
          <w:spacing w:val="-4"/>
        </w:rPr>
        <w:t xml:space="preserve"> </w:t>
      </w:r>
      <w:r>
        <w:t>added</w:t>
      </w:r>
      <w:r>
        <w:rPr>
          <w:spacing w:val="-3"/>
        </w:rPr>
        <w:t xml:space="preserve"> </w:t>
      </w:r>
      <w:r>
        <w:t>to</w:t>
      </w:r>
      <w:r>
        <w:rPr>
          <w:spacing w:val="-3"/>
        </w:rPr>
        <w:t xml:space="preserve"> </w:t>
      </w:r>
      <w:r>
        <w:t>any</w:t>
      </w:r>
      <w:r>
        <w:rPr>
          <w:spacing w:val="-3"/>
        </w:rPr>
        <w:t xml:space="preserve"> </w:t>
      </w:r>
      <w:r>
        <w:t>need-based</w:t>
      </w:r>
      <w:r>
        <w:rPr>
          <w:spacing w:val="-3"/>
        </w:rPr>
        <w:t xml:space="preserve"> </w:t>
      </w:r>
      <w:r>
        <w:t>aid</w:t>
      </w:r>
      <w:r>
        <w:rPr>
          <w:spacing w:val="-3"/>
        </w:rPr>
        <w:t xml:space="preserve"> </w:t>
      </w:r>
      <w:r>
        <w:t>students</w:t>
      </w:r>
      <w:r>
        <w:rPr>
          <w:spacing w:val="-3"/>
        </w:rPr>
        <w:t xml:space="preserve"> </w:t>
      </w:r>
      <w:r>
        <w:t>otherwise</w:t>
      </w:r>
      <w:r>
        <w:rPr>
          <w:spacing w:val="-4"/>
        </w:rPr>
        <w:t xml:space="preserve"> </w:t>
      </w:r>
      <w:r>
        <w:t>receive,</w:t>
      </w:r>
      <w:r>
        <w:rPr>
          <w:spacing w:val="-3"/>
        </w:rPr>
        <w:t xml:space="preserve"> </w:t>
      </w:r>
      <w:r>
        <w:t>increasing</w:t>
      </w:r>
      <w:r>
        <w:rPr>
          <w:spacing w:val="-3"/>
        </w:rPr>
        <w:t xml:space="preserve"> </w:t>
      </w:r>
      <w:r>
        <w:t>the</w:t>
      </w:r>
      <w:r>
        <w:rPr>
          <w:spacing w:val="-4"/>
        </w:rPr>
        <w:t xml:space="preserve"> </w:t>
      </w:r>
      <w:r>
        <w:t>number of undergraduates studying less commonly taught languages (LCTL) up to the advanced level.</w:t>
      </w:r>
    </w:p>
    <w:p w14:paraId="76A2FC75" w14:textId="77777777" w:rsidR="001C0550" w:rsidRDefault="001C0550">
      <w:pPr>
        <w:pStyle w:val="BodyText"/>
        <w:ind w:left="0"/>
        <w:rPr>
          <w:sz w:val="26"/>
        </w:rPr>
      </w:pPr>
    </w:p>
    <w:p w14:paraId="76A2FC76" w14:textId="77777777" w:rsidR="001C0550" w:rsidRDefault="001C0550">
      <w:pPr>
        <w:pStyle w:val="BodyText"/>
        <w:spacing w:before="9"/>
        <w:ind w:left="0"/>
        <w:rPr>
          <w:sz w:val="25"/>
        </w:rPr>
      </w:pPr>
    </w:p>
    <w:p w14:paraId="76A2FC77" w14:textId="77777777" w:rsidR="001C0550" w:rsidRDefault="007A16D5">
      <w:pPr>
        <w:pStyle w:val="Heading2"/>
        <w:numPr>
          <w:ilvl w:val="0"/>
          <w:numId w:val="24"/>
        </w:numPr>
        <w:tabs>
          <w:tab w:val="left" w:pos="2111"/>
        </w:tabs>
        <w:ind w:left="2110" w:hanging="304"/>
        <w:jc w:val="left"/>
      </w:pPr>
      <w:bookmarkStart w:id="6" w:name="_TOC_250074"/>
      <w:r>
        <w:t>QUALITY</w:t>
      </w:r>
      <w:r>
        <w:rPr>
          <w:spacing w:val="-14"/>
        </w:rPr>
        <w:t xml:space="preserve"> </w:t>
      </w:r>
      <w:r>
        <w:t>OF</w:t>
      </w:r>
      <w:r>
        <w:rPr>
          <w:spacing w:val="-13"/>
        </w:rPr>
        <w:t xml:space="preserve"> </w:t>
      </w:r>
      <w:r>
        <w:t>LANGUAGE</w:t>
      </w:r>
      <w:r>
        <w:rPr>
          <w:spacing w:val="-13"/>
        </w:rPr>
        <w:t xml:space="preserve"> </w:t>
      </w:r>
      <w:r>
        <w:t>INSTRUCTIONAL</w:t>
      </w:r>
      <w:r>
        <w:rPr>
          <w:spacing w:val="-13"/>
        </w:rPr>
        <w:t xml:space="preserve"> </w:t>
      </w:r>
      <w:bookmarkEnd w:id="6"/>
      <w:r>
        <w:rPr>
          <w:spacing w:val="-2"/>
        </w:rPr>
        <w:t>PROGRAM</w:t>
      </w:r>
    </w:p>
    <w:p w14:paraId="76A2FC78" w14:textId="77777777" w:rsidR="001C0550" w:rsidRDefault="001C0550">
      <w:pPr>
        <w:pStyle w:val="BodyText"/>
        <w:spacing w:before="2"/>
        <w:ind w:left="0"/>
        <w:rPr>
          <w:b/>
          <w:sz w:val="26"/>
        </w:rPr>
      </w:pPr>
    </w:p>
    <w:p w14:paraId="76A2FC79" w14:textId="77777777" w:rsidR="001C0550" w:rsidRDefault="007A16D5">
      <w:pPr>
        <w:pStyle w:val="Heading6"/>
        <w:numPr>
          <w:ilvl w:val="2"/>
          <w:numId w:val="22"/>
        </w:numPr>
        <w:tabs>
          <w:tab w:val="left" w:pos="1012"/>
        </w:tabs>
        <w:rPr>
          <w:u w:val="none"/>
        </w:rPr>
      </w:pPr>
      <w:bookmarkStart w:id="7" w:name="_TOC_250073"/>
      <w:r>
        <w:rPr>
          <w:u w:val="thick"/>
        </w:rPr>
        <w:t>Languages</w:t>
      </w:r>
      <w:r>
        <w:rPr>
          <w:spacing w:val="-3"/>
          <w:u w:val="thick"/>
        </w:rPr>
        <w:t xml:space="preserve"> </w:t>
      </w:r>
      <w:r>
        <w:rPr>
          <w:u w:val="thick"/>
        </w:rPr>
        <w:t>and</w:t>
      </w:r>
      <w:r>
        <w:rPr>
          <w:spacing w:val="-1"/>
          <w:u w:val="thick"/>
        </w:rPr>
        <w:t xml:space="preserve"> </w:t>
      </w:r>
      <w:r>
        <w:rPr>
          <w:u w:val="thick"/>
        </w:rPr>
        <w:t>Levels</w:t>
      </w:r>
      <w:r>
        <w:rPr>
          <w:spacing w:val="-1"/>
          <w:u w:val="thick"/>
        </w:rPr>
        <w:t xml:space="preserve"> </w:t>
      </w:r>
      <w:r>
        <w:rPr>
          <w:u w:val="thick"/>
        </w:rPr>
        <w:t>Offered</w:t>
      </w:r>
      <w:r>
        <w:rPr>
          <w:spacing w:val="-1"/>
          <w:u w:val="thick"/>
        </w:rPr>
        <w:t xml:space="preserve"> </w:t>
      </w:r>
      <w:r>
        <w:rPr>
          <w:u w:val="thick"/>
        </w:rPr>
        <w:t>Through</w:t>
      </w:r>
      <w:r>
        <w:rPr>
          <w:spacing w:val="-1"/>
          <w:u w:val="thick"/>
        </w:rPr>
        <w:t xml:space="preserve"> </w:t>
      </w:r>
      <w:r>
        <w:rPr>
          <w:u w:val="thick"/>
        </w:rPr>
        <w:t>the</w:t>
      </w:r>
      <w:r>
        <w:rPr>
          <w:spacing w:val="-2"/>
          <w:u w:val="thick"/>
        </w:rPr>
        <w:t xml:space="preserve"> </w:t>
      </w:r>
      <w:r>
        <w:rPr>
          <w:u w:val="thick"/>
        </w:rPr>
        <w:t>Center</w:t>
      </w:r>
      <w:r>
        <w:rPr>
          <w:spacing w:val="-1"/>
          <w:u w:val="thick"/>
        </w:rPr>
        <w:t xml:space="preserve"> </w:t>
      </w:r>
      <w:r>
        <w:rPr>
          <w:u w:val="thick"/>
        </w:rPr>
        <w:t>or</w:t>
      </w:r>
      <w:r>
        <w:rPr>
          <w:spacing w:val="-1"/>
          <w:u w:val="thick"/>
        </w:rPr>
        <w:t xml:space="preserve"> </w:t>
      </w:r>
      <w:r>
        <w:rPr>
          <w:u w:val="thick"/>
        </w:rPr>
        <w:t>Other</w:t>
      </w:r>
      <w:r>
        <w:rPr>
          <w:spacing w:val="-1"/>
          <w:u w:val="thick"/>
        </w:rPr>
        <w:t xml:space="preserve"> </w:t>
      </w:r>
      <w:bookmarkEnd w:id="7"/>
      <w:r>
        <w:rPr>
          <w:spacing w:val="-2"/>
          <w:u w:val="thick"/>
        </w:rPr>
        <w:t>Providers</w:t>
      </w:r>
    </w:p>
    <w:p w14:paraId="76A2FC7A" w14:textId="77777777" w:rsidR="001C0550" w:rsidRDefault="007A16D5">
      <w:pPr>
        <w:pStyle w:val="BodyText"/>
        <w:spacing w:before="210" w:line="480" w:lineRule="auto"/>
        <w:ind w:right="864" w:firstLine="720"/>
      </w:pPr>
      <w:r>
        <w:t>We have heavily invested in languages over the past 12 years so that we now offer 3 levels</w:t>
      </w:r>
      <w:r>
        <w:rPr>
          <w:spacing w:val="-3"/>
        </w:rPr>
        <w:t xml:space="preserve"> </w:t>
      </w:r>
      <w:r>
        <w:t>on</w:t>
      </w:r>
      <w:r>
        <w:rPr>
          <w:spacing w:val="-3"/>
        </w:rPr>
        <w:t xml:space="preserve"> </w:t>
      </w:r>
      <w:r>
        <w:t>all</w:t>
      </w:r>
      <w:r>
        <w:rPr>
          <w:spacing w:val="-3"/>
        </w:rPr>
        <w:t xml:space="preserve"> </w:t>
      </w:r>
      <w:r>
        <w:t>courses</w:t>
      </w:r>
      <w:r>
        <w:rPr>
          <w:spacing w:val="-3"/>
        </w:rPr>
        <w:t xml:space="preserve"> </w:t>
      </w:r>
      <w:r>
        <w:t>and</w:t>
      </w:r>
      <w:r>
        <w:rPr>
          <w:spacing w:val="-3"/>
        </w:rPr>
        <w:t xml:space="preserve"> </w:t>
      </w:r>
      <w:r>
        <w:t>Independent</w:t>
      </w:r>
      <w:r>
        <w:rPr>
          <w:spacing w:val="-4"/>
        </w:rPr>
        <w:t xml:space="preserve"> </w:t>
      </w:r>
      <w:r>
        <w:t>Study</w:t>
      </w:r>
      <w:r>
        <w:rPr>
          <w:spacing w:val="-3"/>
        </w:rPr>
        <w:t xml:space="preserve"> </w:t>
      </w:r>
      <w:r>
        <w:t>for</w:t>
      </w:r>
      <w:r>
        <w:rPr>
          <w:spacing w:val="-3"/>
        </w:rPr>
        <w:t xml:space="preserve"> </w:t>
      </w:r>
      <w:r>
        <w:t>higher</w:t>
      </w:r>
      <w:r>
        <w:rPr>
          <w:spacing w:val="-3"/>
        </w:rPr>
        <w:t xml:space="preserve"> </w:t>
      </w:r>
      <w:r>
        <w:t>level</w:t>
      </w:r>
      <w:r>
        <w:rPr>
          <w:spacing w:val="-3"/>
        </w:rPr>
        <w:t xml:space="preserve"> </w:t>
      </w:r>
      <w:r>
        <w:t>students</w:t>
      </w:r>
      <w:r>
        <w:rPr>
          <w:spacing w:val="-3"/>
        </w:rPr>
        <w:t xml:space="preserve"> </w:t>
      </w:r>
      <w:r>
        <w:t>in</w:t>
      </w:r>
      <w:r>
        <w:rPr>
          <w:spacing w:val="-3"/>
        </w:rPr>
        <w:t xml:space="preserve"> </w:t>
      </w:r>
      <w:r>
        <w:t>9</w:t>
      </w:r>
      <w:r>
        <w:rPr>
          <w:spacing w:val="-3"/>
        </w:rPr>
        <w:t xml:space="preserve"> </w:t>
      </w:r>
      <w:r>
        <w:t>less</w:t>
      </w:r>
      <w:r>
        <w:rPr>
          <w:spacing w:val="-3"/>
        </w:rPr>
        <w:t xml:space="preserve"> </w:t>
      </w:r>
      <w:r>
        <w:t>commonly</w:t>
      </w:r>
      <w:r>
        <w:rPr>
          <w:spacing w:val="-3"/>
        </w:rPr>
        <w:t xml:space="preserve"> </w:t>
      </w:r>
      <w:r>
        <w:t>taught languages. Within the consortium, 64 regular courses in South Asian language</w:t>
      </w:r>
      <w:r>
        <w:t>s were taught in</w:t>
      </w:r>
    </w:p>
    <w:p w14:paraId="76A2FC7B" w14:textId="77777777" w:rsidR="001C0550" w:rsidRDefault="001C0550">
      <w:pPr>
        <w:spacing w:line="480" w:lineRule="auto"/>
        <w:sectPr w:rsidR="001C0550">
          <w:pgSz w:w="12240" w:h="15840"/>
          <w:pgMar w:top="1360" w:right="600" w:bottom="1280" w:left="1080" w:header="743" w:footer="1097" w:gutter="0"/>
          <w:cols w:space="720"/>
        </w:sectPr>
      </w:pPr>
    </w:p>
    <w:p w14:paraId="76A2FC7C" w14:textId="77777777" w:rsidR="001C0550" w:rsidRDefault="007A16D5">
      <w:pPr>
        <w:pStyle w:val="BodyText"/>
        <w:spacing w:before="91" w:line="480" w:lineRule="auto"/>
        <w:ind w:right="864"/>
      </w:pPr>
      <w:r>
        <w:t>2020-2021. All the South Asian language courses are open to all consortium students. Syracuse offers</w:t>
      </w:r>
      <w:r>
        <w:rPr>
          <w:spacing w:val="-4"/>
        </w:rPr>
        <w:t xml:space="preserve"> </w:t>
      </w:r>
      <w:r>
        <w:t>Hindi.</w:t>
      </w:r>
      <w:r>
        <w:rPr>
          <w:spacing w:val="-4"/>
        </w:rPr>
        <w:t xml:space="preserve"> </w:t>
      </w:r>
      <w:r>
        <w:t>Cornell</w:t>
      </w:r>
      <w:r>
        <w:rPr>
          <w:spacing w:val="-4"/>
        </w:rPr>
        <w:t xml:space="preserve"> </w:t>
      </w:r>
      <w:r>
        <w:t>currently</w:t>
      </w:r>
      <w:r>
        <w:rPr>
          <w:spacing w:val="-4"/>
        </w:rPr>
        <w:t xml:space="preserve"> </w:t>
      </w:r>
      <w:r>
        <w:t>offers</w:t>
      </w:r>
      <w:r>
        <w:rPr>
          <w:spacing w:val="-4"/>
        </w:rPr>
        <w:t xml:space="preserve"> </w:t>
      </w:r>
      <w:r>
        <w:t>regular</w:t>
      </w:r>
      <w:r>
        <w:rPr>
          <w:spacing w:val="-4"/>
        </w:rPr>
        <w:t xml:space="preserve"> </w:t>
      </w:r>
      <w:r>
        <w:t>instruction</w:t>
      </w:r>
      <w:r>
        <w:rPr>
          <w:spacing w:val="-4"/>
        </w:rPr>
        <w:t xml:space="preserve"> </w:t>
      </w:r>
      <w:r>
        <w:t>in</w:t>
      </w:r>
      <w:r>
        <w:rPr>
          <w:spacing w:val="-4"/>
        </w:rPr>
        <w:t xml:space="preserve"> </w:t>
      </w:r>
      <w:r>
        <w:t>Bengali,</w:t>
      </w:r>
      <w:r>
        <w:rPr>
          <w:spacing w:val="-4"/>
        </w:rPr>
        <w:t xml:space="preserve"> </w:t>
      </w:r>
      <w:r>
        <w:t>Hindi,</w:t>
      </w:r>
      <w:r>
        <w:rPr>
          <w:spacing w:val="-4"/>
        </w:rPr>
        <w:t xml:space="preserve"> </w:t>
      </w:r>
      <w:r>
        <w:t>Nepali,</w:t>
      </w:r>
      <w:r>
        <w:rPr>
          <w:spacing w:val="-4"/>
        </w:rPr>
        <w:t xml:space="preserve"> </w:t>
      </w:r>
      <w:r>
        <w:t>Pali,</w:t>
      </w:r>
      <w:r>
        <w:rPr>
          <w:spacing w:val="-4"/>
        </w:rPr>
        <w:t xml:space="preserve"> </w:t>
      </w:r>
      <w:r>
        <w:t>Persian, Sanskrit, Sinhala, and Urdu.</w:t>
      </w:r>
    </w:p>
    <w:p w14:paraId="76A2FC7D" w14:textId="77777777" w:rsidR="001C0550" w:rsidRDefault="007A16D5">
      <w:pPr>
        <w:pStyle w:val="BodyText"/>
        <w:spacing w:line="480" w:lineRule="auto"/>
        <w:ind w:right="902" w:firstLine="720"/>
        <w:jc w:val="both"/>
      </w:pPr>
      <w:r>
        <w:t xml:space="preserve">A robust institutional collaboration, the </w:t>
      </w:r>
      <w:r>
        <w:rPr>
          <w:i/>
        </w:rPr>
        <w:t xml:space="preserve">Shared Course Initiative </w:t>
      </w:r>
      <w:r>
        <w:t>between Cornell, Yale, Columbia,</w:t>
      </w:r>
      <w:r>
        <w:rPr>
          <w:spacing w:val="-2"/>
        </w:rPr>
        <w:t xml:space="preserve"> </w:t>
      </w:r>
      <w:r>
        <w:t>provides</w:t>
      </w:r>
      <w:r>
        <w:rPr>
          <w:spacing w:val="-2"/>
        </w:rPr>
        <w:t xml:space="preserve"> </w:t>
      </w:r>
      <w:r>
        <w:t>high-quality</w:t>
      </w:r>
      <w:r>
        <w:rPr>
          <w:spacing w:val="-2"/>
        </w:rPr>
        <w:t xml:space="preserve"> </w:t>
      </w:r>
      <w:r>
        <w:t>synchronous</w:t>
      </w:r>
      <w:r>
        <w:rPr>
          <w:spacing w:val="-2"/>
        </w:rPr>
        <w:t xml:space="preserve"> </w:t>
      </w:r>
      <w:r>
        <w:t>video-conference</w:t>
      </w:r>
      <w:r>
        <w:rPr>
          <w:spacing w:val="-3"/>
        </w:rPr>
        <w:t xml:space="preserve"> </w:t>
      </w:r>
      <w:r>
        <w:t>courses</w:t>
      </w:r>
      <w:r>
        <w:rPr>
          <w:spacing w:val="-2"/>
        </w:rPr>
        <w:t xml:space="preserve"> </w:t>
      </w:r>
      <w:r>
        <w:t>sharing</w:t>
      </w:r>
      <w:r>
        <w:rPr>
          <w:spacing w:val="-2"/>
        </w:rPr>
        <w:t xml:space="preserve"> </w:t>
      </w:r>
      <w:r>
        <w:t>scarce</w:t>
      </w:r>
      <w:r>
        <w:rPr>
          <w:spacing w:val="-3"/>
        </w:rPr>
        <w:t xml:space="preserve"> </w:t>
      </w:r>
      <w:r>
        <w:t>language resources</w:t>
      </w:r>
      <w:r>
        <w:rPr>
          <w:spacing w:val="-4"/>
        </w:rPr>
        <w:t xml:space="preserve"> </w:t>
      </w:r>
      <w:r>
        <w:t>for</w:t>
      </w:r>
      <w:r>
        <w:rPr>
          <w:spacing w:val="-4"/>
        </w:rPr>
        <w:t xml:space="preserve"> </w:t>
      </w:r>
      <w:r>
        <w:t>powerful</w:t>
      </w:r>
      <w:r>
        <w:rPr>
          <w:spacing w:val="-4"/>
        </w:rPr>
        <w:t xml:space="preserve"> </w:t>
      </w:r>
      <w:r>
        <w:t>national</w:t>
      </w:r>
      <w:r>
        <w:rPr>
          <w:spacing w:val="-4"/>
        </w:rPr>
        <w:t xml:space="preserve"> </w:t>
      </w:r>
      <w:r>
        <w:t>imp</w:t>
      </w:r>
      <w:r>
        <w:t>act.</w:t>
      </w:r>
      <w:r>
        <w:rPr>
          <w:spacing w:val="-4"/>
        </w:rPr>
        <w:t xml:space="preserve"> </w:t>
      </w:r>
      <w:r>
        <w:t>Cornell</w:t>
      </w:r>
      <w:r>
        <w:rPr>
          <w:spacing w:val="-4"/>
        </w:rPr>
        <w:t xml:space="preserve"> </w:t>
      </w:r>
      <w:r>
        <w:t>brings</w:t>
      </w:r>
      <w:r>
        <w:rPr>
          <w:spacing w:val="-4"/>
        </w:rPr>
        <w:t xml:space="preserve"> </w:t>
      </w:r>
      <w:r>
        <w:t>Punjabi,</w:t>
      </w:r>
      <w:r>
        <w:rPr>
          <w:spacing w:val="-4"/>
        </w:rPr>
        <w:t xml:space="preserve"> </w:t>
      </w:r>
      <w:r>
        <w:t>Tamil,</w:t>
      </w:r>
      <w:r>
        <w:rPr>
          <w:spacing w:val="-4"/>
        </w:rPr>
        <w:t xml:space="preserve"> </w:t>
      </w:r>
      <w:r>
        <w:t>and</w:t>
      </w:r>
      <w:r>
        <w:rPr>
          <w:spacing w:val="-4"/>
        </w:rPr>
        <w:t xml:space="preserve"> </w:t>
      </w:r>
      <w:r>
        <w:t>modern</w:t>
      </w:r>
      <w:r>
        <w:rPr>
          <w:spacing w:val="-4"/>
        </w:rPr>
        <w:t xml:space="preserve"> </w:t>
      </w:r>
      <w:r>
        <w:t>Tibetan</w:t>
      </w:r>
      <w:r>
        <w:rPr>
          <w:spacing w:val="-4"/>
        </w:rPr>
        <w:t xml:space="preserve"> </w:t>
      </w:r>
      <w:r>
        <w:t>from Columbia and sends Bengali, Nepali and Sinhala to Yale and Columbia.</w:t>
      </w:r>
    </w:p>
    <w:p w14:paraId="76A2FC7E" w14:textId="77777777" w:rsidR="001C0550" w:rsidRDefault="007A16D5">
      <w:pPr>
        <w:pStyle w:val="BodyText"/>
        <w:spacing w:before="1" w:line="480" w:lineRule="auto"/>
        <w:ind w:right="864" w:firstLine="720"/>
      </w:pPr>
      <w:r>
        <w:t>During</w:t>
      </w:r>
      <w:r>
        <w:rPr>
          <w:spacing w:val="-3"/>
        </w:rPr>
        <w:t xml:space="preserve"> </w:t>
      </w:r>
      <w:r>
        <w:t>this</w:t>
      </w:r>
      <w:r>
        <w:rPr>
          <w:spacing w:val="-3"/>
        </w:rPr>
        <w:t xml:space="preserve"> </w:t>
      </w:r>
      <w:r>
        <w:t>grant</w:t>
      </w:r>
      <w:r>
        <w:rPr>
          <w:spacing w:val="-4"/>
        </w:rPr>
        <w:t xml:space="preserve"> </w:t>
      </w:r>
      <w:r>
        <w:t>cycle,</w:t>
      </w:r>
      <w:r>
        <w:rPr>
          <w:spacing w:val="-3"/>
        </w:rPr>
        <w:t xml:space="preserve"> </w:t>
      </w:r>
      <w:r>
        <w:t>SAC</w:t>
      </w:r>
      <w:r>
        <w:rPr>
          <w:spacing w:val="-3"/>
        </w:rPr>
        <w:t xml:space="preserve"> </w:t>
      </w:r>
      <w:r>
        <w:t>plans</w:t>
      </w:r>
      <w:r>
        <w:rPr>
          <w:spacing w:val="-3"/>
        </w:rPr>
        <w:t xml:space="preserve"> </w:t>
      </w:r>
      <w:r>
        <w:t>to</w:t>
      </w:r>
      <w:r>
        <w:rPr>
          <w:spacing w:val="-3"/>
        </w:rPr>
        <w:t xml:space="preserve"> </w:t>
      </w:r>
      <w:r>
        <w:t>reinvigorate</w:t>
      </w:r>
      <w:r>
        <w:rPr>
          <w:spacing w:val="-4"/>
        </w:rPr>
        <w:t xml:space="preserve"> </w:t>
      </w:r>
      <w:r>
        <w:t>its</w:t>
      </w:r>
      <w:r>
        <w:rPr>
          <w:spacing w:val="-3"/>
        </w:rPr>
        <w:t xml:space="preserve"> </w:t>
      </w:r>
      <w:r>
        <w:t>relationship</w:t>
      </w:r>
      <w:r>
        <w:rPr>
          <w:spacing w:val="-3"/>
        </w:rPr>
        <w:t xml:space="preserve"> </w:t>
      </w:r>
      <w:r>
        <w:t>with</w:t>
      </w:r>
      <w:r>
        <w:rPr>
          <w:spacing w:val="-3"/>
        </w:rPr>
        <w:t xml:space="preserve"> </w:t>
      </w:r>
      <w:r>
        <w:t>the</w:t>
      </w:r>
      <w:r>
        <w:rPr>
          <w:spacing w:val="-4"/>
        </w:rPr>
        <w:t xml:space="preserve"> </w:t>
      </w:r>
      <w:r>
        <w:t>New</w:t>
      </w:r>
      <w:r>
        <w:rPr>
          <w:spacing w:val="-3"/>
        </w:rPr>
        <w:t xml:space="preserve"> </w:t>
      </w:r>
      <w:r>
        <w:t>York</w:t>
      </w:r>
      <w:r>
        <w:rPr>
          <w:spacing w:val="-3"/>
        </w:rPr>
        <w:t xml:space="preserve"> </w:t>
      </w:r>
      <w:r>
        <w:t>Six Liberal Arts Consortium (NY6). Establ</w:t>
      </w:r>
      <w:r>
        <w:t>ished with the support of the Andrew W. Mellon Foundation, NY6 facilitates collaboration among its member institutions. One of their initiatives includes Language Learning Groups. As part of this initiative, Syracuse plans to offer introductory Hindi to in</w:t>
      </w:r>
      <w:r>
        <w:t>terested NY6 schools via online synchronous instruction.</w:t>
      </w:r>
    </w:p>
    <w:p w14:paraId="76A2FC7F" w14:textId="77777777" w:rsidR="001C0550" w:rsidRDefault="007A16D5">
      <w:pPr>
        <w:pStyle w:val="Heading6"/>
        <w:numPr>
          <w:ilvl w:val="2"/>
          <w:numId w:val="22"/>
        </w:numPr>
        <w:tabs>
          <w:tab w:val="left" w:pos="1012"/>
        </w:tabs>
        <w:rPr>
          <w:u w:val="none"/>
        </w:rPr>
      </w:pPr>
      <w:bookmarkStart w:id="8" w:name="_TOC_250072"/>
      <w:r>
        <w:rPr>
          <w:u w:val="thick"/>
        </w:rPr>
        <w:t>Language</w:t>
      </w:r>
      <w:r>
        <w:rPr>
          <w:spacing w:val="-2"/>
          <w:u w:val="thick"/>
        </w:rPr>
        <w:t xml:space="preserve"> </w:t>
      </w:r>
      <w:r>
        <w:rPr>
          <w:u w:val="thick"/>
        </w:rPr>
        <w:t xml:space="preserve">Instruction </w:t>
      </w:r>
      <w:bookmarkEnd w:id="8"/>
      <w:r>
        <w:rPr>
          <w:spacing w:val="-2"/>
          <w:u w:val="thick"/>
        </w:rPr>
        <w:t>Expansion</w:t>
      </w:r>
    </w:p>
    <w:p w14:paraId="76A2FC80" w14:textId="77777777" w:rsidR="001C0550" w:rsidRDefault="007A16D5">
      <w:pPr>
        <w:pStyle w:val="BodyText"/>
        <w:spacing w:before="218" w:line="480" w:lineRule="auto"/>
        <w:ind w:right="849" w:firstLine="720"/>
      </w:pPr>
      <w:r>
        <w:t>The evolution of faculty skills to teach online and increased global internet access during the</w:t>
      </w:r>
      <w:r>
        <w:rPr>
          <w:spacing w:val="-3"/>
        </w:rPr>
        <w:t xml:space="preserve"> </w:t>
      </w:r>
      <w:r>
        <w:t>pandemic</w:t>
      </w:r>
      <w:r>
        <w:rPr>
          <w:spacing w:val="-3"/>
        </w:rPr>
        <w:t xml:space="preserve"> </w:t>
      </w:r>
      <w:r>
        <w:t>has</w:t>
      </w:r>
      <w:r>
        <w:rPr>
          <w:spacing w:val="-2"/>
        </w:rPr>
        <w:t xml:space="preserve"> </w:t>
      </w:r>
      <w:r>
        <w:t>opened</w:t>
      </w:r>
      <w:r>
        <w:rPr>
          <w:spacing w:val="-2"/>
        </w:rPr>
        <w:t xml:space="preserve"> </w:t>
      </w:r>
      <w:r>
        <w:t>the</w:t>
      </w:r>
      <w:r>
        <w:rPr>
          <w:spacing w:val="-3"/>
        </w:rPr>
        <w:t xml:space="preserve"> </w:t>
      </w:r>
      <w:r>
        <w:t>option</w:t>
      </w:r>
      <w:r>
        <w:rPr>
          <w:spacing w:val="-2"/>
        </w:rPr>
        <w:t xml:space="preserve"> </w:t>
      </w:r>
      <w:r>
        <w:t>of</w:t>
      </w:r>
      <w:r>
        <w:rPr>
          <w:spacing w:val="-2"/>
        </w:rPr>
        <w:t xml:space="preserve"> </w:t>
      </w:r>
      <w:r>
        <w:t>a</w:t>
      </w:r>
      <w:r>
        <w:rPr>
          <w:spacing w:val="-3"/>
        </w:rPr>
        <w:t xml:space="preserve"> </w:t>
      </w:r>
      <w:r>
        <w:t>new</w:t>
      </w:r>
      <w:r>
        <w:rPr>
          <w:spacing w:val="-2"/>
        </w:rPr>
        <w:t xml:space="preserve"> </w:t>
      </w:r>
      <w:r>
        <w:t>partnership</w:t>
      </w:r>
      <w:r>
        <w:rPr>
          <w:spacing w:val="-2"/>
        </w:rPr>
        <w:t xml:space="preserve"> </w:t>
      </w:r>
      <w:r>
        <w:t>between</w:t>
      </w:r>
      <w:r>
        <w:rPr>
          <w:spacing w:val="-2"/>
        </w:rPr>
        <w:t xml:space="preserve"> </w:t>
      </w:r>
      <w:r>
        <w:t>CU</w:t>
      </w:r>
      <w:r>
        <w:rPr>
          <w:spacing w:val="-2"/>
        </w:rPr>
        <w:t xml:space="preserve"> </w:t>
      </w:r>
      <w:r>
        <w:t>and</w:t>
      </w:r>
      <w:r>
        <w:rPr>
          <w:spacing w:val="-2"/>
        </w:rPr>
        <w:t xml:space="preserve"> </w:t>
      </w:r>
      <w:r>
        <w:t>SU</w:t>
      </w:r>
      <w:r>
        <w:rPr>
          <w:spacing w:val="-2"/>
        </w:rPr>
        <w:t xml:space="preserve"> </w:t>
      </w:r>
      <w:r>
        <w:t>to</w:t>
      </w:r>
      <w:r>
        <w:rPr>
          <w:spacing w:val="-2"/>
        </w:rPr>
        <w:t xml:space="preserve"> </w:t>
      </w:r>
      <w:r>
        <w:t>teach</w:t>
      </w:r>
      <w:r>
        <w:rPr>
          <w:spacing w:val="-2"/>
        </w:rPr>
        <w:t xml:space="preserve"> </w:t>
      </w:r>
      <w:r>
        <w:t>Urdu.</w:t>
      </w:r>
      <w:r>
        <w:rPr>
          <w:spacing w:val="-2"/>
        </w:rPr>
        <w:t xml:space="preserve"> </w:t>
      </w:r>
      <w:r>
        <w:t>The two campuses have a pre-existing agreement about undergraduate students</w:t>
      </w:r>
      <w:r>
        <w:t xml:space="preserve"> receiving credit for courses taken on each other’s campus. With the rapid virtualization of curricula in the last two years, there is now an opportunity to create a new and innovative option, informed by the experience with the Shared Course Initiative. T</w:t>
      </w:r>
      <w:r>
        <w:t>he consortium has agreement from their respective Deans and Department Chairs to explore and develop a new online learning</w:t>
      </w:r>
      <w:r>
        <w:rPr>
          <w:spacing w:val="40"/>
        </w:rPr>
        <w:t xml:space="preserve"> </w:t>
      </w:r>
      <w:r>
        <w:t xml:space="preserve">agreement with administrators on both campuses to offer Urdu together during the course of this grant cycle. In addition, Cornell is </w:t>
      </w:r>
      <w:r>
        <w:t>currently in negotiations with Columbia and Yale to expand the range of languages offered through the SCI.</w:t>
      </w:r>
    </w:p>
    <w:p w14:paraId="76A2FC81" w14:textId="77777777" w:rsidR="001C0550" w:rsidRDefault="001C0550">
      <w:pPr>
        <w:spacing w:line="480" w:lineRule="auto"/>
        <w:sectPr w:rsidR="001C0550">
          <w:pgSz w:w="12240" w:h="15840"/>
          <w:pgMar w:top="1360" w:right="600" w:bottom="1280" w:left="1080" w:header="743" w:footer="1097" w:gutter="0"/>
          <w:cols w:space="720"/>
        </w:sectPr>
      </w:pPr>
    </w:p>
    <w:p w14:paraId="76A2FC82" w14:textId="77777777" w:rsidR="001C0550" w:rsidRDefault="007A16D5">
      <w:pPr>
        <w:pStyle w:val="Heading6"/>
        <w:numPr>
          <w:ilvl w:val="2"/>
          <w:numId w:val="22"/>
        </w:numPr>
        <w:tabs>
          <w:tab w:val="left" w:pos="999"/>
        </w:tabs>
        <w:spacing w:before="91"/>
        <w:ind w:left="998" w:hanging="628"/>
        <w:jc w:val="both"/>
        <w:rPr>
          <w:u w:val="none"/>
        </w:rPr>
      </w:pPr>
      <w:bookmarkStart w:id="9" w:name="_TOC_250071"/>
      <w:r>
        <w:rPr>
          <w:u w:val="thick"/>
        </w:rPr>
        <w:t>Student</w:t>
      </w:r>
      <w:r>
        <w:rPr>
          <w:spacing w:val="-1"/>
          <w:u w:val="thick"/>
        </w:rPr>
        <w:t xml:space="preserve"> </w:t>
      </w:r>
      <w:bookmarkEnd w:id="9"/>
      <w:r>
        <w:rPr>
          <w:spacing w:val="-2"/>
          <w:u w:val="thick"/>
        </w:rPr>
        <w:t>Enrollments</w:t>
      </w:r>
    </w:p>
    <w:p w14:paraId="76A2FC83" w14:textId="77777777" w:rsidR="001C0550" w:rsidRDefault="007A16D5">
      <w:pPr>
        <w:pStyle w:val="BodyText"/>
        <w:spacing w:before="219" w:line="480" w:lineRule="auto"/>
        <w:ind w:right="1275" w:firstLine="720"/>
        <w:jc w:val="both"/>
      </w:pPr>
      <w:r>
        <w:t>While</w:t>
      </w:r>
      <w:r>
        <w:rPr>
          <w:spacing w:val="-4"/>
        </w:rPr>
        <w:t xml:space="preserve"> </w:t>
      </w:r>
      <w:r>
        <w:t>we</w:t>
      </w:r>
      <w:r>
        <w:rPr>
          <w:spacing w:val="-4"/>
        </w:rPr>
        <w:t xml:space="preserve"> </w:t>
      </w:r>
      <w:r>
        <w:t>have</w:t>
      </w:r>
      <w:r>
        <w:rPr>
          <w:spacing w:val="-4"/>
        </w:rPr>
        <w:t xml:space="preserve"> </w:t>
      </w:r>
      <w:r>
        <w:t>seen</w:t>
      </w:r>
      <w:r>
        <w:rPr>
          <w:spacing w:val="-3"/>
        </w:rPr>
        <w:t xml:space="preserve"> </w:t>
      </w:r>
      <w:r>
        <w:t>a</w:t>
      </w:r>
      <w:r>
        <w:rPr>
          <w:spacing w:val="-4"/>
        </w:rPr>
        <w:t xml:space="preserve"> </w:t>
      </w:r>
      <w:r>
        <w:t>decline</w:t>
      </w:r>
      <w:r>
        <w:rPr>
          <w:spacing w:val="-4"/>
        </w:rPr>
        <w:t xml:space="preserve"> </w:t>
      </w:r>
      <w:r>
        <w:t>in</w:t>
      </w:r>
      <w:r>
        <w:rPr>
          <w:spacing w:val="-3"/>
        </w:rPr>
        <w:t xml:space="preserve"> </w:t>
      </w:r>
      <w:r>
        <w:t>enrollments</w:t>
      </w:r>
      <w:r>
        <w:rPr>
          <w:spacing w:val="-3"/>
        </w:rPr>
        <w:t xml:space="preserve"> </w:t>
      </w:r>
      <w:r>
        <w:t>during</w:t>
      </w:r>
      <w:r>
        <w:rPr>
          <w:spacing w:val="-3"/>
        </w:rPr>
        <w:t xml:space="preserve"> </w:t>
      </w:r>
      <w:r>
        <w:t>the</w:t>
      </w:r>
      <w:r>
        <w:rPr>
          <w:spacing w:val="-4"/>
        </w:rPr>
        <w:t xml:space="preserve"> </w:t>
      </w:r>
      <w:r>
        <w:t>pandemic,</w:t>
      </w:r>
      <w:r>
        <w:rPr>
          <w:spacing w:val="-3"/>
        </w:rPr>
        <w:t xml:space="preserve"> </w:t>
      </w:r>
      <w:r>
        <w:t>we</w:t>
      </w:r>
      <w:r>
        <w:rPr>
          <w:spacing w:val="-4"/>
        </w:rPr>
        <w:t xml:space="preserve"> </w:t>
      </w:r>
      <w:r>
        <w:t>expect</w:t>
      </w:r>
      <w:r>
        <w:rPr>
          <w:spacing w:val="-3"/>
        </w:rPr>
        <w:t xml:space="preserve"> </w:t>
      </w:r>
      <w:r>
        <w:t>them</w:t>
      </w:r>
      <w:r>
        <w:rPr>
          <w:spacing w:val="-3"/>
        </w:rPr>
        <w:t xml:space="preserve"> </w:t>
      </w:r>
      <w:r>
        <w:t xml:space="preserve">to increase to pre-pandemic levels </w:t>
      </w:r>
      <w:r>
        <w:t>once travel abroad is a viable option again. Chart 2 does not include enrollments in courses taught by Columbia faculty through the SCI.</w:t>
      </w: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569"/>
        <w:gridCol w:w="1569"/>
        <w:gridCol w:w="1569"/>
        <w:gridCol w:w="1804"/>
      </w:tblGrid>
      <w:tr w:rsidR="001C0550" w14:paraId="76A2FC85" w14:textId="77777777">
        <w:trPr>
          <w:trHeight w:val="273"/>
        </w:trPr>
        <w:tc>
          <w:tcPr>
            <w:tcW w:w="8181" w:type="dxa"/>
            <w:gridSpan w:val="5"/>
            <w:shd w:val="clear" w:color="auto" w:fill="D6E3BC"/>
          </w:tcPr>
          <w:p w14:paraId="76A2FC84" w14:textId="77777777" w:rsidR="001C0550" w:rsidRDefault="007A16D5">
            <w:pPr>
              <w:pStyle w:val="TableParagraph"/>
              <w:spacing w:line="253" w:lineRule="exact"/>
              <w:ind w:left="591"/>
              <w:rPr>
                <w:b/>
                <w:sz w:val="24"/>
              </w:rPr>
            </w:pPr>
            <w:r>
              <w:rPr>
                <w:b/>
                <w:sz w:val="24"/>
              </w:rPr>
              <w:t>Chart</w:t>
            </w:r>
            <w:r>
              <w:rPr>
                <w:b/>
                <w:spacing w:val="-1"/>
                <w:sz w:val="24"/>
              </w:rPr>
              <w:t xml:space="preserve"> </w:t>
            </w:r>
            <w:r>
              <w:rPr>
                <w:b/>
                <w:sz w:val="24"/>
              </w:rPr>
              <w:t>2:</w:t>
            </w:r>
            <w:r>
              <w:rPr>
                <w:b/>
                <w:spacing w:val="-1"/>
                <w:sz w:val="24"/>
              </w:rPr>
              <w:t xml:space="preserve"> </w:t>
            </w:r>
            <w:r>
              <w:rPr>
                <w:b/>
                <w:sz w:val="24"/>
              </w:rPr>
              <w:t>Enrollments in</w:t>
            </w:r>
            <w:r>
              <w:rPr>
                <w:b/>
                <w:spacing w:val="-1"/>
                <w:sz w:val="24"/>
              </w:rPr>
              <w:t xml:space="preserve"> </w:t>
            </w:r>
            <w:r>
              <w:rPr>
                <w:b/>
                <w:sz w:val="24"/>
              </w:rPr>
              <w:t>Language</w:t>
            </w:r>
            <w:r>
              <w:rPr>
                <w:b/>
                <w:spacing w:val="-1"/>
                <w:sz w:val="24"/>
              </w:rPr>
              <w:t xml:space="preserve"> </w:t>
            </w:r>
            <w:r>
              <w:rPr>
                <w:b/>
                <w:sz w:val="24"/>
              </w:rPr>
              <w:t>Classes</w:t>
            </w:r>
            <w:r>
              <w:rPr>
                <w:b/>
                <w:spacing w:val="-1"/>
                <w:sz w:val="24"/>
              </w:rPr>
              <w:t xml:space="preserve"> </w:t>
            </w:r>
            <w:r>
              <w:rPr>
                <w:b/>
                <w:sz w:val="24"/>
              </w:rPr>
              <w:t>Taught by</w:t>
            </w:r>
            <w:r>
              <w:rPr>
                <w:b/>
                <w:spacing w:val="-1"/>
                <w:sz w:val="24"/>
              </w:rPr>
              <w:t xml:space="preserve"> </w:t>
            </w:r>
            <w:r>
              <w:rPr>
                <w:b/>
                <w:sz w:val="24"/>
              </w:rPr>
              <w:t xml:space="preserve">SU/CU </w:t>
            </w:r>
            <w:r>
              <w:rPr>
                <w:b/>
                <w:spacing w:val="-2"/>
                <w:sz w:val="24"/>
              </w:rPr>
              <w:t>faculty</w:t>
            </w:r>
          </w:p>
        </w:tc>
      </w:tr>
      <w:tr w:rsidR="001C0550" w14:paraId="76A2FC8B" w14:textId="77777777">
        <w:trPr>
          <w:trHeight w:val="230"/>
        </w:trPr>
        <w:tc>
          <w:tcPr>
            <w:tcW w:w="1670" w:type="dxa"/>
          </w:tcPr>
          <w:p w14:paraId="76A2FC86" w14:textId="77777777" w:rsidR="001C0550" w:rsidRDefault="001C0550">
            <w:pPr>
              <w:pStyle w:val="TableParagraph"/>
              <w:rPr>
                <w:sz w:val="16"/>
              </w:rPr>
            </w:pPr>
          </w:p>
        </w:tc>
        <w:tc>
          <w:tcPr>
            <w:tcW w:w="1569" w:type="dxa"/>
          </w:tcPr>
          <w:p w14:paraId="76A2FC87" w14:textId="77777777" w:rsidR="001C0550" w:rsidRDefault="007A16D5">
            <w:pPr>
              <w:pStyle w:val="TableParagraph"/>
              <w:spacing w:line="210" w:lineRule="exact"/>
              <w:ind w:left="95" w:right="88"/>
              <w:jc w:val="center"/>
              <w:rPr>
                <w:b/>
                <w:sz w:val="20"/>
              </w:rPr>
            </w:pPr>
            <w:r>
              <w:rPr>
                <w:b/>
                <w:spacing w:val="-2"/>
                <w:sz w:val="20"/>
              </w:rPr>
              <w:t>2018-</w:t>
            </w:r>
            <w:r>
              <w:rPr>
                <w:b/>
                <w:spacing w:val="-5"/>
                <w:sz w:val="20"/>
              </w:rPr>
              <w:t>19</w:t>
            </w:r>
          </w:p>
        </w:tc>
        <w:tc>
          <w:tcPr>
            <w:tcW w:w="1569" w:type="dxa"/>
          </w:tcPr>
          <w:p w14:paraId="76A2FC88" w14:textId="77777777" w:rsidR="001C0550" w:rsidRDefault="007A16D5">
            <w:pPr>
              <w:pStyle w:val="TableParagraph"/>
              <w:spacing w:line="210" w:lineRule="exact"/>
              <w:ind w:left="100" w:right="82"/>
              <w:jc w:val="center"/>
              <w:rPr>
                <w:b/>
                <w:sz w:val="20"/>
              </w:rPr>
            </w:pPr>
            <w:r>
              <w:rPr>
                <w:b/>
                <w:spacing w:val="-2"/>
                <w:sz w:val="20"/>
              </w:rPr>
              <w:t>2019-</w:t>
            </w:r>
            <w:r>
              <w:rPr>
                <w:b/>
                <w:spacing w:val="-5"/>
                <w:sz w:val="20"/>
              </w:rPr>
              <w:t>20</w:t>
            </w:r>
          </w:p>
        </w:tc>
        <w:tc>
          <w:tcPr>
            <w:tcW w:w="1569" w:type="dxa"/>
          </w:tcPr>
          <w:p w14:paraId="76A2FC89" w14:textId="77777777" w:rsidR="001C0550" w:rsidRDefault="007A16D5">
            <w:pPr>
              <w:pStyle w:val="TableParagraph"/>
              <w:spacing w:line="210" w:lineRule="exact"/>
              <w:ind w:left="100" w:right="81"/>
              <w:jc w:val="center"/>
              <w:rPr>
                <w:b/>
                <w:sz w:val="20"/>
              </w:rPr>
            </w:pPr>
            <w:r>
              <w:rPr>
                <w:b/>
                <w:spacing w:val="-2"/>
                <w:sz w:val="20"/>
              </w:rPr>
              <w:t>2020-</w:t>
            </w:r>
            <w:r>
              <w:rPr>
                <w:b/>
                <w:spacing w:val="-5"/>
                <w:sz w:val="20"/>
              </w:rPr>
              <w:t>21</w:t>
            </w:r>
          </w:p>
        </w:tc>
        <w:tc>
          <w:tcPr>
            <w:tcW w:w="1804" w:type="dxa"/>
          </w:tcPr>
          <w:p w14:paraId="76A2FC8A" w14:textId="77777777" w:rsidR="001C0550" w:rsidRDefault="007A16D5">
            <w:pPr>
              <w:pStyle w:val="TableParagraph"/>
              <w:spacing w:line="210" w:lineRule="exact"/>
              <w:ind w:left="174" w:right="155"/>
              <w:jc w:val="center"/>
              <w:rPr>
                <w:b/>
                <w:sz w:val="20"/>
              </w:rPr>
            </w:pPr>
            <w:r>
              <w:rPr>
                <w:b/>
                <w:spacing w:val="-2"/>
                <w:sz w:val="20"/>
              </w:rPr>
              <w:t>Total</w:t>
            </w:r>
          </w:p>
        </w:tc>
      </w:tr>
      <w:tr w:rsidR="001C0550" w14:paraId="76A2FC91" w14:textId="77777777">
        <w:trPr>
          <w:trHeight w:val="230"/>
        </w:trPr>
        <w:tc>
          <w:tcPr>
            <w:tcW w:w="1670" w:type="dxa"/>
          </w:tcPr>
          <w:p w14:paraId="76A2FC8C" w14:textId="77777777" w:rsidR="001C0550" w:rsidRDefault="007A16D5">
            <w:pPr>
              <w:pStyle w:val="TableParagraph"/>
              <w:spacing w:line="210" w:lineRule="exact"/>
              <w:ind w:left="110"/>
              <w:rPr>
                <w:sz w:val="20"/>
              </w:rPr>
            </w:pPr>
            <w:r>
              <w:rPr>
                <w:spacing w:val="-2"/>
                <w:sz w:val="20"/>
              </w:rPr>
              <w:t>Bengali</w:t>
            </w:r>
          </w:p>
        </w:tc>
        <w:tc>
          <w:tcPr>
            <w:tcW w:w="1569" w:type="dxa"/>
          </w:tcPr>
          <w:p w14:paraId="76A2FC8D" w14:textId="77777777" w:rsidR="001C0550" w:rsidRDefault="007A16D5">
            <w:pPr>
              <w:pStyle w:val="TableParagraph"/>
              <w:spacing w:line="210" w:lineRule="exact"/>
              <w:ind w:left="95" w:right="88"/>
              <w:jc w:val="center"/>
              <w:rPr>
                <w:sz w:val="20"/>
              </w:rPr>
            </w:pPr>
            <w:r>
              <w:rPr>
                <w:spacing w:val="-5"/>
                <w:sz w:val="20"/>
              </w:rPr>
              <w:t>25</w:t>
            </w:r>
          </w:p>
        </w:tc>
        <w:tc>
          <w:tcPr>
            <w:tcW w:w="1569" w:type="dxa"/>
          </w:tcPr>
          <w:p w14:paraId="76A2FC8E" w14:textId="77777777" w:rsidR="001C0550" w:rsidRDefault="007A16D5">
            <w:pPr>
              <w:pStyle w:val="TableParagraph"/>
              <w:spacing w:line="210" w:lineRule="exact"/>
              <w:ind w:left="100" w:right="82"/>
              <w:jc w:val="center"/>
              <w:rPr>
                <w:sz w:val="20"/>
              </w:rPr>
            </w:pPr>
            <w:r>
              <w:rPr>
                <w:spacing w:val="-5"/>
                <w:sz w:val="20"/>
              </w:rPr>
              <w:t>23</w:t>
            </w:r>
          </w:p>
        </w:tc>
        <w:tc>
          <w:tcPr>
            <w:tcW w:w="1569" w:type="dxa"/>
          </w:tcPr>
          <w:p w14:paraId="76A2FC8F" w14:textId="77777777" w:rsidR="001C0550" w:rsidRDefault="007A16D5">
            <w:pPr>
              <w:pStyle w:val="TableParagraph"/>
              <w:spacing w:line="210" w:lineRule="exact"/>
              <w:ind w:left="100" w:right="81"/>
              <w:jc w:val="center"/>
              <w:rPr>
                <w:sz w:val="20"/>
              </w:rPr>
            </w:pPr>
            <w:r>
              <w:rPr>
                <w:spacing w:val="-5"/>
                <w:sz w:val="20"/>
              </w:rPr>
              <w:t>16</w:t>
            </w:r>
          </w:p>
        </w:tc>
        <w:tc>
          <w:tcPr>
            <w:tcW w:w="1804" w:type="dxa"/>
          </w:tcPr>
          <w:p w14:paraId="76A2FC90" w14:textId="77777777" w:rsidR="001C0550" w:rsidRDefault="007A16D5">
            <w:pPr>
              <w:pStyle w:val="TableParagraph"/>
              <w:spacing w:line="210" w:lineRule="exact"/>
              <w:ind w:left="173" w:right="155"/>
              <w:jc w:val="center"/>
              <w:rPr>
                <w:sz w:val="20"/>
              </w:rPr>
            </w:pPr>
            <w:r>
              <w:rPr>
                <w:spacing w:val="-5"/>
                <w:sz w:val="20"/>
              </w:rPr>
              <w:t>64</w:t>
            </w:r>
          </w:p>
        </w:tc>
      </w:tr>
      <w:tr w:rsidR="001C0550" w14:paraId="76A2FC97" w14:textId="77777777">
        <w:trPr>
          <w:trHeight w:val="230"/>
        </w:trPr>
        <w:tc>
          <w:tcPr>
            <w:tcW w:w="1670" w:type="dxa"/>
          </w:tcPr>
          <w:p w14:paraId="76A2FC92" w14:textId="77777777" w:rsidR="001C0550" w:rsidRDefault="007A16D5">
            <w:pPr>
              <w:pStyle w:val="TableParagraph"/>
              <w:spacing w:line="210" w:lineRule="exact"/>
              <w:ind w:left="110"/>
              <w:rPr>
                <w:sz w:val="20"/>
              </w:rPr>
            </w:pPr>
            <w:r>
              <w:rPr>
                <w:spacing w:val="-2"/>
                <w:sz w:val="20"/>
              </w:rPr>
              <w:t>Hindi</w:t>
            </w:r>
          </w:p>
        </w:tc>
        <w:tc>
          <w:tcPr>
            <w:tcW w:w="1569" w:type="dxa"/>
          </w:tcPr>
          <w:p w14:paraId="76A2FC93" w14:textId="77777777" w:rsidR="001C0550" w:rsidRDefault="007A16D5">
            <w:pPr>
              <w:pStyle w:val="TableParagraph"/>
              <w:spacing w:line="210" w:lineRule="exact"/>
              <w:ind w:left="95" w:right="88"/>
              <w:jc w:val="center"/>
              <w:rPr>
                <w:sz w:val="20"/>
              </w:rPr>
            </w:pPr>
            <w:r>
              <w:rPr>
                <w:sz w:val="20"/>
              </w:rPr>
              <w:t>87</w:t>
            </w:r>
            <w:r>
              <w:rPr>
                <w:spacing w:val="-3"/>
                <w:sz w:val="20"/>
              </w:rPr>
              <w:t xml:space="preserve"> </w:t>
            </w:r>
            <w:r>
              <w:rPr>
                <w:sz w:val="20"/>
              </w:rPr>
              <w:t>(CU)</w:t>
            </w:r>
            <w:r>
              <w:rPr>
                <w:spacing w:val="-3"/>
                <w:sz w:val="20"/>
              </w:rPr>
              <w:t xml:space="preserve"> </w:t>
            </w:r>
            <w:r>
              <w:rPr>
                <w:sz w:val="20"/>
              </w:rPr>
              <w:t>35</w:t>
            </w:r>
            <w:r>
              <w:rPr>
                <w:spacing w:val="-3"/>
                <w:sz w:val="20"/>
              </w:rPr>
              <w:t xml:space="preserve"> </w:t>
            </w:r>
            <w:r>
              <w:rPr>
                <w:spacing w:val="-4"/>
                <w:sz w:val="20"/>
              </w:rPr>
              <w:t>(SU)</w:t>
            </w:r>
          </w:p>
        </w:tc>
        <w:tc>
          <w:tcPr>
            <w:tcW w:w="1569" w:type="dxa"/>
          </w:tcPr>
          <w:p w14:paraId="76A2FC94" w14:textId="77777777" w:rsidR="001C0550" w:rsidRDefault="007A16D5">
            <w:pPr>
              <w:pStyle w:val="TableParagraph"/>
              <w:spacing w:line="210" w:lineRule="exact"/>
              <w:ind w:left="100" w:right="82"/>
              <w:jc w:val="center"/>
              <w:rPr>
                <w:sz w:val="20"/>
              </w:rPr>
            </w:pPr>
            <w:r>
              <w:rPr>
                <w:sz w:val="20"/>
              </w:rPr>
              <w:t>59</w:t>
            </w:r>
            <w:r>
              <w:rPr>
                <w:spacing w:val="-3"/>
                <w:sz w:val="20"/>
              </w:rPr>
              <w:t xml:space="preserve"> </w:t>
            </w:r>
            <w:r>
              <w:rPr>
                <w:sz w:val="20"/>
              </w:rPr>
              <w:t>(CU)</w:t>
            </w:r>
            <w:r>
              <w:rPr>
                <w:spacing w:val="-3"/>
                <w:sz w:val="20"/>
              </w:rPr>
              <w:t xml:space="preserve"> </w:t>
            </w:r>
            <w:r>
              <w:rPr>
                <w:sz w:val="20"/>
              </w:rPr>
              <w:t>13</w:t>
            </w:r>
            <w:r>
              <w:rPr>
                <w:spacing w:val="-3"/>
                <w:sz w:val="20"/>
              </w:rPr>
              <w:t xml:space="preserve"> </w:t>
            </w:r>
            <w:r>
              <w:rPr>
                <w:spacing w:val="-4"/>
                <w:sz w:val="20"/>
              </w:rPr>
              <w:t>(SU)</w:t>
            </w:r>
          </w:p>
        </w:tc>
        <w:tc>
          <w:tcPr>
            <w:tcW w:w="1569" w:type="dxa"/>
          </w:tcPr>
          <w:p w14:paraId="76A2FC95" w14:textId="77777777" w:rsidR="001C0550" w:rsidRDefault="007A16D5">
            <w:pPr>
              <w:pStyle w:val="TableParagraph"/>
              <w:spacing w:line="210" w:lineRule="exact"/>
              <w:ind w:left="100" w:right="81"/>
              <w:jc w:val="center"/>
              <w:rPr>
                <w:sz w:val="20"/>
              </w:rPr>
            </w:pPr>
            <w:r>
              <w:rPr>
                <w:sz w:val="20"/>
              </w:rPr>
              <w:t>53(CU)</w:t>
            </w:r>
            <w:r>
              <w:rPr>
                <w:spacing w:val="-5"/>
                <w:sz w:val="20"/>
              </w:rPr>
              <w:t xml:space="preserve"> </w:t>
            </w:r>
            <w:r>
              <w:rPr>
                <w:sz w:val="20"/>
              </w:rPr>
              <w:t>15</w:t>
            </w:r>
            <w:r>
              <w:rPr>
                <w:spacing w:val="-4"/>
                <w:sz w:val="20"/>
              </w:rPr>
              <w:t xml:space="preserve"> (SU)</w:t>
            </w:r>
          </w:p>
        </w:tc>
        <w:tc>
          <w:tcPr>
            <w:tcW w:w="1804" w:type="dxa"/>
          </w:tcPr>
          <w:p w14:paraId="76A2FC96" w14:textId="77777777" w:rsidR="001C0550" w:rsidRDefault="007A16D5">
            <w:pPr>
              <w:pStyle w:val="TableParagraph"/>
              <w:spacing w:line="210" w:lineRule="exact"/>
              <w:ind w:left="174" w:right="155"/>
              <w:jc w:val="center"/>
              <w:rPr>
                <w:sz w:val="20"/>
              </w:rPr>
            </w:pPr>
            <w:r>
              <w:rPr>
                <w:sz w:val="20"/>
              </w:rPr>
              <w:t>120</w:t>
            </w:r>
            <w:r>
              <w:rPr>
                <w:spacing w:val="-4"/>
                <w:sz w:val="20"/>
              </w:rPr>
              <w:t xml:space="preserve"> </w:t>
            </w:r>
            <w:r>
              <w:rPr>
                <w:sz w:val="20"/>
              </w:rPr>
              <w:t>(CU)</w:t>
            </w:r>
            <w:r>
              <w:rPr>
                <w:spacing w:val="-3"/>
                <w:sz w:val="20"/>
              </w:rPr>
              <w:t xml:space="preserve"> </w:t>
            </w:r>
            <w:r>
              <w:rPr>
                <w:sz w:val="20"/>
              </w:rPr>
              <w:t>56</w:t>
            </w:r>
            <w:r>
              <w:rPr>
                <w:spacing w:val="-3"/>
                <w:sz w:val="20"/>
              </w:rPr>
              <w:t xml:space="preserve"> </w:t>
            </w:r>
            <w:r>
              <w:rPr>
                <w:spacing w:val="-4"/>
                <w:sz w:val="20"/>
              </w:rPr>
              <w:t>(SU)</w:t>
            </w:r>
          </w:p>
        </w:tc>
      </w:tr>
      <w:tr w:rsidR="001C0550" w14:paraId="76A2FC9D" w14:textId="77777777">
        <w:trPr>
          <w:trHeight w:val="230"/>
        </w:trPr>
        <w:tc>
          <w:tcPr>
            <w:tcW w:w="1670" w:type="dxa"/>
          </w:tcPr>
          <w:p w14:paraId="76A2FC98" w14:textId="77777777" w:rsidR="001C0550" w:rsidRDefault="007A16D5">
            <w:pPr>
              <w:pStyle w:val="TableParagraph"/>
              <w:spacing w:line="210" w:lineRule="exact"/>
              <w:ind w:left="110"/>
              <w:rPr>
                <w:sz w:val="20"/>
              </w:rPr>
            </w:pPr>
            <w:r>
              <w:rPr>
                <w:spacing w:val="-2"/>
                <w:sz w:val="20"/>
              </w:rPr>
              <w:t>Nepali</w:t>
            </w:r>
          </w:p>
        </w:tc>
        <w:tc>
          <w:tcPr>
            <w:tcW w:w="1569" w:type="dxa"/>
          </w:tcPr>
          <w:p w14:paraId="76A2FC99" w14:textId="77777777" w:rsidR="001C0550" w:rsidRDefault="007A16D5">
            <w:pPr>
              <w:pStyle w:val="TableParagraph"/>
              <w:spacing w:line="210" w:lineRule="exact"/>
              <w:ind w:left="95" w:right="88"/>
              <w:jc w:val="center"/>
              <w:rPr>
                <w:sz w:val="20"/>
              </w:rPr>
            </w:pPr>
            <w:r>
              <w:rPr>
                <w:spacing w:val="-5"/>
                <w:sz w:val="20"/>
              </w:rPr>
              <w:t>17</w:t>
            </w:r>
          </w:p>
        </w:tc>
        <w:tc>
          <w:tcPr>
            <w:tcW w:w="1569" w:type="dxa"/>
          </w:tcPr>
          <w:p w14:paraId="76A2FC9A" w14:textId="77777777" w:rsidR="001C0550" w:rsidRDefault="007A16D5">
            <w:pPr>
              <w:pStyle w:val="TableParagraph"/>
              <w:spacing w:line="210" w:lineRule="exact"/>
              <w:ind w:left="100" w:right="82"/>
              <w:jc w:val="center"/>
              <w:rPr>
                <w:sz w:val="20"/>
              </w:rPr>
            </w:pPr>
            <w:r>
              <w:rPr>
                <w:spacing w:val="-5"/>
                <w:sz w:val="20"/>
              </w:rPr>
              <w:t>23</w:t>
            </w:r>
          </w:p>
        </w:tc>
        <w:tc>
          <w:tcPr>
            <w:tcW w:w="1569" w:type="dxa"/>
          </w:tcPr>
          <w:p w14:paraId="76A2FC9B" w14:textId="77777777" w:rsidR="001C0550" w:rsidRDefault="007A16D5">
            <w:pPr>
              <w:pStyle w:val="TableParagraph"/>
              <w:spacing w:line="210" w:lineRule="exact"/>
              <w:ind w:left="100" w:right="81"/>
              <w:jc w:val="center"/>
              <w:rPr>
                <w:sz w:val="20"/>
              </w:rPr>
            </w:pPr>
            <w:r>
              <w:rPr>
                <w:spacing w:val="-5"/>
                <w:sz w:val="20"/>
              </w:rPr>
              <w:t>17</w:t>
            </w:r>
          </w:p>
        </w:tc>
        <w:tc>
          <w:tcPr>
            <w:tcW w:w="1804" w:type="dxa"/>
          </w:tcPr>
          <w:p w14:paraId="76A2FC9C" w14:textId="77777777" w:rsidR="001C0550" w:rsidRDefault="007A16D5">
            <w:pPr>
              <w:pStyle w:val="TableParagraph"/>
              <w:spacing w:line="210" w:lineRule="exact"/>
              <w:ind w:left="173" w:right="155"/>
              <w:jc w:val="center"/>
              <w:rPr>
                <w:sz w:val="20"/>
              </w:rPr>
            </w:pPr>
            <w:r>
              <w:rPr>
                <w:spacing w:val="-5"/>
                <w:sz w:val="20"/>
              </w:rPr>
              <w:t>57</w:t>
            </w:r>
          </w:p>
        </w:tc>
      </w:tr>
      <w:tr w:rsidR="001C0550" w14:paraId="76A2FCA3" w14:textId="77777777">
        <w:trPr>
          <w:trHeight w:val="230"/>
        </w:trPr>
        <w:tc>
          <w:tcPr>
            <w:tcW w:w="1670" w:type="dxa"/>
          </w:tcPr>
          <w:p w14:paraId="76A2FC9E" w14:textId="77777777" w:rsidR="001C0550" w:rsidRDefault="007A16D5">
            <w:pPr>
              <w:pStyle w:val="TableParagraph"/>
              <w:spacing w:line="210" w:lineRule="exact"/>
              <w:ind w:left="110"/>
              <w:rPr>
                <w:sz w:val="20"/>
              </w:rPr>
            </w:pPr>
            <w:r>
              <w:rPr>
                <w:spacing w:val="-2"/>
                <w:sz w:val="20"/>
              </w:rPr>
              <w:t>Persian</w:t>
            </w:r>
          </w:p>
        </w:tc>
        <w:tc>
          <w:tcPr>
            <w:tcW w:w="1569" w:type="dxa"/>
          </w:tcPr>
          <w:p w14:paraId="76A2FC9F" w14:textId="77777777" w:rsidR="001C0550" w:rsidRDefault="007A16D5">
            <w:pPr>
              <w:pStyle w:val="TableParagraph"/>
              <w:spacing w:line="210" w:lineRule="exact"/>
              <w:ind w:left="95" w:right="88"/>
              <w:jc w:val="center"/>
              <w:rPr>
                <w:sz w:val="20"/>
              </w:rPr>
            </w:pPr>
            <w:r>
              <w:rPr>
                <w:spacing w:val="-5"/>
                <w:sz w:val="20"/>
              </w:rPr>
              <w:t>34</w:t>
            </w:r>
          </w:p>
        </w:tc>
        <w:tc>
          <w:tcPr>
            <w:tcW w:w="1569" w:type="dxa"/>
          </w:tcPr>
          <w:p w14:paraId="76A2FCA0" w14:textId="77777777" w:rsidR="001C0550" w:rsidRDefault="007A16D5">
            <w:pPr>
              <w:pStyle w:val="TableParagraph"/>
              <w:spacing w:line="210" w:lineRule="exact"/>
              <w:ind w:left="100" w:right="82"/>
              <w:jc w:val="center"/>
              <w:rPr>
                <w:sz w:val="20"/>
              </w:rPr>
            </w:pPr>
            <w:r>
              <w:rPr>
                <w:spacing w:val="-5"/>
                <w:sz w:val="20"/>
              </w:rPr>
              <w:t>39</w:t>
            </w:r>
          </w:p>
        </w:tc>
        <w:tc>
          <w:tcPr>
            <w:tcW w:w="1569" w:type="dxa"/>
          </w:tcPr>
          <w:p w14:paraId="76A2FCA1" w14:textId="77777777" w:rsidR="001C0550" w:rsidRDefault="007A16D5">
            <w:pPr>
              <w:pStyle w:val="TableParagraph"/>
              <w:spacing w:line="210" w:lineRule="exact"/>
              <w:ind w:left="100" w:right="81"/>
              <w:jc w:val="center"/>
              <w:rPr>
                <w:sz w:val="20"/>
              </w:rPr>
            </w:pPr>
            <w:r>
              <w:rPr>
                <w:spacing w:val="-5"/>
                <w:sz w:val="20"/>
              </w:rPr>
              <w:t>34</w:t>
            </w:r>
          </w:p>
        </w:tc>
        <w:tc>
          <w:tcPr>
            <w:tcW w:w="1804" w:type="dxa"/>
          </w:tcPr>
          <w:p w14:paraId="76A2FCA2" w14:textId="77777777" w:rsidR="001C0550" w:rsidRDefault="007A16D5">
            <w:pPr>
              <w:pStyle w:val="TableParagraph"/>
              <w:spacing w:line="210" w:lineRule="exact"/>
              <w:ind w:left="173" w:right="155"/>
              <w:jc w:val="center"/>
              <w:rPr>
                <w:sz w:val="20"/>
              </w:rPr>
            </w:pPr>
            <w:r>
              <w:rPr>
                <w:spacing w:val="-5"/>
                <w:sz w:val="20"/>
              </w:rPr>
              <w:t>107</w:t>
            </w:r>
          </w:p>
        </w:tc>
      </w:tr>
      <w:tr w:rsidR="001C0550" w14:paraId="76A2FCA9" w14:textId="77777777">
        <w:trPr>
          <w:trHeight w:val="230"/>
        </w:trPr>
        <w:tc>
          <w:tcPr>
            <w:tcW w:w="1670" w:type="dxa"/>
          </w:tcPr>
          <w:p w14:paraId="76A2FCA4" w14:textId="77777777" w:rsidR="001C0550" w:rsidRDefault="007A16D5">
            <w:pPr>
              <w:pStyle w:val="TableParagraph"/>
              <w:spacing w:line="210" w:lineRule="exact"/>
              <w:ind w:left="110"/>
              <w:rPr>
                <w:sz w:val="20"/>
              </w:rPr>
            </w:pPr>
            <w:r>
              <w:rPr>
                <w:spacing w:val="-2"/>
                <w:sz w:val="20"/>
              </w:rPr>
              <w:t>Sinhala</w:t>
            </w:r>
          </w:p>
        </w:tc>
        <w:tc>
          <w:tcPr>
            <w:tcW w:w="1569" w:type="dxa"/>
          </w:tcPr>
          <w:p w14:paraId="76A2FCA5" w14:textId="77777777" w:rsidR="001C0550" w:rsidRDefault="007A16D5">
            <w:pPr>
              <w:pStyle w:val="TableParagraph"/>
              <w:spacing w:line="210" w:lineRule="exact"/>
              <w:ind w:left="95" w:right="88"/>
              <w:jc w:val="center"/>
              <w:rPr>
                <w:sz w:val="20"/>
              </w:rPr>
            </w:pPr>
            <w:r>
              <w:rPr>
                <w:spacing w:val="-5"/>
                <w:sz w:val="20"/>
              </w:rPr>
              <w:t>18</w:t>
            </w:r>
          </w:p>
        </w:tc>
        <w:tc>
          <w:tcPr>
            <w:tcW w:w="1569" w:type="dxa"/>
          </w:tcPr>
          <w:p w14:paraId="76A2FCA6" w14:textId="77777777" w:rsidR="001C0550" w:rsidRDefault="007A16D5">
            <w:pPr>
              <w:pStyle w:val="TableParagraph"/>
              <w:spacing w:line="210" w:lineRule="exact"/>
              <w:ind w:left="100" w:right="82"/>
              <w:jc w:val="center"/>
              <w:rPr>
                <w:sz w:val="20"/>
              </w:rPr>
            </w:pPr>
            <w:r>
              <w:rPr>
                <w:spacing w:val="-5"/>
                <w:sz w:val="20"/>
              </w:rPr>
              <w:t>13</w:t>
            </w:r>
          </w:p>
        </w:tc>
        <w:tc>
          <w:tcPr>
            <w:tcW w:w="1569" w:type="dxa"/>
          </w:tcPr>
          <w:p w14:paraId="76A2FCA7" w14:textId="77777777" w:rsidR="001C0550" w:rsidRDefault="007A16D5">
            <w:pPr>
              <w:pStyle w:val="TableParagraph"/>
              <w:spacing w:line="210" w:lineRule="exact"/>
              <w:ind w:left="20"/>
              <w:jc w:val="center"/>
              <w:rPr>
                <w:sz w:val="20"/>
              </w:rPr>
            </w:pPr>
            <w:r>
              <w:rPr>
                <w:sz w:val="20"/>
              </w:rPr>
              <w:t>7</w:t>
            </w:r>
          </w:p>
        </w:tc>
        <w:tc>
          <w:tcPr>
            <w:tcW w:w="1804" w:type="dxa"/>
          </w:tcPr>
          <w:p w14:paraId="76A2FCA8" w14:textId="77777777" w:rsidR="001C0550" w:rsidRDefault="007A16D5">
            <w:pPr>
              <w:pStyle w:val="TableParagraph"/>
              <w:spacing w:line="210" w:lineRule="exact"/>
              <w:ind w:left="173" w:right="155"/>
              <w:jc w:val="center"/>
              <w:rPr>
                <w:sz w:val="20"/>
              </w:rPr>
            </w:pPr>
            <w:r>
              <w:rPr>
                <w:spacing w:val="-5"/>
                <w:sz w:val="20"/>
              </w:rPr>
              <w:t>38</w:t>
            </w:r>
          </w:p>
        </w:tc>
      </w:tr>
      <w:tr w:rsidR="001C0550" w14:paraId="76A2FCAF" w14:textId="77777777">
        <w:trPr>
          <w:trHeight w:val="230"/>
        </w:trPr>
        <w:tc>
          <w:tcPr>
            <w:tcW w:w="1670" w:type="dxa"/>
          </w:tcPr>
          <w:p w14:paraId="76A2FCAA" w14:textId="77777777" w:rsidR="001C0550" w:rsidRDefault="007A16D5">
            <w:pPr>
              <w:pStyle w:val="TableParagraph"/>
              <w:spacing w:line="210" w:lineRule="exact"/>
              <w:ind w:left="110"/>
              <w:rPr>
                <w:sz w:val="20"/>
              </w:rPr>
            </w:pPr>
            <w:r>
              <w:rPr>
                <w:spacing w:val="-4"/>
                <w:sz w:val="20"/>
              </w:rPr>
              <w:t>Urdu</w:t>
            </w:r>
          </w:p>
        </w:tc>
        <w:tc>
          <w:tcPr>
            <w:tcW w:w="1569" w:type="dxa"/>
          </w:tcPr>
          <w:p w14:paraId="76A2FCAB" w14:textId="77777777" w:rsidR="001C0550" w:rsidRDefault="007A16D5">
            <w:pPr>
              <w:pStyle w:val="TableParagraph"/>
              <w:spacing w:line="210" w:lineRule="exact"/>
              <w:ind w:left="95" w:right="88"/>
              <w:jc w:val="center"/>
              <w:rPr>
                <w:sz w:val="20"/>
              </w:rPr>
            </w:pPr>
            <w:r>
              <w:rPr>
                <w:spacing w:val="-5"/>
                <w:sz w:val="20"/>
              </w:rPr>
              <w:t>14</w:t>
            </w:r>
          </w:p>
        </w:tc>
        <w:tc>
          <w:tcPr>
            <w:tcW w:w="1569" w:type="dxa"/>
          </w:tcPr>
          <w:p w14:paraId="76A2FCAC" w14:textId="77777777" w:rsidR="001C0550" w:rsidRDefault="007A16D5">
            <w:pPr>
              <w:pStyle w:val="TableParagraph"/>
              <w:spacing w:line="210" w:lineRule="exact"/>
              <w:ind w:left="100" w:right="82"/>
              <w:jc w:val="center"/>
              <w:rPr>
                <w:sz w:val="20"/>
              </w:rPr>
            </w:pPr>
            <w:r>
              <w:rPr>
                <w:spacing w:val="-5"/>
                <w:sz w:val="20"/>
              </w:rPr>
              <w:t>12</w:t>
            </w:r>
          </w:p>
        </w:tc>
        <w:tc>
          <w:tcPr>
            <w:tcW w:w="1569" w:type="dxa"/>
          </w:tcPr>
          <w:p w14:paraId="76A2FCAD" w14:textId="77777777" w:rsidR="001C0550" w:rsidRDefault="007A16D5">
            <w:pPr>
              <w:pStyle w:val="TableParagraph"/>
              <w:spacing w:line="210" w:lineRule="exact"/>
              <w:ind w:left="100" w:right="81"/>
              <w:jc w:val="center"/>
              <w:rPr>
                <w:sz w:val="20"/>
              </w:rPr>
            </w:pPr>
            <w:r>
              <w:rPr>
                <w:spacing w:val="-5"/>
                <w:sz w:val="20"/>
              </w:rPr>
              <w:t>10</w:t>
            </w:r>
          </w:p>
        </w:tc>
        <w:tc>
          <w:tcPr>
            <w:tcW w:w="1804" w:type="dxa"/>
          </w:tcPr>
          <w:p w14:paraId="76A2FCAE" w14:textId="77777777" w:rsidR="001C0550" w:rsidRDefault="007A16D5">
            <w:pPr>
              <w:pStyle w:val="TableParagraph"/>
              <w:spacing w:line="210" w:lineRule="exact"/>
              <w:ind w:left="173" w:right="155"/>
              <w:jc w:val="center"/>
              <w:rPr>
                <w:sz w:val="20"/>
              </w:rPr>
            </w:pPr>
            <w:r>
              <w:rPr>
                <w:spacing w:val="-5"/>
                <w:sz w:val="20"/>
              </w:rPr>
              <w:t>36</w:t>
            </w:r>
          </w:p>
        </w:tc>
      </w:tr>
      <w:tr w:rsidR="001C0550" w14:paraId="76A2FCB5" w14:textId="77777777">
        <w:trPr>
          <w:trHeight w:val="234"/>
        </w:trPr>
        <w:tc>
          <w:tcPr>
            <w:tcW w:w="1670" w:type="dxa"/>
          </w:tcPr>
          <w:p w14:paraId="76A2FCB0" w14:textId="77777777" w:rsidR="001C0550" w:rsidRDefault="007A16D5">
            <w:pPr>
              <w:pStyle w:val="TableParagraph"/>
              <w:spacing w:line="215" w:lineRule="exact"/>
              <w:ind w:left="110"/>
              <w:rPr>
                <w:b/>
                <w:sz w:val="20"/>
              </w:rPr>
            </w:pPr>
            <w:r>
              <w:rPr>
                <w:b/>
                <w:spacing w:val="-2"/>
                <w:sz w:val="20"/>
              </w:rPr>
              <w:t>Total</w:t>
            </w:r>
          </w:p>
        </w:tc>
        <w:tc>
          <w:tcPr>
            <w:tcW w:w="1569" w:type="dxa"/>
          </w:tcPr>
          <w:p w14:paraId="76A2FCB1" w14:textId="77777777" w:rsidR="001C0550" w:rsidRDefault="007A16D5">
            <w:pPr>
              <w:pStyle w:val="TableParagraph"/>
              <w:spacing w:line="215" w:lineRule="exact"/>
              <w:ind w:left="95" w:right="88"/>
              <w:jc w:val="center"/>
              <w:rPr>
                <w:b/>
                <w:sz w:val="20"/>
              </w:rPr>
            </w:pPr>
            <w:r>
              <w:rPr>
                <w:b/>
                <w:spacing w:val="-5"/>
                <w:sz w:val="20"/>
              </w:rPr>
              <w:t>230</w:t>
            </w:r>
          </w:p>
        </w:tc>
        <w:tc>
          <w:tcPr>
            <w:tcW w:w="1569" w:type="dxa"/>
          </w:tcPr>
          <w:p w14:paraId="76A2FCB2" w14:textId="77777777" w:rsidR="001C0550" w:rsidRDefault="007A16D5">
            <w:pPr>
              <w:pStyle w:val="TableParagraph"/>
              <w:spacing w:line="215" w:lineRule="exact"/>
              <w:ind w:left="100" w:right="82"/>
              <w:jc w:val="center"/>
              <w:rPr>
                <w:b/>
                <w:sz w:val="20"/>
              </w:rPr>
            </w:pPr>
            <w:r>
              <w:rPr>
                <w:b/>
                <w:spacing w:val="-5"/>
                <w:sz w:val="20"/>
              </w:rPr>
              <w:t>182</w:t>
            </w:r>
          </w:p>
        </w:tc>
        <w:tc>
          <w:tcPr>
            <w:tcW w:w="1569" w:type="dxa"/>
          </w:tcPr>
          <w:p w14:paraId="76A2FCB3" w14:textId="77777777" w:rsidR="001C0550" w:rsidRDefault="007A16D5">
            <w:pPr>
              <w:pStyle w:val="TableParagraph"/>
              <w:spacing w:line="215" w:lineRule="exact"/>
              <w:ind w:left="100" w:right="81"/>
              <w:jc w:val="center"/>
              <w:rPr>
                <w:b/>
                <w:sz w:val="20"/>
              </w:rPr>
            </w:pPr>
            <w:r>
              <w:rPr>
                <w:b/>
                <w:spacing w:val="-5"/>
                <w:sz w:val="20"/>
              </w:rPr>
              <w:t>152</w:t>
            </w:r>
          </w:p>
        </w:tc>
        <w:tc>
          <w:tcPr>
            <w:tcW w:w="1804" w:type="dxa"/>
          </w:tcPr>
          <w:p w14:paraId="76A2FCB4" w14:textId="77777777" w:rsidR="001C0550" w:rsidRDefault="007A16D5">
            <w:pPr>
              <w:pStyle w:val="TableParagraph"/>
              <w:spacing w:line="215" w:lineRule="exact"/>
              <w:ind w:left="173" w:right="155"/>
              <w:jc w:val="center"/>
              <w:rPr>
                <w:b/>
                <w:sz w:val="20"/>
              </w:rPr>
            </w:pPr>
            <w:r>
              <w:rPr>
                <w:b/>
                <w:spacing w:val="-5"/>
                <w:sz w:val="20"/>
              </w:rPr>
              <w:t>478</w:t>
            </w:r>
          </w:p>
        </w:tc>
      </w:tr>
    </w:tbl>
    <w:p w14:paraId="76A2FCB6" w14:textId="77777777" w:rsidR="001C0550" w:rsidRDefault="001C0550">
      <w:pPr>
        <w:pStyle w:val="BodyText"/>
        <w:ind w:left="0"/>
        <w:rPr>
          <w:sz w:val="26"/>
        </w:rPr>
      </w:pPr>
    </w:p>
    <w:p w14:paraId="76A2FCB7" w14:textId="77777777" w:rsidR="001C0550" w:rsidRDefault="007A16D5">
      <w:pPr>
        <w:pStyle w:val="Heading6"/>
        <w:numPr>
          <w:ilvl w:val="2"/>
          <w:numId w:val="21"/>
        </w:numPr>
        <w:tabs>
          <w:tab w:val="left" w:pos="1012"/>
        </w:tabs>
        <w:spacing w:before="191"/>
        <w:jc w:val="both"/>
        <w:rPr>
          <w:u w:val="none"/>
        </w:rPr>
      </w:pPr>
      <w:bookmarkStart w:id="10" w:name="_TOC_250070"/>
      <w:r>
        <w:rPr>
          <w:u w:val="thick"/>
        </w:rPr>
        <w:t>Extent</w:t>
      </w:r>
      <w:r>
        <w:rPr>
          <w:spacing w:val="-1"/>
          <w:u w:val="thick"/>
        </w:rPr>
        <w:t xml:space="preserve"> </w:t>
      </w:r>
      <w:r>
        <w:rPr>
          <w:u w:val="thick"/>
        </w:rPr>
        <w:t>of</w:t>
      </w:r>
      <w:r>
        <w:rPr>
          <w:spacing w:val="-1"/>
          <w:u w:val="thick"/>
        </w:rPr>
        <w:t xml:space="preserve"> </w:t>
      </w:r>
      <w:r>
        <w:rPr>
          <w:u w:val="thick"/>
        </w:rPr>
        <w:t>Language</w:t>
      </w:r>
      <w:r>
        <w:rPr>
          <w:spacing w:val="-2"/>
          <w:u w:val="thick"/>
        </w:rPr>
        <w:t xml:space="preserve"> </w:t>
      </w:r>
      <w:r>
        <w:rPr>
          <w:u w:val="thick"/>
        </w:rPr>
        <w:t xml:space="preserve">Curriculum </w:t>
      </w:r>
      <w:bookmarkEnd w:id="10"/>
      <w:r>
        <w:rPr>
          <w:spacing w:val="-2"/>
          <w:u w:val="thick"/>
        </w:rPr>
        <w:t>Offered</w:t>
      </w:r>
    </w:p>
    <w:p w14:paraId="76A2FCB8" w14:textId="77777777" w:rsidR="001C0550" w:rsidRDefault="001C0550">
      <w:pPr>
        <w:pStyle w:val="BodyText"/>
        <w:spacing w:before="6"/>
        <w:ind w:left="0"/>
        <w:rPr>
          <w:b/>
          <w:i/>
          <w:sz w:val="14"/>
        </w:rPr>
      </w:pPr>
    </w:p>
    <w:p w14:paraId="76A2FCB9" w14:textId="77777777" w:rsidR="001C0550" w:rsidRDefault="007A16D5">
      <w:pPr>
        <w:pStyle w:val="BodyText"/>
        <w:spacing w:before="90" w:line="484" w:lineRule="auto"/>
        <w:ind w:right="864" w:firstLine="720"/>
      </w:pPr>
      <w:r>
        <w:t>It is an unusual strength of the consortium that it offers regular three-year sequences in seven</w:t>
      </w:r>
      <w:r>
        <w:rPr>
          <w:spacing w:val="-3"/>
        </w:rPr>
        <w:t xml:space="preserve"> </w:t>
      </w:r>
      <w:r>
        <w:t>South</w:t>
      </w:r>
      <w:r>
        <w:rPr>
          <w:spacing w:val="-3"/>
        </w:rPr>
        <w:t xml:space="preserve"> </w:t>
      </w:r>
      <w:r>
        <w:t>Asian</w:t>
      </w:r>
      <w:r>
        <w:rPr>
          <w:spacing w:val="-3"/>
        </w:rPr>
        <w:t xml:space="preserve"> </w:t>
      </w:r>
      <w:r>
        <w:t>languages</w:t>
      </w:r>
      <w:r>
        <w:rPr>
          <w:spacing w:val="-3"/>
        </w:rPr>
        <w:t xml:space="preserve"> </w:t>
      </w:r>
      <w:r>
        <w:t>with</w:t>
      </w:r>
      <w:r>
        <w:rPr>
          <w:spacing w:val="-3"/>
        </w:rPr>
        <w:t xml:space="preserve"> </w:t>
      </w:r>
      <w:r>
        <w:t>independent</w:t>
      </w:r>
      <w:r>
        <w:rPr>
          <w:spacing w:val="-4"/>
        </w:rPr>
        <w:t xml:space="preserve"> </w:t>
      </w:r>
      <w:r>
        <w:t>study</w:t>
      </w:r>
      <w:r>
        <w:rPr>
          <w:spacing w:val="-3"/>
        </w:rPr>
        <w:t xml:space="preserve"> </w:t>
      </w:r>
      <w:r>
        <w:t>courses</w:t>
      </w:r>
      <w:r>
        <w:rPr>
          <w:spacing w:val="-3"/>
        </w:rPr>
        <w:t xml:space="preserve"> </w:t>
      </w:r>
      <w:r>
        <w:t>available</w:t>
      </w:r>
      <w:r>
        <w:rPr>
          <w:spacing w:val="-4"/>
        </w:rPr>
        <w:t xml:space="preserve"> </w:t>
      </w:r>
      <w:r>
        <w:t>for</w:t>
      </w:r>
      <w:r>
        <w:rPr>
          <w:spacing w:val="-3"/>
        </w:rPr>
        <w:t xml:space="preserve"> </w:t>
      </w:r>
      <w:r>
        <w:t>more</w:t>
      </w:r>
      <w:r>
        <w:rPr>
          <w:spacing w:val="-4"/>
        </w:rPr>
        <w:t xml:space="preserve"> </w:t>
      </w:r>
      <w:r>
        <w:t>advanced</w:t>
      </w:r>
      <w:r>
        <w:rPr>
          <w:spacing w:val="-3"/>
        </w:rPr>
        <w:t xml:space="preserve"> </w:t>
      </w:r>
      <w:r>
        <w:t>work.</w:t>
      </w: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1C0550" w14:paraId="76A2FCBB" w14:textId="77777777">
        <w:trPr>
          <w:trHeight w:val="273"/>
        </w:trPr>
        <w:tc>
          <w:tcPr>
            <w:tcW w:w="9576" w:type="dxa"/>
            <w:shd w:val="clear" w:color="auto" w:fill="C2D69B"/>
          </w:tcPr>
          <w:p w14:paraId="76A2FCBA" w14:textId="77777777" w:rsidR="001C0550" w:rsidRDefault="007A16D5">
            <w:pPr>
              <w:pStyle w:val="TableParagraph"/>
              <w:spacing w:line="253" w:lineRule="exact"/>
              <w:ind w:left="2820" w:right="2806"/>
              <w:jc w:val="center"/>
              <w:rPr>
                <w:b/>
                <w:sz w:val="24"/>
              </w:rPr>
            </w:pPr>
            <w:r>
              <w:rPr>
                <w:b/>
                <w:sz w:val="24"/>
              </w:rPr>
              <w:t>Chart</w:t>
            </w:r>
            <w:r>
              <w:rPr>
                <w:b/>
                <w:spacing w:val="-2"/>
                <w:sz w:val="24"/>
              </w:rPr>
              <w:t xml:space="preserve"> </w:t>
            </w:r>
            <w:r>
              <w:rPr>
                <w:b/>
                <w:sz w:val="24"/>
              </w:rPr>
              <w:t>3:</w:t>
            </w:r>
            <w:r>
              <w:rPr>
                <w:b/>
                <w:spacing w:val="-1"/>
                <w:sz w:val="24"/>
              </w:rPr>
              <w:t xml:space="preserve"> </w:t>
            </w:r>
            <w:r>
              <w:rPr>
                <w:b/>
                <w:sz w:val="24"/>
              </w:rPr>
              <w:t>Language</w:t>
            </w:r>
            <w:r>
              <w:rPr>
                <w:b/>
                <w:spacing w:val="-2"/>
                <w:sz w:val="24"/>
              </w:rPr>
              <w:t xml:space="preserve"> </w:t>
            </w:r>
            <w:r>
              <w:rPr>
                <w:b/>
                <w:sz w:val="24"/>
              </w:rPr>
              <w:t>Sequences</w:t>
            </w:r>
            <w:r>
              <w:rPr>
                <w:b/>
                <w:spacing w:val="-1"/>
                <w:sz w:val="24"/>
              </w:rPr>
              <w:t xml:space="preserve"> </w:t>
            </w:r>
            <w:r>
              <w:rPr>
                <w:b/>
                <w:spacing w:val="-2"/>
                <w:sz w:val="24"/>
              </w:rPr>
              <w:t>Offered</w:t>
            </w:r>
          </w:p>
        </w:tc>
      </w:tr>
      <w:tr w:rsidR="001C0550" w14:paraId="76A2FCBD" w14:textId="77777777">
        <w:trPr>
          <w:trHeight w:val="230"/>
        </w:trPr>
        <w:tc>
          <w:tcPr>
            <w:tcW w:w="9576" w:type="dxa"/>
          </w:tcPr>
          <w:p w14:paraId="76A2FCBC" w14:textId="77777777" w:rsidR="001C0550" w:rsidRDefault="007A16D5">
            <w:pPr>
              <w:pStyle w:val="TableParagraph"/>
              <w:spacing w:line="210" w:lineRule="exact"/>
              <w:ind w:left="110"/>
              <w:rPr>
                <w:sz w:val="20"/>
              </w:rPr>
            </w:pPr>
            <w:r>
              <w:rPr>
                <w:b/>
                <w:sz w:val="20"/>
              </w:rPr>
              <w:t>Bengali:</w:t>
            </w:r>
            <w:r>
              <w:rPr>
                <w:b/>
                <w:spacing w:val="-7"/>
                <w:sz w:val="20"/>
              </w:rPr>
              <w:t xml:space="preserve"> </w:t>
            </w:r>
            <w:r>
              <w:rPr>
                <w:sz w:val="20"/>
              </w:rPr>
              <w:t>Bengali</w:t>
            </w:r>
            <w:r>
              <w:rPr>
                <w:spacing w:val="-7"/>
                <w:sz w:val="20"/>
              </w:rPr>
              <w:t xml:space="preserve"> </w:t>
            </w:r>
            <w:r>
              <w:rPr>
                <w:sz w:val="20"/>
              </w:rPr>
              <w:t>is</w:t>
            </w:r>
            <w:r>
              <w:rPr>
                <w:spacing w:val="-6"/>
                <w:sz w:val="20"/>
              </w:rPr>
              <w:t xml:space="preserve"> </w:t>
            </w:r>
            <w:r>
              <w:rPr>
                <w:sz w:val="20"/>
              </w:rPr>
              <w:t>a</w:t>
            </w:r>
            <w:r>
              <w:rPr>
                <w:spacing w:val="-7"/>
                <w:sz w:val="20"/>
              </w:rPr>
              <w:t xml:space="preserve"> </w:t>
            </w:r>
            <w:r>
              <w:rPr>
                <w:sz w:val="20"/>
              </w:rPr>
              <w:t>3-year</w:t>
            </w:r>
            <w:r>
              <w:rPr>
                <w:spacing w:val="-6"/>
                <w:sz w:val="20"/>
              </w:rPr>
              <w:t xml:space="preserve"> </w:t>
            </w:r>
            <w:r>
              <w:rPr>
                <w:sz w:val="20"/>
              </w:rPr>
              <w:t>sequence,</w:t>
            </w:r>
            <w:r>
              <w:rPr>
                <w:spacing w:val="-7"/>
                <w:sz w:val="20"/>
              </w:rPr>
              <w:t xml:space="preserve"> </w:t>
            </w:r>
            <w:r>
              <w:rPr>
                <w:sz w:val="20"/>
              </w:rPr>
              <w:t>with</w:t>
            </w:r>
            <w:r>
              <w:rPr>
                <w:spacing w:val="-6"/>
                <w:sz w:val="20"/>
              </w:rPr>
              <w:t xml:space="preserve"> </w:t>
            </w:r>
            <w:r>
              <w:rPr>
                <w:sz w:val="20"/>
              </w:rPr>
              <w:t>fourth-year</w:t>
            </w:r>
            <w:r>
              <w:rPr>
                <w:spacing w:val="-7"/>
                <w:sz w:val="20"/>
              </w:rPr>
              <w:t xml:space="preserve"> </w:t>
            </w:r>
            <w:r>
              <w:rPr>
                <w:sz w:val="20"/>
              </w:rPr>
              <w:t>study</w:t>
            </w:r>
            <w:r>
              <w:rPr>
                <w:spacing w:val="-6"/>
                <w:sz w:val="20"/>
              </w:rPr>
              <w:t xml:space="preserve"> </w:t>
            </w:r>
            <w:r>
              <w:rPr>
                <w:sz w:val="20"/>
              </w:rPr>
              <w:t>available</w:t>
            </w:r>
            <w:r>
              <w:rPr>
                <w:spacing w:val="-7"/>
                <w:sz w:val="20"/>
              </w:rPr>
              <w:t xml:space="preserve"> </w:t>
            </w:r>
            <w:r>
              <w:rPr>
                <w:sz w:val="20"/>
              </w:rPr>
              <w:t>through</w:t>
            </w:r>
            <w:r>
              <w:rPr>
                <w:spacing w:val="-6"/>
                <w:sz w:val="20"/>
              </w:rPr>
              <w:t xml:space="preserve"> </w:t>
            </w:r>
            <w:r>
              <w:rPr>
                <w:sz w:val="20"/>
              </w:rPr>
              <w:t>directed</w:t>
            </w:r>
            <w:r>
              <w:rPr>
                <w:spacing w:val="-7"/>
                <w:sz w:val="20"/>
              </w:rPr>
              <w:t xml:space="preserve"> </w:t>
            </w:r>
            <w:r>
              <w:rPr>
                <w:sz w:val="20"/>
              </w:rPr>
              <w:t>study</w:t>
            </w:r>
            <w:r>
              <w:rPr>
                <w:spacing w:val="-6"/>
                <w:sz w:val="20"/>
              </w:rPr>
              <w:t xml:space="preserve"> </w:t>
            </w:r>
            <w:r>
              <w:rPr>
                <w:spacing w:val="-2"/>
                <w:sz w:val="20"/>
              </w:rPr>
              <w:t>courses.</w:t>
            </w:r>
          </w:p>
        </w:tc>
      </w:tr>
      <w:tr w:rsidR="001C0550" w14:paraId="76A2FCBF" w14:textId="77777777">
        <w:trPr>
          <w:trHeight w:val="230"/>
        </w:trPr>
        <w:tc>
          <w:tcPr>
            <w:tcW w:w="9576" w:type="dxa"/>
          </w:tcPr>
          <w:p w14:paraId="76A2FCBE" w14:textId="77777777" w:rsidR="001C0550" w:rsidRDefault="007A16D5">
            <w:pPr>
              <w:pStyle w:val="TableParagraph"/>
              <w:spacing w:line="210" w:lineRule="exact"/>
              <w:ind w:left="110"/>
              <w:rPr>
                <w:sz w:val="20"/>
              </w:rPr>
            </w:pPr>
            <w:r>
              <w:rPr>
                <w:b/>
                <w:sz w:val="20"/>
              </w:rPr>
              <w:t>Hindi:</w:t>
            </w:r>
            <w:r>
              <w:rPr>
                <w:b/>
                <w:spacing w:val="-6"/>
                <w:sz w:val="20"/>
              </w:rPr>
              <w:t xml:space="preserve"> </w:t>
            </w:r>
            <w:r>
              <w:rPr>
                <w:sz w:val="20"/>
              </w:rPr>
              <w:t>Hindi</w:t>
            </w:r>
            <w:r>
              <w:rPr>
                <w:spacing w:val="-6"/>
                <w:sz w:val="20"/>
              </w:rPr>
              <w:t xml:space="preserve"> </w:t>
            </w:r>
            <w:r>
              <w:rPr>
                <w:sz w:val="20"/>
              </w:rPr>
              <w:t>is</w:t>
            </w:r>
            <w:r>
              <w:rPr>
                <w:spacing w:val="-6"/>
                <w:sz w:val="20"/>
              </w:rPr>
              <w:t xml:space="preserve"> </w:t>
            </w:r>
            <w:r>
              <w:rPr>
                <w:sz w:val="20"/>
              </w:rPr>
              <w:t>a</w:t>
            </w:r>
            <w:r>
              <w:rPr>
                <w:spacing w:val="-6"/>
                <w:sz w:val="20"/>
              </w:rPr>
              <w:t xml:space="preserve"> </w:t>
            </w:r>
            <w:r>
              <w:rPr>
                <w:sz w:val="20"/>
              </w:rPr>
              <w:t>3-year</w:t>
            </w:r>
            <w:r>
              <w:rPr>
                <w:spacing w:val="-6"/>
                <w:sz w:val="20"/>
              </w:rPr>
              <w:t xml:space="preserve"> </w:t>
            </w:r>
            <w:r>
              <w:rPr>
                <w:sz w:val="20"/>
              </w:rPr>
              <w:t>sequence</w:t>
            </w:r>
            <w:r>
              <w:rPr>
                <w:spacing w:val="-6"/>
                <w:sz w:val="20"/>
              </w:rPr>
              <w:t xml:space="preserve"> </w:t>
            </w:r>
            <w:r>
              <w:rPr>
                <w:sz w:val="20"/>
              </w:rPr>
              <w:t>at</w:t>
            </w:r>
            <w:r>
              <w:rPr>
                <w:spacing w:val="-6"/>
                <w:sz w:val="20"/>
              </w:rPr>
              <w:t xml:space="preserve"> </w:t>
            </w:r>
            <w:r>
              <w:rPr>
                <w:sz w:val="20"/>
              </w:rPr>
              <w:t>both</w:t>
            </w:r>
            <w:r>
              <w:rPr>
                <w:spacing w:val="-5"/>
                <w:sz w:val="20"/>
              </w:rPr>
              <w:t xml:space="preserve"> </w:t>
            </w:r>
            <w:r>
              <w:rPr>
                <w:sz w:val="20"/>
              </w:rPr>
              <w:t>institutions,</w:t>
            </w:r>
            <w:r>
              <w:rPr>
                <w:spacing w:val="-6"/>
                <w:sz w:val="20"/>
              </w:rPr>
              <w:t xml:space="preserve"> </w:t>
            </w:r>
            <w:r>
              <w:rPr>
                <w:sz w:val="20"/>
              </w:rPr>
              <w:t>with</w:t>
            </w:r>
            <w:r>
              <w:rPr>
                <w:spacing w:val="-6"/>
                <w:sz w:val="20"/>
              </w:rPr>
              <w:t xml:space="preserve"> </w:t>
            </w:r>
            <w:r>
              <w:rPr>
                <w:sz w:val="20"/>
              </w:rPr>
              <w:t>fourth-year</w:t>
            </w:r>
            <w:r>
              <w:rPr>
                <w:spacing w:val="-6"/>
                <w:sz w:val="20"/>
              </w:rPr>
              <w:t xml:space="preserve"> </w:t>
            </w:r>
            <w:r>
              <w:rPr>
                <w:sz w:val="20"/>
              </w:rPr>
              <w:t>Hindi</w:t>
            </w:r>
            <w:r>
              <w:rPr>
                <w:spacing w:val="-6"/>
                <w:sz w:val="20"/>
              </w:rPr>
              <w:t xml:space="preserve"> </w:t>
            </w:r>
            <w:r>
              <w:rPr>
                <w:sz w:val="20"/>
              </w:rPr>
              <w:t>via</w:t>
            </w:r>
            <w:r>
              <w:rPr>
                <w:spacing w:val="-6"/>
                <w:sz w:val="20"/>
              </w:rPr>
              <w:t xml:space="preserve"> </w:t>
            </w:r>
            <w:r>
              <w:rPr>
                <w:sz w:val="20"/>
              </w:rPr>
              <w:t>directed</w:t>
            </w:r>
            <w:r>
              <w:rPr>
                <w:spacing w:val="-6"/>
                <w:sz w:val="20"/>
              </w:rPr>
              <w:t xml:space="preserve"> </w:t>
            </w:r>
            <w:r>
              <w:rPr>
                <w:sz w:val="20"/>
              </w:rPr>
              <w:t>study</w:t>
            </w:r>
            <w:r>
              <w:rPr>
                <w:spacing w:val="-5"/>
                <w:sz w:val="20"/>
              </w:rPr>
              <w:t xml:space="preserve"> </w:t>
            </w:r>
            <w:r>
              <w:rPr>
                <w:spacing w:val="-2"/>
                <w:sz w:val="20"/>
              </w:rPr>
              <w:t>courses.</w:t>
            </w:r>
          </w:p>
        </w:tc>
      </w:tr>
      <w:tr w:rsidR="001C0550" w14:paraId="76A2FCC2" w14:textId="77777777">
        <w:trPr>
          <w:trHeight w:val="460"/>
        </w:trPr>
        <w:tc>
          <w:tcPr>
            <w:tcW w:w="9576" w:type="dxa"/>
          </w:tcPr>
          <w:p w14:paraId="76A2FCC0" w14:textId="77777777" w:rsidR="001C0550" w:rsidRDefault="007A16D5">
            <w:pPr>
              <w:pStyle w:val="TableParagraph"/>
              <w:spacing w:line="223" w:lineRule="exact"/>
              <w:ind w:left="110"/>
              <w:rPr>
                <w:sz w:val="20"/>
              </w:rPr>
            </w:pPr>
            <w:r>
              <w:rPr>
                <w:b/>
                <w:sz w:val="20"/>
              </w:rPr>
              <w:t>Nepali:</w:t>
            </w:r>
            <w:r>
              <w:rPr>
                <w:b/>
                <w:spacing w:val="-7"/>
                <w:sz w:val="20"/>
              </w:rPr>
              <w:t xml:space="preserve"> </w:t>
            </w:r>
            <w:r>
              <w:rPr>
                <w:sz w:val="20"/>
              </w:rPr>
              <w:t>Nepali</w:t>
            </w:r>
            <w:r>
              <w:rPr>
                <w:spacing w:val="-6"/>
                <w:sz w:val="20"/>
              </w:rPr>
              <w:t xml:space="preserve"> </w:t>
            </w:r>
            <w:r>
              <w:rPr>
                <w:sz w:val="20"/>
              </w:rPr>
              <w:t>is</w:t>
            </w:r>
            <w:r>
              <w:rPr>
                <w:spacing w:val="-6"/>
                <w:sz w:val="20"/>
              </w:rPr>
              <w:t xml:space="preserve"> </w:t>
            </w:r>
            <w:r>
              <w:rPr>
                <w:sz w:val="20"/>
              </w:rPr>
              <w:t>a</w:t>
            </w:r>
            <w:r>
              <w:rPr>
                <w:spacing w:val="-6"/>
                <w:sz w:val="20"/>
              </w:rPr>
              <w:t xml:space="preserve"> </w:t>
            </w:r>
            <w:r>
              <w:rPr>
                <w:sz w:val="20"/>
              </w:rPr>
              <w:t>3-year</w:t>
            </w:r>
            <w:r>
              <w:rPr>
                <w:spacing w:val="-6"/>
                <w:sz w:val="20"/>
              </w:rPr>
              <w:t xml:space="preserve"> </w:t>
            </w:r>
            <w:r>
              <w:rPr>
                <w:sz w:val="20"/>
              </w:rPr>
              <w:t>sequence,</w:t>
            </w:r>
            <w:r>
              <w:rPr>
                <w:spacing w:val="-7"/>
                <w:sz w:val="20"/>
              </w:rPr>
              <w:t xml:space="preserve"> </w:t>
            </w:r>
            <w:r>
              <w:rPr>
                <w:sz w:val="20"/>
              </w:rPr>
              <w:t>with</w:t>
            </w:r>
            <w:r>
              <w:rPr>
                <w:spacing w:val="-6"/>
                <w:sz w:val="20"/>
              </w:rPr>
              <w:t xml:space="preserve"> </w:t>
            </w:r>
            <w:r>
              <w:rPr>
                <w:sz w:val="20"/>
              </w:rPr>
              <w:t>fourth-year</w:t>
            </w:r>
            <w:r>
              <w:rPr>
                <w:spacing w:val="-6"/>
                <w:sz w:val="20"/>
              </w:rPr>
              <w:t xml:space="preserve"> </w:t>
            </w:r>
            <w:r>
              <w:rPr>
                <w:sz w:val="20"/>
              </w:rPr>
              <w:t>study</w:t>
            </w:r>
            <w:r>
              <w:rPr>
                <w:spacing w:val="-6"/>
                <w:sz w:val="20"/>
              </w:rPr>
              <w:t xml:space="preserve"> </w:t>
            </w:r>
            <w:r>
              <w:rPr>
                <w:sz w:val="20"/>
              </w:rPr>
              <w:t>available</w:t>
            </w:r>
            <w:r>
              <w:rPr>
                <w:spacing w:val="-6"/>
                <w:sz w:val="20"/>
              </w:rPr>
              <w:t xml:space="preserve"> </w:t>
            </w:r>
            <w:r>
              <w:rPr>
                <w:sz w:val="20"/>
              </w:rPr>
              <w:t>through</w:t>
            </w:r>
            <w:r>
              <w:rPr>
                <w:spacing w:val="-7"/>
                <w:sz w:val="20"/>
              </w:rPr>
              <w:t xml:space="preserve"> </w:t>
            </w:r>
            <w:r>
              <w:rPr>
                <w:sz w:val="20"/>
              </w:rPr>
              <w:t>directed</w:t>
            </w:r>
            <w:r>
              <w:rPr>
                <w:spacing w:val="-6"/>
                <w:sz w:val="20"/>
              </w:rPr>
              <w:t xml:space="preserve"> </w:t>
            </w:r>
            <w:r>
              <w:rPr>
                <w:sz w:val="20"/>
              </w:rPr>
              <w:t>study</w:t>
            </w:r>
            <w:r>
              <w:rPr>
                <w:spacing w:val="-6"/>
                <w:sz w:val="20"/>
              </w:rPr>
              <w:t xml:space="preserve"> </w:t>
            </w:r>
            <w:r>
              <w:rPr>
                <w:sz w:val="20"/>
              </w:rPr>
              <w:t>courses.</w:t>
            </w:r>
            <w:r>
              <w:rPr>
                <w:spacing w:val="-6"/>
                <w:sz w:val="20"/>
              </w:rPr>
              <w:t xml:space="preserve"> </w:t>
            </w:r>
            <w:r>
              <w:rPr>
                <w:sz w:val="20"/>
              </w:rPr>
              <w:t>In</w:t>
            </w:r>
            <w:r>
              <w:rPr>
                <w:spacing w:val="-6"/>
                <w:sz w:val="20"/>
              </w:rPr>
              <w:t xml:space="preserve"> </w:t>
            </w:r>
            <w:r>
              <w:rPr>
                <w:spacing w:val="-2"/>
                <w:sz w:val="20"/>
              </w:rPr>
              <w:t>addition,</w:t>
            </w:r>
          </w:p>
          <w:p w14:paraId="76A2FCC1" w14:textId="77777777" w:rsidR="001C0550" w:rsidRDefault="007A16D5">
            <w:pPr>
              <w:pStyle w:val="TableParagraph"/>
              <w:spacing w:line="217" w:lineRule="exact"/>
              <w:ind w:left="110"/>
              <w:rPr>
                <w:sz w:val="20"/>
              </w:rPr>
            </w:pPr>
            <w:r>
              <w:rPr>
                <w:sz w:val="20"/>
              </w:rPr>
              <w:t>Cornell’s</w:t>
            </w:r>
            <w:r>
              <w:rPr>
                <w:spacing w:val="-9"/>
                <w:sz w:val="20"/>
              </w:rPr>
              <w:t xml:space="preserve"> </w:t>
            </w:r>
            <w:r>
              <w:rPr>
                <w:sz w:val="20"/>
              </w:rPr>
              <w:t>Lecturer</w:t>
            </w:r>
            <w:r>
              <w:rPr>
                <w:spacing w:val="-6"/>
                <w:sz w:val="20"/>
              </w:rPr>
              <w:t xml:space="preserve"> </w:t>
            </w:r>
            <w:r>
              <w:rPr>
                <w:sz w:val="20"/>
              </w:rPr>
              <w:t>in</w:t>
            </w:r>
            <w:r>
              <w:rPr>
                <w:spacing w:val="-7"/>
                <w:sz w:val="20"/>
              </w:rPr>
              <w:t xml:space="preserve"> </w:t>
            </w:r>
            <w:r>
              <w:rPr>
                <w:sz w:val="20"/>
              </w:rPr>
              <w:t>Nepali</w:t>
            </w:r>
            <w:r>
              <w:rPr>
                <w:spacing w:val="-6"/>
                <w:sz w:val="20"/>
              </w:rPr>
              <w:t xml:space="preserve"> </w:t>
            </w:r>
            <w:r>
              <w:rPr>
                <w:sz w:val="20"/>
              </w:rPr>
              <w:t>often</w:t>
            </w:r>
            <w:r>
              <w:rPr>
                <w:spacing w:val="-6"/>
                <w:sz w:val="20"/>
              </w:rPr>
              <w:t xml:space="preserve"> </w:t>
            </w:r>
            <w:r>
              <w:rPr>
                <w:sz w:val="20"/>
              </w:rPr>
              <w:t>teaches</w:t>
            </w:r>
            <w:r>
              <w:rPr>
                <w:spacing w:val="-7"/>
                <w:sz w:val="20"/>
              </w:rPr>
              <w:t xml:space="preserve"> </w:t>
            </w:r>
            <w:r>
              <w:rPr>
                <w:sz w:val="20"/>
              </w:rPr>
              <w:t>multiple</w:t>
            </w:r>
            <w:r>
              <w:rPr>
                <w:spacing w:val="-6"/>
                <w:sz w:val="20"/>
              </w:rPr>
              <w:t xml:space="preserve"> </w:t>
            </w:r>
            <w:r>
              <w:rPr>
                <w:sz w:val="20"/>
              </w:rPr>
              <w:t>levels</w:t>
            </w:r>
            <w:r>
              <w:rPr>
                <w:spacing w:val="-7"/>
                <w:sz w:val="20"/>
              </w:rPr>
              <w:t xml:space="preserve"> </w:t>
            </w:r>
            <w:r>
              <w:rPr>
                <w:sz w:val="20"/>
              </w:rPr>
              <w:t>of</w:t>
            </w:r>
            <w:r>
              <w:rPr>
                <w:spacing w:val="-6"/>
                <w:sz w:val="20"/>
              </w:rPr>
              <w:t xml:space="preserve"> </w:t>
            </w:r>
            <w:r>
              <w:rPr>
                <w:sz w:val="20"/>
              </w:rPr>
              <w:t>summer</w:t>
            </w:r>
            <w:r>
              <w:rPr>
                <w:spacing w:val="-6"/>
                <w:sz w:val="20"/>
              </w:rPr>
              <w:t xml:space="preserve"> </w:t>
            </w:r>
            <w:r>
              <w:rPr>
                <w:sz w:val="20"/>
              </w:rPr>
              <w:t>intensive</w:t>
            </w:r>
            <w:r>
              <w:rPr>
                <w:spacing w:val="-7"/>
                <w:sz w:val="20"/>
              </w:rPr>
              <w:t xml:space="preserve"> </w:t>
            </w:r>
            <w:r>
              <w:rPr>
                <w:sz w:val="20"/>
              </w:rPr>
              <w:t>Sinhala</w:t>
            </w:r>
            <w:r>
              <w:rPr>
                <w:spacing w:val="-6"/>
                <w:sz w:val="20"/>
              </w:rPr>
              <w:t xml:space="preserve"> </w:t>
            </w:r>
            <w:r>
              <w:rPr>
                <w:sz w:val="20"/>
              </w:rPr>
              <w:t>at</w:t>
            </w:r>
            <w:r>
              <w:rPr>
                <w:spacing w:val="-6"/>
                <w:sz w:val="20"/>
              </w:rPr>
              <w:t xml:space="preserve"> </w:t>
            </w:r>
            <w:r>
              <w:rPr>
                <w:spacing w:val="-2"/>
                <w:sz w:val="20"/>
              </w:rPr>
              <w:t>SASLI.</w:t>
            </w:r>
          </w:p>
        </w:tc>
      </w:tr>
      <w:tr w:rsidR="001C0550" w14:paraId="76A2FCC5" w14:textId="77777777">
        <w:trPr>
          <w:trHeight w:val="460"/>
        </w:trPr>
        <w:tc>
          <w:tcPr>
            <w:tcW w:w="9576" w:type="dxa"/>
          </w:tcPr>
          <w:p w14:paraId="76A2FCC3" w14:textId="77777777" w:rsidR="001C0550" w:rsidRDefault="007A16D5">
            <w:pPr>
              <w:pStyle w:val="TableParagraph"/>
              <w:spacing w:line="223" w:lineRule="exact"/>
              <w:ind w:left="110"/>
              <w:rPr>
                <w:sz w:val="20"/>
              </w:rPr>
            </w:pPr>
            <w:r>
              <w:rPr>
                <w:b/>
                <w:sz w:val="20"/>
              </w:rPr>
              <w:t>Persian:</w:t>
            </w:r>
            <w:r>
              <w:rPr>
                <w:b/>
                <w:spacing w:val="-8"/>
                <w:sz w:val="20"/>
              </w:rPr>
              <w:t xml:space="preserve"> </w:t>
            </w:r>
            <w:r>
              <w:rPr>
                <w:sz w:val="20"/>
              </w:rPr>
              <w:t>Modern</w:t>
            </w:r>
            <w:r>
              <w:rPr>
                <w:spacing w:val="-6"/>
                <w:sz w:val="20"/>
              </w:rPr>
              <w:t xml:space="preserve"> </w:t>
            </w:r>
            <w:r>
              <w:rPr>
                <w:sz w:val="20"/>
              </w:rPr>
              <w:t>Persian</w:t>
            </w:r>
            <w:r>
              <w:rPr>
                <w:spacing w:val="-6"/>
                <w:sz w:val="20"/>
              </w:rPr>
              <w:t xml:space="preserve"> </w:t>
            </w:r>
            <w:r>
              <w:rPr>
                <w:sz w:val="20"/>
              </w:rPr>
              <w:t>(Farsi)</w:t>
            </w:r>
            <w:r>
              <w:rPr>
                <w:spacing w:val="-6"/>
                <w:sz w:val="20"/>
              </w:rPr>
              <w:t xml:space="preserve"> </w:t>
            </w:r>
            <w:r>
              <w:rPr>
                <w:sz w:val="20"/>
              </w:rPr>
              <w:t>is</w:t>
            </w:r>
            <w:r>
              <w:rPr>
                <w:spacing w:val="-6"/>
                <w:sz w:val="20"/>
              </w:rPr>
              <w:t xml:space="preserve"> </w:t>
            </w:r>
            <w:r>
              <w:rPr>
                <w:sz w:val="20"/>
              </w:rPr>
              <w:t>a</w:t>
            </w:r>
            <w:r>
              <w:rPr>
                <w:spacing w:val="-6"/>
                <w:sz w:val="20"/>
              </w:rPr>
              <w:t xml:space="preserve"> </w:t>
            </w:r>
            <w:r>
              <w:rPr>
                <w:sz w:val="20"/>
              </w:rPr>
              <w:t>2-year</w:t>
            </w:r>
            <w:r>
              <w:rPr>
                <w:spacing w:val="-6"/>
                <w:sz w:val="20"/>
              </w:rPr>
              <w:t xml:space="preserve"> </w:t>
            </w:r>
            <w:r>
              <w:rPr>
                <w:sz w:val="20"/>
              </w:rPr>
              <w:t>sequence</w:t>
            </w:r>
            <w:r>
              <w:rPr>
                <w:spacing w:val="-6"/>
                <w:sz w:val="20"/>
              </w:rPr>
              <w:t xml:space="preserve"> </w:t>
            </w:r>
            <w:r>
              <w:rPr>
                <w:sz w:val="20"/>
              </w:rPr>
              <w:t>taught</w:t>
            </w:r>
            <w:r>
              <w:rPr>
                <w:spacing w:val="-6"/>
                <w:sz w:val="20"/>
              </w:rPr>
              <w:t xml:space="preserve"> </w:t>
            </w:r>
            <w:r>
              <w:rPr>
                <w:sz w:val="20"/>
              </w:rPr>
              <w:t>in</w:t>
            </w:r>
            <w:r>
              <w:rPr>
                <w:spacing w:val="-6"/>
                <w:sz w:val="20"/>
              </w:rPr>
              <w:t xml:space="preserve"> </w:t>
            </w:r>
            <w:r>
              <w:rPr>
                <w:sz w:val="20"/>
              </w:rPr>
              <w:t>Near</w:t>
            </w:r>
            <w:r>
              <w:rPr>
                <w:spacing w:val="-6"/>
                <w:sz w:val="20"/>
              </w:rPr>
              <w:t xml:space="preserve"> </w:t>
            </w:r>
            <w:r>
              <w:rPr>
                <w:sz w:val="20"/>
              </w:rPr>
              <w:t>Eastern</w:t>
            </w:r>
            <w:r>
              <w:rPr>
                <w:spacing w:val="-6"/>
                <w:sz w:val="20"/>
              </w:rPr>
              <w:t xml:space="preserve"> </w:t>
            </w:r>
            <w:r>
              <w:rPr>
                <w:sz w:val="20"/>
              </w:rPr>
              <w:t>Studies.</w:t>
            </w:r>
            <w:r>
              <w:rPr>
                <w:spacing w:val="-6"/>
                <w:sz w:val="20"/>
              </w:rPr>
              <w:t xml:space="preserve"> </w:t>
            </w:r>
            <w:r>
              <w:rPr>
                <w:sz w:val="20"/>
              </w:rPr>
              <w:t>Graduate</w:t>
            </w:r>
            <w:r>
              <w:rPr>
                <w:spacing w:val="-6"/>
                <w:sz w:val="20"/>
              </w:rPr>
              <w:t xml:space="preserve"> </w:t>
            </w:r>
            <w:r>
              <w:rPr>
                <w:sz w:val="20"/>
              </w:rPr>
              <w:t>student</w:t>
            </w:r>
            <w:r>
              <w:rPr>
                <w:spacing w:val="-6"/>
                <w:sz w:val="20"/>
              </w:rPr>
              <w:t xml:space="preserve"> </w:t>
            </w:r>
            <w:r>
              <w:rPr>
                <w:spacing w:val="-2"/>
                <w:sz w:val="20"/>
              </w:rPr>
              <w:t>reading</w:t>
            </w:r>
          </w:p>
          <w:p w14:paraId="76A2FCC4" w14:textId="77777777" w:rsidR="001C0550" w:rsidRDefault="007A16D5">
            <w:pPr>
              <w:pStyle w:val="TableParagraph"/>
              <w:spacing w:line="217" w:lineRule="exact"/>
              <w:ind w:left="110"/>
              <w:rPr>
                <w:sz w:val="20"/>
              </w:rPr>
            </w:pPr>
            <w:r>
              <w:rPr>
                <w:sz w:val="20"/>
              </w:rPr>
              <w:t>courses</w:t>
            </w:r>
            <w:r>
              <w:rPr>
                <w:spacing w:val="-8"/>
                <w:sz w:val="20"/>
              </w:rPr>
              <w:t xml:space="preserve"> </w:t>
            </w:r>
            <w:r>
              <w:rPr>
                <w:sz w:val="20"/>
              </w:rPr>
              <w:t>in</w:t>
            </w:r>
            <w:r>
              <w:rPr>
                <w:spacing w:val="-5"/>
                <w:sz w:val="20"/>
              </w:rPr>
              <w:t xml:space="preserve"> </w:t>
            </w:r>
            <w:r>
              <w:rPr>
                <w:sz w:val="20"/>
              </w:rPr>
              <w:t>Mughal</w:t>
            </w:r>
            <w:r>
              <w:rPr>
                <w:spacing w:val="-6"/>
                <w:sz w:val="20"/>
              </w:rPr>
              <w:t xml:space="preserve"> </w:t>
            </w:r>
            <w:r>
              <w:rPr>
                <w:sz w:val="20"/>
              </w:rPr>
              <w:t>Persian</w:t>
            </w:r>
            <w:r>
              <w:rPr>
                <w:spacing w:val="-5"/>
                <w:sz w:val="20"/>
              </w:rPr>
              <w:t xml:space="preserve"> </w:t>
            </w:r>
            <w:r>
              <w:rPr>
                <w:sz w:val="20"/>
              </w:rPr>
              <w:t>are</w:t>
            </w:r>
            <w:r>
              <w:rPr>
                <w:spacing w:val="-6"/>
                <w:sz w:val="20"/>
              </w:rPr>
              <w:t xml:space="preserve"> </w:t>
            </w:r>
            <w:r>
              <w:rPr>
                <w:sz w:val="20"/>
              </w:rPr>
              <w:t>offered</w:t>
            </w:r>
            <w:r>
              <w:rPr>
                <w:spacing w:val="-5"/>
                <w:sz w:val="20"/>
              </w:rPr>
              <w:t xml:space="preserve"> </w:t>
            </w:r>
            <w:r>
              <w:rPr>
                <w:spacing w:val="-2"/>
                <w:sz w:val="20"/>
              </w:rPr>
              <w:t>regularly.</w:t>
            </w:r>
          </w:p>
        </w:tc>
      </w:tr>
      <w:tr w:rsidR="001C0550" w14:paraId="76A2FCC7" w14:textId="77777777">
        <w:trPr>
          <w:trHeight w:val="230"/>
        </w:trPr>
        <w:tc>
          <w:tcPr>
            <w:tcW w:w="9576" w:type="dxa"/>
          </w:tcPr>
          <w:p w14:paraId="76A2FCC6" w14:textId="77777777" w:rsidR="001C0550" w:rsidRDefault="007A16D5">
            <w:pPr>
              <w:pStyle w:val="TableParagraph"/>
              <w:spacing w:line="210" w:lineRule="exact"/>
              <w:ind w:left="110"/>
              <w:rPr>
                <w:sz w:val="20"/>
              </w:rPr>
            </w:pPr>
            <w:r>
              <w:rPr>
                <w:b/>
                <w:sz w:val="20"/>
              </w:rPr>
              <w:t>Punjabi:</w:t>
            </w:r>
            <w:r>
              <w:rPr>
                <w:b/>
                <w:spacing w:val="-8"/>
                <w:sz w:val="20"/>
              </w:rPr>
              <w:t xml:space="preserve"> </w:t>
            </w:r>
            <w:r>
              <w:rPr>
                <w:sz w:val="20"/>
              </w:rPr>
              <w:t>Punjabi</w:t>
            </w:r>
            <w:r>
              <w:rPr>
                <w:spacing w:val="-6"/>
                <w:sz w:val="20"/>
              </w:rPr>
              <w:t xml:space="preserve"> </w:t>
            </w:r>
            <w:r>
              <w:rPr>
                <w:sz w:val="20"/>
              </w:rPr>
              <w:t>is</w:t>
            </w:r>
            <w:r>
              <w:rPr>
                <w:spacing w:val="-5"/>
                <w:sz w:val="20"/>
              </w:rPr>
              <w:t xml:space="preserve"> </w:t>
            </w:r>
            <w:r>
              <w:rPr>
                <w:sz w:val="20"/>
              </w:rPr>
              <w:t>offered</w:t>
            </w:r>
            <w:r>
              <w:rPr>
                <w:spacing w:val="-6"/>
                <w:sz w:val="20"/>
              </w:rPr>
              <w:t xml:space="preserve"> </w:t>
            </w:r>
            <w:r>
              <w:rPr>
                <w:sz w:val="20"/>
              </w:rPr>
              <w:t>as</w:t>
            </w:r>
            <w:r>
              <w:rPr>
                <w:spacing w:val="-6"/>
                <w:sz w:val="20"/>
              </w:rPr>
              <w:t xml:space="preserve"> </w:t>
            </w:r>
            <w:r>
              <w:rPr>
                <w:sz w:val="20"/>
              </w:rPr>
              <w:t>a</w:t>
            </w:r>
            <w:r>
              <w:rPr>
                <w:spacing w:val="-5"/>
                <w:sz w:val="20"/>
              </w:rPr>
              <w:t xml:space="preserve"> </w:t>
            </w:r>
            <w:r>
              <w:rPr>
                <w:sz w:val="20"/>
              </w:rPr>
              <w:t>2-year</w:t>
            </w:r>
            <w:r>
              <w:rPr>
                <w:spacing w:val="-6"/>
                <w:sz w:val="20"/>
              </w:rPr>
              <w:t xml:space="preserve"> </w:t>
            </w:r>
            <w:r>
              <w:rPr>
                <w:sz w:val="20"/>
              </w:rPr>
              <w:t>sequence</w:t>
            </w:r>
            <w:r>
              <w:rPr>
                <w:spacing w:val="-6"/>
                <w:sz w:val="20"/>
              </w:rPr>
              <w:t xml:space="preserve"> </w:t>
            </w:r>
            <w:r>
              <w:rPr>
                <w:sz w:val="20"/>
              </w:rPr>
              <w:t>through</w:t>
            </w:r>
            <w:r>
              <w:rPr>
                <w:spacing w:val="-5"/>
                <w:sz w:val="20"/>
              </w:rPr>
              <w:t xml:space="preserve"> </w:t>
            </w:r>
            <w:r>
              <w:rPr>
                <w:sz w:val="20"/>
              </w:rPr>
              <w:t>the</w:t>
            </w:r>
            <w:r>
              <w:rPr>
                <w:spacing w:val="-6"/>
                <w:sz w:val="20"/>
              </w:rPr>
              <w:t xml:space="preserve"> </w:t>
            </w:r>
            <w:r>
              <w:rPr>
                <w:sz w:val="20"/>
              </w:rPr>
              <w:t>SCI</w:t>
            </w:r>
            <w:r>
              <w:rPr>
                <w:spacing w:val="-6"/>
                <w:sz w:val="20"/>
              </w:rPr>
              <w:t xml:space="preserve"> </w:t>
            </w:r>
            <w:r>
              <w:rPr>
                <w:sz w:val="20"/>
              </w:rPr>
              <w:t>agreement</w:t>
            </w:r>
            <w:r>
              <w:rPr>
                <w:spacing w:val="-5"/>
                <w:sz w:val="20"/>
              </w:rPr>
              <w:t xml:space="preserve"> </w:t>
            </w:r>
            <w:r>
              <w:rPr>
                <w:sz w:val="20"/>
              </w:rPr>
              <w:t>with</w:t>
            </w:r>
            <w:r>
              <w:rPr>
                <w:spacing w:val="-6"/>
                <w:sz w:val="20"/>
              </w:rPr>
              <w:t xml:space="preserve"> </w:t>
            </w:r>
            <w:r>
              <w:rPr>
                <w:sz w:val="20"/>
              </w:rPr>
              <w:t>Columbia</w:t>
            </w:r>
            <w:r>
              <w:rPr>
                <w:spacing w:val="-5"/>
                <w:sz w:val="20"/>
              </w:rPr>
              <w:t xml:space="preserve"> </w:t>
            </w:r>
            <w:r>
              <w:rPr>
                <w:spacing w:val="-2"/>
                <w:sz w:val="20"/>
              </w:rPr>
              <w:t>University</w:t>
            </w:r>
          </w:p>
        </w:tc>
      </w:tr>
      <w:tr w:rsidR="001C0550" w14:paraId="76A2FCCA" w14:textId="77777777">
        <w:trPr>
          <w:trHeight w:val="690"/>
        </w:trPr>
        <w:tc>
          <w:tcPr>
            <w:tcW w:w="9576" w:type="dxa"/>
          </w:tcPr>
          <w:p w14:paraId="76A2FCC8" w14:textId="77777777" w:rsidR="001C0550" w:rsidRDefault="007A16D5">
            <w:pPr>
              <w:pStyle w:val="TableParagraph"/>
              <w:spacing w:line="223" w:lineRule="exact"/>
              <w:ind w:left="110"/>
              <w:rPr>
                <w:sz w:val="20"/>
              </w:rPr>
            </w:pPr>
            <w:r>
              <w:rPr>
                <w:b/>
                <w:sz w:val="20"/>
              </w:rPr>
              <w:t>Sanskrit</w:t>
            </w:r>
            <w:r>
              <w:rPr>
                <w:b/>
                <w:spacing w:val="-8"/>
                <w:sz w:val="20"/>
              </w:rPr>
              <w:t xml:space="preserve"> </w:t>
            </w:r>
            <w:r>
              <w:rPr>
                <w:b/>
                <w:sz w:val="20"/>
              </w:rPr>
              <w:t>and</w:t>
            </w:r>
            <w:r>
              <w:rPr>
                <w:b/>
                <w:spacing w:val="-5"/>
                <w:sz w:val="20"/>
              </w:rPr>
              <w:t xml:space="preserve"> </w:t>
            </w:r>
            <w:r>
              <w:rPr>
                <w:b/>
                <w:sz w:val="20"/>
              </w:rPr>
              <w:t>Pali</w:t>
            </w:r>
            <w:r>
              <w:rPr>
                <w:sz w:val="20"/>
              </w:rPr>
              <w:t>:</w:t>
            </w:r>
            <w:r>
              <w:rPr>
                <w:spacing w:val="-6"/>
                <w:sz w:val="20"/>
              </w:rPr>
              <w:t xml:space="preserve"> </w:t>
            </w:r>
            <w:r>
              <w:rPr>
                <w:sz w:val="20"/>
              </w:rPr>
              <w:t>Sanskrit</w:t>
            </w:r>
            <w:r>
              <w:rPr>
                <w:spacing w:val="-5"/>
                <w:sz w:val="20"/>
              </w:rPr>
              <w:t xml:space="preserve"> </w:t>
            </w:r>
            <w:r>
              <w:rPr>
                <w:sz w:val="20"/>
              </w:rPr>
              <w:t>is</w:t>
            </w:r>
            <w:r>
              <w:rPr>
                <w:spacing w:val="-5"/>
                <w:sz w:val="20"/>
              </w:rPr>
              <w:t xml:space="preserve"> </w:t>
            </w:r>
            <w:r>
              <w:rPr>
                <w:sz w:val="20"/>
              </w:rPr>
              <w:t>co-taught</w:t>
            </w:r>
            <w:r>
              <w:rPr>
                <w:spacing w:val="-6"/>
                <w:sz w:val="20"/>
              </w:rPr>
              <w:t xml:space="preserve"> </w:t>
            </w:r>
            <w:r>
              <w:rPr>
                <w:sz w:val="20"/>
              </w:rPr>
              <w:t>by</w:t>
            </w:r>
            <w:r>
              <w:rPr>
                <w:spacing w:val="-5"/>
                <w:sz w:val="20"/>
              </w:rPr>
              <w:t xml:space="preserve"> </w:t>
            </w:r>
            <w:r>
              <w:rPr>
                <w:sz w:val="20"/>
              </w:rPr>
              <w:t>Asian</w:t>
            </w:r>
            <w:r>
              <w:rPr>
                <w:spacing w:val="-5"/>
                <w:sz w:val="20"/>
              </w:rPr>
              <w:t xml:space="preserve"> </w:t>
            </w:r>
            <w:r>
              <w:rPr>
                <w:sz w:val="20"/>
              </w:rPr>
              <w:t>Studies</w:t>
            </w:r>
            <w:r>
              <w:rPr>
                <w:spacing w:val="-6"/>
                <w:sz w:val="20"/>
              </w:rPr>
              <w:t xml:space="preserve"> </w:t>
            </w:r>
            <w:r>
              <w:rPr>
                <w:sz w:val="20"/>
              </w:rPr>
              <w:t>and</w:t>
            </w:r>
            <w:r>
              <w:rPr>
                <w:spacing w:val="-5"/>
                <w:sz w:val="20"/>
              </w:rPr>
              <w:t xml:space="preserve"> </w:t>
            </w:r>
            <w:r>
              <w:rPr>
                <w:sz w:val="20"/>
              </w:rPr>
              <w:t>Classics</w:t>
            </w:r>
            <w:r>
              <w:rPr>
                <w:spacing w:val="-5"/>
                <w:sz w:val="20"/>
              </w:rPr>
              <w:t xml:space="preserve"> </w:t>
            </w:r>
            <w:r>
              <w:rPr>
                <w:sz w:val="20"/>
              </w:rPr>
              <w:t>at</w:t>
            </w:r>
            <w:r>
              <w:rPr>
                <w:spacing w:val="-6"/>
                <w:sz w:val="20"/>
              </w:rPr>
              <w:t xml:space="preserve"> </w:t>
            </w:r>
            <w:r>
              <w:rPr>
                <w:sz w:val="20"/>
              </w:rPr>
              <w:t>Cornell</w:t>
            </w:r>
            <w:r>
              <w:rPr>
                <w:spacing w:val="-5"/>
                <w:sz w:val="20"/>
              </w:rPr>
              <w:t xml:space="preserve"> </w:t>
            </w:r>
            <w:r>
              <w:rPr>
                <w:sz w:val="20"/>
              </w:rPr>
              <w:t>as</w:t>
            </w:r>
            <w:r>
              <w:rPr>
                <w:spacing w:val="-5"/>
                <w:sz w:val="20"/>
              </w:rPr>
              <w:t xml:space="preserve"> </w:t>
            </w:r>
            <w:r>
              <w:rPr>
                <w:sz w:val="20"/>
              </w:rPr>
              <w:t>a</w:t>
            </w:r>
            <w:r>
              <w:rPr>
                <w:spacing w:val="-6"/>
                <w:sz w:val="20"/>
              </w:rPr>
              <w:t xml:space="preserve"> </w:t>
            </w:r>
            <w:r>
              <w:rPr>
                <w:sz w:val="20"/>
              </w:rPr>
              <w:t>4-year</w:t>
            </w:r>
            <w:r>
              <w:rPr>
                <w:spacing w:val="-5"/>
                <w:sz w:val="20"/>
              </w:rPr>
              <w:t xml:space="preserve"> </w:t>
            </w:r>
            <w:r>
              <w:rPr>
                <w:sz w:val="20"/>
              </w:rPr>
              <w:t>sequence.</w:t>
            </w:r>
            <w:r>
              <w:rPr>
                <w:spacing w:val="-5"/>
                <w:sz w:val="20"/>
              </w:rPr>
              <w:t xml:space="preserve"> </w:t>
            </w:r>
            <w:r>
              <w:rPr>
                <w:spacing w:val="-2"/>
                <w:sz w:val="20"/>
              </w:rPr>
              <w:t>Separate</w:t>
            </w:r>
          </w:p>
          <w:p w14:paraId="76A2FCC9" w14:textId="77777777" w:rsidR="001C0550" w:rsidRDefault="007A16D5">
            <w:pPr>
              <w:pStyle w:val="TableParagraph"/>
              <w:spacing w:line="230" w:lineRule="atLeast"/>
              <w:ind w:left="110" w:right="187"/>
              <w:rPr>
                <w:sz w:val="20"/>
              </w:rPr>
            </w:pPr>
            <w:r>
              <w:rPr>
                <w:sz w:val="20"/>
              </w:rPr>
              <w:t>classes</w:t>
            </w:r>
            <w:r>
              <w:rPr>
                <w:spacing w:val="-3"/>
                <w:sz w:val="20"/>
              </w:rPr>
              <w:t xml:space="preserve"> </w:t>
            </w:r>
            <w:r>
              <w:rPr>
                <w:sz w:val="20"/>
              </w:rPr>
              <w:t>in</w:t>
            </w:r>
            <w:r>
              <w:rPr>
                <w:spacing w:val="-3"/>
                <w:sz w:val="20"/>
              </w:rPr>
              <w:t xml:space="preserve"> </w:t>
            </w:r>
            <w:r>
              <w:rPr>
                <w:sz w:val="20"/>
              </w:rPr>
              <w:t>Buddhist</w:t>
            </w:r>
            <w:r>
              <w:rPr>
                <w:spacing w:val="-3"/>
                <w:sz w:val="20"/>
              </w:rPr>
              <w:t xml:space="preserve"> </w:t>
            </w:r>
            <w:r>
              <w:rPr>
                <w:sz w:val="20"/>
              </w:rPr>
              <w:t>Hybrid</w:t>
            </w:r>
            <w:r>
              <w:rPr>
                <w:spacing w:val="-3"/>
                <w:sz w:val="20"/>
              </w:rPr>
              <w:t xml:space="preserve"> </w:t>
            </w:r>
            <w:r>
              <w:rPr>
                <w:sz w:val="20"/>
              </w:rPr>
              <w:t>Sanskrit</w:t>
            </w:r>
            <w:r>
              <w:rPr>
                <w:spacing w:val="-3"/>
                <w:sz w:val="20"/>
              </w:rPr>
              <w:t xml:space="preserve"> </w:t>
            </w:r>
            <w:r>
              <w:rPr>
                <w:sz w:val="20"/>
              </w:rPr>
              <w:t>(1-2</w:t>
            </w:r>
            <w:r>
              <w:rPr>
                <w:spacing w:val="-3"/>
                <w:sz w:val="20"/>
              </w:rPr>
              <w:t xml:space="preserve"> </w:t>
            </w:r>
            <w:r>
              <w:rPr>
                <w:sz w:val="20"/>
              </w:rPr>
              <w:t>semesters)</w:t>
            </w:r>
            <w:r>
              <w:rPr>
                <w:spacing w:val="-3"/>
                <w:sz w:val="20"/>
              </w:rPr>
              <w:t xml:space="preserve"> </w:t>
            </w:r>
            <w:r>
              <w:rPr>
                <w:sz w:val="20"/>
              </w:rPr>
              <w:t>and</w:t>
            </w:r>
            <w:r>
              <w:rPr>
                <w:spacing w:val="-3"/>
                <w:sz w:val="20"/>
              </w:rPr>
              <w:t xml:space="preserve"> </w:t>
            </w:r>
            <w:r>
              <w:rPr>
                <w:sz w:val="20"/>
              </w:rPr>
              <w:t>Pali</w:t>
            </w:r>
            <w:r>
              <w:rPr>
                <w:spacing w:val="-3"/>
                <w:sz w:val="20"/>
              </w:rPr>
              <w:t xml:space="preserve"> </w:t>
            </w:r>
            <w:r>
              <w:rPr>
                <w:sz w:val="20"/>
              </w:rPr>
              <w:t>are</w:t>
            </w:r>
            <w:r>
              <w:rPr>
                <w:spacing w:val="-3"/>
                <w:sz w:val="20"/>
              </w:rPr>
              <w:t xml:space="preserve"> </w:t>
            </w:r>
            <w:r>
              <w:rPr>
                <w:sz w:val="20"/>
              </w:rPr>
              <w:t>provided</w:t>
            </w:r>
            <w:r>
              <w:rPr>
                <w:spacing w:val="-3"/>
                <w:sz w:val="20"/>
              </w:rPr>
              <w:t xml:space="preserve"> </w:t>
            </w:r>
            <w:r>
              <w:rPr>
                <w:sz w:val="20"/>
              </w:rPr>
              <w:t>within</w:t>
            </w:r>
            <w:r>
              <w:rPr>
                <w:spacing w:val="-3"/>
                <w:sz w:val="20"/>
              </w:rPr>
              <w:t xml:space="preserve"> </w:t>
            </w:r>
            <w:r>
              <w:rPr>
                <w:sz w:val="20"/>
              </w:rPr>
              <w:t>Asian</w:t>
            </w:r>
            <w:r>
              <w:rPr>
                <w:spacing w:val="-3"/>
                <w:sz w:val="20"/>
              </w:rPr>
              <w:t xml:space="preserve"> </w:t>
            </w:r>
            <w:r>
              <w:rPr>
                <w:sz w:val="20"/>
              </w:rPr>
              <w:t>Studies.</w:t>
            </w:r>
            <w:r>
              <w:rPr>
                <w:spacing w:val="-3"/>
                <w:sz w:val="20"/>
              </w:rPr>
              <w:t xml:space="preserve"> </w:t>
            </w:r>
            <w:r>
              <w:rPr>
                <w:sz w:val="20"/>
              </w:rPr>
              <w:t>Introductory</w:t>
            </w:r>
            <w:r>
              <w:rPr>
                <w:spacing w:val="-3"/>
                <w:sz w:val="20"/>
              </w:rPr>
              <w:t xml:space="preserve"> </w:t>
            </w:r>
            <w:r>
              <w:rPr>
                <w:sz w:val="20"/>
              </w:rPr>
              <w:t>Pali</w:t>
            </w:r>
            <w:r>
              <w:rPr>
                <w:spacing w:val="-3"/>
                <w:sz w:val="20"/>
              </w:rPr>
              <w:t xml:space="preserve"> </w:t>
            </w:r>
            <w:r>
              <w:rPr>
                <w:sz w:val="20"/>
              </w:rPr>
              <w:t>is an accelerated one-semester course followed by intermediate and advanced level reading courses.</w:t>
            </w:r>
          </w:p>
        </w:tc>
      </w:tr>
      <w:tr w:rsidR="001C0550" w14:paraId="76A2FCCD" w14:textId="77777777">
        <w:trPr>
          <w:trHeight w:val="690"/>
        </w:trPr>
        <w:tc>
          <w:tcPr>
            <w:tcW w:w="9576" w:type="dxa"/>
          </w:tcPr>
          <w:p w14:paraId="76A2FCCB" w14:textId="77777777" w:rsidR="001C0550" w:rsidRDefault="007A16D5">
            <w:pPr>
              <w:pStyle w:val="TableParagraph"/>
              <w:spacing w:line="223" w:lineRule="exact"/>
              <w:ind w:left="110"/>
              <w:rPr>
                <w:sz w:val="20"/>
              </w:rPr>
            </w:pPr>
            <w:r>
              <w:rPr>
                <w:b/>
                <w:sz w:val="20"/>
              </w:rPr>
              <w:t>Sinhala:</w:t>
            </w:r>
            <w:r>
              <w:rPr>
                <w:b/>
                <w:spacing w:val="-7"/>
                <w:sz w:val="20"/>
              </w:rPr>
              <w:t xml:space="preserve"> </w:t>
            </w:r>
            <w:r>
              <w:rPr>
                <w:sz w:val="20"/>
              </w:rPr>
              <w:t>Sinhala</w:t>
            </w:r>
            <w:r>
              <w:rPr>
                <w:spacing w:val="-5"/>
                <w:sz w:val="20"/>
              </w:rPr>
              <w:t xml:space="preserve"> </w:t>
            </w:r>
            <w:r>
              <w:rPr>
                <w:sz w:val="20"/>
              </w:rPr>
              <w:t>has</w:t>
            </w:r>
            <w:r>
              <w:rPr>
                <w:spacing w:val="-5"/>
                <w:sz w:val="20"/>
              </w:rPr>
              <w:t xml:space="preserve"> </w:t>
            </w:r>
            <w:r>
              <w:rPr>
                <w:sz w:val="20"/>
              </w:rPr>
              <w:t>a</w:t>
            </w:r>
            <w:r>
              <w:rPr>
                <w:spacing w:val="-5"/>
                <w:sz w:val="20"/>
              </w:rPr>
              <w:t xml:space="preserve"> </w:t>
            </w:r>
            <w:r>
              <w:rPr>
                <w:sz w:val="20"/>
              </w:rPr>
              <w:t>4-year</w:t>
            </w:r>
            <w:r>
              <w:rPr>
                <w:spacing w:val="-5"/>
                <w:sz w:val="20"/>
              </w:rPr>
              <w:t xml:space="preserve"> </w:t>
            </w:r>
            <w:r>
              <w:rPr>
                <w:sz w:val="20"/>
              </w:rPr>
              <w:t>sequence,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first</w:t>
            </w:r>
            <w:r>
              <w:rPr>
                <w:spacing w:val="-5"/>
                <w:sz w:val="20"/>
              </w:rPr>
              <w:t xml:space="preserve"> </w:t>
            </w:r>
            <w:r>
              <w:rPr>
                <w:sz w:val="20"/>
              </w:rPr>
              <w:t>two</w:t>
            </w:r>
            <w:r>
              <w:rPr>
                <w:spacing w:val="-5"/>
                <w:sz w:val="20"/>
              </w:rPr>
              <w:t xml:space="preserve"> </w:t>
            </w:r>
            <w:r>
              <w:rPr>
                <w:sz w:val="20"/>
              </w:rPr>
              <w:t>devoted</w:t>
            </w:r>
            <w:r>
              <w:rPr>
                <w:spacing w:val="-5"/>
                <w:sz w:val="20"/>
              </w:rPr>
              <w:t xml:space="preserve"> </w:t>
            </w:r>
            <w:r>
              <w:rPr>
                <w:sz w:val="20"/>
              </w:rPr>
              <w:t>to</w:t>
            </w:r>
            <w:r>
              <w:rPr>
                <w:spacing w:val="-5"/>
                <w:sz w:val="20"/>
              </w:rPr>
              <w:t xml:space="preserve"> </w:t>
            </w:r>
            <w:r>
              <w:rPr>
                <w:sz w:val="20"/>
              </w:rPr>
              <w:t>colloquial</w:t>
            </w:r>
            <w:r>
              <w:rPr>
                <w:spacing w:val="-5"/>
                <w:sz w:val="20"/>
              </w:rPr>
              <w:t xml:space="preserve"> </w:t>
            </w:r>
            <w:r>
              <w:rPr>
                <w:sz w:val="20"/>
              </w:rPr>
              <w:t>forms</w:t>
            </w:r>
            <w:r>
              <w:rPr>
                <w:spacing w:val="-5"/>
                <w:sz w:val="20"/>
              </w:rPr>
              <w:t xml:space="preserve"> </w:t>
            </w:r>
            <w:r>
              <w:rPr>
                <w:sz w:val="20"/>
              </w:rPr>
              <w:t>of</w:t>
            </w:r>
            <w:r>
              <w:rPr>
                <w:spacing w:val="-5"/>
                <w:sz w:val="20"/>
              </w:rPr>
              <w:t xml:space="preserve"> </w:t>
            </w:r>
            <w:r>
              <w:rPr>
                <w:sz w:val="20"/>
              </w:rPr>
              <w:t>Sinhala</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last</w:t>
            </w:r>
            <w:r>
              <w:rPr>
                <w:spacing w:val="-5"/>
                <w:sz w:val="20"/>
              </w:rPr>
              <w:t xml:space="preserve"> </w:t>
            </w:r>
            <w:r>
              <w:rPr>
                <w:sz w:val="20"/>
              </w:rPr>
              <w:t>two</w:t>
            </w:r>
            <w:r>
              <w:rPr>
                <w:spacing w:val="-4"/>
                <w:sz w:val="20"/>
              </w:rPr>
              <w:t xml:space="preserve"> </w:t>
            </w:r>
            <w:r>
              <w:rPr>
                <w:spacing w:val="-5"/>
                <w:sz w:val="20"/>
              </w:rPr>
              <w:t>to</w:t>
            </w:r>
          </w:p>
          <w:p w14:paraId="76A2FCCC" w14:textId="77777777" w:rsidR="001C0550" w:rsidRDefault="007A16D5">
            <w:pPr>
              <w:pStyle w:val="TableParagraph"/>
              <w:spacing w:line="230" w:lineRule="atLeast"/>
              <w:ind w:left="110" w:right="187"/>
              <w:rPr>
                <w:sz w:val="20"/>
              </w:rPr>
            </w:pPr>
            <w:r>
              <w:rPr>
                <w:sz w:val="20"/>
              </w:rPr>
              <w:t>literary</w:t>
            </w:r>
            <w:r>
              <w:rPr>
                <w:spacing w:val="-3"/>
                <w:sz w:val="20"/>
              </w:rPr>
              <w:t xml:space="preserve"> </w:t>
            </w:r>
            <w:r>
              <w:rPr>
                <w:sz w:val="20"/>
              </w:rPr>
              <w:t>language</w:t>
            </w:r>
            <w:r>
              <w:rPr>
                <w:spacing w:val="-3"/>
                <w:sz w:val="20"/>
              </w:rPr>
              <w:t xml:space="preserve"> </w:t>
            </w:r>
            <w:r>
              <w:rPr>
                <w:sz w:val="20"/>
              </w:rPr>
              <w:t>(Sinhala</w:t>
            </w:r>
            <w:r>
              <w:rPr>
                <w:spacing w:val="-3"/>
                <w:sz w:val="20"/>
              </w:rPr>
              <w:t xml:space="preserve"> </w:t>
            </w:r>
            <w:r>
              <w:rPr>
                <w:sz w:val="20"/>
              </w:rPr>
              <w:t>is</w:t>
            </w:r>
            <w:r>
              <w:rPr>
                <w:spacing w:val="-3"/>
                <w:sz w:val="20"/>
              </w:rPr>
              <w:t xml:space="preserve"> </w:t>
            </w:r>
            <w:r>
              <w:rPr>
                <w:sz w:val="20"/>
              </w:rPr>
              <w:t>diglossic).</w:t>
            </w:r>
            <w:r>
              <w:rPr>
                <w:spacing w:val="-3"/>
                <w:sz w:val="20"/>
              </w:rPr>
              <w:t xml:space="preserve"> </w:t>
            </w:r>
            <w:r>
              <w:rPr>
                <w:sz w:val="20"/>
              </w:rPr>
              <w:t>In</w:t>
            </w:r>
            <w:r>
              <w:rPr>
                <w:spacing w:val="-3"/>
                <w:sz w:val="20"/>
              </w:rPr>
              <w:t xml:space="preserve"> </w:t>
            </w:r>
            <w:r>
              <w:rPr>
                <w:sz w:val="20"/>
              </w:rPr>
              <w:t>addition,</w:t>
            </w:r>
            <w:r>
              <w:rPr>
                <w:spacing w:val="-3"/>
                <w:sz w:val="20"/>
              </w:rPr>
              <w:t xml:space="preserve"> </w:t>
            </w:r>
            <w:r>
              <w:rPr>
                <w:sz w:val="20"/>
              </w:rPr>
              <w:t>Cornell’s</w:t>
            </w:r>
            <w:r>
              <w:rPr>
                <w:spacing w:val="-3"/>
                <w:sz w:val="20"/>
              </w:rPr>
              <w:t xml:space="preserve"> </w:t>
            </w:r>
            <w:r>
              <w:rPr>
                <w:sz w:val="20"/>
              </w:rPr>
              <w:t>Senior</w:t>
            </w:r>
            <w:r>
              <w:rPr>
                <w:spacing w:val="-3"/>
                <w:sz w:val="20"/>
              </w:rPr>
              <w:t xml:space="preserve"> </w:t>
            </w:r>
            <w:r>
              <w:rPr>
                <w:sz w:val="20"/>
              </w:rPr>
              <w:t>Lecturer</w:t>
            </w:r>
            <w:r>
              <w:rPr>
                <w:spacing w:val="-3"/>
                <w:sz w:val="20"/>
              </w:rPr>
              <w:t xml:space="preserve"> </w:t>
            </w:r>
            <w:r>
              <w:rPr>
                <w:sz w:val="20"/>
              </w:rPr>
              <w:t>in</w:t>
            </w:r>
            <w:r>
              <w:rPr>
                <w:spacing w:val="-3"/>
                <w:sz w:val="20"/>
              </w:rPr>
              <w:t xml:space="preserve"> </w:t>
            </w:r>
            <w:r>
              <w:rPr>
                <w:sz w:val="20"/>
              </w:rPr>
              <w:t>Sinhala</w:t>
            </w:r>
            <w:r>
              <w:rPr>
                <w:spacing w:val="-3"/>
                <w:sz w:val="20"/>
              </w:rPr>
              <w:t xml:space="preserve"> </w:t>
            </w:r>
            <w:r>
              <w:rPr>
                <w:sz w:val="20"/>
              </w:rPr>
              <w:t>often</w:t>
            </w:r>
            <w:r>
              <w:rPr>
                <w:spacing w:val="-3"/>
                <w:sz w:val="20"/>
              </w:rPr>
              <w:t xml:space="preserve"> </w:t>
            </w:r>
            <w:r>
              <w:rPr>
                <w:sz w:val="20"/>
              </w:rPr>
              <w:t>teaches</w:t>
            </w:r>
            <w:r>
              <w:rPr>
                <w:spacing w:val="-3"/>
                <w:sz w:val="20"/>
              </w:rPr>
              <w:t xml:space="preserve"> </w:t>
            </w:r>
            <w:r>
              <w:rPr>
                <w:sz w:val="20"/>
              </w:rPr>
              <w:t>multiple levels of summer intensive Sinhala at SASLI.</w:t>
            </w:r>
          </w:p>
        </w:tc>
      </w:tr>
      <w:tr w:rsidR="001C0550" w14:paraId="76A2FCCF" w14:textId="77777777">
        <w:trPr>
          <w:trHeight w:val="230"/>
        </w:trPr>
        <w:tc>
          <w:tcPr>
            <w:tcW w:w="9576" w:type="dxa"/>
          </w:tcPr>
          <w:p w14:paraId="76A2FCCE" w14:textId="77777777" w:rsidR="001C0550" w:rsidRDefault="007A16D5">
            <w:pPr>
              <w:pStyle w:val="TableParagraph"/>
              <w:spacing w:line="210" w:lineRule="exact"/>
              <w:ind w:left="110"/>
              <w:rPr>
                <w:sz w:val="20"/>
              </w:rPr>
            </w:pPr>
            <w:r>
              <w:rPr>
                <w:b/>
                <w:sz w:val="20"/>
              </w:rPr>
              <w:t>Tamil:</w:t>
            </w:r>
            <w:r>
              <w:rPr>
                <w:b/>
                <w:spacing w:val="-8"/>
                <w:sz w:val="20"/>
              </w:rPr>
              <w:t xml:space="preserve"> </w:t>
            </w:r>
            <w:r>
              <w:rPr>
                <w:sz w:val="20"/>
              </w:rPr>
              <w:t>Tamil</w:t>
            </w:r>
            <w:r>
              <w:rPr>
                <w:spacing w:val="-6"/>
                <w:sz w:val="20"/>
              </w:rPr>
              <w:t xml:space="preserve"> </w:t>
            </w:r>
            <w:r>
              <w:rPr>
                <w:sz w:val="20"/>
              </w:rPr>
              <w:t>is</w:t>
            </w:r>
            <w:r>
              <w:rPr>
                <w:spacing w:val="-5"/>
                <w:sz w:val="20"/>
              </w:rPr>
              <w:t xml:space="preserve"> </w:t>
            </w:r>
            <w:r>
              <w:rPr>
                <w:sz w:val="20"/>
              </w:rPr>
              <w:t>offered</w:t>
            </w:r>
            <w:r>
              <w:rPr>
                <w:spacing w:val="-6"/>
                <w:sz w:val="20"/>
              </w:rPr>
              <w:t xml:space="preserve"> </w:t>
            </w:r>
            <w:r>
              <w:rPr>
                <w:sz w:val="20"/>
              </w:rPr>
              <w:t>as</w:t>
            </w:r>
            <w:r>
              <w:rPr>
                <w:spacing w:val="-5"/>
                <w:sz w:val="20"/>
              </w:rPr>
              <w:t xml:space="preserve"> </w:t>
            </w:r>
            <w:r>
              <w:rPr>
                <w:sz w:val="20"/>
              </w:rPr>
              <w:t>a</w:t>
            </w:r>
            <w:r>
              <w:rPr>
                <w:spacing w:val="-6"/>
                <w:sz w:val="20"/>
              </w:rPr>
              <w:t xml:space="preserve"> </w:t>
            </w:r>
            <w:r>
              <w:rPr>
                <w:sz w:val="20"/>
              </w:rPr>
              <w:t>2-year</w:t>
            </w:r>
            <w:r>
              <w:rPr>
                <w:spacing w:val="-5"/>
                <w:sz w:val="20"/>
              </w:rPr>
              <w:t xml:space="preserve"> </w:t>
            </w:r>
            <w:r>
              <w:rPr>
                <w:sz w:val="20"/>
              </w:rPr>
              <w:t>sequence</w:t>
            </w:r>
            <w:r>
              <w:rPr>
                <w:spacing w:val="-6"/>
                <w:sz w:val="20"/>
              </w:rPr>
              <w:t xml:space="preserve"> </w:t>
            </w:r>
            <w:r>
              <w:rPr>
                <w:sz w:val="20"/>
              </w:rPr>
              <w:t>through</w:t>
            </w:r>
            <w:r>
              <w:rPr>
                <w:spacing w:val="-6"/>
                <w:sz w:val="20"/>
              </w:rPr>
              <w:t xml:space="preserve"> </w:t>
            </w:r>
            <w:r>
              <w:rPr>
                <w:sz w:val="20"/>
              </w:rPr>
              <w:t>the</w:t>
            </w:r>
            <w:r>
              <w:rPr>
                <w:spacing w:val="-5"/>
                <w:sz w:val="20"/>
              </w:rPr>
              <w:t xml:space="preserve"> </w:t>
            </w:r>
            <w:r>
              <w:rPr>
                <w:sz w:val="20"/>
              </w:rPr>
              <w:t>SCI</w:t>
            </w:r>
            <w:r>
              <w:rPr>
                <w:spacing w:val="-6"/>
                <w:sz w:val="20"/>
              </w:rPr>
              <w:t xml:space="preserve"> </w:t>
            </w:r>
            <w:r>
              <w:rPr>
                <w:sz w:val="20"/>
              </w:rPr>
              <w:t>agreement</w:t>
            </w:r>
            <w:r>
              <w:rPr>
                <w:spacing w:val="-5"/>
                <w:sz w:val="20"/>
              </w:rPr>
              <w:t xml:space="preserve"> </w:t>
            </w:r>
            <w:r>
              <w:rPr>
                <w:sz w:val="20"/>
              </w:rPr>
              <w:t>with</w:t>
            </w:r>
            <w:r>
              <w:rPr>
                <w:spacing w:val="-6"/>
                <w:sz w:val="20"/>
              </w:rPr>
              <w:t xml:space="preserve"> </w:t>
            </w:r>
            <w:r>
              <w:rPr>
                <w:sz w:val="20"/>
              </w:rPr>
              <w:t>Columbia</w:t>
            </w:r>
            <w:r>
              <w:rPr>
                <w:spacing w:val="-5"/>
                <w:sz w:val="20"/>
              </w:rPr>
              <w:t xml:space="preserve"> </w:t>
            </w:r>
            <w:r>
              <w:rPr>
                <w:spacing w:val="-2"/>
                <w:sz w:val="20"/>
              </w:rPr>
              <w:t>University</w:t>
            </w:r>
          </w:p>
        </w:tc>
      </w:tr>
      <w:tr w:rsidR="001C0550" w14:paraId="76A2FCD1" w14:textId="77777777">
        <w:trPr>
          <w:trHeight w:val="230"/>
        </w:trPr>
        <w:tc>
          <w:tcPr>
            <w:tcW w:w="9576" w:type="dxa"/>
          </w:tcPr>
          <w:p w14:paraId="76A2FCD0" w14:textId="77777777" w:rsidR="001C0550" w:rsidRDefault="007A16D5">
            <w:pPr>
              <w:pStyle w:val="TableParagraph"/>
              <w:spacing w:line="210" w:lineRule="exact"/>
              <w:ind w:left="110"/>
              <w:rPr>
                <w:sz w:val="20"/>
              </w:rPr>
            </w:pPr>
            <w:r>
              <w:rPr>
                <w:b/>
                <w:sz w:val="20"/>
              </w:rPr>
              <w:t>Tibetan:</w:t>
            </w:r>
            <w:r>
              <w:rPr>
                <w:b/>
                <w:spacing w:val="-8"/>
                <w:sz w:val="20"/>
              </w:rPr>
              <w:t xml:space="preserve"> </w:t>
            </w:r>
            <w:r>
              <w:rPr>
                <w:b/>
                <w:sz w:val="20"/>
              </w:rPr>
              <w:t>Modern</w:t>
            </w:r>
            <w:r>
              <w:rPr>
                <w:b/>
                <w:spacing w:val="-6"/>
                <w:sz w:val="20"/>
              </w:rPr>
              <w:t xml:space="preserve"> </w:t>
            </w:r>
            <w:r>
              <w:rPr>
                <w:b/>
                <w:sz w:val="20"/>
              </w:rPr>
              <w:t>Colloquial</w:t>
            </w:r>
            <w:r>
              <w:rPr>
                <w:b/>
                <w:spacing w:val="-6"/>
                <w:sz w:val="20"/>
              </w:rPr>
              <w:t xml:space="preserve"> </w:t>
            </w:r>
            <w:r>
              <w:rPr>
                <w:b/>
                <w:sz w:val="20"/>
              </w:rPr>
              <w:t>Tibetan</w:t>
            </w:r>
            <w:r>
              <w:rPr>
                <w:b/>
                <w:spacing w:val="-6"/>
                <w:sz w:val="20"/>
              </w:rPr>
              <w:t xml:space="preserve"> </w:t>
            </w:r>
            <w:r>
              <w:rPr>
                <w:sz w:val="20"/>
              </w:rPr>
              <w:t>is</w:t>
            </w:r>
            <w:r>
              <w:rPr>
                <w:spacing w:val="-6"/>
                <w:sz w:val="20"/>
              </w:rPr>
              <w:t xml:space="preserve"> </w:t>
            </w:r>
            <w:r>
              <w:rPr>
                <w:sz w:val="20"/>
              </w:rPr>
              <w:t>offered</w:t>
            </w:r>
            <w:r>
              <w:rPr>
                <w:spacing w:val="-6"/>
                <w:sz w:val="20"/>
              </w:rPr>
              <w:t xml:space="preserve"> </w:t>
            </w:r>
            <w:r>
              <w:rPr>
                <w:sz w:val="20"/>
              </w:rPr>
              <w:t>as</w:t>
            </w:r>
            <w:r>
              <w:rPr>
                <w:spacing w:val="-6"/>
                <w:sz w:val="20"/>
              </w:rPr>
              <w:t xml:space="preserve"> </w:t>
            </w:r>
            <w:r>
              <w:rPr>
                <w:sz w:val="20"/>
              </w:rPr>
              <w:t>a</w:t>
            </w:r>
            <w:r>
              <w:rPr>
                <w:spacing w:val="-6"/>
                <w:sz w:val="20"/>
              </w:rPr>
              <w:t xml:space="preserve"> </w:t>
            </w:r>
            <w:r>
              <w:rPr>
                <w:sz w:val="20"/>
              </w:rPr>
              <w:t>3-year</w:t>
            </w:r>
            <w:r>
              <w:rPr>
                <w:spacing w:val="-6"/>
                <w:sz w:val="20"/>
              </w:rPr>
              <w:t xml:space="preserve"> </w:t>
            </w:r>
            <w:r>
              <w:rPr>
                <w:sz w:val="20"/>
              </w:rPr>
              <w:t>sequence</w:t>
            </w:r>
            <w:r>
              <w:rPr>
                <w:spacing w:val="-6"/>
                <w:sz w:val="20"/>
              </w:rPr>
              <w:t xml:space="preserve"> </w:t>
            </w:r>
            <w:r>
              <w:rPr>
                <w:sz w:val="20"/>
              </w:rPr>
              <w:t>through</w:t>
            </w:r>
            <w:r>
              <w:rPr>
                <w:spacing w:val="-6"/>
                <w:sz w:val="20"/>
              </w:rPr>
              <w:t xml:space="preserve"> </w:t>
            </w:r>
            <w:r>
              <w:rPr>
                <w:sz w:val="20"/>
              </w:rPr>
              <w:t>the</w:t>
            </w:r>
            <w:r>
              <w:rPr>
                <w:spacing w:val="-6"/>
                <w:sz w:val="20"/>
              </w:rPr>
              <w:t xml:space="preserve"> </w:t>
            </w:r>
            <w:r>
              <w:rPr>
                <w:sz w:val="20"/>
              </w:rPr>
              <w:t>SCI</w:t>
            </w:r>
            <w:r>
              <w:rPr>
                <w:spacing w:val="-6"/>
                <w:sz w:val="20"/>
              </w:rPr>
              <w:t xml:space="preserve"> </w:t>
            </w:r>
            <w:r>
              <w:rPr>
                <w:sz w:val="20"/>
              </w:rPr>
              <w:t>agreement</w:t>
            </w:r>
            <w:r>
              <w:rPr>
                <w:spacing w:val="-6"/>
                <w:sz w:val="20"/>
              </w:rPr>
              <w:t xml:space="preserve"> </w:t>
            </w:r>
            <w:r>
              <w:rPr>
                <w:sz w:val="20"/>
              </w:rPr>
              <w:t>with</w:t>
            </w:r>
            <w:r>
              <w:rPr>
                <w:spacing w:val="-6"/>
                <w:sz w:val="20"/>
              </w:rPr>
              <w:t xml:space="preserve"> </w:t>
            </w:r>
            <w:r>
              <w:rPr>
                <w:spacing w:val="-2"/>
                <w:sz w:val="20"/>
              </w:rPr>
              <w:t>Columbia</w:t>
            </w:r>
          </w:p>
        </w:tc>
      </w:tr>
      <w:tr w:rsidR="001C0550" w14:paraId="76A2FCD4" w14:textId="77777777">
        <w:trPr>
          <w:trHeight w:val="460"/>
        </w:trPr>
        <w:tc>
          <w:tcPr>
            <w:tcW w:w="9576" w:type="dxa"/>
          </w:tcPr>
          <w:p w14:paraId="76A2FCD2" w14:textId="77777777" w:rsidR="001C0550" w:rsidRDefault="007A16D5">
            <w:pPr>
              <w:pStyle w:val="TableParagraph"/>
              <w:spacing w:line="223" w:lineRule="exact"/>
              <w:ind w:left="110"/>
              <w:rPr>
                <w:sz w:val="20"/>
              </w:rPr>
            </w:pPr>
            <w:r>
              <w:rPr>
                <w:b/>
                <w:sz w:val="20"/>
              </w:rPr>
              <w:t>Urdu:</w:t>
            </w:r>
            <w:r>
              <w:rPr>
                <w:b/>
                <w:spacing w:val="-8"/>
                <w:sz w:val="20"/>
              </w:rPr>
              <w:t xml:space="preserve"> </w:t>
            </w:r>
            <w:r>
              <w:rPr>
                <w:sz w:val="20"/>
              </w:rPr>
              <w:t>At</w:t>
            </w:r>
            <w:r>
              <w:rPr>
                <w:spacing w:val="-6"/>
                <w:sz w:val="20"/>
              </w:rPr>
              <w:t xml:space="preserve"> </w:t>
            </w:r>
            <w:r>
              <w:rPr>
                <w:sz w:val="20"/>
              </w:rPr>
              <w:t>Cornell,</w:t>
            </w:r>
            <w:r>
              <w:rPr>
                <w:spacing w:val="-5"/>
                <w:sz w:val="20"/>
              </w:rPr>
              <w:t xml:space="preserve"> </w:t>
            </w:r>
            <w:r>
              <w:rPr>
                <w:sz w:val="20"/>
              </w:rPr>
              <w:t>Urdu</w:t>
            </w:r>
            <w:r>
              <w:rPr>
                <w:spacing w:val="-6"/>
                <w:sz w:val="20"/>
              </w:rPr>
              <w:t xml:space="preserve"> </w:t>
            </w:r>
            <w:r>
              <w:rPr>
                <w:sz w:val="20"/>
              </w:rPr>
              <w:t>is</w:t>
            </w:r>
            <w:r>
              <w:rPr>
                <w:spacing w:val="-6"/>
                <w:sz w:val="20"/>
              </w:rPr>
              <w:t xml:space="preserve"> </w:t>
            </w:r>
            <w:r>
              <w:rPr>
                <w:sz w:val="20"/>
              </w:rPr>
              <w:t>a</w:t>
            </w:r>
            <w:r>
              <w:rPr>
                <w:spacing w:val="-5"/>
                <w:sz w:val="20"/>
              </w:rPr>
              <w:t xml:space="preserve"> </w:t>
            </w:r>
            <w:r>
              <w:rPr>
                <w:sz w:val="20"/>
              </w:rPr>
              <w:t>2-year</w:t>
            </w:r>
            <w:r>
              <w:rPr>
                <w:spacing w:val="-6"/>
                <w:sz w:val="20"/>
              </w:rPr>
              <w:t xml:space="preserve"> </w:t>
            </w:r>
            <w:r>
              <w:rPr>
                <w:sz w:val="20"/>
              </w:rPr>
              <w:t>sequence</w:t>
            </w:r>
            <w:r>
              <w:rPr>
                <w:spacing w:val="-5"/>
                <w:sz w:val="20"/>
              </w:rPr>
              <w:t xml:space="preserve"> </w:t>
            </w:r>
            <w:r>
              <w:rPr>
                <w:sz w:val="20"/>
              </w:rPr>
              <w:t>open</w:t>
            </w:r>
            <w:r>
              <w:rPr>
                <w:spacing w:val="-6"/>
                <w:sz w:val="20"/>
              </w:rPr>
              <w:t xml:space="preserve"> </w:t>
            </w:r>
            <w:r>
              <w:rPr>
                <w:sz w:val="20"/>
              </w:rPr>
              <w:t>to</w:t>
            </w:r>
            <w:r>
              <w:rPr>
                <w:spacing w:val="-6"/>
                <w:sz w:val="20"/>
              </w:rPr>
              <w:t xml:space="preserve"> </w:t>
            </w:r>
            <w:r>
              <w:rPr>
                <w:sz w:val="20"/>
              </w:rPr>
              <w:t>Syracuse</w:t>
            </w:r>
            <w:r>
              <w:rPr>
                <w:spacing w:val="-5"/>
                <w:sz w:val="20"/>
              </w:rPr>
              <w:t xml:space="preserve"> </w:t>
            </w:r>
            <w:r>
              <w:rPr>
                <w:sz w:val="20"/>
              </w:rPr>
              <w:t>students.</w:t>
            </w:r>
            <w:r>
              <w:rPr>
                <w:spacing w:val="-6"/>
                <w:sz w:val="20"/>
              </w:rPr>
              <w:t xml:space="preserve"> </w:t>
            </w:r>
            <w:r>
              <w:rPr>
                <w:sz w:val="20"/>
              </w:rPr>
              <w:t>We</w:t>
            </w:r>
            <w:r>
              <w:rPr>
                <w:spacing w:val="-5"/>
                <w:sz w:val="20"/>
              </w:rPr>
              <w:t xml:space="preserve"> </w:t>
            </w:r>
            <w:r>
              <w:rPr>
                <w:sz w:val="20"/>
              </w:rPr>
              <w:t>also</w:t>
            </w:r>
            <w:r>
              <w:rPr>
                <w:spacing w:val="-6"/>
                <w:sz w:val="20"/>
              </w:rPr>
              <w:t xml:space="preserve"> </w:t>
            </w:r>
            <w:r>
              <w:rPr>
                <w:sz w:val="20"/>
              </w:rPr>
              <w:t>encourage</w:t>
            </w:r>
            <w:r>
              <w:rPr>
                <w:spacing w:val="-6"/>
                <w:sz w:val="20"/>
              </w:rPr>
              <w:t xml:space="preserve"> </w:t>
            </w:r>
            <w:r>
              <w:rPr>
                <w:sz w:val="20"/>
              </w:rPr>
              <w:t>students</w:t>
            </w:r>
            <w:r>
              <w:rPr>
                <w:spacing w:val="-5"/>
                <w:sz w:val="20"/>
              </w:rPr>
              <w:t xml:space="preserve"> </w:t>
            </w:r>
            <w:r>
              <w:rPr>
                <w:sz w:val="20"/>
              </w:rPr>
              <w:t>to</w:t>
            </w:r>
            <w:r>
              <w:rPr>
                <w:spacing w:val="-6"/>
                <w:sz w:val="20"/>
              </w:rPr>
              <w:t xml:space="preserve"> </w:t>
            </w:r>
            <w:r>
              <w:rPr>
                <w:sz w:val="20"/>
              </w:rPr>
              <w:t>participate</w:t>
            </w:r>
            <w:r>
              <w:rPr>
                <w:spacing w:val="-5"/>
                <w:sz w:val="20"/>
              </w:rPr>
              <w:t xml:space="preserve"> in</w:t>
            </w:r>
          </w:p>
          <w:p w14:paraId="76A2FCD3" w14:textId="77777777" w:rsidR="001C0550" w:rsidRDefault="007A16D5">
            <w:pPr>
              <w:pStyle w:val="TableParagraph"/>
              <w:spacing w:line="217" w:lineRule="exact"/>
              <w:ind w:left="110"/>
              <w:rPr>
                <w:sz w:val="20"/>
              </w:rPr>
            </w:pPr>
            <w:r>
              <w:rPr>
                <w:sz w:val="20"/>
              </w:rPr>
              <w:t>the</w:t>
            </w:r>
            <w:r>
              <w:rPr>
                <w:spacing w:val="-8"/>
                <w:sz w:val="20"/>
              </w:rPr>
              <w:t xml:space="preserve"> </w:t>
            </w:r>
            <w:r>
              <w:rPr>
                <w:sz w:val="20"/>
              </w:rPr>
              <w:t>AIIS</w:t>
            </w:r>
            <w:r>
              <w:rPr>
                <w:spacing w:val="-5"/>
                <w:sz w:val="20"/>
              </w:rPr>
              <w:t xml:space="preserve"> </w:t>
            </w:r>
            <w:r>
              <w:rPr>
                <w:sz w:val="20"/>
              </w:rPr>
              <w:t>Urdu</w:t>
            </w:r>
            <w:r>
              <w:rPr>
                <w:spacing w:val="-5"/>
                <w:sz w:val="20"/>
              </w:rPr>
              <w:t xml:space="preserve"> </w:t>
            </w:r>
            <w:r>
              <w:rPr>
                <w:sz w:val="20"/>
              </w:rPr>
              <w:t>program;</w:t>
            </w:r>
            <w:r>
              <w:rPr>
                <w:spacing w:val="-6"/>
                <w:sz w:val="20"/>
              </w:rPr>
              <w:t xml:space="preserve"> </w:t>
            </w:r>
            <w:r>
              <w:rPr>
                <w:sz w:val="20"/>
              </w:rPr>
              <w:t>many</w:t>
            </w:r>
            <w:r>
              <w:rPr>
                <w:spacing w:val="-5"/>
                <w:sz w:val="20"/>
              </w:rPr>
              <w:t xml:space="preserve"> </w:t>
            </w:r>
            <w:r>
              <w:rPr>
                <w:sz w:val="20"/>
              </w:rPr>
              <w:t>of</w:t>
            </w:r>
            <w:r>
              <w:rPr>
                <w:spacing w:val="-5"/>
                <w:sz w:val="20"/>
              </w:rPr>
              <w:t xml:space="preserve"> </w:t>
            </w:r>
            <w:r>
              <w:rPr>
                <w:sz w:val="20"/>
              </w:rPr>
              <w:t>our</w:t>
            </w:r>
            <w:r>
              <w:rPr>
                <w:spacing w:val="-5"/>
                <w:sz w:val="20"/>
              </w:rPr>
              <w:t xml:space="preserve"> </w:t>
            </w:r>
            <w:r>
              <w:rPr>
                <w:sz w:val="20"/>
              </w:rPr>
              <w:t>graduate</w:t>
            </w:r>
            <w:r>
              <w:rPr>
                <w:spacing w:val="-6"/>
                <w:sz w:val="20"/>
              </w:rPr>
              <w:t xml:space="preserve"> </w:t>
            </w:r>
            <w:r>
              <w:rPr>
                <w:sz w:val="20"/>
              </w:rPr>
              <w:t>and</w:t>
            </w:r>
            <w:r>
              <w:rPr>
                <w:spacing w:val="-5"/>
                <w:sz w:val="20"/>
              </w:rPr>
              <w:t xml:space="preserve"> </w:t>
            </w:r>
            <w:r>
              <w:rPr>
                <w:sz w:val="20"/>
              </w:rPr>
              <w:t>professional</w:t>
            </w:r>
            <w:r>
              <w:rPr>
                <w:spacing w:val="-5"/>
                <w:sz w:val="20"/>
              </w:rPr>
              <w:t xml:space="preserve"> </w:t>
            </w:r>
            <w:r>
              <w:rPr>
                <w:sz w:val="20"/>
              </w:rPr>
              <w:t>students</w:t>
            </w:r>
            <w:r>
              <w:rPr>
                <w:spacing w:val="-5"/>
                <w:sz w:val="20"/>
              </w:rPr>
              <w:t xml:space="preserve"> </w:t>
            </w:r>
            <w:r>
              <w:rPr>
                <w:sz w:val="20"/>
              </w:rPr>
              <w:t>are</w:t>
            </w:r>
            <w:r>
              <w:rPr>
                <w:spacing w:val="-6"/>
                <w:sz w:val="20"/>
              </w:rPr>
              <w:t xml:space="preserve"> </w:t>
            </w:r>
            <w:r>
              <w:rPr>
                <w:sz w:val="20"/>
              </w:rPr>
              <w:t>alumni</w:t>
            </w:r>
            <w:r>
              <w:rPr>
                <w:spacing w:val="-5"/>
                <w:sz w:val="20"/>
              </w:rPr>
              <w:t xml:space="preserve"> </w:t>
            </w:r>
            <w:r>
              <w:rPr>
                <w:sz w:val="20"/>
              </w:rPr>
              <w:t>of</w:t>
            </w:r>
            <w:r>
              <w:rPr>
                <w:spacing w:val="-5"/>
                <w:sz w:val="20"/>
              </w:rPr>
              <w:t xml:space="preserve"> </w:t>
            </w:r>
            <w:r>
              <w:rPr>
                <w:sz w:val="20"/>
              </w:rPr>
              <w:t>that</w:t>
            </w:r>
            <w:r>
              <w:rPr>
                <w:spacing w:val="-5"/>
                <w:sz w:val="20"/>
              </w:rPr>
              <w:t xml:space="preserve"> </w:t>
            </w:r>
            <w:r>
              <w:rPr>
                <w:spacing w:val="-2"/>
                <w:sz w:val="20"/>
              </w:rPr>
              <w:t>program.</w:t>
            </w:r>
          </w:p>
        </w:tc>
      </w:tr>
    </w:tbl>
    <w:p w14:paraId="76A2FCD5" w14:textId="77777777" w:rsidR="001C0550" w:rsidRDefault="007A16D5">
      <w:pPr>
        <w:pStyle w:val="BodyText"/>
        <w:spacing w:before="116" w:line="480" w:lineRule="auto"/>
        <w:ind w:right="829" w:firstLine="720"/>
      </w:pPr>
      <w:r>
        <w:t>Consortia faculty also regularly offer graduate reading courses and Independent Study courses</w:t>
      </w:r>
      <w:r>
        <w:rPr>
          <w:spacing w:val="-4"/>
        </w:rPr>
        <w:t xml:space="preserve"> </w:t>
      </w:r>
      <w:r>
        <w:t>in</w:t>
      </w:r>
      <w:r>
        <w:rPr>
          <w:spacing w:val="-3"/>
        </w:rPr>
        <w:t xml:space="preserve"> </w:t>
      </w:r>
      <w:r>
        <w:t>Advanced</w:t>
      </w:r>
      <w:r>
        <w:rPr>
          <w:spacing w:val="-3"/>
        </w:rPr>
        <w:t xml:space="preserve"> </w:t>
      </w:r>
      <w:r>
        <w:t>Hindi,</w:t>
      </w:r>
      <w:r>
        <w:rPr>
          <w:spacing w:val="-3"/>
        </w:rPr>
        <w:t xml:space="preserve"> </w:t>
      </w:r>
      <w:r>
        <w:t>Persian,</w:t>
      </w:r>
      <w:r>
        <w:rPr>
          <w:spacing w:val="-3"/>
        </w:rPr>
        <w:t xml:space="preserve"> </w:t>
      </w:r>
      <w:r>
        <w:t>Punjabi,</w:t>
      </w:r>
      <w:r>
        <w:rPr>
          <w:spacing w:val="-3"/>
        </w:rPr>
        <w:t xml:space="preserve"> </w:t>
      </w:r>
      <w:r>
        <w:t>Tamil</w:t>
      </w:r>
      <w:r>
        <w:rPr>
          <w:spacing w:val="-3"/>
        </w:rPr>
        <w:t xml:space="preserve"> </w:t>
      </w:r>
      <w:r>
        <w:t>and</w:t>
      </w:r>
      <w:r>
        <w:rPr>
          <w:spacing w:val="-3"/>
        </w:rPr>
        <w:t xml:space="preserve"> </w:t>
      </w:r>
      <w:r>
        <w:t>Urdu.</w:t>
      </w:r>
      <w:r>
        <w:rPr>
          <w:spacing w:val="-3"/>
        </w:rPr>
        <w:t xml:space="preserve"> </w:t>
      </w:r>
      <w:r>
        <w:t>First-year</w:t>
      </w:r>
      <w:r>
        <w:rPr>
          <w:spacing w:val="-3"/>
        </w:rPr>
        <w:t xml:space="preserve"> </w:t>
      </w:r>
      <w:r>
        <w:t>instruction</w:t>
      </w:r>
      <w:r>
        <w:rPr>
          <w:spacing w:val="-3"/>
        </w:rPr>
        <w:t xml:space="preserve"> </w:t>
      </w:r>
      <w:r>
        <w:t>is</w:t>
      </w:r>
      <w:r>
        <w:rPr>
          <w:spacing w:val="-3"/>
        </w:rPr>
        <w:t xml:space="preserve"> </w:t>
      </w:r>
      <w:r>
        <w:t>offered</w:t>
      </w:r>
      <w:r>
        <w:rPr>
          <w:spacing w:val="-3"/>
        </w:rPr>
        <w:t xml:space="preserve"> </w:t>
      </w:r>
      <w:r>
        <w:t>on a semi-intensive basis with 4-7 contact hours a week. All instruction is</w:t>
      </w:r>
      <w:r>
        <w:t xml:space="preserve"> proficiency-based.</w:t>
      </w:r>
    </w:p>
    <w:p w14:paraId="76A2FCD6" w14:textId="77777777" w:rsidR="001C0550" w:rsidRDefault="001C0550">
      <w:pPr>
        <w:spacing w:line="480" w:lineRule="auto"/>
        <w:sectPr w:rsidR="001C0550">
          <w:pgSz w:w="12240" w:h="15840"/>
          <w:pgMar w:top="1360" w:right="600" w:bottom="1280" w:left="1080" w:header="743" w:footer="1097" w:gutter="0"/>
          <w:cols w:space="720"/>
        </w:sectPr>
      </w:pPr>
    </w:p>
    <w:p w14:paraId="76A2FCD7" w14:textId="77777777" w:rsidR="001C0550" w:rsidRDefault="007A16D5">
      <w:pPr>
        <w:pStyle w:val="Heading6"/>
        <w:numPr>
          <w:ilvl w:val="2"/>
          <w:numId w:val="21"/>
        </w:numPr>
        <w:tabs>
          <w:tab w:val="left" w:pos="1012"/>
        </w:tabs>
        <w:spacing w:before="91" w:line="360" w:lineRule="auto"/>
        <w:ind w:left="371" w:right="1278" w:firstLine="0"/>
        <w:rPr>
          <w:u w:val="none"/>
        </w:rPr>
      </w:pPr>
      <w:bookmarkStart w:id="11" w:name="_TOC_250069"/>
      <w:r>
        <w:rPr>
          <w:u w:val="thick"/>
        </w:rPr>
        <w:t>Courses</w:t>
      </w:r>
      <w:r>
        <w:rPr>
          <w:spacing w:val="-4"/>
          <w:u w:val="thick"/>
        </w:rPr>
        <w:t xml:space="preserve"> </w:t>
      </w:r>
      <w:r>
        <w:rPr>
          <w:u w:val="thick"/>
        </w:rPr>
        <w:t>in</w:t>
      </w:r>
      <w:r>
        <w:rPr>
          <w:spacing w:val="-5"/>
          <w:u w:val="thick"/>
        </w:rPr>
        <w:t xml:space="preserve"> </w:t>
      </w:r>
      <w:r>
        <w:rPr>
          <w:u w:val="thick"/>
        </w:rPr>
        <w:t>Disciplines</w:t>
      </w:r>
      <w:r>
        <w:rPr>
          <w:spacing w:val="-4"/>
          <w:u w:val="thick"/>
        </w:rPr>
        <w:t xml:space="preserve"> </w:t>
      </w:r>
      <w:r>
        <w:rPr>
          <w:u w:val="thick"/>
        </w:rPr>
        <w:t>Other</w:t>
      </w:r>
      <w:r>
        <w:rPr>
          <w:spacing w:val="-4"/>
          <w:u w:val="thick"/>
        </w:rPr>
        <w:t xml:space="preserve"> </w:t>
      </w:r>
      <w:r>
        <w:rPr>
          <w:u w:val="thick"/>
        </w:rPr>
        <w:t>than</w:t>
      </w:r>
      <w:r>
        <w:rPr>
          <w:spacing w:val="-4"/>
          <w:u w:val="thick"/>
        </w:rPr>
        <w:t xml:space="preserve"> </w:t>
      </w:r>
      <w:r>
        <w:rPr>
          <w:u w:val="thick"/>
        </w:rPr>
        <w:t>Language,</w:t>
      </w:r>
      <w:r>
        <w:rPr>
          <w:spacing w:val="-4"/>
          <w:u w:val="thick"/>
        </w:rPr>
        <w:t xml:space="preserve"> </w:t>
      </w:r>
      <w:r>
        <w:rPr>
          <w:u w:val="thick"/>
        </w:rPr>
        <w:t>Linguistics,</w:t>
      </w:r>
      <w:r>
        <w:rPr>
          <w:spacing w:val="-4"/>
          <w:u w:val="thick"/>
        </w:rPr>
        <w:t xml:space="preserve"> </w:t>
      </w:r>
      <w:r>
        <w:rPr>
          <w:u w:val="thick"/>
        </w:rPr>
        <w:t>and</w:t>
      </w:r>
      <w:r>
        <w:rPr>
          <w:spacing w:val="-4"/>
          <w:u w:val="thick"/>
        </w:rPr>
        <w:t xml:space="preserve"> </w:t>
      </w:r>
      <w:r>
        <w:rPr>
          <w:u w:val="thick"/>
        </w:rPr>
        <w:t>Literature</w:t>
      </w:r>
      <w:r>
        <w:rPr>
          <w:spacing w:val="-5"/>
          <w:u w:val="thick"/>
        </w:rPr>
        <w:t xml:space="preserve"> </w:t>
      </w:r>
      <w:r>
        <w:rPr>
          <w:u w:val="thick"/>
        </w:rPr>
        <w:t>Offered</w:t>
      </w:r>
      <w:r>
        <w:rPr>
          <w:spacing w:val="-4"/>
          <w:u w:val="thick"/>
        </w:rPr>
        <w:t xml:space="preserve"> </w:t>
      </w:r>
      <w:r>
        <w:rPr>
          <w:u w:val="thick"/>
        </w:rPr>
        <w:t>in</w:t>
      </w:r>
      <w:r>
        <w:rPr>
          <w:u w:val="none"/>
        </w:rPr>
        <w:t xml:space="preserve"> </w:t>
      </w:r>
      <w:bookmarkEnd w:id="11"/>
      <w:r>
        <w:rPr>
          <w:u w:val="thick"/>
        </w:rPr>
        <w:t>Appropriate Foreign Language(s)</w:t>
      </w:r>
    </w:p>
    <w:p w14:paraId="76A2FCD8" w14:textId="77777777" w:rsidR="001C0550" w:rsidRDefault="007A16D5">
      <w:pPr>
        <w:pStyle w:val="BodyText"/>
        <w:spacing w:before="79" w:line="480" w:lineRule="auto"/>
        <w:ind w:right="838" w:firstLine="720"/>
      </w:pPr>
      <w:r>
        <w:t>NRC faculty incorporate materials in South Asian languages into their seminars and directed research classes. At SU, students bring Hindi into courses in anthropology and religion. In the future, SAC plans to partner with the Language Across the Curriculum</w:t>
      </w:r>
      <w:r>
        <w:t xml:space="preserve"> initiative at Syracuse to offer discussion sections in LCTLs for area studies courses. At CU, texts in modern languages such as Bengali, Hindi, Nepali, Sinhala and Urdu are read in advanced anthropology, religion, art history, and philosophy courses, as a</w:t>
      </w:r>
      <w:r>
        <w:t>re historical materials in Sinhala, Sanskrit,</w:t>
      </w:r>
      <w:r>
        <w:rPr>
          <w:spacing w:val="40"/>
        </w:rPr>
        <w:t xml:space="preserve"> </w:t>
      </w:r>
      <w:r>
        <w:t>Urdu,</w:t>
      </w:r>
      <w:r>
        <w:rPr>
          <w:spacing w:val="-3"/>
        </w:rPr>
        <w:t xml:space="preserve"> </w:t>
      </w:r>
      <w:r>
        <w:t>Persian,</w:t>
      </w:r>
      <w:r>
        <w:rPr>
          <w:spacing w:val="-3"/>
        </w:rPr>
        <w:t xml:space="preserve"> </w:t>
      </w:r>
      <w:r>
        <w:t>and</w:t>
      </w:r>
      <w:r>
        <w:rPr>
          <w:spacing w:val="-3"/>
        </w:rPr>
        <w:t xml:space="preserve"> </w:t>
      </w:r>
      <w:r>
        <w:t>Pali.</w:t>
      </w:r>
      <w:r>
        <w:rPr>
          <w:spacing w:val="-3"/>
        </w:rPr>
        <w:t xml:space="preserve"> </w:t>
      </w:r>
      <w:r>
        <w:t>CU’s</w:t>
      </w:r>
      <w:r>
        <w:rPr>
          <w:spacing w:val="-3"/>
        </w:rPr>
        <w:t xml:space="preserve"> </w:t>
      </w:r>
      <w:r>
        <w:t>Nilgiris</w:t>
      </w:r>
      <w:r>
        <w:rPr>
          <w:spacing w:val="-3"/>
        </w:rPr>
        <w:t xml:space="preserve"> </w:t>
      </w:r>
      <w:r>
        <w:t>Field</w:t>
      </w:r>
      <w:r>
        <w:rPr>
          <w:spacing w:val="-3"/>
        </w:rPr>
        <w:t xml:space="preserve"> </w:t>
      </w:r>
      <w:r>
        <w:t>Learning</w:t>
      </w:r>
      <w:r>
        <w:rPr>
          <w:spacing w:val="-3"/>
        </w:rPr>
        <w:t xml:space="preserve"> </w:t>
      </w:r>
      <w:r>
        <w:t>Center</w:t>
      </w:r>
      <w:r>
        <w:rPr>
          <w:spacing w:val="-3"/>
        </w:rPr>
        <w:t xml:space="preserve"> </w:t>
      </w:r>
      <w:r>
        <w:t>(NFLC)</w:t>
      </w:r>
      <w:r>
        <w:rPr>
          <w:spacing w:val="-3"/>
        </w:rPr>
        <w:t xml:space="preserve"> </w:t>
      </w:r>
      <w:r>
        <w:t>is</w:t>
      </w:r>
      <w:r>
        <w:rPr>
          <w:spacing w:val="-3"/>
        </w:rPr>
        <w:t xml:space="preserve"> </w:t>
      </w:r>
      <w:r>
        <w:t>bilingual</w:t>
      </w:r>
      <w:r>
        <w:rPr>
          <w:spacing w:val="-3"/>
        </w:rPr>
        <w:t xml:space="preserve"> </w:t>
      </w:r>
      <w:r>
        <w:t>with</w:t>
      </w:r>
      <w:r>
        <w:rPr>
          <w:spacing w:val="-3"/>
        </w:rPr>
        <w:t xml:space="preserve"> </w:t>
      </w:r>
      <w:r>
        <w:t>all</w:t>
      </w:r>
      <w:r>
        <w:rPr>
          <w:spacing w:val="-3"/>
        </w:rPr>
        <w:t xml:space="preserve"> </w:t>
      </w:r>
      <w:r>
        <w:t>courses (in Sustainability, Development, and Indigenous Medicine) taught in English and Tamil.</w:t>
      </w:r>
    </w:p>
    <w:p w14:paraId="76A2FCD9" w14:textId="77777777" w:rsidR="001C0550" w:rsidRDefault="007A16D5">
      <w:pPr>
        <w:pStyle w:val="Heading6"/>
        <w:numPr>
          <w:ilvl w:val="2"/>
          <w:numId w:val="20"/>
        </w:numPr>
        <w:tabs>
          <w:tab w:val="left" w:pos="1012"/>
        </w:tabs>
        <w:spacing w:before="1"/>
        <w:rPr>
          <w:u w:val="none"/>
        </w:rPr>
      </w:pPr>
      <w:bookmarkStart w:id="12" w:name="_TOC_250068"/>
      <w:r>
        <w:rPr>
          <w:u w:val="thick"/>
        </w:rPr>
        <w:t>Number</w:t>
      </w:r>
      <w:r>
        <w:rPr>
          <w:spacing w:val="-1"/>
          <w:u w:val="thick"/>
        </w:rPr>
        <w:t xml:space="preserve"> </w:t>
      </w:r>
      <w:r>
        <w:rPr>
          <w:u w:val="thick"/>
        </w:rPr>
        <w:t>of</w:t>
      </w:r>
      <w:r>
        <w:rPr>
          <w:spacing w:val="-2"/>
          <w:u w:val="thick"/>
        </w:rPr>
        <w:t xml:space="preserve"> </w:t>
      </w:r>
      <w:r>
        <w:rPr>
          <w:u w:val="thick"/>
        </w:rPr>
        <w:t>Faculty</w:t>
      </w:r>
      <w:r>
        <w:rPr>
          <w:spacing w:val="-1"/>
          <w:u w:val="thick"/>
        </w:rPr>
        <w:t xml:space="preserve"> </w:t>
      </w:r>
      <w:r>
        <w:rPr>
          <w:u w:val="thick"/>
        </w:rPr>
        <w:t>Availab</w:t>
      </w:r>
      <w:r>
        <w:rPr>
          <w:u w:val="thick"/>
        </w:rPr>
        <w:t>le</w:t>
      </w:r>
      <w:r>
        <w:rPr>
          <w:spacing w:val="-2"/>
          <w:u w:val="thick"/>
        </w:rPr>
        <w:t xml:space="preserve"> </w:t>
      </w:r>
      <w:r>
        <w:rPr>
          <w:u w:val="thick"/>
        </w:rPr>
        <w:t>to</w:t>
      </w:r>
      <w:r>
        <w:rPr>
          <w:spacing w:val="-1"/>
          <w:u w:val="thick"/>
        </w:rPr>
        <w:t xml:space="preserve"> </w:t>
      </w:r>
      <w:bookmarkEnd w:id="12"/>
      <w:r>
        <w:rPr>
          <w:spacing w:val="-4"/>
          <w:u w:val="thick"/>
        </w:rPr>
        <w:t>Teach</w:t>
      </w:r>
    </w:p>
    <w:p w14:paraId="76A2FCDA" w14:textId="77777777" w:rsidR="001C0550" w:rsidRDefault="007A16D5">
      <w:pPr>
        <w:pStyle w:val="BodyText"/>
        <w:spacing w:before="218" w:line="480" w:lineRule="auto"/>
        <w:ind w:right="864" w:firstLine="720"/>
      </w:pPr>
      <w:r>
        <w:t>The</w:t>
      </w:r>
      <w:r>
        <w:rPr>
          <w:spacing w:val="-4"/>
        </w:rPr>
        <w:t xml:space="preserve"> </w:t>
      </w:r>
      <w:r>
        <w:t>language</w:t>
      </w:r>
      <w:r>
        <w:rPr>
          <w:spacing w:val="-4"/>
        </w:rPr>
        <w:t xml:space="preserve"> </w:t>
      </w:r>
      <w:r>
        <w:t>courses</w:t>
      </w:r>
      <w:r>
        <w:rPr>
          <w:spacing w:val="-3"/>
        </w:rPr>
        <w:t xml:space="preserve"> </w:t>
      </w:r>
      <w:r>
        <w:t>at</w:t>
      </w:r>
      <w:r>
        <w:rPr>
          <w:spacing w:val="-3"/>
        </w:rPr>
        <w:t xml:space="preserve"> </w:t>
      </w:r>
      <w:r>
        <w:t>Cornell</w:t>
      </w:r>
      <w:r>
        <w:rPr>
          <w:spacing w:val="-3"/>
        </w:rPr>
        <w:t xml:space="preserve"> </w:t>
      </w:r>
      <w:r>
        <w:t>and</w:t>
      </w:r>
      <w:r>
        <w:rPr>
          <w:spacing w:val="-3"/>
        </w:rPr>
        <w:t xml:space="preserve"> </w:t>
      </w:r>
      <w:r>
        <w:t>Syracuse</w:t>
      </w:r>
      <w:r>
        <w:rPr>
          <w:spacing w:val="-4"/>
        </w:rPr>
        <w:t xml:space="preserve"> </w:t>
      </w:r>
      <w:r>
        <w:t>are</w:t>
      </w:r>
      <w:r>
        <w:rPr>
          <w:spacing w:val="-4"/>
        </w:rPr>
        <w:t xml:space="preserve"> </w:t>
      </w:r>
      <w:r>
        <w:t>taught</w:t>
      </w:r>
      <w:r>
        <w:rPr>
          <w:spacing w:val="-4"/>
        </w:rPr>
        <w:t xml:space="preserve"> </w:t>
      </w:r>
      <w:r>
        <w:t>by</w:t>
      </w:r>
      <w:r>
        <w:rPr>
          <w:spacing w:val="-3"/>
        </w:rPr>
        <w:t xml:space="preserve"> </w:t>
      </w:r>
      <w:r>
        <w:t>14</w:t>
      </w:r>
      <w:r>
        <w:rPr>
          <w:spacing w:val="-3"/>
        </w:rPr>
        <w:t xml:space="preserve"> </w:t>
      </w:r>
      <w:r>
        <w:t>instructional</w:t>
      </w:r>
      <w:r>
        <w:rPr>
          <w:spacing w:val="-3"/>
        </w:rPr>
        <w:t xml:space="preserve"> </w:t>
      </w:r>
      <w:r>
        <w:t>staff, including the Tamil, Punjabi, and Modern Tibetan Lecturers off-site. We also have an Instructional Assistant in Hindi at Cornell.</w:t>
      </w: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8"/>
        <w:gridCol w:w="7373"/>
      </w:tblGrid>
      <w:tr w:rsidR="001C0550" w14:paraId="76A2FCDC" w14:textId="77777777">
        <w:trPr>
          <w:trHeight w:val="282"/>
        </w:trPr>
        <w:tc>
          <w:tcPr>
            <w:tcW w:w="9351" w:type="dxa"/>
            <w:gridSpan w:val="2"/>
            <w:shd w:val="clear" w:color="auto" w:fill="D6E3BC"/>
          </w:tcPr>
          <w:p w14:paraId="76A2FCDB" w14:textId="77777777" w:rsidR="001C0550" w:rsidRDefault="007A16D5">
            <w:pPr>
              <w:pStyle w:val="TableParagraph"/>
              <w:spacing w:before="2" w:line="261" w:lineRule="exact"/>
              <w:ind w:left="2649" w:right="2638"/>
              <w:jc w:val="center"/>
              <w:rPr>
                <w:rFonts w:ascii="Cambria"/>
                <w:b/>
                <w:sz w:val="24"/>
              </w:rPr>
            </w:pPr>
            <w:r>
              <w:rPr>
                <w:rFonts w:ascii="Cambria"/>
                <w:b/>
                <w:sz w:val="24"/>
              </w:rPr>
              <w:t>Chart</w:t>
            </w:r>
            <w:r>
              <w:rPr>
                <w:rFonts w:ascii="Cambria"/>
                <w:b/>
                <w:spacing w:val="-4"/>
                <w:sz w:val="24"/>
              </w:rPr>
              <w:t xml:space="preserve"> </w:t>
            </w:r>
            <w:r>
              <w:rPr>
                <w:rFonts w:ascii="Cambria"/>
                <w:b/>
                <w:sz w:val="24"/>
              </w:rPr>
              <w:t>4:</w:t>
            </w:r>
            <w:r>
              <w:rPr>
                <w:rFonts w:ascii="Cambria"/>
                <w:b/>
                <w:spacing w:val="-1"/>
                <w:sz w:val="24"/>
              </w:rPr>
              <w:t xml:space="preserve"> </w:t>
            </w:r>
            <w:r>
              <w:rPr>
                <w:rFonts w:ascii="Cambria"/>
                <w:b/>
                <w:sz w:val="24"/>
              </w:rPr>
              <w:t>Language</w:t>
            </w:r>
            <w:r>
              <w:rPr>
                <w:rFonts w:ascii="Cambria"/>
                <w:b/>
                <w:spacing w:val="-2"/>
                <w:sz w:val="24"/>
              </w:rPr>
              <w:t xml:space="preserve"> </w:t>
            </w:r>
            <w:r>
              <w:rPr>
                <w:b/>
                <w:sz w:val="24"/>
              </w:rPr>
              <w:t>Instructional</w:t>
            </w:r>
            <w:r>
              <w:rPr>
                <w:b/>
                <w:spacing w:val="-9"/>
                <w:sz w:val="24"/>
              </w:rPr>
              <w:t xml:space="preserve"> </w:t>
            </w:r>
            <w:r>
              <w:rPr>
                <w:rFonts w:ascii="Cambria"/>
                <w:b/>
                <w:spacing w:val="-4"/>
                <w:sz w:val="24"/>
              </w:rPr>
              <w:t>Team</w:t>
            </w:r>
          </w:p>
        </w:tc>
      </w:tr>
      <w:tr w:rsidR="001C0550" w14:paraId="76A2FCDF" w14:textId="77777777">
        <w:trPr>
          <w:trHeight w:val="230"/>
        </w:trPr>
        <w:tc>
          <w:tcPr>
            <w:tcW w:w="1978" w:type="dxa"/>
          </w:tcPr>
          <w:p w14:paraId="76A2FCDD" w14:textId="77777777" w:rsidR="001C0550" w:rsidRDefault="007A16D5">
            <w:pPr>
              <w:pStyle w:val="TableParagraph"/>
              <w:spacing w:line="210" w:lineRule="exact"/>
              <w:ind w:left="110"/>
              <w:rPr>
                <w:b/>
                <w:sz w:val="20"/>
              </w:rPr>
            </w:pPr>
            <w:r>
              <w:rPr>
                <w:b/>
                <w:spacing w:val="-2"/>
                <w:sz w:val="20"/>
              </w:rPr>
              <w:t>Professorial</w:t>
            </w:r>
          </w:p>
        </w:tc>
        <w:tc>
          <w:tcPr>
            <w:tcW w:w="7373" w:type="dxa"/>
          </w:tcPr>
          <w:p w14:paraId="76A2FCDE" w14:textId="77777777" w:rsidR="001C0550" w:rsidRDefault="007A16D5">
            <w:pPr>
              <w:pStyle w:val="TableParagraph"/>
              <w:spacing w:line="210" w:lineRule="exact"/>
              <w:ind w:left="104"/>
              <w:rPr>
                <w:sz w:val="20"/>
              </w:rPr>
            </w:pPr>
            <w:r>
              <w:rPr>
                <w:sz w:val="20"/>
              </w:rPr>
              <w:t>Bhatia,</w:t>
            </w:r>
            <w:r>
              <w:rPr>
                <w:spacing w:val="-8"/>
                <w:sz w:val="20"/>
              </w:rPr>
              <w:t xml:space="preserve"> </w:t>
            </w:r>
            <w:r>
              <w:rPr>
                <w:sz w:val="20"/>
              </w:rPr>
              <w:t>Blackburn,</w:t>
            </w:r>
            <w:r>
              <w:rPr>
                <w:spacing w:val="-8"/>
                <w:sz w:val="20"/>
              </w:rPr>
              <w:t xml:space="preserve"> </w:t>
            </w:r>
            <w:r>
              <w:rPr>
                <w:sz w:val="20"/>
              </w:rPr>
              <w:t>Boucher,</w:t>
            </w:r>
            <w:r>
              <w:rPr>
                <w:spacing w:val="-8"/>
                <w:sz w:val="20"/>
              </w:rPr>
              <w:t xml:space="preserve"> </w:t>
            </w:r>
            <w:r>
              <w:rPr>
                <w:sz w:val="20"/>
              </w:rPr>
              <w:t>and</w:t>
            </w:r>
            <w:r>
              <w:rPr>
                <w:spacing w:val="-7"/>
                <w:sz w:val="20"/>
              </w:rPr>
              <w:t xml:space="preserve"> </w:t>
            </w:r>
            <w:r>
              <w:rPr>
                <w:spacing w:val="-2"/>
                <w:sz w:val="20"/>
              </w:rPr>
              <w:t>McCrea</w:t>
            </w:r>
          </w:p>
        </w:tc>
      </w:tr>
      <w:tr w:rsidR="001C0550" w14:paraId="76A2FCE2" w14:textId="77777777">
        <w:trPr>
          <w:trHeight w:val="230"/>
        </w:trPr>
        <w:tc>
          <w:tcPr>
            <w:tcW w:w="1978" w:type="dxa"/>
          </w:tcPr>
          <w:p w14:paraId="76A2FCE0" w14:textId="77777777" w:rsidR="001C0550" w:rsidRDefault="007A16D5">
            <w:pPr>
              <w:pStyle w:val="TableParagraph"/>
              <w:spacing w:line="210" w:lineRule="exact"/>
              <w:ind w:left="110"/>
              <w:rPr>
                <w:b/>
                <w:sz w:val="20"/>
              </w:rPr>
            </w:pPr>
            <w:r>
              <w:rPr>
                <w:b/>
                <w:sz w:val="20"/>
              </w:rPr>
              <w:t>Senior</w:t>
            </w:r>
            <w:r>
              <w:rPr>
                <w:b/>
                <w:spacing w:val="-6"/>
                <w:sz w:val="20"/>
              </w:rPr>
              <w:t xml:space="preserve"> </w:t>
            </w:r>
            <w:r>
              <w:rPr>
                <w:b/>
                <w:spacing w:val="-2"/>
                <w:sz w:val="20"/>
              </w:rPr>
              <w:t>Lecturer</w:t>
            </w:r>
          </w:p>
        </w:tc>
        <w:tc>
          <w:tcPr>
            <w:tcW w:w="7373" w:type="dxa"/>
          </w:tcPr>
          <w:p w14:paraId="76A2FCE1" w14:textId="77777777" w:rsidR="001C0550" w:rsidRDefault="007A16D5">
            <w:pPr>
              <w:pStyle w:val="TableParagraph"/>
              <w:spacing w:line="210" w:lineRule="exact"/>
              <w:ind w:left="104"/>
              <w:rPr>
                <w:sz w:val="20"/>
              </w:rPr>
            </w:pPr>
            <w:r>
              <w:rPr>
                <w:sz w:val="20"/>
              </w:rPr>
              <w:t>Gocheleishvili,</w:t>
            </w:r>
            <w:r>
              <w:rPr>
                <w:spacing w:val="-10"/>
                <w:sz w:val="20"/>
              </w:rPr>
              <w:t xml:space="preserve"> </w:t>
            </w:r>
            <w:r>
              <w:rPr>
                <w:sz w:val="20"/>
              </w:rPr>
              <w:t>Herath,</w:t>
            </w:r>
            <w:r>
              <w:rPr>
                <w:spacing w:val="-10"/>
                <w:sz w:val="20"/>
              </w:rPr>
              <w:t xml:space="preserve"> </w:t>
            </w:r>
            <w:r>
              <w:rPr>
                <w:sz w:val="20"/>
              </w:rPr>
              <w:t>Chowdhury,</w:t>
            </w:r>
            <w:r>
              <w:rPr>
                <w:spacing w:val="-10"/>
                <w:sz w:val="20"/>
              </w:rPr>
              <w:t xml:space="preserve"> </w:t>
            </w:r>
            <w:r>
              <w:rPr>
                <w:sz w:val="20"/>
              </w:rPr>
              <w:t>and</w:t>
            </w:r>
            <w:r>
              <w:rPr>
                <w:spacing w:val="-9"/>
                <w:sz w:val="20"/>
              </w:rPr>
              <w:t xml:space="preserve"> </w:t>
            </w:r>
            <w:r>
              <w:rPr>
                <w:spacing w:val="-2"/>
                <w:sz w:val="20"/>
              </w:rPr>
              <w:t>Singh</w:t>
            </w:r>
          </w:p>
        </w:tc>
      </w:tr>
      <w:tr w:rsidR="001C0550" w14:paraId="76A2FCE5" w14:textId="77777777">
        <w:trPr>
          <w:trHeight w:val="230"/>
        </w:trPr>
        <w:tc>
          <w:tcPr>
            <w:tcW w:w="1978" w:type="dxa"/>
          </w:tcPr>
          <w:p w14:paraId="76A2FCE3" w14:textId="77777777" w:rsidR="001C0550" w:rsidRDefault="007A16D5">
            <w:pPr>
              <w:pStyle w:val="TableParagraph"/>
              <w:spacing w:line="210" w:lineRule="exact"/>
              <w:ind w:left="110"/>
              <w:rPr>
                <w:b/>
                <w:sz w:val="20"/>
              </w:rPr>
            </w:pPr>
            <w:r>
              <w:rPr>
                <w:b/>
                <w:spacing w:val="-2"/>
                <w:sz w:val="20"/>
              </w:rPr>
              <w:t>Lecturer</w:t>
            </w:r>
          </w:p>
        </w:tc>
        <w:tc>
          <w:tcPr>
            <w:tcW w:w="7373" w:type="dxa"/>
          </w:tcPr>
          <w:p w14:paraId="76A2FCE4" w14:textId="77777777" w:rsidR="001C0550" w:rsidRDefault="007A16D5">
            <w:pPr>
              <w:pStyle w:val="TableParagraph"/>
              <w:spacing w:line="210" w:lineRule="exact"/>
              <w:ind w:left="104"/>
              <w:rPr>
                <w:sz w:val="20"/>
              </w:rPr>
            </w:pPr>
            <w:r>
              <w:rPr>
                <w:sz w:val="20"/>
              </w:rPr>
              <w:t>Acharya,</w:t>
            </w:r>
            <w:r>
              <w:rPr>
                <w:spacing w:val="-11"/>
                <w:sz w:val="20"/>
              </w:rPr>
              <w:t xml:space="preserve"> </w:t>
            </w:r>
            <w:r>
              <w:rPr>
                <w:sz w:val="20"/>
              </w:rPr>
              <w:t>Singh</w:t>
            </w:r>
            <w:r>
              <w:rPr>
                <w:spacing w:val="-9"/>
                <w:sz w:val="20"/>
              </w:rPr>
              <w:t xml:space="preserve"> </w:t>
            </w:r>
            <w:r>
              <w:rPr>
                <w:sz w:val="20"/>
              </w:rPr>
              <w:t>Chohan</w:t>
            </w:r>
            <w:r>
              <w:rPr>
                <w:spacing w:val="-9"/>
                <w:sz w:val="20"/>
              </w:rPr>
              <w:t xml:space="preserve"> </w:t>
            </w:r>
            <w:r>
              <w:rPr>
                <w:sz w:val="20"/>
              </w:rPr>
              <w:t>(Columbia),</w:t>
            </w:r>
            <w:r>
              <w:rPr>
                <w:spacing w:val="-9"/>
                <w:sz w:val="20"/>
              </w:rPr>
              <w:t xml:space="preserve"> </w:t>
            </w:r>
            <w:r>
              <w:rPr>
                <w:sz w:val="20"/>
              </w:rPr>
              <w:t>Subramaniam,</w:t>
            </w:r>
            <w:r>
              <w:rPr>
                <w:spacing w:val="-9"/>
                <w:sz w:val="20"/>
              </w:rPr>
              <w:t xml:space="preserve"> </w:t>
            </w:r>
            <w:r>
              <w:rPr>
                <w:sz w:val="20"/>
              </w:rPr>
              <w:t>(Columbia),</w:t>
            </w:r>
            <w:r>
              <w:rPr>
                <w:spacing w:val="-9"/>
                <w:sz w:val="20"/>
              </w:rPr>
              <w:t xml:space="preserve"> </w:t>
            </w:r>
            <w:r>
              <w:rPr>
                <w:sz w:val="20"/>
              </w:rPr>
              <w:t>and</w:t>
            </w:r>
            <w:r>
              <w:rPr>
                <w:spacing w:val="-9"/>
                <w:sz w:val="20"/>
              </w:rPr>
              <w:t xml:space="preserve"> </w:t>
            </w:r>
            <w:r>
              <w:rPr>
                <w:sz w:val="20"/>
              </w:rPr>
              <w:t>Tsering</w:t>
            </w:r>
            <w:r>
              <w:rPr>
                <w:spacing w:val="-8"/>
                <w:sz w:val="20"/>
              </w:rPr>
              <w:t xml:space="preserve"> </w:t>
            </w:r>
            <w:r>
              <w:rPr>
                <w:spacing w:val="-2"/>
                <w:sz w:val="20"/>
              </w:rPr>
              <w:t>(Columbia)</w:t>
            </w:r>
          </w:p>
        </w:tc>
      </w:tr>
      <w:tr w:rsidR="001C0550" w14:paraId="76A2FCE8" w14:textId="77777777">
        <w:trPr>
          <w:trHeight w:val="230"/>
        </w:trPr>
        <w:tc>
          <w:tcPr>
            <w:tcW w:w="1978" w:type="dxa"/>
          </w:tcPr>
          <w:p w14:paraId="76A2FCE6" w14:textId="77777777" w:rsidR="001C0550" w:rsidRDefault="007A16D5">
            <w:pPr>
              <w:pStyle w:val="TableParagraph"/>
              <w:spacing w:line="210" w:lineRule="exact"/>
              <w:ind w:left="110"/>
              <w:rPr>
                <w:b/>
                <w:sz w:val="20"/>
              </w:rPr>
            </w:pPr>
            <w:r>
              <w:rPr>
                <w:b/>
                <w:spacing w:val="-2"/>
                <w:sz w:val="20"/>
              </w:rPr>
              <w:t>Instructor</w:t>
            </w:r>
          </w:p>
        </w:tc>
        <w:tc>
          <w:tcPr>
            <w:tcW w:w="7373" w:type="dxa"/>
          </w:tcPr>
          <w:p w14:paraId="76A2FCE7" w14:textId="77777777" w:rsidR="001C0550" w:rsidRDefault="007A16D5">
            <w:pPr>
              <w:pStyle w:val="TableParagraph"/>
              <w:spacing w:line="210" w:lineRule="exact"/>
              <w:ind w:left="104"/>
              <w:rPr>
                <w:sz w:val="20"/>
              </w:rPr>
            </w:pPr>
            <w:r>
              <w:rPr>
                <w:spacing w:val="-2"/>
                <w:sz w:val="20"/>
              </w:rPr>
              <w:t>Sisodia</w:t>
            </w:r>
          </w:p>
        </w:tc>
      </w:tr>
      <w:tr w:rsidR="001C0550" w14:paraId="76A2FCEB" w14:textId="77777777">
        <w:trPr>
          <w:trHeight w:val="230"/>
        </w:trPr>
        <w:tc>
          <w:tcPr>
            <w:tcW w:w="1978" w:type="dxa"/>
          </w:tcPr>
          <w:p w14:paraId="76A2FCE9" w14:textId="77777777" w:rsidR="001C0550" w:rsidRDefault="007A16D5">
            <w:pPr>
              <w:pStyle w:val="TableParagraph"/>
              <w:spacing w:line="210" w:lineRule="exact"/>
              <w:ind w:left="110"/>
              <w:rPr>
                <w:b/>
                <w:sz w:val="20"/>
              </w:rPr>
            </w:pPr>
            <w:r>
              <w:rPr>
                <w:b/>
                <w:sz w:val="20"/>
              </w:rPr>
              <w:t>Teaching</w:t>
            </w:r>
            <w:r>
              <w:rPr>
                <w:b/>
                <w:spacing w:val="-9"/>
                <w:sz w:val="20"/>
              </w:rPr>
              <w:t xml:space="preserve"> </w:t>
            </w:r>
            <w:r>
              <w:rPr>
                <w:b/>
                <w:spacing w:val="-2"/>
                <w:sz w:val="20"/>
              </w:rPr>
              <w:t>Associate</w:t>
            </w:r>
          </w:p>
        </w:tc>
        <w:tc>
          <w:tcPr>
            <w:tcW w:w="7373" w:type="dxa"/>
          </w:tcPr>
          <w:p w14:paraId="76A2FCEA" w14:textId="77777777" w:rsidR="001C0550" w:rsidRDefault="007A16D5">
            <w:pPr>
              <w:pStyle w:val="TableParagraph"/>
              <w:spacing w:line="210" w:lineRule="exact"/>
              <w:ind w:left="104"/>
              <w:rPr>
                <w:sz w:val="20"/>
              </w:rPr>
            </w:pPr>
            <w:r>
              <w:rPr>
                <w:spacing w:val="-2"/>
                <w:sz w:val="20"/>
              </w:rPr>
              <w:t>Rizvi</w:t>
            </w:r>
          </w:p>
        </w:tc>
      </w:tr>
      <w:tr w:rsidR="001C0550" w14:paraId="76A2FCEE" w14:textId="77777777">
        <w:trPr>
          <w:trHeight w:val="230"/>
        </w:trPr>
        <w:tc>
          <w:tcPr>
            <w:tcW w:w="1978" w:type="dxa"/>
          </w:tcPr>
          <w:p w14:paraId="76A2FCEC" w14:textId="77777777" w:rsidR="001C0550" w:rsidRDefault="007A16D5">
            <w:pPr>
              <w:pStyle w:val="TableParagraph"/>
              <w:spacing w:line="210" w:lineRule="exact"/>
              <w:ind w:left="110"/>
              <w:rPr>
                <w:b/>
                <w:sz w:val="20"/>
              </w:rPr>
            </w:pPr>
            <w:r>
              <w:rPr>
                <w:b/>
                <w:spacing w:val="-5"/>
                <w:sz w:val="20"/>
              </w:rPr>
              <w:t>IA</w:t>
            </w:r>
          </w:p>
        </w:tc>
        <w:tc>
          <w:tcPr>
            <w:tcW w:w="7373" w:type="dxa"/>
          </w:tcPr>
          <w:p w14:paraId="76A2FCED" w14:textId="77777777" w:rsidR="001C0550" w:rsidRDefault="007A16D5">
            <w:pPr>
              <w:pStyle w:val="TableParagraph"/>
              <w:spacing w:line="210" w:lineRule="exact"/>
              <w:ind w:left="104"/>
              <w:rPr>
                <w:sz w:val="20"/>
              </w:rPr>
            </w:pPr>
            <w:r>
              <w:rPr>
                <w:sz w:val="20"/>
              </w:rPr>
              <w:t>changing</w:t>
            </w:r>
            <w:r>
              <w:rPr>
                <w:spacing w:val="-7"/>
                <w:sz w:val="20"/>
              </w:rPr>
              <w:t xml:space="preserve"> </w:t>
            </w:r>
            <w:r>
              <w:rPr>
                <w:sz w:val="20"/>
              </w:rPr>
              <w:t>Hindi</w:t>
            </w:r>
            <w:r>
              <w:rPr>
                <w:spacing w:val="-7"/>
                <w:sz w:val="20"/>
              </w:rPr>
              <w:t xml:space="preserve"> </w:t>
            </w:r>
            <w:r>
              <w:rPr>
                <w:spacing w:val="-2"/>
                <w:sz w:val="20"/>
              </w:rPr>
              <w:t>personnel</w:t>
            </w:r>
          </w:p>
        </w:tc>
      </w:tr>
    </w:tbl>
    <w:p w14:paraId="76A2FCEF" w14:textId="77777777" w:rsidR="001C0550" w:rsidRDefault="001C0550">
      <w:pPr>
        <w:pStyle w:val="BodyText"/>
        <w:ind w:left="0"/>
        <w:rPr>
          <w:sz w:val="26"/>
        </w:rPr>
      </w:pPr>
    </w:p>
    <w:p w14:paraId="76A2FCF0" w14:textId="77777777" w:rsidR="001C0550" w:rsidRDefault="007A16D5">
      <w:pPr>
        <w:pStyle w:val="Heading6"/>
        <w:numPr>
          <w:ilvl w:val="2"/>
          <w:numId w:val="20"/>
        </w:numPr>
        <w:tabs>
          <w:tab w:val="left" w:pos="1012"/>
        </w:tabs>
        <w:spacing w:before="196"/>
        <w:rPr>
          <w:u w:val="none"/>
        </w:rPr>
      </w:pPr>
      <w:bookmarkStart w:id="13" w:name="_TOC_250067"/>
      <w:r>
        <w:rPr>
          <w:u w:val="thick"/>
        </w:rPr>
        <w:t>Staff</w:t>
      </w:r>
      <w:r>
        <w:rPr>
          <w:spacing w:val="-3"/>
          <w:u w:val="thick"/>
        </w:rPr>
        <w:t xml:space="preserve"> </w:t>
      </w:r>
      <w:r>
        <w:rPr>
          <w:u w:val="thick"/>
        </w:rPr>
        <w:t>Exposure</w:t>
      </w:r>
      <w:r>
        <w:rPr>
          <w:spacing w:val="-1"/>
          <w:u w:val="thick"/>
        </w:rPr>
        <w:t xml:space="preserve"> </w:t>
      </w:r>
      <w:r>
        <w:rPr>
          <w:u w:val="thick"/>
        </w:rPr>
        <w:t>to Current</w:t>
      </w:r>
      <w:r>
        <w:rPr>
          <w:spacing w:val="-1"/>
          <w:u w:val="thick"/>
        </w:rPr>
        <w:t xml:space="preserve"> </w:t>
      </w:r>
      <w:r>
        <w:rPr>
          <w:u w:val="thick"/>
        </w:rPr>
        <w:t>Language</w:t>
      </w:r>
      <w:r>
        <w:rPr>
          <w:spacing w:val="-1"/>
          <w:u w:val="thick"/>
        </w:rPr>
        <w:t xml:space="preserve"> </w:t>
      </w:r>
      <w:r>
        <w:rPr>
          <w:u w:val="thick"/>
        </w:rPr>
        <w:t>Pedagogy</w:t>
      </w:r>
      <w:r>
        <w:rPr>
          <w:spacing w:val="-1"/>
          <w:u w:val="thick"/>
        </w:rPr>
        <w:t xml:space="preserve"> </w:t>
      </w:r>
      <w:bookmarkEnd w:id="13"/>
      <w:r>
        <w:rPr>
          <w:spacing w:val="-2"/>
          <w:u w:val="thick"/>
        </w:rPr>
        <w:t>Training</w:t>
      </w:r>
    </w:p>
    <w:p w14:paraId="76A2FCF1" w14:textId="77777777" w:rsidR="001C0550" w:rsidRDefault="007A16D5">
      <w:pPr>
        <w:pStyle w:val="BodyText"/>
        <w:spacing w:before="219" w:line="480" w:lineRule="auto"/>
        <w:ind w:right="864" w:firstLine="720"/>
      </w:pPr>
      <w:r>
        <w:t>Both Syracuse and Cornell have trained, full-time teaching staff. Our NRC language faculty are active in professional development activities related to classroom pedagogy, web- based</w:t>
      </w:r>
      <w:r>
        <w:rPr>
          <w:spacing w:val="-4"/>
        </w:rPr>
        <w:t xml:space="preserve"> </w:t>
      </w:r>
      <w:r>
        <w:t>learning,</w:t>
      </w:r>
      <w:r>
        <w:rPr>
          <w:spacing w:val="-4"/>
        </w:rPr>
        <w:t xml:space="preserve"> </w:t>
      </w:r>
      <w:r>
        <w:t>and</w:t>
      </w:r>
      <w:r>
        <w:rPr>
          <w:spacing w:val="-4"/>
        </w:rPr>
        <w:t xml:space="preserve"> </w:t>
      </w:r>
      <w:r>
        <w:t>proficiency</w:t>
      </w:r>
      <w:r>
        <w:rPr>
          <w:spacing w:val="-4"/>
        </w:rPr>
        <w:t xml:space="preserve"> </w:t>
      </w:r>
      <w:r>
        <w:t>testing.</w:t>
      </w:r>
      <w:r>
        <w:rPr>
          <w:spacing w:val="-4"/>
        </w:rPr>
        <w:t xml:space="preserve"> </w:t>
      </w:r>
      <w:r>
        <w:t>The</w:t>
      </w:r>
      <w:r>
        <w:rPr>
          <w:spacing w:val="-4"/>
        </w:rPr>
        <w:t xml:space="preserve"> </w:t>
      </w:r>
      <w:r>
        <w:t>NRC</w:t>
      </w:r>
      <w:r>
        <w:rPr>
          <w:spacing w:val="-4"/>
        </w:rPr>
        <w:t xml:space="preserve"> </w:t>
      </w:r>
      <w:r>
        <w:t>actively</w:t>
      </w:r>
      <w:r>
        <w:rPr>
          <w:spacing w:val="-4"/>
        </w:rPr>
        <w:t xml:space="preserve"> </w:t>
      </w:r>
      <w:r>
        <w:t>sup</w:t>
      </w:r>
      <w:r>
        <w:t>ports</w:t>
      </w:r>
      <w:r>
        <w:rPr>
          <w:spacing w:val="-4"/>
        </w:rPr>
        <w:t xml:space="preserve"> </w:t>
      </w:r>
      <w:r>
        <w:t>our</w:t>
      </w:r>
      <w:r>
        <w:rPr>
          <w:spacing w:val="-4"/>
        </w:rPr>
        <w:t xml:space="preserve"> </w:t>
      </w:r>
      <w:r>
        <w:t>language</w:t>
      </w:r>
      <w:r>
        <w:rPr>
          <w:spacing w:val="-4"/>
        </w:rPr>
        <w:t xml:space="preserve"> </w:t>
      </w:r>
      <w:r>
        <w:t>professionals</w:t>
      </w:r>
      <w:r>
        <w:rPr>
          <w:spacing w:val="-4"/>
        </w:rPr>
        <w:t xml:space="preserve"> </w:t>
      </w:r>
      <w:r>
        <w:t>in materials development and attendance at professional workshops. Many of these faculty are national leaders in materials development and proficiency testing for their language.</w:t>
      </w:r>
    </w:p>
    <w:p w14:paraId="76A2FCF2" w14:textId="77777777" w:rsidR="001C0550" w:rsidRDefault="001C0550">
      <w:pPr>
        <w:spacing w:line="480" w:lineRule="auto"/>
        <w:sectPr w:rsidR="001C0550">
          <w:pgSz w:w="12240" w:h="15840"/>
          <w:pgMar w:top="1360" w:right="600" w:bottom="1280" w:left="1080" w:header="743" w:footer="1097" w:gutter="0"/>
          <w:cols w:space="720"/>
        </w:sectPr>
      </w:pPr>
    </w:p>
    <w:p w14:paraId="76A2FCF3" w14:textId="77777777" w:rsidR="001C0550" w:rsidRDefault="007A16D5">
      <w:pPr>
        <w:pStyle w:val="BodyText"/>
        <w:spacing w:before="91" w:line="480" w:lineRule="auto"/>
        <w:ind w:right="864" w:firstLine="720"/>
      </w:pPr>
      <w:r>
        <w:t>At CU’s Department of Asian St</w:t>
      </w:r>
      <w:r>
        <w:t>udies, a semester-long two-credit course in pedagogy is required of all new IAs teaching Asian languages, and open to other new language instructors. Newly hired lecturers and teaching associates receive regular mentoring and ongoing support from senior co</w:t>
      </w:r>
      <w:r>
        <w:t>lleagues in their departments, as well as Cornell’s Language Resource Center (LRC). The LRC offers a broad array of services including 1:1 support, a “</w:t>
      </w:r>
      <w:r>
        <w:rPr>
          <w:i/>
        </w:rPr>
        <w:t>Speaking of Language</w:t>
      </w:r>
      <w:r>
        <w:t xml:space="preserve">” podcast; a learning community on interculturality, interdisciplinary teaching, and </w:t>
      </w:r>
      <w:r>
        <w:t>issues of equity and social justice in language learning launched in 2021; and numerous web resources. Instructors are also encouraged to draw on the web resources of the Title VI South Asia</w:t>
      </w:r>
      <w:r>
        <w:rPr>
          <w:spacing w:val="-4"/>
        </w:rPr>
        <w:t xml:space="preserve"> </w:t>
      </w:r>
      <w:r>
        <w:t>Language</w:t>
      </w:r>
      <w:r>
        <w:rPr>
          <w:spacing w:val="-4"/>
        </w:rPr>
        <w:t xml:space="preserve"> </w:t>
      </w:r>
      <w:r>
        <w:t>Resource</w:t>
      </w:r>
      <w:r>
        <w:rPr>
          <w:spacing w:val="-4"/>
        </w:rPr>
        <w:t xml:space="preserve"> </w:t>
      </w:r>
      <w:r>
        <w:t>Center</w:t>
      </w:r>
      <w:r>
        <w:rPr>
          <w:spacing w:val="-3"/>
        </w:rPr>
        <w:t xml:space="preserve"> </w:t>
      </w:r>
      <w:r>
        <w:t>(SALRC)</w:t>
      </w:r>
      <w:r>
        <w:rPr>
          <w:spacing w:val="-3"/>
        </w:rPr>
        <w:t xml:space="preserve"> </w:t>
      </w:r>
      <w:r>
        <w:t>and</w:t>
      </w:r>
      <w:r>
        <w:rPr>
          <w:spacing w:val="-3"/>
        </w:rPr>
        <w:t xml:space="preserve"> </w:t>
      </w:r>
      <w:r>
        <w:t>South</w:t>
      </w:r>
      <w:r>
        <w:rPr>
          <w:spacing w:val="-3"/>
        </w:rPr>
        <w:t xml:space="preserve"> </w:t>
      </w:r>
      <w:r>
        <w:t>Asia</w:t>
      </w:r>
      <w:r>
        <w:rPr>
          <w:spacing w:val="-4"/>
        </w:rPr>
        <w:t xml:space="preserve"> </w:t>
      </w:r>
      <w:r>
        <w:t>Summer</w:t>
      </w:r>
      <w:r>
        <w:rPr>
          <w:spacing w:val="-3"/>
        </w:rPr>
        <w:t xml:space="preserve"> </w:t>
      </w:r>
      <w:r>
        <w:t>Language</w:t>
      </w:r>
      <w:r>
        <w:rPr>
          <w:spacing w:val="-4"/>
        </w:rPr>
        <w:t xml:space="preserve"> </w:t>
      </w:r>
      <w:r>
        <w:t>Institute</w:t>
      </w:r>
      <w:r>
        <w:rPr>
          <w:spacing w:val="-4"/>
        </w:rPr>
        <w:t xml:space="preserve"> </w:t>
      </w:r>
      <w:r>
        <w:t>(SASLI). Each summer SASLI coordinates a week-long pedagogy workshop for incoming instructional staff and other faculty seeking professional development.</w:t>
      </w:r>
    </w:p>
    <w:p w14:paraId="76A2FCF4" w14:textId="77777777" w:rsidR="001C0550" w:rsidRDefault="007A16D5">
      <w:pPr>
        <w:pStyle w:val="BodyText"/>
        <w:spacing w:before="1" w:line="480" w:lineRule="auto"/>
        <w:ind w:right="903" w:firstLine="720"/>
      </w:pPr>
      <w:r>
        <w:t>In addition, our faculty participate in specialized training. For example, when all</w:t>
      </w:r>
      <w:r>
        <w:t xml:space="preserve"> instruction shifted to virtual in March 2020, Cornell's LRC held a series of workshops, online learning communities, drop-in sessions, and presentations and continues that support to assist language</w:t>
      </w:r>
      <w:r>
        <w:rPr>
          <w:spacing w:val="-4"/>
        </w:rPr>
        <w:t xml:space="preserve"> </w:t>
      </w:r>
      <w:r>
        <w:t>instructors</w:t>
      </w:r>
      <w:r>
        <w:rPr>
          <w:spacing w:val="-3"/>
        </w:rPr>
        <w:t xml:space="preserve"> </w:t>
      </w:r>
      <w:r>
        <w:t>with</w:t>
      </w:r>
      <w:r>
        <w:rPr>
          <w:spacing w:val="-3"/>
        </w:rPr>
        <w:t xml:space="preserve"> </w:t>
      </w:r>
      <w:r>
        <w:t>teaching</w:t>
      </w:r>
      <w:r>
        <w:rPr>
          <w:spacing w:val="-3"/>
        </w:rPr>
        <w:t xml:space="preserve"> </w:t>
      </w:r>
      <w:r>
        <w:t>with</w:t>
      </w:r>
      <w:r>
        <w:rPr>
          <w:spacing w:val="-3"/>
        </w:rPr>
        <w:t xml:space="preserve"> </w:t>
      </w:r>
      <w:r>
        <w:t>this</w:t>
      </w:r>
      <w:r>
        <w:rPr>
          <w:spacing w:val="-3"/>
        </w:rPr>
        <w:t xml:space="preserve"> </w:t>
      </w:r>
      <w:r>
        <w:t>new</w:t>
      </w:r>
      <w:r>
        <w:rPr>
          <w:spacing w:val="-3"/>
        </w:rPr>
        <w:t xml:space="preserve"> </w:t>
      </w:r>
      <w:r>
        <w:t>technology.</w:t>
      </w:r>
      <w:r>
        <w:rPr>
          <w:spacing w:val="-3"/>
        </w:rPr>
        <w:t xml:space="preserve"> </w:t>
      </w:r>
      <w:r>
        <w:t>Also</w:t>
      </w:r>
      <w:r>
        <w:t>,</w:t>
      </w:r>
      <w:r>
        <w:rPr>
          <w:spacing w:val="-3"/>
        </w:rPr>
        <w:t xml:space="preserve"> </w:t>
      </w:r>
      <w:r>
        <w:t>see</w:t>
      </w:r>
      <w:r>
        <w:rPr>
          <w:spacing w:val="-4"/>
        </w:rPr>
        <w:t xml:space="preserve"> </w:t>
      </w:r>
      <w:r>
        <w:t>Chart</w:t>
      </w:r>
      <w:r>
        <w:rPr>
          <w:spacing w:val="-4"/>
        </w:rPr>
        <w:t xml:space="preserve"> </w:t>
      </w:r>
      <w:r>
        <w:t>9</w:t>
      </w:r>
      <w:r>
        <w:rPr>
          <w:spacing w:val="-3"/>
        </w:rPr>
        <w:t xml:space="preserve"> </w:t>
      </w:r>
      <w:r>
        <w:t>for</w:t>
      </w:r>
      <w:r>
        <w:rPr>
          <w:spacing w:val="-3"/>
        </w:rPr>
        <w:t xml:space="preserve"> </w:t>
      </w:r>
      <w:r>
        <w:t>a</w:t>
      </w:r>
      <w:r>
        <w:rPr>
          <w:spacing w:val="-4"/>
        </w:rPr>
        <w:t xml:space="preserve"> </w:t>
      </w:r>
      <w:r>
        <w:t>description of faculty professional development opportunities.</w:t>
      </w:r>
    </w:p>
    <w:p w14:paraId="76A2FCF5" w14:textId="77777777" w:rsidR="001C0550" w:rsidRDefault="007A16D5">
      <w:pPr>
        <w:pStyle w:val="Heading6"/>
        <w:numPr>
          <w:ilvl w:val="2"/>
          <w:numId w:val="19"/>
        </w:numPr>
        <w:tabs>
          <w:tab w:val="left" w:pos="1012"/>
        </w:tabs>
        <w:rPr>
          <w:u w:val="none"/>
        </w:rPr>
      </w:pPr>
      <w:bookmarkStart w:id="14" w:name="_TOC_250066"/>
      <w:r>
        <w:rPr>
          <w:u w:val="thick"/>
        </w:rPr>
        <w:t>Performance-based</w:t>
      </w:r>
      <w:r>
        <w:rPr>
          <w:spacing w:val="-1"/>
          <w:u w:val="thick"/>
        </w:rPr>
        <w:t xml:space="preserve"> </w:t>
      </w:r>
      <w:r>
        <w:rPr>
          <w:u w:val="thick"/>
        </w:rPr>
        <w:t>Instruction</w:t>
      </w:r>
      <w:r>
        <w:rPr>
          <w:spacing w:val="-1"/>
          <w:u w:val="thick"/>
        </w:rPr>
        <w:t xml:space="preserve"> </w:t>
      </w:r>
      <w:r>
        <w:rPr>
          <w:u w:val="thick"/>
        </w:rPr>
        <w:t>in</w:t>
      </w:r>
      <w:r>
        <w:rPr>
          <w:spacing w:val="-1"/>
          <w:u w:val="thick"/>
        </w:rPr>
        <w:t xml:space="preserve"> </w:t>
      </w:r>
      <w:r>
        <w:rPr>
          <w:u w:val="thick"/>
        </w:rPr>
        <w:t>Use</w:t>
      </w:r>
      <w:r>
        <w:rPr>
          <w:spacing w:val="-2"/>
          <w:u w:val="thick"/>
        </w:rPr>
        <w:t xml:space="preserve"> </w:t>
      </w:r>
      <w:r>
        <w:rPr>
          <w:u w:val="thick"/>
        </w:rPr>
        <w:t>or</w:t>
      </w:r>
      <w:r>
        <w:rPr>
          <w:spacing w:val="-1"/>
          <w:u w:val="thick"/>
        </w:rPr>
        <w:t xml:space="preserve"> </w:t>
      </w:r>
      <w:r>
        <w:rPr>
          <w:u w:val="thick"/>
        </w:rPr>
        <w:t>Being</w:t>
      </w:r>
      <w:r>
        <w:rPr>
          <w:spacing w:val="-1"/>
          <w:u w:val="thick"/>
        </w:rPr>
        <w:t xml:space="preserve"> </w:t>
      </w:r>
      <w:bookmarkEnd w:id="14"/>
      <w:r>
        <w:rPr>
          <w:spacing w:val="-2"/>
          <w:u w:val="thick"/>
        </w:rPr>
        <w:t>Developed</w:t>
      </w:r>
    </w:p>
    <w:p w14:paraId="76A2FCF6" w14:textId="77777777" w:rsidR="001C0550" w:rsidRDefault="007A16D5">
      <w:pPr>
        <w:pStyle w:val="BodyText"/>
        <w:spacing w:before="1" w:line="552" w:lineRule="exact"/>
        <w:ind w:right="829" w:firstLine="720"/>
      </w:pPr>
      <w:r>
        <w:t>All</w:t>
      </w:r>
      <w:r>
        <w:rPr>
          <w:spacing w:val="-3"/>
        </w:rPr>
        <w:t xml:space="preserve"> </w:t>
      </w:r>
      <w:r>
        <w:t>classroom</w:t>
      </w:r>
      <w:r>
        <w:rPr>
          <w:spacing w:val="-4"/>
        </w:rPr>
        <w:t xml:space="preserve"> </w:t>
      </w:r>
      <w:r>
        <w:t>instruction</w:t>
      </w:r>
      <w:r>
        <w:rPr>
          <w:spacing w:val="-3"/>
        </w:rPr>
        <w:t xml:space="preserve"> </w:t>
      </w:r>
      <w:r>
        <w:t>is</w:t>
      </w:r>
      <w:r>
        <w:rPr>
          <w:spacing w:val="-3"/>
        </w:rPr>
        <w:t xml:space="preserve"> </w:t>
      </w:r>
      <w:r>
        <w:t>carried</w:t>
      </w:r>
      <w:r>
        <w:rPr>
          <w:spacing w:val="-3"/>
        </w:rPr>
        <w:t xml:space="preserve"> </w:t>
      </w:r>
      <w:r>
        <w:t>out</w:t>
      </w:r>
      <w:r>
        <w:rPr>
          <w:spacing w:val="-4"/>
        </w:rPr>
        <w:t xml:space="preserve"> </w:t>
      </w:r>
      <w:r>
        <w:t>in</w:t>
      </w:r>
      <w:r>
        <w:rPr>
          <w:spacing w:val="-3"/>
        </w:rPr>
        <w:t xml:space="preserve"> </w:t>
      </w:r>
      <w:r>
        <w:t>the</w:t>
      </w:r>
      <w:r>
        <w:rPr>
          <w:spacing w:val="-4"/>
        </w:rPr>
        <w:t xml:space="preserve"> </w:t>
      </w:r>
      <w:r>
        <w:t>target</w:t>
      </w:r>
      <w:r>
        <w:rPr>
          <w:spacing w:val="-3"/>
        </w:rPr>
        <w:t xml:space="preserve"> </w:t>
      </w:r>
      <w:r>
        <w:t>language.</w:t>
      </w:r>
      <w:r>
        <w:rPr>
          <w:spacing w:val="-3"/>
        </w:rPr>
        <w:t xml:space="preserve"> </w:t>
      </w:r>
      <w:r>
        <w:t>Classes</w:t>
      </w:r>
      <w:r>
        <w:rPr>
          <w:spacing w:val="-3"/>
        </w:rPr>
        <w:t xml:space="preserve"> </w:t>
      </w:r>
      <w:r>
        <w:t>rely</w:t>
      </w:r>
      <w:r>
        <w:rPr>
          <w:spacing w:val="-3"/>
        </w:rPr>
        <w:t xml:space="preserve"> </w:t>
      </w:r>
      <w:r>
        <w:t>on</w:t>
      </w:r>
      <w:r>
        <w:rPr>
          <w:spacing w:val="-3"/>
        </w:rPr>
        <w:t xml:space="preserve"> </w:t>
      </w:r>
      <w:r>
        <w:t>group-work and role-playing in practical scenarios with visual aids and/or outside visitors, using situational reinforcement. More advanced students work with films, newspapers, television shows and newscasts, and with materials specifically related to stu</w:t>
      </w:r>
      <w:r>
        <w:t>dents’ interests. Our language faculty are guided by ACTFL Proficiency Scales in developing targets and evaluation techniques for all speaking, writing, listening, and reading. Although no language-specific ACTFL guidelines are available for Nepali or Sinh</w:t>
      </w:r>
      <w:r>
        <w:t>ala, those instructors use the general ACTFL guidelines in</w:t>
      </w:r>
    </w:p>
    <w:p w14:paraId="76A2FCF7" w14:textId="77777777" w:rsidR="001C0550" w:rsidRDefault="001C0550">
      <w:pPr>
        <w:spacing w:line="552" w:lineRule="exact"/>
        <w:sectPr w:rsidR="001C0550">
          <w:pgSz w:w="12240" w:h="15840"/>
          <w:pgMar w:top="1360" w:right="600" w:bottom="1280" w:left="1080" w:header="743" w:footer="1097" w:gutter="0"/>
          <w:cols w:space="720"/>
        </w:sectPr>
      </w:pPr>
    </w:p>
    <w:p w14:paraId="76A2FCF8" w14:textId="77777777" w:rsidR="001C0550" w:rsidRDefault="007A16D5">
      <w:pPr>
        <w:pStyle w:val="BodyText"/>
        <w:spacing w:before="91" w:line="480" w:lineRule="auto"/>
        <w:ind w:right="903"/>
      </w:pPr>
      <w:r>
        <w:t>proficiency</w:t>
      </w:r>
      <w:r>
        <w:rPr>
          <w:spacing w:val="-5"/>
        </w:rPr>
        <w:t xml:space="preserve"> </w:t>
      </w:r>
      <w:r>
        <w:t>testing.</w:t>
      </w:r>
      <w:r>
        <w:rPr>
          <w:spacing w:val="-5"/>
        </w:rPr>
        <w:t xml:space="preserve"> </w:t>
      </w:r>
      <w:r>
        <w:t>Herath</w:t>
      </w:r>
      <w:r>
        <w:rPr>
          <w:spacing w:val="-5"/>
        </w:rPr>
        <w:t xml:space="preserve"> </w:t>
      </w:r>
      <w:r>
        <w:t>(Sinhala)</w:t>
      </w:r>
      <w:r>
        <w:rPr>
          <w:spacing w:val="-5"/>
        </w:rPr>
        <w:t xml:space="preserve"> </w:t>
      </w:r>
      <w:r>
        <w:t>regularly</w:t>
      </w:r>
      <w:r>
        <w:rPr>
          <w:spacing w:val="-5"/>
        </w:rPr>
        <w:t xml:space="preserve"> </w:t>
      </w:r>
      <w:r>
        <w:t>conducts</w:t>
      </w:r>
      <w:r>
        <w:rPr>
          <w:spacing w:val="-5"/>
        </w:rPr>
        <w:t xml:space="preserve"> </w:t>
      </w:r>
      <w:r>
        <w:t>ACTFL-based</w:t>
      </w:r>
      <w:r>
        <w:rPr>
          <w:spacing w:val="-5"/>
        </w:rPr>
        <w:t xml:space="preserve"> </w:t>
      </w:r>
      <w:r>
        <w:t>Sinhala</w:t>
      </w:r>
      <w:r>
        <w:rPr>
          <w:spacing w:val="-6"/>
        </w:rPr>
        <w:t xml:space="preserve"> </w:t>
      </w:r>
      <w:r>
        <w:t>proficiency testing for students at other academic institutions.</w:t>
      </w:r>
    </w:p>
    <w:p w14:paraId="76A2FCF9" w14:textId="77777777" w:rsidR="001C0550" w:rsidRDefault="007A16D5">
      <w:pPr>
        <w:pStyle w:val="Heading6"/>
        <w:numPr>
          <w:ilvl w:val="2"/>
          <w:numId w:val="19"/>
        </w:numPr>
        <w:tabs>
          <w:tab w:val="left" w:pos="1012"/>
        </w:tabs>
        <w:rPr>
          <w:u w:val="none"/>
        </w:rPr>
      </w:pPr>
      <w:bookmarkStart w:id="15" w:name="_TOC_250065"/>
      <w:r>
        <w:rPr>
          <w:u w:val="thick"/>
        </w:rPr>
        <w:t>Adequacy</w:t>
      </w:r>
      <w:r>
        <w:rPr>
          <w:spacing w:val="-4"/>
          <w:u w:val="thick"/>
        </w:rPr>
        <w:t xml:space="preserve"> </w:t>
      </w:r>
      <w:r>
        <w:rPr>
          <w:u w:val="thick"/>
        </w:rPr>
        <w:t>of</w:t>
      </w:r>
      <w:r>
        <w:rPr>
          <w:spacing w:val="-1"/>
          <w:u w:val="thick"/>
        </w:rPr>
        <w:t xml:space="preserve"> </w:t>
      </w:r>
      <w:r>
        <w:rPr>
          <w:u w:val="thick"/>
        </w:rPr>
        <w:t>Resources</w:t>
      </w:r>
      <w:r>
        <w:rPr>
          <w:spacing w:val="-1"/>
          <w:u w:val="thick"/>
        </w:rPr>
        <w:t xml:space="preserve"> </w:t>
      </w:r>
      <w:r>
        <w:rPr>
          <w:u w:val="thick"/>
        </w:rPr>
        <w:t>for</w:t>
      </w:r>
      <w:r>
        <w:rPr>
          <w:spacing w:val="-1"/>
          <w:u w:val="thick"/>
        </w:rPr>
        <w:t xml:space="preserve"> </w:t>
      </w:r>
      <w:r>
        <w:rPr>
          <w:u w:val="thick"/>
        </w:rPr>
        <w:t>Language</w:t>
      </w:r>
      <w:r>
        <w:rPr>
          <w:spacing w:val="-2"/>
          <w:u w:val="thick"/>
        </w:rPr>
        <w:t xml:space="preserve"> </w:t>
      </w:r>
      <w:r>
        <w:rPr>
          <w:u w:val="thick"/>
        </w:rPr>
        <w:t>Teachi</w:t>
      </w:r>
      <w:r>
        <w:rPr>
          <w:u w:val="thick"/>
        </w:rPr>
        <w:t>ng</w:t>
      </w:r>
      <w:r>
        <w:rPr>
          <w:spacing w:val="-1"/>
          <w:u w:val="thick"/>
        </w:rPr>
        <w:t xml:space="preserve"> </w:t>
      </w:r>
      <w:r>
        <w:rPr>
          <w:u w:val="thick"/>
        </w:rPr>
        <w:t>and</w:t>
      </w:r>
      <w:r>
        <w:rPr>
          <w:spacing w:val="-1"/>
          <w:u w:val="thick"/>
        </w:rPr>
        <w:t xml:space="preserve"> </w:t>
      </w:r>
      <w:bookmarkEnd w:id="15"/>
      <w:r>
        <w:rPr>
          <w:spacing w:val="-2"/>
          <w:u w:val="thick"/>
        </w:rPr>
        <w:t>Practice</w:t>
      </w:r>
    </w:p>
    <w:p w14:paraId="76A2FCFA" w14:textId="77777777" w:rsidR="001C0550" w:rsidRDefault="007A16D5">
      <w:pPr>
        <w:pStyle w:val="BodyText"/>
        <w:spacing w:before="219" w:line="480" w:lineRule="auto"/>
        <w:ind w:right="842" w:firstLine="720"/>
      </w:pPr>
      <w:r>
        <w:t xml:space="preserve">A team of largely full-time language faculty provides more than adequate resources for language teaching and practice on our campuses and via partnerships. We also provide language resources to others through materials development. Cornell </w:t>
      </w:r>
      <w:r>
        <w:t>is the national leader in Nepali and Sinhala pedagogy, generating vital, readily available instructional materials available worldwide through the SAP website. Currently, Cornell Lecturer in Nepali Hom Acharya is working on a new</w:t>
      </w:r>
      <w:r>
        <w:rPr>
          <w:spacing w:val="-3"/>
        </w:rPr>
        <w:t xml:space="preserve"> </w:t>
      </w:r>
      <w:r>
        <w:t>introductory</w:t>
      </w:r>
      <w:r>
        <w:rPr>
          <w:spacing w:val="-3"/>
        </w:rPr>
        <w:t xml:space="preserve"> </w:t>
      </w:r>
      <w:r>
        <w:t>Nepali</w:t>
      </w:r>
      <w:r>
        <w:rPr>
          <w:spacing w:val="-3"/>
        </w:rPr>
        <w:t xml:space="preserve"> </w:t>
      </w:r>
      <w:r>
        <w:t>textbo</w:t>
      </w:r>
      <w:r>
        <w:t>ok,</w:t>
      </w:r>
      <w:r>
        <w:rPr>
          <w:spacing w:val="-3"/>
        </w:rPr>
        <w:t xml:space="preserve"> </w:t>
      </w:r>
      <w:r>
        <w:t>which</w:t>
      </w:r>
      <w:r>
        <w:rPr>
          <w:spacing w:val="-3"/>
        </w:rPr>
        <w:t xml:space="preserve"> </w:t>
      </w:r>
      <w:r>
        <w:t>will</w:t>
      </w:r>
      <w:r>
        <w:rPr>
          <w:spacing w:val="-3"/>
        </w:rPr>
        <w:t xml:space="preserve"> </w:t>
      </w:r>
      <w:r>
        <w:t>replace</w:t>
      </w:r>
      <w:r>
        <w:rPr>
          <w:spacing w:val="-4"/>
        </w:rPr>
        <w:t xml:space="preserve"> </w:t>
      </w:r>
      <w:r>
        <w:t>the</w:t>
      </w:r>
      <w:r>
        <w:rPr>
          <w:spacing w:val="-4"/>
        </w:rPr>
        <w:t xml:space="preserve"> </w:t>
      </w:r>
      <w:r>
        <w:t>third</w:t>
      </w:r>
      <w:r>
        <w:rPr>
          <w:spacing w:val="-3"/>
        </w:rPr>
        <w:t xml:space="preserve"> </w:t>
      </w:r>
      <w:r>
        <w:t>edition</w:t>
      </w:r>
      <w:r>
        <w:rPr>
          <w:spacing w:val="-3"/>
        </w:rPr>
        <w:t xml:space="preserve"> </w:t>
      </w:r>
      <w:r>
        <w:t>of</w:t>
      </w:r>
      <w:r>
        <w:rPr>
          <w:spacing w:val="-3"/>
        </w:rPr>
        <w:t xml:space="preserve"> </w:t>
      </w:r>
      <w:r>
        <w:t>a</w:t>
      </w:r>
      <w:r>
        <w:rPr>
          <w:spacing w:val="-4"/>
        </w:rPr>
        <w:t xml:space="preserve"> </w:t>
      </w:r>
      <w:r>
        <w:t>textbook</w:t>
      </w:r>
      <w:r>
        <w:rPr>
          <w:spacing w:val="-3"/>
        </w:rPr>
        <w:t xml:space="preserve"> </w:t>
      </w:r>
      <w:r>
        <w:t>published</w:t>
      </w:r>
      <w:r>
        <w:rPr>
          <w:spacing w:val="-3"/>
        </w:rPr>
        <w:t xml:space="preserve"> </w:t>
      </w:r>
      <w:r>
        <w:t xml:space="preserve">by our previous Nepali Instructor in 2004. Our Sinhala instructor Herath is preparing an advanced Sinhala reader to complement our </w:t>
      </w:r>
      <w:r>
        <w:rPr>
          <w:i/>
        </w:rPr>
        <w:t xml:space="preserve">Introduction to Literary Sinhala </w:t>
      </w:r>
      <w:r>
        <w:t>(Gair and Karunatilleke 197</w:t>
      </w:r>
      <w:r>
        <w:t>4), including examples drawn from more contemporary usage. SU linguistics professor Tej Bhatia is the author of 4 textbooks on Hindi, Punjabi and Urdu.</w:t>
      </w:r>
    </w:p>
    <w:p w14:paraId="76A2FCFB" w14:textId="77777777" w:rsidR="001C0550" w:rsidRDefault="007A16D5">
      <w:pPr>
        <w:pStyle w:val="Heading6"/>
        <w:numPr>
          <w:ilvl w:val="2"/>
          <w:numId w:val="19"/>
        </w:numPr>
        <w:tabs>
          <w:tab w:val="left" w:pos="999"/>
        </w:tabs>
        <w:ind w:left="998" w:hanging="628"/>
        <w:rPr>
          <w:u w:val="none"/>
        </w:rPr>
      </w:pPr>
      <w:bookmarkStart w:id="16" w:name="_TOC_250064"/>
      <w:r>
        <w:rPr>
          <w:u w:val="thick"/>
        </w:rPr>
        <w:t>Language</w:t>
      </w:r>
      <w:r>
        <w:rPr>
          <w:spacing w:val="-3"/>
          <w:u w:val="thick"/>
        </w:rPr>
        <w:t xml:space="preserve"> </w:t>
      </w:r>
      <w:r>
        <w:rPr>
          <w:u w:val="thick"/>
        </w:rPr>
        <w:t>Proficiency</w:t>
      </w:r>
      <w:r>
        <w:rPr>
          <w:spacing w:val="-3"/>
          <w:u w:val="thick"/>
        </w:rPr>
        <w:t xml:space="preserve"> </w:t>
      </w:r>
      <w:bookmarkEnd w:id="16"/>
      <w:r>
        <w:rPr>
          <w:spacing w:val="-2"/>
          <w:u w:val="thick"/>
        </w:rPr>
        <w:t>Requirements</w:t>
      </w:r>
    </w:p>
    <w:p w14:paraId="76A2FCFC" w14:textId="77777777" w:rsidR="001C0550" w:rsidRDefault="007A16D5">
      <w:pPr>
        <w:pStyle w:val="BodyText"/>
        <w:spacing w:before="219" w:line="480" w:lineRule="auto"/>
        <w:ind w:right="864" w:firstLine="720"/>
      </w:pPr>
      <w:r>
        <w:t>Both</w:t>
      </w:r>
      <w:r>
        <w:rPr>
          <w:spacing w:val="-3"/>
        </w:rPr>
        <w:t xml:space="preserve"> </w:t>
      </w:r>
      <w:r>
        <w:t>Cornell</w:t>
      </w:r>
      <w:r>
        <w:rPr>
          <w:spacing w:val="-3"/>
        </w:rPr>
        <w:t xml:space="preserve"> </w:t>
      </w:r>
      <w:r>
        <w:t>and</w:t>
      </w:r>
      <w:r>
        <w:rPr>
          <w:spacing w:val="-3"/>
        </w:rPr>
        <w:t xml:space="preserve"> </w:t>
      </w:r>
      <w:r>
        <w:t>Syracuse</w:t>
      </w:r>
      <w:r>
        <w:rPr>
          <w:spacing w:val="-4"/>
        </w:rPr>
        <w:t xml:space="preserve"> </w:t>
      </w:r>
      <w:r>
        <w:t>have</w:t>
      </w:r>
      <w:r>
        <w:rPr>
          <w:spacing w:val="-4"/>
        </w:rPr>
        <w:t xml:space="preserve"> </w:t>
      </w:r>
      <w:r>
        <w:t>rigorous</w:t>
      </w:r>
      <w:r>
        <w:rPr>
          <w:spacing w:val="-3"/>
        </w:rPr>
        <w:t xml:space="preserve"> </w:t>
      </w:r>
      <w:r>
        <w:t>language</w:t>
      </w:r>
      <w:r>
        <w:rPr>
          <w:spacing w:val="-4"/>
        </w:rPr>
        <w:t xml:space="preserve"> </w:t>
      </w:r>
      <w:r>
        <w:t>requirements</w:t>
      </w:r>
      <w:r>
        <w:rPr>
          <w:spacing w:val="-3"/>
        </w:rPr>
        <w:t xml:space="preserve"> </w:t>
      </w:r>
      <w:r>
        <w:t>(see</w:t>
      </w:r>
      <w:r>
        <w:rPr>
          <w:spacing w:val="-4"/>
        </w:rPr>
        <w:t xml:space="preserve"> </w:t>
      </w:r>
      <w:r>
        <w:t>Chart</w:t>
      </w:r>
      <w:r>
        <w:rPr>
          <w:spacing w:val="-3"/>
        </w:rPr>
        <w:t xml:space="preserve"> </w:t>
      </w:r>
      <w:r>
        <w:t>6).</w:t>
      </w:r>
      <w:r>
        <w:rPr>
          <w:spacing w:val="-3"/>
        </w:rPr>
        <w:t xml:space="preserve"> </w:t>
      </w:r>
      <w:r>
        <w:t>NRC language faculty use ACTFL proficiency guidelines for evaluation of modern South Asian languages. See also Performance-based Instruction, discussed above.</w:t>
      </w:r>
    </w:p>
    <w:p w14:paraId="76A2FCFD" w14:textId="77777777" w:rsidR="001C0550" w:rsidRDefault="001C0550">
      <w:pPr>
        <w:pStyle w:val="BodyText"/>
        <w:ind w:left="0"/>
        <w:rPr>
          <w:sz w:val="26"/>
        </w:rPr>
      </w:pPr>
    </w:p>
    <w:p w14:paraId="76A2FCFE" w14:textId="77777777" w:rsidR="001C0550" w:rsidRDefault="001C0550">
      <w:pPr>
        <w:pStyle w:val="BodyText"/>
        <w:ind w:left="0"/>
        <w:rPr>
          <w:sz w:val="22"/>
        </w:rPr>
      </w:pPr>
    </w:p>
    <w:p w14:paraId="76A2FCFF" w14:textId="77777777" w:rsidR="001C0550" w:rsidRDefault="007A16D5">
      <w:pPr>
        <w:pStyle w:val="Heading2"/>
        <w:numPr>
          <w:ilvl w:val="0"/>
          <w:numId w:val="24"/>
        </w:numPr>
        <w:tabs>
          <w:tab w:val="left" w:pos="2685"/>
        </w:tabs>
        <w:ind w:left="2685"/>
        <w:jc w:val="left"/>
      </w:pPr>
      <w:bookmarkStart w:id="17" w:name="_TOC_250063"/>
      <w:r>
        <w:t>QUALITY</w:t>
      </w:r>
      <w:r>
        <w:rPr>
          <w:spacing w:val="-13"/>
        </w:rPr>
        <w:t xml:space="preserve"> </w:t>
      </w:r>
      <w:r>
        <w:t>OF</w:t>
      </w:r>
      <w:r>
        <w:rPr>
          <w:spacing w:val="-12"/>
        </w:rPr>
        <w:t xml:space="preserve"> </w:t>
      </w:r>
      <w:r>
        <w:t>NON-LANGUAGE</w:t>
      </w:r>
      <w:r>
        <w:rPr>
          <w:spacing w:val="-13"/>
        </w:rPr>
        <w:t xml:space="preserve"> </w:t>
      </w:r>
      <w:bookmarkEnd w:id="17"/>
      <w:r>
        <w:rPr>
          <w:spacing w:val="-2"/>
        </w:rPr>
        <w:t>INSTRUCTION</w:t>
      </w:r>
    </w:p>
    <w:p w14:paraId="76A2FD00" w14:textId="77777777" w:rsidR="001C0550" w:rsidRDefault="001C0550">
      <w:pPr>
        <w:pStyle w:val="BodyText"/>
        <w:spacing w:before="8"/>
        <w:ind w:left="0"/>
        <w:rPr>
          <w:b/>
          <w:sz w:val="25"/>
        </w:rPr>
      </w:pPr>
    </w:p>
    <w:p w14:paraId="76A2FD01" w14:textId="77777777" w:rsidR="001C0550" w:rsidRDefault="007A16D5">
      <w:pPr>
        <w:pStyle w:val="Heading6"/>
        <w:numPr>
          <w:ilvl w:val="2"/>
          <w:numId w:val="18"/>
        </w:numPr>
        <w:tabs>
          <w:tab w:val="left" w:pos="1012"/>
        </w:tabs>
        <w:spacing w:before="1"/>
        <w:jc w:val="both"/>
        <w:rPr>
          <w:u w:val="none"/>
        </w:rPr>
      </w:pPr>
      <w:bookmarkStart w:id="18" w:name="_TOC_250062"/>
      <w:r>
        <w:rPr>
          <w:u w:val="thick"/>
        </w:rPr>
        <w:t>Course</w:t>
      </w:r>
      <w:r>
        <w:rPr>
          <w:spacing w:val="-4"/>
          <w:u w:val="thick"/>
        </w:rPr>
        <w:t xml:space="preserve"> </w:t>
      </w:r>
      <w:r>
        <w:rPr>
          <w:u w:val="thick"/>
        </w:rPr>
        <w:t>Offerings</w:t>
      </w:r>
      <w:r>
        <w:rPr>
          <w:spacing w:val="-1"/>
          <w:u w:val="thick"/>
        </w:rPr>
        <w:t xml:space="preserve"> </w:t>
      </w:r>
      <w:r>
        <w:rPr>
          <w:u w:val="thick"/>
        </w:rPr>
        <w:t>in</w:t>
      </w:r>
      <w:r>
        <w:rPr>
          <w:spacing w:val="-1"/>
          <w:u w:val="thick"/>
        </w:rPr>
        <w:t xml:space="preserve"> </w:t>
      </w:r>
      <w:r>
        <w:rPr>
          <w:u w:val="thick"/>
        </w:rPr>
        <w:t>a</w:t>
      </w:r>
      <w:r>
        <w:rPr>
          <w:spacing w:val="-1"/>
          <w:u w:val="thick"/>
        </w:rPr>
        <w:t xml:space="preserve"> </w:t>
      </w:r>
      <w:r>
        <w:rPr>
          <w:u w:val="thick"/>
        </w:rPr>
        <w:t>Variety</w:t>
      </w:r>
      <w:r>
        <w:rPr>
          <w:spacing w:val="-1"/>
          <w:u w:val="thick"/>
        </w:rPr>
        <w:t xml:space="preserve"> </w:t>
      </w:r>
      <w:r>
        <w:rPr>
          <w:u w:val="thick"/>
        </w:rPr>
        <w:t>of</w:t>
      </w:r>
      <w:r>
        <w:rPr>
          <w:spacing w:val="-1"/>
          <w:u w:val="thick"/>
        </w:rPr>
        <w:t xml:space="preserve"> </w:t>
      </w:r>
      <w:r>
        <w:rPr>
          <w:u w:val="thick"/>
        </w:rPr>
        <w:t>Disciplines</w:t>
      </w:r>
      <w:r>
        <w:rPr>
          <w:spacing w:val="-1"/>
          <w:u w:val="thick"/>
        </w:rPr>
        <w:t xml:space="preserve"> </w:t>
      </w:r>
      <w:r>
        <w:rPr>
          <w:u w:val="thick"/>
        </w:rPr>
        <w:t>Including</w:t>
      </w:r>
      <w:r>
        <w:rPr>
          <w:spacing w:val="-1"/>
          <w:u w:val="thick"/>
        </w:rPr>
        <w:t xml:space="preserve"> </w:t>
      </w:r>
      <w:r>
        <w:rPr>
          <w:u w:val="thick"/>
        </w:rPr>
        <w:t>the</w:t>
      </w:r>
      <w:r>
        <w:rPr>
          <w:spacing w:val="-2"/>
          <w:u w:val="thick"/>
        </w:rPr>
        <w:t xml:space="preserve"> </w:t>
      </w:r>
      <w:r>
        <w:rPr>
          <w:u w:val="thick"/>
        </w:rPr>
        <w:t>Professional</w:t>
      </w:r>
      <w:r>
        <w:rPr>
          <w:spacing w:val="-1"/>
          <w:u w:val="thick"/>
        </w:rPr>
        <w:t xml:space="preserve"> </w:t>
      </w:r>
      <w:bookmarkEnd w:id="18"/>
      <w:r>
        <w:rPr>
          <w:spacing w:val="-2"/>
          <w:u w:val="thick"/>
        </w:rPr>
        <w:t>Schools.</w:t>
      </w:r>
    </w:p>
    <w:p w14:paraId="76A2FD02" w14:textId="77777777" w:rsidR="001C0550" w:rsidRDefault="007A16D5">
      <w:pPr>
        <w:pStyle w:val="BodyText"/>
        <w:spacing w:before="218" w:line="480" w:lineRule="auto"/>
        <w:ind w:right="896" w:firstLine="720"/>
        <w:jc w:val="both"/>
      </w:pPr>
      <w:r>
        <w:t>The consortium collectively offers 168 courses related to South Asia in 26 non-language departments, as summarized in Chart 5 and detailed in the appendix. Cooperative arrangements allow</w:t>
      </w:r>
      <w:r>
        <w:rPr>
          <w:spacing w:val="-4"/>
        </w:rPr>
        <w:t xml:space="preserve"> </w:t>
      </w:r>
      <w:r>
        <w:t>any</w:t>
      </w:r>
      <w:r>
        <w:rPr>
          <w:spacing w:val="-1"/>
        </w:rPr>
        <w:t xml:space="preserve"> </w:t>
      </w:r>
      <w:r>
        <w:t>graduate</w:t>
      </w:r>
      <w:r>
        <w:rPr>
          <w:spacing w:val="-2"/>
        </w:rPr>
        <w:t xml:space="preserve"> </w:t>
      </w:r>
      <w:r>
        <w:t>stude</w:t>
      </w:r>
      <w:r>
        <w:t>nt</w:t>
      </w:r>
      <w:r>
        <w:rPr>
          <w:spacing w:val="-3"/>
        </w:rPr>
        <w:t xml:space="preserve"> </w:t>
      </w:r>
      <w:r>
        <w:t>at</w:t>
      </w:r>
      <w:r>
        <w:rPr>
          <w:spacing w:val="-1"/>
        </w:rPr>
        <w:t xml:space="preserve"> </w:t>
      </w:r>
      <w:r>
        <w:t>either</w:t>
      </w:r>
      <w:r>
        <w:rPr>
          <w:spacing w:val="-1"/>
        </w:rPr>
        <w:t xml:space="preserve"> </w:t>
      </w:r>
      <w:r>
        <w:t>university</w:t>
      </w:r>
      <w:r>
        <w:rPr>
          <w:spacing w:val="-1"/>
        </w:rPr>
        <w:t xml:space="preserve"> </w:t>
      </w:r>
      <w:r>
        <w:t>to</w:t>
      </w:r>
      <w:r>
        <w:rPr>
          <w:spacing w:val="-2"/>
        </w:rPr>
        <w:t xml:space="preserve"> </w:t>
      </w:r>
      <w:r>
        <w:t>take</w:t>
      </w:r>
      <w:r>
        <w:rPr>
          <w:spacing w:val="-2"/>
        </w:rPr>
        <w:t xml:space="preserve"> </w:t>
      </w:r>
      <w:r>
        <w:t>the</w:t>
      </w:r>
      <w:r>
        <w:rPr>
          <w:spacing w:val="-2"/>
        </w:rPr>
        <w:t xml:space="preserve"> </w:t>
      </w:r>
      <w:r>
        <w:t>courses</w:t>
      </w:r>
      <w:r>
        <w:rPr>
          <w:spacing w:val="-1"/>
        </w:rPr>
        <w:t xml:space="preserve"> </w:t>
      </w:r>
      <w:r>
        <w:t>available</w:t>
      </w:r>
      <w:r>
        <w:rPr>
          <w:spacing w:val="-3"/>
        </w:rPr>
        <w:t xml:space="preserve"> </w:t>
      </w:r>
      <w:r>
        <w:t>at</w:t>
      </w:r>
      <w:r>
        <w:rPr>
          <w:spacing w:val="-1"/>
        </w:rPr>
        <w:t xml:space="preserve"> </w:t>
      </w:r>
      <w:r>
        <w:t>both,</w:t>
      </w:r>
      <w:r>
        <w:rPr>
          <w:spacing w:val="-1"/>
        </w:rPr>
        <w:t xml:space="preserve"> </w:t>
      </w:r>
      <w:r>
        <w:t>with</w:t>
      </w:r>
      <w:r>
        <w:rPr>
          <w:spacing w:val="-1"/>
        </w:rPr>
        <w:t xml:space="preserve"> </w:t>
      </w:r>
      <w:r>
        <w:rPr>
          <w:spacing w:val="-2"/>
        </w:rPr>
        <w:t>detailed</w:t>
      </w:r>
    </w:p>
    <w:p w14:paraId="76A2FD03" w14:textId="77777777" w:rsidR="001C0550" w:rsidRDefault="007A16D5">
      <w:pPr>
        <w:pStyle w:val="BodyText"/>
      </w:pPr>
      <w:r>
        <w:t>searchable</w:t>
      </w:r>
      <w:r>
        <w:rPr>
          <w:spacing w:val="-5"/>
        </w:rPr>
        <w:t xml:space="preserve"> </w:t>
      </w:r>
      <w:r>
        <w:t>listings</w:t>
      </w:r>
      <w:r>
        <w:rPr>
          <w:spacing w:val="-2"/>
        </w:rPr>
        <w:t xml:space="preserve"> </w:t>
      </w:r>
      <w:r>
        <w:t>of</w:t>
      </w:r>
      <w:r>
        <w:rPr>
          <w:spacing w:val="-1"/>
        </w:rPr>
        <w:t xml:space="preserve"> </w:t>
      </w:r>
      <w:r>
        <w:t>all</w:t>
      </w:r>
      <w:r>
        <w:rPr>
          <w:spacing w:val="-2"/>
        </w:rPr>
        <w:t xml:space="preserve"> </w:t>
      </w:r>
      <w:r>
        <w:t>South</w:t>
      </w:r>
      <w:r>
        <w:rPr>
          <w:spacing w:val="-1"/>
        </w:rPr>
        <w:t xml:space="preserve"> </w:t>
      </w:r>
      <w:r>
        <w:t>Asia-related</w:t>
      </w:r>
      <w:r>
        <w:rPr>
          <w:spacing w:val="-2"/>
        </w:rPr>
        <w:t xml:space="preserve"> </w:t>
      </w:r>
      <w:r>
        <w:t>courses</w:t>
      </w:r>
      <w:r>
        <w:rPr>
          <w:spacing w:val="-2"/>
        </w:rPr>
        <w:t xml:space="preserve"> </w:t>
      </w:r>
      <w:r>
        <w:t>available</w:t>
      </w:r>
      <w:r>
        <w:rPr>
          <w:spacing w:val="-2"/>
        </w:rPr>
        <w:t xml:space="preserve"> </w:t>
      </w:r>
      <w:r>
        <w:t>on</w:t>
      </w:r>
      <w:r>
        <w:rPr>
          <w:spacing w:val="-2"/>
        </w:rPr>
        <w:t xml:space="preserve"> </w:t>
      </w:r>
      <w:r>
        <w:t>our</w:t>
      </w:r>
      <w:r>
        <w:rPr>
          <w:spacing w:val="-1"/>
        </w:rPr>
        <w:t xml:space="preserve"> </w:t>
      </w:r>
      <w:r>
        <w:rPr>
          <w:spacing w:val="-2"/>
        </w:rPr>
        <w:t>websites.</w:t>
      </w:r>
    </w:p>
    <w:p w14:paraId="76A2FD04" w14:textId="77777777" w:rsidR="001C0550" w:rsidRDefault="001C0550">
      <w:pPr>
        <w:pStyle w:val="BodyText"/>
        <w:spacing w:before="8"/>
        <w:ind w:left="0"/>
        <w:rPr>
          <w:sz w:val="20"/>
        </w:rPr>
      </w:pPr>
    </w:p>
    <w:p w14:paraId="76A2FD05" w14:textId="77777777" w:rsidR="001C0550" w:rsidRDefault="007A16D5">
      <w:pPr>
        <w:pStyle w:val="BodyText"/>
        <w:ind w:left="0" w:right="826"/>
        <w:jc w:val="right"/>
      </w:pPr>
      <w:r>
        <w:t>9</w:t>
      </w:r>
    </w:p>
    <w:p w14:paraId="76A2FD06" w14:textId="77777777" w:rsidR="001C0550" w:rsidRDefault="001C0550">
      <w:pPr>
        <w:jc w:val="right"/>
        <w:sectPr w:rsidR="001C0550">
          <w:headerReference w:type="default" r:id="rId18"/>
          <w:footerReference w:type="default" r:id="rId19"/>
          <w:pgSz w:w="12240" w:h="15840"/>
          <w:pgMar w:top="1360" w:right="600" w:bottom="880" w:left="1080" w:header="743" w:footer="685" w:gutter="0"/>
          <w:pgNumType w:start="45"/>
          <w:cols w:space="720"/>
        </w:sectPr>
      </w:pPr>
    </w:p>
    <w:p w14:paraId="76A2FD07" w14:textId="77777777" w:rsidR="001C0550" w:rsidRDefault="001C0550">
      <w:pPr>
        <w:pStyle w:val="BodyText"/>
        <w:spacing w:before="9"/>
        <w:ind w:left="0"/>
        <w:rPr>
          <w:sz w:val="7"/>
        </w:rPr>
      </w:pP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59"/>
        <w:gridCol w:w="686"/>
        <w:gridCol w:w="835"/>
        <w:gridCol w:w="681"/>
        <w:gridCol w:w="835"/>
        <w:gridCol w:w="1243"/>
      </w:tblGrid>
      <w:tr w:rsidR="001C0550" w14:paraId="76A2FD09" w14:textId="77777777">
        <w:trPr>
          <w:trHeight w:val="277"/>
        </w:trPr>
        <w:tc>
          <w:tcPr>
            <w:tcW w:w="8739" w:type="dxa"/>
            <w:gridSpan w:val="6"/>
            <w:shd w:val="clear" w:color="auto" w:fill="D6E3BC"/>
          </w:tcPr>
          <w:p w14:paraId="76A2FD08" w14:textId="77777777" w:rsidR="001C0550" w:rsidRDefault="007A16D5">
            <w:pPr>
              <w:pStyle w:val="TableParagraph"/>
              <w:spacing w:line="258" w:lineRule="exact"/>
              <w:ind w:left="105"/>
              <w:rPr>
                <w:b/>
                <w:sz w:val="24"/>
              </w:rPr>
            </w:pPr>
            <w:r>
              <w:rPr>
                <w:b/>
                <w:sz w:val="24"/>
              </w:rPr>
              <w:t>Chart</w:t>
            </w:r>
            <w:r>
              <w:rPr>
                <w:b/>
                <w:spacing w:val="-1"/>
                <w:sz w:val="24"/>
              </w:rPr>
              <w:t xml:space="preserve"> </w:t>
            </w:r>
            <w:r>
              <w:rPr>
                <w:b/>
                <w:sz w:val="24"/>
              </w:rPr>
              <w:t>5:</w:t>
            </w:r>
            <w:r>
              <w:rPr>
                <w:b/>
                <w:spacing w:val="-1"/>
                <w:sz w:val="24"/>
              </w:rPr>
              <w:t xml:space="preserve"> </w:t>
            </w:r>
            <w:r>
              <w:rPr>
                <w:b/>
                <w:sz w:val="24"/>
              </w:rPr>
              <w:t>Number</w:t>
            </w:r>
            <w:r>
              <w:rPr>
                <w:b/>
                <w:spacing w:val="-2"/>
                <w:sz w:val="24"/>
              </w:rPr>
              <w:t xml:space="preserve"> </w:t>
            </w:r>
            <w:r>
              <w:rPr>
                <w:b/>
                <w:sz w:val="24"/>
              </w:rPr>
              <w:t>of</w:t>
            </w:r>
            <w:r>
              <w:rPr>
                <w:b/>
                <w:spacing w:val="-1"/>
                <w:sz w:val="24"/>
              </w:rPr>
              <w:t xml:space="preserve"> </w:t>
            </w:r>
            <w:r>
              <w:rPr>
                <w:b/>
                <w:sz w:val="24"/>
              </w:rPr>
              <w:t>Area</w:t>
            </w:r>
            <w:r>
              <w:rPr>
                <w:b/>
                <w:spacing w:val="-1"/>
                <w:sz w:val="24"/>
              </w:rPr>
              <w:t xml:space="preserve"> </w:t>
            </w:r>
            <w:r>
              <w:rPr>
                <w:b/>
                <w:sz w:val="24"/>
              </w:rPr>
              <w:t>Studies</w:t>
            </w:r>
            <w:r>
              <w:rPr>
                <w:b/>
                <w:spacing w:val="-1"/>
                <w:sz w:val="24"/>
              </w:rPr>
              <w:t xml:space="preserve"> </w:t>
            </w:r>
            <w:r>
              <w:rPr>
                <w:b/>
                <w:sz w:val="24"/>
              </w:rPr>
              <w:t>Courses</w:t>
            </w:r>
            <w:r>
              <w:rPr>
                <w:b/>
                <w:spacing w:val="-1"/>
                <w:sz w:val="24"/>
              </w:rPr>
              <w:t xml:space="preserve"> </w:t>
            </w:r>
            <w:r>
              <w:rPr>
                <w:b/>
                <w:sz w:val="24"/>
              </w:rPr>
              <w:t>by</w:t>
            </w:r>
            <w:r>
              <w:rPr>
                <w:b/>
                <w:spacing w:val="-1"/>
                <w:sz w:val="24"/>
              </w:rPr>
              <w:t xml:space="preserve"> </w:t>
            </w:r>
            <w:r>
              <w:rPr>
                <w:b/>
                <w:sz w:val="24"/>
              </w:rPr>
              <w:t>University</w:t>
            </w:r>
            <w:r>
              <w:rPr>
                <w:b/>
                <w:spacing w:val="-1"/>
                <w:sz w:val="24"/>
              </w:rPr>
              <w:t xml:space="preserve"> </w:t>
            </w:r>
            <w:r>
              <w:rPr>
                <w:b/>
                <w:sz w:val="24"/>
              </w:rPr>
              <w:t>and</w:t>
            </w:r>
            <w:r>
              <w:rPr>
                <w:b/>
                <w:spacing w:val="-1"/>
                <w:sz w:val="24"/>
              </w:rPr>
              <w:t xml:space="preserve"> </w:t>
            </w:r>
            <w:r>
              <w:rPr>
                <w:b/>
                <w:sz w:val="24"/>
              </w:rPr>
              <w:t>Discipline</w:t>
            </w:r>
            <w:r>
              <w:rPr>
                <w:b/>
                <w:spacing w:val="-1"/>
                <w:sz w:val="24"/>
              </w:rPr>
              <w:t xml:space="preserve"> </w:t>
            </w:r>
            <w:r>
              <w:rPr>
                <w:b/>
                <w:sz w:val="24"/>
              </w:rPr>
              <w:t>(2020-</w:t>
            </w:r>
            <w:r>
              <w:rPr>
                <w:b/>
                <w:spacing w:val="-2"/>
                <w:sz w:val="24"/>
              </w:rPr>
              <w:t>2023)</w:t>
            </w:r>
          </w:p>
        </w:tc>
      </w:tr>
      <w:tr w:rsidR="001C0550" w14:paraId="76A2FD0E" w14:textId="77777777">
        <w:trPr>
          <w:trHeight w:val="229"/>
        </w:trPr>
        <w:tc>
          <w:tcPr>
            <w:tcW w:w="4459" w:type="dxa"/>
            <w:vMerge w:val="restart"/>
            <w:shd w:val="clear" w:color="auto" w:fill="D6E3BC"/>
          </w:tcPr>
          <w:p w14:paraId="76A2FD0A" w14:textId="77777777" w:rsidR="001C0550" w:rsidRDefault="007A16D5">
            <w:pPr>
              <w:pStyle w:val="TableParagraph"/>
              <w:ind w:left="105"/>
              <w:rPr>
                <w:b/>
                <w:sz w:val="20"/>
              </w:rPr>
            </w:pPr>
            <w:r>
              <w:rPr>
                <w:b/>
                <w:spacing w:val="-2"/>
                <w:sz w:val="20"/>
              </w:rPr>
              <w:t>Discipline</w:t>
            </w:r>
          </w:p>
        </w:tc>
        <w:tc>
          <w:tcPr>
            <w:tcW w:w="1521" w:type="dxa"/>
            <w:gridSpan w:val="2"/>
            <w:shd w:val="clear" w:color="auto" w:fill="D6E3BC"/>
          </w:tcPr>
          <w:p w14:paraId="76A2FD0B" w14:textId="77777777" w:rsidR="001C0550" w:rsidRDefault="007A16D5">
            <w:pPr>
              <w:pStyle w:val="TableParagraph"/>
              <w:spacing w:line="210" w:lineRule="exact"/>
              <w:ind w:left="439"/>
              <w:rPr>
                <w:b/>
                <w:sz w:val="20"/>
              </w:rPr>
            </w:pPr>
            <w:r>
              <w:rPr>
                <w:b/>
                <w:spacing w:val="-2"/>
                <w:sz w:val="20"/>
              </w:rPr>
              <w:t>Cornell</w:t>
            </w:r>
          </w:p>
        </w:tc>
        <w:tc>
          <w:tcPr>
            <w:tcW w:w="1516" w:type="dxa"/>
            <w:gridSpan w:val="2"/>
            <w:shd w:val="clear" w:color="auto" w:fill="D6E3BC"/>
          </w:tcPr>
          <w:p w14:paraId="76A2FD0C" w14:textId="77777777" w:rsidR="001C0550" w:rsidRDefault="007A16D5">
            <w:pPr>
              <w:pStyle w:val="TableParagraph"/>
              <w:spacing w:line="210" w:lineRule="exact"/>
              <w:ind w:left="374"/>
              <w:rPr>
                <w:b/>
                <w:sz w:val="20"/>
              </w:rPr>
            </w:pPr>
            <w:r>
              <w:rPr>
                <w:b/>
                <w:spacing w:val="-2"/>
                <w:sz w:val="20"/>
              </w:rPr>
              <w:t>Syracuse</w:t>
            </w:r>
          </w:p>
        </w:tc>
        <w:tc>
          <w:tcPr>
            <w:tcW w:w="1243" w:type="dxa"/>
            <w:vMerge w:val="restart"/>
            <w:shd w:val="clear" w:color="auto" w:fill="D6E3BC"/>
          </w:tcPr>
          <w:p w14:paraId="76A2FD0D" w14:textId="77777777" w:rsidR="001C0550" w:rsidRDefault="007A16D5">
            <w:pPr>
              <w:pStyle w:val="TableParagraph"/>
              <w:ind w:left="111"/>
              <w:rPr>
                <w:b/>
                <w:sz w:val="20"/>
              </w:rPr>
            </w:pPr>
            <w:r>
              <w:rPr>
                <w:b/>
                <w:spacing w:val="-2"/>
                <w:sz w:val="20"/>
              </w:rPr>
              <w:t>TOTAL</w:t>
            </w:r>
          </w:p>
        </w:tc>
      </w:tr>
      <w:tr w:rsidR="001C0550" w14:paraId="76A2FD15" w14:textId="77777777">
        <w:trPr>
          <w:trHeight w:val="229"/>
        </w:trPr>
        <w:tc>
          <w:tcPr>
            <w:tcW w:w="4459" w:type="dxa"/>
            <w:vMerge/>
            <w:tcBorders>
              <w:top w:val="nil"/>
            </w:tcBorders>
            <w:shd w:val="clear" w:color="auto" w:fill="D6E3BC"/>
          </w:tcPr>
          <w:p w14:paraId="76A2FD0F" w14:textId="77777777" w:rsidR="001C0550" w:rsidRDefault="001C0550">
            <w:pPr>
              <w:rPr>
                <w:sz w:val="2"/>
                <w:szCs w:val="2"/>
              </w:rPr>
            </w:pPr>
          </w:p>
        </w:tc>
        <w:tc>
          <w:tcPr>
            <w:tcW w:w="686" w:type="dxa"/>
            <w:shd w:val="clear" w:color="auto" w:fill="D6E3BC"/>
          </w:tcPr>
          <w:p w14:paraId="76A2FD10" w14:textId="77777777" w:rsidR="001C0550" w:rsidRDefault="007A16D5">
            <w:pPr>
              <w:pStyle w:val="TableParagraph"/>
              <w:spacing w:line="210" w:lineRule="exact"/>
              <w:ind w:left="184" w:right="162"/>
              <w:jc w:val="center"/>
              <w:rPr>
                <w:sz w:val="20"/>
              </w:rPr>
            </w:pPr>
            <w:r>
              <w:rPr>
                <w:spacing w:val="-5"/>
                <w:sz w:val="20"/>
              </w:rPr>
              <w:t>UG</w:t>
            </w:r>
          </w:p>
        </w:tc>
        <w:tc>
          <w:tcPr>
            <w:tcW w:w="835" w:type="dxa"/>
            <w:shd w:val="clear" w:color="auto" w:fill="D6E3BC"/>
          </w:tcPr>
          <w:p w14:paraId="76A2FD11" w14:textId="77777777" w:rsidR="001C0550" w:rsidRDefault="007A16D5">
            <w:pPr>
              <w:pStyle w:val="TableParagraph"/>
              <w:spacing w:line="210" w:lineRule="exact"/>
              <w:ind w:left="198" w:right="182"/>
              <w:jc w:val="center"/>
              <w:rPr>
                <w:sz w:val="20"/>
              </w:rPr>
            </w:pPr>
            <w:r>
              <w:rPr>
                <w:spacing w:val="-4"/>
                <w:sz w:val="20"/>
              </w:rPr>
              <w:t>Grad</w:t>
            </w:r>
          </w:p>
        </w:tc>
        <w:tc>
          <w:tcPr>
            <w:tcW w:w="681" w:type="dxa"/>
            <w:shd w:val="clear" w:color="auto" w:fill="D6E3BC"/>
          </w:tcPr>
          <w:p w14:paraId="76A2FD12" w14:textId="77777777" w:rsidR="001C0550" w:rsidRDefault="007A16D5">
            <w:pPr>
              <w:pStyle w:val="TableParagraph"/>
              <w:spacing w:line="210" w:lineRule="exact"/>
              <w:ind w:left="180" w:right="162"/>
              <w:jc w:val="center"/>
              <w:rPr>
                <w:sz w:val="20"/>
              </w:rPr>
            </w:pPr>
            <w:r>
              <w:rPr>
                <w:spacing w:val="-5"/>
                <w:sz w:val="20"/>
              </w:rPr>
              <w:t>UG</w:t>
            </w:r>
          </w:p>
        </w:tc>
        <w:tc>
          <w:tcPr>
            <w:tcW w:w="835" w:type="dxa"/>
            <w:shd w:val="clear" w:color="auto" w:fill="D6E3BC"/>
          </w:tcPr>
          <w:p w14:paraId="76A2FD13" w14:textId="77777777" w:rsidR="001C0550" w:rsidRDefault="007A16D5">
            <w:pPr>
              <w:pStyle w:val="TableParagraph"/>
              <w:spacing w:line="210" w:lineRule="exact"/>
              <w:ind w:left="203" w:right="176"/>
              <w:jc w:val="center"/>
              <w:rPr>
                <w:sz w:val="20"/>
              </w:rPr>
            </w:pPr>
            <w:r>
              <w:rPr>
                <w:spacing w:val="-4"/>
                <w:sz w:val="20"/>
              </w:rPr>
              <w:t>Grad</w:t>
            </w:r>
          </w:p>
        </w:tc>
        <w:tc>
          <w:tcPr>
            <w:tcW w:w="1243" w:type="dxa"/>
            <w:vMerge/>
            <w:tcBorders>
              <w:top w:val="nil"/>
            </w:tcBorders>
            <w:shd w:val="clear" w:color="auto" w:fill="D6E3BC"/>
          </w:tcPr>
          <w:p w14:paraId="76A2FD14" w14:textId="77777777" w:rsidR="001C0550" w:rsidRDefault="001C0550">
            <w:pPr>
              <w:rPr>
                <w:sz w:val="2"/>
                <w:szCs w:val="2"/>
              </w:rPr>
            </w:pPr>
          </w:p>
        </w:tc>
      </w:tr>
      <w:tr w:rsidR="001C0550" w14:paraId="76A2FD1C" w14:textId="77777777">
        <w:trPr>
          <w:trHeight w:val="229"/>
        </w:trPr>
        <w:tc>
          <w:tcPr>
            <w:tcW w:w="4459" w:type="dxa"/>
          </w:tcPr>
          <w:p w14:paraId="76A2FD16" w14:textId="77777777" w:rsidR="001C0550" w:rsidRDefault="007A16D5">
            <w:pPr>
              <w:pStyle w:val="TableParagraph"/>
              <w:spacing w:line="210" w:lineRule="exact"/>
              <w:ind w:left="105"/>
              <w:rPr>
                <w:sz w:val="20"/>
              </w:rPr>
            </w:pPr>
            <w:r>
              <w:rPr>
                <w:color w:val="201F1E"/>
                <w:spacing w:val="-2"/>
                <w:sz w:val="20"/>
              </w:rPr>
              <w:t>Agricultural</w:t>
            </w:r>
            <w:r>
              <w:rPr>
                <w:color w:val="201F1E"/>
                <w:spacing w:val="11"/>
                <w:sz w:val="20"/>
              </w:rPr>
              <w:t xml:space="preserve"> </w:t>
            </w:r>
            <w:r>
              <w:rPr>
                <w:color w:val="201F1E"/>
                <w:spacing w:val="-2"/>
                <w:sz w:val="20"/>
              </w:rPr>
              <w:t>Sciences</w:t>
            </w:r>
          </w:p>
        </w:tc>
        <w:tc>
          <w:tcPr>
            <w:tcW w:w="686" w:type="dxa"/>
          </w:tcPr>
          <w:p w14:paraId="76A2FD17" w14:textId="77777777" w:rsidR="001C0550" w:rsidRDefault="007A16D5">
            <w:pPr>
              <w:pStyle w:val="TableParagraph"/>
              <w:spacing w:line="210" w:lineRule="exact"/>
              <w:ind w:left="23"/>
              <w:jc w:val="center"/>
              <w:rPr>
                <w:sz w:val="20"/>
              </w:rPr>
            </w:pPr>
            <w:r>
              <w:rPr>
                <w:sz w:val="20"/>
              </w:rPr>
              <w:t>6</w:t>
            </w:r>
          </w:p>
        </w:tc>
        <w:tc>
          <w:tcPr>
            <w:tcW w:w="835" w:type="dxa"/>
          </w:tcPr>
          <w:p w14:paraId="76A2FD18" w14:textId="77777777" w:rsidR="001C0550" w:rsidRDefault="007A16D5">
            <w:pPr>
              <w:pStyle w:val="TableParagraph"/>
              <w:spacing w:line="210" w:lineRule="exact"/>
              <w:ind w:left="16"/>
              <w:jc w:val="center"/>
              <w:rPr>
                <w:sz w:val="20"/>
              </w:rPr>
            </w:pPr>
            <w:r>
              <w:rPr>
                <w:sz w:val="20"/>
              </w:rPr>
              <w:t>3</w:t>
            </w:r>
          </w:p>
        </w:tc>
        <w:tc>
          <w:tcPr>
            <w:tcW w:w="681" w:type="dxa"/>
          </w:tcPr>
          <w:p w14:paraId="76A2FD19" w14:textId="77777777" w:rsidR="001C0550" w:rsidRDefault="001C0550">
            <w:pPr>
              <w:pStyle w:val="TableParagraph"/>
              <w:rPr>
                <w:sz w:val="16"/>
              </w:rPr>
            </w:pPr>
          </w:p>
        </w:tc>
        <w:tc>
          <w:tcPr>
            <w:tcW w:w="835" w:type="dxa"/>
          </w:tcPr>
          <w:p w14:paraId="76A2FD1A" w14:textId="77777777" w:rsidR="001C0550" w:rsidRDefault="001C0550">
            <w:pPr>
              <w:pStyle w:val="TableParagraph"/>
              <w:rPr>
                <w:sz w:val="16"/>
              </w:rPr>
            </w:pPr>
          </w:p>
        </w:tc>
        <w:tc>
          <w:tcPr>
            <w:tcW w:w="1243" w:type="dxa"/>
          </w:tcPr>
          <w:p w14:paraId="76A2FD1B" w14:textId="77777777" w:rsidR="001C0550" w:rsidRDefault="007A16D5">
            <w:pPr>
              <w:pStyle w:val="TableParagraph"/>
              <w:spacing w:line="210" w:lineRule="exact"/>
              <w:ind w:left="26"/>
              <w:jc w:val="center"/>
              <w:rPr>
                <w:b/>
                <w:sz w:val="20"/>
              </w:rPr>
            </w:pPr>
            <w:r>
              <w:rPr>
                <w:b/>
                <w:sz w:val="20"/>
              </w:rPr>
              <w:t>9</w:t>
            </w:r>
          </w:p>
        </w:tc>
      </w:tr>
      <w:tr w:rsidR="001C0550" w14:paraId="76A2FD23" w14:textId="77777777">
        <w:trPr>
          <w:trHeight w:val="229"/>
        </w:trPr>
        <w:tc>
          <w:tcPr>
            <w:tcW w:w="4459" w:type="dxa"/>
          </w:tcPr>
          <w:p w14:paraId="76A2FD1D" w14:textId="77777777" w:rsidR="001C0550" w:rsidRDefault="007A16D5">
            <w:pPr>
              <w:pStyle w:val="TableParagraph"/>
              <w:spacing w:line="210" w:lineRule="exact"/>
              <w:ind w:left="105"/>
              <w:rPr>
                <w:sz w:val="20"/>
              </w:rPr>
            </w:pPr>
            <w:r>
              <w:rPr>
                <w:color w:val="201F1E"/>
                <w:sz w:val="20"/>
              </w:rPr>
              <w:t>Anthropology</w:t>
            </w:r>
            <w:r>
              <w:rPr>
                <w:color w:val="201F1E"/>
                <w:spacing w:val="-8"/>
                <w:sz w:val="20"/>
              </w:rPr>
              <w:t xml:space="preserve"> </w:t>
            </w:r>
            <w:r>
              <w:rPr>
                <w:color w:val="201F1E"/>
                <w:sz w:val="20"/>
              </w:rPr>
              <w:t>&amp;</w:t>
            </w:r>
            <w:r>
              <w:rPr>
                <w:color w:val="201F1E"/>
                <w:spacing w:val="-7"/>
                <w:sz w:val="20"/>
              </w:rPr>
              <w:t xml:space="preserve"> </w:t>
            </w:r>
            <w:r>
              <w:rPr>
                <w:color w:val="201F1E"/>
                <w:spacing w:val="-2"/>
                <w:sz w:val="20"/>
              </w:rPr>
              <w:t>Sociology</w:t>
            </w:r>
          </w:p>
        </w:tc>
        <w:tc>
          <w:tcPr>
            <w:tcW w:w="686" w:type="dxa"/>
          </w:tcPr>
          <w:p w14:paraId="76A2FD1E" w14:textId="77777777" w:rsidR="001C0550" w:rsidRDefault="007A16D5">
            <w:pPr>
              <w:pStyle w:val="TableParagraph"/>
              <w:spacing w:line="210" w:lineRule="exact"/>
              <w:ind w:left="184" w:right="162"/>
              <w:jc w:val="center"/>
              <w:rPr>
                <w:sz w:val="20"/>
              </w:rPr>
            </w:pPr>
            <w:r>
              <w:rPr>
                <w:spacing w:val="-5"/>
                <w:sz w:val="20"/>
              </w:rPr>
              <w:t>10</w:t>
            </w:r>
          </w:p>
        </w:tc>
        <w:tc>
          <w:tcPr>
            <w:tcW w:w="835" w:type="dxa"/>
          </w:tcPr>
          <w:p w14:paraId="76A2FD1F" w14:textId="77777777" w:rsidR="001C0550" w:rsidRDefault="007A16D5">
            <w:pPr>
              <w:pStyle w:val="TableParagraph"/>
              <w:spacing w:line="210" w:lineRule="exact"/>
              <w:ind w:left="16"/>
              <w:jc w:val="center"/>
              <w:rPr>
                <w:sz w:val="20"/>
              </w:rPr>
            </w:pPr>
            <w:r>
              <w:rPr>
                <w:sz w:val="20"/>
              </w:rPr>
              <w:t>2</w:t>
            </w:r>
          </w:p>
        </w:tc>
        <w:tc>
          <w:tcPr>
            <w:tcW w:w="681" w:type="dxa"/>
          </w:tcPr>
          <w:p w14:paraId="76A2FD20" w14:textId="77777777" w:rsidR="001C0550" w:rsidRDefault="007A16D5">
            <w:pPr>
              <w:pStyle w:val="TableParagraph"/>
              <w:spacing w:line="210" w:lineRule="exact"/>
              <w:ind w:left="19"/>
              <w:jc w:val="center"/>
              <w:rPr>
                <w:sz w:val="20"/>
              </w:rPr>
            </w:pPr>
            <w:r>
              <w:rPr>
                <w:sz w:val="20"/>
              </w:rPr>
              <w:t>9</w:t>
            </w:r>
          </w:p>
        </w:tc>
        <w:tc>
          <w:tcPr>
            <w:tcW w:w="835" w:type="dxa"/>
          </w:tcPr>
          <w:p w14:paraId="76A2FD21" w14:textId="77777777" w:rsidR="001C0550" w:rsidRDefault="007A16D5">
            <w:pPr>
              <w:pStyle w:val="TableParagraph"/>
              <w:spacing w:line="210" w:lineRule="exact"/>
              <w:ind w:left="27"/>
              <w:jc w:val="center"/>
              <w:rPr>
                <w:sz w:val="20"/>
              </w:rPr>
            </w:pPr>
            <w:r>
              <w:rPr>
                <w:sz w:val="20"/>
              </w:rPr>
              <w:t>3</w:t>
            </w:r>
          </w:p>
        </w:tc>
        <w:tc>
          <w:tcPr>
            <w:tcW w:w="1243" w:type="dxa"/>
          </w:tcPr>
          <w:p w14:paraId="76A2FD22" w14:textId="77777777" w:rsidR="001C0550" w:rsidRDefault="007A16D5">
            <w:pPr>
              <w:pStyle w:val="TableParagraph"/>
              <w:spacing w:line="210" w:lineRule="exact"/>
              <w:ind w:right="496"/>
              <w:jc w:val="right"/>
              <w:rPr>
                <w:b/>
                <w:sz w:val="20"/>
              </w:rPr>
            </w:pPr>
            <w:r>
              <w:rPr>
                <w:b/>
                <w:spacing w:val="-5"/>
                <w:sz w:val="20"/>
              </w:rPr>
              <w:t>24</w:t>
            </w:r>
          </w:p>
        </w:tc>
      </w:tr>
      <w:tr w:rsidR="001C0550" w14:paraId="76A2FD2A" w14:textId="77777777">
        <w:trPr>
          <w:trHeight w:val="229"/>
        </w:trPr>
        <w:tc>
          <w:tcPr>
            <w:tcW w:w="4459" w:type="dxa"/>
          </w:tcPr>
          <w:p w14:paraId="76A2FD24" w14:textId="77777777" w:rsidR="001C0550" w:rsidRDefault="007A16D5">
            <w:pPr>
              <w:pStyle w:val="TableParagraph"/>
              <w:spacing w:line="210" w:lineRule="exact"/>
              <w:ind w:left="105"/>
              <w:rPr>
                <w:sz w:val="20"/>
              </w:rPr>
            </w:pPr>
            <w:r>
              <w:rPr>
                <w:color w:val="201F1E"/>
                <w:sz w:val="20"/>
              </w:rPr>
              <w:t>Economics</w:t>
            </w:r>
            <w:r>
              <w:rPr>
                <w:color w:val="201F1E"/>
                <w:spacing w:val="-6"/>
                <w:sz w:val="20"/>
              </w:rPr>
              <w:t xml:space="preserve"> </w:t>
            </w:r>
            <w:r>
              <w:rPr>
                <w:color w:val="201F1E"/>
                <w:sz w:val="20"/>
              </w:rPr>
              <w:t>&amp;</w:t>
            </w:r>
            <w:r>
              <w:rPr>
                <w:color w:val="201F1E"/>
                <w:spacing w:val="-6"/>
                <w:sz w:val="20"/>
              </w:rPr>
              <w:t xml:space="preserve"> </w:t>
            </w:r>
            <w:r>
              <w:rPr>
                <w:color w:val="201F1E"/>
                <w:spacing w:val="-2"/>
                <w:sz w:val="20"/>
              </w:rPr>
              <w:t>Business</w:t>
            </w:r>
          </w:p>
        </w:tc>
        <w:tc>
          <w:tcPr>
            <w:tcW w:w="686" w:type="dxa"/>
          </w:tcPr>
          <w:p w14:paraId="76A2FD25" w14:textId="77777777" w:rsidR="001C0550" w:rsidRDefault="007A16D5">
            <w:pPr>
              <w:pStyle w:val="TableParagraph"/>
              <w:spacing w:line="210" w:lineRule="exact"/>
              <w:ind w:left="23"/>
              <w:jc w:val="center"/>
              <w:rPr>
                <w:sz w:val="20"/>
              </w:rPr>
            </w:pPr>
            <w:r>
              <w:rPr>
                <w:sz w:val="20"/>
              </w:rPr>
              <w:t>4</w:t>
            </w:r>
          </w:p>
        </w:tc>
        <w:tc>
          <w:tcPr>
            <w:tcW w:w="835" w:type="dxa"/>
          </w:tcPr>
          <w:p w14:paraId="76A2FD26" w14:textId="77777777" w:rsidR="001C0550" w:rsidRDefault="007A16D5">
            <w:pPr>
              <w:pStyle w:val="TableParagraph"/>
              <w:spacing w:line="210" w:lineRule="exact"/>
              <w:ind w:left="16"/>
              <w:jc w:val="center"/>
              <w:rPr>
                <w:sz w:val="20"/>
              </w:rPr>
            </w:pPr>
            <w:r>
              <w:rPr>
                <w:sz w:val="20"/>
              </w:rPr>
              <w:t>2</w:t>
            </w:r>
          </w:p>
        </w:tc>
        <w:tc>
          <w:tcPr>
            <w:tcW w:w="681" w:type="dxa"/>
          </w:tcPr>
          <w:p w14:paraId="76A2FD27" w14:textId="77777777" w:rsidR="001C0550" w:rsidRDefault="007A16D5">
            <w:pPr>
              <w:pStyle w:val="TableParagraph"/>
              <w:spacing w:line="210" w:lineRule="exact"/>
              <w:ind w:left="19"/>
              <w:jc w:val="center"/>
              <w:rPr>
                <w:sz w:val="20"/>
              </w:rPr>
            </w:pPr>
            <w:r>
              <w:rPr>
                <w:sz w:val="20"/>
              </w:rPr>
              <w:t>1</w:t>
            </w:r>
          </w:p>
        </w:tc>
        <w:tc>
          <w:tcPr>
            <w:tcW w:w="835" w:type="dxa"/>
          </w:tcPr>
          <w:p w14:paraId="76A2FD28" w14:textId="77777777" w:rsidR="001C0550" w:rsidRDefault="001C0550">
            <w:pPr>
              <w:pStyle w:val="TableParagraph"/>
              <w:rPr>
                <w:sz w:val="16"/>
              </w:rPr>
            </w:pPr>
          </w:p>
        </w:tc>
        <w:tc>
          <w:tcPr>
            <w:tcW w:w="1243" w:type="dxa"/>
          </w:tcPr>
          <w:p w14:paraId="76A2FD29" w14:textId="77777777" w:rsidR="001C0550" w:rsidRDefault="007A16D5">
            <w:pPr>
              <w:pStyle w:val="TableParagraph"/>
              <w:spacing w:line="210" w:lineRule="exact"/>
              <w:ind w:left="26"/>
              <w:jc w:val="center"/>
              <w:rPr>
                <w:b/>
                <w:sz w:val="20"/>
              </w:rPr>
            </w:pPr>
            <w:r>
              <w:rPr>
                <w:b/>
                <w:sz w:val="20"/>
              </w:rPr>
              <w:t>7</w:t>
            </w:r>
          </w:p>
        </w:tc>
      </w:tr>
      <w:tr w:rsidR="001C0550" w14:paraId="76A2FD31" w14:textId="77777777">
        <w:trPr>
          <w:trHeight w:val="229"/>
        </w:trPr>
        <w:tc>
          <w:tcPr>
            <w:tcW w:w="4459" w:type="dxa"/>
          </w:tcPr>
          <w:p w14:paraId="76A2FD2B" w14:textId="77777777" w:rsidR="001C0550" w:rsidRDefault="007A16D5">
            <w:pPr>
              <w:pStyle w:val="TableParagraph"/>
              <w:spacing w:line="210" w:lineRule="exact"/>
              <w:ind w:left="105"/>
              <w:rPr>
                <w:sz w:val="20"/>
              </w:rPr>
            </w:pPr>
            <w:r>
              <w:rPr>
                <w:color w:val="201F1E"/>
                <w:sz w:val="20"/>
              </w:rPr>
              <w:t>Architecture/</w:t>
            </w:r>
            <w:r>
              <w:rPr>
                <w:color w:val="201F1E"/>
                <w:spacing w:val="-7"/>
                <w:sz w:val="20"/>
              </w:rPr>
              <w:t xml:space="preserve"> </w:t>
            </w:r>
            <w:r>
              <w:rPr>
                <w:color w:val="201F1E"/>
                <w:sz w:val="20"/>
              </w:rPr>
              <w:t>City</w:t>
            </w:r>
            <w:r>
              <w:rPr>
                <w:color w:val="201F1E"/>
                <w:spacing w:val="-6"/>
                <w:sz w:val="20"/>
              </w:rPr>
              <w:t xml:space="preserve"> </w:t>
            </w:r>
            <w:r>
              <w:rPr>
                <w:color w:val="201F1E"/>
                <w:sz w:val="20"/>
              </w:rPr>
              <w:t>&amp;</w:t>
            </w:r>
            <w:r>
              <w:rPr>
                <w:color w:val="201F1E"/>
                <w:spacing w:val="-7"/>
                <w:sz w:val="20"/>
              </w:rPr>
              <w:t xml:space="preserve"> </w:t>
            </w:r>
            <w:r>
              <w:rPr>
                <w:color w:val="201F1E"/>
                <w:sz w:val="20"/>
              </w:rPr>
              <w:t>Reg.</w:t>
            </w:r>
            <w:r>
              <w:rPr>
                <w:color w:val="201F1E"/>
                <w:spacing w:val="-6"/>
                <w:sz w:val="20"/>
              </w:rPr>
              <w:t xml:space="preserve"> </w:t>
            </w:r>
            <w:r>
              <w:rPr>
                <w:color w:val="201F1E"/>
                <w:spacing w:val="-4"/>
                <w:sz w:val="20"/>
              </w:rPr>
              <w:t>Plan.</w:t>
            </w:r>
          </w:p>
        </w:tc>
        <w:tc>
          <w:tcPr>
            <w:tcW w:w="686" w:type="dxa"/>
          </w:tcPr>
          <w:p w14:paraId="76A2FD2C" w14:textId="77777777" w:rsidR="001C0550" w:rsidRDefault="007A16D5">
            <w:pPr>
              <w:pStyle w:val="TableParagraph"/>
              <w:spacing w:line="210" w:lineRule="exact"/>
              <w:ind w:left="23"/>
              <w:jc w:val="center"/>
              <w:rPr>
                <w:sz w:val="20"/>
              </w:rPr>
            </w:pPr>
            <w:r>
              <w:rPr>
                <w:sz w:val="20"/>
              </w:rPr>
              <w:t>3</w:t>
            </w:r>
          </w:p>
        </w:tc>
        <w:tc>
          <w:tcPr>
            <w:tcW w:w="835" w:type="dxa"/>
          </w:tcPr>
          <w:p w14:paraId="76A2FD2D" w14:textId="77777777" w:rsidR="001C0550" w:rsidRDefault="007A16D5">
            <w:pPr>
              <w:pStyle w:val="TableParagraph"/>
              <w:spacing w:line="210" w:lineRule="exact"/>
              <w:ind w:left="16"/>
              <w:jc w:val="center"/>
              <w:rPr>
                <w:sz w:val="20"/>
              </w:rPr>
            </w:pPr>
            <w:r>
              <w:rPr>
                <w:sz w:val="20"/>
              </w:rPr>
              <w:t>3</w:t>
            </w:r>
          </w:p>
        </w:tc>
        <w:tc>
          <w:tcPr>
            <w:tcW w:w="681" w:type="dxa"/>
          </w:tcPr>
          <w:p w14:paraId="76A2FD2E" w14:textId="77777777" w:rsidR="001C0550" w:rsidRDefault="007A16D5">
            <w:pPr>
              <w:pStyle w:val="TableParagraph"/>
              <w:spacing w:line="210" w:lineRule="exact"/>
              <w:ind w:left="19"/>
              <w:jc w:val="center"/>
              <w:rPr>
                <w:sz w:val="20"/>
              </w:rPr>
            </w:pPr>
            <w:r>
              <w:rPr>
                <w:sz w:val="20"/>
              </w:rPr>
              <w:t>1</w:t>
            </w:r>
          </w:p>
        </w:tc>
        <w:tc>
          <w:tcPr>
            <w:tcW w:w="835" w:type="dxa"/>
          </w:tcPr>
          <w:p w14:paraId="76A2FD2F" w14:textId="77777777" w:rsidR="001C0550" w:rsidRDefault="007A16D5">
            <w:pPr>
              <w:pStyle w:val="TableParagraph"/>
              <w:spacing w:line="210" w:lineRule="exact"/>
              <w:ind w:left="27"/>
              <w:jc w:val="center"/>
              <w:rPr>
                <w:sz w:val="20"/>
              </w:rPr>
            </w:pPr>
            <w:r>
              <w:rPr>
                <w:sz w:val="20"/>
              </w:rPr>
              <w:t>2</w:t>
            </w:r>
          </w:p>
        </w:tc>
        <w:tc>
          <w:tcPr>
            <w:tcW w:w="1243" w:type="dxa"/>
          </w:tcPr>
          <w:p w14:paraId="76A2FD30" w14:textId="77777777" w:rsidR="001C0550" w:rsidRDefault="007A16D5">
            <w:pPr>
              <w:pStyle w:val="TableParagraph"/>
              <w:spacing w:line="210" w:lineRule="exact"/>
              <w:ind w:left="26"/>
              <w:jc w:val="center"/>
              <w:rPr>
                <w:b/>
                <w:sz w:val="20"/>
              </w:rPr>
            </w:pPr>
            <w:r>
              <w:rPr>
                <w:b/>
                <w:sz w:val="20"/>
              </w:rPr>
              <w:t>9</w:t>
            </w:r>
          </w:p>
        </w:tc>
      </w:tr>
      <w:tr w:rsidR="001C0550" w14:paraId="76A2FD38" w14:textId="77777777">
        <w:trPr>
          <w:trHeight w:val="229"/>
        </w:trPr>
        <w:tc>
          <w:tcPr>
            <w:tcW w:w="4459" w:type="dxa"/>
          </w:tcPr>
          <w:p w14:paraId="76A2FD32" w14:textId="77777777" w:rsidR="001C0550" w:rsidRDefault="007A16D5">
            <w:pPr>
              <w:pStyle w:val="TableParagraph"/>
              <w:spacing w:line="210" w:lineRule="exact"/>
              <w:ind w:left="105"/>
              <w:rPr>
                <w:sz w:val="20"/>
              </w:rPr>
            </w:pPr>
            <w:r>
              <w:rPr>
                <w:color w:val="201F1E"/>
                <w:spacing w:val="-4"/>
                <w:sz w:val="20"/>
              </w:rPr>
              <w:t>Arts</w:t>
            </w:r>
          </w:p>
        </w:tc>
        <w:tc>
          <w:tcPr>
            <w:tcW w:w="686" w:type="dxa"/>
          </w:tcPr>
          <w:p w14:paraId="76A2FD33" w14:textId="77777777" w:rsidR="001C0550" w:rsidRDefault="007A16D5">
            <w:pPr>
              <w:pStyle w:val="TableParagraph"/>
              <w:spacing w:line="210" w:lineRule="exact"/>
              <w:ind w:left="23"/>
              <w:jc w:val="center"/>
              <w:rPr>
                <w:sz w:val="20"/>
              </w:rPr>
            </w:pPr>
            <w:r>
              <w:rPr>
                <w:sz w:val="20"/>
              </w:rPr>
              <w:t>6</w:t>
            </w:r>
          </w:p>
        </w:tc>
        <w:tc>
          <w:tcPr>
            <w:tcW w:w="835" w:type="dxa"/>
          </w:tcPr>
          <w:p w14:paraId="76A2FD34" w14:textId="77777777" w:rsidR="001C0550" w:rsidRDefault="007A16D5">
            <w:pPr>
              <w:pStyle w:val="TableParagraph"/>
              <w:spacing w:line="210" w:lineRule="exact"/>
              <w:ind w:left="16"/>
              <w:jc w:val="center"/>
              <w:rPr>
                <w:sz w:val="20"/>
              </w:rPr>
            </w:pPr>
            <w:r>
              <w:rPr>
                <w:sz w:val="20"/>
              </w:rPr>
              <w:t>3</w:t>
            </w:r>
          </w:p>
        </w:tc>
        <w:tc>
          <w:tcPr>
            <w:tcW w:w="681" w:type="dxa"/>
          </w:tcPr>
          <w:p w14:paraId="76A2FD35" w14:textId="77777777" w:rsidR="001C0550" w:rsidRDefault="007A16D5">
            <w:pPr>
              <w:pStyle w:val="TableParagraph"/>
              <w:spacing w:line="210" w:lineRule="exact"/>
              <w:ind w:left="19"/>
              <w:jc w:val="center"/>
              <w:rPr>
                <w:sz w:val="20"/>
              </w:rPr>
            </w:pPr>
            <w:r>
              <w:rPr>
                <w:sz w:val="20"/>
              </w:rPr>
              <w:t>1</w:t>
            </w:r>
          </w:p>
        </w:tc>
        <w:tc>
          <w:tcPr>
            <w:tcW w:w="835" w:type="dxa"/>
          </w:tcPr>
          <w:p w14:paraId="76A2FD36" w14:textId="77777777" w:rsidR="001C0550" w:rsidRDefault="001C0550">
            <w:pPr>
              <w:pStyle w:val="TableParagraph"/>
              <w:rPr>
                <w:sz w:val="16"/>
              </w:rPr>
            </w:pPr>
          </w:p>
        </w:tc>
        <w:tc>
          <w:tcPr>
            <w:tcW w:w="1243" w:type="dxa"/>
          </w:tcPr>
          <w:p w14:paraId="76A2FD37" w14:textId="77777777" w:rsidR="001C0550" w:rsidRDefault="007A16D5">
            <w:pPr>
              <w:pStyle w:val="TableParagraph"/>
              <w:spacing w:line="210" w:lineRule="exact"/>
              <w:ind w:right="496"/>
              <w:jc w:val="right"/>
              <w:rPr>
                <w:b/>
                <w:sz w:val="20"/>
              </w:rPr>
            </w:pPr>
            <w:r>
              <w:rPr>
                <w:b/>
                <w:spacing w:val="-5"/>
                <w:sz w:val="20"/>
              </w:rPr>
              <w:t>10</w:t>
            </w:r>
          </w:p>
        </w:tc>
      </w:tr>
      <w:tr w:rsidR="001C0550" w14:paraId="76A2FD3F" w14:textId="77777777">
        <w:trPr>
          <w:trHeight w:val="229"/>
        </w:trPr>
        <w:tc>
          <w:tcPr>
            <w:tcW w:w="4459" w:type="dxa"/>
          </w:tcPr>
          <w:p w14:paraId="76A2FD39" w14:textId="77777777" w:rsidR="001C0550" w:rsidRDefault="007A16D5">
            <w:pPr>
              <w:pStyle w:val="TableParagraph"/>
              <w:spacing w:line="210" w:lineRule="exact"/>
              <w:ind w:left="105"/>
              <w:rPr>
                <w:sz w:val="20"/>
              </w:rPr>
            </w:pPr>
            <w:r>
              <w:rPr>
                <w:color w:val="201F1E"/>
                <w:sz w:val="20"/>
              </w:rPr>
              <w:t>Asian</w:t>
            </w:r>
            <w:r>
              <w:rPr>
                <w:color w:val="201F1E"/>
                <w:spacing w:val="-5"/>
                <w:sz w:val="20"/>
              </w:rPr>
              <w:t xml:space="preserve"> </w:t>
            </w:r>
            <w:r>
              <w:rPr>
                <w:color w:val="201F1E"/>
                <w:sz w:val="20"/>
              </w:rPr>
              <w:t>Studies</w:t>
            </w:r>
            <w:r>
              <w:rPr>
                <w:color w:val="201F1E"/>
                <w:spacing w:val="-5"/>
                <w:sz w:val="20"/>
              </w:rPr>
              <w:t xml:space="preserve"> </w:t>
            </w:r>
            <w:r>
              <w:rPr>
                <w:color w:val="201F1E"/>
                <w:sz w:val="20"/>
              </w:rPr>
              <w:t>&amp;</w:t>
            </w:r>
            <w:r>
              <w:rPr>
                <w:color w:val="201F1E"/>
                <w:spacing w:val="-5"/>
                <w:sz w:val="20"/>
              </w:rPr>
              <w:t xml:space="preserve"> </w:t>
            </w:r>
            <w:r>
              <w:rPr>
                <w:color w:val="201F1E"/>
                <w:spacing w:val="-2"/>
                <w:sz w:val="20"/>
              </w:rPr>
              <w:t>Religion</w:t>
            </w:r>
          </w:p>
        </w:tc>
        <w:tc>
          <w:tcPr>
            <w:tcW w:w="686" w:type="dxa"/>
          </w:tcPr>
          <w:p w14:paraId="76A2FD3A" w14:textId="77777777" w:rsidR="001C0550" w:rsidRDefault="007A16D5">
            <w:pPr>
              <w:pStyle w:val="TableParagraph"/>
              <w:spacing w:line="210" w:lineRule="exact"/>
              <w:ind w:left="184" w:right="162"/>
              <w:jc w:val="center"/>
              <w:rPr>
                <w:sz w:val="20"/>
              </w:rPr>
            </w:pPr>
            <w:r>
              <w:rPr>
                <w:spacing w:val="-5"/>
                <w:sz w:val="20"/>
              </w:rPr>
              <w:t>20</w:t>
            </w:r>
          </w:p>
        </w:tc>
        <w:tc>
          <w:tcPr>
            <w:tcW w:w="835" w:type="dxa"/>
          </w:tcPr>
          <w:p w14:paraId="76A2FD3B" w14:textId="77777777" w:rsidR="001C0550" w:rsidRDefault="007A16D5">
            <w:pPr>
              <w:pStyle w:val="TableParagraph"/>
              <w:spacing w:line="210" w:lineRule="exact"/>
              <w:ind w:left="16"/>
              <w:jc w:val="center"/>
              <w:rPr>
                <w:sz w:val="20"/>
              </w:rPr>
            </w:pPr>
            <w:r>
              <w:rPr>
                <w:sz w:val="20"/>
              </w:rPr>
              <w:t>2</w:t>
            </w:r>
          </w:p>
        </w:tc>
        <w:tc>
          <w:tcPr>
            <w:tcW w:w="681" w:type="dxa"/>
          </w:tcPr>
          <w:p w14:paraId="76A2FD3C" w14:textId="77777777" w:rsidR="001C0550" w:rsidRDefault="007A16D5">
            <w:pPr>
              <w:pStyle w:val="TableParagraph"/>
              <w:spacing w:line="210" w:lineRule="exact"/>
              <w:ind w:left="19"/>
              <w:jc w:val="center"/>
              <w:rPr>
                <w:sz w:val="20"/>
              </w:rPr>
            </w:pPr>
            <w:r>
              <w:rPr>
                <w:sz w:val="20"/>
              </w:rPr>
              <w:t>8</w:t>
            </w:r>
          </w:p>
        </w:tc>
        <w:tc>
          <w:tcPr>
            <w:tcW w:w="835" w:type="dxa"/>
          </w:tcPr>
          <w:p w14:paraId="76A2FD3D" w14:textId="77777777" w:rsidR="001C0550" w:rsidRDefault="007A16D5">
            <w:pPr>
              <w:pStyle w:val="TableParagraph"/>
              <w:spacing w:line="210" w:lineRule="exact"/>
              <w:ind w:left="27"/>
              <w:jc w:val="center"/>
              <w:rPr>
                <w:sz w:val="20"/>
              </w:rPr>
            </w:pPr>
            <w:r>
              <w:rPr>
                <w:sz w:val="20"/>
              </w:rPr>
              <w:t>1</w:t>
            </w:r>
          </w:p>
        </w:tc>
        <w:tc>
          <w:tcPr>
            <w:tcW w:w="1243" w:type="dxa"/>
          </w:tcPr>
          <w:p w14:paraId="76A2FD3E" w14:textId="77777777" w:rsidR="001C0550" w:rsidRDefault="007A16D5">
            <w:pPr>
              <w:pStyle w:val="TableParagraph"/>
              <w:spacing w:line="210" w:lineRule="exact"/>
              <w:ind w:right="496"/>
              <w:jc w:val="right"/>
              <w:rPr>
                <w:b/>
                <w:sz w:val="20"/>
              </w:rPr>
            </w:pPr>
            <w:r>
              <w:rPr>
                <w:b/>
                <w:spacing w:val="-5"/>
                <w:sz w:val="20"/>
              </w:rPr>
              <w:t>31</w:t>
            </w:r>
          </w:p>
        </w:tc>
      </w:tr>
      <w:tr w:rsidR="001C0550" w14:paraId="76A2FD46" w14:textId="77777777">
        <w:trPr>
          <w:trHeight w:val="229"/>
        </w:trPr>
        <w:tc>
          <w:tcPr>
            <w:tcW w:w="4459" w:type="dxa"/>
          </w:tcPr>
          <w:p w14:paraId="76A2FD40" w14:textId="77777777" w:rsidR="001C0550" w:rsidRDefault="007A16D5">
            <w:pPr>
              <w:pStyle w:val="TableParagraph"/>
              <w:spacing w:line="210" w:lineRule="exact"/>
              <w:ind w:left="105"/>
              <w:rPr>
                <w:sz w:val="20"/>
              </w:rPr>
            </w:pPr>
            <w:r>
              <w:rPr>
                <w:color w:val="201F1E"/>
                <w:sz w:val="20"/>
              </w:rPr>
              <w:t>English</w:t>
            </w:r>
            <w:r>
              <w:rPr>
                <w:color w:val="201F1E"/>
                <w:spacing w:val="-8"/>
                <w:sz w:val="20"/>
              </w:rPr>
              <w:t xml:space="preserve"> </w:t>
            </w:r>
            <w:r>
              <w:rPr>
                <w:color w:val="201F1E"/>
                <w:sz w:val="20"/>
              </w:rPr>
              <w:t>and</w:t>
            </w:r>
            <w:r>
              <w:rPr>
                <w:color w:val="201F1E"/>
                <w:spacing w:val="-7"/>
                <w:sz w:val="20"/>
              </w:rPr>
              <w:t xml:space="preserve"> </w:t>
            </w:r>
            <w:r>
              <w:rPr>
                <w:color w:val="201F1E"/>
                <w:sz w:val="20"/>
              </w:rPr>
              <w:t>Textual</w:t>
            </w:r>
            <w:r>
              <w:rPr>
                <w:color w:val="201F1E"/>
                <w:spacing w:val="-8"/>
                <w:sz w:val="20"/>
              </w:rPr>
              <w:t xml:space="preserve"> </w:t>
            </w:r>
            <w:r>
              <w:rPr>
                <w:color w:val="201F1E"/>
                <w:sz w:val="20"/>
              </w:rPr>
              <w:t>Studies/Comp</w:t>
            </w:r>
            <w:r>
              <w:rPr>
                <w:color w:val="201F1E"/>
                <w:spacing w:val="-7"/>
                <w:sz w:val="20"/>
              </w:rPr>
              <w:t xml:space="preserve"> </w:t>
            </w:r>
            <w:r>
              <w:rPr>
                <w:color w:val="201F1E"/>
                <w:spacing w:val="-5"/>
                <w:sz w:val="20"/>
              </w:rPr>
              <w:t>Lit</w:t>
            </w:r>
          </w:p>
        </w:tc>
        <w:tc>
          <w:tcPr>
            <w:tcW w:w="686" w:type="dxa"/>
          </w:tcPr>
          <w:p w14:paraId="76A2FD41" w14:textId="77777777" w:rsidR="001C0550" w:rsidRDefault="007A16D5">
            <w:pPr>
              <w:pStyle w:val="TableParagraph"/>
              <w:spacing w:line="210" w:lineRule="exact"/>
              <w:ind w:left="23"/>
              <w:jc w:val="center"/>
              <w:rPr>
                <w:sz w:val="20"/>
              </w:rPr>
            </w:pPr>
            <w:r>
              <w:rPr>
                <w:sz w:val="20"/>
              </w:rPr>
              <w:t>5</w:t>
            </w:r>
          </w:p>
        </w:tc>
        <w:tc>
          <w:tcPr>
            <w:tcW w:w="835" w:type="dxa"/>
          </w:tcPr>
          <w:p w14:paraId="76A2FD42" w14:textId="77777777" w:rsidR="001C0550" w:rsidRDefault="007A16D5">
            <w:pPr>
              <w:pStyle w:val="TableParagraph"/>
              <w:spacing w:line="210" w:lineRule="exact"/>
              <w:ind w:left="16"/>
              <w:jc w:val="center"/>
              <w:rPr>
                <w:sz w:val="20"/>
              </w:rPr>
            </w:pPr>
            <w:r>
              <w:rPr>
                <w:sz w:val="20"/>
              </w:rPr>
              <w:t>4</w:t>
            </w:r>
          </w:p>
        </w:tc>
        <w:tc>
          <w:tcPr>
            <w:tcW w:w="681" w:type="dxa"/>
          </w:tcPr>
          <w:p w14:paraId="76A2FD43" w14:textId="77777777" w:rsidR="001C0550" w:rsidRDefault="007A16D5">
            <w:pPr>
              <w:pStyle w:val="TableParagraph"/>
              <w:spacing w:line="210" w:lineRule="exact"/>
              <w:ind w:left="19"/>
              <w:jc w:val="center"/>
              <w:rPr>
                <w:sz w:val="20"/>
              </w:rPr>
            </w:pPr>
            <w:r>
              <w:rPr>
                <w:sz w:val="20"/>
              </w:rPr>
              <w:t>3</w:t>
            </w:r>
          </w:p>
        </w:tc>
        <w:tc>
          <w:tcPr>
            <w:tcW w:w="835" w:type="dxa"/>
          </w:tcPr>
          <w:p w14:paraId="76A2FD44" w14:textId="77777777" w:rsidR="001C0550" w:rsidRDefault="001C0550">
            <w:pPr>
              <w:pStyle w:val="TableParagraph"/>
              <w:rPr>
                <w:sz w:val="16"/>
              </w:rPr>
            </w:pPr>
          </w:p>
        </w:tc>
        <w:tc>
          <w:tcPr>
            <w:tcW w:w="1243" w:type="dxa"/>
          </w:tcPr>
          <w:p w14:paraId="76A2FD45" w14:textId="77777777" w:rsidR="001C0550" w:rsidRDefault="007A16D5">
            <w:pPr>
              <w:pStyle w:val="TableParagraph"/>
              <w:spacing w:line="210" w:lineRule="exact"/>
              <w:ind w:right="496"/>
              <w:jc w:val="right"/>
              <w:rPr>
                <w:b/>
                <w:sz w:val="20"/>
              </w:rPr>
            </w:pPr>
            <w:r>
              <w:rPr>
                <w:b/>
                <w:spacing w:val="-5"/>
                <w:sz w:val="20"/>
              </w:rPr>
              <w:t>12</w:t>
            </w:r>
          </w:p>
        </w:tc>
      </w:tr>
      <w:tr w:rsidR="001C0550" w14:paraId="76A2FD4D" w14:textId="77777777">
        <w:trPr>
          <w:trHeight w:val="229"/>
        </w:trPr>
        <w:tc>
          <w:tcPr>
            <w:tcW w:w="4459" w:type="dxa"/>
          </w:tcPr>
          <w:p w14:paraId="76A2FD47" w14:textId="77777777" w:rsidR="001C0550" w:rsidRDefault="007A16D5">
            <w:pPr>
              <w:pStyle w:val="TableParagraph"/>
              <w:spacing w:line="210" w:lineRule="exact"/>
              <w:ind w:left="105"/>
              <w:rPr>
                <w:sz w:val="20"/>
              </w:rPr>
            </w:pPr>
            <w:r>
              <w:rPr>
                <w:color w:val="201F1E"/>
                <w:sz w:val="20"/>
              </w:rPr>
              <w:t>Education</w:t>
            </w:r>
            <w:r>
              <w:rPr>
                <w:color w:val="201F1E"/>
                <w:spacing w:val="-6"/>
                <w:sz w:val="20"/>
              </w:rPr>
              <w:t xml:space="preserve"> </w:t>
            </w:r>
            <w:r>
              <w:rPr>
                <w:color w:val="201F1E"/>
                <w:sz w:val="20"/>
              </w:rPr>
              <w:t>&amp;</w:t>
            </w:r>
            <w:r>
              <w:rPr>
                <w:color w:val="201F1E"/>
                <w:spacing w:val="-7"/>
                <w:sz w:val="20"/>
              </w:rPr>
              <w:t xml:space="preserve"> </w:t>
            </w:r>
            <w:r>
              <w:rPr>
                <w:color w:val="201F1E"/>
                <w:sz w:val="20"/>
              </w:rPr>
              <w:t>Human</w:t>
            </w:r>
            <w:r>
              <w:rPr>
                <w:color w:val="201F1E"/>
                <w:spacing w:val="-5"/>
                <w:sz w:val="20"/>
              </w:rPr>
              <w:t xml:space="preserve"> </w:t>
            </w:r>
            <w:r>
              <w:rPr>
                <w:color w:val="201F1E"/>
                <w:spacing w:val="-4"/>
                <w:sz w:val="20"/>
              </w:rPr>
              <w:t>Dev.</w:t>
            </w:r>
          </w:p>
        </w:tc>
        <w:tc>
          <w:tcPr>
            <w:tcW w:w="686" w:type="dxa"/>
          </w:tcPr>
          <w:p w14:paraId="76A2FD48" w14:textId="77777777" w:rsidR="001C0550" w:rsidRDefault="001C0550">
            <w:pPr>
              <w:pStyle w:val="TableParagraph"/>
              <w:rPr>
                <w:sz w:val="16"/>
              </w:rPr>
            </w:pPr>
          </w:p>
        </w:tc>
        <w:tc>
          <w:tcPr>
            <w:tcW w:w="835" w:type="dxa"/>
          </w:tcPr>
          <w:p w14:paraId="76A2FD49" w14:textId="77777777" w:rsidR="001C0550" w:rsidRDefault="001C0550">
            <w:pPr>
              <w:pStyle w:val="TableParagraph"/>
              <w:rPr>
                <w:sz w:val="16"/>
              </w:rPr>
            </w:pPr>
          </w:p>
        </w:tc>
        <w:tc>
          <w:tcPr>
            <w:tcW w:w="681" w:type="dxa"/>
          </w:tcPr>
          <w:p w14:paraId="76A2FD4A" w14:textId="77777777" w:rsidR="001C0550" w:rsidRDefault="007A16D5">
            <w:pPr>
              <w:pStyle w:val="TableParagraph"/>
              <w:spacing w:line="210" w:lineRule="exact"/>
              <w:ind w:left="19"/>
              <w:jc w:val="center"/>
              <w:rPr>
                <w:sz w:val="20"/>
              </w:rPr>
            </w:pPr>
            <w:r>
              <w:rPr>
                <w:sz w:val="20"/>
              </w:rPr>
              <w:t>4</w:t>
            </w:r>
          </w:p>
        </w:tc>
        <w:tc>
          <w:tcPr>
            <w:tcW w:w="835" w:type="dxa"/>
          </w:tcPr>
          <w:p w14:paraId="76A2FD4B" w14:textId="77777777" w:rsidR="001C0550" w:rsidRDefault="007A16D5">
            <w:pPr>
              <w:pStyle w:val="TableParagraph"/>
              <w:spacing w:line="210" w:lineRule="exact"/>
              <w:ind w:left="27"/>
              <w:jc w:val="center"/>
              <w:rPr>
                <w:sz w:val="20"/>
              </w:rPr>
            </w:pPr>
            <w:r>
              <w:rPr>
                <w:sz w:val="20"/>
              </w:rPr>
              <w:t>5</w:t>
            </w:r>
          </w:p>
        </w:tc>
        <w:tc>
          <w:tcPr>
            <w:tcW w:w="1243" w:type="dxa"/>
          </w:tcPr>
          <w:p w14:paraId="76A2FD4C" w14:textId="77777777" w:rsidR="001C0550" w:rsidRDefault="007A16D5">
            <w:pPr>
              <w:pStyle w:val="TableParagraph"/>
              <w:spacing w:line="210" w:lineRule="exact"/>
              <w:ind w:left="26"/>
              <w:jc w:val="center"/>
              <w:rPr>
                <w:b/>
                <w:sz w:val="20"/>
              </w:rPr>
            </w:pPr>
            <w:r>
              <w:rPr>
                <w:b/>
                <w:sz w:val="20"/>
              </w:rPr>
              <w:t>9</w:t>
            </w:r>
          </w:p>
        </w:tc>
      </w:tr>
      <w:tr w:rsidR="001C0550" w14:paraId="76A2FD54" w14:textId="77777777">
        <w:trPr>
          <w:trHeight w:val="234"/>
        </w:trPr>
        <w:tc>
          <w:tcPr>
            <w:tcW w:w="4459" w:type="dxa"/>
          </w:tcPr>
          <w:p w14:paraId="76A2FD4E" w14:textId="77777777" w:rsidR="001C0550" w:rsidRDefault="007A16D5">
            <w:pPr>
              <w:pStyle w:val="TableParagraph"/>
              <w:spacing w:before="5" w:line="210" w:lineRule="exact"/>
              <w:ind w:left="105"/>
              <w:rPr>
                <w:sz w:val="20"/>
              </w:rPr>
            </w:pPr>
            <w:r>
              <w:rPr>
                <w:color w:val="201F1E"/>
                <w:sz w:val="20"/>
              </w:rPr>
              <w:t>Env.</w:t>
            </w:r>
            <w:r>
              <w:rPr>
                <w:color w:val="201F1E"/>
                <w:spacing w:val="-5"/>
                <w:sz w:val="20"/>
              </w:rPr>
              <w:t xml:space="preserve"> </w:t>
            </w:r>
            <w:r>
              <w:rPr>
                <w:color w:val="201F1E"/>
                <w:sz w:val="20"/>
              </w:rPr>
              <w:t>Sciences</w:t>
            </w:r>
            <w:r>
              <w:rPr>
                <w:color w:val="201F1E"/>
                <w:spacing w:val="-4"/>
                <w:sz w:val="20"/>
              </w:rPr>
              <w:t xml:space="preserve"> </w:t>
            </w:r>
            <w:r>
              <w:rPr>
                <w:color w:val="201F1E"/>
                <w:sz w:val="20"/>
              </w:rPr>
              <w:t>&amp;</w:t>
            </w:r>
            <w:r>
              <w:rPr>
                <w:color w:val="201F1E"/>
                <w:spacing w:val="-5"/>
                <w:sz w:val="20"/>
              </w:rPr>
              <w:t xml:space="preserve"> </w:t>
            </w:r>
            <w:r>
              <w:rPr>
                <w:color w:val="201F1E"/>
                <w:spacing w:val="-2"/>
                <w:sz w:val="20"/>
              </w:rPr>
              <w:t>Geography</w:t>
            </w:r>
          </w:p>
        </w:tc>
        <w:tc>
          <w:tcPr>
            <w:tcW w:w="686" w:type="dxa"/>
          </w:tcPr>
          <w:p w14:paraId="76A2FD4F" w14:textId="77777777" w:rsidR="001C0550" w:rsidRDefault="007A16D5">
            <w:pPr>
              <w:pStyle w:val="TableParagraph"/>
              <w:spacing w:before="5" w:line="210" w:lineRule="exact"/>
              <w:ind w:left="23"/>
              <w:jc w:val="center"/>
              <w:rPr>
                <w:sz w:val="20"/>
              </w:rPr>
            </w:pPr>
            <w:r>
              <w:rPr>
                <w:sz w:val="20"/>
              </w:rPr>
              <w:t>3</w:t>
            </w:r>
          </w:p>
        </w:tc>
        <w:tc>
          <w:tcPr>
            <w:tcW w:w="835" w:type="dxa"/>
          </w:tcPr>
          <w:p w14:paraId="76A2FD50" w14:textId="77777777" w:rsidR="001C0550" w:rsidRDefault="007A16D5">
            <w:pPr>
              <w:pStyle w:val="TableParagraph"/>
              <w:spacing w:before="5" w:line="210" w:lineRule="exact"/>
              <w:ind w:left="16"/>
              <w:jc w:val="center"/>
              <w:rPr>
                <w:sz w:val="20"/>
              </w:rPr>
            </w:pPr>
            <w:r>
              <w:rPr>
                <w:sz w:val="20"/>
              </w:rPr>
              <w:t>2</w:t>
            </w:r>
          </w:p>
        </w:tc>
        <w:tc>
          <w:tcPr>
            <w:tcW w:w="681" w:type="dxa"/>
          </w:tcPr>
          <w:p w14:paraId="76A2FD51" w14:textId="77777777" w:rsidR="001C0550" w:rsidRDefault="007A16D5">
            <w:pPr>
              <w:pStyle w:val="TableParagraph"/>
              <w:spacing w:before="5" w:line="210" w:lineRule="exact"/>
              <w:ind w:left="19"/>
              <w:jc w:val="center"/>
              <w:rPr>
                <w:sz w:val="20"/>
              </w:rPr>
            </w:pPr>
            <w:r>
              <w:rPr>
                <w:sz w:val="20"/>
              </w:rPr>
              <w:t>5</w:t>
            </w:r>
          </w:p>
        </w:tc>
        <w:tc>
          <w:tcPr>
            <w:tcW w:w="835" w:type="dxa"/>
          </w:tcPr>
          <w:p w14:paraId="76A2FD52" w14:textId="77777777" w:rsidR="001C0550" w:rsidRDefault="007A16D5">
            <w:pPr>
              <w:pStyle w:val="TableParagraph"/>
              <w:spacing w:before="5" w:line="210" w:lineRule="exact"/>
              <w:ind w:left="27"/>
              <w:jc w:val="center"/>
              <w:rPr>
                <w:sz w:val="20"/>
              </w:rPr>
            </w:pPr>
            <w:r>
              <w:rPr>
                <w:sz w:val="20"/>
              </w:rPr>
              <w:t>2</w:t>
            </w:r>
          </w:p>
        </w:tc>
        <w:tc>
          <w:tcPr>
            <w:tcW w:w="1243" w:type="dxa"/>
          </w:tcPr>
          <w:p w14:paraId="76A2FD53" w14:textId="77777777" w:rsidR="001C0550" w:rsidRDefault="007A16D5">
            <w:pPr>
              <w:pStyle w:val="TableParagraph"/>
              <w:spacing w:before="5" w:line="210" w:lineRule="exact"/>
              <w:ind w:right="496"/>
              <w:jc w:val="right"/>
              <w:rPr>
                <w:b/>
                <w:sz w:val="20"/>
              </w:rPr>
            </w:pPr>
            <w:r>
              <w:rPr>
                <w:b/>
                <w:spacing w:val="-5"/>
                <w:sz w:val="20"/>
              </w:rPr>
              <w:t>12</w:t>
            </w:r>
          </w:p>
        </w:tc>
      </w:tr>
      <w:tr w:rsidR="001C0550" w14:paraId="76A2FD5B" w14:textId="77777777">
        <w:trPr>
          <w:trHeight w:val="229"/>
        </w:trPr>
        <w:tc>
          <w:tcPr>
            <w:tcW w:w="4459" w:type="dxa"/>
          </w:tcPr>
          <w:p w14:paraId="76A2FD55" w14:textId="77777777" w:rsidR="001C0550" w:rsidRDefault="007A16D5">
            <w:pPr>
              <w:pStyle w:val="TableParagraph"/>
              <w:spacing w:line="210" w:lineRule="exact"/>
              <w:ind w:left="105"/>
              <w:rPr>
                <w:sz w:val="20"/>
              </w:rPr>
            </w:pPr>
            <w:r>
              <w:rPr>
                <w:color w:val="201F1E"/>
                <w:spacing w:val="-2"/>
                <w:sz w:val="20"/>
              </w:rPr>
              <w:t>Government/Political</w:t>
            </w:r>
            <w:r>
              <w:rPr>
                <w:color w:val="201F1E"/>
                <w:spacing w:val="18"/>
                <w:sz w:val="20"/>
              </w:rPr>
              <w:t xml:space="preserve"> </w:t>
            </w:r>
            <w:r>
              <w:rPr>
                <w:color w:val="201F1E"/>
                <w:spacing w:val="-2"/>
                <w:sz w:val="20"/>
              </w:rPr>
              <w:t>Science</w:t>
            </w:r>
          </w:p>
        </w:tc>
        <w:tc>
          <w:tcPr>
            <w:tcW w:w="686" w:type="dxa"/>
          </w:tcPr>
          <w:p w14:paraId="76A2FD56" w14:textId="77777777" w:rsidR="001C0550" w:rsidRDefault="007A16D5">
            <w:pPr>
              <w:pStyle w:val="TableParagraph"/>
              <w:spacing w:line="210" w:lineRule="exact"/>
              <w:ind w:left="23"/>
              <w:jc w:val="center"/>
              <w:rPr>
                <w:sz w:val="20"/>
              </w:rPr>
            </w:pPr>
            <w:r>
              <w:rPr>
                <w:sz w:val="20"/>
              </w:rPr>
              <w:t>2</w:t>
            </w:r>
          </w:p>
        </w:tc>
        <w:tc>
          <w:tcPr>
            <w:tcW w:w="835" w:type="dxa"/>
          </w:tcPr>
          <w:p w14:paraId="76A2FD57" w14:textId="77777777" w:rsidR="001C0550" w:rsidRDefault="001C0550">
            <w:pPr>
              <w:pStyle w:val="TableParagraph"/>
              <w:rPr>
                <w:sz w:val="16"/>
              </w:rPr>
            </w:pPr>
          </w:p>
        </w:tc>
        <w:tc>
          <w:tcPr>
            <w:tcW w:w="681" w:type="dxa"/>
          </w:tcPr>
          <w:p w14:paraId="76A2FD58" w14:textId="77777777" w:rsidR="001C0550" w:rsidRDefault="007A16D5">
            <w:pPr>
              <w:pStyle w:val="TableParagraph"/>
              <w:spacing w:line="210" w:lineRule="exact"/>
              <w:ind w:left="19"/>
              <w:jc w:val="center"/>
              <w:rPr>
                <w:sz w:val="20"/>
              </w:rPr>
            </w:pPr>
            <w:r>
              <w:rPr>
                <w:sz w:val="20"/>
              </w:rPr>
              <w:t>3</w:t>
            </w:r>
          </w:p>
        </w:tc>
        <w:tc>
          <w:tcPr>
            <w:tcW w:w="835" w:type="dxa"/>
          </w:tcPr>
          <w:p w14:paraId="76A2FD59" w14:textId="77777777" w:rsidR="001C0550" w:rsidRDefault="007A16D5">
            <w:pPr>
              <w:pStyle w:val="TableParagraph"/>
              <w:spacing w:line="210" w:lineRule="exact"/>
              <w:ind w:left="27"/>
              <w:jc w:val="center"/>
              <w:rPr>
                <w:sz w:val="20"/>
              </w:rPr>
            </w:pPr>
            <w:r>
              <w:rPr>
                <w:sz w:val="20"/>
              </w:rPr>
              <w:t>3</w:t>
            </w:r>
          </w:p>
        </w:tc>
        <w:tc>
          <w:tcPr>
            <w:tcW w:w="1243" w:type="dxa"/>
          </w:tcPr>
          <w:p w14:paraId="76A2FD5A" w14:textId="77777777" w:rsidR="001C0550" w:rsidRDefault="007A16D5">
            <w:pPr>
              <w:pStyle w:val="TableParagraph"/>
              <w:spacing w:line="210" w:lineRule="exact"/>
              <w:ind w:left="26"/>
              <w:jc w:val="center"/>
              <w:rPr>
                <w:b/>
                <w:sz w:val="20"/>
              </w:rPr>
            </w:pPr>
            <w:r>
              <w:rPr>
                <w:b/>
                <w:sz w:val="20"/>
              </w:rPr>
              <w:t>8</w:t>
            </w:r>
          </w:p>
        </w:tc>
      </w:tr>
      <w:tr w:rsidR="001C0550" w14:paraId="76A2FD62" w14:textId="77777777">
        <w:trPr>
          <w:trHeight w:val="229"/>
        </w:trPr>
        <w:tc>
          <w:tcPr>
            <w:tcW w:w="4459" w:type="dxa"/>
          </w:tcPr>
          <w:p w14:paraId="76A2FD5C" w14:textId="77777777" w:rsidR="001C0550" w:rsidRDefault="007A16D5">
            <w:pPr>
              <w:pStyle w:val="TableParagraph"/>
              <w:spacing w:line="210" w:lineRule="exact"/>
              <w:ind w:left="105"/>
              <w:rPr>
                <w:sz w:val="20"/>
              </w:rPr>
            </w:pPr>
            <w:r>
              <w:rPr>
                <w:color w:val="201F1E"/>
                <w:spacing w:val="-2"/>
                <w:sz w:val="20"/>
              </w:rPr>
              <w:t>History</w:t>
            </w:r>
          </w:p>
        </w:tc>
        <w:tc>
          <w:tcPr>
            <w:tcW w:w="686" w:type="dxa"/>
          </w:tcPr>
          <w:p w14:paraId="76A2FD5D" w14:textId="77777777" w:rsidR="001C0550" w:rsidRDefault="007A16D5">
            <w:pPr>
              <w:pStyle w:val="TableParagraph"/>
              <w:spacing w:line="210" w:lineRule="exact"/>
              <w:ind w:left="23"/>
              <w:jc w:val="center"/>
              <w:rPr>
                <w:sz w:val="20"/>
              </w:rPr>
            </w:pPr>
            <w:r>
              <w:rPr>
                <w:sz w:val="20"/>
              </w:rPr>
              <w:t>7</w:t>
            </w:r>
          </w:p>
        </w:tc>
        <w:tc>
          <w:tcPr>
            <w:tcW w:w="835" w:type="dxa"/>
          </w:tcPr>
          <w:p w14:paraId="76A2FD5E" w14:textId="77777777" w:rsidR="001C0550" w:rsidRDefault="007A16D5">
            <w:pPr>
              <w:pStyle w:val="TableParagraph"/>
              <w:spacing w:line="210" w:lineRule="exact"/>
              <w:ind w:left="16"/>
              <w:jc w:val="center"/>
              <w:rPr>
                <w:sz w:val="20"/>
              </w:rPr>
            </w:pPr>
            <w:r>
              <w:rPr>
                <w:sz w:val="20"/>
              </w:rPr>
              <w:t>2</w:t>
            </w:r>
          </w:p>
        </w:tc>
        <w:tc>
          <w:tcPr>
            <w:tcW w:w="681" w:type="dxa"/>
          </w:tcPr>
          <w:p w14:paraId="76A2FD5F" w14:textId="77777777" w:rsidR="001C0550" w:rsidRDefault="007A16D5">
            <w:pPr>
              <w:pStyle w:val="TableParagraph"/>
              <w:spacing w:line="210" w:lineRule="exact"/>
              <w:ind w:left="19"/>
              <w:jc w:val="center"/>
              <w:rPr>
                <w:sz w:val="20"/>
              </w:rPr>
            </w:pPr>
            <w:r>
              <w:rPr>
                <w:sz w:val="20"/>
              </w:rPr>
              <w:t>6</w:t>
            </w:r>
          </w:p>
        </w:tc>
        <w:tc>
          <w:tcPr>
            <w:tcW w:w="835" w:type="dxa"/>
          </w:tcPr>
          <w:p w14:paraId="76A2FD60" w14:textId="77777777" w:rsidR="001C0550" w:rsidRDefault="001C0550">
            <w:pPr>
              <w:pStyle w:val="TableParagraph"/>
              <w:rPr>
                <w:sz w:val="16"/>
              </w:rPr>
            </w:pPr>
          </w:p>
        </w:tc>
        <w:tc>
          <w:tcPr>
            <w:tcW w:w="1243" w:type="dxa"/>
          </w:tcPr>
          <w:p w14:paraId="76A2FD61" w14:textId="77777777" w:rsidR="001C0550" w:rsidRDefault="007A16D5">
            <w:pPr>
              <w:pStyle w:val="TableParagraph"/>
              <w:spacing w:line="210" w:lineRule="exact"/>
              <w:ind w:right="496"/>
              <w:jc w:val="right"/>
              <w:rPr>
                <w:b/>
                <w:sz w:val="20"/>
              </w:rPr>
            </w:pPr>
            <w:r>
              <w:rPr>
                <w:b/>
                <w:spacing w:val="-5"/>
                <w:sz w:val="20"/>
              </w:rPr>
              <w:t>15</w:t>
            </w:r>
          </w:p>
        </w:tc>
      </w:tr>
      <w:tr w:rsidR="001C0550" w14:paraId="76A2FD69" w14:textId="77777777">
        <w:trPr>
          <w:trHeight w:val="229"/>
        </w:trPr>
        <w:tc>
          <w:tcPr>
            <w:tcW w:w="4459" w:type="dxa"/>
          </w:tcPr>
          <w:p w14:paraId="76A2FD63" w14:textId="77777777" w:rsidR="001C0550" w:rsidRDefault="007A16D5">
            <w:pPr>
              <w:pStyle w:val="TableParagraph"/>
              <w:spacing w:line="210" w:lineRule="exact"/>
              <w:ind w:left="105"/>
              <w:rPr>
                <w:sz w:val="20"/>
              </w:rPr>
            </w:pPr>
            <w:r>
              <w:rPr>
                <w:color w:val="201F1E"/>
                <w:sz w:val="20"/>
              </w:rPr>
              <w:t>Industrial</w:t>
            </w:r>
            <w:r>
              <w:rPr>
                <w:color w:val="201F1E"/>
                <w:spacing w:val="-7"/>
                <w:sz w:val="20"/>
              </w:rPr>
              <w:t xml:space="preserve"> </w:t>
            </w:r>
            <w:r>
              <w:rPr>
                <w:color w:val="201F1E"/>
                <w:sz w:val="20"/>
              </w:rPr>
              <w:t>and</w:t>
            </w:r>
            <w:r>
              <w:rPr>
                <w:color w:val="201F1E"/>
                <w:spacing w:val="-6"/>
                <w:sz w:val="20"/>
              </w:rPr>
              <w:t xml:space="preserve"> </w:t>
            </w:r>
            <w:r>
              <w:rPr>
                <w:color w:val="201F1E"/>
                <w:sz w:val="20"/>
              </w:rPr>
              <w:t>Labor</w:t>
            </w:r>
            <w:r>
              <w:rPr>
                <w:color w:val="201F1E"/>
                <w:spacing w:val="-6"/>
                <w:sz w:val="20"/>
              </w:rPr>
              <w:t xml:space="preserve"> </w:t>
            </w:r>
            <w:r>
              <w:rPr>
                <w:color w:val="201F1E"/>
                <w:spacing w:val="-2"/>
                <w:sz w:val="20"/>
              </w:rPr>
              <w:t>Relations</w:t>
            </w:r>
          </w:p>
        </w:tc>
        <w:tc>
          <w:tcPr>
            <w:tcW w:w="686" w:type="dxa"/>
          </w:tcPr>
          <w:p w14:paraId="76A2FD64" w14:textId="77777777" w:rsidR="001C0550" w:rsidRDefault="007A16D5">
            <w:pPr>
              <w:pStyle w:val="TableParagraph"/>
              <w:spacing w:line="210" w:lineRule="exact"/>
              <w:ind w:left="23"/>
              <w:jc w:val="center"/>
              <w:rPr>
                <w:sz w:val="20"/>
              </w:rPr>
            </w:pPr>
            <w:r>
              <w:rPr>
                <w:sz w:val="20"/>
              </w:rPr>
              <w:t>4</w:t>
            </w:r>
          </w:p>
        </w:tc>
        <w:tc>
          <w:tcPr>
            <w:tcW w:w="835" w:type="dxa"/>
          </w:tcPr>
          <w:p w14:paraId="76A2FD65" w14:textId="77777777" w:rsidR="001C0550" w:rsidRDefault="001C0550">
            <w:pPr>
              <w:pStyle w:val="TableParagraph"/>
              <w:rPr>
                <w:sz w:val="16"/>
              </w:rPr>
            </w:pPr>
          </w:p>
        </w:tc>
        <w:tc>
          <w:tcPr>
            <w:tcW w:w="681" w:type="dxa"/>
          </w:tcPr>
          <w:p w14:paraId="76A2FD66" w14:textId="77777777" w:rsidR="001C0550" w:rsidRDefault="001C0550">
            <w:pPr>
              <w:pStyle w:val="TableParagraph"/>
              <w:rPr>
                <w:sz w:val="16"/>
              </w:rPr>
            </w:pPr>
          </w:p>
        </w:tc>
        <w:tc>
          <w:tcPr>
            <w:tcW w:w="835" w:type="dxa"/>
          </w:tcPr>
          <w:p w14:paraId="76A2FD67" w14:textId="77777777" w:rsidR="001C0550" w:rsidRDefault="001C0550">
            <w:pPr>
              <w:pStyle w:val="TableParagraph"/>
              <w:rPr>
                <w:sz w:val="16"/>
              </w:rPr>
            </w:pPr>
          </w:p>
        </w:tc>
        <w:tc>
          <w:tcPr>
            <w:tcW w:w="1243" w:type="dxa"/>
          </w:tcPr>
          <w:p w14:paraId="76A2FD68" w14:textId="77777777" w:rsidR="001C0550" w:rsidRDefault="007A16D5">
            <w:pPr>
              <w:pStyle w:val="TableParagraph"/>
              <w:spacing w:line="210" w:lineRule="exact"/>
              <w:ind w:left="26"/>
              <w:jc w:val="center"/>
              <w:rPr>
                <w:b/>
                <w:sz w:val="20"/>
              </w:rPr>
            </w:pPr>
            <w:r>
              <w:rPr>
                <w:b/>
                <w:sz w:val="20"/>
              </w:rPr>
              <w:t>4</w:t>
            </w:r>
          </w:p>
        </w:tc>
      </w:tr>
      <w:tr w:rsidR="001C0550" w14:paraId="76A2FD70" w14:textId="77777777">
        <w:trPr>
          <w:trHeight w:val="229"/>
        </w:trPr>
        <w:tc>
          <w:tcPr>
            <w:tcW w:w="4459" w:type="dxa"/>
          </w:tcPr>
          <w:p w14:paraId="76A2FD6A" w14:textId="77777777" w:rsidR="001C0550" w:rsidRDefault="007A16D5">
            <w:pPr>
              <w:pStyle w:val="TableParagraph"/>
              <w:spacing w:line="210" w:lineRule="exact"/>
              <w:ind w:left="105"/>
              <w:rPr>
                <w:sz w:val="20"/>
              </w:rPr>
            </w:pPr>
            <w:r>
              <w:rPr>
                <w:color w:val="201F1E"/>
                <w:sz w:val="20"/>
              </w:rPr>
              <w:t>Public</w:t>
            </w:r>
            <w:r>
              <w:rPr>
                <w:color w:val="201F1E"/>
                <w:spacing w:val="-5"/>
                <w:sz w:val="20"/>
              </w:rPr>
              <w:t xml:space="preserve"> </w:t>
            </w:r>
            <w:r>
              <w:rPr>
                <w:color w:val="201F1E"/>
                <w:sz w:val="20"/>
              </w:rPr>
              <w:t>Admin</w:t>
            </w:r>
            <w:r>
              <w:rPr>
                <w:color w:val="201F1E"/>
                <w:spacing w:val="-5"/>
                <w:sz w:val="20"/>
              </w:rPr>
              <w:t xml:space="preserve"> </w:t>
            </w:r>
            <w:r>
              <w:rPr>
                <w:color w:val="201F1E"/>
                <w:sz w:val="20"/>
              </w:rPr>
              <w:t>and</w:t>
            </w:r>
            <w:r>
              <w:rPr>
                <w:color w:val="201F1E"/>
                <w:spacing w:val="-5"/>
                <w:sz w:val="20"/>
              </w:rPr>
              <w:t xml:space="preserve"> </w:t>
            </w:r>
            <w:r>
              <w:rPr>
                <w:color w:val="201F1E"/>
                <w:sz w:val="20"/>
              </w:rPr>
              <w:t>Intl</w:t>
            </w:r>
            <w:r>
              <w:rPr>
                <w:color w:val="201F1E"/>
                <w:spacing w:val="-5"/>
                <w:sz w:val="20"/>
              </w:rPr>
              <w:t xml:space="preserve"> </w:t>
            </w:r>
            <w:r>
              <w:rPr>
                <w:color w:val="201F1E"/>
                <w:spacing w:val="-2"/>
                <w:sz w:val="20"/>
              </w:rPr>
              <w:t>Affairs</w:t>
            </w:r>
          </w:p>
        </w:tc>
        <w:tc>
          <w:tcPr>
            <w:tcW w:w="686" w:type="dxa"/>
          </w:tcPr>
          <w:p w14:paraId="76A2FD6B" w14:textId="77777777" w:rsidR="001C0550" w:rsidRDefault="001C0550">
            <w:pPr>
              <w:pStyle w:val="TableParagraph"/>
              <w:rPr>
                <w:sz w:val="16"/>
              </w:rPr>
            </w:pPr>
          </w:p>
        </w:tc>
        <w:tc>
          <w:tcPr>
            <w:tcW w:w="835" w:type="dxa"/>
          </w:tcPr>
          <w:p w14:paraId="76A2FD6C" w14:textId="77777777" w:rsidR="001C0550" w:rsidRDefault="007A16D5">
            <w:pPr>
              <w:pStyle w:val="TableParagraph"/>
              <w:spacing w:line="210" w:lineRule="exact"/>
              <w:ind w:left="16"/>
              <w:jc w:val="center"/>
              <w:rPr>
                <w:sz w:val="20"/>
              </w:rPr>
            </w:pPr>
            <w:r>
              <w:rPr>
                <w:sz w:val="20"/>
              </w:rPr>
              <w:t>1</w:t>
            </w:r>
          </w:p>
        </w:tc>
        <w:tc>
          <w:tcPr>
            <w:tcW w:w="681" w:type="dxa"/>
          </w:tcPr>
          <w:p w14:paraId="76A2FD6D" w14:textId="77777777" w:rsidR="001C0550" w:rsidRDefault="001C0550">
            <w:pPr>
              <w:pStyle w:val="TableParagraph"/>
              <w:rPr>
                <w:sz w:val="16"/>
              </w:rPr>
            </w:pPr>
          </w:p>
        </w:tc>
        <w:tc>
          <w:tcPr>
            <w:tcW w:w="835" w:type="dxa"/>
          </w:tcPr>
          <w:p w14:paraId="76A2FD6E" w14:textId="77777777" w:rsidR="001C0550" w:rsidRDefault="007A16D5">
            <w:pPr>
              <w:pStyle w:val="TableParagraph"/>
              <w:spacing w:line="210" w:lineRule="exact"/>
              <w:ind w:left="27"/>
              <w:jc w:val="center"/>
              <w:rPr>
                <w:sz w:val="20"/>
              </w:rPr>
            </w:pPr>
            <w:r>
              <w:rPr>
                <w:sz w:val="20"/>
              </w:rPr>
              <w:t>4</w:t>
            </w:r>
          </w:p>
        </w:tc>
        <w:tc>
          <w:tcPr>
            <w:tcW w:w="1243" w:type="dxa"/>
          </w:tcPr>
          <w:p w14:paraId="76A2FD6F" w14:textId="77777777" w:rsidR="001C0550" w:rsidRDefault="007A16D5">
            <w:pPr>
              <w:pStyle w:val="TableParagraph"/>
              <w:spacing w:line="210" w:lineRule="exact"/>
              <w:ind w:left="26"/>
              <w:jc w:val="center"/>
              <w:rPr>
                <w:b/>
                <w:sz w:val="20"/>
              </w:rPr>
            </w:pPr>
            <w:r>
              <w:rPr>
                <w:b/>
                <w:sz w:val="20"/>
              </w:rPr>
              <w:t>5</w:t>
            </w:r>
          </w:p>
        </w:tc>
      </w:tr>
      <w:tr w:rsidR="001C0550" w14:paraId="76A2FD77" w14:textId="77777777">
        <w:trPr>
          <w:trHeight w:val="460"/>
        </w:trPr>
        <w:tc>
          <w:tcPr>
            <w:tcW w:w="4459" w:type="dxa"/>
          </w:tcPr>
          <w:p w14:paraId="76A2FD71" w14:textId="77777777" w:rsidR="001C0550" w:rsidRDefault="007A16D5">
            <w:pPr>
              <w:pStyle w:val="TableParagraph"/>
              <w:ind w:left="105"/>
              <w:rPr>
                <w:sz w:val="20"/>
              </w:rPr>
            </w:pPr>
            <w:r>
              <w:rPr>
                <w:color w:val="201F1E"/>
                <w:sz w:val="20"/>
              </w:rPr>
              <w:t>Public</w:t>
            </w:r>
            <w:r>
              <w:rPr>
                <w:color w:val="201F1E"/>
                <w:spacing w:val="-6"/>
                <w:sz w:val="20"/>
              </w:rPr>
              <w:t xml:space="preserve"> </w:t>
            </w:r>
            <w:r>
              <w:rPr>
                <w:color w:val="201F1E"/>
                <w:sz w:val="20"/>
              </w:rPr>
              <w:t>Health</w:t>
            </w:r>
            <w:r>
              <w:rPr>
                <w:color w:val="201F1E"/>
                <w:spacing w:val="-5"/>
                <w:sz w:val="20"/>
              </w:rPr>
              <w:t xml:space="preserve"> </w:t>
            </w:r>
            <w:r>
              <w:rPr>
                <w:color w:val="201F1E"/>
                <w:sz w:val="20"/>
              </w:rPr>
              <w:t>and</w:t>
            </w:r>
            <w:r>
              <w:rPr>
                <w:color w:val="201F1E"/>
                <w:spacing w:val="-5"/>
                <w:sz w:val="20"/>
              </w:rPr>
              <w:t xml:space="preserve"> </w:t>
            </w:r>
            <w:r>
              <w:rPr>
                <w:color w:val="201F1E"/>
                <w:spacing w:val="-2"/>
                <w:sz w:val="20"/>
              </w:rPr>
              <w:t>Nutrition</w:t>
            </w:r>
          </w:p>
        </w:tc>
        <w:tc>
          <w:tcPr>
            <w:tcW w:w="686" w:type="dxa"/>
          </w:tcPr>
          <w:p w14:paraId="76A2FD72" w14:textId="77777777" w:rsidR="001C0550" w:rsidRDefault="007A16D5">
            <w:pPr>
              <w:pStyle w:val="TableParagraph"/>
              <w:ind w:left="23"/>
              <w:jc w:val="center"/>
              <w:rPr>
                <w:sz w:val="20"/>
              </w:rPr>
            </w:pPr>
            <w:r>
              <w:rPr>
                <w:sz w:val="20"/>
              </w:rPr>
              <w:t>1</w:t>
            </w:r>
          </w:p>
        </w:tc>
        <w:tc>
          <w:tcPr>
            <w:tcW w:w="835" w:type="dxa"/>
          </w:tcPr>
          <w:p w14:paraId="76A2FD73" w14:textId="77777777" w:rsidR="001C0550" w:rsidRDefault="001C0550">
            <w:pPr>
              <w:pStyle w:val="TableParagraph"/>
            </w:pPr>
          </w:p>
        </w:tc>
        <w:tc>
          <w:tcPr>
            <w:tcW w:w="681" w:type="dxa"/>
          </w:tcPr>
          <w:p w14:paraId="76A2FD74" w14:textId="77777777" w:rsidR="001C0550" w:rsidRDefault="007A16D5">
            <w:pPr>
              <w:pStyle w:val="TableParagraph"/>
              <w:ind w:left="19"/>
              <w:jc w:val="center"/>
              <w:rPr>
                <w:sz w:val="20"/>
              </w:rPr>
            </w:pPr>
            <w:r>
              <w:rPr>
                <w:sz w:val="20"/>
              </w:rPr>
              <w:t>1</w:t>
            </w:r>
          </w:p>
        </w:tc>
        <w:tc>
          <w:tcPr>
            <w:tcW w:w="835" w:type="dxa"/>
          </w:tcPr>
          <w:p w14:paraId="76A2FD75" w14:textId="77777777" w:rsidR="001C0550" w:rsidRDefault="007A16D5">
            <w:pPr>
              <w:pStyle w:val="TableParagraph"/>
              <w:ind w:left="27"/>
              <w:jc w:val="center"/>
              <w:rPr>
                <w:sz w:val="20"/>
              </w:rPr>
            </w:pPr>
            <w:r>
              <w:rPr>
                <w:sz w:val="20"/>
              </w:rPr>
              <w:t>2</w:t>
            </w:r>
          </w:p>
        </w:tc>
        <w:tc>
          <w:tcPr>
            <w:tcW w:w="1243" w:type="dxa"/>
          </w:tcPr>
          <w:p w14:paraId="76A2FD76" w14:textId="77777777" w:rsidR="001C0550" w:rsidRDefault="007A16D5">
            <w:pPr>
              <w:pStyle w:val="TableParagraph"/>
              <w:ind w:left="26"/>
              <w:jc w:val="center"/>
              <w:rPr>
                <w:b/>
                <w:sz w:val="20"/>
              </w:rPr>
            </w:pPr>
            <w:r>
              <w:rPr>
                <w:b/>
                <w:sz w:val="20"/>
              </w:rPr>
              <w:t>4</w:t>
            </w:r>
          </w:p>
        </w:tc>
      </w:tr>
      <w:tr w:rsidR="001C0550" w14:paraId="76A2FD7E" w14:textId="77777777">
        <w:trPr>
          <w:trHeight w:val="229"/>
        </w:trPr>
        <w:tc>
          <w:tcPr>
            <w:tcW w:w="4459" w:type="dxa"/>
          </w:tcPr>
          <w:p w14:paraId="76A2FD78" w14:textId="77777777" w:rsidR="001C0550" w:rsidRDefault="007A16D5">
            <w:pPr>
              <w:pStyle w:val="TableParagraph"/>
              <w:spacing w:line="210" w:lineRule="exact"/>
              <w:ind w:left="105"/>
              <w:rPr>
                <w:sz w:val="20"/>
              </w:rPr>
            </w:pPr>
            <w:r>
              <w:rPr>
                <w:color w:val="201F1E"/>
                <w:sz w:val="20"/>
              </w:rPr>
              <w:t>Women</w:t>
            </w:r>
            <w:r>
              <w:rPr>
                <w:color w:val="201F1E"/>
                <w:spacing w:val="-6"/>
                <w:sz w:val="20"/>
              </w:rPr>
              <w:t xml:space="preserve"> </w:t>
            </w:r>
            <w:r>
              <w:rPr>
                <w:color w:val="201F1E"/>
                <w:sz w:val="20"/>
              </w:rPr>
              <w:t>&amp;</w:t>
            </w:r>
            <w:r>
              <w:rPr>
                <w:color w:val="201F1E"/>
                <w:spacing w:val="-5"/>
                <w:sz w:val="20"/>
              </w:rPr>
              <w:t xml:space="preserve"> </w:t>
            </w:r>
            <w:r>
              <w:rPr>
                <w:color w:val="201F1E"/>
                <w:sz w:val="20"/>
              </w:rPr>
              <w:t>Gender</w:t>
            </w:r>
            <w:r>
              <w:rPr>
                <w:color w:val="201F1E"/>
                <w:spacing w:val="-5"/>
                <w:sz w:val="20"/>
              </w:rPr>
              <w:t xml:space="preserve"> </w:t>
            </w:r>
            <w:r>
              <w:rPr>
                <w:color w:val="201F1E"/>
                <w:spacing w:val="-2"/>
                <w:sz w:val="20"/>
              </w:rPr>
              <w:t>Studies</w:t>
            </w:r>
          </w:p>
        </w:tc>
        <w:tc>
          <w:tcPr>
            <w:tcW w:w="686" w:type="dxa"/>
          </w:tcPr>
          <w:p w14:paraId="76A2FD79" w14:textId="77777777" w:rsidR="001C0550" w:rsidRDefault="001C0550">
            <w:pPr>
              <w:pStyle w:val="TableParagraph"/>
              <w:rPr>
                <w:sz w:val="16"/>
              </w:rPr>
            </w:pPr>
          </w:p>
        </w:tc>
        <w:tc>
          <w:tcPr>
            <w:tcW w:w="835" w:type="dxa"/>
          </w:tcPr>
          <w:p w14:paraId="76A2FD7A" w14:textId="77777777" w:rsidR="001C0550" w:rsidRDefault="001C0550">
            <w:pPr>
              <w:pStyle w:val="TableParagraph"/>
              <w:rPr>
                <w:sz w:val="16"/>
              </w:rPr>
            </w:pPr>
          </w:p>
        </w:tc>
        <w:tc>
          <w:tcPr>
            <w:tcW w:w="681" w:type="dxa"/>
          </w:tcPr>
          <w:p w14:paraId="76A2FD7B" w14:textId="77777777" w:rsidR="001C0550" w:rsidRDefault="007A16D5">
            <w:pPr>
              <w:pStyle w:val="TableParagraph"/>
              <w:spacing w:line="210" w:lineRule="exact"/>
              <w:ind w:left="19"/>
              <w:jc w:val="center"/>
              <w:rPr>
                <w:sz w:val="20"/>
              </w:rPr>
            </w:pPr>
            <w:r>
              <w:rPr>
                <w:sz w:val="20"/>
              </w:rPr>
              <w:t>5</w:t>
            </w:r>
          </w:p>
        </w:tc>
        <w:tc>
          <w:tcPr>
            <w:tcW w:w="835" w:type="dxa"/>
          </w:tcPr>
          <w:p w14:paraId="76A2FD7C" w14:textId="77777777" w:rsidR="001C0550" w:rsidRDefault="007A16D5">
            <w:pPr>
              <w:pStyle w:val="TableParagraph"/>
              <w:spacing w:line="210" w:lineRule="exact"/>
              <w:ind w:left="27"/>
              <w:jc w:val="center"/>
              <w:rPr>
                <w:sz w:val="20"/>
              </w:rPr>
            </w:pPr>
            <w:r>
              <w:rPr>
                <w:sz w:val="20"/>
              </w:rPr>
              <w:t>4</w:t>
            </w:r>
          </w:p>
        </w:tc>
        <w:tc>
          <w:tcPr>
            <w:tcW w:w="1243" w:type="dxa"/>
          </w:tcPr>
          <w:p w14:paraId="76A2FD7D" w14:textId="77777777" w:rsidR="001C0550" w:rsidRDefault="007A16D5">
            <w:pPr>
              <w:pStyle w:val="TableParagraph"/>
              <w:spacing w:line="210" w:lineRule="exact"/>
              <w:ind w:left="26"/>
              <w:jc w:val="center"/>
              <w:rPr>
                <w:b/>
                <w:sz w:val="20"/>
              </w:rPr>
            </w:pPr>
            <w:r>
              <w:rPr>
                <w:b/>
                <w:sz w:val="20"/>
              </w:rPr>
              <w:t>9</w:t>
            </w:r>
          </w:p>
        </w:tc>
      </w:tr>
      <w:tr w:rsidR="001C0550" w14:paraId="76A2FD85" w14:textId="77777777">
        <w:trPr>
          <w:trHeight w:val="229"/>
        </w:trPr>
        <w:tc>
          <w:tcPr>
            <w:tcW w:w="4459" w:type="dxa"/>
            <w:shd w:val="clear" w:color="auto" w:fill="D6E3BC"/>
          </w:tcPr>
          <w:p w14:paraId="76A2FD7F" w14:textId="77777777" w:rsidR="001C0550" w:rsidRDefault="007A16D5">
            <w:pPr>
              <w:pStyle w:val="TableParagraph"/>
              <w:spacing w:line="210" w:lineRule="exact"/>
              <w:ind w:left="105"/>
              <w:rPr>
                <w:b/>
                <w:sz w:val="20"/>
              </w:rPr>
            </w:pPr>
            <w:r>
              <w:rPr>
                <w:b/>
                <w:spacing w:val="-2"/>
                <w:sz w:val="20"/>
              </w:rPr>
              <w:t>Total</w:t>
            </w:r>
          </w:p>
        </w:tc>
        <w:tc>
          <w:tcPr>
            <w:tcW w:w="686" w:type="dxa"/>
            <w:shd w:val="clear" w:color="auto" w:fill="D6E3BC"/>
          </w:tcPr>
          <w:p w14:paraId="76A2FD80" w14:textId="77777777" w:rsidR="001C0550" w:rsidRDefault="007A16D5">
            <w:pPr>
              <w:pStyle w:val="TableParagraph"/>
              <w:spacing w:line="210" w:lineRule="exact"/>
              <w:ind w:left="184" w:right="162"/>
              <w:jc w:val="center"/>
              <w:rPr>
                <w:b/>
                <w:sz w:val="20"/>
              </w:rPr>
            </w:pPr>
            <w:r>
              <w:rPr>
                <w:b/>
                <w:spacing w:val="-5"/>
                <w:sz w:val="20"/>
              </w:rPr>
              <w:t>71</w:t>
            </w:r>
          </w:p>
        </w:tc>
        <w:tc>
          <w:tcPr>
            <w:tcW w:w="835" w:type="dxa"/>
            <w:shd w:val="clear" w:color="auto" w:fill="D6E3BC"/>
          </w:tcPr>
          <w:p w14:paraId="76A2FD81" w14:textId="77777777" w:rsidR="001C0550" w:rsidRDefault="007A16D5">
            <w:pPr>
              <w:pStyle w:val="TableParagraph"/>
              <w:spacing w:line="210" w:lineRule="exact"/>
              <w:ind w:left="197" w:right="182"/>
              <w:jc w:val="center"/>
              <w:rPr>
                <w:b/>
                <w:sz w:val="20"/>
              </w:rPr>
            </w:pPr>
            <w:r>
              <w:rPr>
                <w:b/>
                <w:spacing w:val="-5"/>
                <w:sz w:val="20"/>
              </w:rPr>
              <w:t>24</w:t>
            </w:r>
          </w:p>
        </w:tc>
        <w:tc>
          <w:tcPr>
            <w:tcW w:w="681" w:type="dxa"/>
            <w:shd w:val="clear" w:color="auto" w:fill="D6E3BC"/>
          </w:tcPr>
          <w:p w14:paraId="76A2FD82" w14:textId="77777777" w:rsidR="001C0550" w:rsidRDefault="007A16D5">
            <w:pPr>
              <w:pStyle w:val="TableParagraph"/>
              <w:spacing w:line="210" w:lineRule="exact"/>
              <w:ind w:left="180" w:right="162"/>
              <w:jc w:val="center"/>
              <w:rPr>
                <w:b/>
                <w:sz w:val="20"/>
              </w:rPr>
            </w:pPr>
            <w:r>
              <w:rPr>
                <w:b/>
                <w:spacing w:val="-5"/>
                <w:sz w:val="20"/>
              </w:rPr>
              <w:t>47</w:t>
            </w:r>
          </w:p>
        </w:tc>
        <w:tc>
          <w:tcPr>
            <w:tcW w:w="835" w:type="dxa"/>
            <w:shd w:val="clear" w:color="auto" w:fill="D6E3BC"/>
          </w:tcPr>
          <w:p w14:paraId="76A2FD83" w14:textId="77777777" w:rsidR="001C0550" w:rsidRDefault="007A16D5">
            <w:pPr>
              <w:pStyle w:val="TableParagraph"/>
              <w:spacing w:line="210" w:lineRule="exact"/>
              <w:ind w:left="203" w:right="177"/>
              <w:jc w:val="center"/>
              <w:rPr>
                <w:b/>
                <w:sz w:val="20"/>
              </w:rPr>
            </w:pPr>
            <w:r>
              <w:rPr>
                <w:b/>
                <w:spacing w:val="-5"/>
                <w:sz w:val="20"/>
              </w:rPr>
              <w:t>26</w:t>
            </w:r>
          </w:p>
        </w:tc>
        <w:tc>
          <w:tcPr>
            <w:tcW w:w="1243" w:type="dxa"/>
            <w:shd w:val="clear" w:color="auto" w:fill="D6E3BC"/>
          </w:tcPr>
          <w:p w14:paraId="76A2FD84" w14:textId="77777777" w:rsidR="001C0550" w:rsidRDefault="007A16D5">
            <w:pPr>
              <w:pStyle w:val="TableParagraph"/>
              <w:spacing w:line="210" w:lineRule="exact"/>
              <w:ind w:right="446"/>
              <w:jc w:val="right"/>
              <w:rPr>
                <w:b/>
                <w:sz w:val="20"/>
              </w:rPr>
            </w:pPr>
            <w:r>
              <w:rPr>
                <w:b/>
                <w:spacing w:val="-5"/>
                <w:sz w:val="20"/>
              </w:rPr>
              <w:t>168</w:t>
            </w:r>
          </w:p>
        </w:tc>
      </w:tr>
    </w:tbl>
    <w:p w14:paraId="76A2FD86" w14:textId="77777777" w:rsidR="001C0550" w:rsidRDefault="001C0550">
      <w:pPr>
        <w:pStyle w:val="BodyText"/>
        <w:ind w:left="0"/>
        <w:rPr>
          <w:sz w:val="20"/>
        </w:rPr>
      </w:pPr>
    </w:p>
    <w:p w14:paraId="76A2FD87" w14:textId="77777777" w:rsidR="001C0550" w:rsidRDefault="001C0550">
      <w:pPr>
        <w:pStyle w:val="BodyText"/>
        <w:spacing w:before="2"/>
        <w:ind w:left="0"/>
        <w:rPr>
          <w:sz w:val="16"/>
        </w:rPr>
      </w:pPr>
    </w:p>
    <w:p w14:paraId="76A2FD88" w14:textId="77777777" w:rsidR="001C0550" w:rsidRDefault="007A16D5">
      <w:pPr>
        <w:pStyle w:val="Heading6"/>
        <w:numPr>
          <w:ilvl w:val="2"/>
          <w:numId w:val="18"/>
        </w:numPr>
        <w:tabs>
          <w:tab w:val="left" w:pos="1012"/>
        </w:tabs>
        <w:spacing w:before="90"/>
        <w:rPr>
          <w:u w:val="none"/>
        </w:rPr>
      </w:pPr>
      <w:bookmarkStart w:id="19" w:name="_TOC_250061"/>
      <w:r>
        <w:rPr>
          <w:u w:val="thick"/>
        </w:rPr>
        <w:t>Courses</w:t>
      </w:r>
      <w:r>
        <w:rPr>
          <w:spacing w:val="-2"/>
          <w:u w:val="thick"/>
        </w:rPr>
        <w:t xml:space="preserve"> </w:t>
      </w:r>
      <w:r>
        <w:rPr>
          <w:u w:val="thick"/>
        </w:rPr>
        <w:t>Available</w:t>
      </w:r>
      <w:r>
        <w:rPr>
          <w:spacing w:val="-2"/>
          <w:u w:val="thick"/>
        </w:rPr>
        <w:t xml:space="preserve"> </w:t>
      </w:r>
      <w:r>
        <w:rPr>
          <w:u w:val="thick"/>
        </w:rPr>
        <w:t>in</w:t>
      </w:r>
      <w:r>
        <w:rPr>
          <w:spacing w:val="-1"/>
          <w:u w:val="thick"/>
        </w:rPr>
        <w:t xml:space="preserve"> </w:t>
      </w:r>
      <w:r>
        <w:rPr>
          <w:u w:val="thick"/>
        </w:rPr>
        <w:t>Professional</w:t>
      </w:r>
      <w:r>
        <w:rPr>
          <w:spacing w:val="-2"/>
          <w:u w:val="thick"/>
        </w:rPr>
        <w:t xml:space="preserve"> </w:t>
      </w:r>
      <w:r>
        <w:rPr>
          <w:u w:val="thick"/>
        </w:rPr>
        <w:t>School</w:t>
      </w:r>
      <w:bookmarkEnd w:id="19"/>
      <w:r>
        <w:rPr>
          <w:spacing w:val="-2"/>
          <w:u w:val="thick"/>
        </w:rPr>
        <w:t xml:space="preserve"> Programs</w:t>
      </w:r>
    </w:p>
    <w:p w14:paraId="76A2FD89" w14:textId="77777777" w:rsidR="001C0550" w:rsidRDefault="007A16D5">
      <w:pPr>
        <w:pStyle w:val="BodyText"/>
        <w:spacing w:before="218" w:line="480" w:lineRule="auto"/>
        <w:ind w:right="903" w:firstLine="720"/>
      </w:pPr>
      <w:r>
        <w:t>Of the 168 courses offered, 25 are in the professional schools. CU faculty in the School of</w:t>
      </w:r>
      <w:r>
        <w:rPr>
          <w:spacing w:val="-3"/>
        </w:rPr>
        <w:t xml:space="preserve"> </w:t>
      </w:r>
      <w:r>
        <w:t>Art,</w:t>
      </w:r>
      <w:r>
        <w:rPr>
          <w:spacing w:val="-3"/>
        </w:rPr>
        <w:t xml:space="preserve"> </w:t>
      </w:r>
      <w:r>
        <w:t>Architecture</w:t>
      </w:r>
      <w:r>
        <w:rPr>
          <w:spacing w:val="-4"/>
        </w:rPr>
        <w:t xml:space="preserve"> </w:t>
      </w:r>
      <w:r>
        <w:t>&amp;</w:t>
      </w:r>
      <w:r>
        <w:rPr>
          <w:spacing w:val="-3"/>
        </w:rPr>
        <w:t xml:space="preserve"> </w:t>
      </w:r>
      <w:r>
        <w:t>Planning,</w:t>
      </w:r>
      <w:r>
        <w:rPr>
          <w:spacing w:val="-3"/>
        </w:rPr>
        <w:t xml:space="preserve"> </w:t>
      </w:r>
      <w:r>
        <w:t>the</w:t>
      </w:r>
      <w:r>
        <w:rPr>
          <w:spacing w:val="-4"/>
        </w:rPr>
        <w:t xml:space="preserve"> </w:t>
      </w:r>
      <w:r>
        <w:t>School</w:t>
      </w:r>
      <w:r>
        <w:rPr>
          <w:spacing w:val="-4"/>
        </w:rPr>
        <w:t xml:space="preserve"> </w:t>
      </w:r>
      <w:r>
        <w:t>of</w:t>
      </w:r>
      <w:r>
        <w:rPr>
          <w:spacing w:val="-3"/>
        </w:rPr>
        <w:t xml:space="preserve"> </w:t>
      </w:r>
      <w:r>
        <w:t>Public</w:t>
      </w:r>
      <w:r>
        <w:rPr>
          <w:spacing w:val="-4"/>
        </w:rPr>
        <w:t xml:space="preserve"> </w:t>
      </w:r>
      <w:r>
        <w:t>Affairs,</w:t>
      </w:r>
      <w:r>
        <w:rPr>
          <w:spacing w:val="-3"/>
        </w:rPr>
        <w:t xml:space="preserve"> </w:t>
      </w:r>
      <w:r>
        <w:t>S.C.</w:t>
      </w:r>
      <w:r>
        <w:rPr>
          <w:spacing w:val="-3"/>
        </w:rPr>
        <w:t xml:space="preserve"> </w:t>
      </w:r>
      <w:r>
        <w:t>Johnson</w:t>
      </w:r>
      <w:r>
        <w:rPr>
          <w:spacing w:val="-3"/>
        </w:rPr>
        <w:t xml:space="preserve"> </w:t>
      </w:r>
      <w:r>
        <w:t>College</w:t>
      </w:r>
      <w:r>
        <w:rPr>
          <w:spacing w:val="-4"/>
        </w:rPr>
        <w:t xml:space="preserve"> </w:t>
      </w:r>
      <w:r>
        <w:t>of</w:t>
      </w:r>
      <w:r>
        <w:rPr>
          <w:spacing w:val="-3"/>
        </w:rPr>
        <w:t xml:space="preserve"> </w:t>
      </w:r>
      <w:r>
        <w:t>Business, and the College of Agricultu</w:t>
      </w:r>
      <w:r>
        <w:t>ral and Life Sciences, and SU faculty in Maxwell’s School of Citizenship and Public Affairs and the Falk College of Sport and Human Dynamics regularly teach South Asia courses. To further support internationalization at SU, SAC will offer SU faculty within</w:t>
      </w:r>
      <w:r>
        <w:t xml:space="preserve"> professional programs, including Public Administration and International Affairs and Public Health, Curriculum Enhancement Grants, to allow them to create South Asia area studies courses or to increase the South Asia content in existing courses.</w:t>
      </w:r>
    </w:p>
    <w:p w14:paraId="76A2FD8A" w14:textId="77777777" w:rsidR="001C0550" w:rsidRDefault="007A16D5">
      <w:pPr>
        <w:pStyle w:val="Heading6"/>
        <w:numPr>
          <w:ilvl w:val="1"/>
          <w:numId w:val="17"/>
        </w:numPr>
        <w:tabs>
          <w:tab w:val="left" w:pos="832"/>
        </w:tabs>
        <w:spacing w:before="1"/>
        <w:rPr>
          <w:u w:val="none"/>
        </w:rPr>
      </w:pPr>
      <w:bookmarkStart w:id="20" w:name="_TOC_250060"/>
      <w:r>
        <w:rPr>
          <w:u w:val="thick"/>
        </w:rPr>
        <w:t>Extent</w:t>
      </w:r>
      <w:r>
        <w:rPr>
          <w:spacing w:val="-3"/>
          <w:u w:val="thick"/>
        </w:rPr>
        <w:t xml:space="preserve"> </w:t>
      </w:r>
      <w:r>
        <w:rPr>
          <w:u w:val="thick"/>
        </w:rPr>
        <w:t>of</w:t>
      </w:r>
      <w:r>
        <w:rPr>
          <w:spacing w:val="-1"/>
          <w:u w:val="thick"/>
        </w:rPr>
        <w:t xml:space="preserve"> </w:t>
      </w:r>
      <w:r>
        <w:rPr>
          <w:u w:val="thick"/>
        </w:rPr>
        <w:t>Specialized</w:t>
      </w:r>
      <w:r>
        <w:rPr>
          <w:spacing w:val="-2"/>
          <w:u w:val="thick"/>
        </w:rPr>
        <w:t xml:space="preserve"> </w:t>
      </w:r>
      <w:r>
        <w:rPr>
          <w:u w:val="thick"/>
        </w:rPr>
        <w:t>Courses</w:t>
      </w:r>
      <w:r>
        <w:rPr>
          <w:spacing w:val="-1"/>
          <w:u w:val="thick"/>
        </w:rPr>
        <w:t xml:space="preserve"> </w:t>
      </w:r>
      <w:r>
        <w:rPr>
          <w:u w:val="thick"/>
        </w:rPr>
        <w:t>Offered</w:t>
      </w:r>
      <w:r>
        <w:rPr>
          <w:spacing w:val="-1"/>
          <w:u w:val="thick"/>
        </w:rPr>
        <w:t xml:space="preserve"> </w:t>
      </w:r>
      <w:r>
        <w:rPr>
          <w:u w:val="thick"/>
        </w:rPr>
        <w:t>in</w:t>
      </w:r>
      <w:r>
        <w:rPr>
          <w:spacing w:val="-1"/>
          <w:u w:val="thick"/>
        </w:rPr>
        <w:t xml:space="preserve"> </w:t>
      </w:r>
      <w:r>
        <w:rPr>
          <w:u w:val="thick"/>
        </w:rPr>
        <w:t>One</w:t>
      </w:r>
      <w:r>
        <w:rPr>
          <w:spacing w:val="-1"/>
          <w:u w:val="thick"/>
        </w:rPr>
        <w:t xml:space="preserve"> </w:t>
      </w:r>
      <w:r>
        <w:rPr>
          <w:u w:val="thick"/>
        </w:rPr>
        <w:t>or</w:t>
      </w:r>
      <w:r>
        <w:rPr>
          <w:spacing w:val="-2"/>
          <w:u w:val="thick"/>
        </w:rPr>
        <w:t xml:space="preserve"> </w:t>
      </w:r>
      <w:r>
        <w:rPr>
          <w:u w:val="thick"/>
        </w:rPr>
        <w:t>More</w:t>
      </w:r>
      <w:r>
        <w:rPr>
          <w:spacing w:val="-1"/>
          <w:u w:val="thick"/>
        </w:rPr>
        <w:t xml:space="preserve"> </w:t>
      </w:r>
      <w:bookmarkEnd w:id="20"/>
      <w:r>
        <w:rPr>
          <w:spacing w:val="-2"/>
          <w:u w:val="thick"/>
        </w:rPr>
        <w:t>Disciplines</w:t>
      </w:r>
    </w:p>
    <w:p w14:paraId="76A2FD8B" w14:textId="77777777" w:rsidR="001C0550" w:rsidRDefault="007A16D5">
      <w:pPr>
        <w:pStyle w:val="BodyText"/>
        <w:spacing w:before="218" w:line="480" w:lineRule="auto"/>
        <w:ind w:right="864" w:firstLine="720"/>
      </w:pPr>
      <w:r>
        <w:t>As</w:t>
      </w:r>
      <w:r>
        <w:rPr>
          <w:spacing w:val="-3"/>
        </w:rPr>
        <w:t xml:space="preserve"> </w:t>
      </w:r>
      <w:r>
        <w:t>can</w:t>
      </w:r>
      <w:r>
        <w:rPr>
          <w:spacing w:val="-3"/>
        </w:rPr>
        <w:t xml:space="preserve"> </w:t>
      </w:r>
      <w:r>
        <w:t>be</w:t>
      </w:r>
      <w:r>
        <w:rPr>
          <w:spacing w:val="-4"/>
        </w:rPr>
        <w:t xml:space="preserve"> </w:t>
      </w:r>
      <w:r>
        <w:t>seen</w:t>
      </w:r>
      <w:r>
        <w:rPr>
          <w:spacing w:val="-3"/>
        </w:rPr>
        <w:t xml:space="preserve"> </w:t>
      </w:r>
      <w:r>
        <w:t>from</w:t>
      </w:r>
      <w:r>
        <w:rPr>
          <w:spacing w:val="-3"/>
        </w:rPr>
        <w:t xml:space="preserve"> </w:t>
      </w:r>
      <w:r>
        <w:t>our</w:t>
      </w:r>
      <w:r>
        <w:rPr>
          <w:spacing w:val="-3"/>
        </w:rPr>
        <w:t xml:space="preserve"> </w:t>
      </w:r>
      <w:r>
        <w:t>course</w:t>
      </w:r>
      <w:r>
        <w:rPr>
          <w:spacing w:val="-4"/>
        </w:rPr>
        <w:t xml:space="preserve"> </w:t>
      </w:r>
      <w:r>
        <w:t>list</w:t>
      </w:r>
      <w:r>
        <w:rPr>
          <w:spacing w:val="-3"/>
        </w:rPr>
        <w:t xml:space="preserve"> </w:t>
      </w:r>
      <w:r>
        <w:t>appendix</w:t>
      </w:r>
      <w:r>
        <w:rPr>
          <w:spacing w:val="-3"/>
        </w:rPr>
        <w:t xml:space="preserve"> </w:t>
      </w:r>
      <w:r>
        <w:t>the</w:t>
      </w:r>
      <w:r>
        <w:rPr>
          <w:spacing w:val="-4"/>
        </w:rPr>
        <w:t xml:space="preserve"> </w:t>
      </w:r>
      <w:r>
        <w:t>NRC</w:t>
      </w:r>
      <w:r>
        <w:rPr>
          <w:spacing w:val="-3"/>
        </w:rPr>
        <w:t xml:space="preserve"> </w:t>
      </w:r>
      <w:r>
        <w:t>offers</w:t>
      </w:r>
      <w:r>
        <w:rPr>
          <w:spacing w:val="-3"/>
        </w:rPr>
        <w:t xml:space="preserve"> </w:t>
      </w:r>
      <w:r>
        <w:t>120</w:t>
      </w:r>
      <w:r>
        <w:rPr>
          <w:spacing w:val="-3"/>
        </w:rPr>
        <w:t xml:space="preserve"> </w:t>
      </w:r>
      <w:r>
        <w:t>courses</w:t>
      </w:r>
      <w:r>
        <w:rPr>
          <w:spacing w:val="-3"/>
        </w:rPr>
        <w:t xml:space="preserve"> </w:t>
      </w:r>
      <w:r>
        <w:t>at</w:t>
      </w:r>
      <w:r>
        <w:rPr>
          <w:spacing w:val="-3"/>
        </w:rPr>
        <w:t xml:space="preserve"> </w:t>
      </w:r>
      <w:r>
        <w:t>advanced</w:t>
      </w:r>
      <w:r>
        <w:rPr>
          <w:spacing w:val="-3"/>
        </w:rPr>
        <w:t xml:space="preserve"> </w:t>
      </w:r>
      <w:r>
        <w:t>or specialized levels in 25 non-language disciplines. For every discipline in which the consortium offers courses, it is able to offer courses at advanced levels. The NRC continues to enhance the</w:t>
      </w:r>
    </w:p>
    <w:p w14:paraId="76A2FD8C" w14:textId="77777777" w:rsidR="001C0550" w:rsidRDefault="007A16D5">
      <w:pPr>
        <w:pStyle w:val="BodyText"/>
      </w:pPr>
      <w:r>
        <w:t>depth</w:t>
      </w:r>
      <w:r>
        <w:rPr>
          <w:spacing w:val="-2"/>
        </w:rPr>
        <w:t xml:space="preserve"> </w:t>
      </w:r>
      <w:r>
        <w:t>and</w:t>
      </w:r>
      <w:r>
        <w:rPr>
          <w:spacing w:val="-1"/>
        </w:rPr>
        <w:t xml:space="preserve"> </w:t>
      </w:r>
      <w:r>
        <w:t>breadth</w:t>
      </w:r>
      <w:r>
        <w:rPr>
          <w:spacing w:val="-1"/>
        </w:rPr>
        <w:t xml:space="preserve"> </w:t>
      </w:r>
      <w:r>
        <w:t>of</w:t>
      </w:r>
      <w:r>
        <w:rPr>
          <w:spacing w:val="-1"/>
        </w:rPr>
        <w:t xml:space="preserve"> </w:t>
      </w:r>
      <w:r>
        <w:t>its</w:t>
      </w:r>
      <w:r>
        <w:rPr>
          <w:spacing w:val="-2"/>
        </w:rPr>
        <w:t xml:space="preserve"> </w:t>
      </w:r>
      <w:r>
        <w:t>coverage,</w:t>
      </w:r>
      <w:r>
        <w:rPr>
          <w:spacing w:val="-1"/>
        </w:rPr>
        <w:t xml:space="preserve"> </w:t>
      </w:r>
      <w:r>
        <w:t>in</w:t>
      </w:r>
      <w:r>
        <w:rPr>
          <w:spacing w:val="-1"/>
        </w:rPr>
        <w:t xml:space="preserve"> </w:t>
      </w:r>
      <w:r>
        <w:t>part</w:t>
      </w:r>
      <w:r>
        <w:rPr>
          <w:spacing w:val="-2"/>
        </w:rPr>
        <w:t xml:space="preserve"> </w:t>
      </w:r>
      <w:r>
        <w:t>through</w:t>
      </w:r>
      <w:r>
        <w:rPr>
          <w:spacing w:val="-1"/>
        </w:rPr>
        <w:t xml:space="preserve"> </w:t>
      </w:r>
      <w:r>
        <w:t>new</w:t>
      </w:r>
      <w:r>
        <w:rPr>
          <w:spacing w:val="-1"/>
        </w:rPr>
        <w:t xml:space="preserve"> </w:t>
      </w:r>
      <w:r>
        <w:t>hires</w:t>
      </w:r>
      <w:r>
        <w:t>.</w:t>
      </w:r>
      <w:r>
        <w:rPr>
          <w:spacing w:val="-1"/>
        </w:rPr>
        <w:t xml:space="preserve"> </w:t>
      </w:r>
      <w:r>
        <w:t>At</w:t>
      </w:r>
      <w:r>
        <w:rPr>
          <w:spacing w:val="-1"/>
        </w:rPr>
        <w:t xml:space="preserve"> </w:t>
      </w:r>
      <w:r>
        <w:t>CU,</w:t>
      </w:r>
      <w:r>
        <w:rPr>
          <w:spacing w:val="-1"/>
        </w:rPr>
        <w:t xml:space="preserve"> </w:t>
      </w:r>
      <w:r>
        <w:t>newly</w:t>
      </w:r>
      <w:r>
        <w:rPr>
          <w:spacing w:val="-1"/>
        </w:rPr>
        <w:t xml:space="preserve"> </w:t>
      </w:r>
      <w:r>
        <w:t>hired</w:t>
      </w:r>
      <w:r>
        <w:rPr>
          <w:spacing w:val="-1"/>
        </w:rPr>
        <w:t xml:space="preserve"> </w:t>
      </w:r>
      <w:r>
        <w:t>SAP</w:t>
      </w:r>
      <w:r>
        <w:rPr>
          <w:spacing w:val="-1"/>
        </w:rPr>
        <w:t xml:space="preserve"> </w:t>
      </w:r>
      <w:r>
        <w:rPr>
          <w:spacing w:val="-4"/>
        </w:rPr>
        <w:t>Core</w:t>
      </w:r>
    </w:p>
    <w:p w14:paraId="76A2FD8D" w14:textId="77777777" w:rsidR="001C0550" w:rsidRDefault="007A16D5">
      <w:pPr>
        <w:pStyle w:val="BodyText"/>
        <w:spacing w:before="204"/>
        <w:ind w:left="0" w:right="826"/>
        <w:jc w:val="right"/>
      </w:pPr>
      <w:r>
        <w:rPr>
          <w:spacing w:val="-5"/>
        </w:rPr>
        <w:t>10</w:t>
      </w:r>
    </w:p>
    <w:p w14:paraId="76A2FD8E" w14:textId="77777777" w:rsidR="001C0550" w:rsidRDefault="001C0550">
      <w:pPr>
        <w:jc w:val="right"/>
        <w:sectPr w:rsidR="001C0550">
          <w:pgSz w:w="12240" w:h="15840"/>
          <w:pgMar w:top="1360" w:right="600" w:bottom="880" w:left="1080" w:header="743" w:footer="685" w:gutter="0"/>
          <w:cols w:space="720"/>
        </w:sectPr>
      </w:pPr>
    </w:p>
    <w:p w14:paraId="76A2FD8F" w14:textId="77777777" w:rsidR="001C0550" w:rsidRDefault="007A16D5">
      <w:pPr>
        <w:spacing w:before="91" w:line="480" w:lineRule="auto"/>
        <w:ind w:left="371" w:right="864"/>
        <w:rPr>
          <w:sz w:val="24"/>
        </w:rPr>
      </w:pPr>
      <w:r>
        <w:rPr>
          <w:sz w:val="24"/>
        </w:rPr>
        <w:t>Faculty</w:t>
      </w:r>
      <w:r>
        <w:rPr>
          <w:spacing w:val="-3"/>
          <w:sz w:val="24"/>
        </w:rPr>
        <w:t xml:space="preserve"> </w:t>
      </w:r>
      <w:r>
        <w:rPr>
          <w:sz w:val="24"/>
        </w:rPr>
        <w:t>members</w:t>
      </w:r>
      <w:r>
        <w:rPr>
          <w:spacing w:val="-3"/>
          <w:sz w:val="24"/>
        </w:rPr>
        <w:t xml:space="preserve"> </w:t>
      </w:r>
      <w:r>
        <w:rPr>
          <w:sz w:val="24"/>
        </w:rPr>
        <w:t>Sarah</w:t>
      </w:r>
      <w:r>
        <w:rPr>
          <w:spacing w:val="-3"/>
          <w:sz w:val="24"/>
        </w:rPr>
        <w:t xml:space="preserve"> </w:t>
      </w:r>
      <w:r>
        <w:rPr>
          <w:sz w:val="24"/>
        </w:rPr>
        <w:t>Besky</w:t>
      </w:r>
      <w:r>
        <w:rPr>
          <w:spacing w:val="-3"/>
          <w:sz w:val="24"/>
        </w:rPr>
        <w:t xml:space="preserve"> </w:t>
      </w:r>
      <w:r>
        <w:rPr>
          <w:sz w:val="24"/>
        </w:rPr>
        <w:t>in</w:t>
      </w:r>
      <w:r>
        <w:rPr>
          <w:spacing w:val="-3"/>
          <w:sz w:val="24"/>
        </w:rPr>
        <w:t xml:space="preserve"> </w:t>
      </w:r>
      <w:r>
        <w:rPr>
          <w:sz w:val="24"/>
        </w:rPr>
        <w:t>Industrial</w:t>
      </w:r>
      <w:r>
        <w:rPr>
          <w:spacing w:val="-3"/>
          <w:sz w:val="24"/>
        </w:rPr>
        <w:t xml:space="preserve"> </w:t>
      </w:r>
      <w:r>
        <w:rPr>
          <w:sz w:val="24"/>
        </w:rPr>
        <w:t>&amp;</w:t>
      </w:r>
      <w:r>
        <w:rPr>
          <w:spacing w:val="-3"/>
          <w:sz w:val="24"/>
        </w:rPr>
        <w:t xml:space="preserve"> </w:t>
      </w:r>
      <w:r>
        <w:rPr>
          <w:sz w:val="24"/>
        </w:rPr>
        <w:t>Labor</w:t>
      </w:r>
      <w:r>
        <w:rPr>
          <w:spacing w:val="-3"/>
          <w:sz w:val="24"/>
        </w:rPr>
        <w:t xml:space="preserve"> </w:t>
      </w:r>
      <w:r>
        <w:rPr>
          <w:sz w:val="24"/>
        </w:rPr>
        <w:t>Relations</w:t>
      </w:r>
      <w:r>
        <w:rPr>
          <w:spacing w:val="-3"/>
          <w:sz w:val="24"/>
        </w:rPr>
        <w:t xml:space="preserve"> </w:t>
      </w:r>
      <w:r>
        <w:rPr>
          <w:sz w:val="24"/>
        </w:rPr>
        <w:t>teaches</w:t>
      </w:r>
      <w:r>
        <w:rPr>
          <w:spacing w:val="-3"/>
          <w:sz w:val="24"/>
        </w:rPr>
        <w:t xml:space="preserve"> </w:t>
      </w:r>
      <w:r>
        <w:rPr>
          <w:i/>
          <w:sz w:val="24"/>
        </w:rPr>
        <w:t>Money,</w:t>
      </w:r>
      <w:r>
        <w:rPr>
          <w:i/>
          <w:spacing w:val="-3"/>
          <w:sz w:val="24"/>
        </w:rPr>
        <w:t xml:space="preserve"> </w:t>
      </w:r>
      <w:r>
        <w:rPr>
          <w:i/>
          <w:sz w:val="24"/>
        </w:rPr>
        <w:t>Work</w:t>
      </w:r>
      <w:r>
        <w:rPr>
          <w:i/>
          <w:spacing w:val="-4"/>
          <w:sz w:val="24"/>
        </w:rPr>
        <w:t xml:space="preserve"> </w:t>
      </w:r>
      <w:r>
        <w:rPr>
          <w:i/>
          <w:sz w:val="24"/>
        </w:rPr>
        <w:t>and</w:t>
      </w:r>
      <w:r>
        <w:rPr>
          <w:i/>
          <w:spacing w:val="-3"/>
          <w:sz w:val="24"/>
        </w:rPr>
        <w:t xml:space="preserve"> </w:t>
      </w:r>
      <w:r>
        <w:rPr>
          <w:i/>
          <w:sz w:val="24"/>
        </w:rPr>
        <w:t>Power</w:t>
      </w:r>
      <w:r>
        <w:rPr>
          <w:sz w:val="24"/>
        </w:rPr>
        <w:t xml:space="preserve">, Natasha Raheja in Anthropology &amp; Performing and Media Arts teaches </w:t>
      </w:r>
      <w:r>
        <w:rPr>
          <w:i/>
          <w:sz w:val="24"/>
        </w:rPr>
        <w:t>Secularism &amp; the Minority Question, Documentary Pro</w:t>
      </w:r>
      <w:r>
        <w:rPr>
          <w:i/>
          <w:sz w:val="24"/>
        </w:rPr>
        <w:t xml:space="preserve">duction Fundamentals, </w:t>
      </w:r>
      <w:r>
        <w:rPr>
          <w:sz w:val="24"/>
        </w:rPr>
        <w:t xml:space="preserve">and </w:t>
      </w:r>
      <w:r>
        <w:rPr>
          <w:i/>
          <w:sz w:val="24"/>
        </w:rPr>
        <w:t>Advanced Documentary Production</w:t>
      </w:r>
      <w:r>
        <w:rPr>
          <w:sz w:val="24"/>
        </w:rPr>
        <w:t xml:space="preserve">, and Andrew McDonald in Soil &amp; Crop Sciences teaches </w:t>
      </w:r>
      <w:r>
        <w:rPr>
          <w:i/>
          <w:sz w:val="24"/>
        </w:rPr>
        <w:t>Global Cropping Systems and Sustainable Development</w:t>
      </w:r>
      <w:r>
        <w:rPr>
          <w:sz w:val="24"/>
        </w:rPr>
        <w:t xml:space="preserve">. Mona Bhan, the new Ford-Maxwell Professor of South Asian Studies at SU, teaches </w:t>
      </w:r>
      <w:r>
        <w:rPr>
          <w:i/>
          <w:sz w:val="24"/>
        </w:rPr>
        <w:t>Gender and V</w:t>
      </w:r>
      <w:r>
        <w:rPr>
          <w:i/>
          <w:sz w:val="24"/>
        </w:rPr>
        <w:t xml:space="preserve">iolence in South Asia </w:t>
      </w:r>
      <w:r>
        <w:rPr>
          <w:sz w:val="24"/>
        </w:rPr>
        <w:t xml:space="preserve">and </w:t>
      </w:r>
      <w:r>
        <w:rPr>
          <w:i/>
          <w:sz w:val="24"/>
        </w:rPr>
        <w:t>Anthropology and Environmen</w:t>
      </w:r>
      <w:r>
        <w:rPr>
          <w:sz w:val="24"/>
        </w:rPr>
        <w:t>t.</w:t>
      </w:r>
    </w:p>
    <w:p w14:paraId="76A2FD90" w14:textId="77777777" w:rsidR="001C0550" w:rsidRDefault="007A16D5">
      <w:pPr>
        <w:pStyle w:val="Heading6"/>
        <w:numPr>
          <w:ilvl w:val="1"/>
          <w:numId w:val="17"/>
        </w:numPr>
        <w:tabs>
          <w:tab w:val="left" w:pos="772"/>
        </w:tabs>
        <w:ind w:left="771" w:hanging="401"/>
        <w:rPr>
          <w:u w:val="none"/>
        </w:rPr>
      </w:pPr>
      <w:bookmarkStart w:id="21" w:name="_TOC_250059"/>
      <w:r>
        <w:rPr>
          <w:u w:val="thick"/>
        </w:rPr>
        <w:t>a.</w:t>
      </w:r>
      <w:r>
        <w:rPr>
          <w:spacing w:val="-3"/>
          <w:u w:val="thick"/>
        </w:rPr>
        <w:t xml:space="preserve"> </w:t>
      </w:r>
      <w:r>
        <w:rPr>
          <w:u w:val="thick"/>
        </w:rPr>
        <w:t>Sufficient</w:t>
      </w:r>
      <w:r>
        <w:rPr>
          <w:spacing w:val="-1"/>
          <w:u w:val="thick"/>
        </w:rPr>
        <w:t xml:space="preserve"> </w:t>
      </w:r>
      <w:r>
        <w:rPr>
          <w:u w:val="thick"/>
        </w:rPr>
        <w:t>Teaching</w:t>
      </w:r>
      <w:r>
        <w:rPr>
          <w:spacing w:val="-2"/>
          <w:u w:val="thick"/>
        </w:rPr>
        <w:t xml:space="preserve"> </w:t>
      </w:r>
      <w:r>
        <w:rPr>
          <w:u w:val="thick"/>
        </w:rPr>
        <w:t>Faculty</w:t>
      </w:r>
      <w:r>
        <w:rPr>
          <w:spacing w:val="-1"/>
          <w:u w:val="thick"/>
        </w:rPr>
        <w:t xml:space="preserve"> </w:t>
      </w:r>
      <w:r>
        <w:rPr>
          <w:u w:val="thick"/>
        </w:rPr>
        <w:t>and</w:t>
      </w:r>
      <w:r>
        <w:rPr>
          <w:spacing w:val="-1"/>
          <w:u w:val="thick"/>
        </w:rPr>
        <w:t xml:space="preserve"> </w:t>
      </w:r>
      <w:r>
        <w:rPr>
          <w:u w:val="thick"/>
        </w:rPr>
        <w:t>Instructional</w:t>
      </w:r>
      <w:r>
        <w:rPr>
          <w:spacing w:val="-2"/>
          <w:u w:val="thick"/>
        </w:rPr>
        <w:t xml:space="preserve"> </w:t>
      </w:r>
      <w:r>
        <w:rPr>
          <w:u w:val="thick"/>
        </w:rPr>
        <w:t>Assistants</w:t>
      </w:r>
      <w:r>
        <w:rPr>
          <w:spacing w:val="-1"/>
          <w:u w:val="thick"/>
        </w:rPr>
        <w:t xml:space="preserve"> </w:t>
      </w:r>
      <w:bookmarkEnd w:id="21"/>
      <w:r>
        <w:rPr>
          <w:spacing w:val="-2"/>
          <w:u w:val="thick"/>
        </w:rPr>
        <w:t>(IAs)</w:t>
      </w:r>
    </w:p>
    <w:p w14:paraId="76A2FD91" w14:textId="77777777" w:rsidR="001C0550" w:rsidRDefault="001C0550">
      <w:pPr>
        <w:pStyle w:val="BodyText"/>
        <w:spacing w:before="6"/>
        <w:ind w:left="0"/>
        <w:rPr>
          <w:b/>
          <w:i/>
          <w:sz w:val="14"/>
        </w:rPr>
      </w:pPr>
    </w:p>
    <w:p w14:paraId="76A2FD92" w14:textId="77777777" w:rsidR="001C0550" w:rsidRDefault="007A16D5">
      <w:pPr>
        <w:pStyle w:val="BodyText"/>
        <w:spacing w:before="90"/>
        <w:ind w:left="1091"/>
      </w:pPr>
      <w:r>
        <w:t>Cornell</w:t>
      </w:r>
      <w:r>
        <w:rPr>
          <w:spacing w:val="-4"/>
        </w:rPr>
        <w:t xml:space="preserve"> </w:t>
      </w:r>
      <w:r>
        <w:t>and</w:t>
      </w:r>
      <w:r>
        <w:rPr>
          <w:spacing w:val="-1"/>
        </w:rPr>
        <w:t xml:space="preserve"> </w:t>
      </w:r>
      <w:r>
        <w:t>Syracuse</w:t>
      </w:r>
      <w:r>
        <w:rPr>
          <w:spacing w:val="-3"/>
        </w:rPr>
        <w:t xml:space="preserve"> </w:t>
      </w:r>
      <w:r>
        <w:t>together</w:t>
      </w:r>
      <w:r>
        <w:rPr>
          <w:spacing w:val="-1"/>
        </w:rPr>
        <w:t xml:space="preserve"> </w:t>
      </w:r>
      <w:r>
        <w:t>have</w:t>
      </w:r>
      <w:r>
        <w:rPr>
          <w:spacing w:val="-2"/>
        </w:rPr>
        <w:t xml:space="preserve"> </w:t>
      </w:r>
      <w:r>
        <w:t>67</w:t>
      </w:r>
      <w:r>
        <w:rPr>
          <w:spacing w:val="-1"/>
        </w:rPr>
        <w:t xml:space="preserve"> </w:t>
      </w:r>
      <w:r>
        <w:t>core</w:t>
      </w:r>
      <w:r>
        <w:rPr>
          <w:spacing w:val="-3"/>
        </w:rPr>
        <w:t xml:space="preserve"> </w:t>
      </w:r>
      <w:r>
        <w:t>faculty</w:t>
      </w:r>
      <w:r>
        <w:rPr>
          <w:spacing w:val="-1"/>
        </w:rPr>
        <w:t xml:space="preserve"> </w:t>
      </w:r>
      <w:r>
        <w:t>members</w:t>
      </w:r>
      <w:r>
        <w:rPr>
          <w:spacing w:val="-2"/>
        </w:rPr>
        <w:t xml:space="preserve"> </w:t>
      </w:r>
      <w:r>
        <w:t>and</w:t>
      </w:r>
      <w:r>
        <w:rPr>
          <w:spacing w:val="-1"/>
        </w:rPr>
        <w:t xml:space="preserve"> </w:t>
      </w:r>
      <w:r>
        <w:t>33</w:t>
      </w:r>
      <w:r>
        <w:rPr>
          <w:spacing w:val="-2"/>
        </w:rPr>
        <w:t xml:space="preserve"> </w:t>
      </w:r>
      <w:r>
        <w:t>associated</w:t>
      </w:r>
      <w:r>
        <w:rPr>
          <w:spacing w:val="-1"/>
        </w:rPr>
        <w:t xml:space="preserve"> </w:t>
      </w:r>
      <w:r>
        <w:rPr>
          <w:spacing w:val="-2"/>
        </w:rPr>
        <w:t>faculty.</w:t>
      </w:r>
    </w:p>
    <w:p w14:paraId="76A2FD93" w14:textId="77777777" w:rsidR="001C0550" w:rsidRDefault="001C0550">
      <w:pPr>
        <w:pStyle w:val="BodyText"/>
        <w:ind w:left="0"/>
      </w:pPr>
    </w:p>
    <w:p w14:paraId="76A2FD94" w14:textId="77777777" w:rsidR="001C0550" w:rsidRDefault="007A16D5">
      <w:pPr>
        <w:pStyle w:val="BodyText"/>
        <w:spacing w:line="480" w:lineRule="auto"/>
        <w:ind w:right="840"/>
      </w:pPr>
      <w:r>
        <w:t>Core faculty are those whose teaching, research, and publication activities are 25% or higher South Asia-related. Associated faculty members are</w:t>
      </w:r>
      <w:r>
        <w:rPr>
          <w:spacing w:val="-1"/>
        </w:rPr>
        <w:t xml:space="preserve"> </w:t>
      </w:r>
      <w:r>
        <w:t>in diverse</w:t>
      </w:r>
      <w:r>
        <w:rPr>
          <w:spacing w:val="-1"/>
        </w:rPr>
        <w:t xml:space="preserve"> </w:t>
      </w:r>
      <w:r>
        <w:t>disciplines for whom</w:t>
      </w:r>
      <w:r>
        <w:rPr>
          <w:spacing w:val="-1"/>
        </w:rPr>
        <w:t xml:space="preserve"> </w:t>
      </w:r>
      <w:r>
        <w:t>South Asian research, teaching, and arts/culture practice are a secondary focus</w:t>
      </w:r>
      <w:r>
        <w:t>. In the CVs in the appendix,</w:t>
      </w:r>
      <w:r>
        <w:rPr>
          <w:spacing w:val="40"/>
        </w:rPr>
        <w:t xml:space="preserve"> </w:t>
      </w:r>
      <w:r>
        <w:t>we</w:t>
      </w:r>
      <w:r>
        <w:rPr>
          <w:spacing w:val="-4"/>
        </w:rPr>
        <w:t xml:space="preserve"> </w:t>
      </w:r>
      <w:r>
        <w:t>have</w:t>
      </w:r>
      <w:r>
        <w:rPr>
          <w:spacing w:val="-4"/>
        </w:rPr>
        <w:t xml:space="preserve"> </w:t>
      </w:r>
      <w:r>
        <w:t>noted</w:t>
      </w:r>
      <w:r>
        <w:rPr>
          <w:spacing w:val="-3"/>
        </w:rPr>
        <w:t xml:space="preserve"> </w:t>
      </w:r>
      <w:r>
        <w:t>their</w:t>
      </w:r>
      <w:r>
        <w:rPr>
          <w:spacing w:val="-3"/>
        </w:rPr>
        <w:t xml:space="preserve"> </w:t>
      </w:r>
      <w:r>
        <w:t>individual</w:t>
      </w:r>
      <w:r>
        <w:rPr>
          <w:spacing w:val="-3"/>
        </w:rPr>
        <w:t xml:space="preserve"> </w:t>
      </w:r>
      <w:r>
        <w:t>contributions</w:t>
      </w:r>
      <w:r>
        <w:rPr>
          <w:spacing w:val="-3"/>
        </w:rPr>
        <w:t xml:space="preserve"> </w:t>
      </w:r>
      <w:r>
        <w:t>to</w:t>
      </w:r>
      <w:r>
        <w:rPr>
          <w:spacing w:val="-3"/>
        </w:rPr>
        <w:t xml:space="preserve"> </w:t>
      </w:r>
      <w:r>
        <w:t>South</w:t>
      </w:r>
      <w:r>
        <w:rPr>
          <w:spacing w:val="-3"/>
        </w:rPr>
        <w:t xml:space="preserve"> </w:t>
      </w:r>
      <w:r>
        <w:t>Asian</w:t>
      </w:r>
      <w:r>
        <w:rPr>
          <w:spacing w:val="-3"/>
        </w:rPr>
        <w:t xml:space="preserve"> </w:t>
      </w:r>
      <w:r>
        <w:t>Studies.</w:t>
      </w:r>
      <w:r>
        <w:rPr>
          <w:spacing w:val="-3"/>
        </w:rPr>
        <w:t xml:space="preserve"> </w:t>
      </w:r>
      <w:r>
        <w:t>See</w:t>
      </w:r>
      <w:r>
        <w:rPr>
          <w:spacing w:val="-4"/>
        </w:rPr>
        <w:t xml:space="preserve"> </w:t>
      </w:r>
      <w:r>
        <w:t>also</w:t>
      </w:r>
      <w:r>
        <w:rPr>
          <w:spacing w:val="-3"/>
        </w:rPr>
        <w:t xml:space="preserve"> </w:t>
      </w:r>
      <w:r>
        <w:t>the</w:t>
      </w:r>
      <w:r>
        <w:rPr>
          <w:spacing w:val="-4"/>
        </w:rPr>
        <w:t xml:space="preserve"> </w:t>
      </w:r>
      <w:r>
        <w:t>List</w:t>
      </w:r>
      <w:r>
        <w:rPr>
          <w:spacing w:val="-3"/>
        </w:rPr>
        <w:t xml:space="preserve"> </w:t>
      </w:r>
      <w:r>
        <w:t>of</w:t>
      </w:r>
      <w:r>
        <w:rPr>
          <w:spacing w:val="-3"/>
        </w:rPr>
        <w:t xml:space="preserve"> </w:t>
      </w:r>
      <w:r>
        <w:t>Courses.</w:t>
      </w:r>
    </w:p>
    <w:p w14:paraId="76A2FD95" w14:textId="77777777" w:rsidR="001C0550" w:rsidRDefault="007A16D5">
      <w:pPr>
        <w:pStyle w:val="Heading6"/>
        <w:spacing w:before="1"/>
        <w:ind w:left="371" w:firstLine="0"/>
        <w:rPr>
          <w:u w:val="none"/>
        </w:rPr>
      </w:pPr>
      <w:bookmarkStart w:id="22" w:name="_TOC_250058"/>
      <w:r>
        <w:rPr>
          <w:u w:val="thick"/>
        </w:rPr>
        <w:t>C.3.b.</w:t>
      </w:r>
      <w:r>
        <w:rPr>
          <w:spacing w:val="-3"/>
          <w:u w:val="thick"/>
        </w:rPr>
        <w:t xml:space="preserve"> </w:t>
      </w:r>
      <w:r>
        <w:rPr>
          <w:u w:val="thick"/>
        </w:rPr>
        <w:t>Pedagogy</w:t>
      </w:r>
      <w:r>
        <w:rPr>
          <w:spacing w:val="-2"/>
          <w:u w:val="thick"/>
        </w:rPr>
        <w:t xml:space="preserve"> </w:t>
      </w:r>
      <w:r>
        <w:rPr>
          <w:u w:val="thick"/>
        </w:rPr>
        <w:t>Training for</w:t>
      </w:r>
      <w:r>
        <w:rPr>
          <w:spacing w:val="-1"/>
          <w:u w:val="thick"/>
        </w:rPr>
        <w:t xml:space="preserve"> </w:t>
      </w:r>
      <w:r>
        <w:rPr>
          <w:u w:val="thick"/>
        </w:rPr>
        <w:t>Faculty</w:t>
      </w:r>
      <w:r>
        <w:rPr>
          <w:spacing w:val="-1"/>
          <w:u w:val="thick"/>
        </w:rPr>
        <w:t xml:space="preserve"> </w:t>
      </w:r>
      <w:r>
        <w:rPr>
          <w:u w:val="thick"/>
        </w:rPr>
        <w:t>&amp;</w:t>
      </w:r>
      <w:r>
        <w:rPr>
          <w:spacing w:val="-1"/>
          <w:u w:val="thick"/>
        </w:rPr>
        <w:t xml:space="preserve"> </w:t>
      </w:r>
      <w:r>
        <w:rPr>
          <w:u w:val="thick"/>
        </w:rPr>
        <w:t>Instructional</w:t>
      </w:r>
      <w:r>
        <w:rPr>
          <w:spacing w:val="-1"/>
          <w:u w:val="thick"/>
        </w:rPr>
        <w:t xml:space="preserve"> </w:t>
      </w:r>
      <w:bookmarkEnd w:id="22"/>
      <w:r>
        <w:rPr>
          <w:spacing w:val="-2"/>
          <w:u w:val="thick"/>
        </w:rPr>
        <w:t>Assistants</w:t>
      </w:r>
    </w:p>
    <w:p w14:paraId="76A2FD96" w14:textId="77777777" w:rsidR="001C0550" w:rsidRDefault="007A16D5">
      <w:pPr>
        <w:pStyle w:val="BodyText"/>
        <w:spacing w:before="218" w:line="480" w:lineRule="auto"/>
        <w:ind w:right="850" w:firstLine="720"/>
      </w:pPr>
      <w:r>
        <w:t>NRC professorial and professional lecturer faculty teach most campus instruction themselves and provide pedagogical mentorship to IAs. All departments offer faculty or IA trainings on a monthly or bi-monthly basis, in addition to the hundreds of high-quali</w:t>
      </w:r>
      <w:r>
        <w:t>ty options available on campus. IA and faculty pedagogy is nurtured at Cornell through the Center for Teaching Innovation and the</w:t>
      </w:r>
      <w:r>
        <w:rPr>
          <w:spacing w:val="-1"/>
        </w:rPr>
        <w:t xml:space="preserve"> </w:t>
      </w:r>
      <w:r>
        <w:t>Language</w:t>
      </w:r>
      <w:r>
        <w:rPr>
          <w:spacing w:val="-1"/>
        </w:rPr>
        <w:t xml:space="preserve"> </w:t>
      </w:r>
      <w:r>
        <w:t>Resource</w:t>
      </w:r>
      <w:r>
        <w:rPr>
          <w:spacing w:val="-1"/>
        </w:rPr>
        <w:t xml:space="preserve"> </w:t>
      </w:r>
      <w:r>
        <w:t>Center and at Syracuse</w:t>
      </w:r>
      <w:r>
        <w:rPr>
          <w:spacing w:val="-1"/>
        </w:rPr>
        <w:t xml:space="preserve"> </w:t>
      </w:r>
      <w:r>
        <w:t>through the</w:t>
      </w:r>
      <w:r>
        <w:rPr>
          <w:spacing w:val="-1"/>
        </w:rPr>
        <w:t xml:space="preserve"> </w:t>
      </w:r>
      <w:r>
        <w:t>Humanities Center, the Graduate School, and the Center for Teaching and L</w:t>
      </w:r>
      <w:r>
        <w:t>earning Excellence. These centers</w:t>
      </w:r>
      <w:r>
        <w:rPr>
          <w:spacing w:val="-3"/>
        </w:rPr>
        <w:t xml:space="preserve"> </w:t>
      </w:r>
      <w:r>
        <w:t>promote</w:t>
      </w:r>
      <w:r>
        <w:rPr>
          <w:spacing w:val="-4"/>
        </w:rPr>
        <w:t xml:space="preserve"> </w:t>
      </w:r>
      <w:r>
        <w:t>scholarship</w:t>
      </w:r>
      <w:r>
        <w:rPr>
          <w:spacing w:val="-3"/>
        </w:rPr>
        <w:t xml:space="preserve"> </w:t>
      </w:r>
      <w:r>
        <w:t>of</w:t>
      </w:r>
      <w:r>
        <w:rPr>
          <w:spacing w:val="-3"/>
        </w:rPr>
        <w:t xml:space="preserve"> </w:t>
      </w:r>
      <w:r>
        <w:t>teaching</w:t>
      </w:r>
      <w:r>
        <w:rPr>
          <w:spacing w:val="-3"/>
        </w:rPr>
        <w:t xml:space="preserve"> </w:t>
      </w:r>
      <w:r>
        <w:t>and</w:t>
      </w:r>
      <w:r>
        <w:rPr>
          <w:spacing w:val="-3"/>
        </w:rPr>
        <w:t xml:space="preserve"> </w:t>
      </w:r>
      <w:r>
        <w:t>learning</w:t>
      </w:r>
      <w:r>
        <w:rPr>
          <w:spacing w:val="-3"/>
        </w:rPr>
        <w:t xml:space="preserve"> </w:t>
      </w:r>
      <w:r>
        <w:t>through</w:t>
      </w:r>
      <w:r>
        <w:rPr>
          <w:spacing w:val="-3"/>
        </w:rPr>
        <w:t xml:space="preserve"> </w:t>
      </w:r>
      <w:r>
        <w:t>learning</w:t>
      </w:r>
      <w:r>
        <w:rPr>
          <w:spacing w:val="-3"/>
        </w:rPr>
        <w:t xml:space="preserve"> </w:t>
      </w:r>
      <w:r>
        <w:t>science,</w:t>
      </w:r>
      <w:r>
        <w:rPr>
          <w:spacing w:val="-3"/>
        </w:rPr>
        <w:t xml:space="preserve"> </w:t>
      </w:r>
      <w:r>
        <w:t>support</w:t>
      </w:r>
      <w:r>
        <w:rPr>
          <w:spacing w:val="-4"/>
        </w:rPr>
        <w:t xml:space="preserve"> </w:t>
      </w:r>
      <w:r>
        <w:t>the</w:t>
      </w:r>
      <w:r>
        <w:rPr>
          <w:spacing w:val="-4"/>
        </w:rPr>
        <w:t xml:space="preserve"> </w:t>
      </w:r>
      <w:r>
        <w:t>career development of faculty and instructional staff, and enhance student-centered teaching, course design, and engaged learning by offeri</w:t>
      </w:r>
      <w:r>
        <w:t>ng regular workshops on all aspects of teaching. They were</w:t>
      </w:r>
      <w:r>
        <w:rPr>
          <w:spacing w:val="-2"/>
        </w:rPr>
        <w:t xml:space="preserve"> </w:t>
      </w:r>
      <w:r>
        <w:t>both</w:t>
      </w:r>
      <w:r>
        <w:rPr>
          <w:spacing w:val="-1"/>
        </w:rPr>
        <w:t xml:space="preserve"> </w:t>
      </w:r>
      <w:r>
        <w:t>critical</w:t>
      </w:r>
      <w:r>
        <w:rPr>
          <w:spacing w:val="-1"/>
        </w:rPr>
        <w:t xml:space="preserve"> </w:t>
      </w:r>
      <w:r>
        <w:t>and</w:t>
      </w:r>
      <w:r>
        <w:rPr>
          <w:spacing w:val="-1"/>
        </w:rPr>
        <w:t xml:space="preserve"> </w:t>
      </w:r>
      <w:r>
        <w:t>highly</w:t>
      </w:r>
      <w:r>
        <w:rPr>
          <w:spacing w:val="-1"/>
        </w:rPr>
        <w:t xml:space="preserve"> </w:t>
      </w:r>
      <w:r>
        <w:t>valued</w:t>
      </w:r>
      <w:r>
        <w:rPr>
          <w:spacing w:val="-1"/>
        </w:rPr>
        <w:t xml:space="preserve"> </w:t>
      </w:r>
      <w:r>
        <w:t>during</w:t>
      </w:r>
      <w:r>
        <w:rPr>
          <w:spacing w:val="-1"/>
        </w:rPr>
        <w:t xml:space="preserve"> </w:t>
      </w:r>
      <w:r>
        <w:t>the</w:t>
      </w:r>
      <w:r>
        <w:rPr>
          <w:spacing w:val="-2"/>
        </w:rPr>
        <w:t xml:space="preserve"> </w:t>
      </w:r>
      <w:r>
        <w:t>transition</w:t>
      </w:r>
      <w:r>
        <w:rPr>
          <w:spacing w:val="-1"/>
        </w:rPr>
        <w:t xml:space="preserve"> </w:t>
      </w:r>
      <w:r>
        <w:t>to</w:t>
      </w:r>
      <w:r>
        <w:rPr>
          <w:spacing w:val="-1"/>
        </w:rPr>
        <w:t xml:space="preserve"> </w:t>
      </w:r>
      <w:r>
        <w:t>online</w:t>
      </w:r>
      <w:r>
        <w:rPr>
          <w:spacing w:val="-2"/>
        </w:rPr>
        <w:t xml:space="preserve"> </w:t>
      </w:r>
      <w:r>
        <w:t>learning</w:t>
      </w:r>
      <w:r>
        <w:rPr>
          <w:spacing w:val="-1"/>
        </w:rPr>
        <w:t xml:space="preserve"> </w:t>
      </w:r>
      <w:r>
        <w:t>during</w:t>
      </w:r>
      <w:r>
        <w:rPr>
          <w:spacing w:val="-1"/>
        </w:rPr>
        <w:t xml:space="preserve"> </w:t>
      </w:r>
      <w:r>
        <w:t>the</w:t>
      </w:r>
      <w:r>
        <w:rPr>
          <w:spacing w:val="-2"/>
        </w:rPr>
        <w:t xml:space="preserve"> </w:t>
      </w:r>
      <w:r>
        <w:t>pandemic.</w:t>
      </w:r>
    </w:p>
    <w:p w14:paraId="76A2FD97" w14:textId="77777777" w:rsidR="001C0550" w:rsidRDefault="007A16D5">
      <w:pPr>
        <w:pStyle w:val="BodyText"/>
      </w:pPr>
      <w:r>
        <w:t>In</w:t>
      </w:r>
      <w:r>
        <w:rPr>
          <w:spacing w:val="-4"/>
        </w:rPr>
        <w:t xml:space="preserve"> </w:t>
      </w:r>
      <w:r>
        <w:t>addition,</w:t>
      </w:r>
      <w:r>
        <w:rPr>
          <w:spacing w:val="-1"/>
        </w:rPr>
        <w:t xml:space="preserve"> </w:t>
      </w:r>
      <w:r>
        <w:t>the</w:t>
      </w:r>
      <w:r>
        <w:rPr>
          <w:spacing w:val="-2"/>
        </w:rPr>
        <w:t xml:space="preserve"> </w:t>
      </w:r>
      <w:r>
        <w:t>NRC</w:t>
      </w:r>
      <w:r>
        <w:rPr>
          <w:spacing w:val="-2"/>
        </w:rPr>
        <w:t xml:space="preserve"> </w:t>
      </w:r>
      <w:r>
        <w:t>offers</w:t>
      </w:r>
      <w:r>
        <w:rPr>
          <w:spacing w:val="-1"/>
        </w:rPr>
        <w:t xml:space="preserve"> </w:t>
      </w:r>
      <w:r>
        <w:t>extensive</w:t>
      </w:r>
      <w:r>
        <w:rPr>
          <w:spacing w:val="-2"/>
        </w:rPr>
        <w:t xml:space="preserve"> </w:t>
      </w:r>
      <w:r>
        <w:t>pedagogy</w:t>
      </w:r>
      <w:r>
        <w:rPr>
          <w:spacing w:val="-2"/>
        </w:rPr>
        <w:t xml:space="preserve"> </w:t>
      </w:r>
      <w:r>
        <w:t>training</w:t>
      </w:r>
      <w:r>
        <w:rPr>
          <w:spacing w:val="-1"/>
        </w:rPr>
        <w:t xml:space="preserve"> </w:t>
      </w:r>
      <w:r>
        <w:t>to</w:t>
      </w:r>
      <w:r>
        <w:rPr>
          <w:spacing w:val="-1"/>
        </w:rPr>
        <w:t xml:space="preserve"> </w:t>
      </w:r>
      <w:r>
        <w:t>graduate</w:t>
      </w:r>
      <w:r>
        <w:rPr>
          <w:spacing w:val="-3"/>
        </w:rPr>
        <w:t xml:space="preserve"> </w:t>
      </w:r>
      <w:r>
        <w:t>students,</w:t>
      </w:r>
      <w:r>
        <w:rPr>
          <w:spacing w:val="-1"/>
        </w:rPr>
        <w:t xml:space="preserve"> </w:t>
      </w:r>
      <w:r>
        <w:t>partly</w:t>
      </w:r>
      <w:r>
        <w:rPr>
          <w:spacing w:val="-1"/>
        </w:rPr>
        <w:t xml:space="preserve"> </w:t>
      </w:r>
      <w:r>
        <w:rPr>
          <w:spacing w:val="-5"/>
        </w:rPr>
        <w:t>in</w:t>
      </w:r>
    </w:p>
    <w:p w14:paraId="76A2FD98" w14:textId="77777777" w:rsidR="001C0550" w:rsidRDefault="007A16D5">
      <w:pPr>
        <w:pStyle w:val="BodyText"/>
        <w:spacing w:before="185"/>
        <w:ind w:left="0" w:right="826"/>
        <w:jc w:val="right"/>
      </w:pPr>
      <w:r>
        <w:rPr>
          <w:spacing w:val="-5"/>
        </w:rPr>
        <w:t>11</w:t>
      </w:r>
    </w:p>
    <w:p w14:paraId="76A2FD99" w14:textId="77777777" w:rsidR="001C0550" w:rsidRDefault="001C0550">
      <w:pPr>
        <w:jc w:val="right"/>
        <w:sectPr w:rsidR="001C0550">
          <w:pgSz w:w="12240" w:h="15840"/>
          <w:pgMar w:top="1360" w:right="600" w:bottom="880" w:left="1080" w:header="743" w:footer="685" w:gutter="0"/>
          <w:cols w:space="720"/>
        </w:sectPr>
      </w:pPr>
    </w:p>
    <w:p w14:paraId="76A2FD9A" w14:textId="77777777" w:rsidR="001C0550" w:rsidRDefault="007A16D5">
      <w:pPr>
        <w:pStyle w:val="BodyText"/>
        <w:spacing w:before="91" w:line="480" w:lineRule="auto"/>
        <w:ind w:right="864"/>
      </w:pPr>
      <w:r>
        <w:t>preparation for career placement after graduation, through SU’s Teaching Assistant and Future Professoriate</w:t>
      </w:r>
      <w:r>
        <w:rPr>
          <w:spacing w:val="-2"/>
        </w:rPr>
        <w:t xml:space="preserve"> </w:t>
      </w:r>
      <w:r>
        <w:t>Programs,</w:t>
      </w:r>
      <w:r>
        <w:rPr>
          <w:spacing w:val="-1"/>
        </w:rPr>
        <w:t xml:space="preserve"> </w:t>
      </w:r>
      <w:r>
        <w:t>Graduate</w:t>
      </w:r>
      <w:r>
        <w:rPr>
          <w:spacing w:val="-2"/>
        </w:rPr>
        <w:t xml:space="preserve"> </w:t>
      </w:r>
      <w:r>
        <w:t>School</w:t>
      </w:r>
      <w:r>
        <w:rPr>
          <w:spacing w:val="-2"/>
        </w:rPr>
        <w:t xml:space="preserve"> </w:t>
      </w:r>
      <w:r>
        <w:t>workshops,</w:t>
      </w:r>
      <w:r>
        <w:rPr>
          <w:spacing w:val="-1"/>
        </w:rPr>
        <w:t xml:space="preserve"> </w:t>
      </w:r>
      <w:r>
        <w:t>and</w:t>
      </w:r>
      <w:r>
        <w:rPr>
          <w:spacing w:val="-1"/>
        </w:rPr>
        <w:t xml:space="preserve"> </w:t>
      </w:r>
      <w:r>
        <w:t>the</w:t>
      </w:r>
      <w:r>
        <w:rPr>
          <w:spacing w:val="-1"/>
        </w:rPr>
        <w:t xml:space="preserve"> </w:t>
      </w:r>
      <w:r>
        <w:t>CU</w:t>
      </w:r>
      <w:r>
        <w:rPr>
          <w:spacing w:val="-1"/>
        </w:rPr>
        <w:t xml:space="preserve"> </w:t>
      </w:r>
      <w:r>
        <w:t>J.S.</w:t>
      </w:r>
      <w:r>
        <w:rPr>
          <w:spacing w:val="-1"/>
        </w:rPr>
        <w:t xml:space="preserve"> </w:t>
      </w:r>
      <w:r>
        <w:t>Knight</w:t>
      </w:r>
      <w:r>
        <w:rPr>
          <w:spacing w:val="-2"/>
        </w:rPr>
        <w:t xml:space="preserve"> </w:t>
      </w:r>
      <w:r>
        <w:t>Writing</w:t>
      </w:r>
      <w:r>
        <w:rPr>
          <w:spacing w:val="-1"/>
        </w:rPr>
        <w:t xml:space="preserve"> </w:t>
      </w:r>
      <w:r>
        <w:t>Program. At Syracuse, IAs attend monthly meetings that address ped</w:t>
      </w:r>
      <w:r>
        <w:t>agogical training, academic culture, and</w:t>
      </w:r>
      <w:r>
        <w:rPr>
          <w:spacing w:val="-3"/>
        </w:rPr>
        <w:t xml:space="preserve"> </w:t>
      </w:r>
      <w:r>
        <w:t>professional</w:t>
      </w:r>
      <w:r>
        <w:rPr>
          <w:spacing w:val="-3"/>
        </w:rPr>
        <w:t xml:space="preserve"> </w:t>
      </w:r>
      <w:r>
        <w:t>development</w:t>
      </w:r>
      <w:r>
        <w:rPr>
          <w:spacing w:val="-4"/>
        </w:rPr>
        <w:t xml:space="preserve"> </w:t>
      </w:r>
      <w:r>
        <w:t>support</w:t>
      </w:r>
      <w:r>
        <w:rPr>
          <w:spacing w:val="-4"/>
        </w:rPr>
        <w:t xml:space="preserve"> </w:t>
      </w:r>
      <w:r>
        <w:t>(how</w:t>
      </w:r>
      <w:r>
        <w:rPr>
          <w:spacing w:val="-3"/>
        </w:rPr>
        <w:t xml:space="preserve"> </w:t>
      </w:r>
      <w:r>
        <w:t>to</w:t>
      </w:r>
      <w:r>
        <w:rPr>
          <w:spacing w:val="-3"/>
        </w:rPr>
        <w:t xml:space="preserve"> </w:t>
      </w:r>
      <w:r>
        <w:t>perfect</w:t>
      </w:r>
      <w:r>
        <w:rPr>
          <w:spacing w:val="-3"/>
        </w:rPr>
        <w:t xml:space="preserve"> </w:t>
      </w:r>
      <w:r>
        <w:t>your</w:t>
      </w:r>
      <w:r>
        <w:rPr>
          <w:spacing w:val="-3"/>
        </w:rPr>
        <w:t xml:space="preserve"> </w:t>
      </w:r>
      <w:r>
        <w:t>CV,</w:t>
      </w:r>
      <w:r>
        <w:rPr>
          <w:spacing w:val="-3"/>
        </w:rPr>
        <w:t xml:space="preserve"> </w:t>
      </w:r>
      <w:r>
        <w:t>etc.)</w:t>
      </w:r>
      <w:r>
        <w:rPr>
          <w:spacing w:val="-3"/>
        </w:rPr>
        <w:t xml:space="preserve"> </w:t>
      </w:r>
      <w:r>
        <w:t>In</w:t>
      </w:r>
      <w:r>
        <w:rPr>
          <w:spacing w:val="-3"/>
        </w:rPr>
        <w:t xml:space="preserve"> </w:t>
      </w:r>
      <w:r>
        <w:t>addition,</w:t>
      </w:r>
      <w:r>
        <w:rPr>
          <w:spacing w:val="-3"/>
        </w:rPr>
        <w:t xml:space="preserve"> </w:t>
      </w:r>
      <w:r>
        <w:t>Cornell</w:t>
      </w:r>
      <w:r>
        <w:rPr>
          <w:spacing w:val="-3"/>
        </w:rPr>
        <w:t xml:space="preserve"> </w:t>
      </w:r>
      <w:r>
        <w:t>offers free individual memberships for the National Center for Faculty Development and Diversity, a nationally recognized, indepen</w:t>
      </w:r>
      <w:r>
        <w:t>dent organization providing online career development and mentoring resources, to all students, postdocs, faculty, and staff. See page 7 for details about pedagogical training for language IAs.</w:t>
      </w:r>
    </w:p>
    <w:p w14:paraId="76A2FD9B" w14:textId="77777777" w:rsidR="001C0550" w:rsidRDefault="007A16D5">
      <w:pPr>
        <w:pStyle w:val="BodyText"/>
        <w:spacing w:before="1" w:line="480" w:lineRule="auto"/>
        <w:ind w:right="903" w:firstLine="720"/>
      </w:pPr>
      <w:r>
        <w:t>To build community across the consortium and provide pedagogic</w:t>
      </w:r>
      <w:r>
        <w:t xml:space="preserve">al training, the NRC will hold </w:t>
      </w:r>
      <w:r>
        <w:rPr>
          <w:b/>
        </w:rPr>
        <w:t xml:space="preserve">Graduate Student Workshops </w:t>
      </w:r>
      <w:r>
        <w:t>once a semester. They will include both workshops and symposia components and include presentations by students, talks by faculty, and dissertation</w:t>
      </w:r>
      <w:r>
        <w:rPr>
          <w:spacing w:val="-3"/>
        </w:rPr>
        <w:t xml:space="preserve"> </w:t>
      </w:r>
      <w:r>
        <w:t>and</w:t>
      </w:r>
      <w:r>
        <w:rPr>
          <w:spacing w:val="-3"/>
        </w:rPr>
        <w:t xml:space="preserve"> </w:t>
      </w:r>
      <w:r>
        <w:t>proposal</w:t>
      </w:r>
      <w:r>
        <w:rPr>
          <w:spacing w:val="-3"/>
        </w:rPr>
        <w:t xml:space="preserve"> </w:t>
      </w:r>
      <w:r>
        <w:t>writing</w:t>
      </w:r>
      <w:r>
        <w:rPr>
          <w:spacing w:val="-3"/>
        </w:rPr>
        <w:t xml:space="preserve"> </w:t>
      </w:r>
      <w:r>
        <w:t>workshops.</w:t>
      </w:r>
      <w:r>
        <w:rPr>
          <w:spacing w:val="-3"/>
        </w:rPr>
        <w:t xml:space="preserve"> </w:t>
      </w:r>
      <w:r>
        <w:t>This</w:t>
      </w:r>
      <w:r>
        <w:rPr>
          <w:spacing w:val="-3"/>
        </w:rPr>
        <w:t xml:space="preserve"> </w:t>
      </w:r>
      <w:r>
        <w:t>builds</w:t>
      </w:r>
      <w:r>
        <w:rPr>
          <w:spacing w:val="-3"/>
        </w:rPr>
        <w:t xml:space="preserve"> </w:t>
      </w:r>
      <w:r>
        <w:t>on</w:t>
      </w:r>
      <w:r>
        <w:rPr>
          <w:spacing w:val="-3"/>
        </w:rPr>
        <w:t xml:space="preserve"> </w:t>
      </w:r>
      <w:r>
        <w:t>the</w:t>
      </w:r>
      <w:r>
        <w:rPr>
          <w:spacing w:val="-3"/>
        </w:rPr>
        <w:t xml:space="preserve"> </w:t>
      </w:r>
      <w:r>
        <w:t>success</w:t>
      </w:r>
      <w:r>
        <w:rPr>
          <w:spacing w:val="-3"/>
        </w:rPr>
        <w:t xml:space="preserve"> </w:t>
      </w:r>
      <w:r>
        <w:t>of</w:t>
      </w:r>
      <w:r>
        <w:rPr>
          <w:spacing w:val="-3"/>
        </w:rPr>
        <w:t xml:space="preserve"> </w:t>
      </w:r>
      <w:r>
        <w:t>the</w:t>
      </w:r>
      <w:r>
        <w:rPr>
          <w:spacing w:val="-4"/>
        </w:rPr>
        <w:t xml:space="preserve"> </w:t>
      </w:r>
      <w:r>
        <w:t>consortium’s</w:t>
      </w:r>
      <w:r>
        <w:rPr>
          <w:spacing w:val="-3"/>
        </w:rPr>
        <w:t xml:space="preserve"> </w:t>
      </w:r>
      <w:r>
        <w:t>Sri Lanka Student Conferences, which included similar activities for graduate students.</w:t>
      </w:r>
    </w:p>
    <w:p w14:paraId="76A2FD9C" w14:textId="77777777" w:rsidR="001C0550" w:rsidRDefault="007A16D5">
      <w:pPr>
        <w:pStyle w:val="Heading6"/>
        <w:numPr>
          <w:ilvl w:val="1"/>
          <w:numId w:val="17"/>
        </w:numPr>
        <w:tabs>
          <w:tab w:val="left" w:pos="832"/>
        </w:tabs>
        <w:rPr>
          <w:u w:val="none"/>
        </w:rPr>
      </w:pPr>
      <w:bookmarkStart w:id="23" w:name="_TOC_250057"/>
      <w:r>
        <w:rPr>
          <w:u w:val="thick"/>
        </w:rPr>
        <w:t>Interdisciplinary</w:t>
      </w:r>
      <w:r>
        <w:rPr>
          <w:spacing w:val="-5"/>
          <w:u w:val="thick"/>
        </w:rPr>
        <w:t xml:space="preserve"> </w:t>
      </w:r>
      <w:r>
        <w:rPr>
          <w:u w:val="thick"/>
        </w:rPr>
        <w:t>Courses</w:t>
      </w:r>
      <w:r>
        <w:rPr>
          <w:spacing w:val="-1"/>
          <w:u w:val="thick"/>
        </w:rPr>
        <w:t xml:space="preserve"> </w:t>
      </w:r>
      <w:r>
        <w:rPr>
          <w:u w:val="thick"/>
        </w:rPr>
        <w:t>for</w:t>
      </w:r>
      <w:r>
        <w:rPr>
          <w:spacing w:val="-2"/>
          <w:u w:val="thick"/>
        </w:rPr>
        <w:t xml:space="preserve"> </w:t>
      </w:r>
      <w:r>
        <w:rPr>
          <w:u w:val="thick"/>
        </w:rPr>
        <w:t>Undergraduate</w:t>
      </w:r>
      <w:r>
        <w:rPr>
          <w:spacing w:val="-2"/>
          <w:u w:val="thick"/>
        </w:rPr>
        <w:t xml:space="preserve"> </w:t>
      </w:r>
      <w:r>
        <w:rPr>
          <w:u w:val="thick"/>
        </w:rPr>
        <w:t>and</w:t>
      </w:r>
      <w:r>
        <w:rPr>
          <w:spacing w:val="-2"/>
          <w:u w:val="thick"/>
        </w:rPr>
        <w:t xml:space="preserve"> </w:t>
      </w:r>
      <w:r>
        <w:rPr>
          <w:u w:val="thick"/>
        </w:rPr>
        <w:t>Graduate</w:t>
      </w:r>
      <w:bookmarkEnd w:id="23"/>
      <w:r>
        <w:rPr>
          <w:spacing w:val="-2"/>
          <w:u w:val="thick"/>
        </w:rPr>
        <w:t xml:space="preserve"> Students</w:t>
      </w:r>
    </w:p>
    <w:p w14:paraId="76A2FD9D" w14:textId="77777777" w:rsidR="001C0550" w:rsidRDefault="007A16D5">
      <w:pPr>
        <w:pStyle w:val="BodyText"/>
        <w:spacing w:before="1" w:line="552" w:lineRule="exact"/>
        <w:ind w:right="864" w:firstLine="720"/>
      </w:pPr>
      <w:r>
        <w:t xml:space="preserve">Interdisciplinary studies are core to both universities’ missions and </w:t>
      </w:r>
      <w:r>
        <w:t>NRC faculty are committed to furthering this mission. Many of the consortium’s faculty have strong interdisciplinary training that is reflected in their teaching, and faculty on both campuses create interdisciplinary courses through team-teaching. A glance</w:t>
      </w:r>
      <w:r>
        <w:t xml:space="preserve"> at the course list reveals numerous interdisciplinary offerings. For example, SU offers a course on </w:t>
      </w:r>
      <w:r>
        <w:rPr>
          <w:i/>
        </w:rPr>
        <w:t xml:space="preserve">Caste &amp; Inequality in Modern India </w:t>
      </w:r>
      <w:r>
        <w:t xml:space="preserve">that unites history, anthropology, and gender studies. At Cornell, faculty from four Departments (Food Science, Applied </w:t>
      </w:r>
      <w:r>
        <w:t>Economics and Management, Animal Science, and Chemical Engineering) collaborate with faculty at two Chinese universities and one Indian university</w:t>
      </w:r>
      <w:r>
        <w:rPr>
          <w:spacing w:val="-2"/>
        </w:rPr>
        <w:t xml:space="preserve"> </w:t>
      </w:r>
      <w:r>
        <w:t>to</w:t>
      </w:r>
      <w:r>
        <w:rPr>
          <w:spacing w:val="-2"/>
        </w:rPr>
        <w:t xml:space="preserve"> </w:t>
      </w:r>
      <w:r>
        <w:t>offer</w:t>
      </w:r>
      <w:r>
        <w:rPr>
          <w:spacing w:val="-2"/>
        </w:rPr>
        <w:t xml:space="preserve"> </w:t>
      </w:r>
      <w:r>
        <w:t>a</w:t>
      </w:r>
      <w:r>
        <w:rPr>
          <w:spacing w:val="-3"/>
        </w:rPr>
        <w:t xml:space="preserve"> </w:t>
      </w:r>
      <w:r>
        <w:t>course</w:t>
      </w:r>
      <w:r>
        <w:rPr>
          <w:spacing w:val="-3"/>
        </w:rPr>
        <w:t xml:space="preserve"> </w:t>
      </w:r>
      <w:r>
        <w:t>every</w:t>
      </w:r>
      <w:r>
        <w:rPr>
          <w:spacing w:val="-2"/>
        </w:rPr>
        <w:t xml:space="preserve"> </w:t>
      </w:r>
      <w:r>
        <w:t>fall,</w:t>
      </w:r>
      <w:r>
        <w:rPr>
          <w:spacing w:val="-2"/>
        </w:rPr>
        <w:t xml:space="preserve"> </w:t>
      </w:r>
      <w:r>
        <w:rPr>
          <w:i/>
        </w:rPr>
        <w:t>Global</w:t>
      </w:r>
      <w:r>
        <w:rPr>
          <w:i/>
          <w:spacing w:val="-3"/>
        </w:rPr>
        <w:t xml:space="preserve"> </w:t>
      </w:r>
      <w:r>
        <w:rPr>
          <w:i/>
        </w:rPr>
        <w:t>Food,</w:t>
      </w:r>
      <w:r>
        <w:rPr>
          <w:i/>
          <w:spacing w:val="-2"/>
        </w:rPr>
        <w:t xml:space="preserve"> </w:t>
      </w:r>
      <w:r>
        <w:rPr>
          <w:i/>
        </w:rPr>
        <w:t>Energy,</w:t>
      </w:r>
      <w:r>
        <w:rPr>
          <w:i/>
          <w:spacing w:val="-2"/>
        </w:rPr>
        <w:t xml:space="preserve"> </w:t>
      </w:r>
      <w:r>
        <w:rPr>
          <w:i/>
        </w:rPr>
        <w:t>and</w:t>
      </w:r>
      <w:r>
        <w:rPr>
          <w:i/>
          <w:spacing w:val="-2"/>
        </w:rPr>
        <w:t xml:space="preserve"> </w:t>
      </w:r>
      <w:r>
        <w:rPr>
          <w:i/>
        </w:rPr>
        <w:t>Water</w:t>
      </w:r>
      <w:r>
        <w:rPr>
          <w:i/>
          <w:spacing w:val="-2"/>
        </w:rPr>
        <w:t xml:space="preserve"> </w:t>
      </w:r>
      <w:r>
        <w:rPr>
          <w:i/>
        </w:rPr>
        <w:t>Nexus</w:t>
      </w:r>
      <w:r>
        <w:rPr>
          <w:i/>
          <w:spacing w:val="-2"/>
        </w:rPr>
        <w:t xml:space="preserve"> </w:t>
      </w:r>
      <w:r>
        <w:rPr>
          <w:i/>
        </w:rPr>
        <w:t>–</w:t>
      </w:r>
      <w:r>
        <w:rPr>
          <w:i/>
          <w:spacing w:val="-2"/>
        </w:rPr>
        <w:t xml:space="preserve"> </w:t>
      </w:r>
      <w:r>
        <w:rPr>
          <w:i/>
        </w:rPr>
        <w:t>Engage</w:t>
      </w:r>
      <w:r>
        <w:rPr>
          <w:i/>
          <w:spacing w:val="-3"/>
        </w:rPr>
        <w:t xml:space="preserve"> </w:t>
      </w:r>
      <w:r>
        <w:rPr>
          <w:i/>
        </w:rPr>
        <w:t>the</w:t>
      </w:r>
      <w:r>
        <w:rPr>
          <w:i/>
          <w:spacing w:val="-3"/>
        </w:rPr>
        <w:t xml:space="preserve"> </w:t>
      </w:r>
      <w:r>
        <w:rPr>
          <w:i/>
        </w:rPr>
        <w:t>US, China, and India for Sust</w:t>
      </w:r>
      <w:r>
        <w:rPr>
          <w:i/>
        </w:rPr>
        <w:t xml:space="preserve">ainability, </w:t>
      </w:r>
      <w:r>
        <w:t>with classrooms connected synchronously online.</w:t>
      </w:r>
    </w:p>
    <w:p w14:paraId="76A2FD9E" w14:textId="77777777" w:rsidR="001C0550" w:rsidRDefault="001C0550">
      <w:pPr>
        <w:spacing w:line="552" w:lineRule="exact"/>
        <w:sectPr w:rsidR="001C0550">
          <w:headerReference w:type="default" r:id="rId20"/>
          <w:footerReference w:type="default" r:id="rId21"/>
          <w:pgSz w:w="12240" w:h="15840"/>
          <w:pgMar w:top="1360" w:right="600" w:bottom="1280" w:left="1080" w:header="743" w:footer="1097" w:gutter="0"/>
          <w:cols w:space="720"/>
        </w:sectPr>
      </w:pPr>
    </w:p>
    <w:p w14:paraId="76A2FD9F" w14:textId="77777777" w:rsidR="001C0550" w:rsidRDefault="007A16D5">
      <w:pPr>
        <w:pStyle w:val="Heading2"/>
        <w:numPr>
          <w:ilvl w:val="0"/>
          <w:numId w:val="24"/>
        </w:numPr>
        <w:tabs>
          <w:tab w:val="left" w:pos="3271"/>
        </w:tabs>
        <w:spacing w:before="92"/>
        <w:ind w:left="3270" w:hanging="319"/>
        <w:jc w:val="left"/>
      </w:pPr>
      <w:bookmarkStart w:id="24" w:name="_TOC_250056"/>
      <w:r>
        <w:t>QUALITY</w:t>
      </w:r>
      <w:r>
        <w:rPr>
          <w:spacing w:val="-12"/>
        </w:rPr>
        <w:t xml:space="preserve"> </w:t>
      </w:r>
      <w:r>
        <w:t>OF</w:t>
      </w:r>
      <w:r>
        <w:rPr>
          <w:spacing w:val="-11"/>
        </w:rPr>
        <w:t xml:space="preserve"> </w:t>
      </w:r>
      <w:r>
        <w:t>CURRICULUM</w:t>
      </w:r>
      <w:r>
        <w:rPr>
          <w:spacing w:val="-12"/>
        </w:rPr>
        <w:t xml:space="preserve"> </w:t>
      </w:r>
      <w:bookmarkEnd w:id="24"/>
      <w:r>
        <w:rPr>
          <w:spacing w:val="-2"/>
        </w:rPr>
        <w:t>DESIGN</w:t>
      </w:r>
    </w:p>
    <w:p w14:paraId="76A2FDA0" w14:textId="77777777" w:rsidR="001C0550" w:rsidRDefault="001C0550">
      <w:pPr>
        <w:pStyle w:val="BodyText"/>
        <w:spacing w:before="8"/>
        <w:ind w:left="0"/>
        <w:rPr>
          <w:b/>
          <w:sz w:val="25"/>
        </w:rPr>
      </w:pPr>
    </w:p>
    <w:p w14:paraId="76A2FDA1" w14:textId="77777777" w:rsidR="001C0550" w:rsidRDefault="007A16D5">
      <w:pPr>
        <w:pStyle w:val="Heading3"/>
        <w:numPr>
          <w:ilvl w:val="1"/>
          <w:numId w:val="24"/>
        </w:numPr>
        <w:tabs>
          <w:tab w:val="left" w:pos="885"/>
        </w:tabs>
        <w:spacing w:line="242" w:lineRule="auto"/>
        <w:ind w:left="371" w:right="1526" w:firstLine="0"/>
      </w:pPr>
      <w:bookmarkStart w:id="25" w:name="_TOC_250055"/>
      <w:r>
        <w:t>The</w:t>
      </w:r>
      <w:r>
        <w:rPr>
          <w:spacing w:val="-7"/>
        </w:rPr>
        <w:t xml:space="preserve"> </w:t>
      </w:r>
      <w:r>
        <w:t>curriculum</w:t>
      </w:r>
      <w:r>
        <w:rPr>
          <w:spacing w:val="-7"/>
        </w:rPr>
        <w:t xml:space="preserve"> </w:t>
      </w:r>
      <w:r>
        <w:t>incorporates</w:t>
      </w:r>
      <w:r>
        <w:rPr>
          <w:spacing w:val="-7"/>
        </w:rPr>
        <w:t xml:space="preserve"> </w:t>
      </w:r>
      <w:r>
        <w:t>undergraduate</w:t>
      </w:r>
      <w:r>
        <w:rPr>
          <w:spacing w:val="-7"/>
        </w:rPr>
        <w:t xml:space="preserve"> </w:t>
      </w:r>
      <w:r>
        <w:t>instruction</w:t>
      </w:r>
      <w:r>
        <w:rPr>
          <w:spacing w:val="-7"/>
        </w:rPr>
        <w:t xml:space="preserve"> </w:t>
      </w:r>
      <w:r>
        <w:t>into</w:t>
      </w:r>
      <w:r>
        <w:rPr>
          <w:spacing w:val="-7"/>
        </w:rPr>
        <w:t xml:space="preserve"> </w:t>
      </w:r>
      <w:bookmarkEnd w:id="25"/>
      <w:r>
        <w:t>high-quality baccalaureate degree programs (major, minor, certificate)</w:t>
      </w:r>
    </w:p>
    <w:p w14:paraId="76A2FDA2" w14:textId="77777777" w:rsidR="001C0550" w:rsidRDefault="007A16D5">
      <w:pPr>
        <w:pStyle w:val="BodyText"/>
        <w:spacing w:before="78" w:line="480" w:lineRule="auto"/>
        <w:ind w:right="864" w:firstLine="720"/>
      </w:pPr>
      <w:r>
        <w:t>Largely</w:t>
      </w:r>
      <w:r>
        <w:rPr>
          <w:spacing w:val="-3"/>
        </w:rPr>
        <w:t xml:space="preserve"> </w:t>
      </w:r>
      <w:r>
        <w:t>because</w:t>
      </w:r>
      <w:r>
        <w:rPr>
          <w:spacing w:val="-4"/>
        </w:rPr>
        <w:t xml:space="preserve"> </w:t>
      </w:r>
      <w:r>
        <w:t>of</w:t>
      </w:r>
      <w:r>
        <w:rPr>
          <w:spacing w:val="-3"/>
        </w:rPr>
        <w:t xml:space="preserve"> </w:t>
      </w:r>
      <w:r>
        <w:t>39</w:t>
      </w:r>
      <w:r>
        <w:rPr>
          <w:spacing w:val="-3"/>
        </w:rPr>
        <w:t xml:space="preserve"> </w:t>
      </w:r>
      <w:r>
        <w:t>years</w:t>
      </w:r>
      <w:r>
        <w:rPr>
          <w:spacing w:val="-3"/>
        </w:rPr>
        <w:t xml:space="preserve"> </w:t>
      </w:r>
      <w:r>
        <w:t>of</w:t>
      </w:r>
      <w:r>
        <w:rPr>
          <w:spacing w:val="-3"/>
        </w:rPr>
        <w:t xml:space="preserve"> </w:t>
      </w:r>
      <w:r>
        <w:t>NRC</w:t>
      </w:r>
      <w:r>
        <w:rPr>
          <w:spacing w:val="-3"/>
        </w:rPr>
        <w:t xml:space="preserve"> </w:t>
      </w:r>
      <w:r>
        <w:t>funding,</w:t>
      </w:r>
      <w:r>
        <w:rPr>
          <w:spacing w:val="-3"/>
        </w:rPr>
        <w:t xml:space="preserve"> </w:t>
      </w:r>
      <w:r>
        <w:t>the</w:t>
      </w:r>
      <w:r>
        <w:rPr>
          <w:spacing w:val="-4"/>
        </w:rPr>
        <w:t xml:space="preserve"> </w:t>
      </w:r>
      <w:r>
        <w:t>South</w:t>
      </w:r>
      <w:r>
        <w:rPr>
          <w:spacing w:val="-3"/>
        </w:rPr>
        <w:t xml:space="preserve"> </w:t>
      </w:r>
      <w:r>
        <w:t>Asian</w:t>
      </w:r>
      <w:r>
        <w:rPr>
          <w:spacing w:val="-3"/>
        </w:rPr>
        <w:t xml:space="preserve"> </w:t>
      </w:r>
      <w:r>
        <w:t>Studies</w:t>
      </w:r>
      <w:r>
        <w:rPr>
          <w:spacing w:val="-3"/>
        </w:rPr>
        <w:t xml:space="preserve"> </w:t>
      </w:r>
      <w:r>
        <w:t>curriculum</w:t>
      </w:r>
      <w:r>
        <w:rPr>
          <w:spacing w:val="-4"/>
        </w:rPr>
        <w:t xml:space="preserve"> </w:t>
      </w:r>
      <w:r>
        <w:t>is</w:t>
      </w:r>
      <w:r>
        <w:rPr>
          <w:spacing w:val="-3"/>
        </w:rPr>
        <w:t xml:space="preserve"> </w:t>
      </w:r>
      <w:r>
        <w:t>now well established at both Cornell and Syracuse</w:t>
      </w:r>
      <w:r>
        <w:rPr>
          <w:spacing w:val="-1"/>
        </w:rPr>
        <w:t xml:space="preserve"> </w:t>
      </w:r>
      <w:r>
        <w:t>as vibrant</w:t>
      </w:r>
      <w:r>
        <w:rPr>
          <w:spacing w:val="-1"/>
        </w:rPr>
        <w:t xml:space="preserve"> </w:t>
      </w:r>
      <w:r>
        <w:t>interdisciplinary area studies programs, which are not restricted to any single department. As Chart 6 below indicates, we offer a wide array of options to students with appropriately robust requ</w:t>
      </w:r>
      <w:r>
        <w:t>irements for the development of area and language expertise resulting in undergraduate and graduate programs of high-quality.</w:t>
      </w: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2"/>
        <w:gridCol w:w="4829"/>
      </w:tblGrid>
      <w:tr w:rsidR="001C0550" w14:paraId="76A2FDA4" w14:textId="77777777">
        <w:trPr>
          <w:trHeight w:val="272"/>
        </w:trPr>
        <w:tc>
          <w:tcPr>
            <w:tcW w:w="9221" w:type="dxa"/>
            <w:gridSpan w:val="2"/>
            <w:shd w:val="clear" w:color="auto" w:fill="C2D69B"/>
          </w:tcPr>
          <w:p w14:paraId="76A2FDA3" w14:textId="77777777" w:rsidR="001C0550" w:rsidRDefault="007A16D5">
            <w:pPr>
              <w:pStyle w:val="TableParagraph"/>
              <w:spacing w:line="253" w:lineRule="exact"/>
              <w:ind w:left="727"/>
              <w:rPr>
                <w:b/>
                <w:sz w:val="24"/>
              </w:rPr>
            </w:pPr>
            <w:r>
              <w:rPr>
                <w:b/>
                <w:sz w:val="24"/>
              </w:rPr>
              <w:t>Chart</w:t>
            </w:r>
            <w:r>
              <w:rPr>
                <w:b/>
                <w:spacing w:val="-4"/>
                <w:sz w:val="24"/>
              </w:rPr>
              <w:t xml:space="preserve"> </w:t>
            </w:r>
            <w:r>
              <w:rPr>
                <w:b/>
                <w:sz w:val="24"/>
              </w:rPr>
              <w:t>6:</w:t>
            </w:r>
            <w:r>
              <w:rPr>
                <w:b/>
                <w:spacing w:val="-2"/>
                <w:sz w:val="24"/>
              </w:rPr>
              <w:t xml:space="preserve"> </w:t>
            </w:r>
            <w:r>
              <w:rPr>
                <w:b/>
                <w:sz w:val="24"/>
              </w:rPr>
              <w:t>Majors,</w:t>
            </w:r>
            <w:r>
              <w:rPr>
                <w:b/>
                <w:spacing w:val="-1"/>
                <w:sz w:val="24"/>
              </w:rPr>
              <w:t xml:space="preserve"> </w:t>
            </w:r>
            <w:r>
              <w:rPr>
                <w:b/>
                <w:sz w:val="24"/>
              </w:rPr>
              <w:t>Minors,</w:t>
            </w:r>
            <w:r>
              <w:rPr>
                <w:b/>
                <w:spacing w:val="-2"/>
                <w:sz w:val="24"/>
              </w:rPr>
              <w:t xml:space="preserve"> </w:t>
            </w:r>
            <w:r>
              <w:rPr>
                <w:b/>
                <w:sz w:val="24"/>
              </w:rPr>
              <w:t>Certificate</w:t>
            </w:r>
            <w:r>
              <w:rPr>
                <w:b/>
                <w:spacing w:val="-2"/>
                <w:sz w:val="24"/>
              </w:rPr>
              <w:t xml:space="preserve"> </w:t>
            </w:r>
            <w:r>
              <w:rPr>
                <w:b/>
                <w:sz w:val="24"/>
              </w:rPr>
              <w:t>Programs</w:t>
            </w:r>
            <w:r>
              <w:rPr>
                <w:b/>
                <w:spacing w:val="-2"/>
                <w:sz w:val="24"/>
              </w:rPr>
              <w:t xml:space="preserve"> </w:t>
            </w:r>
            <w:r>
              <w:rPr>
                <w:b/>
                <w:sz w:val="24"/>
              </w:rPr>
              <w:t>Available</w:t>
            </w:r>
            <w:r>
              <w:rPr>
                <w:b/>
                <w:spacing w:val="-2"/>
                <w:sz w:val="24"/>
              </w:rPr>
              <w:t xml:space="preserve"> </w:t>
            </w:r>
            <w:r>
              <w:rPr>
                <w:b/>
                <w:sz w:val="24"/>
              </w:rPr>
              <w:t>through</w:t>
            </w:r>
            <w:r>
              <w:rPr>
                <w:b/>
                <w:spacing w:val="-2"/>
                <w:sz w:val="24"/>
              </w:rPr>
              <w:t xml:space="preserve"> </w:t>
            </w:r>
            <w:r>
              <w:rPr>
                <w:b/>
                <w:sz w:val="24"/>
              </w:rPr>
              <w:t>this</w:t>
            </w:r>
            <w:r>
              <w:rPr>
                <w:b/>
                <w:spacing w:val="-1"/>
                <w:sz w:val="24"/>
              </w:rPr>
              <w:t xml:space="preserve"> </w:t>
            </w:r>
            <w:r>
              <w:rPr>
                <w:b/>
                <w:spacing w:val="-5"/>
                <w:sz w:val="24"/>
              </w:rPr>
              <w:t>NRC</w:t>
            </w:r>
          </w:p>
        </w:tc>
      </w:tr>
      <w:tr w:rsidR="001C0550" w14:paraId="76A2FDA7" w14:textId="77777777">
        <w:trPr>
          <w:trHeight w:val="234"/>
        </w:trPr>
        <w:tc>
          <w:tcPr>
            <w:tcW w:w="4392" w:type="dxa"/>
            <w:shd w:val="clear" w:color="auto" w:fill="C2D69B"/>
          </w:tcPr>
          <w:p w14:paraId="76A2FDA5" w14:textId="77777777" w:rsidR="001C0550" w:rsidRDefault="007A16D5">
            <w:pPr>
              <w:pStyle w:val="TableParagraph"/>
              <w:spacing w:before="5" w:line="210" w:lineRule="exact"/>
              <w:ind w:left="1403"/>
              <w:rPr>
                <w:b/>
                <w:sz w:val="20"/>
              </w:rPr>
            </w:pPr>
            <w:r>
              <w:rPr>
                <w:b/>
                <w:sz w:val="20"/>
              </w:rPr>
              <w:t>Cornell</w:t>
            </w:r>
            <w:r>
              <w:rPr>
                <w:b/>
                <w:spacing w:val="-8"/>
                <w:sz w:val="20"/>
              </w:rPr>
              <w:t xml:space="preserve"> </w:t>
            </w:r>
            <w:r>
              <w:rPr>
                <w:b/>
                <w:spacing w:val="-2"/>
                <w:sz w:val="20"/>
              </w:rPr>
              <w:t>University</w:t>
            </w:r>
          </w:p>
        </w:tc>
        <w:tc>
          <w:tcPr>
            <w:tcW w:w="4829" w:type="dxa"/>
            <w:shd w:val="clear" w:color="auto" w:fill="C2D69B"/>
          </w:tcPr>
          <w:p w14:paraId="76A2FDA6" w14:textId="77777777" w:rsidR="001C0550" w:rsidRDefault="007A16D5">
            <w:pPr>
              <w:pStyle w:val="TableParagraph"/>
              <w:spacing w:before="5" w:line="210" w:lineRule="exact"/>
              <w:ind w:left="1564"/>
              <w:rPr>
                <w:b/>
                <w:sz w:val="20"/>
              </w:rPr>
            </w:pPr>
            <w:r>
              <w:rPr>
                <w:b/>
                <w:sz w:val="20"/>
              </w:rPr>
              <w:t>Syracuse</w:t>
            </w:r>
            <w:r>
              <w:rPr>
                <w:b/>
                <w:spacing w:val="-8"/>
                <w:sz w:val="20"/>
              </w:rPr>
              <w:t xml:space="preserve"> </w:t>
            </w:r>
            <w:r>
              <w:rPr>
                <w:b/>
                <w:spacing w:val="-2"/>
                <w:sz w:val="20"/>
              </w:rPr>
              <w:t>University</w:t>
            </w:r>
          </w:p>
        </w:tc>
      </w:tr>
      <w:tr w:rsidR="001C0550" w14:paraId="76A2FDA9" w14:textId="77777777">
        <w:trPr>
          <w:trHeight w:val="229"/>
        </w:trPr>
        <w:tc>
          <w:tcPr>
            <w:tcW w:w="9221" w:type="dxa"/>
            <w:gridSpan w:val="2"/>
            <w:shd w:val="clear" w:color="auto" w:fill="C2D69B"/>
          </w:tcPr>
          <w:p w14:paraId="76A2FDA8" w14:textId="77777777" w:rsidR="001C0550" w:rsidRDefault="007A16D5">
            <w:pPr>
              <w:pStyle w:val="TableParagraph"/>
              <w:spacing w:line="210" w:lineRule="exact"/>
              <w:ind w:left="3947" w:right="3928"/>
              <w:jc w:val="center"/>
              <w:rPr>
                <w:b/>
                <w:sz w:val="20"/>
              </w:rPr>
            </w:pPr>
            <w:r>
              <w:rPr>
                <w:b/>
                <w:spacing w:val="-2"/>
                <w:sz w:val="20"/>
              </w:rPr>
              <w:t>Undergraduate</w:t>
            </w:r>
          </w:p>
        </w:tc>
      </w:tr>
      <w:tr w:rsidR="001C0550" w14:paraId="76A2FDAE" w14:textId="77777777">
        <w:trPr>
          <w:trHeight w:val="915"/>
        </w:trPr>
        <w:tc>
          <w:tcPr>
            <w:tcW w:w="4392" w:type="dxa"/>
          </w:tcPr>
          <w:p w14:paraId="76A2FDAA" w14:textId="77777777" w:rsidR="001C0550" w:rsidRDefault="007A16D5">
            <w:pPr>
              <w:pStyle w:val="TableParagraph"/>
              <w:spacing w:before="2" w:line="237" w:lineRule="auto"/>
              <w:ind w:left="105" w:right="155"/>
              <w:rPr>
                <w:sz w:val="20"/>
              </w:rPr>
            </w:pPr>
            <w:r>
              <w:rPr>
                <w:sz w:val="20"/>
              </w:rPr>
              <w:t>Major: Asian Studies for College of Arts &amp; Sciences students: Req. 30 credits plus 2 years of Bengali,</w:t>
            </w:r>
            <w:r>
              <w:rPr>
                <w:spacing w:val="-8"/>
                <w:sz w:val="20"/>
              </w:rPr>
              <w:t xml:space="preserve"> </w:t>
            </w:r>
            <w:r>
              <w:rPr>
                <w:sz w:val="20"/>
              </w:rPr>
              <w:t>Hindi,</w:t>
            </w:r>
            <w:r>
              <w:rPr>
                <w:spacing w:val="-8"/>
                <w:sz w:val="20"/>
              </w:rPr>
              <w:t xml:space="preserve"> </w:t>
            </w:r>
            <w:r>
              <w:rPr>
                <w:sz w:val="20"/>
              </w:rPr>
              <w:t>Nepali,</w:t>
            </w:r>
            <w:r>
              <w:rPr>
                <w:spacing w:val="-8"/>
                <w:sz w:val="20"/>
              </w:rPr>
              <w:t xml:space="preserve"> </w:t>
            </w:r>
            <w:r>
              <w:rPr>
                <w:sz w:val="20"/>
              </w:rPr>
              <w:t>Punjabi,</w:t>
            </w:r>
            <w:r>
              <w:rPr>
                <w:spacing w:val="-8"/>
                <w:sz w:val="20"/>
              </w:rPr>
              <w:t xml:space="preserve"> </w:t>
            </w:r>
            <w:r>
              <w:rPr>
                <w:sz w:val="20"/>
              </w:rPr>
              <w:t>Sanskrit,</w:t>
            </w:r>
            <w:r>
              <w:rPr>
                <w:spacing w:val="-8"/>
                <w:sz w:val="20"/>
              </w:rPr>
              <w:t xml:space="preserve"> </w:t>
            </w:r>
            <w:r>
              <w:rPr>
                <w:sz w:val="20"/>
              </w:rPr>
              <w:t>Sinhala,</w:t>
            </w:r>
          </w:p>
          <w:p w14:paraId="76A2FDAB" w14:textId="77777777" w:rsidR="001C0550" w:rsidRDefault="007A16D5">
            <w:pPr>
              <w:pStyle w:val="TableParagraph"/>
              <w:spacing w:before="1" w:line="210" w:lineRule="exact"/>
              <w:ind w:left="105"/>
              <w:rPr>
                <w:sz w:val="20"/>
              </w:rPr>
            </w:pPr>
            <w:r>
              <w:rPr>
                <w:sz w:val="20"/>
              </w:rPr>
              <w:t>Tamil,</w:t>
            </w:r>
            <w:r>
              <w:rPr>
                <w:spacing w:val="-8"/>
                <w:sz w:val="20"/>
              </w:rPr>
              <w:t xml:space="preserve"> </w:t>
            </w:r>
            <w:r>
              <w:rPr>
                <w:sz w:val="20"/>
              </w:rPr>
              <w:t>Tibetan,</w:t>
            </w:r>
            <w:r>
              <w:rPr>
                <w:spacing w:val="-6"/>
                <w:sz w:val="20"/>
              </w:rPr>
              <w:t xml:space="preserve"> </w:t>
            </w:r>
            <w:r>
              <w:rPr>
                <w:sz w:val="20"/>
              </w:rPr>
              <w:t>or</w:t>
            </w:r>
            <w:r>
              <w:rPr>
                <w:spacing w:val="-5"/>
                <w:sz w:val="20"/>
              </w:rPr>
              <w:t xml:space="preserve"> </w:t>
            </w:r>
            <w:r>
              <w:rPr>
                <w:spacing w:val="-4"/>
                <w:sz w:val="20"/>
              </w:rPr>
              <w:t>Urdu.</w:t>
            </w:r>
          </w:p>
        </w:tc>
        <w:tc>
          <w:tcPr>
            <w:tcW w:w="4829" w:type="dxa"/>
          </w:tcPr>
          <w:p w14:paraId="76A2FDAC" w14:textId="77777777" w:rsidR="001C0550" w:rsidRDefault="007A16D5">
            <w:pPr>
              <w:pStyle w:val="TableParagraph"/>
              <w:spacing w:before="2" w:line="237" w:lineRule="auto"/>
              <w:ind w:left="110"/>
              <w:rPr>
                <w:sz w:val="20"/>
              </w:rPr>
            </w:pPr>
            <w:r>
              <w:rPr>
                <w:sz w:val="20"/>
              </w:rPr>
              <w:t>Minor: South Asian Studies. Req. 18 credits. Language study is highly encouraged but not required.(Foreign language</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required</w:t>
            </w:r>
            <w:r>
              <w:rPr>
                <w:spacing w:val="-4"/>
                <w:sz w:val="20"/>
              </w:rPr>
              <w:t xml:space="preserve"> </w:t>
            </w:r>
            <w:r>
              <w:rPr>
                <w:sz w:val="20"/>
              </w:rPr>
              <w:t>at</w:t>
            </w:r>
            <w:r>
              <w:rPr>
                <w:spacing w:val="-4"/>
                <w:sz w:val="20"/>
              </w:rPr>
              <w:t xml:space="preserve"> </w:t>
            </w:r>
            <w:r>
              <w:rPr>
                <w:sz w:val="20"/>
              </w:rPr>
              <w:t>SU,</w:t>
            </w:r>
            <w:r>
              <w:rPr>
                <w:spacing w:val="-4"/>
                <w:sz w:val="20"/>
              </w:rPr>
              <w:t xml:space="preserve"> </w:t>
            </w:r>
            <w:r>
              <w:rPr>
                <w:sz w:val="20"/>
              </w:rPr>
              <w:t>so</w:t>
            </w:r>
            <w:r>
              <w:rPr>
                <w:spacing w:val="-4"/>
                <w:sz w:val="20"/>
              </w:rPr>
              <w:t xml:space="preserve"> </w:t>
            </w:r>
            <w:r>
              <w:rPr>
                <w:sz w:val="20"/>
              </w:rPr>
              <w:t>requiring</w:t>
            </w:r>
            <w:r>
              <w:rPr>
                <w:spacing w:val="-4"/>
                <w:sz w:val="20"/>
              </w:rPr>
              <w:t xml:space="preserve"> </w:t>
            </w:r>
            <w:r>
              <w:rPr>
                <w:sz w:val="20"/>
              </w:rPr>
              <w:t>it</w:t>
            </w:r>
            <w:r>
              <w:rPr>
                <w:spacing w:val="-4"/>
                <w:sz w:val="20"/>
              </w:rPr>
              <w:t xml:space="preserve"> </w:t>
            </w:r>
            <w:r>
              <w:rPr>
                <w:sz w:val="20"/>
              </w:rPr>
              <w:t>for</w:t>
            </w:r>
            <w:r>
              <w:rPr>
                <w:spacing w:val="-4"/>
                <w:sz w:val="20"/>
              </w:rPr>
              <w:t xml:space="preserve"> </w:t>
            </w:r>
            <w:r>
              <w:rPr>
                <w:sz w:val="20"/>
              </w:rPr>
              <w:t>a</w:t>
            </w:r>
            <w:r>
              <w:rPr>
                <w:spacing w:val="-4"/>
                <w:sz w:val="20"/>
              </w:rPr>
              <w:t xml:space="preserve"> </w:t>
            </w:r>
            <w:r>
              <w:rPr>
                <w:sz w:val="20"/>
              </w:rPr>
              <w:t>major</w:t>
            </w:r>
          </w:p>
          <w:p w14:paraId="76A2FDAD" w14:textId="77777777" w:rsidR="001C0550" w:rsidRDefault="007A16D5">
            <w:pPr>
              <w:pStyle w:val="TableParagraph"/>
              <w:spacing w:before="1" w:line="210" w:lineRule="exact"/>
              <w:ind w:left="110"/>
              <w:rPr>
                <w:sz w:val="20"/>
              </w:rPr>
            </w:pPr>
            <w:r>
              <w:rPr>
                <w:sz w:val="20"/>
              </w:rPr>
              <w:t>might</w:t>
            </w:r>
            <w:r>
              <w:rPr>
                <w:spacing w:val="-8"/>
                <w:sz w:val="20"/>
              </w:rPr>
              <w:t xml:space="preserve"> </w:t>
            </w:r>
            <w:r>
              <w:rPr>
                <w:sz w:val="20"/>
              </w:rPr>
              <w:t>discourage</w:t>
            </w:r>
            <w:r>
              <w:rPr>
                <w:spacing w:val="-8"/>
                <w:sz w:val="20"/>
              </w:rPr>
              <w:t xml:space="preserve"> </w:t>
            </w:r>
            <w:r>
              <w:rPr>
                <w:spacing w:val="-2"/>
                <w:sz w:val="20"/>
              </w:rPr>
              <w:t>students.)</w:t>
            </w:r>
          </w:p>
        </w:tc>
      </w:tr>
      <w:tr w:rsidR="001C0550" w14:paraId="76A2FDB1" w14:textId="77777777">
        <w:trPr>
          <w:trHeight w:val="892"/>
        </w:trPr>
        <w:tc>
          <w:tcPr>
            <w:tcW w:w="4392" w:type="dxa"/>
          </w:tcPr>
          <w:p w14:paraId="76A2FDAF" w14:textId="77777777" w:rsidR="001C0550" w:rsidRDefault="007A16D5">
            <w:pPr>
              <w:pStyle w:val="TableParagraph"/>
              <w:spacing w:before="101"/>
              <w:ind w:left="95" w:right="155"/>
              <w:rPr>
                <w:sz w:val="20"/>
              </w:rPr>
            </w:pPr>
            <w:r>
              <w:rPr>
                <w:sz w:val="20"/>
              </w:rPr>
              <w:t>Minor: South Asian Studies: Req. 18 credits including</w:t>
            </w:r>
            <w:r>
              <w:rPr>
                <w:spacing w:val="-6"/>
                <w:sz w:val="20"/>
              </w:rPr>
              <w:t xml:space="preserve"> </w:t>
            </w:r>
            <w:r>
              <w:rPr>
                <w:sz w:val="20"/>
              </w:rPr>
              <w:t>two</w:t>
            </w:r>
            <w:r>
              <w:rPr>
                <w:spacing w:val="-6"/>
                <w:sz w:val="20"/>
              </w:rPr>
              <w:t xml:space="preserve"> </w:t>
            </w:r>
            <w:r>
              <w:rPr>
                <w:sz w:val="20"/>
              </w:rPr>
              <w:t>language</w:t>
            </w:r>
            <w:r>
              <w:rPr>
                <w:spacing w:val="-6"/>
                <w:sz w:val="20"/>
              </w:rPr>
              <w:t xml:space="preserve"> </w:t>
            </w:r>
            <w:r>
              <w:rPr>
                <w:sz w:val="20"/>
              </w:rPr>
              <w:t>courses.</w:t>
            </w:r>
            <w:r>
              <w:rPr>
                <w:spacing w:val="-6"/>
                <w:sz w:val="20"/>
              </w:rPr>
              <w:t xml:space="preserve"> </w:t>
            </w:r>
            <w:r>
              <w:rPr>
                <w:sz w:val="20"/>
              </w:rPr>
              <w:t>Language</w:t>
            </w:r>
            <w:r>
              <w:rPr>
                <w:spacing w:val="-6"/>
                <w:sz w:val="20"/>
              </w:rPr>
              <w:t xml:space="preserve"> </w:t>
            </w:r>
            <w:r>
              <w:rPr>
                <w:sz w:val="20"/>
              </w:rPr>
              <w:t>study</w:t>
            </w:r>
            <w:r>
              <w:rPr>
                <w:spacing w:val="-6"/>
                <w:sz w:val="20"/>
              </w:rPr>
              <w:t xml:space="preserve"> </w:t>
            </w:r>
            <w:r>
              <w:rPr>
                <w:sz w:val="20"/>
              </w:rPr>
              <w:t>is strongly encouraged.</w:t>
            </w:r>
          </w:p>
        </w:tc>
        <w:tc>
          <w:tcPr>
            <w:tcW w:w="4829" w:type="dxa"/>
          </w:tcPr>
          <w:p w14:paraId="76A2FDB0" w14:textId="77777777" w:rsidR="001C0550" w:rsidRDefault="007A16D5">
            <w:pPr>
              <w:pStyle w:val="TableParagraph"/>
              <w:spacing w:before="101"/>
              <w:ind w:left="110" w:right="150"/>
              <w:rPr>
                <w:sz w:val="20"/>
              </w:rPr>
            </w:pPr>
            <w:r>
              <w:rPr>
                <w:sz w:val="20"/>
              </w:rPr>
              <w:t>Minor: Health &amp; Wellness includes South Asia coursework</w:t>
            </w:r>
            <w:r>
              <w:rPr>
                <w:spacing w:val="-6"/>
                <w:sz w:val="20"/>
              </w:rPr>
              <w:t xml:space="preserve"> </w:t>
            </w:r>
            <w:r>
              <w:rPr>
                <w:sz w:val="20"/>
              </w:rPr>
              <w:t>and</w:t>
            </w:r>
            <w:r>
              <w:rPr>
                <w:spacing w:val="-6"/>
                <w:sz w:val="20"/>
              </w:rPr>
              <w:t xml:space="preserve"> </w:t>
            </w:r>
            <w:r>
              <w:rPr>
                <w:sz w:val="20"/>
              </w:rPr>
              <w:t>overseas</w:t>
            </w:r>
            <w:r>
              <w:rPr>
                <w:spacing w:val="-6"/>
                <w:sz w:val="20"/>
              </w:rPr>
              <w:t xml:space="preserve"> </w:t>
            </w:r>
            <w:r>
              <w:rPr>
                <w:sz w:val="20"/>
              </w:rPr>
              <w:t>engaged</w:t>
            </w:r>
            <w:r>
              <w:rPr>
                <w:spacing w:val="-6"/>
                <w:sz w:val="20"/>
              </w:rPr>
              <w:t xml:space="preserve"> </w:t>
            </w:r>
            <w:r>
              <w:rPr>
                <w:sz w:val="20"/>
              </w:rPr>
              <w:t>learning.</w:t>
            </w:r>
            <w:r>
              <w:rPr>
                <w:spacing w:val="-6"/>
                <w:sz w:val="20"/>
              </w:rPr>
              <w:t xml:space="preserve"> </w:t>
            </w:r>
            <w:r>
              <w:rPr>
                <w:sz w:val="20"/>
              </w:rPr>
              <w:t>Req.</w:t>
            </w:r>
            <w:r>
              <w:rPr>
                <w:spacing w:val="-6"/>
                <w:sz w:val="20"/>
              </w:rPr>
              <w:t xml:space="preserve"> </w:t>
            </w:r>
            <w:r>
              <w:rPr>
                <w:sz w:val="20"/>
              </w:rPr>
              <w:t>18 credits. Hindi counts toward requirements.</w:t>
            </w:r>
          </w:p>
        </w:tc>
      </w:tr>
      <w:tr w:rsidR="001C0550" w14:paraId="76A2FDB4" w14:textId="77777777">
        <w:trPr>
          <w:trHeight w:val="661"/>
        </w:trPr>
        <w:tc>
          <w:tcPr>
            <w:tcW w:w="4392" w:type="dxa"/>
          </w:tcPr>
          <w:p w14:paraId="76A2FDB2" w14:textId="77777777" w:rsidR="001C0550" w:rsidRDefault="007A16D5">
            <w:pPr>
              <w:pStyle w:val="TableParagraph"/>
              <w:spacing w:before="101"/>
              <w:ind w:left="95"/>
              <w:rPr>
                <w:sz w:val="20"/>
              </w:rPr>
            </w:pPr>
            <w:r>
              <w:rPr>
                <w:sz w:val="20"/>
              </w:rPr>
              <w:t>Mi</w:t>
            </w:r>
            <w:r>
              <w:rPr>
                <w:sz w:val="20"/>
              </w:rPr>
              <w:t>nor:</w:t>
            </w:r>
            <w:r>
              <w:rPr>
                <w:spacing w:val="-7"/>
                <w:sz w:val="20"/>
              </w:rPr>
              <w:t xml:space="preserve"> </w:t>
            </w:r>
            <w:r>
              <w:rPr>
                <w:sz w:val="20"/>
              </w:rPr>
              <w:t>Sanskrit</w:t>
            </w:r>
            <w:r>
              <w:rPr>
                <w:spacing w:val="-7"/>
                <w:sz w:val="20"/>
              </w:rPr>
              <w:t xml:space="preserve"> </w:t>
            </w:r>
            <w:r>
              <w:rPr>
                <w:sz w:val="20"/>
              </w:rPr>
              <w:t>Studies:</w:t>
            </w:r>
            <w:r>
              <w:rPr>
                <w:spacing w:val="-7"/>
                <w:sz w:val="20"/>
              </w:rPr>
              <w:t xml:space="preserve"> </w:t>
            </w:r>
            <w:r>
              <w:rPr>
                <w:sz w:val="20"/>
              </w:rPr>
              <w:t>Req.</w:t>
            </w:r>
            <w:r>
              <w:rPr>
                <w:spacing w:val="-7"/>
                <w:sz w:val="20"/>
              </w:rPr>
              <w:t xml:space="preserve"> </w:t>
            </w:r>
            <w:r>
              <w:rPr>
                <w:sz w:val="20"/>
              </w:rPr>
              <w:t>18</w:t>
            </w:r>
            <w:r>
              <w:rPr>
                <w:spacing w:val="-7"/>
                <w:sz w:val="20"/>
              </w:rPr>
              <w:t xml:space="preserve"> </w:t>
            </w:r>
            <w:r>
              <w:rPr>
                <w:sz w:val="20"/>
              </w:rPr>
              <w:t>credits</w:t>
            </w:r>
            <w:r>
              <w:rPr>
                <w:spacing w:val="-7"/>
                <w:sz w:val="20"/>
              </w:rPr>
              <w:t xml:space="preserve"> </w:t>
            </w:r>
            <w:r>
              <w:rPr>
                <w:sz w:val="20"/>
              </w:rPr>
              <w:t>including Intermediate or higher Sanskrit courses.</w:t>
            </w:r>
          </w:p>
        </w:tc>
        <w:tc>
          <w:tcPr>
            <w:tcW w:w="4829" w:type="dxa"/>
          </w:tcPr>
          <w:p w14:paraId="76A2FDB3" w14:textId="77777777" w:rsidR="001C0550" w:rsidRDefault="007A16D5">
            <w:pPr>
              <w:pStyle w:val="TableParagraph"/>
              <w:spacing w:before="101"/>
              <w:ind w:left="110"/>
              <w:rPr>
                <w:sz w:val="20"/>
              </w:rPr>
            </w:pPr>
            <w:r>
              <w:rPr>
                <w:sz w:val="20"/>
              </w:rPr>
              <w:t>Concentration:</w:t>
            </w:r>
            <w:r>
              <w:rPr>
                <w:spacing w:val="-8"/>
                <w:sz w:val="20"/>
              </w:rPr>
              <w:t xml:space="preserve"> </w:t>
            </w:r>
            <w:r>
              <w:rPr>
                <w:sz w:val="20"/>
              </w:rPr>
              <w:t>International</w:t>
            </w:r>
            <w:r>
              <w:rPr>
                <w:spacing w:val="-8"/>
                <w:sz w:val="20"/>
              </w:rPr>
              <w:t xml:space="preserve"> </w:t>
            </w:r>
            <w:r>
              <w:rPr>
                <w:sz w:val="20"/>
              </w:rPr>
              <w:t>Relations</w:t>
            </w:r>
            <w:r>
              <w:rPr>
                <w:spacing w:val="-8"/>
                <w:sz w:val="20"/>
              </w:rPr>
              <w:t xml:space="preserve"> </w:t>
            </w:r>
            <w:r>
              <w:rPr>
                <w:sz w:val="20"/>
              </w:rPr>
              <w:t>Program.</w:t>
            </w:r>
            <w:r>
              <w:rPr>
                <w:spacing w:val="-8"/>
                <w:sz w:val="20"/>
              </w:rPr>
              <w:t xml:space="preserve"> </w:t>
            </w:r>
            <w:r>
              <w:rPr>
                <w:sz w:val="20"/>
              </w:rPr>
              <w:t>Req.</w:t>
            </w:r>
            <w:r>
              <w:rPr>
                <w:spacing w:val="-8"/>
                <w:sz w:val="20"/>
              </w:rPr>
              <w:t xml:space="preserve"> </w:t>
            </w:r>
            <w:r>
              <w:rPr>
                <w:sz w:val="20"/>
              </w:rPr>
              <w:t>9 credits plus 2 years of a LCTL.</w:t>
            </w:r>
          </w:p>
        </w:tc>
      </w:tr>
      <w:tr w:rsidR="001C0550" w14:paraId="76A2FDB7" w14:textId="77777777">
        <w:trPr>
          <w:trHeight w:val="1098"/>
        </w:trPr>
        <w:tc>
          <w:tcPr>
            <w:tcW w:w="4392" w:type="dxa"/>
          </w:tcPr>
          <w:p w14:paraId="76A2FDB5" w14:textId="77777777" w:rsidR="001C0550" w:rsidRDefault="007A16D5">
            <w:pPr>
              <w:pStyle w:val="TableParagraph"/>
              <w:spacing w:before="77"/>
              <w:ind w:left="95" w:right="155"/>
              <w:rPr>
                <w:sz w:val="20"/>
              </w:rPr>
            </w:pPr>
            <w:r>
              <w:rPr>
                <w:sz w:val="20"/>
              </w:rPr>
              <w:t>Minor:</w:t>
            </w:r>
            <w:r>
              <w:rPr>
                <w:spacing w:val="-6"/>
                <w:sz w:val="20"/>
              </w:rPr>
              <w:t xml:space="preserve"> </w:t>
            </w:r>
            <w:r>
              <w:rPr>
                <w:sz w:val="20"/>
              </w:rPr>
              <w:t>Global</w:t>
            </w:r>
            <w:r>
              <w:rPr>
                <w:spacing w:val="-6"/>
                <w:sz w:val="20"/>
              </w:rPr>
              <w:t xml:space="preserve"> </w:t>
            </w:r>
            <w:r>
              <w:rPr>
                <w:sz w:val="20"/>
              </w:rPr>
              <w:t>Asia</w:t>
            </w:r>
            <w:r>
              <w:rPr>
                <w:spacing w:val="-6"/>
                <w:sz w:val="20"/>
              </w:rPr>
              <w:t xml:space="preserve"> </w:t>
            </w:r>
            <w:r>
              <w:rPr>
                <w:sz w:val="20"/>
              </w:rPr>
              <w:t>Studies:</w:t>
            </w:r>
            <w:r>
              <w:rPr>
                <w:spacing w:val="-6"/>
                <w:sz w:val="20"/>
              </w:rPr>
              <w:t xml:space="preserve"> </w:t>
            </w:r>
            <w:r>
              <w:rPr>
                <w:sz w:val="20"/>
              </w:rPr>
              <w:t>Req.</w:t>
            </w:r>
            <w:r>
              <w:rPr>
                <w:spacing w:val="-6"/>
                <w:sz w:val="20"/>
              </w:rPr>
              <w:t xml:space="preserve"> </w:t>
            </w:r>
            <w:r>
              <w:rPr>
                <w:sz w:val="20"/>
              </w:rPr>
              <w:t>18</w:t>
            </w:r>
            <w:r>
              <w:rPr>
                <w:spacing w:val="-6"/>
                <w:sz w:val="20"/>
              </w:rPr>
              <w:t xml:space="preserve"> </w:t>
            </w:r>
            <w:r>
              <w:rPr>
                <w:sz w:val="20"/>
              </w:rPr>
              <w:t>credits addressing various sub-regions of Asia, interconnectedness within Asia, or Asia’s connections with other areas of the world</w:t>
            </w:r>
          </w:p>
        </w:tc>
        <w:tc>
          <w:tcPr>
            <w:tcW w:w="4829" w:type="dxa"/>
            <w:vMerge w:val="restart"/>
            <w:tcBorders>
              <w:bottom w:val="single" w:sz="4" w:space="0" w:color="000000"/>
            </w:tcBorders>
          </w:tcPr>
          <w:p w14:paraId="76A2FDB6" w14:textId="77777777" w:rsidR="001C0550" w:rsidRDefault="007A16D5">
            <w:pPr>
              <w:pStyle w:val="TableParagraph"/>
              <w:spacing w:before="77"/>
              <w:ind w:left="110" w:right="31"/>
              <w:rPr>
                <w:sz w:val="20"/>
              </w:rPr>
            </w:pPr>
            <w:r>
              <w:rPr>
                <w:sz w:val="20"/>
              </w:rPr>
              <w:t>Minors:</w:t>
            </w:r>
            <w:r>
              <w:rPr>
                <w:spacing w:val="-10"/>
                <w:sz w:val="20"/>
              </w:rPr>
              <w:t xml:space="preserve"> </w:t>
            </w:r>
            <w:r>
              <w:rPr>
                <w:sz w:val="20"/>
              </w:rPr>
              <w:t>Anthropology,</w:t>
            </w:r>
            <w:r>
              <w:rPr>
                <w:spacing w:val="-10"/>
                <w:sz w:val="20"/>
              </w:rPr>
              <w:t xml:space="preserve"> </w:t>
            </w:r>
            <w:r>
              <w:rPr>
                <w:sz w:val="20"/>
              </w:rPr>
              <w:t>Asian/Asian</w:t>
            </w:r>
            <w:r>
              <w:rPr>
                <w:spacing w:val="-10"/>
                <w:sz w:val="20"/>
              </w:rPr>
              <w:t xml:space="preserve"> </w:t>
            </w:r>
            <w:r>
              <w:rPr>
                <w:sz w:val="20"/>
              </w:rPr>
              <w:t>American</w:t>
            </w:r>
            <w:r>
              <w:rPr>
                <w:spacing w:val="-10"/>
                <w:sz w:val="20"/>
              </w:rPr>
              <w:t xml:space="preserve"> </w:t>
            </w:r>
            <w:r>
              <w:rPr>
                <w:sz w:val="20"/>
              </w:rPr>
              <w:t xml:space="preserve">Studies, Public Health, Religion: 18 Credits. Language </w:t>
            </w:r>
            <w:r>
              <w:rPr>
                <w:spacing w:val="-2"/>
                <w:sz w:val="20"/>
              </w:rPr>
              <w:t>Encouraged.</w:t>
            </w:r>
          </w:p>
        </w:tc>
      </w:tr>
      <w:tr w:rsidR="001C0550" w14:paraId="76A2FDBA" w14:textId="77777777">
        <w:trPr>
          <w:trHeight w:val="2019"/>
        </w:trPr>
        <w:tc>
          <w:tcPr>
            <w:tcW w:w="4392" w:type="dxa"/>
          </w:tcPr>
          <w:p w14:paraId="76A2FDB8" w14:textId="77777777" w:rsidR="001C0550" w:rsidRDefault="007A16D5">
            <w:pPr>
              <w:pStyle w:val="TableParagraph"/>
              <w:spacing w:before="81"/>
              <w:ind w:left="95" w:right="155"/>
              <w:rPr>
                <w:sz w:val="20"/>
              </w:rPr>
            </w:pPr>
            <w:r>
              <w:rPr>
                <w:sz w:val="20"/>
              </w:rPr>
              <w:t>Majors: Anthropology, Global Development, Environmental</w:t>
            </w:r>
            <w:r>
              <w:rPr>
                <w:spacing w:val="-5"/>
                <w:sz w:val="20"/>
              </w:rPr>
              <w:t xml:space="preserve"> </w:t>
            </w:r>
            <w:r>
              <w:rPr>
                <w:sz w:val="20"/>
              </w:rPr>
              <w:t>&amp;</w:t>
            </w:r>
            <w:r>
              <w:rPr>
                <w:spacing w:val="-6"/>
                <w:sz w:val="20"/>
              </w:rPr>
              <w:t xml:space="preserve"> </w:t>
            </w:r>
            <w:r>
              <w:rPr>
                <w:sz w:val="20"/>
              </w:rPr>
              <w:t>Sustainability</w:t>
            </w:r>
            <w:r>
              <w:rPr>
                <w:spacing w:val="-5"/>
                <w:sz w:val="20"/>
              </w:rPr>
              <w:t xml:space="preserve"> </w:t>
            </w:r>
            <w:r>
              <w:rPr>
                <w:sz w:val="20"/>
              </w:rPr>
              <w:t>Sciences,</w:t>
            </w:r>
            <w:r>
              <w:rPr>
                <w:spacing w:val="-5"/>
                <w:sz w:val="20"/>
              </w:rPr>
              <w:t xml:space="preserve"> </w:t>
            </w:r>
            <w:r>
              <w:rPr>
                <w:sz w:val="20"/>
              </w:rPr>
              <w:t>Global and Public Health Sciences, International Agriculture</w:t>
            </w:r>
            <w:r>
              <w:rPr>
                <w:spacing w:val="-7"/>
                <w:sz w:val="20"/>
              </w:rPr>
              <w:t xml:space="preserve"> </w:t>
            </w:r>
            <w:r>
              <w:rPr>
                <w:sz w:val="20"/>
              </w:rPr>
              <w:t>&amp;</w:t>
            </w:r>
            <w:r>
              <w:rPr>
                <w:spacing w:val="-8"/>
                <w:sz w:val="20"/>
              </w:rPr>
              <w:t xml:space="preserve"> </w:t>
            </w:r>
            <w:r>
              <w:rPr>
                <w:sz w:val="20"/>
              </w:rPr>
              <w:t>Rural</w:t>
            </w:r>
            <w:r>
              <w:rPr>
                <w:spacing w:val="-7"/>
                <w:sz w:val="20"/>
              </w:rPr>
              <w:t xml:space="preserve"> </w:t>
            </w:r>
            <w:r>
              <w:rPr>
                <w:sz w:val="20"/>
              </w:rPr>
              <w:t>Development,</w:t>
            </w:r>
            <w:r>
              <w:rPr>
                <w:spacing w:val="-7"/>
                <w:sz w:val="20"/>
              </w:rPr>
              <w:t xml:space="preserve"> </w:t>
            </w:r>
            <w:r>
              <w:rPr>
                <w:sz w:val="20"/>
              </w:rPr>
              <w:t>and</w:t>
            </w:r>
            <w:r>
              <w:rPr>
                <w:spacing w:val="-7"/>
                <w:sz w:val="20"/>
              </w:rPr>
              <w:t xml:space="preserve"> </w:t>
            </w:r>
            <w:r>
              <w:rPr>
                <w:sz w:val="20"/>
              </w:rPr>
              <w:t>Religious Studies: All incorporate South Asian studies in curriculum, capstones, and in</w:t>
            </w:r>
            <w:r>
              <w:rPr>
                <w:sz w:val="20"/>
              </w:rPr>
              <w:t xml:space="preserve">ternational field experiences. Language courses are highly </w:t>
            </w:r>
            <w:r>
              <w:rPr>
                <w:spacing w:val="-2"/>
                <w:sz w:val="20"/>
              </w:rPr>
              <w:t>recommended.</w:t>
            </w:r>
          </w:p>
        </w:tc>
        <w:tc>
          <w:tcPr>
            <w:tcW w:w="4829" w:type="dxa"/>
            <w:vMerge/>
            <w:tcBorders>
              <w:top w:val="nil"/>
              <w:bottom w:val="single" w:sz="4" w:space="0" w:color="000000"/>
            </w:tcBorders>
          </w:tcPr>
          <w:p w14:paraId="76A2FDB9" w14:textId="77777777" w:rsidR="001C0550" w:rsidRDefault="001C0550">
            <w:pPr>
              <w:rPr>
                <w:sz w:val="2"/>
                <w:szCs w:val="2"/>
              </w:rPr>
            </w:pPr>
          </w:p>
        </w:tc>
      </w:tr>
      <w:tr w:rsidR="001C0550" w14:paraId="76A2FDBD" w14:textId="77777777">
        <w:trPr>
          <w:trHeight w:val="1098"/>
        </w:trPr>
        <w:tc>
          <w:tcPr>
            <w:tcW w:w="4392" w:type="dxa"/>
          </w:tcPr>
          <w:p w14:paraId="76A2FDBB" w14:textId="77777777" w:rsidR="001C0550" w:rsidRDefault="007A16D5">
            <w:pPr>
              <w:pStyle w:val="TableParagraph"/>
              <w:spacing w:before="83" w:line="237" w:lineRule="auto"/>
              <w:ind w:left="95" w:right="285"/>
              <w:jc w:val="both"/>
              <w:rPr>
                <w:sz w:val="20"/>
              </w:rPr>
            </w:pPr>
            <w:r>
              <w:rPr>
                <w:sz w:val="20"/>
              </w:rPr>
              <w:t>Minors: Anthropology, Development Sociology, Environmental &amp; Sustainability Sciences, Global Health,</w:t>
            </w:r>
            <w:r>
              <w:rPr>
                <w:spacing w:val="-9"/>
                <w:sz w:val="20"/>
              </w:rPr>
              <w:t xml:space="preserve"> </w:t>
            </w:r>
            <w:r>
              <w:rPr>
                <w:sz w:val="20"/>
              </w:rPr>
              <w:t>International</w:t>
            </w:r>
            <w:r>
              <w:rPr>
                <w:spacing w:val="-9"/>
                <w:sz w:val="20"/>
              </w:rPr>
              <w:t xml:space="preserve"> </w:t>
            </w:r>
            <w:r>
              <w:rPr>
                <w:sz w:val="20"/>
              </w:rPr>
              <w:t>Development,</w:t>
            </w:r>
            <w:r>
              <w:rPr>
                <w:spacing w:val="-9"/>
                <w:sz w:val="20"/>
              </w:rPr>
              <w:t xml:space="preserve"> </w:t>
            </w:r>
            <w:r>
              <w:rPr>
                <w:sz w:val="20"/>
              </w:rPr>
              <w:t>and</w:t>
            </w:r>
            <w:r>
              <w:rPr>
                <w:spacing w:val="-9"/>
                <w:sz w:val="20"/>
              </w:rPr>
              <w:t xml:space="preserve"> </w:t>
            </w:r>
            <w:r>
              <w:rPr>
                <w:sz w:val="20"/>
              </w:rPr>
              <w:t>Religious Studies: 15-18 credits. Language encoura</w:t>
            </w:r>
            <w:r>
              <w:rPr>
                <w:sz w:val="20"/>
              </w:rPr>
              <w:t>ged.</w:t>
            </w:r>
          </w:p>
        </w:tc>
        <w:tc>
          <w:tcPr>
            <w:tcW w:w="4829" w:type="dxa"/>
            <w:tcBorders>
              <w:top w:val="single" w:sz="4" w:space="0" w:color="000000"/>
            </w:tcBorders>
          </w:tcPr>
          <w:p w14:paraId="76A2FDBC" w14:textId="77777777" w:rsidR="001C0550" w:rsidRDefault="001C0550">
            <w:pPr>
              <w:pStyle w:val="TableParagraph"/>
              <w:rPr>
                <w:sz w:val="20"/>
              </w:rPr>
            </w:pPr>
          </w:p>
        </w:tc>
      </w:tr>
      <w:tr w:rsidR="001C0550" w14:paraId="76A2FDBF" w14:textId="77777777">
        <w:trPr>
          <w:trHeight w:val="229"/>
        </w:trPr>
        <w:tc>
          <w:tcPr>
            <w:tcW w:w="9221" w:type="dxa"/>
            <w:gridSpan w:val="2"/>
            <w:shd w:val="clear" w:color="auto" w:fill="C2D69B"/>
          </w:tcPr>
          <w:p w14:paraId="76A2FDBE" w14:textId="77777777" w:rsidR="001C0550" w:rsidRDefault="007A16D5">
            <w:pPr>
              <w:pStyle w:val="TableParagraph"/>
              <w:spacing w:line="210" w:lineRule="exact"/>
              <w:ind w:left="2789"/>
              <w:rPr>
                <w:sz w:val="20"/>
              </w:rPr>
            </w:pPr>
            <w:r>
              <w:rPr>
                <w:b/>
                <w:sz w:val="20"/>
              </w:rPr>
              <w:t>Graduate:</w:t>
            </w:r>
            <w:r>
              <w:rPr>
                <w:b/>
                <w:spacing w:val="-6"/>
                <w:sz w:val="20"/>
              </w:rPr>
              <w:t xml:space="preserve"> </w:t>
            </w:r>
            <w:r>
              <w:rPr>
                <w:b/>
                <w:sz w:val="20"/>
              </w:rPr>
              <w:t>Academic</w:t>
            </w:r>
            <w:r>
              <w:rPr>
                <w:b/>
                <w:spacing w:val="-6"/>
                <w:sz w:val="20"/>
              </w:rPr>
              <w:t xml:space="preserve"> </w:t>
            </w:r>
            <w:r>
              <w:rPr>
                <w:b/>
                <w:sz w:val="20"/>
              </w:rPr>
              <w:t>-</w:t>
            </w:r>
            <w:r>
              <w:rPr>
                <w:b/>
                <w:spacing w:val="-6"/>
                <w:sz w:val="20"/>
              </w:rPr>
              <w:t xml:space="preserve"> </w:t>
            </w:r>
            <w:r>
              <w:rPr>
                <w:sz w:val="20"/>
              </w:rPr>
              <w:t>All</w:t>
            </w:r>
            <w:r>
              <w:rPr>
                <w:spacing w:val="-6"/>
                <w:sz w:val="20"/>
              </w:rPr>
              <w:t xml:space="preserve"> </w:t>
            </w:r>
            <w:r>
              <w:rPr>
                <w:sz w:val="20"/>
              </w:rPr>
              <w:t>supported</w:t>
            </w:r>
            <w:r>
              <w:rPr>
                <w:spacing w:val="-6"/>
                <w:sz w:val="20"/>
              </w:rPr>
              <w:t xml:space="preserve"> </w:t>
            </w:r>
            <w:r>
              <w:rPr>
                <w:sz w:val="20"/>
              </w:rPr>
              <w:t>by</w:t>
            </w:r>
            <w:r>
              <w:rPr>
                <w:spacing w:val="-6"/>
                <w:sz w:val="20"/>
              </w:rPr>
              <w:t xml:space="preserve"> </w:t>
            </w:r>
            <w:r>
              <w:rPr>
                <w:sz w:val="20"/>
              </w:rPr>
              <w:t>NRC</w:t>
            </w:r>
            <w:r>
              <w:rPr>
                <w:spacing w:val="-6"/>
                <w:sz w:val="20"/>
              </w:rPr>
              <w:t xml:space="preserve"> </w:t>
            </w:r>
            <w:r>
              <w:rPr>
                <w:spacing w:val="-2"/>
                <w:sz w:val="20"/>
              </w:rPr>
              <w:t>faculty</w:t>
            </w:r>
          </w:p>
        </w:tc>
      </w:tr>
      <w:tr w:rsidR="001C0550" w14:paraId="76A2FDC2" w14:textId="77777777">
        <w:trPr>
          <w:trHeight w:val="839"/>
        </w:trPr>
        <w:tc>
          <w:tcPr>
            <w:tcW w:w="4392" w:type="dxa"/>
          </w:tcPr>
          <w:p w14:paraId="76A2FDC0" w14:textId="77777777" w:rsidR="001C0550" w:rsidRDefault="007A16D5">
            <w:pPr>
              <w:pStyle w:val="TableParagraph"/>
              <w:ind w:left="105" w:right="155"/>
              <w:rPr>
                <w:sz w:val="20"/>
              </w:rPr>
            </w:pPr>
            <w:r>
              <w:rPr>
                <w:sz w:val="20"/>
              </w:rPr>
              <w:t>M.A.</w:t>
            </w:r>
            <w:r>
              <w:rPr>
                <w:spacing w:val="-6"/>
                <w:sz w:val="20"/>
              </w:rPr>
              <w:t xml:space="preserve"> </w:t>
            </w:r>
            <w:r>
              <w:rPr>
                <w:sz w:val="20"/>
              </w:rPr>
              <w:t>in</w:t>
            </w:r>
            <w:r>
              <w:rPr>
                <w:spacing w:val="-6"/>
                <w:sz w:val="20"/>
              </w:rPr>
              <w:t xml:space="preserve"> </w:t>
            </w:r>
            <w:r>
              <w:rPr>
                <w:sz w:val="20"/>
              </w:rPr>
              <w:t>Asian</w:t>
            </w:r>
            <w:r>
              <w:rPr>
                <w:spacing w:val="-6"/>
                <w:sz w:val="20"/>
              </w:rPr>
              <w:t xml:space="preserve"> </w:t>
            </w:r>
            <w:r>
              <w:rPr>
                <w:sz w:val="20"/>
              </w:rPr>
              <w:t>Studies</w:t>
            </w:r>
            <w:r>
              <w:rPr>
                <w:spacing w:val="-6"/>
                <w:sz w:val="20"/>
              </w:rPr>
              <w:t xml:space="preserve"> </w:t>
            </w:r>
            <w:r>
              <w:rPr>
                <w:sz w:val="20"/>
              </w:rPr>
              <w:t>with</w:t>
            </w:r>
            <w:r>
              <w:rPr>
                <w:spacing w:val="-6"/>
                <w:sz w:val="20"/>
              </w:rPr>
              <w:t xml:space="preserve"> </w:t>
            </w:r>
            <w:r>
              <w:rPr>
                <w:sz w:val="20"/>
              </w:rPr>
              <w:t>Concentration</w:t>
            </w:r>
            <w:r>
              <w:rPr>
                <w:spacing w:val="-6"/>
                <w:sz w:val="20"/>
              </w:rPr>
              <w:t xml:space="preserve"> </w:t>
            </w:r>
            <w:r>
              <w:rPr>
                <w:sz w:val="20"/>
              </w:rPr>
              <w:t>in</w:t>
            </w:r>
            <w:r>
              <w:rPr>
                <w:spacing w:val="-6"/>
                <w:sz w:val="20"/>
              </w:rPr>
              <w:t xml:space="preserve"> </w:t>
            </w:r>
            <w:r>
              <w:rPr>
                <w:sz w:val="20"/>
              </w:rPr>
              <w:t>South Asia: Req. language proficiency of at least 3 years of normal study, 24-32 credits (8 course min).</w:t>
            </w:r>
          </w:p>
        </w:tc>
        <w:tc>
          <w:tcPr>
            <w:tcW w:w="4829" w:type="dxa"/>
          </w:tcPr>
          <w:p w14:paraId="76A2FDC1" w14:textId="77777777" w:rsidR="001C0550" w:rsidRDefault="007A16D5">
            <w:pPr>
              <w:pStyle w:val="TableParagraph"/>
              <w:ind w:left="110"/>
              <w:rPr>
                <w:sz w:val="20"/>
              </w:rPr>
            </w:pPr>
            <w:r>
              <w:rPr>
                <w:sz w:val="20"/>
              </w:rPr>
              <w:t>M.A.:</w:t>
            </w:r>
            <w:r>
              <w:rPr>
                <w:spacing w:val="-5"/>
                <w:sz w:val="20"/>
              </w:rPr>
              <w:t xml:space="preserve"> </w:t>
            </w:r>
            <w:r>
              <w:rPr>
                <w:sz w:val="20"/>
              </w:rPr>
              <w:t>Certificate</w:t>
            </w:r>
            <w:r>
              <w:rPr>
                <w:spacing w:val="-5"/>
                <w:sz w:val="20"/>
              </w:rPr>
              <w:t xml:space="preserve"> </w:t>
            </w:r>
            <w:r>
              <w:rPr>
                <w:sz w:val="20"/>
              </w:rPr>
              <w:t>of</w:t>
            </w:r>
            <w:r>
              <w:rPr>
                <w:spacing w:val="-5"/>
                <w:sz w:val="20"/>
              </w:rPr>
              <w:t xml:space="preserve"> </w:t>
            </w:r>
            <w:r>
              <w:rPr>
                <w:sz w:val="20"/>
              </w:rPr>
              <w:t>Advanced</w:t>
            </w:r>
            <w:r>
              <w:rPr>
                <w:spacing w:val="-5"/>
                <w:sz w:val="20"/>
              </w:rPr>
              <w:t xml:space="preserve"> </w:t>
            </w:r>
            <w:r>
              <w:rPr>
                <w:sz w:val="20"/>
              </w:rPr>
              <w:t>Study</w:t>
            </w:r>
            <w:r>
              <w:rPr>
                <w:spacing w:val="-5"/>
                <w:sz w:val="20"/>
              </w:rPr>
              <w:t xml:space="preserve"> </w:t>
            </w:r>
            <w:r>
              <w:rPr>
                <w:sz w:val="20"/>
              </w:rPr>
              <w:t>in</w:t>
            </w:r>
            <w:r>
              <w:rPr>
                <w:spacing w:val="-5"/>
                <w:sz w:val="20"/>
              </w:rPr>
              <w:t xml:space="preserve"> </w:t>
            </w:r>
            <w:r>
              <w:rPr>
                <w:sz w:val="20"/>
              </w:rPr>
              <w:t>South</w:t>
            </w:r>
            <w:r>
              <w:rPr>
                <w:spacing w:val="-5"/>
                <w:sz w:val="20"/>
              </w:rPr>
              <w:t xml:space="preserve"> </w:t>
            </w:r>
            <w:r>
              <w:rPr>
                <w:sz w:val="20"/>
              </w:rPr>
              <w:t>Asia.</w:t>
            </w:r>
            <w:r>
              <w:rPr>
                <w:spacing w:val="-5"/>
                <w:sz w:val="20"/>
              </w:rPr>
              <w:t xml:space="preserve"> </w:t>
            </w:r>
            <w:r>
              <w:rPr>
                <w:sz w:val="20"/>
              </w:rPr>
              <w:t>Req. 12 credits. Hindi counts toward requirements.</w:t>
            </w:r>
          </w:p>
        </w:tc>
      </w:tr>
    </w:tbl>
    <w:p w14:paraId="76A2FDC3" w14:textId="77777777" w:rsidR="001C0550" w:rsidRDefault="001C0550">
      <w:pPr>
        <w:rPr>
          <w:sz w:val="20"/>
        </w:rPr>
        <w:sectPr w:rsidR="001C0550">
          <w:headerReference w:type="default" r:id="rId22"/>
          <w:footerReference w:type="default" r:id="rId23"/>
          <w:pgSz w:w="12240" w:h="15840"/>
          <w:pgMar w:top="1360" w:right="600" w:bottom="1280" w:left="1080" w:header="743" w:footer="1097" w:gutter="0"/>
          <w:pgNumType w:start="13"/>
          <w:cols w:space="720"/>
        </w:sectPr>
      </w:pPr>
    </w:p>
    <w:p w14:paraId="76A2FDC4" w14:textId="77777777" w:rsidR="001C0550" w:rsidRDefault="001C0550">
      <w:pPr>
        <w:pStyle w:val="BodyText"/>
        <w:spacing w:before="9"/>
        <w:ind w:left="0"/>
        <w:rPr>
          <w:sz w:val="7"/>
        </w:rPr>
      </w:pP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2"/>
        <w:gridCol w:w="4829"/>
      </w:tblGrid>
      <w:tr w:rsidR="001C0550" w14:paraId="76A2FDC7" w14:textId="77777777">
        <w:trPr>
          <w:trHeight w:val="690"/>
        </w:trPr>
        <w:tc>
          <w:tcPr>
            <w:tcW w:w="4392" w:type="dxa"/>
            <w:vMerge w:val="restart"/>
          </w:tcPr>
          <w:p w14:paraId="76A2FDC5" w14:textId="77777777" w:rsidR="001C0550" w:rsidRDefault="007A16D5">
            <w:pPr>
              <w:pStyle w:val="TableParagraph"/>
              <w:ind w:left="105" w:right="155"/>
              <w:rPr>
                <w:sz w:val="20"/>
              </w:rPr>
            </w:pPr>
            <w:r>
              <w:rPr>
                <w:sz w:val="20"/>
              </w:rPr>
              <w:t>Ph.D. in any field may do an unofficial concentration</w:t>
            </w:r>
            <w:r>
              <w:rPr>
                <w:spacing w:val="-2"/>
                <w:sz w:val="20"/>
              </w:rPr>
              <w:t xml:space="preserve"> </w:t>
            </w:r>
            <w:r>
              <w:rPr>
                <w:sz w:val="20"/>
              </w:rPr>
              <w:t>in</w:t>
            </w:r>
            <w:r>
              <w:rPr>
                <w:spacing w:val="-2"/>
                <w:sz w:val="20"/>
              </w:rPr>
              <w:t xml:space="preserve"> </w:t>
            </w:r>
            <w:r>
              <w:rPr>
                <w:sz w:val="20"/>
              </w:rPr>
              <w:t>South</w:t>
            </w:r>
            <w:r>
              <w:rPr>
                <w:spacing w:val="-2"/>
                <w:sz w:val="20"/>
              </w:rPr>
              <w:t xml:space="preserve"> </w:t>
            </w:r>
            <w:r>
              <w:rPr>
                <w:sz w:val="20"/>
              </w:rPr>
              <w:t>Asia.</w:t>
            </w:r>
            <w:r>
              <w:rPr>
                <w:spacing w:val="-2"/>
                <w:sz w:val="20"/>
              </w:rPr>
              <w:t xml:space="preserve"> </w:t>
            </w:r>
            <w:r>
              <w:rPr>
                <w:sz w:val="20"/>
              </w:rPr>
              <w:t>Req.</w:t>
            </w:r>
            <w:r>
              <w:rPr>
                <w:spacing w:val="-2"/>
                <w:sz w:val="20"/>
              </w:rPr>
              <w:t xml:space="preserve"> </w:t>
            </w:r>
            <w:r>
              <w:rPr>
                <w:sz w:val="20"/>
              </w:rPr>
              <w:t>language</w:t>
            </w:r>
            <w:r>
              <w:rPr>
                <w:spacing w:val="-2"/>
                <w:sz w:val="20"/>
              </w:rPr>
              <w:t xml:space="preserve"> </w:t>
            </w:r>
            <w:r>
              <w:rPr>
                <w:sz w:val="20"/>
              </w:rPr>
              <w:t>and area studies competence sufficient for intended research.</w:t>
            </w:r>
            <w:r>
              <w:rPr>
                <w:spacing w:val="-6"/>
                <w:sz w:val="20"/>
              </w:rPr>
              <w:t xml:space="preserve"> </w:t>
            </w:r>
            <w:r>
              <w:rPr>
                <w:sz w:val="20"/>
              </w:rPr>
              <w:t>Credit</w:t>
            </w:r>
            <w:r>
              <w:rPr>
                <w:spacing w:val="-6"/>
                <w:sz w:val="20"/>
              </w:rPr>
              <w:t xml:space="preserve"> </w:t>
            </w:r>
            <w:r>
              <w:rPr>
                <w:sz w:val="20"/>
              </w:rPr>
              <w:t>requirements</w:t>
            </w:r>
            <w:r>
              <w:rPr>
                <w:spacing w:val="-6"/>
                <w:sz w:val="20"/>
              </w:rPr>
              <w:t xml:space="preserve"> </w:t>
            </w:r>
            <w:r>
              <w:rPr>
                <w:sz w:val="20"/>
              </w:rPr>
              <w:t>as</w:t>
            </w:r>
            <w:r>
              <w:rPr>
                <w:spacing w:val="-6"/>
                <w:sz w:val="20"/>
              </w:rPr>
              <w:t xml:space="preserve"> </w:t>
            </w:r>
            <w:r>
              <w:rPr>
                <w:sz w:val="20"/>
              </w:rPr>
              <w:t>required</w:t>
            </w:r>
            <w:r>
              <w:rPr>
                <w:spacing w:val="-6"/>
                <w:sz w:val="20"/>
              </w:rPr>
              <w:t xml:space="preserve"> </w:t>
            </w:r>
            <w:r>
              <w:rPr>
                <w:sz w:val="20"/>
              </w:rPr>
              <w:t>by</w:t>
            </w:r>
            <w:r>
              <w:rPr>
                <w:spacing w:val="-6"/>
                <w:sz w:val="20"/>
              </w:rPr>
              <w:t xml:space="preserve"> </w:t>
            </w:r>
            <w:r>
              <w:rPr>
                <w:sz w:val="20"/>
              </w:rPr>
              <w:t>the student’s committee.</w:t>
            </w:r>
          </w:p>
        </w:tc>
        <w:tc>
          <w:tcPr>
            <w:tcW w:w="4829" w:type="dxa"/>
          </w:tcPr>
          <w:p w14:paraId="76A2FDC6" w14:textId="77777777" w:rsidR="001C0550" w:rsidRDefault="007A16D5">
            <w:pPr>
              <w:pStyle w:val="TableParagraph"/>
              <w:ind w:left="110"/>
              <w:rPr>
                <w:sz w:val="20"/>
              </w:rPr>
            </w:pPr>
            <w:r>
              <w:rPr>
                <w:sz w:val="20"/>
              </w:rPr>
              <w:t>Ph.D.:</w:t>
            </w:r>
            <w:r>
              <w:rPr>
                <w:spacing w:val="-5"/>
                <w:sz w:val="20"/>
              </w:rPr>
              <w:t xml:space="preserve"> </w:t>
            </w:r>
            <w:r>
              <w:rPr>
                <w:sz w:val="20"/>
              </w:rPr>
              <w:t>Certificate</w:t>
            </w:r>
            <w:r>
              <w:rPr>
                <w:spacing w:val="-5"/>
                <w:sz w:val="20"/>
              </w:rPr>
              <w:t xml:space="preserve"> </w:t>
            </w:r>
            <w:r>
              <w:rPr>
                <w:sz w:val="20"/>
              </w:rPr>
              <w:t>of</w:t>
            </w:r>
            <w:r>
              <w:rPr>
                <w:spacing w:val="-5"/>
                <w:sz w:val="20"/>
              </w:rPr>
              <w:t xml:space="preserve"> </w:t>
            </w:r>
            <w:r>
              <w:rPr>
                <w:sz w:val="20"/>
              </w:rPr>
              <w:t>Advanced</w:t>
            </w:r>
            <w:r>
              <w:rPr>
                <w:spacing w:val="-5"/>
                <w:sz w:val="20"/>
              </w:rPr>
              <w:t xml:space="preserve"> </w:t>
            </w:r>
            <w:r>
              <w:rPr>
                <w:sz w:val="20"/>
              </w:rPr>
              <w:t>Study</w:t>
            </w:r>
            <w:r>
              <w:rPr>
                <w:spacing w:val="-5"/>
                <w:sz w:val="20"/>
              </w:rPr>
              <w:t xml:space="preserve"> </w:t>
            </w:r>
            <w:r>
              <w:rPr>
                <w:sz w:val="20"/>
              </w:rPr>
              <w:t>in</w:t>
            </w:r>
            <w:r>
              <w:rPr>
                <w:spacing w:val="-5"/>
                <w:sz w:val="20"/>
              </w:rPr>
              <w:t xml:space="preserve"> </w:t>
            </w:r>
            <w:r>
              <w:rPr>
                <w:sz w:val="20"/>
              </w:rPr>
              <w:t>South</w:t>
            </w:r>
            <w:r>
              <w:rPr>
                <w:spacing w:val="-5"/>
                <w:sz w:val="20"/>
              </w:rPr>
              <w:t xml:space="preserve"> </w:t>
            </w:r>
            <w:r>
              <w:rPr>
                <w:sz w:val="20"/>
              </w:rPr>
              <w:t>Asia.</w:t>
            </w:r>
            <w:r>
              <w:rPr>
                <w:spacing w:val="-5"/>
                <w:sz w:val="20"/>
              </w:rPr>
              <w:t xml:space="preserve"> </w:t>
            </w:r>
            <w:r>
              <w:rPr>
                <w:sz w:val="20"/>
              </w:rPr>
              <w:t>Req. 12 credits Hindi counts toward requirements.</w:t>
            </w:r>
          </w:p>
        </w:tc>
      </w:tr>
      <w:tr w:rsidR="001C0550" w14:paraId="76A2FDCA" w14:textId="77777777">
        <w:trPr>
          <w:trHeight w:val="1247"/>
        </w:trPr>
        <w:tc>
          <w:tcPr>
            <w:tcW w:w="4392" w:type="dxa"/>
            <w:vMerge/>
            <w:tcBorders>
              <w:top w:val="nil"/>
            </w:tcBorders>
          </w:tcPr>
          <w:p w14:paraId="76A2FDC8" w14:textId="77777777" w:rsidR="001C0550" w:rsidRDefault="001C0550">
            <w:pPr>
              <w:rPr>
                <w:sz w:val="2"/>
                <w:szCs w:val="2"/>
              </w:rPr>
            </w:pPr>
          </w:p>
        </w:tc>
        <w:tc>
          <w:tcPr>
            <w:tcW w:w="4829" w:type="dxa"/>
          </w:tcPr>
          <w:p w14:paraId="76A2FDC9" w14:textId="77777777" w:rsidR="001C0550" w:rsidRDefault="007A16D5">
            <w:pPr>
              <w:pStyle w:val="TableParagraph"/>
              <w:ind w:left="110" w:right="150"/>
              <w:rPr>
                <w:sz w:val="20"/>
              </w:rPr>
            </w:pPr>
            <w:r>
              <w:rPr>
                <w:sz w:val="20"/>
              </w:rPr>
              <w:t>Certificates</w:t>
            </w:r>
            <w:r>
              <w:rPr>
                <w:spacing w:val="-6"/>
                <w:sz w:val="20"/>
              </w:rPr>
              <w:t xml:space="preserve"> </w:t>
            </w:r>
            <w:r>
              <w:rPr>
                <w:sz w:val="20"/>
              </w:rPr>
              <w:t>of</w:t>
            </w:r>
            <w:r>
              <w:rPr>
                <w:spacing w:val="-6"/>
                <w:sz w:val="20"/>
              </w:rPr>
              <w:t xml:space="preserve"> </w:t>
            </w:r>
            <w:r>
              <w:rPr>
                <w:sz w:val="20"/>
              </w:rPr>
              <w:t>Advanced</w:t>
            </w:r>
            <w:r>
              <w:rPr>
                <w:spacing w:val="-6"/>
                <w:sz w:val="20"/>
              </w:rPr>
              <w:t xml:space="preserve"> </w:t>
            </w:r>
            <w:r>
              <w:rPr>
                <w:sz w:val="20"/>
              </w:rPr>
              <w:t>Study</w:t>
            </w:r>
            <w:r>
              <w:rPr>
                <w:spacing w:val="-6"/>
                <w:sz w:val="20"/>
              </w:rPr>
              <w:t xml:space="preserve"> </w:t>
            </w:r>
            <w:r>
              <w:rPr>
                <w:sz w:val="20"/>
              </w:rPr>
              <w:t>in</w:t>
            </w:r>
            <w:r>
              <w:rPr>
                <w:spacing w:val="-6"/>
                <w:sz w:val="20"/>
              </w:rPr>
              <w:t xml:space="preserve"> </w:t>
            </w:r>
            <w:r>
              <w:rPr>
                <w:sz w:val="20"/>
              </w:rPr>
              <w:t>Public</w:t>
            </w:r>
            <w:r>
              <w:rPr>
                <w:spacing w:val="-6"/>
                <w:sz w:val="20"/>
              </w:rPr>
              <w:t xml:space="preserve"> </w:t>
            </w:r>
            <w:r>
              <w:rPr>
                <w:sz w:val="20"/>
              </w:rPr>
              <w:t>Health</w:t>
            </w:r>
            <w:r>
              <w:rPr>
                <w:spacing w:val="-6"/>
                <w:sz w:val="20"/>
              </w:rPr>
              <w:t xml:space="preserve"> </w:t>
            </w:r>
            <w:r>
              <w:rPr>
                <w:sz w:val="20"/>
              </w:rPr>
              <w:t xml:space="preserve">(15 credits), Post-Conflict Reconstruction (12 credits), Women &amp; Gender Studies (12 credits), </w:t>
            </w:r>
            <w:r>
              <w:rPr>
                <w:sz w:val="19"/>
              </w:rPr>
              <w:t xml:space="preserve">Conflict and Collaboration (12 credits), </w:t>
            </w:r>
            <w:r>
              <w:rPr>
                <w:sz w:val="20"/>
              </w:rPr>
              <w:t>and Civil Society Organizations (15 credits).</w:t>
            </w:r>
          </w:p>
        </w:tc>
      </w:tr>
      <w:tr w:rsidR="001C0550" w14:paraId="76A2FDCC" w14:textId="77777777">
        <w:trPr>
          <w:trHeight w:val="229"/>
        </w:trPr>
        <w:tc>
          <w:tcPr>
            <w:tcW w:w="9221" w:type="dxa"/>
            <w:gridSpan w:val="2"/>
            <w:shd w:val="clear" w:color="auto" w:fill="C2D69B"/>
          </w:tcPr>
          <w:p w14:paraId="76A2FDCB" w14:textId="77777777" w:rsidR="001C0550" w:rsidRDefault="007A16D5">
            <w:pPr>
              <w:pStyle w:val="TableParagraph"/>
              <w:spacing w:line="210" w:lineRule="exact"/>
              <w:ind w:left="2672"/>
              <w:rPr>
                <w:sz w:val="20"/>
              </w:rPr>
            </w:pPr>
            <w:r>
              <w:rPr>
                <w:b/>
                <w:sz w:val="20"/>
              </w:rPr>
              <w:t>Graduate:</w:t>
            </w:r>
            <w:r>
              <w:rPr>
                <w:b/>
                <w:spacing w:val="-7"/>
                <w:sz w:val="20"/>
              </w:rPr>
              <w:t xml:space="preserve"> </w:t>
            </w:r>
            <w:r>
              <w:rPr>
                <w:b/>
                <w:sz w:val="20"/>
              </w:rPr>
              <w:t>Professional</w:t>
            </w:r>
            <w:r>
              <w:rPr>
                <w:b/>
                <w:spacing w:val="-6"/>
                <w:sz w:val="20"/>
              </w:rPr>
              <w:t xml:space="preserve"> </w:t>
            </w:r>
            <w:r>
              <w:rPr>
                <w:sz w:val="20"/>
              </w:rPr>
              <w:t>–</w:t>
            </w:r>
            <w:r>
              <w:rPr>
                <w:spacing w:val="-6"/>
                <w:sz w:val="20"/>
              </w:rPr>
              <w:t xml:space="preserve"> </w:t>
            </w:r>
            <w:r>
              <w:rPr>
                <w:sz w:val="20"/>
              </w:rPr>
              <w:t>All</w:t>
            </w:r>
            <w:r>
              <w:rPr>
                <w:spacing w:val="-7"/>
                <w:sz w:val="20"/>
              </w:rPr>
              <w:t xml:space="preserve"> </w:t>
            </w:r>
            <w:r>
              <w:rPr>
                <w:sz w:val="20"/>
              </w:rPr>
              <w:t>supported</w:t>
            </w:r>
            <w:r>
              <w:rPr>
                <w:spacing w:val="-6"/>
                <w:sz w:val="20"/>
              </w:rPr>
              <w:t xml:space="preserve"> </w:t>
            </w:r>
            <w:r>
              <w:rPr>
                <w:sz w:val="20"/>
              </w:rPr>
              <w:t>by</w:t>
            </w:r>
            <w:r>
              <w:rPr>
                <w:spacing w:val="-6"/>
                <w:sz w:val="20"/>
              </w:rPr>
              <w:t xml:space="preserve"> </w:t>
            </w:r>
            <w:r>
              <w:rPr>
                <w:sz w:val="20"/>
              </w:rPr>
              <w:t>NRC</w:t>
            </w:r>
            <w:r>
              <w:rPr>
                <w:spacing w:val="-7"/>
                <w:sz w:val="20"/>
              </w:rPr>
              <w:t xml:space="preserve"> </w:t>
            </w:r>
            <w:r>
              <w:rPr>
                <w:spacing w:val="-2"/>
                <w:sz w:val="20"/>
              </w:rPr>
              <w:t>faculty</w:t>
            </w:r>
          </w:p>
        </w:tc>
      </w:tr>
      <w:tr w:rsidR="001C0550" w14:paraId="76A2FDCF" w14:textId="77777777">
        <w:trPr>
          <w:trHeight w:val="656"/>
        </w:trPr>
        <w:tc>
          <w:tcPr>
            <w:tcW w:w="4392" w:type="dxa"/>
          </w:tcPr>
          <w:p w14:paraId="76A2FDCD" w14:textId="77777777" w:rsidR="001C0550" w:rsidRDefault="007A16D5">
            <w:pPr>
              <w:pStyle w:val="TableParagraph"/>
              <w:spacing w:before="101"/>
              <w:ind w:left="95"/>
              <w:rPr>
                <w:sz w:val="20"/>
              </w:rPr>
            </w:pPr>
            <w:r>
              <w:rPr>
                <w:sz w:val="20"/>
              </w:rPr>
              <w:t>Master’s</w:t>
            </w:r>
            <w:r>
              <w:rPr>
                <w:spacing w:val="-5"/>
                <w:sz w:val="20"/>
              </w:rPr>
              <w:t xml:space="preserve"> </w:t>
            </w:r>
            <w:r>
              <w:rPr>
                <w:sz w:val="20"/>
              </w:rPr>
              <w:t>in</w:t>
            </w:r>
            <w:r>
              <w:rPr>
                <w:spacing w:val="-5"/>
                <w:sz w:val="20"/>
              </w:rPr>
              <w:t xml:space="preserve"> </w:t>
            </w:r>
            <w:r>
              <w:rPr>
                <w:sz w:val="20"/>
              </w:rPr>
              <w:t>Fine</w:t>
            </w:r>
            <w:r>
              <w:rPr>
                <w:spacing w:val="-4"/>
                <w:sz w:val="20"/>
              </w:rPr>
              <w:t xml:space="preserve"> </w:t>
            </w:r>
            <w:r>
              <w:rPr>
                <w:sz w:val="20"/>
              </w:rPr>
              <w:t>Arts,</w:t>
            </w:r>
            <w:r>
              <w:rPr>
                <w:spacing w:val="-5"/>
                <w:sz w:val="20"/>
              </w:rPr>
              <w:t xml:space="preserve"> </w:t>
            </w:r>
            <w:r>
              <w:rPr>
                <w:sz w:val="20"/>
              </w:rPr>
              <w:t>60</w:t>
            </w:r>
            <w:r>
              <w:rPr>
                <w:spacing w:val="-4"/>
                <w:sz w:val="20"/>
              </w:rPr>
              <w:t xml:space="preserve"> </w:t>
            </w:r>
            <w:r>
              <w:rPr>
                <w:spacing w:val="-2"/>
                <w:sz w:val="20"/>
              </w:rPr>
              <w:t>credits.</w:t>
            </w:r>
          </w:p>
        </w:tc>
        <w:tc>
          <w:tcPr>
            <w:tcW w:w="4829" w:type="dxa"/>
          </w:tcPr>
          <w:p w14:paraId="76A2FDCE" w14:textId="77777777" w:rsidR="001C0550" w:rsidRDefault="007A16D5">
            <w:pPr>
              <w:pStyle w:val="TableParagraph"/>
              <w:spacing w:before="101"/>
              <w:ind w:left="110"/>
              <w:rPr>
                <w:sz w:val="20"/>
              </w:rPr>
            </w:pPr>
            <w:r>
              <w:rPr>
                <w:sz w:val="20"/>
              </w:rPr>
              <w:t>Certificate</w:t>
            </w:r>
            <w:r>
              <w:rPr>
                <w:spacing w:val="-5"/>
                <w:sz w:val="20"/>
              </w:rPr>
              <w:t xml:space="preserve"> </w:t>
            </w:r>
            <w:r>
              <w:rPr>
                <w:sz w:val="20"/>
              </w:rPr>
              <w:t>of</w:t>
            </w:r>
            <w:r>
              <w:rPr>
                <w:spacing w:val="-5"/>
                <w:sz w:val="20"/>
              </w:rPr>
              <w:t xml:space="preserve"> </w:t>
            </w:r>
            <w:r>
              <w:rPr>
                <w:sz w:val="20"/>
              </w:rPr>
              <w:t>Advanced</w:t>
            </w:r>
            <w:r>
              <w:rPr>
                <w:spacing w:val="-5"/>
                <w:sz w:val="20"/>
              </w:rPr>
              <w:t xml:space="preserve"> </w:t>
            </w:r>
            <w:r>
              <w:rPr>
                <w:sz w:val="20"/>
              </w:rPr>
              <w:t>Study</w:t>
            </w:r>
            <w:r>
              <w:rPr>
                <w:spacing w:val="-5"/>
                <w:sz w:val="20"/>
              </w:rPr>
              <w:t xml:space="preserve"> </w:t>
            </w:r>
            <w:r>
              <w:rPr>
                <w:sz w:val="20"/>
              </w:rPr>
              <w:t>in</w:t>
            </w:r>
            <w:r>
              <w:rPr>
                <w:spacing w:val="-5"/>
                <w:sz w:val="20"/>
              </w:rPr>
              <w:t xml:space="preserve"> </w:t>
            </w:r>
            <w:r>
              <w:rPr>
                <w:sz w:val="20"/>
              </w:rPr>
              <w:t>South</w:t>
            </w:r>
            <w:r>
              <w:rPr>
                <w:spacing w:val="-5"/>
                <w:sz w:val="20"/>
              </w:rPr>
              <w:t xml:space="preserve"> </w:t>
            </w:r>
            <w:r>
              <w:rPr>
                <w:sz w:val="20"/>
              </w:rPr>
              <w:t>Asia.</w:t>
            </w:r>
            <w:r>
              <w:rPr>
                <w:spacing w:val="-5"/>
                <w:sz w:val="20"/>
              </w:rPr>
              <w:t xml:space="preserve"> </w:t>
            </w:r>
            <w:r>
              <w:rPr>
                <w:sz w:val="20"/>
              </w:rPr>
              <w:t>Req.</w:t>
            </w:r>
            <w:r>
              <w:rPr>
                <w:spacing w:val="-5"/>
                <w:sz w:val="20"/>
              </w:rPr>
              <w:t xml:space="preserve"> </w:t>
            </w:r>
            <w:r>
              <w:rPr>
                <w:sz w:val="20"/>
              </w:rPr>
              <w:t>12 credits Hindi counts toward requirements.</w:t>
            </w:r>
          </w:p>
        </w:tc>
      </w:tr>
      <w:tr w:rsidR="001C0550" w14:paraId="76A2FDD2" w14:textId="77777777">
        <w:trPr>
          <w:trHeight w:val="656"/>
        </w:trPr>
        <w:tc>
          <w:tcPr>
            <w:tcW w:w="4392" w:type="dxa"/>
            <w:vMerge w:val="restart"/>
            <w:tcBorders>
              <w:bottom w:val="single" w:sz="4" w:space="0" w:color="000000"/>
            </w:tcBorders>
          </w:tcPr>
          <w:p w14:paraId="76A2FDD0" w14:textId="77777777" w:rsidR="001C0550" w:rsidRDefault="007A16D5">
            <w:pPr>
              <w:pStyle w:val="TableParagraph"/>
              <w:spacing w:before="101"/>
              <w:ind w:left="95"/>
              <w:rPr>
                <w:sz w:val="20"/>
              </w:rPr>
            </w:pPr>
            <w:r>
              <w:rPr>
                <w:sz w:val="20"/>
              </w:rPr>
              <w:t>Master’s of Professional Sciences Studies in Communication, International Agriculture &amp; Rural Development, International Development, Natural Resources,</w:t>
            </w:r>
            <w:r>
              <w:rPr>
                <w:spacing w:val="-8"/>
                <w:sz w:val="20"/>
              </w:rPr>
              <w:t xml:space="preserve"> </w:t>
            </w:r>
            <w:r>
              <w:rPr>
                <w:sz w:val="20"/>
              </w:rPr>
              <w:t>Nutrition,</w:t>
            </w:r>
            <w:r>
              <w:rPr>
                <w:spacing w:val="-8"/>
                <w:sz w:val="20"/>
              </w:rPr>
              <w:t xml:space="preserve"> </w:t>
            </w:r>
            <w:r>
              <w:rPr>
                <w:sz w:val="20"/>
              </w:rPr>
              <w:t>Population,</w:t>
            </w:r>
            <w:r>
              <w:rPr>
                <w:spacing w:val="-8"/>
                <w:sz w:val="20"/>
              </w:rPr>
              <w:t xml:space="preserve"> </w:t>
            </w:r>
            <w:r>
              <w:rPr>
                <w:sz w:val="20"/>
              </w:rPr>
              <w:t>and</w:t>
            </w:r>
            <w:r>
              <w:rPr>
                <w:spacing w:val="-8"/>
                <w:sz w:val="20"/>
              </w:rPr>
              <w:t xml:space="preserve"> </w:t>
            </w:r>
            <w:r>
              <w:rPr>
                <w:sz w:val="20"/>
              </w:rPr>
              <w:t>Public</w:t>
            </w:r>
            <w:r>
              <w:rPr>
                <w:spacing w:val="-8"/>
                <w:sz w:val="20"/>
              </w:rPr>
              <w:t xml:space="preserve"> </w:t>
            </w:r>
            <w:r>
              <w:rPr>
                <w:sz w:val="20"/>
              </w:rPr>
              <w:t>Affairs 30 credits, 8 to 10 years work experience.</w:t>
            </w:r>
          </w:p>
        </w:tc>
        <w:tc>
          <w:tcPr>
            <w:tcW w:w="4829" w:type="dxa"/>
          </w:tcPr>
          <w:p w14:paraId="76A2FDD1" w14:textId="77777777" w:rsidR="001C0550" w:rsidRDefault="007A16D5">
            <w:pPr>
              <w:pStyle w:val="TableParagraph"/>
              <w:spacing w:before="101"/>
              <w:ind w:left="110"/>
              <w:rPr>
                <w:sz w:val="20"/>
              </w:rPr>
            </w:pPr>
            <w:r>
              <w:rPr>
                <w:sz w:val="20"/>
              </w:rPr>
              <w:t>M.A.</w:t>
            </w:r>
            <w:r>
              <w:rPr>
                <w:spacing w:val="-5"/>
                <w:sz w:val="20"/>
              </w:rPr>
              <w:t xml:space="preserve"> </w:t>
            </w:r>
            <w:r>
              <w:rPr>
                <w:sz w:val="20"/>
              </w:rPr>
              <w:t>in</w:t>
            </w:r>
            <w:r>
              <w:rPr>
                <w:spacing w:val="-5"/>
                <w:sz w:val="20"/>
              </w:rPr>
              <w:t xml:space="preserve"> </w:t>
            </w:r>
            <w:r>
              <w:rPr>
                <w:sz w:val="20"/>
              </w:rPr>
              <w:t>Internatio</w:t>
            </w:r>
            <w:r>
              <w:rPr>
                <w:sz w:val="20"/>
              </w:rPr>
              <w:t>nal</w:t>
            </w:r>
            <w:r>
              <w:rPr>
                <w:spacing w:val="-5"/>
                <w:sz w:val="20"/>
              </w:rPr>
              <w:t xml:space="preserve"> </w:t>
            </w:r>
            <w:r>
              <w:rPr>
                <w:sz w:val="20"/>
              </w:rPr>
              <w:t>Relations:</w:t>
            </w:r>
            <w:r>
              <w:rPr>
                <w:spacing w:val="-5"/>
                <w:sz w:val="20"/>
              </w:rPr>
              <w:t xml:space="preserve"> </w:t>
            </w:r>
            <w:r>
              <w:rPr>
                <w:sz w:val="20"/>
              </w:rPr>
              <w:t>Req.</w:t>
            </w:r>
            <w:r>
              <w:rPr>
                <w:spacing w:val="-5"/>
                <w:sz w:val="20"/>
              </w:rPr>
              <w:t xml:space="preserve"> </w:t>
            </w:r>
            <w:r>
              <w:rPr>
                <w:sz w:val="20"/>
              </w:rPr>
              <w:t>2</w:t>
            </w:r>
            <w:r>
              <w:rPr>
                <w:spacing w:val="-5"/>
                <w:sz w:val="20"/>
              </w:rPr>
              <w:t xml:space="preserve"> </w:t>
            </w:r>
            <w:r>
              <w:rPr>
                <w:sz w:val="20"/>
              </w:rPr>
              <w:t>years</w:t>
            </w:r>
            <w:r>
              <w:rPr>
                <w:spacing w:val="-5"/>
                <w:sz w:val="20"/>
              </w:rPr>
              <w:t xml:space="preserve"> </w:t>
            </w:r>
            <w:r>
              <w:rPr>
                <w:sz w:val="20"/>
              </w:rPr>
              <w:t>of</w:t>
            </w:r>
            <w:r>
              <w:rPr>
                <w:spacing w:val="-5"/>
                <w:sz w:val="20"/>
              </w:rPr>
              <w:t xml:space="preserve"> </w:t>
            </w:r>
            <w:r>
              <w:rPr>
                <w:sz w:val="20"/>
              </w:rPr>
              <w:t>college language. Req. 30 credits.</w:t>
            </w:r>
          </w:p>
        </w:tc>
      </w:tr>
      <w:tr w:rsidR="001C0550" w14:paraId="76A2FDD5" w14:textId="77777777">
        <w:trPr>
          <w:trHeight w:val="666"/>
        </w:trPr>
        <w:tc>
          <w:tcPr>
            <w:tcW w:w="4392" w:type="dxa"/>
            <w:vMerge/>
            <w:tcBorders>
              <w:top w:val="nil"/>
              <w:bottom w:val="single" w:sz="4" w:space="0" w:color="000000"/>
            </w:tcBorders>
          </w:tcPr>
          <w:p w14:paraId="76A2FDD3" w14:textId="77777777" w:rsidR="001C0550" w:rsidRDefault="001C0550">
            <w:pPr>
              <w:rPr>
                <w:sz w:val="2"/>
                <w:szCs w:val="2"/>
              </w:rPr>
            </w:pPr>
          </w:p>
        </w:tc>
        <w:tc>
          <w:tcPr>
            <w:tcW w:w="4829" w:type="dxa"/>
          </w:tcPr>
          <w:p w14:paraId="76A2FDD4" w14:textId="77777777" w:rsidR="001C0550" w:rsidRDefault="007A16D5">
            <w:pPr>
              <w:pStyle w:val="TableParagraph"/>
              <w:spacing w:before="86"/>
              <w:ind w:left="110"/>
              <w:rPr>
                <w:sz w:val="20"/>
              </w:rPr>
            </w:pPr>
            <w:r>
              <w:rPr>
                <w:sz w:val="20"/>
              </w:rPr>
              <w:t>Master’s</w:t>
            </w:r>
            <w:r>
              <w:rPr>
                <w:spacing w:val="-6"/>
                <w:sz w:val="20"/>
              </w:rPr>
              <w:t xml:space="preserve"> </w:t>
            </w:r>
            <w:r>
              <w:rPr>
                <w:sz w:val="20"/>
              </w:rPr>
              <w:t>in</w:t>
            </w:r>
            <w:r>
              <w:rPr>
                <w:spacing w:val="-6"/>
                <w:sz w:val="20"/>
              </w:rPr>
              <w:t xml:space="preserve"> </w:t>
            </w:r>
            <w:r>
              <w:rPr>
                <w:sz w:val="20"/>
              </w:rPr>
              <w:t>Public</w:t>
            </w:r>
            <w:r>
              <w:rPr>
                <w:spacing w:val="-6"/>
                <w:sz w:val="20"/>
              </w:rPr>
              <w:t xml:space="preserve"> </w:t>
            </w:r>
            <w:r>
              <w:rPr>
                <w:sz w:val="20"/>
              </w:rPr>
              <w:t>Administration:</w:t>
            </w:r>
            <w:r>
              <w:rPr>
                <w:spacing w:val="-6"/>
                <w:sz w:val="20"/>
              </w:rPr>
              <w:t xml:space="preserve"> </w:t>
            </w:r>
            <w:r>
              <w:rPr>
                <w:sz w:val="20"/>
              </w:rPr>
              <w:t>2</w:t>
            </w:r>
            <w:r>
              <w:rPr>
                <w:spacing w:val="-6"/>
                <w:sz w:val="20"/>
              </w:rPr>
              <w:t xml:space="preserve"> </w:t>
            </w:r>
            <w:r>
              <w:rPr>
                <w:sz w:val="20"/>
              </w:rPr>
              <w:t>years</w:t>
            </w:r>
            <w:r>
              <w:rPr>
                <w:spacing w:val="-6"/>
                <w:sz w:val="20"/>
              </w:rPr>
              <w:t xml:space="preserve"> </w:t>
            </w:r>
            <w:r>
              <w:rPr>
                <w:sz w:val="20"/>
              </w:rPr>
              <w:t>of</w:t>
            </w:r>
            <w:r>
              <w:rPr>
                <w:spacing w:val="-6"/>
                <w:sz w:val="20"/>
              </w:rPr>
              <w:t xml:space="preserve"> </w:t>
            </w:r>
            <w:r>
              <w:rPr>
                <w:sz w:val="20"/>
              </w:rPr>
              <w:t>college language. 40 credits.</w:t>
            </w:r>
          </w:p>
        </w:tc>
      </w:tr>
      <w:tr w:rsidR="001C0550" w14:paraId="76A2FDD8" w14:textId="77777777">
        <w:trPr>
          <w:trHeight w:val="690"/>
        </w:trPr>
        <w:tc>
          <w:tcPr>
            <w:tcW w:w="4392" w:type="dxa"/>
            <w:tcBorders>
              <w:top w:val="single" w:sz="4" w:space="0" w:color="000000"/>
            </w:tcBorders>
          </w:tcPr>
          <w:p w14:paraId="76A2FDD6" w14:textId="77777777" w:rsidR="001C0550" w:rsidRDefault="007A16D5">
            <w:pPr>
              <w:pStyle w:val="TableParagraph"/>
              <w:ind w:left="105"/>
              <w:rPr>
                <w:sz w:val="20"/>
              </w:rPr>
            </w:pPr>
            <w:r>
              <w:rPr>
                <w:sz w:val="20"/>
              </w:rPr>
              <w:t>Master’s</w:t>
            </w:r>
            <w:r>
              <w:rPr>
                <w:spacing w:val="-8"/>
                <w:sz w:val="20"/>
              </w:rPr>
              <w:t xml:space="preserve"> </w:t>
            </w:r>
            <w:r>
              <w:rPr>
                <w:sz w:val="20"/>
              </w:rPr>
              <w:t>in</w:t>
            </w:r>
            <w:r>
              <w:rPr>
                <w:spacing w:val="-8"/>
                <w:sz w:val="20"/>
              </w:rPr>
              <w:t xml:space="preserve"> </w:t>
            </w:r>
            <w:r>
              <w:rPr>
                <w:sz w:val="20"/>
              </w:rPr>
              <w:t>Public</w:t>
            </w:r>
            <w:r>
              <w:rPr>
                <w:spacing w:val="-8"/>
                <w:sz w:val="20"/>
              </w:rPr>
              <w:t xml:space="preserve"> </w:t>
            </w:r>
            <w:r>
              <w:rPr>
                <w:sz w:val="20"/>
              </w:rPr>
              <w:t>Administration,</w:t>
            </w:r>
            <w:r>
              <w:rPr>
                <w:spacing w:val="-8"/>
                <w:sz w:val="20"/>
              </w:rPr>
              <w:t xml:space="preserve"> </w:t>
            </w:r>
            <w:r>
              <w:rPr>
                <w:sz w:val="20"/>
              </w:rPr>
              <w:t>a</w:t>
            </w:r>
            <w:r>
              <w:rPr>
                <w:spacing w:val="-8"/>
                <w:sz w:val="20"/>
              </w:rPr>
              <w:t xml:space="preserve"> </w:t>
            </w:r>
            <w:r>
              <w:rPr>
                <w:sz w:val="20"/>
              </w:rPr>
              <w:t>highly interdisciplinary program, 48 credits.</w:t>
            </w:r>
          </w:p>
        </w:tc>
        <w:tc>
          <w:tcPr>
            <w:tcW w:w="4829" w:type="dxa"/>
          </w:tcPr>
          <w:p w14:paraId="76A2FDD7" w14:textId="77777777" w:rsidR="001C0550" w:rsidRDefault="007A16D5">
            <w:pPr>
              <w:pStyle w:val="TableParagraph"/>
              <w:spacing w:line="230" w:lineRule="exact"/>
              <w:ind w:left="110" w:right="150"/>
              <w:rPr>
                <w:sz w:val="20"/>
              </w:rPr>
            </w:pPr>
            <w:r>
              <w:rPr>
                <w:sz w:val="19"/>
              </w:rPr>
              <w:t>Master’s</w:t>
            </w:r>
            <w:r>
              <w:rPr>
                <w:spacing w:val="-7"/>
                <w:sz w:val="19"/>
              </w:rPr>
              <w:t xml:space="preserve"> </w:t>
            </w:r>
            <w:r>
              <w:rPr>
                <w:sz w:val="19"/>
              </w:rPr>
              <w:t>in</w:t>
            </w:r>
            <w:r>
              <w:rPr>
                <w:spacing w:val="-7"/>
                <w:sz w:val="19"/>
              </w:rPr>
              <w:t xml:space="preserve"> </w:t>
            </w:r>
            <w:r>
              <w:rPr>
                <w:sz w:val="19"/>
              </w:rPr>
              <w:t>Public</w:t>
            </w:r>
            <w:r>
              <w:rPr>
                <w:spacing w:val="-8"/>
                <w:sz w:val="19"/>
              </w:rPr>
              <w:t xml:space="preserve"> </w:t>
            </w:r>
            <w:r>
              <w:rPr>
                <w:sz w:val="19"/>
              </w:rPr>
              <w:t>Diplomacy,</w:t>
            </w:r>
            <w:r>
              <w:rPr>
                <w:spacing w:val="-7"/>
                <w:sz w:val="19"/>
              </w:rPr>
              <w:t xml:space="preserve"> </w:t>
            </w:r>
            <w:r>
              <w:rPr>
                <w:sz w:val="19"/>
              </w:rPr>
              <w:t>two</w:t>
            </w:r>
            <w:r>
              <w:rPr>
                <w:sz w:val="20"/>
              </w:rPr>
              <w:t>-year</w:t>
            </w:r>
            <w:r>
              <w:rPr>
                <w:spacing w:val="-7"/>
                <w:sz w:val="20"/>
              </w:rPr>
              <w:t xml:space="preserve"> </w:t>
            </w:r>
            <w:r>
              <w:rPr>
                <w:sz w:val="20"/>
              </w:rPr>
              <w:t>Master’s</w:t>
            </w:r>
            <w:r>
              <w:rPr>
                <w:spacing w:val="-7"/>
                <w:sz w:val="20"/>
              </w:rPr>
              <w:t xml:space="preserve"> </w:t>
            </w:r>
            <w:r>
              <w:rPr>
                <w:sz w:val="20"/>
              </w:rPr>
              <w:t>dual degree linking International Relations &amp; Public Administration. 58 credits.</w:t>
            </w:r>
          </w:p>
        </w:tc>
      </w:tr>
      <w:tr w:rsidR="001C0550" w14:paraId="76A2FDDB" w14:textId="77777777">
        <w:trPr>
          <w:trHeight w:val="872"/>
        </w:trPr>
        <w:tc>
          <w:tcPr>
            <w:tcW w:w="4392" w:type="dxa"/>
          </w:tcPr>
          <w:p w14:paraId="76A2FDD9" w14:textId="77777777" w:rsidR="001C0550" w:rsidRDefault="007A16D5">
            <w:pPr>
              <w:pStyle w:val="TableParagraph"/>
              <w:spacing w:before="81"/>
              <w:ind w:left="95" w:right="155"/>
              <w:rPr>
                <w:sz w:val="20"/>
              </w:rPr>
            </w:pPr>
            <w:r>
              <w:rPr>
                <w:sz w:val="20"/>
              </w:rPr>
              <w:t>Master’s</w:t>
            </w:r>
            <w:r>
              <w:rPr>
                <w:spacing w:val="-6"/>
                <w:sz w:val="20"/>
              </w:rPr>
              <w:t xml:space="preserve"> </w:t>
            </w:r>
            <w:r>
              <w:rPr>
                <w:sz w:val="20"/>
              </w:rPr>
              <w:t>degree</w:t>
            </w:r>
            <w:r>
              <w:rPr>
                <w:spacing w:val="-6"/>
                <w:sz w:val="20"/>
              </w:rPr>
              <w:t xml:space="preserve"> </w:t>
            </w:r>
            <w:r>
              <w:rPr>
                <w:sz w:val="20"/>
              </w:rPr>
              <w:t>in</w:t>
            </w:r>
            <w:r>
              <w:rPr>
                <w:spacing w:val="-6"/>
                <w:sz w:val="20"/>
              </w:rPr>
              <w:t xml:space="preserve"> </w:t>
            </w:r>
            <w:r>
              <w:rPr>
                <w:sz w:val="20"/>
              </w:rPr>
              <w:t>City</w:t>
            </w:r>
            <w:r>
              <w:rPr>
                <w:spacing w:val="-6"/>
                <w:sz w:val="20"/>
              </w:rPr>
              <w:t xml:space="preserve"> </w:t>
            </w:r>
            <w:r>
              <w:rPr>
                <w:sz w:val="20"/>
              </w:rPr>
              <w:t>and</w:t>
            </w:r>
            <w:r>
              <w:rPr>
                <w:spacing w:val="-6"/>
                <w:sz w:val="20"/>
              </w:rPr>
              <w:t xml:space="preserve"> </w:t>
            </w:r>
            <w:r>
              <w:rPr>
                <w:sz w:val="20"/>
              </w:rPr>
              <w:t>of</w:t>
            </w:r>
            <w:r>
              <w:rPr>
                <w:spacing w:val="-6"/>
                <w:sz w:val="20"/>
              </w:rPr>
              <w:t xml:space="preserve"> </w:t>
            </w:r>
            <w:r>
              <w:rPr>
                <w:sz w:val="20"/>
              </w:rPr>
              <w:t>Regional</w:t>
            </w:r>
            <w:r>
              <w:rPr>
                <w:spacing w:val="-6"/>
                <w:sz w:val="20"/>
              </w:rPr>
              <w:t xml:space="preserve"> </w:t>
            </w:r>
            <w:r>
              <w:rPr>
                <w:sz w:val="20"/>
              </w:rPr>
              <w:t>Planning, 60 credits, 30 within Department of City and Regional Planning.</w:t>
            </w:r>
          </w:p>
        </w:tc>
        <w:tc>
          <w:tcPr>
            <w:tcW w:w="4829" w:type="dxa"/>
          </w:tcPr>
          <w:p w14:paraId="76A2FDDA" w14:textId="77777777" w:rsidR="001C0550" w:rsidRDefault="007A16D5">
            <w:pPr>
              <w:pStyle w:val="TableParagraph"/>
              <w:spacing w:before="81"/>
              <w:ind w:left="110"/>
              <w:rPr>
                <w:sz w:val="20"/>
              </w:rPr>
            </w:pPr>
            <w:r>
              <w:rPr>
                <w:sz w:val="20"/>
              </w:rPr>
              <w:t>Executive Education Programs for mid-career professionals</w:t>
            </w:r>
            <w:r>
              <w:rPr>
                <w:spacing w:val="-8"/>
                <w:sz w:val="20"/>
              </w:rPr>
              <w:t xml:space="preserve"> </w:t>
            </w:r>
            <w:r>
              <w:rPr>
                <w:sz w:val="20"/>
              </w:rPr>
              <w:t>in</w:t>
            </w:r>
            <w:r>
              <w:rPr>
                <w:spacing w:val="-8"/>
                <w:sz w:val="20"/>
              </w:rPr>
              <w:t xml:space="preserve"> </w:t>
            </w:r>
            <w:r>
              <w:rPr>
                <w:sz w:val="20"/>
              </w:rPr>
              <w:t>International</w:t>
            </w:r>
            <w:r>
              <w:rPr>
                <w:spacing w:val="-8"/>
                <w:sz w:val="20"/>
              </w:rPr>
              <w:t xml:space="preserve"> </w:t>
            </w:r>
            <w:r>
              <w:rPr>
                <w:sz w:val="20"/>
              </w:rPr>
              <w:t>Relations</w:t>
            </w:r>
            <w:r>
              <w:rPr>
                <w:spacing w:val="-8"/>
                <w:sz w:val="20"/>
              </w:rPr>
              <w:t xml:space="preserve"> </w:t>
            </w:r>
            <w:r>
              <w:rPr>
                <w:sz w:val="20"/>
              </w:rPr>
              <w:t>&amp;</w:t>
            </w:r>
            <w:r>
              <w:rPr>
                <w:spacing w:val="-9"/>
                <w:sz w:val="20"/>
              </w:rPr>
              <w:t xml:space="preserve"> </w:t>
            </w:r>
            <w:r>
              <w:rPr>
                <w:sz w:val="20"/>
              </w:rPr>
              <w:t>Public Administration. Credits vary.</w:t>
            </w:r>
          </w:p>
        </w:tc>
      </w:tr>
      <w:tr w:rsidR="001C0550" w14:paraId="76A2FDDE" w14:textId="77777777">
        <w:trPr>
          <w:trHeight w:val="402"/>
        </w:trPr>
        <w:tc>
          <w:tcPr>
            <w:tcW w:w="4392" w:type="dxa"/>
            <w:tcBorders>
              <w:bottom w:val="single" w:sz="4" w:space="0" w:color="000000"/>
            </w:tcBorders>
          </w:tcPr>
          <w:p w14:paraId="76A2FDDC" w14:textId="77777777" w:rsidR="001C0550" w:rsidRDefault="007A16D5">
            <w:pPr>
              <w:pStyle w:val="TableParagraph"/>
              <w:spacing w:before="77"/>
              <w:ind w:left="95"/>
              <w:rPr>
                <w:sz w:val="20"/>
              </w:rPr>
            </w:pPr>
            <w:r>
              <w:rPr>
                <w:sz w:val="20"/>
              </w:rPr>
              <w:t>Master’s</w:t>
            </w:r>
            <w:r>
              <w:rPr>
                <w:spacing w:val="-7"/>
                <w:sz w:val="20"/>
              </w:rPr>
              <w:t xml:space="preserve"> </w:t>
            </w:r>
            <w:r>
              <w:rPr>
                <w:sz w:val="20"/>
              </w:rPr>
              <w:t>in</w:t>
            </w:r>
            <w:r>
              <w:rPr>
                <w:spacing w:val="-7"/>
                <w:sz w:val="20"/>
              </w:rPr>
              <w:t xml:space="preserve"> </w:t>
            </w:r>
            <w:r>
              <w:rPr>
                <w:sz w:val="20"/>
              </w:rPr>
              <w:t>Architecture</w:t>
            </w:r>
            <w:r>
              <w:rPr>
                <w:spacing w:val="-6"/>
                <w:sz w:val="20"/>
              </w:rPr>
              <w:t xml:space="preserve"> </w:t>
            </w:r>
            <w:r>
              <w:rPr>
                <w:sz w:val="20"/>
              </w:rPr>
              <w:t>(Prof.),</w:t>
            </w:r>
            <w:r>
              <w:rPr>
                <w:spacing w:val="-7"/>
                <w:sz w:val="20"/>
              </w:rPr>
              <w:t xml:space="preserve"> </w:t>
            </w:r>
            <w:r>
              <w:rPr>
                <w:sz w:val="20"/>
              </w:rPr>
              <w:t>114</w:t>
            </w:r>
            <w:r>
              <w:rPr>
                <w:spacing w:val="-7"/>
                <w:sz w:val="20"/>
              </w:rPr>
              <w:t xml:space="preserve"> </w:t>
            </w:r>
            <w:r>
              <w:rPr>
                <w:sz w:val="20"/>
              </w:rPr>
              <w:t>total</w:t>
            </w:r>
            <w:r>
              <w:rPr>
                <w:spacing w:val="-6"/>
                <w:sz w:val="20"/>
              </w:rPr>
              <w:t xml:space="preserve"> </w:t>
            </w:r>
            <w:r>
              <w:rPr>
                <w:spacing w:val="-2"/>
                <w:sz w:val="20"/>
              </w:rPr>
              <w:t>credits.</w:t>
            </w:r>
          </w:p>
        </w:tc>
        <w:tc>
          <w:tcPr>
            <w:tcW w:w="4829" w:type="dxa"/>
          </w:tcPr>
          <w:p w14:paraId="76A2FDDD" w14:textId="77777777" w:rsidR="001C0550" w:rsidRDefault="007A16D5">
            <w:pPr>
              <w:pStyle w:val="TableParagraph"/>
              <w:spacing w:before="77"/>
              <w:ind w:left="110"/>
              <w:rPr>
                <w:sz w:val="20"/>
              </w:rPr>
            </w:pPr>
            <w:r>
              <w:rPr>
                <w:sz w:val="20"/>
              </w:rPr>
              <w:t>Goldring</w:t>
            </w:r>
            <w:r>
              <w:rPr>
                <w:spacing w:val="-8"/>
                <w:sz w:val="20"/>
              </w:rPr>
              <w:t xml:space="preserve"> </w:t>
            </w:r>
            <w:r>
              <w:rPr>
                <w:sz w:val="20"/>
              </w:rPr>
              <w:t>Journalism</w:t>
            </w:r>
            <w:r>
              <w:rPr>
                <w:spacing w:val="-8"/>
                <w:sz w:val="20"/>
              </w:rPr>
              <w:t xml:space="preserve"> </w:t>
            </w:r>
            <w:r>
              <w:rPr>
                <w:sz w:val="20"/>
              </w:rPr>
              <w:t>Program,</w:t>
            </w:r>
            <w:r>
              <w:rPr>
                <w:spacing w:val="-8"/>
                <w:sz w:val="20"/>
              </w:rPr>
              <w:t xml:space="preserve"> </w:t>
            </w:r>
            <w:r>
              <w:rPr>
                <w:sz w:val="20"/>
              </w:rPr>
              <w:t>M.A.,</w:t>
            </w:r>
            <w:r>
              <w:rPr>
                <w:spacing w:val="-7"/>
                <w:sz w:val="20"/>
              </w:rPr>
              <w:t xml:space="preserve"> </w:t>
            </w:r>
            <w:r>
              <w:rPr>
                <w:sz w:val="20"/>
              </w:rPr>
              <w:t>36</w:t>
            </w:r>
            <w:r>
              <w:rPr>
                <w:spacing w:val="-7"/>
                <w:sz w:val="20"/>
              </w:rPr>
              <w:t xml:space="preserve"> </w:t>
            </w:r>
            <w:r>
              <w:rPr>
                <w:spacing w:val="-2"/>
                <w:sz w:val="20"/>
              </w:rPr>
              <w:t>credits.</w:t>
            </w:r>
          </w:p>
        </w:tc>
      </w:tr>
      <w:tr w:rsidR="001C0550" w14:paraId="76A2FDE1" w14:textId="77777777">
        <w:trPr>
          <w:trHeight w:val="1338"/>
        </w:trPr>
        <w:tc>
          <w:tcPr>
            <w:tcW w:w="4392" w:type="dxa"/>
            <w:tcBorders>
              <w:top w:val="single" w:sz="4" w:space="0" w:color="000000"/>
              <w:left w:val="single" w:sz="6" w:space="0" w:color="000000"/>
              <w:bottom w:val="single" w:sz="6" w:space="0" w:color="000000"/>
              <w:right w:val="single" w:sz="4" w:space="0" w:color="000000"/>
            </w:tcBorders>
          </w:tcPr>
          <w:p w14:paraId="76A2FDDF" w14:textId="77777777" w:rsidR="001C0550" w:rsidRDefault="007A16D5">
            <w:pPr>
              <w:pStyle w:val="TableParagraph"/>
              <w:spacing w:before="91"/>
              <w:ind w:left="98"/>
              <w:rPr>
                <w:sz w:val="20"/>
              </w:rPr>
            </w:pPr>
            <w:r>
              <w:rPr>
                <w:sz w:val="20"/>
              </w:rPr>
              <w:t>Master’s</w:t>
            </w:r>
            <w:r>
              <w:rPr>
                <w:spacing w:val="-5"/>
                <w:sz w:val="20"/>
              </w:rPr>
              <w:t xml:space="preserve"> </w:t>
            </w:r>
            <w:r>
              <w:rPr>
                <w:sz w:val="20"/>
              </w:rPr>
              <w:t>in</w:t>
            </w:r>
            <w:r>
              <w:rPr>
                <w:spacing w:val="-5"/>
                <w:sz w:val="20"/>
              </w:rPr>
              <w:t xml:space="preserve"> </w:t>
            </w:r>
            <w:r>
              <w:rPr>
                <w:sz w:val="20"/>
              </w:rPr>
              <w:t>Business</w:t>
            </w:r>
            <w:r>
              <w:rPr>
                <w:spacing w:val="-5"/>
                <w:sz w:val="20"/>
              </w:rPr>
              <w:t xml:space="preserve"> </w:t>
            </w:r>
            <w:r>
              <w:rPr>
                <w:sz w:val="20"/>
              </w:rPr>
              <w:t>Administration:</w:t>
            </w:r>
            <w:r>
              <w:rPr>
                <w:spacing w:val="-5"/>
                <w:sz w:val="20"/>
              </w:rPr>
              <w:t xml:space="preserve"> </w:t>
            </w:r>
            <w:r>
              <w:rPr>
                <w:sz w:val="20"/>
              </w:rPr>
              <w:t>1</w:t>
            </w:r>
            <w:r>
              <w:rPr>
                <w:spacing w:val="-5"/>
                <w:sz w:val="20"/>
              </w:rPr>
              <w:t xml:space="preserve"> </w:t>
            </w:r>
            <w:r>
              <w:rPr>
                <w:sz w:val="20"/>
              </w:rPr>
              <w:t>yr</w:t>
            </w:r>
            <w:r>
              <w:rPr>
                <w:spacing w:val="-5"/>
                <w:sz w:val="20"/>
              </w:rPr>
              <w:t xml:space="preserve"> </w:t>
            </w:r>
            <w:r>
              <w:rPr>
                <w:sz w:val="20"/>
              </w:rPr>
              <w:t>and</w:t>
            </w:r>
            <w:r>
              <w:rPr>
                <w:spacing w:val="-5"/>
                <w:sz w:val="20"/>
              </w:rPr>
              <w:t xml:space="preserve"> </w:t>
            </w:r>
            <w:r>
              <w:rPr>
                <w:sz w:val="20"/>
              </w:rPr>
              <w:t>2</w:t>
            </w:r>
            <w:r>
              <w:rPr>
                <w:spacing w:val="-5"/>
                <w:sz w:val="20"/>
              </w:rPr>
              <w:t xml:space="preserve"> </w:t>
            </w:r>
            <w:r>
              <w:rPr>
                <w:sz w:val="20"/>
              </w:rPr>
              <w:t>yr with opportunities to focus on Indian markets and finance, 60 credits each.</w:t>
            </w:r>
          </w:p>
        </w:tc>
        <w:tc>
          <w:tcPr>
            <w:tcW w:w="4829" w:type="dxa"/>
            <w:tcBorders>
              <w:left w:val="single" w:sz="4" w:space="0" w:color="000000"/>
            </w:tcBorders>
          </w:tcPr>
          <w:p w14:paraId="76A2FDE0" w14:textId="77777777" w:rsidR="001C0550" w:rsidRDefault="007A16D5">
            <w:pPr>
              <w:pStyle w:val="TableParagraph"/>
              <w:spacing w:before="91"/>
              <w:ind w:left="115" w:right="42"/>
              <w:rPr>
                <w:sz w:val="20"/>
              </w:rPr>
            </w:pPr>
            <w:r>
              <w:rPr>
                <w:sz w:val="20"/>
              </w:rPr>
              <w:t>Certificates</w:t>
            </w:r>
            <w:r>
              <w:rPr>
                <w:spacing w:val="-6"/>
                <w:sz w:val="20"/>
              </w:rPr>
              <w:t xml:space="preserve"> </w:t>
            </w:r>
            <w:r>
              <w:rPr>
                <w:sz w:val="20"/>
              </w:rPr>
              <w:t>of</w:t>
            </w:r>
            <w:r>
              <w:rPr>
                <w:spacing w:val="-6"/>
                <w:sz w:val="20"/>
              </w:rPr>
              <w:t xml:space="preserve"> </w:t>
            </w:r>
            <w:r>
              <w:rPr>
                <w:sz w:val="20"/>
              </w:rPr>
              <w:t>Advanced</w:t>
            </w:r>
            <w:r>
              <w:rPr>
                <w:spacing w:val="-6"/>
                <w:sz w:val="20"/>
              </w:rPr>
              <w:t xml:space="preserve"> </w:t>
            </w:r>
            <w:r>
              <w:rPr>
                <w:sz w:val="20"/>
              </w:rPr>
              <w:t>Study</w:t>
            </w:r>
            <w:r>
              <w:rPr>
                <w:spacing w:val="-6"/>
                <w:sz w:val="20"/>
              </w:rPr>
              <w:t xml:space="preserve"> </w:t>
            </w:r>
            <w:r>
              <w:rPr>
                <w:sz w:val="20"/>
              </w:rPr>
              <w:t>in</w:t>
            </w:r>
            <w:r>
              <w:rPr>
                <w:spacing w:val="-6"/>
                <w:sz w:val="20"/>
              </w:rPr>
              <w:t xml:space="preserve"> </w:t>
            </w:r>
            <w:r>
              <w:rPr>
                <w:sz w:val="20"/>
              </w:rPr>
              <w:t>Public</w:t>
            </w:r>
            <w:r>
              <w:rPr>
                <w:spacing w:val="-6"/>
                <w:sz w:val="20"/>
              </w:rPr>
              <w:t xml:space="preserve"> </w:t>
            </w:r>
            <w:r>
              <w:rPr>
                <w:sz w:val="20"/>
              </w:rPr>
              <w:t>Health</w:t>
            </w:r>
            <w:r>
              <w:rPr>
                <w:spacing w:val="-6"/>
                <w:sz w:val="20"/>
              </w:rPr>
              <w:t xml:space="preserve"> </w:t>
            </w:r>
            <w:r>
              <w:rPr>
                <w:sz w:val="20"/>
              </w:rPr>
              <w:t>(15 credits), Post-Conflict Reconstruction (12 credits), Women</w:t>
            </w:r>
            <w:r>
              <w:rPr>
                <w:spacing w:val="-5"/>
                <w:sz w:val="20"/>
              </w:rPr>
              <w:t xml:space="preserve"> </w:t>
            </w:r>
            <w:r>
              <w:rPr>
                <w:sz w:val="20"/>
              </w:rPr>
              <w:t>&amp;</w:t>
            </w:r>
            <w:r>
              <w:rPr>
                <w:spacing w:val="-6"/>
                <w:sz w:val="20"/>
              </w:rPr>
              <w:t xml:space="preserve"> </w:t>
            </w:r>
            <w:r>
              <w:rPr>
                <w:sz w:val="20"/>
              </w:rPr>
              <w:t>Gender</w:t>
            </w:r>
            <w:r>
              <w:rPr>
                <w:spacing w:val="-5"/>
                <w:sz w:val="20"/>
              </w:rPr>
              <w:t xml:space="preserve"> </w:t>
            </w:r>
            <w:r>
              <w:rPr>
                <w:sz w:val="20"/>
              </w:rPr>
              <w:t>Studies</w:t>
            </w:r>
            <w:r>
              <w:rPr>
                <w:spacing w:val="-5"/>
                <w:sz w:val="20"/>
              </w:rPr>
              <w:t xml:space="preserve"> </w:t>
            </w:r>
            <w:r>
              <w:rPr>
                <w:sz w:val="20"/>
              </w:rPr>
              <w:t>(12</w:t>
            </w:r>
            <w:r>
              <w:rPr>
                <w:spacing w:val="-5"/>
                <w:sz w:val="20"/>
              </w:rPr>
              <w:t xml:space="preserve"> </w:t>
            </w:r>
            <w:r>
              <w:rPr>
                <w:sz w:val="20"/>
              </w:rPr>
              <w:t>credits),</w:t>
            </w:r>
            <w:r>
              <w:rPr>
                <w:spacing w:val="-5"/>
                <w:sz w:val="20"/>
              </w:rPr>
              <w:t xml:space="preserve"> </w:t>
            </w:r>
            <w:r>
              <w:rPr>
                <w:sz w:val="20"/>
              </w:rPr>
              <w:t>Conflict</w:t>
            </w:r>
            <w:r>
              <w:rPr>
                <w:spacing w:val="-5"/>
                <w:sz w:val="20"/>
              </w:rPr>
              <w:t xml:space="preserve"> </w:t>
            </w:r>
            <w:r>
              <w:rPr>
                <w:sz w:val="20"/>
              </w:rPr>
              <w:t>and Collaboration (12 cred</w:t>
            </w:r>
            <w:r>
              <w:rPr>
                <w:sz w:val="20"/>
              </w:rPr>
              <w:t>its), and Civil Society Organizations (15 credits)</w:t>
            </w:r>
          </w:p>
        </w:tc>
      </w:tr>
    </w:tbl>
    <w:p w14:paraId="76A2FDE2" w14:textId="77777777" w:rsidR="001C0550" w:rsidRDefault="001C0550">
      <w:pPr>
        <w:pStyle w:val="BodyText"/>
        <w:spacing w:before="6"/>
        <w:ind w:left="0"/>
        <w:rPr>
          <w:sz w:val="16"/>
        </w:rPr>
      </w:pPr>
    </w:p>
    <w:p w14:paraId="76A2FDE3" w14:textId="77777777" w:rsidR="001C0550" w:rsidRDefault="007A16D5">
      <w:pPr>
        <w:pStyle w:val="BodyText"/>
        <w:spacing w:before="90" w:line="480" w:lineRule="auto"/>
        <w:ind w:right="864" w:firstLine="720"/>
      </w:pPr>
      <w:r>
        <w:t>At both universities, undergraduate majors and minors often integrate their expertise in South</w:t>
      </w:r>
      <w:r>
        <w:rPr>
          <w:spacing w:val="-2"/>
        </w:rPr>
        <w:t xml:space="preserve"> </w:t>
      </w:r>
      <w:r>
        <w:t>Asia</w:t>
      </w:r>
      <w:r>
        <w:rPr>
          <w:spacing w:val="-3"/>
        </w:rPr>
        <w:t xml:space="preserve"> </w:t>
      </w:r>
      <w:r>
        <w:t>into</w:t>
      </w:r>
      <w:r>
        <w:rPr>
          <w:spacing w:val="-2"/>
        </w:rPr>
        <w:t xml:space="preserve"> </w:t>
      </w:r>
      <w:r>
        <w:t>an</w:t>
      </w:r>
      <w:r>
        <w:rPr>
          <w:spacing w:val="-2"/>
        </w:rPr>
        <w:t xml:space="preserve"> </w:t>
      </w:r>
      <w:r>
        <w:t>honors</w:t>
      </w:r>
      <w:r>
        <w:rPr>
          <w:spacing w:val="-2"/>
        </w:rPr>
        <w:t xml:space="preserve"> </w:t>
      </w:r>
      <w:r>
        <w:t>or</w:t>
      </w:r>
      <w:r>
        <w:rPr>
          <w:spacing w:val="-2"/>
        </w:rPr>
        <w:t xml:space="preserve"> </w:t>
      </w:r>
      <w:r>
        <w:t>distinction</w:t>
      </w:r>
      <w:r>
        <w:rPr>
          <w:spacing w:val="-2"/>
        </w:rPr>
        <w:t xml:space="preserve"> </w:t>
      </w:r>
      <w:r>
        <w:t>thesis</w:t>
      </w:r>
      <w:r>
        <w:rPr>
          <w:spacing w:val="-2"/>
        </w:rPr>
        <w:t xml:space="preserve"> </w:t>
      </w:r>
      <w:r>
        <w:t>for</w:t>
      </w:r>
      <w:r>
        <w:rPr>
          <w:spacing w:val="-2"/>
        </w:rPr>
        <w:t xml:space="preserve"> </w:t>
      </w:r>
      <w:r>
        <w:t>their</w:t>
      </w:r>
      <w:r>
        <w:rPr>
          <w:spacing w:val="-2"/>
        </w:rPr>
        <w:t xml:space="preserve"> </w:t>
      </w:r>
      <w:r>
        <w:t>major</w:t>
      </w:r>
      <w:r>
        <w:rPr>
          <w:spacing w:val="-2"/>
        </w:rPr>
        <w:t xml:space="preserve"> </w:t>
      </w:r>
      <w:r>
        <w:t>department.</w:t>
      </w:r>
      <w:r>
        <w:rPr>
          <w:spacing w:val="-2"/>
        </w:rPr>
        <w:t xml:space="preserve"> </w:t>
      </w:r>
      <w:r>
        <w:t>As</w:t>
      </w:r>
      <w:r>
        <w:rPr>
          <w:spacing w:val="-2"/>
        </w:rPr>
        <w:t xml:space="preserve"> </w:t>
      </w:r>
      <w:r>
        <w:t>indicated</w:t>
      </w:r>
      <w:r>
        <w:rPr>
          <w:spacing w:val="-2"/>
        </w:rPr>
        <w:t xml:space="preserve"> </w:t>
      </w:r>
      <w:r>
        <w:t>in</w:t>
      </w:r>
      <w:r>
        <w:rPr>
          <w:spacing w:val="-2"/>
        </w:rPr>
        <w:t xml:space="preserve"> </w:t>
      </w:r>
      <w:r>
        <w:t>the</w:t>
      </w:r>
      <w:r>
        <w:rPr>
          <w:spacing w:val="-3"/>
        </w:rPr>
        <w:t xml:space="preserve"> </w:t>
      </w:r>
      <w:r>
        <w:t xml:space="preserve">list of courses and faculty CVs in the Appendix, as well as Chart 6, our NRC undergraduates have access to a robust and internally diverse curriculum for the study of South Asia. Language requirements for the South Asia majors at Cornell are appropriately </w:t>
      </w:r>
      <w:r>
        <w:t>substantial with majors required</w:t>
      </w:r>
      <w:r>
        <w:rPr>
          <w:spacing w:val="-4"/>
        </w:rPr>
        <w:t xml:space="preserve"> </w:t>
      </w:r>
      <w:r>
        <w:t>to</w:t>
      </w:r>
      <w:r>
        <w:rPr>
          <w:spacing w:val="-4"/>
        </w:rPr>
        <w:t xml:space="preserve"> </w:t>
      </w:r>
      <w:r>
        <w:t>reach</w:t>
      </w:r>
      <w:r>
        <w:rPr>
          <w:spacing w:val="-4"/>
        </w:rPr>
        <w:t xml:space="preserve"> </w:t>
      </w:r>
      <w:r>
        <w:t>at</w:t>
      </w:r>
      <w:r>
        <w:rPr>
          <w:spacing w:val="-4"/>
        </w:rPr>
        <w:t xml:space="preserve"> </w:t>
      </w:r>
      <w:r>
        <w:t>least</w:t>
      </w:r>
      <w:r>
        <w:rPr>
          <w:spacing w:val="-4"/>
        </w:rPr>
        <w:t xml:space="preserve"> </w:t>
      </w:r>
      <w:r>
        <w:t>intermediate</w:t>
      </w:r>
      <w:r>
        <w:rPr>
          <w:spacing w:val="-4"/>
        </w:rPr>
        <w:t xml:space="preserve"> </w:t>
      </w:r>
      <w:r>
        <w:t>proficiency.</w:t>
      </w:r>
      <w:r>
        <w:rPr>
          <w:spacing w:val="-4"/>
        </w:rPr>
        <w:t xml:space="preserve"> </w:t>
      </w:r>
      <w:r>
        <w:t>Study</w:t>
      </w:r>
      <w:r>
        <w:rPr>
          <w:spacing w:val="-4"/>
        </w:rPr>
        <w:t xml:space="preserve"> </w:t>
      </w:r>
      <w:r>
        <w:t>abroad</w:t>
      </w:r>
      <w:r>
        <w:rPr>
          <w:spacing w:val="-4"/>
        </w:rPr>
        <w:t xml:space="preserve"> </w:t>
      </w:r>
      <w:r>
        <w:t>often</w:t>
      </w:r>
      <w:r>
        <w:rPr>
          <w:spacing w:val="-4"/>
        </w:rPr>
        <w:t xml:space="preserve"> </w:t>
      </w:r>
      <w:r>
        <w:t>feeds</w:t>
      </w:r>
      <w:r>
        <w:rPr>
          <w:spacing w:val="-4"/>
        </w:rPr>
        <w:t xml:space="preserve"> </w:t>
      </w:r>
      <w:r>
        <w:t>undergraduate</w:t>
      </w:r>
      <w:r>
        <w:rPr>
          <w:spacing w:val="-4"/>
        </w:rPr>
        <w:t xml:space="preserve"> </w:t>
      </w:r>
      <w:r>
        <w:t>thesis research and leads to advanced study. For instance, at SU Nikita Chatterjee used undergraduate research and entrepreneurship training</w:t>
      </w:r>
      <w:r>
        <w:t xml:space="preserve"> opportunities to cofound PAANI, a global health startup company, which aims to decrease water borne illnesses in Mumbai. A recent CU Asian Studies</w:t>
      </w:r>
    </w:p>
    <w:p w14:paraId="76A2FDE4" w14:textId="77777777" w:rsidR="001C0550" w:rsidRDefault="001C0550">
      <w:pPr>
        <w:spacing w:line="480" w:lineRule="auto"/>
        <w:sectPr w:rsidR="001C0550">
          <w:pgSz w:w="12240" w:h="15840"/>
          <w:pgMar w:top="1360" w:right="600" w:bottom="1280" w:left="1080" w:header="743" w:footer="1097" w:gutter="0"/>
          <w:cols w:space="720"/>
        </w:sectPr>
      </w:pPr>
    </w:p>
    <w:p w14:paraId="76A2FDE5" w14:textId="77777777" w:rsidR="001C0550" w:rsidRDefault="007A16D5">
      <w:pPr>
        <w:pStyle w:val="BodyText"/>
        <w:spacing w:before="91" w:line="480" w:lineRule="auto"/>
        <w:ind w:right="864"/>
      </w:pPr>
      <w:r>
        <w:t>&amp;</w:t>
      </w:r>
      <w:r>
        <w:rPr>
          <w:spacing w:val="-3"/>
        </w:rPr>
        <w:t xml:space="preserve"> </w:t>
      </w:r>
      <w:r>
        <w:t>History</w:t>
      </w:r>
      <w:r>
        <w:rPr>
          <w:spacing w:val="-3"/>
        </w:rPr>
        <w:t xml:space="preserve"> </w:t>
      </w:r>
      <w:r>
        <w:t>double</w:t>
      </w:r>
      <w:r>
        <w:rPr>
          <w:spacing w:val="-4"/>
        </w:rPr>
        <w:t xml:space="preserve"> </w:t>
      </w:r>
      <w:r>
        <w:t>major</w:t>
      </w:r>
      <w:r>
        <w:rPr>
          <w:spacing w:val="-3"/>
        </w:rPr>
        <w:t xml:space="preserve"> </w:t>
      </w:r>
      <w:r>
        <w:t>and</w:t>
      </w:r>
      <w:r>
        <w:rPr>
          <w:spacing w:val="-3"/>
        </w:rPr>
        <w:t xml:space="preserve"> </w:t>
      </w:r>
      <w:r>
        <w:t>Anthropology</w:t>
      </w:r>
      <w:r>
        <w:rPr>
          <w:spacing w:val="-3"/>
        </w:rPr>
        <w:t xml:space="preserve"> </w:t>
      </w:r>
      <w:r>
        <w:t>minor</w:t>
      </w:r>
      <w:r>
        <w:rPr>
          <w:spacing w:val="-3"/>
        </w:rPr>
        <w:t xml:space="preserve"> </w:t>
      </w:r>
      <w:r>
        <w:t>is</w:t>
      </w:r>
      <w:r>
        <w:rPr>
          <w:spacing w:val="-3"/>
        </w:rPr>
        <w:t xml:space="preserve"> </w:t>
      </w:r>
      <w:r>
        <w:t>currently</w:t>
      </w:r>
      <w:r>
        <w:rPr>
          <w:spacing w:val="-3"/>
        </w:rPr>
        <w:t xml:space="preserve"> </w:t>
      </w:r>
      <w:r>
        <w:t>attending</w:t>
      </w:r>
      <w:r>
        <w:rPr>
          <w:spacing w:val="-3"/>
        </w:rPr>
        <w:t xml:space="preserve"> </w:t>
      </w:r>
      <w:r>
        <w:t>Oxford</w:t>
      </w:r>
      <w:r>
        <w:rPr>
          <w:spacing w:val="-3"/>
        </w:rPr>
        <w:t xml:space="preserve"> </w:t>
      </w:r>
      <w:r>
        <w:t>University</w:t>
      </w:r>
      <w:r>
        <w:rPr>
          <w:spacing w:val="-3"/>
        </w:rPr>
        <w:t xml:space="preserve"> </w:t>
      </w:r>
      <w:r>
        <w:t>as</w:t>
      </w:r>
      <w:r>
        <w:rPr>
          <w:spacing w:val="-3"/>
        </w:rPr>
        <w:t xml:space="preserve"> </w:t>
      </w:r>
      <w:r>
        <w:t xml:space="preserve">the </w:t>
      </w:r>
      <w:r>
        <w:t>Cooke Oxford Scholar for Lincoln College in the pursuit of an MS in the History of War.</w:t>
      </w:r>
    </w:p>
    <w:p w14:paraId="76A2FDE6" w14:textId="77777777" w:rsidR="001C0550" w:rsidRDefault="007A16D5">
      <w:pPr>
        <w:pStyle w:val="Heading3"/>
        <w:spacing w:line="242" w:lineRule="auto"/>
        <w:ind w:left="371" w:right="864" w:firstLine="0"/>
      </w:pPr>
      <w:r>
        <w:t>D.1.b.</w:t>
      </w:r>
      <w:r>
        <w:rPr>
          <w:spacing w:val="-4"/>
        </w:rPr>
        <w:t xml:space="preserve"> </w:t>
      </w:r>
      <w:r>
        <w:t>Curriculum</w:t>
      </w:r>
      <w:r>
        <w:rPr>
          <w:spacing w:val="-4"/>
        </w:rPr>
        <w:t xml:space="preserve"> </w:t>
      </w:r>
      <w:r>
        <w:t>Incorporates</w:t>
      </w:r>
      <w:r>
        <w:rPr>
          <w:spacing w:val="-4"/>
        </w:rPr>
        <w:t xml:space="preserve"> </w:t>
      </w:r>
      <w:r>
        <w:t>Training</w:t>
      </w:r>
      <w:r>
        <w:rPr>
          <w:spacing w:val="-4"/>
        </w:rPr>
        <w:t xml:space="preserve"> </w:t>
      </w:r>
      <w:r>
        <w:t>for</w:t>
      </w:r>
      <w:r>
        <w:rPr>
          <w:spacing w:val="-4"/>
        </w:rPr>
        <w:t xml:space="preserve"> </w:t>
      </w:r>
      <w:r>
        <w:t>Graduate</w:t>
      </w:r>
      <w:r>
        <w:rPr>
          <w:spacing w:val="-4"/>
        </w:rPr>
        <w:t xml:space="preserve"> </w:t>
      </w:r>
      <w:r>
        <w:t>Students</w:t>
      </w:r>
      <w:r>
        <w:rPr>
          <w:spacing w:val="-4"/>
        </w:rPr>
        <w:t xml:space="preserve"> </w:t>
      </w:r>
      <w:r>
        <w:t>from</w:t>
      </w:r>
      <w:r>
        <w:rPr>
          <w:spacing w:val="-4"/>
        </w:rPr>
        <w:t xml:space="preserve"> </w:t>
      </w:r>
      <w:r>
        <w:t>a</w:t>
      </w:r>
      <w:r>
        <w:rPr>
          <w:spacing w:val="-4"/>
        </w:rPr>
        <w:t xml:space="preserve"> </w:t>
      </w:r>
      <w:r>
        <w:t>Variety</w:t>
      </w:r>
      <w:r>
        <w:rPr>
          <w:spacing w:val="-4"/>
        </w:rPr>
        <w:t xml:space="preserve"> </w:t>
      </w:r>
      <w:r>
        <w:t>of Disciplines and Professional Fields</w:t>
      </w:r>
    </w:p>
    <w:p w14:paraId="76A2FDE7" w14:textId="77777777" w:rsidR="001C0550" w:rsidRDefault="007A16D5">
      <w:pPr>
        <w:pStyle w:val="BodyText"/>
        <w:spacing w:before="73" w:line="480" w:lineRule="auto"/>
        <w:ind w:right="864" w:firstLine="720"/>
      </w:pPr>
      <w:r>
        <w:t>Core CU SAP Faculty Durba Ghosh (History) leads the Einaudi Dissertation Proposal Development</w:t>
      </w:r>
      <w:r>
        <w:rPr>
          <w:spacing w:val="-4"/>
        </w:rPr>
        <w:t xml:space="preserve"> </w:t>
      </w:r>
      <w:r>
        <w:t>Program,</w:t>
      </w:r>
      <w:r>
        <w:rPr>
          <w:spacing w:val="-3"/>
        </w:rPr>
        <w:t xml:space="preserve"> </w:t>
      </w:r>
      <w:r>
        <w:t>which</w:t>
      </w:r>
      <w:r>
        <w:rPr>
          <w:spacing w:val="-3"/>
        </w:rPr>
        <w:t xml:space="preserve"> </w:t>
      </w:r>
      <w:r>
        <w:t>supports</w:t>
      </w:r>
      <w:r>
        <w:rPr>
          <w:spacing w:val="-3"/>
        </w:rPr>
        <w:t xml:space="preserve"> </w:t>
      </w:r>
      <w:r>
        <w:t>12</w:t>
      </w:r>
      <w:r>
        <w:rPr>
          <w:spacing w:val="-3"/>
        </w:rPr>
        <w:t xml:space="preserve"> </w:t>
      </w:r>
      <w:r>
        <w:t>PhD</w:t>
      </w:r>
      <w:r>
        <w:rPr>
          <w:spacing w:val="-3"/>
        </w:rPr>
        <w:t xml:space="preserve"> </w:t>
      </w:r>
      <w:r>
        <w:t>students</w:t>
      </w:r>
      <w:r>
        <w:rPr>
          <w:spacing w:val="-3"/>
        </w:rPr>
        <w:t xml:space="preserve"> </w:t>
      </w:r>
      <w:r>
        <w:t>annually.</w:t>
      </w:r>
      <w:r>
        <w:rPr>
          <w:spacing w:val="-3"/>
        </w:rPr>
        <w:t xml:space="preserve"> </w:t>
      </w:r>
      <w:r>
        <w:t>Students</w:t>
      </w:r>
      <w:r>
        <w:rPr>
          <w:spacing w:val="-3"/>
        </w:rPr>
        <w:t xml:space="preserve"> </w:t>
      </w:r>
      <w:r>
        <w:t>receive</w:t>
      </w:r>
      <w:r>
        <w:rPr>
          <w:spacing w:val="-4"/>
        </w:rPr>
        <w:t xml:space="preserve"> </w:t>
      </w:r>
      <w:r>
        <w:t>six</w:t>
      </w:r>
      <w:r>
        <w:rPr>
          <w:spacing w:val="-3"/>
        </w:rPr>
        <w:t xml:space="preserve"> </w:t>
      </w:r>
      <w:r>
        <w:t>weeks</w:t>
      </w:r>
      <w:r>
        <w:rPr>
          <w:spacing w:val="-3"/>
        </w:rPr>
        <w:t xml:space="preserve"> </w:t>
      </w:r>
      <w:r>
        <w:t>of summer research support</w:t>
      </w:r>
      <w:r>
        <w:rPr>
          <w:spacing w:val="-1"/>
        </w:rPr>
        <w:t xml:space="preserve"> </w:t>
      </w:r>
      <w:r>
        <w:t>for their research projects focusing on global issues, and</w:t>
      </w:r>
      <w:r>
        <w:t xml:space="preserve"> participate</w:t>
      </w:r>
      <w:r>
        <w:rPr>
          <w:spacing w:val="-1"/>
        </w:rPr>
        <w:t xml:space="preserve"> </w:t>
      </w:r>
      <w:r>
        <w:t>in seminars, workshops, and other community-building and mentoring events. Developed in 2016, with funding from the Andrew W. Mellon Foundation, the Social Science Research Council (SSRC) selected Cornell as one of five host universities and i</w:t>
      </w:r>
      <w:r>
        <w:t>n 2020 Cornell fully funded the program. Most Syracuse</w:t>
      </w:r>
      <w:r>
        <w:rPr>
          <w:spacing w:val="-1"/>
        </w:rPr>
        <w:t xml:space="preserve"> </w:t>
      </w:r>
      <w:r>
        <w:t>doctoral students studying South Asia participate</w:t>
      </w:r>
      <w:r>
        <w:rPr>
          <w:spacing w:val="-1"/>
        </w:rPr>
        <w:t xml:space="preserve"> </w:t>
      </w:r>
      <w:r>
        <w:t>in a</w:t>
      </w:r>
      <w:r>
        <w:rPr>
          <w:spacing w:val="-1"/>
        </w:rPr>
        <w:t xml:space="preserve"> </w:t>
      </w:r>
      <w:r>
        <w:t>proposal-writing workshop designed specifically for them. Doctoral students from both institutions participate in workshops on transforming the di</w:t>
      </w:r>
      <w:r>
        <w:t>ssertation into a monograph, held annually at the Madison Annual Conference on South Asia and Association for Asian Studies conference.</w:t>
      </w:r>
    </w:p>
    <w:p w14:paraId="76A2FDE8" w14:textId="77777777" w:rsidR="001C0550" w:rsidRDefault="007A16D5">
      <w:pPr>
        <w:pStyle w:val="BodyText"/>
        <w:spacing w:before="1" w:line="480" w:lineRule="auto"/>
        <w:ind w:right="875" w:firstLine="720"/>
      </w:pPr>
      <w:r>
        <w:t>Our students enroll in one of the major programs administered by their respective graduate schools and form interdiscipl</w:t>
      </w:r>
      <w:r>
        <w:t>inary graduate committees. South Asian studies at both universities</w:t>
      </w:r>
      <w:r>
        <w:rPr>
          <w:spacing w:val="-4"/>
        </w:rPr>
        <w:t xml:space="preserve"> </w:t>
      </w:r>
      <w:r>
        <w:t>is</w:t>
      </w:r>
      <w:r>
        <w:rPr>
          <w:spacing w:val="-4"/>
        </w:rPr>
        <w:t xml:space="preserve"> </w:t>
      </w:r>
      <w:r>
        <w:t>undertaken</w:t>
      </w:r>
      <w:r>
        <w:rPr>
          <w:spacing w:val="-4"/>
        </w:rPr>
        <w:t xml:space="preserve"> </w:t>
      </w:r>
      <w:r>
        <w:t>in</w:t>
      </w:r>
      <w:r>
        <w:rPr>
          <w:spacing w:val="-4"/>
        </w:rPr>
        <w:t xml:space="preserve"> </w:t>
      </w:r>
      <w:r>
        <w:t>a</w:t>
      </w:r>
      <w:r>
        <w:rPr>
          <w:spacing w:val="-5"/>
        </w:rPr>
        <w:t xml:space="preserve"> </w:t>
      </w:r>
      <w:r>
        <w:t>spirit</w:t>
      </w:r>
      <w:r>
        <w:rPr>
          <w:spacing w:val="-4"/>
        </w:rPr>
        <w:t xml:space="preserve"> </w:t>
      </w:r>
      <w:r>
        <w:t>of</w:t>
      </w:r>
      <w:r>
        <w:rPr>
          <w:spacing w:val="-4"/>
        </w:rPr>
        <w:t xml:space="preserve"> </w:t>
      </w:r>
      <w:r>
        <w:t>cross-disciplinary</w:t>
      </w:r>
      <w:r>
        <w:rPr>
          <w:spacing w:val="-4"/>
        </w:rPr>
        <w:t xml:space="preserve"> </w:t>
      </w:r>
      <w:r>
        <w:t>collaboration</w:t>
      </w:r>
      <w:r>
        <w:rPr>
          <w:spacing w:val="-4"/>
        </w:rPr>
        <w:t xml:space="preserve"> </w:t>
      </w:r>
      <w:r>
        <w:t>with</w:t>
      </w:r>
      <w:r>
        <w:rPr>
          <w:spacing w:val="-4"/>
        </w:rPr>
        <w:t xml:space="preserve"> </w:t>
      </w:r>
      <w:r>
        <w:t>graduate</w:t>
      </w:r>
      <w:r>
        <w:rPr>
          <w:spacing w:val="-5"/>
        </w:rPr>
        <w:t xml:space="preserve"> </w:t>
      </w:r>
      <w:r>
        <w:t>committees typically formed across fields and departments. Critical to integrating graduate education within thi</w:t>
      </w:r>
      <w:r>
        <w:t>s NRC is a long-standing agreement between Cornell and Syracuse that graduate students from one institution may take courses on the other campus. South Asia faculty are able to serve on graduate committees at both institutions as well.</w:t>
      </w:r>
    </w:p>
    <w:p w14:paraId="76A2FDE9" w14:textId="77777777" w:rsidR="001C0550" w:rsidRDefault="007A16D5">
      <w:pPr>
        <w:pStyle w:val="BodyText"/>
        <w:spacing w:line="480" w:lineRule="auto"/>
        <w:ind w:right="864" w:firstLine="720"/>
      </w:pPr>
      <w:r>
        <w:t>Multi-disciplinary and professional field training is also provided through research fellowships</w:t>
      </w:r>
      <w:r>
        <w:rPr>
          <w:spacing w:val="-3"/>
        </w:rPr>
        <w:t xml:space="preserve"> </w:t>
      </w:r>
      <w:r>
        <w:t>and</w:t>
      </w:r>
      <w:r>
        <w:rPr>
          <w:spacing w:val="-3"/>
        </w:rPr>
        <w:t xml:space="preserve"> </w:t>
      </w:r>
      <w:r>
        <w:t>professional</w:t>
      </w:r>
      <w:r>
        <w:rPr>
          <w:spacing w:val="-3"/>
        </w:rPr>
        <w:t xml:space="preserve"> </w:t>
      </w:r>
      <w:r>
        <w:t>development</w:t>
      </w:r>
      <w:r>
        <w:rPr>
          <w:spacing w:val="-4"/>
        </w:rPr>
        <w:t xml:space="preserve"> </w:t>
      </w:r>
      <w:r>
        <w:t>activities</w:t>
      </w:r>
      <w:r>
        <w:rPr>
          <w:spacing w:val="-3"/>
        </w:rPr>
        <w:t xml:space="preserve"> </w:t>
      </w:r>
      <w:r>
        <w:t>conducted</w:t>
      </w:r>
      <w:r>
        <w:rPr>
          <w:spacing w:val="-3"/>
        </w:rPr>
        <w:t xml:space="preserve"> </w:t>
      </w:r>
      <w:r>
        <w:t>by</w:t>
      </w:r>
      <w:r>
        <w:rPr>
          <w:spacing w:val="-3"/>
        </w:rPr>
        <w:t xml:space="preserve"> </w:t>
      </w:r>
      <w:r>
        <w:t>five</w:t>
      </w:r>
      <w:r>
        <w:rPr>
          <w:spacing w:val="-3"/>
        </w:rPr>
        <w:t xml:space="preserve"> </w:t>
      </w:r>
      <w:r>
        <w:t>institutes</w:t>
      </w:r>
      <w:r>
        <w:rPr>
          <w:spacing w:val="-3"/>
        </w:rPr>
        <w:t xml:space="preserve"> </w:t>
      </w:r>
      <w:r>
        <w:t>of</w:t>
      </w:r>
      <w:r>
        <w:rPr>
          <w:spacing w:val="-3"/>
        </w:rPr>
        <w:t xml:space="preserve"> </w:t>
      </w:r>
      <w:r>
        <w:t>which</w:t>
      </w:r>
      <w:r>
        <w:rPr>
          <w:spacing w:val="-3"/>
        </w:rPr>
        <w:t xml:space="preserve"> </w:t>
      </w:r>
      <w:r>
        <w:t>the NRC</w:t>
      </w:r>
      <w:r>
        <w:rPr>
          <w:spacing w:val="-2"/>
        </w:rPr>
        <w:t xml:space="preserve"> </w:t>
      </w:r>
      <w:r>
        <w:t>is</w:t>
      </w:r>
      <w:r>
        <w:rPr>
          <w:spacing w:val="-2"/>
        </w:rPr>
        <w:t xml:space="preserve"> </w:t>
      </w:r>
      <w:r>
        <w:t>a</w:t>
      </w:r>
      <w:r>
        <w:rPr>
          <w:spacing w:val="-2"/>
        </w:rPr>
        <w:t xml:space="preserve"> </w:t>
      </w:r>
      <w:r>
        <w:t>member:</w:t>
      </w:r>
      <w:r>
        <w:rPr>
          <w:spacing w:val="-3"/>
        </w:rPr>
        <w:t xml:space="preserve"> </w:t>
      </w:r>
      <w:r>
        <w:t>American</w:t>
      </w:r>
      <w:r>
        <w:rPr>
          <w:spacing w:val="-1"/>
        </w:rPr>
        <w:t xml:space="preserve"> </w:t>
      </w:r>
      <w:r>
        <w:t>Institute</w:t>
      </w:r>
      <w:r>
        <w:rPr>
          <w:spacing w:val="-3"/>
        </w:rPr>
        <w:t xml:space="preserve"> </w:t>
      </w:r>
      <w:r>
        <w:t>for</w:t>
      </w:r>
      <w:r>
        <w:rPr>
          <w:spacing w:val="-2"/>
        </w:rPr>
        <w:t xml:space="preserve"> </w:t>
      </w:r>
      <w:r>
        <w:t>Bangladesh</w:t>
      </w:r>
      <w:r>
        <w:rPr>
          <w:spacing w:val="-1"/>
        </w:rPr>
        <w:t xml:space="preserve"> </w:t>
      </w:r>
      <w:r>
        <w:t>Studies</w:t>
      </w:r>
      <w:r>
        <w:rPr>
          <w:spacing w:val="-2"/>
        </w:rPr>
        <w:t xml:space="preserve"> </w:t>
      </w:r>
      <w:r>
        <w:t>(AIBS),</w:t>
      </w:r>
      <w:r>
        <w:rPr>
          <w:spacing w:val="-1"/>
        </w:rPr>
        <w:t xml:space="preserve"> </w:t>
      </w:r>
      <w:r>
        <w:t>American</w:t>
      </w:r>
      <w:r>
        <w:rPr>
          <w:spacing w:val="-2"/>
        </w:rPr>
        <w:t xml:space="preserve"> </w:t>
      </w:r>
      <w:r>
        <w:t>Institute</w:t>
      </w:r>
      <w:r>
        <w:rPr>
          <w:spacing w:val="-1"/>
        </w:rPr>
        <w:t xml:space="preserve"> </w:t>
      </w:r>
      <w:r>
        <w:rPr>
          <w:spacing w:val="-5"/>
        </w:rPr>
        <w:t>for</w:t>
      </w:r>
    </w:p>
    <w:p w14:paraId="76A2FDEA" w14:textId="77777777" w:rsidR="001C0550" w:rsidRDefault="001C0550">
      <w:pPr>
        <w:spacing w:line="480" w:lineRule="auto"/>
        <w:sectPr w:rsidR="001C0550">
          <w:pgSz w:w="12240" w:h="15840"/>
          <w:pgMar w:top="1360" w:right="600" w:bottom="1280" w:left="1080" w:header="743" w:footer="1097" w:gutter="0"/>
          <w:cols w:space="720"/>
        </w:sectPr>
      </w:pPr>
    </w:p>
    <w:p w14:paraId="76A2FDEB" w14:textId="77777777" w:rsidR="001C0550" w:rsidRDefault="007A16D5">
      <w:pPr>
        <w:pStyle w:val="BodyText"/>
        <w:spacing w:before="91" w:line="480" w:lineRule="auto"/>
        <w:ind w:right="864"/>
      </w:pPr>
      <w:r>
        <w:t>Indian</w:t>
      </w:r>
      <w:r>
        <w:rPr>
          <w:spacing w:val="-3"/>
        </w:rPr>
        <w:t xml:space="preserve"> </w:t>
      </w:r>
      <w:r>
        <w:t>Studies</w:t>
      </w:r>
      <w:r>
        <w:rPr>
          <w:spacing w:val="-3"/>
        </w:rPr>
        <w:t xml:space="preserve"> </w:t>
      </w:r>
      <w:r>
        <w:t>(AIIS),</w:t>
      </w:r>
      <w:r>
        <w:rPr>
          <w:spacing w:val="-3"/>
        </w:rPr>
        <w:t xml:space="preserve"> </w:t>
      </w:r>
      <w:r>
        <w:t>American</w:t>
      </w:r>
      <w:r>
        <w:rPr>
          <w:spacing w:val="-3"/>
        </w:rPr>
        <w:t xml:space="preserve"> </w:t>
      </w:r>
      <w:r>
        <w:t>Institute</w:t>
      </w:r>
      <w:r>
        <w:rPr>
          <w:spacing w:val="-4"/>
        </w:rPr>
        <w:t xml:space="preserve"> </w:t>
      </w:r>
      <w:r>
        <w:t>for</w:t>
      </w:r>
      <w:r>
        <w:rPr>
          <w:spacing w:val="-3"/>
        </w:rPr>
        <w:t xml:space="preserve"> </w:t>
      </w:r>
      <w:r>
        <w:t>Pakistan</w:t>
      </w:r>
      <w:r>
        <w:rPr>
          <w:spacing w:val="-3"/>
        </w:rPr>
        <w:t xml:space="preserve"> </w:t>
      </w:r>
      <w:r>
        <w:t>Studies</w:t>
      </w:r>
      <w:r>
        <w:rPr>
          <w:spacing w:val="-3"/>
        </w:rPr>
        <w:t xml:space="preserve"> </w:t>
      </w:r>
      <w:r>
        <w:t>(AIPS),</w:t>
      </w:r>
      <w:r>
        <w:rPr>
          <w:spacing w:val="-3"/>
        </w:rPr>
        <w:t xml:space="preserve"> </w:t>
      </w:r>
      <w:r>
        <w:t>American</w:t>
      </w:r>
      <w:r>
        <w:rPr>
          <w:spacing w:val="-3"/>
        </w:rPr>
        <w:t xml:space="preserve"> </w:t>
      </w:r>
      <w:r>
        <w:t>Institute</w:t>
      </w:r>
      <w:r>
        <w:rPr>
          <w:spacing w:val="-3"/>
        </w:rPr>
        <w:t xml:space="preserve"> </w:t>
      </w:r>
      <w:r>
        <w:t>for</w:t>
      </w:r>
      <w:r>
        <w:rPr>
          <w:spacing w:val="-3"/>
        </w:rPr>
        <w:t xml:space="preserve"> </w:t>
      </w:r>
      <w:r>
        <w:t>Sri Lanka Studies (AISLS), and the Association for Nepal and Himalayan Studies (ANHS).</w:t>
      </w:r>
      <w:r>
        <w:rPr>
          <w:spacing w:val="-2"/>
        </w:rPr>
        <w:t xml:space="preserve"> </w:t>
      </w:r>
      <w:r>
        <w:t>The NRC supports partial travel of gra</w:t>
      </w:r>
      <w:r>
        <w:t>duate students to South Asia conferences and workshops.</w:t>
      </w:r>
    </w:p>
    <w:p w14:paraId="76A2FDEC" w14:textId="77777777" w:rsidR="001C0550" w:rsidRDefault="007A16D5">
      <w:pPr>
        <w:pStyle w:val="Heading3"/>
        <w:numPr>
          <w:ilvl w:val="1"/>
          <w:numId w:val="24"/>
        </w:numPr>
        <w:tabs>
          <w:tab w:val="left" w:pos="885"/>
        </w:tabs>
        <w:spacing w:before="1"/>
        <w:ind w:left="884" w:hanging="514"/>
      </w:pPr>
      <w:bookmarkStart w:id="26" w:name="_TOC_250054"/>
      <w:r>
        <w:t>Academic</w:t>
      </w:r>
      <w:r>
        <w:rPr>
          <w:spacing w:val="-7"/>
        </w:rPr>
        <w:t xml:space="preserve"> </w:t>
      </w:r>
      <w:r>
        <w:t>&amp;</w:t>
      </w:r>
      <w:r>
        <w:rPr>
          <w:spacing w:val="-7"/>
        </w:rPr>
        <w:t xml:space="preserve"> </w:t>
      </w:r>
      <w:r>
        <w:t>Career</w:t>
      </w:r>
      <w:r>
        <w:rPr>
          <w:spacing w:val="-7"/>
        </w:rPr>
        <w:t xml:space="preserve"> </w:t>
      </w:r>
      <w:bookmarkEnd w:id="26"/>
      <w:r>
        <w:rPr>
          <w:spacing w:val="-2"/>
        </w:rPr>
        <w:t>Advising</w:t>
      </w:r>
    </w:p>
    <w:p w14:paraId="76A2FDED" w14:textId="77777777" w:rsidR="001C0550" w:rsidRDefault="007A16D5">
      <w:pPr>
        <w:pStyle w:val="Heading6"/>
        <w:numPr>
          <w:ilvl w:val="2"/>
          <w:numId w:val="24"/>
        </w:numPr>
        <w:tabs>
          <w:tab w:val="left" w:pos="1025"/>
        </w:tabs>
        <w:spacing w:before="80"/>
        <w:ind w:hanging="654"/>
        <w:rPr>
          <w:u w:val="none"/>
        </w:rPr>
      </w:pPr>
      <w:bookmarkStart w:id="27" w:name="_TOC_250053"/>
      <w:r>
        <w:rPr>
          <w:u w:val="thick"/>
        </w:rPr>
        <w:t>Academic</w:t>
      </w:r>
      <w:r>
        <w:rPr>
          <w:spacing w:val="-3"/>
          <w:u w:val="thick"/>
        </w:rPr>
        <w:t xml:space="preserve"> </w:t>
      </w:r>
      <w:bookmarkEnd w:id="27"/>
      <w:r>
        <w:rPr>
          <w:spacing w:val="-2"/>
          <w:u w:val="thick"/>
        </w:rPr>
        <w:t>Advising</w:t>
      </w:r>
    </w:p>
    <w:p w14:paraId="76A2FDEE" w14:textId="77777777" w:rsidR="001C0550" w:rsidRDefault="007A16D5">
      <w:pPr>
        <w:pStyle w:val="BodyText"/>
        <w:spacing w:before="218" w:line="480" w:lineRule="auto"/>
        <w:ind w:right="864" w:firstLine="720"/>
      </w:pPr>
      <w:r>
        <w:t>All our faculty advise undergraduate majors and minors, graduate, and professional degree students. At Syracuse, the South Asia Center Director advises all</w:t>
      </w:r>
      <w:r>
        <w:t xml:space="preserve"> South Asia undergraduate minors and graduate students seeking the Certificate of Advanced Study in South Asia. At Cornell, the Department of Asian Studies appoints a faculty member to serve as SAP faculty liaison and advisor to all South Asian Studies min</w:t>
      </w:r>
      <w:r>
        <w:t>ors, though any SAP core faculty member</w:t>
      </w:r>
      <w:r>
        <w:rPr>
          <w:spacing w:val="-3"/>
        </w:rPr>
        <w:t xml:space="preserve"> </w:t>
      </w:r>
      <w:r>
        <w:t>may</w:t>
      </w:r>
      <w:r>
        <w:rPr>
          <w:spacing w:val="-3"/>
        </w:rPr>
        <w:t xml:space="preserve"> </w:t>
      </w:r>
      <w:r>
        <w:t>advise</w:t>
      </w:r>
      <w:r>
        <w:rPr>
          <w:spacing w:val="-4"/>
        </w:rPr>
        <w:t xml:space="preserve"> </w:t>
      </w:r>
      <w:r>
        <w:t>majors</w:t>
      </w:r>
      <w:r>
        <w:rPr>
          <w:spacing w:val="-3"/>
        </w:rPr>
        <w:t xml:space="preserve"> </w:t>
      </w:r>
      <w:r>
        <w:t>and</w:t>
      </w:r>
      <w:r>
        <w:rPr>
          <w:spacing w:val="-3"/>
        </w:rPr>
        <w:t xml:space="preserve"> </w:t>
      </w:r>
      <w:r>
        <w:t>minors</w:t>
      </w:r>
      <w:r>
        <w:rPr>
          <w:spacing w:val="-3"/>
        </w:rPr>
        <w:t xml:space="preserve"> </w:t>
      </w:r>
      <w:r>
        <w:t>focusing</w:t>
      </w:r>
      <w:r>
        <w:rPr>
          <w:spacing w:val="-3"/>
        </w:rPr>
        <w:t xml:space="preserve"> </w:t>
      </w:r>
      <w:r>
        <w:t>on</w:t>
      </w:r>
      <w:r>
        <w:rPr>
          <w:spacing w:val="-3"/>
        </w:rPr>
        <w:t xml:space="preserve"> </w:t>
      </w:r>
      <w:r>
        <w:t>South</w:t>
      </w:r>
      <w:r>
        <w:rPr>
          <w:spacing w:val="-3"/>
        </w:rPr>
        <w:t xml:space="preserve"> </w:t>
      </w:r>
      <w:r>
        <w:t>Asia</w:t>
      </w:r>
      <w:r>
        <w:rPr>
          <w:spacing w:val="-4"/>
        </w:rPr>
        <w:t xml:space="preserve"> </w:t>
      </w:r>
      <w:r>
        <w:t>in</w:t>
      </w:r>
      <w:r>
        <w:rPr>
          <w:spacing w:val="-3"/>
        </w:rPr>
        <w:t xml:space="preserve"> </w:t>
      </w:r>
      <w:r>
        <w:t>their</w:t>
      </w:r>
      <w:r>
        <w:rPr>
          <w:spacing w:val="-3"/>
        </w:rPr>
        <w:t xml:space="preserve"> </w:t>
      </w:r>
      <w:r>
        <w:t>departments.</w:t>
      </w:r>
      <w:r>
        <w:rPr>
          <w:spacing w:val="-3"/>
        </w:rPr>
        <w:t xml:space="preserve"> </w:t>
      </w:r>
      <w:r>
        <w:t>NRC</w:t>
      </w:r>
      <w:r>
        <w:rPr>
          <w:spacing w:val="-3"/>
        </w:rPr>
        <w:t xml:space="preserve"> </w:t>
      </w:r>
      <w:r>
        <w:t>South Asia graduate students receive area guidance within their committees, which include SAP and SAC core faculty. At both schools, faculty advisors consult with professional advising staff.</w:t>
      </w:r>
    </w:p>
    <w:p w14:paraId="76A2FDEF" w14:textId="77777777" w:rsidR="001C0550" w:rsidRDefault="007A16D5">
      <w:pPr>
        <w:pStyle w:val="BodyText"/>
        <w:spacing w:line="480" w:lineRule="auto"/>
        <w:ind w:right="864"/>
      </w:pPr>
      <w:r>
        <w:t>NRC</w:t>
      </w:r>
      <w:r>
        <w:rPr>
          <w:spacing w:val="-3"/>
        </w:rPr>
        <w:t xml:space="preserve"> </w:t>
      </w:r>
      <w:r>
        <w:t>staff</w:t>
      </w:r>
      <w:r>
        <w:rPr>
          <w:spacing w:val="-3"/>
        </w:rPr>
        <w:t xml:space="preserve"> </w:t>
      </w:r>
      <w:r>
        <w:t>work</w:t>
      </w:r>
      <w:r>
        <w:rPr>
          <w:spacing w:val="-3"/>
        </w:rPr>
        <w:t xml:space="preserve"> </w:t>
      </w:r>
      <w:r>
        <w:t>closely</w:t>
      </w:r>
      <w:r>
        <w:rPr>
          <w:spacing w:val="-3"/>
        </w:rPr>
        <w:t xml:space="preserve"> </w:t>
      </w:r>
      <w:r>
        <w:t>with</w:t>
      </w:r>
      <w:r>
        <w:rPr>
          <w:spacing w:val="-3"/>
        </w:rPr>
        <w:t xml:space="preserve"> </w:t>
      </w:r>
      <w:r>
        <w:t>FLAS</w:t>
      </w:r>
      <w:r>
        <w:rPr>
          <w:spacing w:val="-3"/>
        </w:rPr>
        <w:t xml:space="preserve"> </w:t>
      </w:r>
      <w:r>
        <w:t>students</w:t>
      </w:r>
      <w:r>
        <w:rPr>
          <w:spacing w:val="-3"/>
        </w:rPr>
        <w:t xml:space="preserve"> </w:t>
      </w:r>
      <w:r>
        <w:t>to</w:t>
      </w:r>
      <w:r>
        <w:rPr>
          <w:spacing w:val="-3"/>
        </w:rPr>
        <w:t xml:space="preserve"> </w:t>
      </w:r>
      <w:r>
        <w:t>ensure</w:t>
      </w:r>
      <w:r>
        <w:rPr>
          <w:spacing w:val="-4"/>
        </w:rPr>
        <w:t xml:space="preserve"> </w:t>
      </w:r>
      <w:r>
        <w:t>that</w:t>
      </w:r>
      <w:r>
        <w:rPr>
          <w:spacing w:val="-3"/>
        </w:rPr>
        <w:t xml:space="preserve"> </w:t>
      </w:r>
      <w:r>
        <w:t>they</w:t>
      </w:r>
      <w:r>
        <w:rPr>
          <w:spacing w:val="-3"/>
        </w:rPr>
        <w:t xml:space="preserve"> </w:t>
      </w:r>
      <w:r>
        <w:t>ar</w:t>
      </w:r>
      <w:r>
        <w:t>e</w:t>
      </w:r>
      <w:r>
        <w:rPr>
          <w:spacing w:val="-4"/>
        </w:rPr>
        <w:t xml:space="preserve"> </w:t>
      </w:r>
      <w:r>
        <w:t>able</w:t>
      </w:r>
      <w:r>
        <w:rPr>
          <w:spacing w:val="-4"/>
        </w:rPr>
        <w:t xml:space="preserve"> </w:t>
      </w:r>
      <w:r>
        <w:t>to</w:t>
      </w:r>
      <w:r>
        <w:rPr>
          <w:spacing w:val="-3"/>
        </w:rPr>
        <w:t xml:space="preserve"> </w:t>
      </w:r>
      <w:r>
        <w:t>take</w:t>
      </w:r>
      <w:r>
        <w:rPr>
          <w:spacing w:val="-4"/>
        </w:rPr>
        <w:t xml:space="preserve"> </w:t>
      </w:r>
      <w:r>
        <w:t>appropriate</w:t>
      </w:r>
      <w:r>
        <w:rPr>
          <w:spacing w:val="-4"/>
        </w:rPr>
        <w:t xml:space="preserve"> </w:t>
      </w:r>
      <w:r>
        <w:t>area studies courses in their departments even with their tight degree requirements.</w:t>
      </w:r>
    </w:p>
    <w:p w14:paraId="76A2FDF0" w14:textId="77777777" w:rsidR="001C0550" w:rsidRDefault="007A16D5">
      <w:pPr>
        <w:pStyle w:val="Heading6"/>
        <w:numPr>
          <w:ilvl w:val="2"/>
          <w:numId w:val="24"/>
        </w:numPr>
        <w:tabs>
          <w:tab w:val="left" w:pos="1025"/>
        </w:tabs>
        <w:ind w:hanging="654"/>
        <w:rPr>
          <w:u w:val="none"/>
        </w:rPr>
      </w:pPr>
      <w:bookmarkStart w:id="28" w:name="_TOC_250052"/>
      <w:r>
        <w:rPr>
          <w:u w:val="thick"/>
        </w:rPr>
        <w:t>Career</w:t>
      </w:r>
      <w:bookmarkEnd w:id="28"/>
      <w:r>
        <w:rPr>
          <w:spacing w:val="-2"/>
          <w:u w:val="thick"/>
        </w:rPr>
        <w:t xml:space="preserve"> Advising</w:t>
      </w:r>
    </w:p>
    <w:p w14:paraId="76A2FDF1" w14:textId="77777777" w:rsidR="001C0550" w:rsidRDefault="007A16D5">
      <w:pPr>
        <w:pStyle w:val="BodyText"/>
        <w:spacing w:before="219" w:line="480" w:lineRule="auto"/>
        <w:ind w:right="829" w:firstLine="720"/>
      </w:pPr>
      <w:r>
        <w:t>Students</w:t>
      </w:r>
      <w:r>
        <w:rPr>
          <w:spacing w:val="-3"/>
        </w:rPr>
        <w:t xml:space="preserve"> </w:t>
      </w:r>
      <w:r>
        <w:t>in</w:t>
      </w:r>
      <w:r>
        <w:rPr>
          <w:spacing w:val="-3"/>
        </w:rPr>
        <w:t xml:space="preserve"> </w:t>
      </w:r>
      <w:r>
        <w:t>the</w:t>
      </w:r>
      <w:r>
        <w:rPr>
          <w:spacing w:val="-4"/>
        </w:rPr>
        <w:t xml:space="preserve"> </w:t>
      </w:r>
      <w:r>
        <w:t>NRC</w:t>
      </w:r>
      <w:r>
        <w:rPr>
          <w:spacing w:val="-3"/>
        </w:rPr>
        <w:t xml:space="preserve"> </w:t>
      </w:r>
      <w:r>
        <w:t>receive</w:t>
      </w:r>
      <w:r>
        <w:rPr>
          <w:spacing w:val="-4"/>
        </w:rPr>
        <w:t xml:space="preserve"> </w:t>
      </w:r>
      <w:r>
        <w:t>career</w:t>
      </w:r>
      <w:r>
        <w:rPr>
          <w:spacing w:val="-3"/>
        </w:rPr>
        <w:t xml:space="preserve"> </w:t>
      </w:r>
      <w:r>
        <w:t>advice</w:t>
      </w:r>
      <w:r>
        <w:rPr>
          <w:spacing w:val="-4"/>
        </w:rPr>
        <w:t xml:space="preserve"> </w:t>
      </w:r>
      <w:r>
        <w:t>from</w:t>
      </w:r>
      <w:r>
        <w:rPr>
          <w:spacing w:val="-3"/>
        </w:rPr>
        <w:t xml:space="preserve"> </w:t>
      </w:r>
      <w:r>
        <w:t>faculty,</w:t>
      </w:r>
      <w:r>
        <w:rPr>
          <w:spacing w:val="-3"/>
        </w:rPr>
        <w:t xml:space="preserve"> </w:t>
      </w:r>
      <w:r>
        <w:t>alumni</w:t>
      </w:r>
      <w:r>
        <w:rPr>
          <w:spacing w:val="-4"/>
        </w:rPr>
        <w:t xml:space="preserve"> </w:t>
      </w:r>
      <w:r>
        <w:t>networks,</w:t>
      </w:r>
      <w:r>
        <w:rPr>
          <w:spacing w:val="-3"/>
        </w:rPr>
        <w:t xml:space="preserve"> </w:t>
      </w:r>
      <w:r>
        <w:t>and</w:t>
      </w:r>
      <w:r>
        <w:rPr>
          <w:spacing w:val="-3"/>
        </w:rPr>
        <w:t xml:space="preserve"> </w:t>
      </w:r>
      <w:r>
        <w:t>specialized university offices. Graduate advisors p</w:t>
      </w:r>
      <w:r>
        <w:t xml:space="preserve">rovide specialized career advice, while the Graduate School offers workshops related to dissertation writing, job applications, interviews, and teaching. Graduate School workshops include professional preparation for academic as well as other professional </w:t>
      </w:r>
      <w:r>
        <w:t>careers. Both universities offer extensive pre-employment career advising for undergraduate and graduate students through their university career services centers and College placement offices. In addition, Cornell has a designated Graduate and Internation</w:t>
      </w:r>
      <w:r>
        <w:t>al Career Advisor and SU’s Maxwell School of Citizenship and Public Affairs includes the Palmer Career</w:t>
      </w:r>
    </w:p>
    <w:p w14:paraId="76A2FDF2" w14:textId="77777777" w:rsidR="001C0550" w:rsidRDefault="001C0550">
      <w:pPr>
        <w:spacing w:line="480" w:lineRule="auto"/>
        <w:sectPr w:rsidR="001C0550">
          <w:pgSz w:w="12240" w:h="15840"/>
          <w:pgMar w:top="1360" w:right="600" w:bottom="1280" w:left="1080" w:header="743" w:footer="1097" w:gutter="0"/>
          <w:cols w:space="720"/>
        </w:sectPr>
      </w:pPr>
    </w:p>
    <w:p w14:paraId="76A2FDF3" w14:textId="77777777" w:rsidR="001C0550" w:rsidRDefault="007A16D5">
      <w:pPr>
        <w:pStyle w:val="BodyText"/>
        <w:spacing w:before="91" w:line="480" w:lineRule="auto"/>
        <w:ind w:right="864"/>
      </w:pPr>
      <w:r>
        <w:t>Center</w:t>
      </w:r>
      <w:r>
        <w:rPr>
          <w:spacing w:val="-4"/>
        </w:rPr>
        <w:t xml:space="preserve"> </w:t>
      </w:r>
      <w:r>
        <w:t>that</w:t>
      </w:r>
      <w:r>
        <w:rPr>
          <w:spacing w:val="-4"/>
        </w:rPr>
        <w:t xml:space="preserve"> </w:t>
      </w:r>
      <w:r>
        <w:t>aids</w:t>
      </w:r>
      <w:r>
        <w:rPr>
          <w:spacing w:val="-4"/>
        </w:rPr>
        <w:t xml:space="preserve"> </w:t>
      </w:r>
      <w:r>
        <w:t>current</w:t>
      </w:r>
      <w:r>
        <w:rPr>
          <w:spacing w:val="-4"/>
        </w:rPr>
        <w:t xml:space="preserve"> </w:t>
      </w:r>
      <w:r>
        <w:t>students</w:t>
      </w:r>
      <w:r>
        <w:rPr>
          <w:spacing w:val="-4"/>
        </w:rPr>
        <w:t xml:space="preserve"> </w:t>
      </w:r>
      <w:r>
        <w:t>and</w:t>
      </w:r>
      <w:r>
        <w:rPr>
          <w:spacing w:val="-4"/>
        </w:rPr>
        <w:t xml:space="preserve"> </w:t>
      </w:r>
      <w:r>
        <w:t>alumni.</w:t>
      </w:r>
      <w:r>
        <w:rPr>
          <w:spacing w:val="-4"/>
        </w:rPr>
        <w:t xml:space="preserve"> </w:t>
      </w:r>
      <w:r>
        <w:t>Furthermore,</w:t>
      </w:r>
      <w:r>
        <w:rPr>
          <w:spacing w:val="-4"/>
        </w:rPr>
        <w:t xml:space="preserve"> </w:t>
      </w:r>
      <w:r>
        <w:t>several</w:t>
      </w:r>
      <w:r>
        <w:rPr>
          <w:spacing w:val="-4"/>
        </w:rPr>
        <w:t xml:space="preserve"> </w:t>
      </w:r>
      <w:r>
        <w:t>departments,</w:t>
      </w:r>
      <w:r>
        <w:rPr>
          <w:spacing w:val="-4"/>
        </w:rPr>
        <w:t xml:space="preserve"> </w:t>
      </w:r>
      <w:r>
        <w:t>such</w:t>
      </w:r>
      <w:r>
        <w:rPr>
          <w:spacing w:val="-4"/>
        </w:rPr>
        <w:t xml:space="preserve"> </w:t>
      </w:r>
      <w:r>
        <w:t>as</w:t>
      </w:r>
      <w:r>
        <w:rPr>
          <w:spacing w:val="-4"/>
        </w:rPr>
        <w:t xml:space="preserve"> </w:t>
      </w:r>
      <w:r>
        <w:t>Public Administration and International Affairs, have staff who council students.</w:t>
      </w:r>
    </w:p>
    <w:p w14:paraId="76A2FDF4" w14:textId="77777777" w:rsidR="001C0550" w:rsidRDefault="007A16D5">
      <w:pPr>
        <w:pStyle w:val="Heading3"/>
        <w:numPr>
          <w:ilvl w:val="2"/>
          <w:numId w:val="15"/>
        </w:numPr>
        <w:tabs>
          <w:tab w:val="left" w:pos="1080"/>
        </w:tabs>
        <w:spacing w:before="1"/>
        <w:ind w:hanging="709"/>
        <w:rPr>
          <w:u w:val="thick"/>
        </w:rPr>
      </w:pPr>
      <w:bookmarkStart w:id="29" w:name="_TOC_250051"/>
      <w:r>
        <w:t>Research</w:t>
      </w:r>
      <w:r>
        <w:rPr>
          <w:spacing w:val="-7"/>
        </w:rPr>
        <w:t xml:space="preserve"> </w:t>
      </w:r>
      <w:r>
        <w:t>&amp;</w:t>
      </w:r>
      <w:r>
        <w:rPr>
          <w:spacing w:val="-7"/>
        </w:rPr>
        <w:t xml:space="preserve"> </w:t>
      </w:r>
      <w:r>
        <w:t>Study</w:t>
      </w:r>
      <w:r>
        <w:rPr>
          <w:spacing w:val="-7"/>
        </w:rPr>
        <w:t xml:space="preserve"> </w:t>
      </w:r>
      <w:r>
        <w:t>Abroad</w:t>
      </w:r>
      <w:r>
        <w:rPr>
          <w:spacing w:val="-7"/>
        </w:rPr>
        <w:t xml:space="preserve"> </w:t>
      </w:r>
      <w:bookmarkEnd w:id="29"/>
      <w:r>
        <w:rPr>
          <w:spacing w:val="-2"/>
        </w:rPr>
        <w:t>Opportunities</w:t>
      </w:r>
    </w:p>
    <w:p w14:paraId="76A2FDF5" w14:textId="77777777" w:rsidR="001C0550" w:rsidRDefault="007A16D5">
      <w:pPr>
        <w:pStyle w:val="BodyText"/>
        <w:spacing w:before="118" w:line="480" w:lineRule="auto"/>
        <w:ind w:right="864" w:firstLine="720"/>
      </w:pPr>
      <w:r>
        <w:t>Both universities strongly support undergraduate research, at CU through the Office of Undergraduate Research and at SU through the Syracuse Office of Undergraduate Research and Creative Engagement (SOURCE), but also through major and minor curricula. Unde</w:t>
      </w:r>
      <w:r>
        <w:t>rgraduates focusing on South Asia who undertake independent research are most likely to do so in fields such</w:t>
      </w:r>
      <w:r>
        <w:rPr>
          <w:spacing w:val="-5"/>
        </w:rPr>
        <w:t xml:space="preserve"> </w:t>
      </w:r>
      <w:r>
        <w:t>as</w:t>
      </w:r>
      <w:r>
        <w:rPr>
          <w:spacing w:val="-5"/>
        </w:rPr>
        <w:t xml:space="preserve"> </w:t>
      </w:r>
      <w:r>
        <w:t>Asian</w:t>
      </w:r>
      <w:r>
        <w:rPr>
          <w:spacing w:val="-5"/>
        </w:rPr>
        <w:t xml:space="preserve"> </w:t>
      </w:r>
      <w:r>
        <w:t>Studies,</w:t>
      </w:r>
      <w:r>
        <w:rPr>
          <w:spacing w:val="-5"/>
        </w:rPr>
        <w:t xml:space="preserve"> </w:t>
      </w:r>
      <w:r>
        <w:t>Anthropology,</w:t>
      </w:r>
      <w:r>
        <w:rPr>
          <w:spacing w:val="-5"/>
        </w:rPr>
        <w:t xml:space="preserve"> </w:t>
      </w:r>
      <w:r>
        <w:t>Development</w:t>
      </w:r>
      <w:r>
        <w:rPr>
          <w:spacing w:val="-6"/>
        </w:rPr>
        <w:t xml:space="preserve"> </w:t>
      </w:r>
      <w:r>
        <w:t>Sociology,</w:t>
      </w:r>
      <w:r>
        <w:rPr>
          <w:spacing w:val="-5"/>
        </w:rPr>
        <w:t xml:space="preserve"> </w:t>
      </w:r>
      <w:r>
        <w:t>International</w:t>
      </w:r>
      <w:r>
        <w:rPr>
          <w:spacing w:val="-5"/>
        </w:rPr>
        <w:t xml:space="preserve"> </w:t>
      </w:r>
      <w:r>
        <w:t>Agriculture,</w:t>
      </w:r>
      <w:r>
        <w:rPr>
          <w:spacing w:val="-5"/>
        </w:rPr>
        <w:t xml:space="preserve"> </w:t>
      </w:r>
      <w:r>
        <w:t>Global Health, and Economics. They may not be South Asia majors/m</w:t>
      </w:r>
      <w:r>
        <w:t>inors but are mentored by South Asia faculty and, if writing a thesis, are supervised by SAP/SAC core faculty. In these undergraduate</w:t>
      </w:r>
      <w:r>
        <w:rPr>
          <w:spacing w:val="-4"/>
        </w:rPr>
        <w:t xml:space="preserve"> </w:t>
      </w:r>
      <w:r>
        <w:t>curricula,</w:t>
      </w:r>
      <w:r>
        <w:rPr>
          <w:spacing w:val="-3"/>
        </w:rPr>
        <w:t xml:space="preserve"> </w:t>
      </w:r>
      <w:r>
        <w:t>research</w:t>
      </w:r>
      <w:r>
        <w:rPr>
          <w:spacing w:val="-3"/>
        </w:rPr>
        <w:t xml:space="preserve"> </w:t>
      </w:r>
      <w:r>
        <w:t>preparation</w:t>
      </w:r>
      <w:r>
        <w:rPr>
          <w:spacing w:val="-3"/>
        </w:rPr>
        <w:t xml:space="preserve"> </w:t>
      </w:r>
      <w:r>
        <w:t>is</w:t>
      </w:r>
      <w:r>
        <w:rPr>
          <w:spacing w:val="-3"/>
        </w:rPr>
        <w:t xml:space="preserve"> </w:t>
      </w:r>
      <w:r>
        <w:t>provided</w:t>
      </w:r>
      <w:r>
        <w:rPr>
          <w:spacing w:val="-3"/>
        </w:rPr>
        <w:t xml:space="preserve"> </w:t>
      </w:r>
      <w:r>
        <w:t>in</w:t>
      </w:r>
      <w:r>
        <w:rPr>
          <w:spacing w:val="-3"/>
        </w:rPr>
        <w:t xml:space="preserve"> </w:t>
      </w:r>
      <w:r>
        <w:t>two</w:t>
      </w:r>
      <w:r>
        <w:rPr>
          <w:spacing w:val="-3"/>
        </w:rPr>
        <w:t xml:space="preserve"> </w:t>
      </w:r>
      <w:r>
        <w:t>primary</w:t>
      </w:r>
      <w:r>
        <w:rPr>
          <w:spacing w:val="-3"/>
        </w:rPr>
        <w:t xml:space="preserve"> </w:t>
      </w:r>
      <w:r>
        <w:t>ways:</w:t>
      </w:r>
      <w:r>
        <w:rPr>
          <w:spacing w:val="-3"/>
        </w:rPr>
        <w:t xml:space="preserve"> </w:t>
      </w:r>
      <w:r>
        <w:t>through</w:t>
      </w:r>
      <w:r>
        <w:rPr>
          <w:spacing w:val="-3"/>
        </w:rPr>
        <w:t xml:space="preserve"> </w:t>
      </w:r>
      <w:r>
        <w:t>methods courses taught on campus or during resear</w:t>
      </w:r>
      <w:r>
        <w:t>ch-intensive study abroad/engaged learning (such as the Nilgiris Field Learning Center and the SIT India partner study abroad program) and through informal faculty mentoring of thesis research development. For Honors students interested in doing a South As</w:t>
      </w:r>
      <w:r>
        <w:t>ia-related project for their capstone project, SU’s Honors Program provides funds for field research.</w:t>
      </w:r>
    </w:p>
    <w:p w14:paraId="76A2FDF6" w14:textId="77777777" w:rsidR="001C0550" w:rsidRDefault="007A16D5">
      <w:pPr>
        <w:pStyle w:val="BodyText"/>
        <w:spacing w:before="1" w:line="480" w:lineRule="auto"/>
        <w:ind w:right="864" w:firstLine="720"/>
      </w:pPr>
      <w:r>
        <w:t>In addition, Cornell’s newly developed Global Hubs initiative is an innovative model for sustained interdisciplinary collaboration in locations worldwide,</w:t>
      </w:r>
      <w:r>
        <w:t xml:space="preserve"> bringing together faculty, students, alumni, public and private sector entities, and local communities for broad-reaching partnerships that combine research, learning, and engagement. Hubs are strategically placed, concentrated pockets of Cornell engageme</w:t>
      </w:r>
      <w:r>
        <w:t>nt that connect the entire university with strong international peer institutions and their communities, countries, and regions. Cornell is currently exploring</w:t>
      </w:r>
      <w:r>
        <w:rPr>
          <w:spacing w:val="-4"/>
        </w:rPr>
        <w:t xml:space="preserve"> </w:t>
      </w:r>
      <w:r>
        <w:t>semester-long</w:t>
      </w:r>
      <w:r>
        <w:rPr>
          <w:spacing w:val="-4"/>
        </w:rPr>
        <w:t xml:space="preserve"> </w:t>
      </w:r>
      <w:r>
        <w:t>and</w:t>
      </w:r>
      <w:r>
        <w:rPr>
          <w:spacing w:val="-4"/>
        </w:rPr>
        <w:t xml:space="preserve"> </w:t>
      </w:r>
      <w:r>
        <w:t>short-term</w:t>
      </w:r>
      <w:r>
        <w:rPr>
          <w:spacing w:val="-5"/>
        </w:rPr>
        <w:t xml:space="preserve"> </w:t>
      </w:r>
      <w:r>
        <w:t>summer</w:t>
      </w:r>
      <w:r>
        <w:rPr>
          <w:spacing w:val="-4"/>
        </w:rPr>
        <w:t xml:space="preserve"> </w:t>
      </w:r>
      <w:r>
        <w:t>exchange</w:t>
      </w:r>
      <w:r>
        <w:rPr>
          <w:spacing w:val="-5"/>
        </w:rPr>
        <w:t xml:space="preserve"> </w:t>
      </w:r>
      <w:r>
        <w:t>programs</w:t>
      </w:r>
      <w:r>
        <w:rPr>
          <w:spacing w:val="-4"/>
        </w:rPr>
        <w:t xml:space="preserve"> </w:t>
      </w:r>
      <w:r>
        <w:t>through</w:t>
      </w:r>
      <w:r>
        <w:rPr>
          <w:spacing w:val="-4"/>
        </w:rPr>
        <w:t xml:space="preserve"> </w:t>
      </w:r>
      <w:r>
        <w:t>the</w:t>
      </w:r>
      <w:r>
        <w:rPr>
          <w:spacing w:val="-5"/>
        </w:rPr>
        <w:t xml:space="preserve"> </w:t>
      </w:r>
      <w:r>
        <w:t>hub</w:t>
      </w:r>
      <w:r>
        <w:rPr>
          <w:spacing w:val="-4"/>
        </w:rPr>
        <w:t xml:space="preserve"> </w:t>
      </w:r>
      <w:r>
        <w:t>program.</w:t>
      </w:r>
      <w:r>
        <w:rPr>
          <w:spacing w:val="-4"/>
        </w:rPr>
        <w:t xml:space="preserve"> </w:t>
      </w:r>
      <w:r>
        <w:t>In</w:t>
      </w:r>
    </w:p>
    <w:p w14:paraId="76A2FDF7" w14:textId="77777777" w:rsidR="001C0550" w:rsidRDefault="001C0550">
      <w:pPr>
        <w:spacing w:line="480" w:lineRule="auto"/>
        <w:sectPr w:rsidR="001C0550">
          <w:pgSz w:w="12240" w:h="15840"/>
          <w:pgMar w:top="1360" w:right="600" w:bottom="1280" w:left="1080" w:header="743" w:footer="1097" w:gutter="0"/>
          <w:cols w:space="720"/>
        </w:sectPr>
      </w:pPr>
    </w:p>
    <w:p w14:paraId="76A2FDF8" w14:textId="77777777" w:rsidR="001C0550" w:rsidRDefault="007A16D5">
      <w:pPr>
        <w:pStyle w:val="BodyText"/>
        <w:spacing w:before="91" w:line="480" w:lineRule="auto"/>
        <w:ind w:right="864"/>
      </w:pPr>
      <w:r>
        <w:t>2021,</w:t>
      </w:r>
      <w:r>
        <w:rPr>
          <w:spacing w:val="-3"/>
        </w:rPr>
        <w:t xml:space="preserve"> </w:t>
      </w:r>
      <w:r>
        <w:t>Cornell</w:t>
      </w:r>
      <w:r>
        <w:rPr>
          <w:spacing w:val="-3"/>
        </w:rPr>
        <w:t xml:space="preserve"> </w:t>
      </w:r>
      <w:r>
        <w:t>designated</w:t>
      </w:r>
      <w:r>
        <w:rPr>
          <w:spacing w:val="-3"/>
        </w:rPr>
        <w:t xml:space="preserve"> </w:t>
      </w:r>
      <w:r>
        <w:t>Ashoka</w:t>
      </w:r>
      <w:r>
        <w:rPr>
          <w:spacing w:val="-4"/>
        </w:rPr>
        <w:t xml:space="preserve"> </w:t>
      </w:r>
      <w:r>
        <w:t>University</w:t>
      </w:r>
      <w:r>
        <w:rPr>
          <w:spacing w:val="-3"/>
        </w:rPr>
        <w:t xml:space="preserve"> </w:t>
      </w:r>
      <w:r>
        <w:t>and</w:t>
      </w:r>
      <w:r>
        <w:rPr>
          <w:spacing w:val="-3"/>
        </w:rPr>
        <w:t xml:space="preserve"> </w:t>
      </w:r>
      <w:r>
        <w:t>O.</w:t>
      </w:r>
      <w:r>
        <w:rPr>
          <w:spacing w:val="-3"/>
        </w:rPr>
        <w:t xml:space="preserve"> </w:t>
      </w:r>
      <w:r>
        <w:t>P.</w:t>
      </w:r>
      <w:r>
        <w:rPr>
          <w:spacing w:val="-3"/>
        </w:rPr>
        <w:t xml:space="preserve"> </w:t>
      </w:r>
      <w:r>
        <w:t>Jindal</w:t>
      </w:r>
      <w:r>
        <w:rPr>
          <w:spacing w:val="-3"/>
        </w:rPr>
        <w:t xml:space="preserve"> </w:t>
      </w:r>
      <w:r>
        <w:t>Global</w:t>
      </w:r>
      <w:r>
        <w:rPr>
          <w:spacing w:val="-3"/>
        </w:rPr>
        <w:t xml:space="preserve"> </w:t>
      </w:r>
      <w:r>
        <w:t>University</w:t>
      </w:r>
      <w:r>
        <w:rPr>
          <w:spacing w:val="-3"/>
        </w:rPr>
        <w:t xml:space="preserve"> </w:t>
      </w:r>
      <w:r>
        <w:t>as</w:t>
      </w:r>
      <w:r>
        <w:rPr>
          <w:spacing w:val="-3"/>
        </w:rPr>
        <w:t xml:space="preserve"> </w:t>
      </w:r>
      <w:r>
        <w:t>its</w:t>
      </w:r>
      <w:r>
        <w:rPr>
          <w:spacing w:val="-3"/>
        </w:rPr>
        <w:t xml:space="preserve"> </w:t>
      </w:r>
      <w:r>
        <w:t>two</w:t>
      </w:r>
      <w:r>
        <w:rPr>
          <w:spacing w:val="-3"/>
        </w:rPr>
        <w:t xml:space="preserve"> </w:t>
      </w:r>
      <w:r>
        <w:t>Global Hubs in South Asia. SU is also working on an MOU with O.P. Jindal Global University.</w:t>
      </w:r>
    </w:p>
    <w:p w14:paraId="76A2FDF9" w14:textId="77777777" w:rsidR="001C0550" w:rsidRDefault="007A16D5">
      <w:pPr>
        <w:pStyle w:val="BodyText"/>
        <w:spacing w:line="480" w:lineRule="auto"/>
        <w:ind w:right="829" w:firstLine="720"/>
      </w:pPr>
      <w:r>
        <w:t>In addition to sending students abroad, SAC faculty member, S.P. Raj, is creating an exchange program for Indian students to work on innovation through the Snyder I</w:t>
      </w:r>
      <w:r>
        <w:t>nnovation Management</w:t>
      </w:r>
      <w:r>
        <w:rPr>
          <w:spacing w:val="-4"/>
        </w:rPr>
        <w:t xml:space="preserve"> </w:t>
      </w:r>
      <w:r>
        <w:t>Center</w:t>
      </w:r>
      <w:r>
        <w:rPr>
          <w:spacing w:val="-3"/>
        </w:rPr>
        <w:t xml:space="preserve"> </w:t>
      </w:r>
      <w:r>
        <w:t>in</w:t>
      </w:r>
      <w:r>
        <w:rPr>
          <w:spacing w:val="-3"/>
        </w:rPr>
        <w:t xml:space="preserve"> </w:t>
      </w:r>
      <w:r>
        <w:t>SU’s</w:t>
      </w:r>
      <w:r>
        <w:rPr>
          <w:spacing w:val="-3"/>
        </w:rPr>
        <w:t xml:space="preserve"> </w:t>
      </w:r>
      <w:r>
        <w:t>School</w:t>
      </w:r>
      <w:r>
        <w:rPr>
          <w:spacing w:val="-4"/>
        </w:rPr>
        <w:t xml:space="preserve"> </w:t>
      </w:r>
      <w:r>
        <w:t>of</w:t>
      </w:r>
      <w:r>
        <w:rPr>
          <w:spacing w:val="-3"/>
        </w:rPr>
        <w:t xml:space="preserve"> </w:t>
      </w:r>
      <w:r>
        <w:t>Management.</w:t>
      </w:r>
      <w:r>
        <w:rPr>
          <w:spacing w:val="-3"/>
        </w:rPr>
        <w:t xml:space="preserve"> </w:t>
      </w:r>
      <w:r>
        <w:t>Furthermore,</w:t>
      </w:r>
      <w:r>
        <w:rPr>
          <w:spacing w:val="-3"/>
        </w:rPr>
        <w:t xml:space="preserve"> </w:t>
      </w:r>
      <w:r>
        <w:t>Raj</w:t>
      </w:r>
      <w:r>
        <w:rPr>
          <w:spacing w:val="-3"/>
        </w:rPr>
        <w:t xml:space="preserve"> </w:t>
      </w:r>
      <w:r>
        <w:t>is</w:t>
      </w:r>
      <w:r>
        <w:rPr>
          <w:spacing w:val="-3"/>
        </w:rPr>
        <w:t xml:space="preserve"> </w:t>
      </w:r>
      <w:r>
        <w:t>exploring</w:t>
      </w:r>
      <w:r>
        <w:rPr>
          <w:spacing w:val="-3"/>
        </w:rPr>
        <w:t xml:space="preserve"> </w:t>
      </w:r>
      <w:r>
        <w:t>ways</w:t>
      </w:r>
      <w:r>
        <w:rPr>
          <w:spacing w:val="-3"/>
        </w:rPr>
        <w:t xml:space="preserve"> </w:t>
      </w:r>
      <w:r>
        <w:t>that</w:t>
      </w:r>
      <w:r>
        <w:rPr>
          <w:spacing w:val="-3"/>
        </w:rPr>
        <w:t xml:space="preserve"> </w:t>
      </w:r>
      <w:r>
        <w:t>SU students could participate in innovation activities at Nalanda University, India.</w:t>
      </w: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50"/>
        <w:gridCol w:w="4472"/>
      </w:tblGrid>
      <w:tr w:rsidR="001C0550" w14:paraId="76A2FDFB" w14:textId="77777777">
        <w:trPr>
          <w:trHeight w:val="517"/>
        </w:trPr>
        <w:tc>
          <w:tcPr>
            <w:tcW w:w="9222" w:type="dxa"/>
            <w:gridSpan w:val="2"/>
            <w:tcBorders>
              <w:bottom w:val="single" w:sz="6" w:space="0" w:color="000000"/>
            </w:tcBorders>
            <w:shd w:val="clear" w:color="auto" w:fill="C2D69B"/>
          </w:tcPr>
          <w:p w14:paraId="76A2FDFA" w14:textId="77777777" w:rsidR="001C0550" w:rsidRDefault="007A16D5">
            <w:pPr>
              <w:pStyle w:val="TableParagraph"/>
              <w:spacing w:before="121"/>
              <w:ind w:left="1016"/>
              <w:rPr>
                <w:b/>
                <w:sz w:val="24"/>
              </w:rPr>
            </w:pPr>
            <w:r>
              <w:rPr>
                <w:b/>
                <w:sz w:val="24"/>
              </w:rPr>
              <w:t>Chart</w:t>
            </w:r>
            <w:r>
              <w:rPr>
                <w:b/>
                <w:spacing w:val="-2"/>
                <w:sz w:val="24"/>
              </w:rPr>
              <w:t xml:space="preserve"> </w:t>
            </w:r>
            <w:r>
              <w:rPr>
                <w:b/>
                <w:sz w:val="24"/>
              </w:rPr>
              <w:t>7:</w:t>
            </w:r>
            <w:r>
              <w:rPr>
                <w:b/>
                <w:spacing w:val="-1"/>
                <w:sz w:val="24"/>
              </w:rPr>
              <w:t xml:space="preserve"> </w:t>
            </w:r>
            <w:r>
              <w:rPr>
                <w:b/>
                <w:sz w:val="24"/>
              </w:rPr>
              <w:t>Cornell-Syracuse</w:t>
            </w:r>
            <w:r>
              <w:rPr>
                <w:b/>
                <w:spacing w:val="-2"/>
                <w:sz w:val="24"/>
              </w:rPr>
              <w:t xml:space="preserve"> </w:t>
            </w:r>
            <w:r>
              <w:rPr>
                <w:b/>
                <w:sz w:val="24"/>
              </w:rPr>
              <w:t>Study</w:t>
            </w:r>
            <w:r>
              <w:rPr>
                <w:b/>
                <w:spacing w:val="-1"/>
                <w:sz w:val="24"/>
              </w:rPr>
              <w:t xml:space="preserve"> </w:t>
            </w:r>
            <w:r>
              <w:rPr>
                <w:b/>
                <w:sz w:val="24"/>
              </w:rPr>
              <w:t>Abroad</w:t>
            </w:r>
            <w:r>
              <w:rPr>
                <w:b/>
                <w:spacing w:val="-2"/>
                <w:sz w:val="24"/>
              </w:rPr>
              <w:t xml:space="preserve"> </w:t>
            </w:r>
            <w:r>
              <w:rPr>
                <w:b/>
                <w:sz w:val="24"/>
              </w:rPr>
              <w:t>Arrangements</w:t>
            </w:r>
            <w:r>
              <w:rPr>
                <w:b/>
                <w:spacing w:val="-1"/>
                <w:sz w:val="24"/>
              </w:rPr>
              <w:t xml:space="preserve"> </w:t>
            </w:r>
            <w:r>
              <w:rPr>
                <w:b/>
                <w:sz w:val="24"/>
              </w:rPr>
              <w:t>in</w:t>
            </w:r>
            <w:r>
              <w:rPr>
                <w:b/>
                <w:spacing w:val="-1"/>
                <w:sz w:val="24"/>
              </w:rPr>
              <w:t xml:space="preserve"> </w:t>
            </w:r>
            <w:r>
              <w:rPr>
                <w:b/>
                <w:sz w:val="24"/>
              </w:rPr>
              <w:t>South</w:t>
            </w:r>
            <w:r>
              <w:rPr>
                <w:b/>
                <w:spacing w:val="-1"/>
                <w:sz w:val="24"/>
              </w:rPr>
              <w:t xml:space="preserve"> </w:t>
            </w:r>
            <w:r>
              <w:rPr>
                <w:b/>
                <w:spacing w:val="-4"/>
                <w:sz w:val="24"/>
              </w:rPr>
              <w:t>Asia</w:t>
            </w:r>
          </w:p>
        </w:tc>
      </w:tr>
      <w:tr w:rsidR="001C0550" w14:paraId="76A2FDFE" w14:textId="77777777">
        <w:trPr>
          <w:trHeight w:val="229"/>
        </w:trPr>
        <w:tc>
          <w:tcPr>
            <w:tcW w:w="4750" w:type="dxa"/>
            <w:tcBorders>
              <w:top w:val="single" w:sz="6" w:space="0" w:color="000000"/>
              <w:bottom w:val="single" w:sz="6" w:space="0" w:color="000000"/>
              <w:right w:val="single" w:sz="6" w:space="0" w:color="000000"/>
            </w:tcBorders>
            <w:shd w:val="clear" w:color="auto" w:fill="C2D69B"/>
          </w:tcPr>
          <w:p w14:paraId="76A2FDFC" w14:textId="77777777" w:rsidR="001C0550" w:rsidRDefault="007A16D5">
            <w:pPr>
              <w:pStyle w:val="TableParagraph"/>
              <w:spacing w:line="210" w:lineRule="exact"/>
              <w:ind w:left="1583"/>
              <w:rPr>
                <w:b/>
                <w:sz w:val="20"/>
              </w:rPr>
            </w:pPr>
            <w:r>
              <w:rPr>
                <w:b/>
                <w:sz w:val="20"/>
              </w:rPr>
              <w:t>Cornel</w:t>
            </w:r>
            <w:r>
              <w:rPr>
                <w:b/>
                <w:sz w:val="20"/>
              </w:rPr>
              <w:t>l</w:t>
            </w:r>
            <w:r>
              <w:rPr>
                <w:b/>
                <w:spacing w:val="-8"/>
                <w:sz w:val="20"/>
              </w:rPr>
              <w:t xml:space="preserve"> </w:t>
            </w:r>
            <w:r>
              <w:rPr>
                <w:b/>
                <w:spacing w:val="-2"/>
                <w:sz w:val="20"/>
              </w:rPr>
              <w:t>University</w:t>
            </w:r>
          </w:p>
        </w:tc>
        <w:tc>
          <w:tcPr>
            <w:tcW w:w="4472" w:type="dxa"/>
            <w:tcBorders>
              <w:top w:val="single" w:sz="6" w:space="0" w:color="000000"/>
              <w:left w:val="single" w:sz="6" w:space="0" w:color="000000"/>
              <w:bottom w:val="single" w:sz="6" w:space="0" w:color="000000"/>
            </w:tcBorders>
            <w:shd w:val="clear" w:color="auto" w:fill="C2D69B"/>
          </w:tcPr>
          <w:p w14:paraId="76A2FDFD" w14:textId="77777777" w:rsidR="001C0550" w:rsidRDefault="007A16D5">
            <w:pPr>
              <w:pStyle w:val="TableParagraph"/>
              <w:spacing w:line="210" w:lineRule="exact"/>
              <w:ind w:left="1388"/>
              <w:rPr>
                <w:b/>
                <w:sz w:val="20"/>
              </w:rPr>
            </w:pPr>
            <w:r>
              <w:rPr>
                <w:b/>
                <w:sz w:val="20"/>
              </w:rPr>
              <w:t>Syracuse</w:t>
            </w:r>
            <w:r>
              <w:rPr>
                <w:b/>
                <w:spacing w:val="-8"/>
                <w:sz w:val="20"/>
              </w:rPr>
              <w:t xml:space="preserve"> </w:t>
            </w:r>
            <w:r>
              <w:rPr>
                <w:b/>
                <w:spacing w:val="-2"/>
                <w:sz w:val="20"/>
              </w:rPr>
              <w:t>University</w:t>
            </w:r>
          </w:p>
        </w:tc>
      </w:tr>
      <w:tr w:rsidR="001C0550" w14:paraId="76A2FE00" w14:textId="77777777">
        <w:trPr>
          <w:trHeight w:val="229"/>
        </w:trPr>
        <w:tc>
          <w:tcPr>
            <w:tcW w:w="9222" w:type="dxa"/>
            <w:gridSpan w:val="2"/>
            <w:tcBorders>
              <w:top w:val="single" w:sz="6" w:space="0" w:color="000000"/>
              <w:bottom w:val="single" w:sz="6" w:space="0" w:color="000000"/>
            </w:tcBorders>
            <w:shd w:val="clear" w:color="auto" w:fill="C2D69B"/>
          </w:tcPr>
          <w:p w14:paraId="76A2FDFF" w14:textId="77777777" w:rsidR="001C0550" w:rsidRDefault="007A16D5">
            <w:pPr>
              <w:pStyle w:val="TableParagraph"/>
              <w:spacing w:line="210" w:lineRule="exact"/>
              <w:ind w:left="2685" w:right="2667"/>
              <w:jc w:val="center"/>
              <w:rPr>
                <w:b/>
                <w:sz w:val="20"/>
              </w:rPr>
            </w:pPr>
            <w:r>
              <w:rPr>
                <w:b/>
                <w:spacing w:val="-2"/>
                <w:sz w:val="20"/>
              </w:rPr>
              <w:t>Undergraduate</w:t>
            </w:r>
            <w:r>
              <w:rPr>
                <w:b/>
                <w:spacing w:val="11"/>
                <w:sz w:val="20"/>
              </w:rPr>
              <w:t xml:space="preserve"> </w:t>
            </w:r>
            <w:r>
              <w:rPr>
                <w:b/>
                <w:spacing w:val="-2"/>
                <w:sz w:val="20"/>
              </w:rPr>
              <w:t>Semester/Year</w:t>
            </w:r>
            <w:r>
              <w:rPr>
                <w:b/>
                <w:spacing w:val="12"/>
                <w:sz w:val="20"/>
              </w:rPr>
              <w:t xml:space="preserve"> </w:t>
            </w:r>
            <w:r>
              <w:rPr>
                <w:b/>
                <w:spacing w:val="-2"/>
                <w:sz w:val="20"/>
              </w:rPr>
              <w:t>Abroad</w:t>
            </w:r>
          </w:p>
        </w:tc>
      </w:tr>
      <w:tr w:rsidR="001C0550" w14:paraId="76A2FE04" w14:textId="77777777">
        <w:trPr>
          <w:trHeight w:val="916"/>
        </w:trPr>
        <w:tc>
          <w:tcPr>
            <w:tcW w:w="4750" w:type="dxa"/>
            <w:tcBorders>
              <w:top w:val="single" w:sz="6" w:space="0" w:color="000000"/>
              <w:bottom w:val="single" w:sz="6" w:space="0" w:color="000000"/>
              <w:right w:val="single" w:sz="6" w:space="0" w:color="000000"/>
            </w:tcBorders>
          </w:tcPr>
          <w:p w14:paraId="76A2FE01" w14:textId="77777777" w:rsidR="001C0550" w:rsidRDefault="007A16D5">
            <w:pPr>
              <w:pStyle w:val="TableParagraph"/>
              <w:ind w:left="105" w:right="220"/>
              <w:rPr>
                <w:sz w:val="20"/>
              </w:rPr>
            </w:pPr>
            <w:r>
              <w:rPr>
                <w:sz w:val="20"/>
              </w:rPr>
              <w:t>Field-based study and research on biomedicine, nutrition, land rights, and agriculture via Cornell’s Nilgiris</w:t>
            </w:r>
            <w:r>
              <w:rPr>
                <w:spacing w:val="-6"/>
                <w:sz w:val="20"/>
              </w:rPr>
              <w:t xml:space="preserve"> </w:t>
            </w:r>
            <w:r>
              <w:rPr>
                <w:sz w:val="20"/>
              </w:rPr>
              <w:t>Field</w:t>
            </w:r>
            <w:r>
              <w:rPr>
                <w:spacing w:val="-6"/>
                <w:sz w:val="20"/>
              </w:rPr>
              <w:t xml:space="preserve"> </w:t>
            </w:r>
            <w:r>
              <w:rPr>
                <w:sz w:val="20"/>
              </w:rPr>
              <w:t>Learning</w:t>
            </w:r>
            <w:r>
              <w:rPr>
                <w:spacing w:val="-6"/>
                <w:sz w:val="20"/>
              </w:rPr>
              <w:t xml:space="preserve"> </w:t>
            </w:r>
            <w:r>
              <w:rPr>
                <w:sz w:val="20"/>
              </w:rPr>
              <w:t>Center</w:t>
            </w:r>
            <w:r>
              <w:rPr>
                <w:spacing w:val="-6"/>
                <w:sz w:val="20"/>
              </w:rPr>
              <w:t xml:space="preserve"> </w:t>
            </w:r>
            <w:r>
              <w:rPr>
                <w:sz w:val="20"/>
              </w:rPr>
              <w:t>(NFLC)</w:t>
            </w:r>
            <w:r>
              <w:rPr>
                <w:spacing w:val="-6"/>
                <w:sz w:val="20"/>
              </w:rPr>
              <w:t xml:space="preserve"> </w:t>
            </w:r>
            <w:r>
              <w:rPr>
                <w:sz w:val="20"/>
              </w:rPr>
              <w:t>in</w:t>
            </w:r>
            <w:r>
              <w:rPr>
                <w:spacing w:val="-6"/>
                <w:sz w:val="20"/>
              </w:rPr>
              <w:t xml:space="preserve"> </w:t>
            </w:r>
            <w:r>
              <w:rPr>
                <w:sz w:val="20"/>
              </w:rPr>
              <w:t>South</w:t>
            </w:r>
            <w:r>
              <w:rPr>
                <w:spacing w:val="-6"/>
                <w:sz w:val="20"/>
              </w:rPr>
              <w:t xml:space="preserve"> </w:t>
            </w:r>
            <w:r>
              <w:rPr>
                <w:sz w:val="20"/>
              </w:rPr>
              <w:t>India.</w:t>
            </w:r>
          </w:p>
        </w:tc>
        <w:tc>
          <w:tcPr>
            <w:tcW w:w="4472" w:type="dxa"/>
            <w:tcBorders>
              <w:top w:val="single" w:sz="6" w:space="0" w:color="000000"/>
              <w:left w:val="single" w:sz="6" w:space="0" w:color="000000"/>
              <w:bottom w:val="single" w:sz="6" w:space="0" w:color="000000"/>
            </w:tcBorders>
          </w:tcPr>
          <w:p w14:paraId="76A2FE02" w14:textId="77777777" w:rsidR="001C0550" w:rsidRDefault="007A16D5">
            <w:pPr>
              <w:pStyle w:val="TableParagraph"/>
              <w:ind w:left="114"/>
              <w:rPr>
                <w:sz w:val="20"/>
              </w:rPr>
            </w:pPr>
            <w:r>
              <w:rPr>
                <w:sz w:val="20"/>
              </w:rPr>
              <w:t>World Partner agreement with the School for International</w:t>
            </w:r>
            <w:r>
              <w:rPr>
                <w:spacing w:val="-8"/>
                <w:sz w:val="20"/>
              </w:rPr>
              <w:t xml:space="preserve"> </w:t>
            </w:r>
            <w:r>
              <w:rPr>
                <w:sz w:val="20"/>
              </w:rPr>
              <w:t>Training</w:t>
            </w:r>
            <w:r>
              <w:rPr>
                <w:spacing w:val="-8"/>
                <w:sz w:val="20"/>
              </w:rPr>
              <w:t xml:space="preserve"> </w:t>
            </w:r>
            <w:r>
              <w:rPr>
                <w:sz w:val="20"/>
              </w:rPr>
              <w:t>(SIT)</w:t>
            </w:r>
            <w:r>
              <w:rPr>
                <w:spacing w:val="-8"/>
                <w:sz w:val="20"/>
              </w:rPr>
              <w:t xml:space="preserve"> </w:t>
            </w:r>
            <w:r>
              <w:rPr>
                <w:sz w:val="20"/>
              </w:rPr>
              <w:t>programs</w:t>
            </w:r>
            <w:r>
              <w:rPr>
                <w:spacing w:val="-8"/>
                <w:sz w:val="20"/>
              </w:rPr>
              <w:t xml:space="preserve"> </w:t>
            </w:r>
            <w:r>
              <w:rPr>
                <w:sz w:val="20"/>
              </w:rPr>
              <w:t>on</w:t>
            </w:r>
            <w:r>
              <w:rPr>
                <w:spacing w:val="-8"/>
                <w:sz w:val="20"/>
              </w:rPr>
              <w:t xml:space="preserve"> </w:t>
            </w:r>
            <w:r>
              <w:rPr>
                <w:sz w:val="20"/>
              </w:rPr>
              <w:t>Public</w:t>
            </w:r>
          </w:p>
          <w:p w14:paraId="76A2FE03" w14:textId="77777777" w:rsidR="001C0550" w:rsidRDefault="007A16D5">
            <w:pPr>
              <w:pStyle w:val="TableParagraph"/>
              <w:spacing w:line="226" w:lineRule="exact"/>
              <w:ind w:left="114" w:right="168"/>
              <w:rPr>
                <w:sz w:val="20"/>
              </w:rPr>
            </w:pPr>
            <w:r>
              <w:rPr>
                <w:sz w:val="20"/>
              </w:rPr>
              <w:t>Health,</w:t>
            </w:r>
            <w:r>
              <w:rPr>
                <w:spacing w:val="-6"/>
                <w:sz w:val="20"/>
              </w:rPr>
              <w:t xml:space="preserve"> </w:t>
            </w:r>
            <w:r>
              <w:rPr>
                <w:sz w:val="20"/>
              </w:rPr>
              <w:t>G</w:t>
            </w:r>
            <w:r>
              <w:rPr>
                <w:sz w:val="20"/>
              </w:rPr>
              <w:t>ender</w:t>
            </w:r>
            <w:r>
              <w:rPr>
                <w:spacing w:val="-6"/>
                <w:sz w:val="20"/>
              </w:rPr>
              <w:t xml:space="preserve"> </w:t>
            </w:r>
            <w:r>
              <w:rPr>
                <w:sz w:val="20"/>
              </w:rPr>
              <w:t>and</w:t>
            </w:r>
            <w:r>
              <w:rPr>
                <w:spacing w:val="-6"/>
                <w:sz w:val="20"/>
              </w:rPr>
              <w:t xml:space="preserve"> </w:t>
            </w:r>
            <w:r>
              <w:rPr>
                <w:sz w:val="20"/>
              </w:rPr>
              <w:t>Community</w:t>
            </w:r>
            <w:r>
              <w:rPr>
                <w:spacing w:val="-6"/>
                <w:sz w:val="20"/>
              </w:rPr>
              <w:t xml:space="preserve"> </w:t>
            </w:r>
            <w:r>
              <w:rPr>
                <w:sz w:val="20"/>
              </w:rPr>
              <w:t>Action</w:t>
            </w:r>
            <w:r>
              <w:rPr>
                <w:spacing w:val="-6"/>
                <w:sz w:val="20"/>
              </w:rPr>
              <w:t xml:space="preserve"> </w:t>
            </w:r>
            <w:r>
              <w:rPr>
                <w:sz w:val="20"/>
              </w:rPr>
              <w:t>in</w:t>
            </w:r>
            <w:r>
              <w:rPr>
                <w:spacing w:val="-6"/>
                <w:sz w:val="20"/>
              </w:rPr>
              <w:t xml:space="preserve"> </w:t>
            </w:r>
            <w:r>
              <w:rPr>
                <w:sz w:val="20"/>
              </w:rPr>
              <w:t xml:space="preserve">New </w:t>
            </w:r>
            <w:r>
              <w:rPr>
                <w:spacing w:val="-2"/>
                <w:sz w:val="20"/>
              </w:rPr>
              <w:t>Delhi</w:t>
            </w:r>
          </w:p>
        </w:tc>
      </w:tr>
      <w:tr w:rsidR="001C0550" w14:paraId="76A2FE07" w14:textId="77777777">
        <w:trPr>
          <w:trHeight w:val="690"/>
        </w:trPr>
        <w:tc>
          <w:tcPr>
            <w:tcW w:w="4750" w:type="dxa"/>
            <w:tcBorders>
              <w:top w:val="single" w:sz="6" w:space="0" w:color="000000"/>
              <w:bottom w:val="single" w:sz="6" w:space="0" w:color="000000"/>
              <w:right w:val="single" w:sz="6" w:space="0" w:color="000000"/>
            </w:tcBorders>
          </w:tcPr>
          <w:p w14:paraId="76A2FE05" w14:textId="77777777" w:rsidR="001C0550" w:rsidRDefault="007A16D5">
            <w:pPr>
              <w:pStyle w:val="TableParagraph"/>
              <w:spacing w:line="230" w:lineRule="exact"/>
              <w:ind w:left="105" w:right="220"/>
              <w:rPr>
                <w:sz w:val="20"/>
              </w:rPr>
            </w:pPr>
            <w:r>
              <w:rPr>
                <w:sz w:val="20"/>
              </w:rPr>
              <w:t>Classroom study and homestay plus field research via Inter-collegiate</w:t>
            </w:r>
            <w:r>
              <w:rPr>
                <w:spacing w:val="-8"/>
                <w:sz w:val="20"/>
              </w:rPr>
              <w:t xml:space="preserve"> </w:t>
            </w:r>
            <w:r>
              <w:rPr>
                <w:sz w:val="20"/>
              </w:rPr>
              <w:t>Sri</w:t>
            </w:r>
            <w:r>
              <w:rPr>
                <w:spacing w:val="-8"/>
                <w:sz w:val="20"/>
              </w:rPr>
              <w:t xml:space="preserve"> </w:t>
            </w:r>
            <w:r>
              <w:rPr>
                <w:sz w:val="20"/>
              </w:rPr>
              <w:t>Lanka</w:t>
            </w:r>
            <w:r>
              <w:rPr>
                <w:spacing w:val="-8"/>
                <w:sz w:val="20"/>
              </w:rPr>
              <w:t xml:space="preserve"> </w:t>
            </w:r>
            <w:r>
              <w:rPr>
                <w:sz w:val="20"/>
              </w:rPr>
              <w:t>Educational</w:t>
            </w:r>
            <w:r>
              <w:rPr>
                <w:spacing w:val="-8"/>
                <w:sz w:val="20"/>
              </w:rPr>
              <w:t xml:space="preserve"> </w:t>
            </w:r>
            <w:r>
              <w:rPr>
                <w:sz w:val="20"/>
              </w:rPr>
              <w:t>Program</w:t>
            </w:r>
            <w:r>
              <w:rPr>
                <w:spacing w:val="-9"/>
                <w:sz w:val="20"/>
              </w:rPr>
              <w:t xml:space="preserve"> </w:t>
            </w:r>
            <w:r>
              <w:rPr>
                <w:sz w:val="20"/>
              </w:rPr>
              <w:t>(ISLE) at Peradeniya University (Kandy).</w:t>
            </w:r>
          </w:p>
        </w:tc>
        <w:tc>
          <w:tcPr>
            <w:tcW w:w="4472" w:type="dxa"/>
            <w:tcBorders>
              <w:top w:val="single" w:sz="6" w:space="0" w:color="000000"/>
              <w:left w:val="single" w:sz="6" w:space="0" w:color="000000"/>
              <w:bottom w:val="single" w:sz="6" w:space="0" w:color="000000"/>
            </w:tcBorders>
          </w:tcPr>
          <w:p w14:paraId="76A2FE06" w14:textId="77777777" w:rsidR="001C0550" w:rsidRDefault="007A16D5">
            <w:pPr>
              <w:pStyle w:val="TableParagraph"/>
              <w:ind w:left="114"/>
              <w:rPr>
                <w:sz w:val="20"/>
              </w:rPr>
            </w:pPr>
            <w:r>
              <w:rPr>
                <w:sz w:val="20"/>
              </w:rPr>
              <w:t>World</w:t>
            </w:r>
            <w:r>
              <w:rPr>
                <w:spacing w:val="-9"/>
                <w:sz w:val="20"/>
              </w:rPr>
              <w:t xml:space="preserve"> </w:t>
            </w:r>
            <w:r>
              <w:rPr>
                <w:sz w:val="20"/>
              </w:rPr>
              <w:t>Partner</w:t>
            </w:r>
            <w:r>
              <w:rPr>
                <w:spacing w:val="-9"/>
                <w:sz w:val="20"/>
              </w:rPr>
              <w:t xml:space="preserve"> </w:t>
            </w:r>
            <w:r>
              <w:rPr>
                <w:sz w:val="20"/>
              </w:rPr>
              <w:t>agreement</w:t>
            </w:r>
            <w:r>
              <w:rPr>
                <w:spacing w:val="-9"/>
                <w:sz w:val="20"/>
              </w:rPr>
              <w:t xml:space="preserve"> </w:t>
            </w:r>
            <w:r>
              <w:rPr>
                <w:sz w:val="20"/>
              </w:rPr>
              <w:t>with</w:t>
            </w:r>
            <w:r>
              <w:rPr>
                <w:spacing w:val="-9"/>
                <w:sz w:val="20"/>
              </w:rPr>
              <w:t xml:space="preserve"> </w:t>
            </w:r>
            <w:r>
              <w:rPr>
                <w:sz w:val="20"/>
              </w:rPr>
              <w:t>Sustainable Development</w:t>
            </w:r>
            <w:r>
              <w:rPr>
                <w:spacing w:val="-7"/>
                <w:sz w:val="20"/>
              </w:rPr>
              <w:t xml:space="preserve"> </w:t>
            </w:r>
            <w:r>
              <w:rPr>
                <w:sz w:val="20"/>
              </w:rPr>
              <w:t>and</w:t>
            </w:r>
            <w:r>
              <w:rPr>
                <w:spacing w:val="-6"/>
                <w:sz w:val="20"/>
              </w:rPr>
              <w:t xml:space="preserve"> </w:t>
            </w:r>
            <w:r>
              <w:rPr>
                <w:sz w:val="20"/>
              </w:rPr>
              <w:t>Social</w:t>
            </w:r>
            <w:r>
              <w:rPr>
                <w:spacing w:val="-6"/>
                <w:sz w:val="20"/>
              </w:rPr>
              <w:t xml:space="preserve"> </w:t>
            </w:r>
            <w:r>
              <w:rPr>
                <w:sz w:val="20"/>
              </w:rPr>
              <w:t>Change</w:t>
            </w:r>
            <w:r>
              <w:rPr>
                <w:spacing w:val="-6"/>
                <w:sz w:val="20"/>
              </w:rPr>
              <w:t xml:space="preserve"> </w:t>
            </w:r>
            <w:r>
              <w:rPr>
                <w:sz w:val="20"/>
              </w:rPr>
              <w:t>in</w:t>
            </w:r>
            <w:r>
              <w:rPr>
                <w:spacing w:val="-6"/>
                <w:sz w:val="20"/>
              </w:rPr>
              <w:t xml:space="preserve"> </w:t>
            </w:r>
            <w:r>
              <w:rPr>
                <w:spacing w:val="-2"/>
                <w:sz w:val="20"/>
              </w:rPr>
              <w:t>Jaipur</w:t>
            </w:r>
          </w:p>
        </w:tc>
      </w:tr>
      <w:tr w:rsidR="001C0550" w14:paraId="76A2FE0A" w14:textId="77777777">
        <w:trPr>
          <w:trHeight w:val="1381"/>
        </w:trPr>
        <w:tc>
          <w:tcPr>
            <w:tcW w:w="4750" w:type="dxa"/>
            <w:tcBorders>
              <w:top w:val="single" w:sz="6" w:space="0" w:color="000000"/>
              <w:bottom w:val="single" w:sz="6" w:space="0" w:color="000000"/>
              <w:right w:val="single" w:sz="6" w:space="0" w:color="000000"/>
            </w:tcBorders>
          </w:tcPr>
          <w:p w14:paraId="76A2FE08" w14:textId="77777777" w:rsidR="001C0550" w:rsidRDefault="007A16D5">
            <w:pPr>
              <w:pStyle w:val="TableParagraph"/>
              <w:spacing w:line="230" w:lineRule="exact"/>
              <w:ind w:left="105" w:right="220"/>
              <w:rPr>
                <w:sz w:val="20"/>
              </w:rPr>
            </w:pPr>
            <w:r>
              <w:rPr>
                <w:sz w:val="20"/>
              </w:rPr>
              <w:t>Partner agreements with SIT programs in Nepal, focusing</w:t>
            </w:r>
            <w:r>
              <w:rPr>
                <w:spacing w:val="-2"/>
                <w:sz w:val="20"/>
              </w:rPr>
              <w:t xml:space="preserve"> </w:t>
            </w:r>
            <w:r>
              <w:rPr>
                <w:sz w:val="20"/>
              </w:rPr>
              <w:t>on</w:t>
            </w:r>
            <w:r>
              <w:rPr>
                <w:spacing w:val="-2"/>
                <w:sz w:val="20"/>
              </w:rPr>
              <w:t xml:space="preserve"> </w:t>
            </w:r>
            <w:r>
              <w:rPr>
                <w:sz w:val="20"/>
              </w:rPr>
              <w:t>Development</w:t>
            </w:r>
            <w:r>
              <w:rPr>
                <w:spacing w:val="-2"/>
                <w:sz w:val="20"/>
              </w:rPr>
              <w:t xml:space="preserve"> </w:t>
            </w:r>
            <w:r>
              <w:rPr>
                <w:sz w:val="20"/>
              </w:rPr>
              <w:t>and</w:t>
            </w:r>
            <w:r>
              <w:rPr>
                <w:spacing w:val="-2"/>
                <w:sz w:val="20"/>
              </w:rPr>
              <w:t xml:space="preserve"> </w:t>
            </w:r>
            <w:r>
              <w:rPr>
                <w:sz w:val="20"/>
              </w:rPr>
              <w:t>Social</w:t>
            </w:r>
            <w:r>
              <w:rPr>
                <w:spacing w:val="-2"/>
                <w:sz w:val="20"/>
              </w:rPr>
              <w:t xml:space="preserve"> </w:t>
            </w:r>
            <w:r>
              <w:rPr>
                <w:sz w:val="20"/>
              </w:rPr>
              <w:t>Change</w:t>
            </w:r>
            <w:r>
              <w:rPr>
                <w:spacing w:val="-2"/>
                <w:sz w:val="20"/>
              </w:rPr>
              <w:t xml:space="preserve"> </w:t>
            </w:r>
            <w:r>
              <w:rPr>
                <w:sz w:val="20"/>
              </w:rPr>
              <w:t>and</w:t>
            </w:r>
            <w:r>
              <w:rPr>
                <w:spacing w:val="-2"/>
                <w:sz w:val="20"/>
              </w:rPr>
              <w:t xml:space="preserve"> </w:t>
            </w:r>
            <w:r>
              <w:rPr>
                <w:sz w:val="20"/>
              </w:rPr>
              <w:t>on Nepal,</w:t>
            </w:r>
            <w:r>
              <w:rPr>
                <w:spacing w:val="-6"/>
                <w:sz w:val="20"/>
              </w:rPr>
              <w:t xml:space="preserve"> </w:t>
            </w:r>
            <w:r>
              <w:rPr>
                <w:sz w:val="20"/>
              </w:rPr>
              <w:t>Tibetan</w:t>
            </w:r>
            <w:r>
              <w:rPr>
                <w:spacing w:val="-6"/>
                <w:sz w:val="20"/>
              </w:rPr>
              <w:t xml:space="preserve"> </w:t>
            </w:r>
            <w:r>
              <w:rPr>
                <w:sz w:val="20"/>
              </w:rPr>
              <w:t>and</w:t>
            </w:r>
            <w:r>
              <w:rPr>
                <w:spacing w:val="-6"/>
                <w:sz w:val="20"/>
              </w:rPr>
              <w:t xml:space="preserve"> </w:t>
            </w:r>
            <w:r>
              <w:rPr>
                <w:sz w:val="20"/>
              </w:rPr>
              <w:t>Himalayan</w:t>
            </w:r>
            <w:r>
              <w:rPr>
                <w:spacing w:val="-6"/>
                <w:sz w:val="20"/>
              </w:rPr>
              <w:t xml:space="preserve"> </w:t>
            </w:r>
            <w:r>
              <w:rPr>
                <w:sz w:val="20"/>
              </w:rPr>
              <w:t>Peoples,</w:t>
            </w:r>
            <w:r>
              <w:rPr>
                <w:spacing w:val="-6"/>
                <w:sz w:val="20"/>
              </w:rPr>
              <w:t xml:space="preserve"> </w:t>
            </w:r>
            <w:r>
              <w:rPr>
                <w:sz w:val="20"/>
              </w:rPr>
              <w:t>and</w:t>
            </w:r>
            <w:r>
              <w:rPr>
                <w:spacing w:val="-6"/>
                <w:sz w:val="20"/>
              </w:rPr>
              <w:t xml:space="preserve"> </w:t>
            </w:r>
            <w:r>
              <w:rPr>
                <w:sz w:val="20"/>
              </w:rPr>
              <w:t>in</w:t>
            </w:r>
            <w:r>
              <w:rPr>
                <w:spacing w:val="-6"/>
                <w:sz w:val="20"/>
              </w:rPr>
              <w:t xml:space="preserve"> </w:t>
            </w:r>
            <w:r>
              <w:rPr>
                <w:sz w:val="20"/>
              </w:rPr>
              <w:t>India, focusing on Cities in the 21st Century: People, Planning, and Politics and Health and Community: Globalization, Culture, and Care</w:t>
            </w:r>
          </w:p>
        </w:tc>
        <w:tc>
          <w:tcPr>
            <w:tcW w:w="4472" w:type="dxa"/>
            <w:tcBorders>
              <w:top w:val="single" w:sz="6" w:space="0" w:color="000000"/>
              <w:left w:val="single" w:sz="6" w:space="0" w:color="000000"/>
              <w:bottom w:val="single" w:sz="6" w:space="0" w:color="000000"/>
            </w:tcBorders>
          </w:tcPr>
          <w:p w14:paraId="76A2FE09" w14:textId="77777777" w:rsidR="001C0550" w:rsidRDefault="007A16D5">
            <w:pPr>
              <w:pStyle w:val="TableParagraph"/>
              <w:ind w:left="114" w:right="90"/>
              <w:rPr>
                <w:sz w:val="20"/>
              </w:rPr>
            </w:pPr>
            <w:r>
              <w:rPr>
                <w:sz w:val="20"/>
              </w:rPr>
              <w:t>World</w:t>
            </w:r>
            <w:r>
              <w:rPr>
                <w:spacing w:val="-6"/>
                <w:sz w:val="20"/>
              </w:rPr>
              <w:t xml:space="preserve"> </w:t>
            </w:r>
            <w:r>
              <w:rPr>
                <w:sz w:val="20"/>
              </w:rPr>
              <w:t>Partner</w:t>
            </w:r>
            <w:r>
              <w:rPr>
                <w:spacing w:val="-6"/>
                <w:sz w:val="20"/>
              </w:rPr>
              <w:t xml:space="preserve"> </w:t>
            </w:r>
            <w:r>
              <w:rPr>
                <w:sz w:val="20"/>
              </w:rPr>
              <w:t>agreement</w:t>
            </w:r>
            <w:r>
              <w:rPr>
                <w:spacing w:val="-6"/>
                <w:sz w:val="20"/>
              </w:rPr>
              <w:t xml:space="preserve"> </w:t>
            </w:r>
            <w:r>
              <w:rPr>
                <w:sz w:val="20"/>
              </w:rPr>
              <w:t>with</w:t>
            </w:r>
            <w:r>
              <w:rPr>
                <w:spacing w:val="-6"/>
                <w:sz w:val="20"/>
              </w:rPr>
              <w:t xml:space="preserve"> </w:t>
            </w:r>
            <w:r>
              <w:rPr>
                <w:sz w:val="20"/>
              </w:rPr>
              <w:t>Pitt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Himalayas, which focuses on environmental issues. All the SU world partner agr</w:t>
            </w:r>
            <w:r>
              <w:rPr>
                <w:sz w:val="20"/>
              </w:rPr>
              <w:t>eements require language training as part of the program.</w:t>
            </w:r>
          </w:p>
        </w:tc>
      </w:tr>
      <w:tr w:rsidR="001C0550" w14:paraId="76A2FE0C" w14:textId="77777777">
        <w:trPr>
          <w:trHeight w:val="229"/>
        </w:trPr>
        <w:tc>
          <w:tcPr>
            <w:tcW w:w="9222" w:type="dxa"/>
            <w:gridSpan w:val="2"/>
            <w:tcBorders>
              <w:top w:val="single" w:sz="6" w:space="0" w:color="000000"/>
              <w:bottom w:val="single" w:sz="6" w:space="0" w:color="000000"/>
            </w:tcBorders>
            <w:shd w:val="clear" w:color="auto" w:fill="C2D69B"/>
          </w:tcPr>
          <w:p w14:paraId="76A2FE0B" w14:textId="77777777" w:rsidR="001C0550" w:rsidRDefault="007A16D5">
            <w:pPr>
              <w:pStyle w:val="TableParagraph"/>
              <w:spacing w:line="210" w:lineRule="exact"/>
              <w:ind w:left="2685" w:right="2667"/>
              <w:jc w:val="center"/>
              <w:rPr>
                <w:b/>
                <w:sz w:val="20"/>
              </w:rPr>
            </w:pPr>
            <w:r>
              <w:rPr>
                <w:b/>
                <w:sz w:val="20"/>
              </w:rPr>
              <w:t>Undergraduate</w:t>
            </w:r>
            <w:r>
              <w:rPr>
                <w:b/>
                <w:spacing w:val="-12"/>
                <w:sz w:val="20"/>
              </w:rPr>
              <w:t xml:space="preserve"> </w:t>
            </w:r>
            <w:r>
              <w:rPr>
                <w:b/>
                <w:sz w:val="20"/>
              </w:rPr>
              <w:t>Short-Term</w:t>
            </w:r>
            <w:r>
              <w:rPr>
                <w:b/>
                <w:spacing w:val="-11"/>
                <w:sz w:val="20"/>
              </w:rPr>
              <w:t xml:space="preserve"> </w:t>
            </w:r>
            <w:r>
              <w:rPr>
                <w:b/>
                <w:sz w:val="20"/>
              </w:rPr>
              <w:t>Courses</w:t>
            </w:r>
            <w:r>
              <w:rPr>
                <w:b/>
                <w:spacing w:val="-11"/>
                <w:sz w:val="20"/>
              </w:rPr>
              <w:t xml:space="preserve"> </w:t>
            </w:r>
            <w:r>
              <w:rPr>
                <w:b/>
                <w:spacing w:val="-2"/>
                <w:sz w:val="20"/>
              </w:rPr>
              <w:t>Abroad</w:t>
            </w:r>
          </w:p>
        </w:tc>
      </w:tr>
      <w:tr w:rsidR="001C0550" w14:paraId="76A2FE11" w14:textId="77777777">
        <w:trPr>
          <w:trHeight w:val="1381"/>
        </w:trPr>
        <w:tc>
          <w:tcPr>
            <w:tcW w:w="4750" w:type="dxa"/>
            <w:tcBorders>
              <w:top w:val="single" w:sz="6" w:space="0" w:color="000000"/>
              <w:bottom w:val="single" w:sz="6" w:space="0" w:color="000000"/>
              <w:right w:val="single" w:sz="6" w:space="0" w:color="000000"/>
            </w:tcBorders>
          </w:tcPr>
          <w:p w14:paraId="76A2FE0D" w14:textId="77777777" w:rsidR="001C0550" w:rsidRDefault="007A16D5">
            <w:pPr>
              <w:pStyle w:val="TableParagraph"/>
              <w:ind w:left="105" w:right="60"/>
              <w:rPr>
                <w:sz w:val="20"/>
              </w:rPr>
            </w:pPr>
            <w:r>
              <w:rPr>
                <w:i/>
                <w:sz w:val="20"/>
              </w:rPr>
              <w:t xml:space="preserve">Agriculture and Developing Nations </w:t>
            </w:r>
            <w:r>
              <w:rPr>
                <w:sz w:val="20"/>
              </w:rPr>
              <w:t>course students study</w:t>
            </w:r>
            <w:r>
              <w:rPr>
                <w:spacing w:val="-7"/>
                <w:sz w:val="20"/>
              </w:rPr>
              <w:t xml:space="preserve"> </w:t>
            </w:r>
            <w:r>
              <w:rPr>
                <w:sz w:val="20"/>
              </w:rPr>
              <w:t>agriculture</w:t>
            </w:r>
            <w:r>
              <w:rPr>
                <w:spacing w:val="-7"/>
                <w:sz w:val="20"/>
              </w:rPr>
              <w:t xml:space="preserve"> </w:t>
            </w:r>
            <w:r>
              <w:rPr>
                <w:sz w:val="20"/>
              </w:rPr>
              <w:t>and</w:t>
            </w:r>
            <w:r>
              <w:rPr>
                <w:spacing w:val="-7"/>
                <w:sz w:val="20"/>
              </w:rPr>
              <w:t xml:space="preserve"> </w:t>
            </w:r>
            <w:r>
              <w:rPr>
                <w:sz w:val="20"/>
              </w:rPr>
              <w:t>development</w:t>
            </w:r>
            <w:r>
              <w:rPr>
                <w:spacing w:val="-7"/>
                <w:sz w:val="20"/>
              </w:rPr>
              <w:t xml:space="preserve"> </w:t>
            </w:r>
            <w:r>
              <w:rPr>
                <w:sz w:val="20"/>
              </w:rPr>
              <w:t>with</w:t>
            </w:r>
            <w:r>
              <w:rPr>
                <w:spacing w:val="-7"/>
                <w:sz w:val="20"/>
              </w:rPr>
              <w:t xml:space="preserve"> </w:t>
            </w:r>
            <w:r>
              <w:rPr>
                <w:sz w:val="20"/>
              </w:rPr>
              <w:t>student</w:t>
            </w:r>
            <w:r>
              <w:rPr>
                <w:spacing w:val="-7"/>
                <w:sz w:val="20"/>
              </w:rPr>
              <w:t xml:space="preserve"> </w:t>
            </w:r>
            <w:r>
              <w:rPr>
                <w:sz w:val="20"/>
              </w:rPr>
              <w:t>cohorts from</w:t>
            </w:r>
            <w:r>
              <w:rPr>
                <w:spacing w:val="-10"/>
                <w:sz w:val="20"/>
              </w:rPr>
              <w:t xml:space="preserve"> </w:t>
            </w:r>
            <w:r>
              <w:rPr>
                <w:sz w:val="20"/>
              </w:rPr>
              <w:t>major</w:t>
            </w:r>
            <w:r>
              <w:rPr>
                <w:spacing w:val="-8"/>
                <w:sz w:val="20"/>
              </w:rPr>
              <w:t xml:space="preserve"> </w:t>
            </w:r>
            <w:r>
              <w:rPr>
                <w:sz w:val="20"/>
              </w:rPr>
              <w:t>Indian</w:t>
            </w:r>
            <w:r>
              <w:rPr>
                <w:spacing w:val="-8"/>
                <w:sz w:val="20"/>
              </w:rPr>
              <w:t xml:space="preserve"> </w:t>
            </w:r>
            <w:r>
              <w:rPr>
                <w:sz w:val="20"/>
              </w:rPr>
              <w:t>agricultural</w:t>
            </w:r>
            <w:r>
              <w:rPr>
                <w:spacing w:val="-8"/>
                <w:sz w:val="20"/>
              </w:rPr>
              <w:t xml:space="preserve"> </w:t>
            </w:r>
            <w:r>
              <w:rPr>
                <w:sz w:val="20"/>
              </w:rPr>
              <w:t>institutions</w:t>
            </w:r>
            <w:r>
              <w:rPr>
                <w:spacing w:val="-8"/>
                <w:sz w:val="20"/>
              </w:rPr>
              <w:t xml:space="preserve"> </w:t>
            </w:r>
            <w:r>
              <w:rPr>
                <w:sz w:val="20"/>
              </w:rPr>
              <w:t>(Acharya</w:t>
            </w:r>
            <w:r>
              <w:rPr>
                <w:spacing w:val="-8"/>
                <w:sz w:val="20"/>
              </w:rPr>
              <w:t xml:space="preserve"> </w:t>
            </w:r>
            <w:r>
              <w:rPr>
                <w:spacing w:val="-5"/>
                <w:sz w:val="20"/>
              </w:rPr>
              <w:t>N.</w:t>
            </w:r>
          </w:p>
          <w:p w14:paraId="76A2FE0E" w14:textId="77777777" w:rsidR="001C0550" w:rsidRDefault="007A16D5">
            <w:pPr>
              <w:pStyle w:val="TableParagraph"/>
              <w:spacing w:line="230" w:lineRule="atLeast"/>
              <w:ind w:left="105"/>
              <w:rPr>
                <w:sz w:val="20"/>
              </w:rPr>
            </w:pPr>
            <w:r>
              <w:rPr>
                <w:sz w:val="20"/>
              </w:rPr>
              <w:t>G.</w:t>
            </w:r>
            <w:r>
              <w:rPr>
                <w:spacing w:val="-8"/>
                <w:sz w:val="20"/>
              </w:rPr>
              <w:t xml:space="preserve"> </w:t>
            </w:r>
            <w:r>
              <w:rPr>
                <w:sz w:val="20"/>
              </w:rPr>
              <w:t>Ranga</w:t>
            </w:r>
            <w:r>
              <w:rPr>
                <w:spacing w:val="-8"/>
                <w:sz w:val="20"/>
              </w:rPr>
              <w:t xml:space="preserve"> </w:t>
            </w:r>
            <w:r>
              <w:rPr>
                <w:sz w:val="20"/>
              </w:rPr>
              <w:t>Agricultural</w:t>
            </w:r>
            <w:r>
              <w:rPr>
                <w:spacing w:val="-8"/>
                <w:sz w:val="20"/>
              </w:rPr>
              <w:t xml:space="preserve"> </w:t>
            </w:r>
            <w:r>
              <w:rPr>
                <w:sz w:val="20"/>
              </w:rPr>
              <w:t>University;</w:t>
            </w:r>
            <w:r>
              <w:rPr>
                <w:spacing w:val="-8"/>
                <w:sz w:val="20"/>
              </w:rPr>
              <w:t xml:space="preserve"> </w:t>
            </w:r>
            <w:r>
              <w:rPr>
                <w:sz w:val="20"/>
              </w:rPr>
              <w:t>Tamil</w:t>
            </w:r>
            <w:r>
              <w:rPr>
                <w:spacing w:val="-8"/>
                <w:sz w:val="20"/>
              </w:rPr>
              <w:t xml:space="preserve"> </w:t>
            </w:r>
            <w:r>
              <w:rPr>
                <w:sz w:val="20"/>
              </w:rPr>
              <w:t>Nadu Agricultural University; and the University of Agricultural Sciences, Dharwad).</w:t>
            </w:r>
          </w:p>
        </w:tc>
        <w:tc>
          <w:tcPr>
            <w:tcW w:w="4472" w:type="dxa"/>
            <w:tcBorders>
              <w:top w:val="single" w:sz="6" w:space="0" w:color="000000"/>
              <w:left w:val="single" w:sz="6" w:space="0" w:color="000000"/>
              <w:bottom w:val="single" w:sz="6" w:space="0" w:color="000000"/>
            </w:tcBorders>
          </w:tcPr>
          <w:p w14:paraId="76A2FE0F" w14:textId="77777777" w:rsidR="001C0550" w:rsidRDefault="007A16D5">
            <w:pPr>
              <w:pStyle w:val="TableParagraph"/>
              <w:ind w:left="114"/>
              <w:rPr>
                <w:i/>
                <w:sz w:val="20"/>
              </w:rPr>
            </w:pPr>
            <w:r>
              <w:rPr>
                <w:i/>
                <w:sz w:val="20"/>
              </w:rPr>
              <w:t>Human</w:t>
            </w:r>
            <w:r>
              <w:rPr>
                <w:i/>
                <w:spacing w:val="-6"/>
                <w:sz w:val="20"/>
              </w:rPr>
              <w:t xml:space="preserve"> </w:t>
            </w:r>
            <w:r>
              <w:rPr>
                <w:i/>
                <w:sz w:val="20"/>
              </w:rPr>
              <w:t>Adaptive</w:t>
            </w:r>
            <w:r>
              <w:rPr>
                <w:i/>
                <w:spacing w:val="-6"/>
                <w:sz w:val="20"/>
              </w:rPr>
              <w:t xml:space="preserve"> </w:t>
            </w:r>
            <w:r>
              <w:rPr>
                <w:i/>
                <w:sz w:val="20"/>
              </w:rPr>
              <w:t>Response</w:t>
            </w:r>
            <w:r>
              <w:rPr>
                <w:i/>
                <w:spacing w:val="-6"/>
                <w:sz w:val="20"/>
              </w:rPr>
              <w:t xml:space="preserve"> </w:t>
            </w:r>
            <w:r>
              <w:rPr>
                <w:i/>
                <w:sz w:val="20"/>
              </w:rPr>
              <w:t>to</w:t>
            </w:r>
            <w:r>
              <w:rPr>
                <w:i/>
                <w:spacing w:val="-6"/>
                <w:sz w:val="20"/>
              </w:rPr>
              <w:t xml:space="preserve"> </w:t>
            </w:r>
            <w:r>
              <w:rPr>
                <w:i/>
                <w:sz w:val="20"/>
              </w:rPr>
              <w:t>High</w:t>
            </w:r>
            <w:r>
              <w:rPr>
                <w:i/>
                <w:spacing w:val="-6"/>
                <w:sz w:val="20"/>
              </w:rPr>
              <w:t xml:space="preserve"> </w:t>
            </w:r>
            <w:r>
              <w:rPr>
                <w:i/>
                <w:spacing w:val="-2"/>
                <w:sz w:val="20"/>
              </w:rPr>
              <w:t>Altitude</w:t>
            </w:r>
          </w:p>
          <w:p w14:paraId="76A2FE10" w14:textId="77777777" w:rsidR="001C0550" w:rsidRDefault="007A16D5">
            <w:pPr>
              <w:pStyle w:val="TableParagraph"/>
              <w:ind w:left="114"/>
              <w:rPr>
                <w:sz w:val="20"/>
              </w:rPr>
            </w:pPr>
            <w:r>
              <w:rPr>
                <w:sz w:val="20"/>
              </w:rPr>
              <w:t>A</w:t>
            </w:r>
            <w:r>
              <w:rPr>
                <w:spacing w:val="-6"/>
                <w:sz w:val="20"/>
              </w:rPr>
              <w:t xml:space="preserve"> </w:t>
            </w:r>
            <w:r>
              <w:rPr>
                <w:color w:val="000000"/>
                <w:sz w:val="20"/>
                <w:shd w:val="clear" w:color="auto" w:fill="FAFBFC"/>
              </w:rPr>
              <w:t>three-week</w:t>
            </w:r>
            <w:r>
              <w:rPr>
                <w:color w:val="000000"/>
                <w:spacing w:val="-5"/>
                <w:sz w:val="20"/>
                <w:shd w:val="clear" w:color="auto" w:fill="FAFBFC"/>
              </w:rPr>
              <w:t xml:space="preserve"> </w:t>
            </w:r>
            <w:r>
              <w:rPr>
                <w:color w:val="000000"/>
                <w:sz w:val="20"/>
                <w:shd w:val="clear" w:color="auto" w:fill="FAFBFC"/>
              </w:rPr>
              <w:t>academic</w:t>
            </w:r>
            <w:r>
              <w:rPr>
                <w:color w:val="000000"/>
                <w:spacing w:val="-5"/>
                <w:sz w:val="20"/>
                <w:shd w:val="clear" w:color="auto" w:fill="FAFBFC"/>
              </w:rPr>
              <w:t xml:space="preserve"> </w:t>
            </w:r>
            <w:r>
              <w:rPr>
                <w:color w:val="000000"/>
                <w:sz w:val="20"/>
                <w:shd w:val="clear" w:color="auto" w:fill="FAFBFC"/>
              </w:rPr>
              <w:t>and</w:t>
            </w:r>
            <w:r>
              <w:rPr>
                <w:color w:val="000000"/>
                <w:spacing w:val="-5"/>
                <w:sz w:val="20"/>
                <w:shd w:val="clear" w:color="auto" w:fill="FAFBFC"/>
              </w:rPr>
              <w:t xml:space="preserve"> </w:t>
            </w:r>
            <w:r>
              <w:rPr>
                <w:color w:val="000000"/>
                <w:sz w:val="20"/>
                <w:shd w:val="clear" w:color="auto" w:fill="FAFBFC"/>
              </w:rPr>
              <w:t>research</w:t>
            </w:r>
            <w:r>
              <w:rPr>
                <w:color w:val="000000"/>
                <w:spacing w:val="-5"/>
                <w:sz w:val="20"/>
                <w:shd w:val="clear" w:color="auto" w:fill="FAFBFC"/>
              </w:rPr>
              <w:t xml:space="preserve"> </w:t>
            </w:r>
            <w:r>
              <w:rPr>
                <w:color w:val="000000"/>
                <w:sz w:val="20"/>
                <w:shd w:val="clear" w:color="auto" w:fill="FAFBFC"/>
              </w:rPr>
              <w:t>trek</w:t>
            </w:r>
            <w:r>
              <w:rPr>
                <w:color w:val="000000"/>
                <w:spacing w:val="-5"/>
                <w:sz w:val="20"/>
                <w:shd w:val="clear" w:color="auto" w:fill="FAFBFC"/>
              </w:rPr>
              <w:t xml:space="preserve"> </w:t>
            </w:r>
            <w:r>
              <w:rPr>
                <w:color w:val="000000"/>
                <w:sz w:val="20"/>
                <w:shd w:val="clear" w:color="auto" w:fill="FAFBFC"/>
              </w:rPr>
              <w:t>to</w:t>
            </w:r>
            <w:r>
              <w:rPr>
                <w:color w:val="000000"/>
                <w:spacing w:val="-5"/>
                <w:sz w:val="20"/>
                <w:shd w:val="clear" w:color="auto" w:fill="FAFBFC"/>
              </w:rPr>
              <w:t xml:space="preserve"> </w:t>
            </w:r>
            <w:r>
              <w:rPr>
                <w:color w:val="000000"/>
                <w:sz w:val="20"/>
                <w:shd w:val="clear" w:color="auto" w:fill="FAFBFC"/>
              </w:rPr>
              <w:t>Everest</w:t>
            </w:r>
            <w:r>
              <w:rPr>
                <w:color w:val="000000"/>
                <w:sz w:val="20"/>
              </w:rPr>
              <w:t xml:space="preserve"> </w:t>
            </w:r>
            <w:r>
              <w:rPr>
                <w:color w:val="000000"/>
                <w:sz w:val="20"/>
                <w:shd w:val="clear" w:color="auto" w:fill="FAFBFC"/>
              </w:rPr>
              <w:t>Base Camp to learn about how the human body</w:t>
            </w:r>
            <w:r>
              <w:rPr>
                <w:color w:val="000000"/>
                <w:sz w:val="20"/>
              </w:rPr>
              <w:t xml:space="preserve"> </w:t>
            </w:r>
            <w:r>
              <w:rPr>
                <w:color w:val="000000"/>
                <w:sz w:val="20"/>
                <w:shd w:val="clear" w:color="auto" w:fill="FAFBFC"/>
              </w:rPr>
              <w:t>responds to high altitude while experiencing</w:t>
            </w:r>
            <w:r>
              <w:rPr>
                <w:color w:val="000000"/>
                <w:sz w:val="20"/>
              </w:rPr>
              <w:t xml:space="preserve"> </w:t>
            </w:r>
            <w:r>
              <w:rPr>
                <w:color w:val="000000"/>
                <w:sz w:val="20"/>
                <w:shd w:val="clear" w:color="auto" w:fill="FAFBFC"/>
              </w:rPr>
              <w:t>Himalayan culture</w:t>
            </w:r>
          </w:p>
        </w:tc>
      </w:tr>
      <w:tr w:rsidR="001C0550" w14:paraId="76A2FE17" w14:textId="77777777">
        <w:trPr>
          <w:trHeight w:val="2528"/>
        </w:trPr>
        <w:tc>
          <w:tcPr>
            <w:tcW w:w="4750" w:type="dxa"/>
            <w:tcBorders>
              <w:top w:val="single" w:sz="6" w:space="0" w:color="000000"/>
              <w:right w:val="single" w:sz="6" w:space="0" w:color="000000"/>
            </w:tcBorders>
          </w:tcPr>
          <w:p w14:paraId="76A2FE12" w14:textId="77777777" w:rsidR="001C0550" w:rsidRDefault="007A16D5">
            <w:pPr>
              <w:pStyle w:val="TableParagraph"/>
              <w:ind w:left="105"/>
              <w:rPr>
                <w:i/>
                <w:sz w:val="20"/>
              </w:rPr>
            </w:pPr>
            <w:r>
              <w:rPr>
                <w:i/>
                <w:sz w:val="20"/>
              </w:rPr>
              <w:t>India</w:t>
            </w:r>
            <w:r>
              <w:rPr>
                <w:i/>
                <w:spacing w:val="-10"/>
                <w:sz w:val="20"/>
              </w:rPr>
              <w:t xml:space="preserve"> </w:t>
            </w:r>
            <w:r>
              <w:rPr>
                <w:i/>
                <w:sz w:val="20"/>
              </w:rPr>
              <w:t>Global</w:t>
            </w:r>
            <w:r>
              <w:rPr>
                <w:i/>
                <w:spacing w:val="-9"/>
                <w:sz w:val="20"/>
              </w:rPr>
              <w:t xml:space="preserve"> </w:t>
            </w:r>
            <w:r>
              <w:rPr>
                <w:i/>
                <w:sz w:val="20"/>
              </w:rPr>
              <w:t>Service-Learning</w:t>
            </w:r>
            <w:r>
              <w:rPr>
                <w:i/>
                <w:spacing w:val="-9"/>
                <w:sz w:val="20"/>
              </w:rPr>
              <w:t xml:space="preserve"> </w:t>
            </w:r>
            <w:r>
              <w:rPr>
                <w:i/>
                <w:sz w:val="20"/>
              </w:rPr>
              <w:t>Program</w:t>
            </w:r>
            <w:r>
              <w:rPr>
                <w:i/>
                <w:spacing w:val="-10"/>
                <w:sz w:val="20"/>
              </w:rPr>
              <w:t xml:space="preserve"> </w:t>
            </w:r>
            <w:r>
              <w:rPr>
                <w:i/>
                <w:spacing w:val="-2"/>
                <w:sz w:val="20"/>
              </w:rPr>
              <w:t>Summer</w:t>
            </w:r>
          </w:p>
          <w:p w14:paraId="76A2FE13" w14:textId="77777777" w:rsidR="001C0550" w:rsidRDefault="007A16D5">
            <w:pPr>
              <w:pStyle w:val="TableParagraph"/>
              <w:ind w:left="105" w:right="60"/>
              <w:rPr>
                <w:sz w:val="20"/>
              </w:rPr>
            </w:pPr>
            <w:r>
              <w:rPr>
                <w:sz w:val="20"/>
              </w:rPr>
              <w:t>In partnership with the Swami Vivekananda Youth Movement (SVYM) in Mysore, Karnataka, students in the</w:t>
            </w:r>
            <w:r>
              <w:rPr>
                <w:spacing w:val="-4"/>
                <w:sz w:val="20"/>
              </w:rPr>
              <w:t xml:space="preserve"> </w:t>
            </w:r>
            <w:r>
              <w:rPr>
                <w:sz w:val="20"/>
              </w:rPr>
              <w:t>School</w:t>
            </w:r>
            <w:r>
              <w:rPr>
                <w:spacing w:val="-5"/>
                <w:sz w:val="20"/>
              </w:rPr>
              <w:t xml:space="preserve"> </w:t>
            </w:r>
            <w:r>
              <w:rPr>
                <w:sz w:val="20"/>
              </w:rPr>
              <w:t>of</w:t>
            </w:r>
            <w:r>
              <w:rPr>
                <w:spacing w:val="-4"/>
                <w:sz w:val="20"/>
              </w:rPr>
              <w:t xml:space="preserve"> </w:t>
            </w:r>
            <w:r>
              <w:rPr>
                <w:sz w:val="20"/>
              </w:rPr>
              <w:t>Industrial</w:t>
            </w:r>
            <w:r>
              <w:rPr>
                <w:spacing w:val="-5"/>
                <w:sz w:val="20"/>
              </w:rPr>
              <w:t xml:space="preserve"> </w:t>
            </w:r>
            <w:r>
              <w:rPr>
                <w:sz w:val="20"/>
              </w:rPr>
              <w:t>&amp;</w:t>
            </w:r>
            <w:r>
              <w:rPr>
                <w:spacing w:val="-5"/>
                <w:sz w:val="20"/>
              </w:rPr>
              <w:t xml:space="preserve"> </w:t>
            </w:r>
            <w:r>
              <w:rPr>
                <w:sz w:val="20"/>
              </w:rPr>
              <w:t>Labor</w:t>
            </w:r>
            <w:r>
              <w:rPr>
                <w:spacing w:val="-4"/>
                <w:sz w:val="20"/>
              </w:rPr>
              <w:t xml:space="preserve"> </w:t>
            </w:r>
            <w:r>
              <w:rPr>
                <w:sz w:val="20"/>
              </w:rPr>
              <w:t>Relations</w:t>
            </w:r>
            <w:r>
              <w:rPr>
                <w:spacing w:val="-5"/>
                <w:sz w:val="20"/>
              </w:rPr>
              <w:t xml:space="preserve"> </w:t>
            </w:r>
            <w:r>
              <w:rPr>
                <w:sz w:val="20"/>
              </w:rPr>
              <w:t>(ILR)</w:t>
            </w:r>
            <w:r>
              <w:rPr>
                <w:spacing w:val="-4"/>
                <w:sz w:val="20"/>
              </w:rPr>
              <w:t xml:space="preserve"> </w:t>
            </w:r>
            <w:r>
              <w:rPr>
                <w:sz w:val="20"/>
              </w:rPr>
              <w:t>and</w:t>
            </w:r>
            <w:r>
              <w:rPr>
                <w:spacing w:val="-5"/>
                <w:sz w:val="20"/>
              </w:rPr>
              <w:t xml:space="preserve"> </w:t>
            </w:r>
            <w:r>
              <w:rPr>
                <w:sz w:val="20"/>
              </w:rPr>
              <w:t>in the Global Health (GH) program participate in 2 weeks of courses and then 4-week (ILR students) or 6-w</w:t>
            </w:r>
            <w:r>
              <w:rPr>
                <w:sz w:val="20"/>
              </w:rPr>
              <w:t>eek (GH students) service projects at a SVYM project site.</w:t>
            </w:r>
          </w:p>
        </w:tc>
        <w:tc>
          <w:tcPr>
            <w:tcW w:w="4472" w:type="dxa"/>
            <w:tcBorders>
              <w:top w:val="single" w:sz="6" w:space="0" w:color="000000"/>
              <w:left w:val="single" w:sz="6" w:space="0" w:color="000000"/>
            </w:tcBorders>
          </w:tcPr>
          <w:p w14:paraId="76A2FE14" w14:textId="77777777" w:rsidR="001C0550" w:rsidRDefault="007A16D5">
            <w:pPr>
              <w:pStyle w:val="TableParagraph"/>
              <w:ind w:left="114"/>
              <w:rPr>
                <w:i/>
                <w:sz w:val="20"/>
              </w:rPr>
            </w:pPr>
            <w:r>
              <w:rPr>
                <w:i/>
                <w:sz w:val="20"/>
              </w:rPr>
              <w:t>South</w:t>
            </w:r>
            <w:r>
              <w:rPr>
                <w:i/>
                <w:spacing w:val="-6"/>
                <w:sz w:val="20"/>
              </w:rPr>
              <w:t xml:space="preserve"> </w:t>
            </w:r>
            <w:r>
              <w:rPr>
                <w:i/>
                <w:sz w:val="20"/>
              </w:rPr>
              <w:t>Asian</w:t>
            </w:r>
            <w:r>
              <w:rPr>
                <w:i/>
                <w:spacing w:val="-6"/>
                <w:sz w:val="20"/>
              </w:rPr>
              <w:t xml:space="preserve"> </w:t>
            </w:r>
            <w:r>
              <w:rPr>
                <w:i/>
                <w:sz w:val="20"/>
              </w:rPr>
              <w:t>Culture:</w:t>
            </w:r>
            <w:r>
              <w:rPr>
                <w:i/>
                <w:spacing w:val="-6"/>
                <w:sz w:val="20"/>
              </w:rPr>
              <w:t xml:space="preserve"> </w:t>
            </w:r>
            <w:r>
              <w:rPr>
                <w:i/>
                <w:sz w:val="20"/>
              </w:rPr>
              <w:t>Family,</w:t>
            </w:r>
            <w:r>
              <w:rPr>
                <w:i/>
                <w:spacing w:val="-6"/>
                <w:sz w:val="20"/>
              </w:rPr>
              <w:t xml:space="preserve"> </w:t>
            </w:r>
            <w:r>
              <w:rPr>
                <w:i/>
                <w:sz w:val="20"/>
              </w:rPr>
              <w:t>Food</w:t>
            </w:r>
            <w:r>
              <w:rPr>
                <w:i/>
                <w:spacing w:val="-6"/>
                <w:sz w:val="20"/>
              </w:rPr>
              <w:t xml:space="preserve"> </w:t>
            </w:r>
            <w:r>
              <w:rPr>
                <w:i/>
                <w:sz w:val="20"/>
              </w:rPr>
              <w:t>and</w:t>
            </w:r>
            <w:r>
              <w:rPr>
                <w:i/>
                <w:spacing w:val="-6"/>
                <w:sz w:val="20"/>
              </w:rPr>
              <w:t xml:space="preserve"> </w:t>
            </w:r>
            <w:r>
              <w:rPr>
                <w:i/>
                <w:sz w:val="20"/>
              </w:rPr>
              <w:t>Health</w:t>
            </w:r>
            <w:r>
              <w:rPr>
                <w:i/>
                <w:spacing w:val="-6"/>
                <w:sz w:val="20"/>
              </w:rPr>
              <w:t xml:space="preserve"> </w:t>
            </w:r>
            <w:r>
              <w:rPr>
                <w:i/>
                <w:sz w:val="20"/>
              </w:rPr>
              <w:t xml:space="preserve">Care </w:t>
            </w:r>
            <w:r>
              <w:rPr>
                <w:i/>
                <w:spacing w:val="-2"/>
                <w:sz w:val="20"/>
              </w:rPr>
              <w:t>Systems</w:t>
            </w:r>
          </w:p>
          <w:p w14:paraId="76A2FE15" w14:textId="77777777" w:rsidR="001C0550" w:rsidRDefault="007A16D5">
            <w:pPr>
              <w:pStyle w:val="TableParagraph"/>
              <w:ind w:left="114" w:right="110"/>
              <w:rPr>
                <w:sz w:val="20"/>
              </w:rPr>
            </w:pPr>
            <w:r>
              <w:rPr>
                <w:sz w:val="20"/>
              </w:rPr>
              <w:t>This course introduces students involved in health care and education-related professional programs to the South Asian culture, family, foo</w:t>
            </w:r>
            <w:r>
              <w:rPr>
                <w:sz w:val="20"/>
              </w:rPr>
              <w:t>d and healthcare systems. It broadens their global perspectives, enhance cultural competence, and expand critical</w:t>
            </w:r>
            <w:r>
              <w:rPr>
                <w:spacing w:val="40"/>
                <w:sz w:val="20"/>
              </w:rPr>
              <w:t xml:space="preserve"> </w:t>
            </w:r>
            <w:r>
              <w:rPr>
                <w:sz w:val="20"/>
              </w:rPr>
              <w:t>and comparative thinking skills. Students sample</w:t>
            </w:r>
            <w:r>
              <w:rPr>
                <w:spacing w:val="40"/>
                <w:sz w:val="20"/>
              </w:rPr>
              <w:t xml:space="preserve"> </w:t>
            </w:r>
            <w:r>
              <w:rPr>
                <w:sz w:val="20"/>
              </w:rPr>
              <w:t>and experience the regional and religious diversity</w:t>
            </w:r>
            <w:r>
              <w:rPr>
                <w:spacing w:val="40"/>
                <w:sz w:val="20"/>
              </w:rPr>
              <w:t xml:space="preserve"> </w:t>
            </w:r>
            <w:r>
              <w:rPr>
                <w:sz w:val="20"/>
              </w:rPr>
              <w:t>of</w:t>
            </w:r>
            <w:r>
              <w:rPr>
                <w:spacing w:val="-8"/>
                <w:sz w:val="20"/>
              </w:rPr>
              <w:t xml:space="preserve"> </w:t>
            </w:r>
            <w:r>
              <w:rPr>
                <w:sz w:val="20"/>
              </w:rPr>
              <w:t>this</w:t>
            </w:r>
            <w:r>
              <w:rPr>
                <w:spacing w:val="-8"/>
                <w:sz w:val="20"/>
              </w:rPr>
              <w:t xml:space="preserve"> </w:t>
            </w:r>
            <w:r>
              <w:rPr>
                <w:sz w:val="20"/>
              </w:rPr>
              <w:t>culture</w:t>
            </w:r>
            <w:r>
              <w:rPr>
                <w:spacing w:val="-8"/>
                <w:sz w:val="20"/>
              </w:rPr>
              <w:t xml:space="preserve"> </w:t>
            </w:r>
            <w:r>
              <w:rPr>
                <w:sz w:val="20"/>
              </w:rPr>
              <w:t>through</w:t>
            </w:r>
            <w:r>
              <w:rPr>
                <w:spacing w:val="-8"/>
                <w:sz w:val="20"/>
              </w:rPr>
              <w:t xml:space="preserve"> </w:t>
            </w:r>
            <w:r>
              <w:rPr>
                <w:sz w:val="20"/>
              </w:rPr>
              <w:t>lectures,</w:t>
            </w:r>
            <w:r>
              <w:rPr>
                <w:spacing w:val="-8"/>
                <w:sz w:val="20"/>
              </w:rPr>
              <w:t xml:space="preserve"> </w:t>
            </w:r>
            <w:r>
              <w:rPr>
                <w:sz w:val="20"/>
              </w:rPr>
              <w:t>films/d</w:t>
            </w:r>
            <w:r>
              <w:rPr>
                <w:sz w:val="20"/>
              </w:rPr>
              <w:t>ocumentaries,</w:t>
            </w:r>
          </w:p>
          <w:p w14:paraId="76A2FE16" w14:textId="77777777" w:rsidR="001C0550" w:rsidRDefault="007A16D5">
            <w:pPr>
              <w:pStyle w:val="TableParagraph"/>
              <w:spacing w:line="210" w:lineRule="exact"/>
              <w:ind w:left="114"/>
              <w:rPr>
                <w:sz w:val="20"/>
              </w:rPr>
            </w:pPr>
            <w:r>
              <w:rPr>
                <w:sz w:val="20"/>
              </w:rPr>
              <w:t>readings,</w:t>
            </w:r>
            <w:r>
              <w:rPr>
                <w:spacing w:val="-8"/>
                <w:sz w:val="20"/>
              </w:rPr>
              <w:t xml:space="preserve"> </w:t>
            </w:r>
            <w:r>
              <w:rPr>
                <w:sz w:val="20"/>
              </w:rPr>
              <w:t>and</w:t>
            </w:r>
            <w:r>
              <w:rPr>
                <w:spacing w:val="-5"/>
                <w:sz w:val="20"/>
              </w:rPr>
              <w:t xml:space="preserve"> </w:t>
            </w:r>
            <w:r>
              <w:rPr>
                <w:sz w:val="20"/>
              </w:rPr>
              <w:t>a</w:t>
            </w:r>
            <w:r>
              <w:rPr>
                <w:spacing w:val="-6"/>
                <w:sz w:val="20"/>
              </w:rPr>
              <w:t xml:space="preserve"> </w:t>
            </w:r>
            <w:r>
              <w:rPr>
                <w:sz w:val="20"/>
              </w:rPr>
              <w:t>cultural</w:t>
            </w:r>
            <w:r>
              <w:rPr>
                <w:spacing w:val="-5"/>
                <w:sz w:val="20"/>
              </w:rPr>
              <w:t xml:space="preserve"> </w:t>
            </w:r>
            <w:r>
              <w:rPr>
                <w:sz w:val="20"/>
              </w:rPr>
              <w:t>immersion</w:t>
            </w:r>
            <w:r>
              <w:rPr>
                <w:spacing w:val="-6"/>
                <w:sz w:val="20"/>
              </w:rPr>
              <w:t xml:space="preserve"> </w:t>
            </w:r>
            <w:r>
              <w:rPr>
                <w:sz w:val="20"/>
              </w:rPr>
              <w:t>trip</w:t>
            </w:r>
            <w:r>
              <w:rPr>
                <w:spacing w:val="-5"/>
                <w:sz w:val="20"/>
              </w:rPr>
              <w:t xml:space="preserve"> </w:t>
            </w:r>
            <w:r>
              <w:rPr>
                <w:sz w:val="20"/>
              </w:rPr>
              <w:t>to</w:t>
            </w:r>
            <w:r>
              <w:rPr>
                <w:spacing w:val="-5"/>
                <w:sz w:val="20"/>
              </w:rPr>
              <w:t xml:space="preserve"> </w:t>
            </w:r>
            <w:r>
              <w:rPr>
                <w:spacing w:val="-2"/>
                <w:sz w:val="20"/>
              </w:rPr>
              <w:t>India.</w:t>
            </w:r>
          </w:p>
        </w:tc>
      </w:tr>
    </w:tbl>
    <w:p w14:paraId="76A2FE18" w14:textId="77777777" w:rsidR="001C0550" w:rsidRDefault="001C0550">
      <w:pPr>
        <w:spacing w:line="210" w:lineRule="exact"/>
        <w:rPr>
          <w:sz w:val="20"/>
        </w:rPr>
        <w:sectPr w:rsidR="001C0550">
          <w:pgSz w:w="12240" w:h="15840"/>
          <w:pgMar w:top="1360" w:right="600" w:bottom="1280" w:left="1080" w:header="743" w:footer="1097" w:gutter="0"/>
          <w:cols w:space="720"/>
        </w:sectPr>
      </w:pPr>
    </w:p>
    <w:p w14:paraId="76A2FE19" w14:textId="77777777" w:rsidR="001C0550" w:rsidRDefault="001C0550">
      <w:pPr>
        <w:pStyle w:val="BodyText"/>
        <w:spacing w:before="9"/>
        <w:ind w:left="0"/>
        <w:rPr>
          <w:sz w:val="7"/>
        </w:rPr>
      </w:pP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50"/>
        <w:gridCol w:w="4472"/>
      </w:tblGrid>
      <w:tr w:rsidR="001C0550" w14:paraId="76A2FE1B" w14:textId="77777777">
        <w:trPr>
          <w:trHeight w:val="229"/>
        </w:trPr>
        <w:tc>
          <w:tcPr>
            <w:tcW w:w="9222" w:type="dxa"/>
            <w:gridSpan w:val="2"/>
            <w:tcBorders>
              <w:bottom w:val="single" w:sz="6" w:space="0" w:color="000000"/>
            </w:tcBorders>
            <w:shd w:val="clear" w:color="auto" w:fill="C2D69B"/>
          </w:tcPr>
          <w:p w14:paraId="76A2FE1A" w14:textId="77777777" w:rsidR="001C0550" w:rsidRDefault="007A16D5">
            <w:pPr>
              <w:pStyle w:val="TableParagraph"/>
              <w:spacing w:line="210" w:lineRule="exact"/>
              <w:ind w:left="2685" w:right="2667"/>
              <w:jc w:val="center"/>
              <w:rPr>
                <w:b/>
                <w:sz w:val="20"/>
              </w:rPr>
            </w:pPr>
            <w:r>
              <w:rPr>
                <w:b/>
                <w:sz w:val="20"/>
              </w:rPr>
              <w:t>Undergraduate</w:t>
            </w:r>
            <w:r>
              <w:rPr>
                <w:b/>
                <w:spacing w:val="-9"/>
                <w:sz w:val="20"/>
              </w:rPr>
              <w:t xml:space="preserve"> </w:t>
            </w:r>
            <w:r>
              <w:rPr>
                <w:b/>
                <w:sz w:val="20"/>
              </w:rPr>
              <w:t>&amp;</w:t>
            </w:r>
            <w:r>
              <w:rPr>
                <w:b/>
                <w:spacing w:val="-9"/>
                <w:sz w:val="20"/>
              </w:rPr>
              <w:t xml:space="preserve"> </w:t>
            </w:r>
            <w:r>
              <w:rPr>
                <w:b/>
                <w:sz w:val="20"/>
              </w:rPr>
              <w:t>Graduate</w:t>
            </w:r>
            <w:r>
              <w:rPr>
                <w:b/>
                <w:spacing w:val="-8"/>
                <w:sz w:val="20"/>
              </w:rPr>
              <w:t xml:space="preserve"> </w:t>
            </w:r>
            <w:r>
              <w:rPr>
                <w:b/>
                <w:sz w:val="20"/>
              </w:rPr>
              <w:t>Research</w:t>
            </w:r>
            <w:r>
              <w:rPr>
                <w:b/>
                <w:spacing w:val="-8"/>
                <w:sz w:val="20"/>
              </w:rPr>
              <w:t xml:space="preserve"> </w:t>
            </w:r>
            <w:r>
              <w:rPr>
                <w:b/>
                <w:spacing w:val="-2"/>
                <w:sz w:val="20"/>
              </w:rPr>
              <w:t>Travel</w:t>
            </w:r>
          </w:p>
        </w:tc>
      </w:tr>
      <w:tr w:rsidR="001C0550" w14:paraId="76A2FE1D" w14:textId="77777777">
        <w:trPr>
          <w:trHeight w:val="690"/>
        </w:trPr>
        <w:tc>
          <w:tcPr>
            <w:tcW w:w="9222" w:type="dxa"/>
            <w:gridSpan w:val="2"/>
            <w:tcBorders>
              <w:top w:val="single" w:sz="6" w:space="0" w:color="000000"/>
              <w:bottom w:val="single" w:sz="6" w:space="0" w:color="000000"/>
            </w:tcBorders>
          </w:tcPr>
          <w:p w14:paraId="76A2FE1C" w14:textId="77777777" w:rsidR="001C0550" w:rsidRDefault="007A16D5">
            <w:pPr>
              <w:pStyle w:val="TableParagraph"/>
              <w:spacing w:line="230" w:lineRule="exact"/>
              <w:ind w:left="105" w:right="157"/>
              <w:rPr>
                <w:sz w:val="20"/>
              </w:rPr>
            </w:pPr>
            <w:r>
              <w:rPr>
                <w:sz w:val="20"/>
              </w:rPr>
              <w:t>Memberships</w:t>
            </w:r>
            <w:r>
              <w:rPr>
                <w:spacing w:val="-3"/>
                <w:sz w:val="20"/>
              </w:rPr>
              <w:t xml:space="preserve"> </w:t>
            </w:r>
            <w:r>
              <w:rPr>
                <w:sz w:val="20"/>
              </w:rPr>
              <w:t>in</w:t>
            </w:r>
            <w:r>
              <w:rPr>
                <w:spacing w:val="-3"/>
                <w:sz w:val="20"/>
              </w:rPr>
              <w:t xml:space="preserve"> </w:t>
            </w:r>
            <w:r>
              <w:rPr>
                <w:sz w:val="20"/>
              </w:rPr>
              <w:t>American</w:t>
            </w:r>
            <w:r>
              <w:rPr>
                <w:spacing w:val="-3"/>
                <w:sz w:val="20"/>
              </w:rPr>
              <w:t xml:space="preserve"> </w:t>
            </w:r>
            <w:r>
              <w:rPr>
                <w:sz w:val="20"/>
              </w:rPr>
              <w:t>Institute</w:t>
            </w:r>
            <w:r>
              <w:rPr>
                <w:spacing w:val="-3"/>
                <w:sz w:val="20"/>
              </w:rPr>
              <w:t xml:space="preserve"> </w:t>
            </w:r>
            <w:r>
              <w:rPr>
                <w:sz w:val="20"/>
              </w:rPr>
              <w:t>for</w:t>
            </w:r>
            <w:r>
              <w:rPr>
                <w:spacing w:val="-3"/>
                <w:sz w:val="20"/>
              </w:rPr>
              <w:t xml:space="preserve"> </w:t>
            </w:r>
            <w:r>
              <w:rPr>
                <w:sz w:val="20"/>
              </w:rPr>
              <w:t>Bangladesh</w:t>
            </w:r>
            <w:r>
              <w:rPr>
                <w:spacing w:val="-3"/>
                <w:sz w:val="20"/>
              </w:rPr>
              <w:t xml:space="preserve"> </w:t>
            </w:r>
            <w:r>
              <w:rPr>
                <w:sz w:val="20"/>
              </w:rPr>
              <w:t>Studies,</w:t>
            </w:r>
            <w:r>
              <w:rPr>
                <w:spacing w:val="-3"/>
                <w:sz w:val="20"/>
              </w:rPr>
              <w:t xml:space="preserve"> </w:t>
            </w:r>
            <w:r>
              <w:rPr>
                <w:sz w:val="20"/>
              </w:rPr>
              <w:t>American</w:t>
            </w:r>
            <w:r>
              <w:rPr>
                <w:spacing w:val="-3"/>
                <w:sz w:val="20"/>
              </w:rPr>
              <w:t xml:space="preserve"> </w:t>
            </w:r>
            <w:r>
              <w:rPr>
                <w:sz w:val="20"/>
              </w:rPr>
              <w:t>Institute</w:t>
            </w:r>
            <w:r>
              <w:rPr>
                <w:spacing w:val="-3"/>
                <w:sz w:val="20"/>
              </w:rPr>
              <w:t xml:space="preserve"> </w:t>
            </w:r>
            <w:r>
              <w:rPr>
                <w:sz w:val="20"/>
              </w:rPr>
              <w:t>for</w:t>
            </w:r>
            <w:r>
              <w:rPr>
                <w:spacing w:val="-3"/>
                <w:sz w:val="20"/>
              </w:rPr>
              <w:t xml:space="preserve"> </w:t>
            </w:r>
            <w:r>
              <w:rPr>
                <w:sz w:val="20"/>
              </w:rPr>
              <w:t>Indian</w:t>
            </w:r>
            <w:r>
              <w:rPr>
                <w:spacing w:val="-3"/>
                <w:sz w:val="20"/>
              </w:rPr>
              <w:t xml:space="preserve"> </w:t>
            </w:r>
            <w:r>
              <w:rPr>
                <w:sz w:val="20"/>
              </w:rPr>
              <w:t>Studies,</w:t>
            </w:r>
            <w:r>
              <w:rPr>
                <w:spacing w:val="-3"/>
                <w:sz w:val="20"/>
              </w:rPr>
              <w:t xml:space="preserve"> </w:t>
            </w:r>
            <w:r>
              <w:rPr>
                <w:sz w:val="20"/>
              </w:rPr>
              <w:t>American Institute for Pakistan Studies, American Institute for Sri Lanka Studies, (CU only) and the Association for Nepal and Himalayan Studies (CU only) facilitate research fellowships and opportunities in South Asia.</w:t>
            </w:r>
          </w:p>
        </w:tc>
      </w:tr>
      <w:tr w:rsidR="001C0550" w14:paraId="76A2FE1F" w14:textId="77777777">
        <w:trPr>
          <w:trHeight w:val="229"/>
        </w:trPr>
        <w:tc>
          <w:tcPr>
            <w:tcW w:w="9222" w:type="dxa"/>
            <w:gridSpan w:val="2"/>
            <w:tcBorders>
              <w:top w:val="single" w:sz="6" w:space="0" w:color="000000"/>
              <w:bottom w:val="single" w:sz="6" w:space="0" w:color="000000"/>
            </w:tcBorders>
            <w:shd w:val="clear" w:color="auto" w:fill="C2D69B"/>
          </w:tcPr>
          <w:p w14:paraId="76A2FE1E" w14:textId="77777777" w:rsidR="001C0550" w:rsidRDefault="007A16D5">
            <w:pPr>
              <w:pStyle w:val="TableParagraph"/>
              <w:spacing w:line="210" w:lineRule="exact"/>
              <w:ind w:left="2684" w:right="2667"/>
              <w:jc w:val="center"/>
              <w:rPr>
                <w:b/>
                <w:sz w:val="20"/>
              </w:rPr>
            </w:pPr>
            <w:r>
              <w:rPr>
                <w:b/>
                <w:sz w:val="20"/>
              </w:rPr>
              <w:t>Overseas</w:t>
            </w:r>
            <w:r>
              <w:rPr>
                <w:b/>
                <w:spacing w:val="-11"/>
                <w:sz w:val="20"/>
              </w:rPr>
              <w:t xml:space="preserve"> </w:t>
            </w:r>
            <w:r>
              <w:rPr>
                <w:b/>
                <w:sz w:val="20"/>
              </w:rPr>
              <w:t>Institutional</w:t>
            </w:r>
            <w:r>
              <w:rPr>
                <w:b/>
                <w:spacing w:val="-11"/>
                <w:sz w:val="20"/>
              </w:rPr>
              <w:t xml:space="preserve"> </w:t>
            </w:r>
            <w:r>
              <w:rPr>
                <w:b/>
                <w:spacing w:val="-4"/>
                <w:sz w:val="20"/>
              </w:rPr>
              <w:t>Ties</w:t>
            </w:r>
          </w:p>
        </w:tc>
      </w:tr>
      <w:tr w:rsidR="001C0550" w14:paraId="76A2FE23" w14:textId="77777777">
        <w:trPr>
          <w:trHeight w:val="918"/>
        </w:trPr>
        <w:tc>
          <w:tcPr>
            <w:tcW w:w="4750" w:type="dxa"/>
            <w:vMerge w:val="restart"/>
            <w:tcBorders>
              <w:top w:val="single" w:sz="6" w:space="0" w:color="000000"/>
              <w:right w:val="single" w:sz="6" w:space="0" w:color="000000"/>
            </w:tcBorders>
          </w:tcPr>
          <w:p w14:paraId="76A2FE20" w14:textId="77777777" w:rsidR="001C0550" w:rsidRDefault="007A16D5">
            <w:pPr>
              <w:pStyle w:val="TableParagraph"/>
              <w:ind w:left="105" w:right="60"/>
              <w:rPr>
                <w:sz w:val="20"/>
              </w:rPr>
            </w:pPr>
            <w:r>
              <w:rPr>
                <w:sz w:val="20"/>
              </w:rPr>
              <w:t>Acharya N. G. Ranga Agricultural University (Hyderabad), G.B. Pant Agricultural University (Dharwar, Uttaranchal Pradesh), Indian Institute of Technology (Kanpur), National Agricultural Research Council (Delhi), Pune University, Tamil Nadu Agricultural</w:t>
            </w:r>
            <w:r>
              <w:rPr>
                <w:spacing w:val="-1"/>
                <w:sz w:val="20"/>
              </w:rPr>
              <w:t xml:space="preserve"> </w:t>
            </w:r>
            <w:r>
              <w:rPr>
                <w:sz w:val="20"/>
              </w:rPr>
              <w:t>Uni</w:t>
            </w:r>
            <w:r>
              <w:rPr>
                <w:sz w:val="20"/>
              </w:rPr>
              <w:t>versity</w:t>
            </w:r>
            <w:r>
              <w:rPr>
                <w:spacing w:val="-1"/>
                <w:sz w:val="20"/>
              </w:rPr>
              <w:t xml:space="preserve"> </w:t>
            </w:r>
            <w:r>
              <w:rPr>
                <w:sz w:val="20"/>
              </w:rPr>
              <w:t>(Coimbatore),</w:t>
            </w:r>
            <w:r>
              <w:rPr>
                <w:spacing w:val="-1"/>
                <w:sz w:val="20"/>
              </w:rPr>
              <w:t xml:space="preserve"> </w:t>
            </w:r>
            <w:r>
              <w:rPr>
                <w:sz w:val="20"/>
              </w:rPr>
              <w:t>Tata</w:t>
            </w:r>
            <w:r>
              <w:rPr>
                <w:spacing w:val="-1"/>
                <w:sz w:val="20"/>
              </w:rPr>
              <w:t xml:space="preserve"> </w:t>
            </w:r>
            <w:r>
              <w:rPr>
                <w:sz w:val="20"/>
              </w:rPr>
              <w:t>Institute</w:t>
            </w:r>
            <w:r>
              <w:rPr>
                <w:spacing w:val="-1"/>
                <w:sz w:val="20"/>
              </w:rPr>
              <w:t xml:space="preserve"> </w:t>
            </w:r>
            <w:r>
              <w:rPr>
                <w:sz w:val="20"/>
              </w:rPr>
              <w:t>for Social Sciences (Mumbai), and University of Agricultural Sciences (Dharwad, Karnataka), Swami Vivekananda</w:t>
            </w:r>
            <w:r>
              <w:rPr>
                <w:spacing w:val="-8"/>
                <w:sz w:val="20"/>
              </w:rPr>
              <w:t xml:space="preserve"> </w:t>
            </w:r>
            <w:r>
              <w:rPr>
                <w:sz w:val="20"/>
              </w:rPr>
              <w:t>Youth</w:t>
            </w:r>
            <w:r>
              <w:rPr>
                <w:spacing w:val="-8"/>
                <w:sz w:val="20"/>
              </w:rPr>
              <w:t xml:space="preserve"> </w:t>
            </w:r>
            <w:r>
              <w:rPr>
                <w:sz w:val="20"/>
              </w:rPr>
              <w:t>Movement</w:t>
            </w:r>
            <w:r>
              <w:rPr>
                <w:spacing w:val="-8"/>
                <w:sz w:val="20"/>
              </w:rPr>
              <w:t xml:space="preserve"> </w:t>
            </w:r>
            <w:r>
              <w:rPr>
                <w:sz w:val="20"/>
              </w:rPr>
              <w:t>(Mysore),</w:t>
            </w:r>
            <w:r>
              <w:rPr>
                <w:spacing w:val="-8"/>
                <w:sz w:val="20"/>
              </w:rPr>
              <w:t xml:space="preserve"> </w:t>
            </w:r>
            <w:r>
              <w:rPr>
                <w:sz w:val="20"/>
              </w:rPr>
              <w:t>University</w:t>
            </w:r>
            <w:r>
              <w:rPr>
                <w:spacing w:val="-8"/>
                <w:sz w:val="20"/>
              </w:rPr>
              <w:t xml:space="preserve"> </w:t>
            </w:r>
            <w:r>
              <w:rPr>
                <w:sz w:val="20"/>
              </w:rPr>
              <w:t>of Veterinary and Animal Sciences (Lahore), Keystone Foundation (Kotagiri), Bagabandu Sheikh Mujibur Rahman Agricultural University, the Bangladesh Rice Research</w:t>
            </w:r>
            <w:r>
              <w:rPr>
                <w:spacing w:val="-7"/>
                <w:sz w:val="20"/>
              </w:rPr>
              <w:t xml:space="preserve"> </w:t>
            </w:r>
            <w:r>
              <w:rPr>
                <w:sz w:val="20"/>
              </w:rPr>
              <w:t>Institute,</w:t>
            </w:r>
            <w:r>
              <w:rPr>
                <w:spacing w:val="-7"/>
                <w:sz w:val="20"/>
              </w:rPr>
              <w:t xml:space="preserve"> </w:t>
            </w:r>
            <w:r>
              <w:rPr>
                <w:sz w:val="20"/>
              </w:rPr>
              <w:t>the</w:t>
            </w:r>
            <w:r>
              <w:rPr>
                <w:spacing w:val="-7"/>
                <w:sz w:val="20"/>
              </w:rPr>
              <w:t xml:space="preserve"> </w:t>
            </w:r>
            <w:r>
              <w:rPr>
                <w:sz w:val="20"/>
              </w:rPr>
              <w:t>Rangpur</w:t>
            </w:r>
            <w:r>
              <w:rPr>
                <w:spacing w:val="-7"/>
                <w:sz w:val="20"/>
              </w:rPr>
              <w:t xml:space="preserve"> </w:t>
            </w:r>
            <w:r>
              <w:rPr>
                <w:sz w:val="20"/>
              </w:rPr>
              <w:t>Dinajpur</w:t>
            </w:r>
            <w:r>
              <w:rPr>
                <w:spacing w:val="-7"/>
                <w:sz w:val="20"/>
              </w:rPr>
              <w:t xml:space="preserve"> </w:t>
            </w:r>
            <w:r>
              <w:rPr>
                <w:sz w:val="20"/>
              </w:rPr>
              <w:t>Rural</w:t>
            </w:r>
            <w:r>
              <w:rPr>
                <w:spacing w:val="-7"/>
                <w:sz w:val="20"/>
              </w:rPr>
              <w:t xml:space="preserve"> </w:t>
            </w:r>
            <w:r>
              <w:rPr>
                <w:sz w:val="20"/>
              </w:rPr>
              <w:t>Service, and the Bangladesh Agricultural Research Counci</w:t>
            </w:r>
            <w:r>
              <w:rPr>
                <w:sz w:val="20"/>
              </w:rPr>
              <w:t>l, Tribhuvan University in Nepal, Universities of</w:t>
            </w:r>
          </w:p>
          <w:p w14:paraId="76A2FE21" w14:textId="77777777" w:rsidR="001C0550" w:rsidRDefault="007A16D5">
            <w:pPr>
              <w:pStyle w:val="TableParagraph"/>
              <w:spacing w:before="1" w:line="210" w:lineRule="exact"/>
              <w:ind w:left="105"/>
              <w:rPr>
                <w:sz w:val="20"/>
              </w:rPr>
            </w:pPr>
            <w:r>
              <w:rPr>
                <w:sz w:val="20"/>
              </w:rPr>
              <w:t>Peradeniya</w:t>
            </w:r>
            <w:r>
              <w:rPr>
                <w:spacing w:val="-6"/>
                <w:sz w:val="20"/>
              </w:rPr>
              <w:t xml:space="preserve"> </w:t>
            </w:r>
            <w:r>
              <w:rPr>
                <w:sz w:val="20"/>
              </w:rPr>
              <w:t>and</w:t>
            </w:r>
            <w:r>
              <w:rPr>
                <w:spacing w:val="-5"/>
                <w:sz w:val="20"/>
              </w:rPr>
              <w:t xml:space="preserve"> </w:t>
            </w:r>
            <w:r>
              <w:rPr>
                <w:sz w:val="20"/>
              </w:rPr>
              <w:t>Colombo</w:t>
            </w:r>
            <w:r>
              <w:rPr>
                <w:spacing w:val="-6"/>
                <w:sz w:val="20"/>
              </w:rPr>
              <w:t xml:space="preserve"> </w:t>
            </w:r>
            <w:r>
              <w:rPr>
                <w:sz w:val="20"/>
              </w:rPr>
              <w:t>in</w:t>
            </w:r>
            <w:r>
              <w:rPr>
                <w:spacing w:val="-5"/>
                <w:sz w:val="20"/>
              </w:rPr>
              <w:t xml:space="preserve"> </w:t>
            </w:r>
            <w:r>
              <w:rPr>
                <w:sz w:val="20"/>
              </w:rPr>
              <w:t>Sri</w:t>
            </w:r>
            <w:r>
              <w:rPr>
                <w:spacing w:val="-5"/>
                <w:sz w:val="20"/>
              </w:rPr>
              <w:t xml:space="preserve"> </w:t>
            </w:r>
            <w:r>
              <w:rPr>
                <w:spacing w:val="-2"/>
                <w:sz w:val="20"/>
              </w:rPr>
              <w:t>Lanka.</w:t>
            </w:r>
          </w:p>
        </w:tc>
        <w:tc>
          <w:tcPr>
            <w:tcW w:w="4472" w:type="dxa"/>
            <w:tcBorders>
              <w:top w:val="single" w:sz="6" w:space="0" w:color="000000"/>
              <w:left w:val="single" w:sz="6" w:space="0" w:color="000000"/>
              <w:bottom w:val="single" w:sz="6" w:space="0" w:color="000000"/>
            </w:tcBorders>
          </w:tcPr>
          <w:p w14:paraId="76A2FE22" w14:textId="77777777" w:rsidR="001C0550" w:rsidRDefault="007A16D5">
            <w:pPr>
              <w:pStyle w:val="TableParagraph"/>
              <w:spacing w:line="230" w:lineRule="exact"/>
              <w:ind w:left="114" w:right="168"/>
              <w:rPr>
                <w:sz w:val="20"/>
              </w:rPr>
            </w:pPr>
            <w:r>
              <w:rPr>
                <w:sz w:val="20"/>
              </w:rPr>
              <w:t>Falk</w:t>
            </w:r>
            <w:r>
              <w:rPr>
                <w:spacing w:val="-6"/>
                <w:sz w:val="20"/>
              </w:rPr>
              <w:t xml:space="preserve"> </w:t>
            </w:r>
            <w:r>
              <w:rPr>
                <w:sz w:val="20"/>
              </w:rPr>
              <w:t>College</w:t>
            </w:r>
            <w:r>
              <w:rPr>
                <w:spacing w:val="-6"/>
                <w:sz w:val="20"/>
              </w:rPr>
              <w:t xml:space="preserve"> </w:t>
            </w:r>
            <w:r>
              <w:rPr>
                <w:sz w:val="20"/>
              </w:rPr>
              <w:t>of</w:t>
            </w:r>
            <w:r>
              <w:rPr>
                <w:spacing w:val="-6"/>
                <w:sz w:val="20"/>
              </w:rPr>
              <w:t xml:space="preserve"> </w:t>
            </w:r>
            <w:r>
              <w:rPr>
                <w:sz w:val="20"/>
              </w:rPr>
              <w:t>Sport</w:t>
            </w:r>
            <w:r>
              <w:rPr>
                <w:spacing w:val="-6"/>
                <w:sz w:val="20"/>
              </w:rPr>
              <w:t xml:space="preserve"> </w:t>
            </w:r>
            <w:r>
              <w:rPr>
                <w:sz w:val="20"/>
              </w:rPr>
              <w:t>and</w:t>
            </w:r>
            <w:r>
              <w:rPr>
                <w:spacing w:val="-6"/>
                <w:sz w:val="20"/>
              </w:rPr>
              <w:t xml:space="preserve"> </w:t>
            </w:r>
            <w:r>
              <w:rPr>
                <w:sz w:val="20"/>
              </w:rPr>
              <w:t>Human</w:t>
            </w:r>
            <w:r>
              <w:rPr>
                <w:spacing w:val="-6"/>
                <w:sz w:val="20"/>
              </w:rPr>
              <w:t xml:space="preserve"> </w:t>
            </w:r>
            <w:r>
              <w:rPr>
                <w:sz w:val="20"/>
              </w:rPr>
              <w:t>Dynamics</w:t>
            </w:r>
            <w:r>
              <w:rPr>
                <w:spacing w:val="-6"/>
                <w:sz w:val="20"/>
              </w:rPr>
              <w:t xml:space="preserve"> </w:t>
            </w:r>
            <w:r>
              <w:rPr>
                <w:sz w:val="20"/>
              </w:rPr>
              <w:t>work with Madras Christian College and Lady Irwin College</w:t>
            </w:r>
            <w:r>
              <w:rPr>
                <w:spacing w:val="-1"/>
                <w:sz w:val="20"/>
              </w:rPr>
              <w:t xml:space="preserve"> </w:t>
            </w:r>
            <w:r>
              <w:rPr>
                <w:sz w:val="20"/>
              </w:rPr>
              <w:t>in</w:t>
            </w:r>
            <w:r>
              <w:rPr>
                <w:spacing w:val="-1"/>
                <w:sz w:val="20"/>
              </w:rPr>
              <w:t xml:space="preserve"> </w:t>
            </w:r>
            <w:r>
              <w:rPr>
                <w:sz w:val="20"/>
              </w:rPr>
              <w:t>Delhi</w:t>
            </w:r>
            <w:r>
              <w:rPr>
                <w:spacing w:val="-1"/>
                <w:sz w:val="20"/>
              </w:rPr>
              <w:t xml:space="preserve"> </w:t>
            </w:r>
            <w:r>
              <w:rPr>
                <w:sz w:val="20"/>
              </w:rPr>
              <w:t>as</w:t>
            </w:r>
            <w:r>
              <w:rPr>
                <w:spacing w:val="-1"/>
                <w:sz w:val="20"/>
              </w:rPr>
              <w:t xml:space="preserve"> </w:t>
            </w:r>
            <w:r>
              <w:rPr>
                <w:sz w:val="20"/>
              </w:rPr>
              <w:t>well</w:t>
            </w:r>
            <w:r>
              <w:rPr>
                <w:spacing w:val="-1"/>
                <w:sz w:val="20"/>
              </w:rPr>
              <w:t xml:space="preserve"> </w:t>
            </w:r>
            <w:r>
              <w:rPr>
                <w:sz w:val="20"/>
              </w:rPr>
              <w:t>as</w:t>
            </w:r>
            <w:r>
              <w:rPr>
                <w:spacing w:val="-1"/>
                <w:sz w:val="20"/>
              </w:rPr>
              <w:t xml:space="preserve"> </w:t>
            </w:r>
            <w:r>
              <w:rPr>
                <w:sz w:val="20"/>
              </w:rPr>
              <w:t>the</w:t>
            </w:r>
            <w:r>
              <w:rPr>
                <w:spacing w:val="-1"/>
                <w:sz w:val="20"/>
              </w:rPr>
              <w:t xml:space="preserve"> </w:t>
            </w:r>
            <w:r>
              <w:rPr>
                <w:sz w:val="20"/>
              </w:rPr>
              <w:t>M.S.</w:t>
            </w:r>
            <w:r>
              <w:rPr>
                <w:spacing w:val="-1"/>
                <w:sz w:val="20"/>
              </w:rPr>
              <w:t xml:space="preserve"> </w:t>
            </w:r>
            <w:r>
              <w:rPr>
                <w:sz w:val="20"/>
              </w:rPr>
              <w:t>University</w:t>
            </w:r>
            <w:r>
              <w:rPr>
                <w:spacing w:val="-1"/>
                <w:sz w:val="20"/>
              </w:rPr>
              <w:t xml:space="preserve"> </w:t>
            </w:r>
            <w:r>
              <w:rPr>
                <w:sz w:val="20"/>
              </w:rPr>
              <w:t xml:space="preserve">of </w:t>
            </w:r>
            <w:r>
              <w:rPr>
                <w:spacing w:val="-2"/>
                <w:sz w:val="20"/>
              </w:rPr>
              <w:t>Baroda.</w:t>
            </w:r>
          </w:p>
        </w:tc>
      </w:tr>
      <w:tr w:rsidR="001C0550" w14:paraId="76A2FE27" w14:textId="77777777">
        <w:trPr>
          <w:trHeight w:val="683"/>
        </w:trPr>
        <w:tc>
          <w:tcPr>
            <w:tcW w:w="4750" w:type="dxa"/>
            <w:vMerge/>
            <w:tcBorders>
              <w:top w:val="nil"/>
              <w:right w:val="single" w:sz="6" w:space="0" w:color="000000"/>
            </w:tcBorders>
          </w:tcPr>
          <w:p w14:paraId="76A2FE24" w14:textId="77777777" w:rsidR="001C0550" w:rsidRDefault="001C0550">
            <w:pPr>
              <w:rPr>
                <w:sz w:val="2"/>
                <w:szCs w:val="2"/>
              </w:rPr>
            </w:pPr>
          </w:p>
        </w:tc>
        <w:tc>
          <w:tcPr>
            <w:tcW w:w="4472" w:type="dxa"/>
            <w:tcBorders>
              <w:top w:val="single" w:sz="6" w:space="0" w:color="000000"/>
              <w:left w:val="single" w:sz="6" w:space="0" w:color="000000"/>
              <w:bottom w:val="single" w:sz="6" w:space="0" w:color="000000"/>
            </w:tcBorders>
          </w:tcPr>
          <w:p w14:paraId="76A2FE25" w14:textId="77777777" w:rsidR="001C0550" w:rsidRDefault="007A16D5">
            <w:pPr>
              <w:pStyle w:val="TableParagraph"/>
              <w:ind w:left="114"/>
              <w:rPr>
                <w:sz w:val="20"/>
              </w:rPr>
            </w:pPr>
            <w:r>
              <w:rPr>
                <w:sz w:val="20"/>
              </w:rPr>
              <w:t>Maxwell School regularly works with the Indian Institute</w:t>
            </w:r>
            <w:r>
              <w:rPr>
                <w:spacing w:val="-8"/>
                <w:sz w:val="20"/>
              </w:rPr>
              <w:t xml:space="preserve"> </w:t>
            </w:r>
            <w:r>
              <w:rPr>
                <w:sz w:val="20"/>
              </w:rPr>
              <w:t>of</w:t>
            </w:r>
            <w:r>
              <w:rPr>
                <w:spacing w:val="-8"/>
                <w:sz w:val="20"/>
              </w:rPr>
              <w:t xml:space="preserve"> </w:t>
            </w:r>
            <w:r>
              <w:rPr>
                <w:sz w:val="20"/>
              </w:rPr>
              <w:t>Management/Bangalore</w:t>
            </w:r>
            <w:r>
              <w:rPr>
                <w:spacing w:val="-8"/>
                <w:sz w:val="20"/>
              </w:rPr>
              <w:t xml:space="preserve"> </w:t>
            </w:r>
            <w:r>
              <w:rPr>
                <w:sz w:val="20"/>
              </w:rPr>
              <w:t>and</w:t>
            </w:r>
            <w:r>
              <w:rPr>
                <w:spacing w:val="-8"/>
                <w:sz w:val="20"/>
              </w:rPr>
              <w:t xml:space="preserve"> </w:t>
            </w:r>
            <w:r>
              <w:rPr>
                <w:sz w:val="20"/>
              </w:rPr>
              <w:t>the</w:t>
            </w:r>
            <w:r>
              <w:rPr>
                <w:spacing w:val="-8"/>
                <w:sz w:val="20"/>
              </w:rPr>
              <w:t xml:space="preserve"> </w:t>
            </w:r>
            <w:r>
              <w:rPr>
                <w:sz w:val="20"/>
              </w:rPr>
              <w:t>Indian</w:t>
            </w:r>
          </w:p>
          <w:p w14:paraId="76A2FE26" w14:textId="77777777" w:rsidR="001C0550" w:rsidRDefault="007A16D5">
            <w:pPr>
              <w:pStyle w:val="TableParagraph"/>
              <w:spacing w:line="207" w:lineRule="exact"/>
              <w:ind w:left="114"/>
              <w:rPr>
                <w:sz w:val="20"/>
              </w:rPr>
            </w:pPr>
            <w:r>
              <w:rPr>
                <w:sz w:val="20"/>
              </w:rPr>
              <w:t>Institute</w:t>
            </w:r>
            <w:r>
              <w:rPr>
                <w:spacing w:val="-6"/>
                <w:sz w:val="20"/>
              </w:rPr>
              <w:t xml:space="preserve"> </w:t>
            </w:r>
            <w:r>
              <w:rPr>
                <w:sz w:val="20"/>
              </w:rPr>
              <w:t>of</w:t>
            </w:r>
            <w:r>
              <w:rPr>
                <w:spacing w:val="-5"/>
                <w:sz w:val="20"/>
              </w:rPr>
              <w:t xml:space="preserve"> </w:t>
            </w:r>
            <w:r>
              <w:rPr>
                <w:sz w:val="20"/>
              </w:rPr>
              <w:t>Business</w:t>
            </w:r>
            <w:r>
              <w:rPr>
                <w:spacing w:val="-6"/>
                <w:sz w:val="20"/>
              </w:rPr>
              <w:t xml:space="preserve"> </w:t>
            </w:r>
            <w:r>
              <w:rPr>
                <w:sz w:val="20"/>
              </w:rPr>
              <w:t>in</w:t>
            </w:r>
            <w:r>
              <w:rPr>
                <w:spacing w:val="-5"/>
                <w:sz w:val="20"/>
              </w:rPr>
              <w:t xml:space="preserve"> </w:t>
            </w:r>
            <w:r>
              <w:rPr>
                <w:spacing w:val="-2"/>
                <w:sz w:val="20"/>
              </w:rPr>
              <w:t>Hyderabad.</w:t>
            </w:r>
          </w:p>
        </w:tc>
      </w:tr>
      <w:tr w:rsidR="001C0550" w14:paraId="76A2FE2A" w14:textId="77777777">
        <w:trPr>
          <w:trHeight w:val="2036"/>
        </w:trPr>
        <w:tc>
          <w:tcPr>
            <w:tcW w:w="4750" w:type="dxa"/>
            <w:vMerge/>
            <w:tcBorders>
              <w:top w:val="nil"/>
              <w:right w:val="single" w:sz="6" w:space="0" w:color="000000"/>
            </w:tcBorders>
          </w:tcPr>
          <w:p w14:paraId="76A2FE28" w14:textId="77777777" w:rsidR="001C0550" w:rsidRDefault="001C0550">
            <w:pPr>
              <w:rPr>
                <w:sz w:val="2"/>
                <w:szCs w:val="2"/>
              </w:rPr>
            </w:pPr>
          </w:p>
        </w:tc>
        <w:tc>
          <w:tcPr>
            <w:tcW w:w="4472" w:type="dxa"/>
            <w:tcBorders>
              <w:top w:val="single" w:sz="6" w:space="0" w:color="000000"/>
              <w:left w:val="single" w:sz="6" w:space="0" w:color="000000"/>
            </w:tcBorders>
          </w:tcPr>
          <w:p w14:paraId="76A2FE29" w14:textId="77777777" w:rsidR="001C0550" w:rsidRDefault="007A16D5">
            <w:pPr>
              <w:pStyle w:val="TableParagraph"/>
              <w:ind w:left="114"/>
              <w:rPr>
                <w:sz w:val="20"/>
              </w:rPr>
            </w:pPr>
            <w:r>
              <w:rPr>
                <w:sz w:val="20"/>
              </w:rPr>
              <w:t>Cooperative</w:t>
            </w:r>
            <w:r>
              <w:rPr>
                <w:spacing w:val="-8"/>
                <w:sz w:val="20"/>
              </w:rPr>
              <w:t xml:space="preserve"> </w:t>
            </w:r>
            <w:r>
              <w:rPr>
                <w:sz w:val="20"/>
              </w:rPr>
              <w:t>agreements</w:t>
            </w:r>
            <w:r>
              <w:rPr>
                <w:spacing w:val="-8"/>
                <w:sz w:val="20"/>
              </w:rPr>
              <w:t xml:space="preserve"> </w:t>
            </w:r>
            <w:r>
              <w:rPr>
                <w:sz w:val="20"/>
              </w:rPr>
              <w:t>with</w:t>
            </w:r>
            <w:r>
              <w:rPr>
                <w:spacing w:val="-8"/>
                <w:sz w:val="20"/>
              </w:rPr>
              <w:t xml:space="preserve"> </w:t>
            </w:r>
            <w:r>
              <w:rPr>
                <w:sz w:val="20"/>
              </w:rPr>
              <w:t>Eastern</w:t>
            </w:r>
            <w:r>
              <w:rPr>
                <w:spacing w:val="-8"/>
                <w:sz w:val="20"/>
              </w:rPr>
              <w:t xml:space="preserve"> </w:t>
            </w:r>
            <w:r>
              <w:rPr>
                <w:sz w:val="20"/>
              </w:rPr>
              <w:t>University</w:t>
            </w:r>
            <w:r>
              <w:rPr>
                <w:spacing w:val="-8"/>
                <w:sz w:val="20"/>
              </w:rPr>
              <w:t xml:space="preserve"> </w:t>
            </w:r>
            <w:r>
              <w:rPr>
                <w:sz w:val="20"/>
              </w:rPr>
              <w:t>in Dhaka, Nalanda University and Tehri University.</w:t>
            </w:r>
          </w:p>
        </w:tc>
      </w:tr>
    </w:tbl>
    <w:p w14:paraId="76A2FE2B" w14:textId="77777777" w:rsidR="001C0550" w:rsidRDefault="001C0550">
      <w:pPr>
        <w:pStyle w:val="BodyText"/>
        <w:ind w:left="0"/>
        <w:rPr>
          <w:sz w:val="20"/>
        </w:rPr>
      </w:pPr>
    </w:p>
    <w:p w14:paraId="76A2FE2C" w14:textId="77777777" w:rsidR="001C0550" w:rsidRDefault="001C0550">
      <w:pPr>
        <w:pStyle w:val="BodyText"/>
        <w:spacing w:before="5"/>
        <w:ind w:left="0"/>
        <w:rPr>
          <w:sz w:val="23"/>
        </w:rPr>
      </w:pPr>
    </w:p>
    <w:p w14:paraId="76A2FE2D" w14:textId="77777777" w:rsidR="001C0550" w:rsidRDefault="007A16D5">
      <w:pPr>
        <w:pStyle w:val="Heading6"/>
        <w:numPr>
          <w:ilvl w:val="2"/>
          <w:numId w:val="15"/>
        </w:numPr>
        <w:tabs>
          <w:tab w:val="left" w:pos="1025"/>
        </w:tabs>
        <w:ind w:left="1025" w:hanging="654"/>
        <w:rPr>
          <w:u w:val="thick"/>
        </w:rPr>
      </w:pPr>
      <w:bookmarkStart w:id="30" w:name="_TOC_250050"/>
      <w:r>
        <w:rPr>
          <w:u w:val="thick"/>
        </w:rPr>
        <w:t>Student</w:t>
      </w:r>
      <w:r>
        <w:rPr>
          <w:spacing w:val="-1"/>
          <w:u w:val="thick"/>
        </w:rPr>
        <w:t xml:space="preserve"> </w:t>
      </w:r>
      <w:r>
        <w:rPr>
          <w:u w:val="thick"/>
        </w:rPr>
        <w:t>Use</w:t>
      </w:r>
      <w:r>
        <w:rPr>
          <w:spacing w:val="-1"/>
          <w:u w:val="thick"/>
        </w:rPr>
        <w:t xml:space="preserve"> </w:t>
      </w:r>
      <w:r>
        <w:rPr>
          <w:u w:val="thick"/>
        </w:rPr>
        <w:t>of Study</w:t>
      </w:r>
      <w:r>
        <w:rPr>
          <w:spacing w:val="-1"/>
          <w:u w:val="thick"/>
        </w:rPr>
        <w:t xml:space="preserve"> </w:t>
      </w:r>
      <w:bookmarkEnd w:id="30"/>
      <w:r>
        <w:rPr>
          <w:spacing w:val="-2"/>
          <w:u w:val="thick"/>
        </w:rPr>
        <w:t>Abroad</w:t>
      </w:r>
    </w:p>
    <w:p w14:paraId="76A2FE2E" w14:textId="77777777" w:rsidR="001C0550" w:rsidRDefault="007A16D5">
      <w:pPr>
        <w:pStyle w:val="BodyText"/>
        <w:spacing w:before="218" w:line="480" w:lineRule="auto"/>
        <w:ind w:right="850" w:firstLine="720"/>
      </w:pPr>
      <w:r>
        <w:t>In the first two years of the last grant cycle (2018-2020 before study abroad was halted), 146 students participated in Study Abroad options in South Asia. NRC students from</w:t>
      </w:r>
      <w:r>
        <w:rPr>
          <w:spacing w:val="-1"/>
        </w:rPr>
        <w:t xml:space="preserve"> </w:t>
      </w:r>
      <w:r>
        <w:t>Cornell are already active in NFLC (India) and ISLE (Sri Lanka).</w:t>
      </w:r>
      <w:r>
        <w:rPr>
          <w:spacing w:val="-2"/>
        </w:rPr>
        <w:t xml:space="preserve"> </w:t>
      </w:r>
      <w:r>
        <w:t>During the semest</w:t>
      </w:r>
      <w:r>
        <w:t>er before students participate in the SVYM India Global Service-Learning Program Summer or the NFLC, they must</w:t>
      </w:r>
      <w:r>
        <w:rPr>
          <w:spacing w:val="-3"/>
        </w:rPr>
        <w:t xml:space="preserve"> </w:t>
      </w:r>
      <w:r>
        <w:t>take</w:t>
      </w:r>
      <w:r>
        <w:rPr>
          <w:spacing w:val="-4"/>
        </w:rPr>
        <w:t xml:space="preserve"> </w:t>
      </w:r>
      <w:r>
        <w:t>a</w:t>
      </w:r>
      <w:r>
        <w:rPr>
          <w:spacing w:val="-4"/>
        </w:rPr>
        <w:t xml:space="preserve"> </w:t>
      </w:r>
      <w:r>
        <w:t>one-credit,</w:t>
      </w:r>
      <w:r>
        <w:rPr>
          <w:spacing w:val="-3"/>
        </w:rPr>
        <w:t xml:space="preserve"> </w:t>
      </w:r>
      <w:r>
        <w:t>seven-week</w:t>
      </w:r>
      <w:r>
        <w:rPr>
          <w:spacing w:val="-3"/>
        </w:rPr>
        <w:t xml:space="preserve"> </w:t>
      </w:r>
      <w:r>
        <w:t>Jump</w:t>
      </w:r>
      <w:r>
        <w:rPr>
          <w:spacing w:val="-3"/>
        </w:rPr>
        <w:t xml:space="preserve"> </w:t>
      </w:r>
      <w:r>
        <w:t>start</w:t>
      </w:r>
      <w:r>
        <w:rPr>
          <w:spacing w:val="-4"/>
        </w:rPr>
        <w:t xml:space="preserve"> </w:t>
      </w:r>
      <w:r>
        <w:t>language</w:t>
      </w:r>
      <w:r>
        <w:rPr>
          <w:spacing w:val="-4"/>
        </w:rPr>
        <w:t xml:space="preserve"> </w:t>
      </w:r>
      <w:r>
        <w:t>class,</w:t>
      </w:r>
      <w:r>
        <w:rPr>
          <w:spacing w:val="-3"/>
        </w:rPr>
        <w:t xml:space="preserve"> </w:t>
      </w:r>
      <w:r>
        <w:t>in</w:t>
      </w:r>
      <w:r>
        <w:rPr>
          <w:spacing w:val="-3"/>
        </w:rPr>
        <w:t xml:space="preserve"> </w:t>
      </w:r>
      <w:r>
        <w:t>Kannada</w:t>
      </w:r>
      <w:r>
        <w:rPr>
          <w:spacing w:val="-4"/>
        </w:rPr>
        <w:t xml:space="preserve"> </w:t>
      </w:r>
      <w:r>
        <w:t>or</w:t>
      </w:r>
      <w:r>
        <w:rPr>
          <w:spacing w:val="-3"/>
        </w:rPr>
        <w:t xml:space="preserve"> </w:t>
      </w:r>
      <w:r>
        <w:t>Tamil,</w:t>
      </w:r>
      <w:r>
        <w:rPr>
          <w:spacing w:val="-3"/>
        </w:rPr>
        <w:t xml:space="preserve"> </w:t>
      </w:r>
      <w:r>
        <w:t>respectively, to prepare them linguistically and culturally for the</w:t>
      </w:r>
      <w:r>
        <w:t>ir time in India. In light of COVID restrictions, Cornell has developed virtual internships, in lieu of study abroad. In 2021 and 2022, SAP</w:t>
      </w:r>
      <w:r>
        <w:rPr>
          <w:spacing w:val="-1"/>
        </w:rPr>
        <w:t xml:space="preserve"> </w:t>
      </w:r>
      <w:r>
        <w:t>is</w:t>
      </w:r>
      <w:r>
        <w:rPr>
          <w:spacing w:val="-1"/>
        </w:rPr>
        <w:t xml:space="preserve"> </w:t>
      </w:r>
      <w:r>
        <w:t>providing</w:t>
      </w:r>
      <w:r>
        <w:rPr>
          <w:spacing w:val="-1"/>
        </w:rPr>
        <w:t xml:space="preserve"> </w:t>
      </w:r>
      <w:r>
        <w:t>stipends</w:t>
      </w:r>
      <w:r>
        <w:rPr>
          <w:spacing w:val="-1"/>
        </w:rPr>
        <w:t xml:space="preserve"> </w:t>
      </w:r>
      <w:r>
        <w:t>for</w:t>
      </w:r>
      <w:r>
        <w:rPr>
          <w:spacing w:val="-1"/>
        </w:rPr>
        <w:t xml:space="preserve"> </w:t>
      </w:r>
      <w:r>
        <w:t>two</w:t>
      </w:r>
      <w:r>
        <w:rPr>
          <w:spacing w:val="-1"/>
        </w:rPr>
        <w:t xml:space="preserve"> </w:t>
      </w:r>
      <w:r>
        <w:t>students</w:t>
      </w:r>
      <w:r>
        <w:rPr>
          <w:spacing w:val="-1"/>
        </w:rPr>
        <w:t xml:space="preserve"> </w:t>
      </w:r>
      <w:r>
        <w:t>to</w:t>
      </w:r>
      <w:r>
        <w:rPr>
          <w:spacing w:val="-1"/>
        </w:rPr>
        <w:t xml:space="preserve"> </w:t>
      </w:r>
      <w:r>
        <w:t>have</w:t>
      </w:r>
      <w:r>
        <w:rPr>
          <w:spacing w:val="-2"/>
        </w:rPr>
        <w:t xml:space="preserve"> </w:t>
      </w:r>
      <w:r>
        <w:t>virtual</w:t>
      </w:r>
      <w:r>
        <w:rPr>
          <w:spacing w:val="-1"/>
        </w:rPr>
        <w:t xml:space="preserve"> </w:t>
      </w:r>
      <w:r>
        <w:t>summer</w:t>
      </w:r>
      <w:r>
        <w:rPr>
          <w:spacing w:val="-1"/>
        </w:rPr>
        <w:t xml:space="preserve"> </w:t>
      </w:r>
      <w:r>
        <w:t>internships</w:t>
      </w:r>
      <w:r>
        <w:rPr>
          <w:spacing w:val="-1"/>
        </w:rPr>
        <w:t xml:space="preserve"> </w:t>
      </w:r>
      <w:r>
        <w:t>at</w:t>
      </w:r>
      <w:r>
        <w:rPr>
          <w:spacing w:val="-1"/>
        </w:rPr>
        <w:t xml:space="preserve"> </w:t>
      </w:r>
      <w:r>
        <w:t>Oxfam</w:t>
      </w:r>
      <w:r>
        <w:rPr>
          <w:spacing w:val="-1"/>
        </w:rPr>
        <w:t xml:space="preserve"> </w:t>
      </w:r>
      <w:r>
        <w:t>India</w:t>
      </w:r>
      <w:r>
        <w:rPr>
          <w:spacing w:val="-2"/>
        </w:rPr>
        <w:t xml:space="preserve"> </w:t>
      </w:r>
      <w:r>
        <w:t xml:space="preserve">on </w:t>
      </w:r>
      <w:r>
        <w:rPr>
          <w:i/>
        </w:rPr>
        <w:t xml:space="preserve">Responsible Sugar Supply Chain </w:t>
      </w:r>
      <w:r>
        <w:t xml:space="preserve">in Uttar Pradesh and </w:t>
      </w:r>
      <w:r>
        <w:rPr>
          <w:i/>
        </w:rPr>
        <w:t xml:space="preserve">Food-Hive-Nourish the Cities </w:t>
      </w:r>
      <w:r>
        <w:t>in Bangalore, supervised by a former Cornell Humphrey fellow.</w:t>
      </w:r>
    </w:p>
    <w:p w14:paraId="76A2FE2F" w14:textId="77777777" w:rsidR="001C0550" w:rsidRDefault="007A16D5">
      <w:pPr>
        <w:pStyle w:val="Heading6"/>
        <w:numPr>
          <w:ilvl w:val="2"/>
          <w:numId w:val="15"/>
        </w:numPr>
        <w:tabs>
          <w:tab w:val="left" w:pos="1012"/>
        </w:tabs>
        <w:spacing w:before="1"/>
        <w:ind w:left="1011" w:hanging="641"/>
        <w:rPr>
          <w:u w:val="thick"/>
        </w:rPr>
      </w:pPr>
      <w:bookmarkStart w:id="31" w:name="_TOC_250049"/>
      <w:r>
        <w:rPr>
          <w:u w:val="thick"/>
        </w:rPr>
        <w:t>Access</w:t>
      </w:r>
      <w:r>
        <w:rPr>
          <w:spacing w:val="-1"/>
          <w:u w:val="thick"/>
        </w:rPr>
        <w:t xml:space="preserve"> </w:t>
      </w:r>
      <w:r>
        <w:rPr>
          <w:u w:val="thick"/>
        </w:rPr>
        <w:t>to</w:t>
      </w:r>
      <w:r>
        <w:rPr>
          <w:spacing w:val="-1"/>
          <w:u w:val="thick"/>
        </w:rPr>
        <w:t xml:space="preserve"> </w:t>
      </w:r>
      <w:r>
        <w:rPr>
          <w:u w:val="thick"/>
        </w:rPr>
        <w:t>Other Institution’s</w:t>
      </w:r>
      <w:r>
        <w:rPr>
          <w:spacing w:val="-1"/>
          <w:u w:val="thick"/>
        </w:rPr>
        <w:t xml:space="preserve"> </w:t>
      </w:r>
      <w:r>
        <w:rPr>
          <w:u w:val="thick"/>
        </w:rPr>
        <w:t>Study</w:t>
      </w:r>
      <w:r>
        <w:rPr>
          <w:spacing w:val="-2"/>
          <w:u w:val="thick"/>
        </w:rPr>
        <w:t xml:space="preserve"> </w:t>
      </w:r>
      <w:r>
        <w:rPr>
          <w:u w:val="thick"/>
        </w:rPr>
        <w:t xml:space="preserve">Abroad </w:t>
      </w:r>
      <w:bookmarkEnd w:id="31"/>
      <w:r>
        <w:rPr>
          <w:spacing w:val="-2"/>
          <w:u w:val="thick"/>
        </w:rPr>
        <w:t>Programs</w:t>
      </w:r>
    </w:p>
    <w:p w14:paraId="76A2FE30" w14:textId="77777777" w:rsidR="001C0550" w:rsidRDefault="007A16D5">
      <w:pPr>
        <w:pStyle w:val="BodyText"/>
        <w:spacing w:before="218" w:line="475" w:lineRule="auto"/>
        <w:ind w:right="864" w:firstLine="720"/>
      </w:pPr>
      <w:r>
        <w:t>In</w:t>
      </w:r>
      <w:r>
        <w:rPr>
          <w:spacing w:val="-3"/>
        </w:rPr>
        <w:t xml:space="preserve"> </w:t>
      </w:r>
      <w:r>
        <w:t>addition,</w:t>
      </w:r>
      <w:r>
        <w:rPr>
          <w:spacing w:val="-3"/>
        </w:rPr>
        <w:t xml:space="preserve"> </w:t>
      </w:r>
      <w:r>
        <w:t>CU</w:t>
      </w:r>
      <w:r>
        <w:rPr>
          <w:spacing w:val="-3"/>
        </w:rPr>
        <w:t xml:space="preserve"> </w:t>
      </w:r>
      <w:r>
        <w:t>Global</w:t>
      </w:r>
      <w:r>
        <w:rPr>
          <w:spacing w:val="-3"/>
        </w:rPr>
        <w:t xml:space="preserve"> </w:t>
      </w:r>
      <w:r>
        <w:t>Learning</w:t>
      </w:r>
      <w:r>
        <w:rPr>
          <w:spacing w:val="-3"/>
        </w:rPr>
        <w:t xml:space="preserve"> </w:t>
      </w:r>
      <w:r>
        <w:t>and</w:t>
      </w:r>
      <w:r>
        <w:rPr>
          <w:spacing w:val="-3"/>
        </w:rPr>
        <w:t xml:space="preserve"> </w:t>
      </w:r>
      <w:r>
        <w:t>SU</w:t>
      </w:r>
      <w:r>
        <w:rPr>
          <w:spacing w:val="-3"/>
        </w:rPr>
        <w:t xml:space="preserve"> </w:t>
      </w:r>
      <w:r>
        <w:t>Study</w:t>
      </w:r>
      <w:r>
        <w:rPr>
          <w:spacing w:val="-3"/>
        </w:rPr>
        <w:t xml:space="preserve"> </w:t>
      </w:r>
      <w:r>
        <w:t>Abroad</w:t>
      </w:r>
      <w:r>
        <w:rPr>
          <w:spacing w:val="-3"/>
        </w:rPr>
        <w:t xml:space="preserve"> </w:t>
      </w:r>
      <w:r>
        <w:t>facilitat</w:t>
      </w:r>
      <w:r>
        <w:t>e</w:t>
      </w:r>
      <w:r>
        <w:rPr>
          <w:spacing w:val="-4"/>
        </w:rPr>
        <w:t xml:space="preserve"> </w:t>
      </w:r>
      <w:r>
        <w:t>access</w:t>
      </w:r>
      <w:r>
        <w:rPr>
          <w:spacing w:val="-3"/>
        </w:rPr>
        <w:t xml:space="preserve"> </w:t>
      </w:r>
      <w:r>
        <w:t>to</w:t>
      </w:r>
      <w:r>
        <w:rPr>
          <w:spacing w:val="-3"/>
        </w:rPr>
        <w:t xml:space="preserve"> </w:t>
      </w:r>
      <w:r>
        <w:t>both</w:t>
      </w:r>
      <w:r>
        <w:rPr>
          <w:spacing w:val="-3"/>
        </w:rPr>
        <w:t xml:space="preserve"> </w:t>
      </w:r>
      <w:r>
        <w:t>internal and external study abroad programs. Therefore, students have strong opportunities for study</w:t>
      </w:r>
    </w:p>
    <w:p w14:paraId="76A2FE31" w14:textId="77777777" w:rsidR="001C0550" w:rsidRDefault="001C0550">
      <w:pPr>
        <w:spacing w:line="475" w:lineRule="auto"/>
        <w:sectPr w:rsidR="001C0550">
          <w:pgSz w:w="12240" w:h="15840"/>
          <w:pgMar w:top="1360" w:right="600" w:bottom="1280" w:left="1080" w:header="743" w:footer="1097" w:gutter="0"/>
          <w:cols w:space="720"/>
        </w:sectPr>
      </w:pPr>
    </w:p>
    <w:p w14:paraId="76A2FE32" w14:textId="77777777" w:rsidR="001C0550" w:rsidRDefault="007A16D5">
      <w:pPr>
        <w:pStyle w:val="BodyText"/>
        <w:spacing w:before="91" w:line="480" w:lineRule="auto"/>
        <w:ind w:right="829"/>
      </w:pPr>
      <w:r>
        <w:t>abroad in South Asia. The NRC disseminates information on study abroad programs (semester, academic year, winter and summer)</w:t>
      </w:r>
      <w:r>
        <w:t xml:space="preserve"> each semester. Summer fellowships to visit South Asia for the</w:t>
      </w:r>
      <w:r>
        <w:rPr>
          <w:spacing w:val="-4"/>
        </w:rPr>
        <w:t xml:space="preserve"> </w:t>
      </w:r>
      <w:r>
        <w:t>first</w:t>
      </w:r>
      <w:r>
        <w:rPr>
          <w:spacing w:val="-3"/>
        </w:rPr>
        <w:t xml:space="preserve"> </w:t>
      </w:r>
      <w:r>
        <w:t>time</w:t>
      </w:r>
      <w:r>
        <w:rPr>
          <w:spacing w:val="-4"/>
        </w:rPr>
        <w:t xml:space="preserve"> </w:t>
      </w:r>
      <w:r>
        <w:t>are</w:t>
      </w:r>
      <w:r>
        <w:rPr>
          <w:spacing w:val="-4"/>
        </w:rPr>
        <w:t xml:space="preserve"> </w:t>
      </w:r>
      <w:r>
        <w:t>offered</w:t>
      </w:r>
      <w:r>
        <w:rPr>
          <w:spacing w:val="-3"/>
        </w:rPr>
        <w:t xml:space="preserve"> </w:t>
      </w:r>
      <w:r>
        <w:t>to</w:t>
      </w:r>
      <w:r>
        <w:rPr>
          <w:spacing w:val="-3"/>
        </w:rPr>
        <w:t xml:space="preserve"> </w:t>
      </w:r>
      <w:r>
        <w:t>undergraduates</w:t>
      </w:r>
      <w:r>
        <w:rPr>
          <w:spacing w:val="-3"/>
        </w:rPr>
        <w:t xml:space="preserve"> </w:t>
      </w:r>
      <w:r>
        <w:t>with</w:t>
      </w:r>
      <w:r>
        <w:rPr>
          <w:spacing w:val="-3"/>
        </w:rPr>
        <w:t xml:space="preserve"> </w:t>
      </w:r>
      <w:r>
        <w:t>intermediate-level</w:t>
      </w:r>
      <w:r>
        <w:rPr>
          <w:spacing w:val="-3"/>
        </w:rPr>
        <w:t xml:space="preserve"> </w:t>
      </w:r>
      <w:r>
        <w:t>language</w:t>
      </w:r>
      <w:r>
        <w:rPr>
          <w:spacing w:val="-4"/>
        </w:rPr>
        <w:t xml:space="preserve"> </w:t>
      </w:r>
      <w:r>
        <w:t>proficiency</w:t>
      </w:r>
      <w:r>
        <w:rPr>
          <w:spacing w:val="-3"/>
        </w:rPr>
        <w:t xml:space="preserve"> </w:t>
      </w:r>
      <w:r>
        <w:t>by</w:t>
      </w:r>
      <w:r>
        <w:rPr>
          <w:spacing w:val="-3"/>
        </w:rPr>
        <w:t xml:space="preserve"> </w:t>
      </w:r>
      <w:r>
        <w:t>CU’s Department of Asian Studies while SU’s Honors Program funds research for capstone projects.</w:t>
      </w:r>
    </w:p>
    <w:p w14:paraId="76A2FE33" w14:textId="77777777" w:rsidR="001C0550" w:rsidRDefault="007A16D5">
      <w:pPr>
        <w:pStyle w:val="Heading6"/>
        <w:numPr>
          <w:ilvl w:val="2"/>
          <w:numId w:val="15"/>
        </w:numPr>
        <w:tabs>
          <w:tab w:val="left" w:pos="1025"/>
        </w:tabs>
        <w:ind w:left="1025" w:hanging="654"/>
        <w:rPr>
          <w:u w:val="thick"/>
        </w:rPr>
      </w:pPr>
      <w:bookmarkStart w:id="32" w:name="_TOC_250048"/>
      <w:r>
        <w:rPr>
          <w:u w:val="thick"/>
        </w:rPr>
        <w:t>Summer</w:t>
      </w:r>
      <w:r>
        <w:rPr>
          <w:spacing w:val="-1"/>
          <w:u w:val="thick"/>
        </w:rPr>
        <w:t xml:space="preserve"> </w:t>
      </w:r>
      <w:r>
        <w:rPr>
          <w:u w:val="thick"/>
        </w:rPr>
        <w:t>Language</w:t>
      </w:r>
      <w:r>
        <w:rPr>
          <w:spacing w:val="-1"/>
          <w:u w:val="thick"/>
        </w:rPr>
        <w:t xml:space="preserve"> </w:t>
      </w:r>
      <w:bookmarkEnd w:id="32"/>
      <w:r>
        <w:rPr>
          <w:spacing w:val="-2"/>
          <w:u w:val="thick"/>
        </w:rPr>
        <w:t>Programs</w:t>
      </w:r>
    </w:p>
    <w:p w14:paraId="76A2FE34" w14:textId="77777777" w:rsidR="001C0550" w:rsidRDefault="007A16D5">
      <w:pPr>
        <w:pStyle w:val="BodyText"/>
        <w:spacing w:before="219" w:line="480" w:lineRule="auto"/>
        <w:ind w:right="864" w:firstLine="720"/>
      </w:pPr>
      <w:r>
        <w:t>Graduate and undergraduate students from the consortium take language classes through SASLI and AIIS, supported by FLAS fellowships. D</w:t>
      </w:r>
      <w:r>
        <w:t>uring the last grant cycle, 8 students attended</w:t>
      </w:r>
      <w:r>
        <w:rPr>
          <w:spacing w:val="-4"/>
        </w:rPr>
        <w:t xml:space="preserve"> </w:t>
      </w:r>
      <w:r>
        <w:t>AIIS</w:t>
      </w:r>
      <w:r>
        <w:rPr>
          <w:spacing w:val="-4"/>
        </w:rPr>
        <w:t xml:space="preserve"> </w:t>
      </w:r>
      <w:r>
        <w:t>summer</w:t>
      </w:r>
      <w:r>
        <w:rPr>
          <w:spacing w:val="-4"/>
        </w:rPr>
        <w:t xml:space="preserve"> </w:t>
      </w:r>
      <w:r>
        <w:t>language</w:t>
      </w:r>
      <w:r>
        <w:rPr>
          <w:spacing w:val="-4"/>
        </w:rPr>
        <w:t xml:space="preserve"> </w:t>
      </w:r>
      <w:r>
        <w:t>programs</w:t>
      </w:r>
      <w:r>
        <w:rPr>
          <w:spacing w:val="-4"/>
        </w:rPr>
        <w:t xml:space="preserve"> </w:t>
      </w:r>
      <w:r>
        <w:t>based</w:t>
      </w:r>
      <w:r>
        <w:rPr>
          <w:spacing w:val="-4"/>
        </w:rPr>
        <w:t xml:space="preserve"> </w:t>
      </w:r>
      <w:r>
        <w:t>in</w:t>
      </w:r>
      <w:r>
        <w:rPr>
          <w:spacing w:val="-4"/>
        </w:rPr>
        <w:t xml:space="preserve"> </w:t>
      </w:r>
      <w:r>
        <w:t>India,</w:t>
      </w:r>
      <w:r>
        <w:rPr>
          <w:spacing w:val="-4"/>
        </w:rPr>
        <w:t xml:space="preserve"> </w:t>
      </w:r>
      <w:r>
        <w:t>and</w:t>
      </w:r>
      <w:r>
        <w:rPr>
          <w:spacing w:val="-4"/>
        </w:rPr>
        <w:t xml:space="preserve"> </w:t>
      </w:r>
      <w:r>
        <w:t>10</w:t>
      </w:r>
      <w:r>
        <w:rPr>
          <w:spacing w:val="-4"/>
        </w:rPr>
        <w:t xml:space="preserve"> </w:t>
      </w:r>
      <w:r>
        <w:t>attending</w:t>
      </w:r>
      <w:r>
        <w:rPr>
          <w:spacing w:val="-4"/>
        </w:rPr>
        <w:t xml:space="preserve"> </w:t>
      </w:r>
      <w:r>
        <w:t>SASLI.</w:t>
      </w:r>
      <w:r>
        <w:rPr>
          <w:spacing w:val="-4"/>
        </w:rPr>
        <w:t xml:space="preserve"> </w:t>
      </w:r>
      <w:r>
        <w:t>Additionally, two students did Persian through the Arabic, Persian and Turkish Language Institute (APTLI) and three students received priv</w:t>
      </w:r>
      <w:r>
        <w:t>ate tutoring in the summer for Nepali and Tamil.</w:t>
      </w:r>
    </w:p>
    <w:p w14:paraId="76A2FE35" w14:textId="77777777" w:rsidR="001C0550" w:rsidRDefault="001C0550">
      <w:pPr>
        <w:pStyle w:val="BodyText"/>
        <w:ind w:left="0"/>
        <w:rPr>
          <w:sz w:val="26"/>
        </w:rPr>
      </w:pPr>
    </w:p>
    <w:p w14:paraId="76A2FE36" w14:textId="77777777" w:rsidR="001C0550" w:rsidRDefault="001C0550">
      <w:pPr>
        <w:pStyle w:val="BodyText"/>
        <w:spacing w:before="9"/>
        <w:ind w:left="0"/>
        <w:rPr>
          <w:sz w:val="25"/>
        </w:rPr>
      </w:pPr>
    </w:p>
    <w:p w14:paraId="76A2FE37" w14:textId="77777777" w:rsidR="001C0550" w:rsidRDefault="007A16D5">
      <w:pPr>
        <w:pStyle w:val="Heading2"/>
        <w:numPr>
          <w:ilvl w:val="0"/>
          <w:numId w:val="24"/>
        </w:numPr>
        <w:tabs>
          <w:tab w:val="left" w:pos="3473"/>
        </w:tabs>
        <w:ind w:left="3472" w:hanging="305"/>
        <w:jc w:val="left"/>
      </w:pPr>
      <w:bookmarkStart w:id="33" w:name="_TOC_250047"/>
      <w:r>
        <w:t>QUALITY</w:t>
      </w:r>
      <w:r>
        <w:rPr>
          <w:spacing w:val="-8"/>
        </w:rPr>
        <w:t xml:space="preserve"> </w:t>
      </w:r>
      <w:r>
        <w:t>OF</w:t>
      </w:r>
      <w:r>
        <w:rPr>
          <w:spacing w:val="-8"/>
        </w:rPr>
        <w:t xml:space="preserve"> </w:t>
      </w:r>
      <w:r>
        <w:t>STAFF</w:t>
      </w:r>
      <w:r>
        <w:rPr>
          <w:spacing w:val="-8"/>
        </w:rPr>
        <w:t xml:space="preserve"> </w:t>
      </w:r>
      <w:bookmarkEnd w:id="33"/>
      <w:r>
        <w:rPr>
          <w:spacing w:val="-2"/>
        </w:rPr>
        <w:t>RESOURCES</w:t>
      </w:r>
    </w:p>
    <w:p w14:paraId="76A2FE38" w14:textId="77777777" w:rsidR="001C0550" w:rsidRDefault="001C0550">
      <w:pPr>
        <w:pStyle w:val="BodyText"/>
        <w:spacing w:before="9"/>
        <w:ind w:left="0"/>
        <w:rPr>
          <w:b/>
          <w:sz w:val="25"/>
        </w:rPr>
      </w:pPr>
    </w:p>
    <w:p w14:paraId="76A2FE39" w14:textId="77777777" w:rsidR="001C0550" w:rsidRDefault="007A16D5">
      <w:pPr>
        <w:pStyle w:val="Heading3"/>
        <w:numPr>
          <w:ilvl w:val="1"/>
          <w:numId w:val="24"/>
        </w:numPr>
        <w:tabs>
          <w:tab w:val="left" w:pos="871"/>
        </w:tabs>
        <w:spacing w:line="242" w:lineRule="auto"/>
        <w:ind w:left="371" w:right="1018" w:firstLine="0"/>
      </w:pPr>
      <w:bookmarkStart w:id="34" w:name="_TOC_250046"/>
      <w:r>
        <w:t>Teaching faculty and other staff are qualified for current and proposed activities</w:t>
      </w:r>
      <w:r>
        <w:rPr>
          <w:spacing w:val="-6"/>
        </w:rPr>
        <w:t xml:space="preserve"> </w:t>
      </w:r>
      <w:r>
        <w:t>and</w:t>
      </w:r>
      <w:r>
        <w:rPr>
          <w:spacing w:val="-6"/>
        </w:rPr>
        <w:t xml:space="preserve"> </w:t>
      </w:r>
      <w:r>
        <w:t>training</w:t>
      </w:r>
      <w:r>
        <w:rPr>
          <w:spacing w:val="-6"/>
        </w:rPr>
        <w:t xml:space="preserve"> </w:t>
      </w:r>
      <w:r>
        <w:t>programs;</w:t>
      </w:r>
      <w:r>
        <w:rPr>
          <w:spacing w:val="-6"/>
        </w:rPr>
        <w:t xml:space="preserve"> </w:t>
      </w:r>
      <w:r>
        <w:t>are</w:t>
      </w:r>
      <w:r>
        <w:rPr>
          <w:spacing w:val="-6"/>
        </w:rPr>
        <w:t xml:space="preserve"> </w:t>
      </w:r>
      <w:r>
        <w:t>provided</w:t>
      </w:r>
      <w:r>
        <w:rPr>
          <w:spacing w:val="-6"/>
        </w:rPr>
        <w:t xml:space="preserve"> </w:t>
      </w:r>
      <w:r>
        <w:t>professional</w:t>
      </w:r>
      <w:r>
        <w:rPr>
          <w:spacing w:val="-6"/>
        </w:rPr>
        <w:t xml:space="preserve"> </w:t>
      </w:r>
      <w:r>
        <w:t>development</w:t>
      </w:r>
      <w:r>
        <w:rPr>
          <w:spacing w:val="-6"/>
        </w:rPr>
        <w:t xml:space="preserve"> </w:t>
      </w:r>
      <w:bookmarkEnd w:id="34"/>
      <w:r>
        <w:t>activities; and, participate in teaching, supervising, and advising students</w:t>
      </w:r>
    </w:p>
    <w:p w14:paraId="76A2FE3A" w14:textId="77777777" w:rsidR="001C0550" w:rsidRDefault="007A16D5">
      <w:pPr>
        <w:pStyle w:val="Heading6"/>
        <w:spacing w:before="73"/>
        <w:ind w:left="371" w:firstLine="0"/>
        <w:rPr>
          <w:u w:val="none"/>
        </w:rPr>
      </w:pPr>
      <w:bookmarkStart w:id="35" w:name="_TOC_250045"/>
      <w:r>
        <w:rPr>
          <w:b w:val="0"/>
          <w:i w:val="0"/>
          <w:spacing w:val="-1"/>
          <w:u w:val="thick"/>
        </w:rPr>
        <w:t xml:space="preserve"> </w:t>
      </w:r>
      <w:r>
        <w:rPr>
          <w:u w:val="thick"/>
        </w:rPr>
        <w:t>E.1.a. Teaching</w:t>
      </w:r>
      <w:r>
        <w:rPr>
          <w:spacing w:val="-1"/>
          <w:u w:val="thick"/>
        </w:rPr>
        <w:t xml:space="preserve"> </w:t>
      </w:r>
      <w:r>
        <w:rPr>
          <w:u w:val="thick"/>
        </w:rPr>
        <w:t>Faculty</w:t>
      </w:r>
      <w:r>
        <w:rPr>
          <w:spacing w:val="-1"/>
          <w:u w:val="thick"/>
        </w:rPr>
        <w:t xml:space="preserve"> </w:t>
      </w:r>
      <w:r>
        <w:rPr>
          <w:u w:val="thick"/>
        </w:rPr>
        <w:t>&amp;</w:t>
      </w:r>
      <w:r>
        <w:rPr>
          <w:spacing w:val="-1"/>
          <w:u w:val="thick"/>
        </w:rPr>
        <w:t xml:space="preserve"> </w:t>
      </w:r>
      <w:r>
        <w:rPr>
          <w:u w:val="thick"/>
        </w:rPr>
        <w:t xml:space="preserve">Staff </w:t>
      </w:r>
      <w:bookmarkEnd w:id="35"/>
      <w:r>
        <w:rPr>
          <w:spacing w:val="-2"/>
          <w:u w:val="thick"/>
        </w:rPr>
        <w:t>Qualifications</w:t>
      </w:r>
    </w:p>
    <w:p w14:paraId="76A2FE3B" w14:textId="77777777" w:rsidR="001C0550" w:rsidRDefault="007A16D5">
      <w:pPr>
        <w:pStyle w:val="BodyText"/>
        <w:spacing w:before="218" w:line="480" w:lineRule="auto"/>
        <w:ind w:right="829" w:firstLine="720"/>
      </w:pPr>
      <w:r>
        <w:t>The</w:t>
      </w:r>
      <w:r>
        <w:rPr>
          <w:spacing w:val="-2"/>
        </w:rPr>
        <w:t xml:space="preserve"> </w:t>
      </w:r>
      <w:r>
        <w:t>consortium</w:t>
      </w:r>
      <w:r>
        <w:rPr>
          <w:spacing w:val="-2"/>
        </w:rPr>
        <w:t xml:space="preserve"> </w:t>
      </w:r>
      <w:r>
        <w:t>is</w:t>
      </w:r>
      <w:r>
        <w:rPr>
          <w:spacing w:val="-1"/>
        </w:rPr>
        <w:t xml:space="preserve"> </w:t>
      </w:r>
      <w:r>
        <w:t>led</w:t>
      </w:r>
      <w:r>
        <w:rPr>
          <w:spacing w:val="-1"/>
        </w:rPr>
        <w:t xml:space="preserve"> </w:t>
      </w:r>
      <w:r>
        <w:t>by</w:t>
      </w:r>
      <w:r>
        <w:rPr>
          <w:spacing w:val="-1"/>
        </w:rPr>
        <w:t xml:space="preserve"> </w:t>
      </w:r>
      <w:r>
        <w:t>67</w:t>
      </w:r>
      <w:r>
        <w:rPr>
          <w:spacing w:val="-1"/>
        </w:rPr>
        <w:t xml:space="preserve"> </w:t>
      </w:r>
      <w:r>
        <w:t>core</w:t>
      </w:r>
      <w:r>
        <w:rPr>
          <w:spacing w:val="-2"/>
        </w:rPr>
        <w:t xml:space="preserve"> </w:t>
      </w:r>
      <w:r>
        <w:t>faculty</w:t>
      </w:r>
      <w:r>
        <w:rPr>
          <w:spacing w:val="-1"/>
        </w:rPr>
        <w:t xml:space="preserve"> </w:t>
      </w:r>
      <w:r>
        <w:t>who</w:t>
      </w:r>
      <w:r>
        <w:rPr>
          <w:spacing w:val="-1"/>
        </w:rPr>
        <w:t xml:space="preserve"> </w:t>
      </w:r>
      <w:r>
        <w:t>teach,</w:t>
      </w:r>
      <w:r>
        <w:rPr>
          <w:spacing w:val="-1"/>
        </w:rPr>
        <w:t xml:space="preserve"> </w:t>
      </w:r>
      <w:r>
        <w:t>research,</w:t>
      </w:r>
      <w:r>
        <w:rPr>
          <w:spacing w:val="-1"/>
        </w:rPr>
        <w:t xml:space="preserve"> </w:t>
      </w:r>
      <w:r>
        <w:t>and</w:t>
      </w:r>
      <w:r>
        <w:rPr>
          <w:spacing w:val="-1"/>
        </w:rPr>
        <w:t xml:space="preserve"> </w:t>
      </w:r>
      <w:r>
        <w:t>conduct</w:t>
      </w:r>
      <w:r>
        <w:rPr>
          <w:spacing w:val="-1"/>
        </w:rPr>
        <w:t xml:space="preserve"> </w:t>
      </w:r>
      <w:r>
        <w:t>outreach</w:t>
      </w:r>
      <w:r>
        <w:rPr>
          <w:spacing w:val="-1"/>
        </w:rPr>
        <w:t xml:space="preserve"> </w:t>
      </w:r>
      <w:r>
        <w:t>about South</w:t>
      </w:r>
      <w:r>
        <w:rPr>
          <w:spacing w:val="-1"/>
        </w:rPr>
        <w:t xml:space="preserve"> </w:t>
      </w:r>
      <w:r>
        <w:t>Asia.</w:t>
      </w:r>
      <w:r>
        <w:rPr>
          <w:spacing w:val="-1"/>
        </w:rPr>
        <w:t xml:space="preserve"> </w:t>
      </w:r>
      <w:r>
        <w:t>Our</w:t>
      </w:r>
      <w:r>
        <w:rPr>
          <w:spacing w:val="-1"/>
        </w:rPr>
        <w:t xml:space="preserve"> </w:t>
      </w:r>
      <w:r>
        <w:t>activities</w:t>
      </w:r>
      <w:r>
        <w:rPr>
          <w:spacing w:val="-1"/>
        </w:rPr>
        <w:t xml:space="preserve"> </w:t>
      </w:r>
      <w:r>
        <w:t>are</w:t>
      </w:r>
      <w:r>
        <w:rPr>
          <w:spacing w:val="-2"/>
        </w:rPr>
        <w:t xml:space="preserve"> </w:t>
      </w:r>
      <w:r>
        <w:t>further</w:t>
      </w:r>
      <w:r>
        <w:rPr>
          <w:spacing w:val="-1"/>
        </w:rPr>
        <w:t xml:space="preserve"> </w:t>
      </w:r>
      <w:r>
        <w:t>strengthened</w:t>
      </w:r>
      <w:r>
        <w:rPr>
          <w:spacing w:val="-1"/>
        </w:rPr>
        <w:t xml:space="preserve"> </w:t>
      </w:r>
      <w:r>
        <w:t>by</w:t>
      </w:r>
      <w:r>
        <w:rPr>
          <w:spacing w:val="-1"/>
        </w:rPr>
        <w:t xml:space="preserve"> </w:t>
      </w:r>
      <w:r>
        <w:t>33</w:t>
      </w:r>
      <w:r>
        <w:rPr>
          <w:spacing w:val="-1"/>
        </w:rPr>
        <w:t xml:space="preserve"> </w:t>
      </w:r>
      <w:r>
        <w:t>associated</w:t>
      </w:r>
      <w:r>
        <w:rPr>
          <w:spacing w:val="-1"/>
        </w:rPr>
        <w:t xml:space="preserve"> </w:t>
      </w:r>
      <w:r>
        <w:t>faculty</w:t>
      </w:r>
      <w:r>
        <w:rPr>
          <w:spacing w:val="-1"/>
        </w:rPr>
        <w:t xml:space="preserve"> </w:t>
      </w:r>
      <w:r>
        <w:t>for</w:t>
      </w:r>
      <w:r>
        <w:rPr>
          <w:spacing w:val="-1"/>
        </w:rPr>
        <w:t xml:space="preserve"> </w:t>
      </w:r>
      <w:r>
        <w:t>whom</w:t>
      </w:r>
      <w:r>
        <w:rPr>
          <w:spacing w:val="-2"/>
        </w:rPr>
        <w:t xml:space="preserve"> </w:t>
      </w:r>
      <w:r>
        <w:t>South</w:t>
      </w:r>
      <w:r>
        <w:rPr>
          <w:spacing w:val="-1"/>
        </w:rPr>
        <w:t xml:space="preserve"> </w:t>
      </w:r>
      <w:r>
        <w:t>Asia is a</w:t>
      </w:r>
      <w:r>
        <w:rPr>
          <w:spacing w:val="-1"/>
        </w:rPr>
        <w:t xml:space="preserve"> </w:t>
      </w:r>
      <w:r>
        <w:t>secondary teaching and research focus. Chart</w:t>
      </w:r>
      <w:r>
        <w:rPr>
          <w:spacing w:val="-1"/>
        </w:rPr>
        <w:t xml:space="preserve"> </w:t>
      </w:r>
      <w:r>
        <w:t>8 demonstrates our overall faculty strength and distribution. Faculty excellence is demonstrated by their publication records; by the number</w:t>
      </w:r>
      <w:r>
        <w:t>s of prestigious grants, fellowships, and honors awarded; and by their record of national and international service. Consortium faculty hold high administrative offices on campus as well as with</w:t>
      </w:r>
      <w:r>
        <w:rPr>
          <w:spacing w:val="-3"/>
        </w:rPr>
        <w:t xml:space="preserve"> </w:t>
      </w:r>
      <w:r>
        <w:t>national</w:t>
      </w:r>
      <w:r>
        <w:rPr>
          <w:spacing w:val="-3"/>
        </w:rPr>
        <w:t xml:space="preserve"> </w:t>
      </w:r>
      <w:r>
        <w:t>and</w:t>
      </w:r>
      <w:r>
        <w:rPr>
          <w:spacing w:val="-3"/>
        </w:rPr>
        <w:t xml:space="preserve"> </w:t>
      </w:r>
      <w:r>
        <w:t>international</w:t>
      </w:r>
      <w:r>
        <w:rPr>
          <w:spacing w:val="-3"/>
        </w:rPr>
        <w:t xml:space="preserve"> </w:t>
      </w:r>
      <w:r>
        <w:t>organizations</w:t>
      </w:r>
      <w:r>
        <w:rPr>
          <w:spacing w:val="-3"/>
        </w:rPr>
        <w:t xml:space="preserve"> </w:t>
      </w:r>
      <w:r>
        <w:t>dedicated</w:t>
      </w:r>
      <w:r>
        <w:rPr>
          <w:spacing w:val="-3"/>
        </w:rPr>
        <w:t xml:space="preserve"> </w:t>
      </w:r>
      <w:r>
        <w:t>to</w:t>
      </w:r>
      <w:r>
        <w:rPr>
          <w:spacing w:val="-3"/>
        </w:rPr>
        <w:t xml:space="preserve"> </w:t>
      </w:r>
      <w:r>
        <w:t>the</w:t>
      </w:r>
      <w:r>
        <w:rPr>
          <w:spacing w:val="-4"/>
        </w:rPr>
        <w:t xml:space="preserve"> </w:t>
      </w:r>
      <w:r>
        <w:t>scholarship</w:t>
      </w:r>
      <w:r>
        <w:rPr>
          <w:spacing w:val="-3"/>
        </w:rPr>
        <w:t xml:space="preserve"> </w:t>
      </w:r>
      <w:r>
        <w:t>of</w:t>
      </w:r>
      <w:r>
        <w:rPr>
          <w:spacing w:val="-3"/>
        </w:rPr>
        <w:t xml:space="preserve"> </w:t>
      </w:r>
      <w:r>
        <w:t>South</w:t>
      </w:r>
      <w:r>
        <w:rPr>
          <w:spacing w:val="-3"/>
        </w:rPr>
        <w:t xml:space="preserve"> </w:t>
      </w:r>
      <w:r>
        <w:t>Asia.</w:t>
      </w:r>
      <w:r>
        <w:rPr>
          <w:spacing w:val="-3"/>
        </w:rPr>
        <w:t xml:space="preserve"> </w:t>
      </w:r>
      <w:r>
        <w:t>See</w:t>
      </w:r>
      <w:r>
        <w:rPr>
          <w:spacing w:val="-4"/>
        </w:rPr>
        <w:t xml:space="preserve"> </w:t>
      </w:r>
      <w:r>
        <w:t>CVs in the appendix for details.</w:t>
      </w:r>
    </w:p>
    <w:p w14:paraId="76A2FE3C" w14:textId="77777777" w:rsidR="001C0550" w:rsidRDefault="001C0550">
      <w:pPr>
        <w:spacing w:line="480" w:lineRule="auto"/>
        <w:sectPr w:rsidR="001C0550">
          <w:pgSz w:w="12240" w:h="15840"/>
          <w:pgMar w:top="1360" w:right="600" w:bottom="1280" w:left="1080" w:header="743" w:footer="1097" w:gutter="0"/>
          <w:cols w:space="720"/>
        </w:sectPr>
      </w:pPr>
    </w:p>
    <w:p w14:paraId="76A2FE3D" w14:textId="77777777" w:rsidR="001C0550" w:rsidRDefault="001C0550">
      <w:pPr>
        <w:pStyle w:val="BodyText"/>
        <w:spacing w:before="9"/>
        <w:ind w:left="0"/>
        <w:rPr>
          <w:sz w:val="7"/>
        </w:rPr>
      </w:pPr>
    </w:p>
    <w:tbl>
      <w:tblPr>
        <w:tblW w:w="0" w:type="auto"/>
        <w:tblInd w:w="1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46"/>
        <w:gridCol w:w="908"/>
        <w:gridCol w:w="1047"/>
        <w:gridCol w:w="711"/>
      </w:tblGrid>
      <w:tr w:rsidR="001C0550" w14:paraId="76A2FE3F" w14:textId="77777777">
        <w:trPr>
          <w:trHeight w:val="277"/>
        </w:trPr>
        <w:tc>
          <w:tcPr>
            <w:tcW w:w="6612" w:type="dxa"/>
            <w:gridSpan w:val="4"/>
            <w:shd w:val="clear" w:color="auto" w:fill="EAF1DD"/>
          </w:tcPr>
          <w:p w14:paraId="76A2FE3E" w14:textId="77777777" w:rsidR="001C0550" w:rsidRDefault="007A16D5">
            <w:pPr>
              <w:pStyle w:val="TableParagraph"/>
              <w:spacing w:line="258" w:lineRule="exact"/>
              <w:ind w:left="110"/>
              <w:rPr>
                <w:b/>
                <w:sz w:val="24"/>
              </w:rPr>
            </w:pPr>
            <w:r>
              <w:rPr>
                <w:b/>
                <w:sz w:val="24"/>
              </w:rPr>
              <w:t>Chart</w:t>
            </w:r>
            <w:r>
              <w:rPr>
                <w:b/>
                <w:spacing w:val="-1"/>
                <w:sz w:val="24"/>
              </w:rPr>
              <w:t xml:space="preserve"> </w:t>
            </w:r>
            <w:r>
              <w:rPr>
                <w:b/>
                <w:sz w:val="24"/>
              </w:rPr>
              <w:t>8:</w:t>
            </w:r>
            <w:r>
              <w:rPr>
                <w:b/>
                <w:spacing w:val="-1"/>
                <w:sz w:val="24"/>
              </w:rPr>
              <w:t xml:space="preserve"> </w:t>
            </w:r>
            <w:r>
              <w:rPr>
                <w:b/>
                <w:sz w:val="24"/>
              </w:rPr>
              <w:t>Number</w:t>
            </w:r>
            <w:r>
              <w:rPr>
                <w:b/>
                <w:spacing w:val="-1"/>
                <w:sz w:val="24"/>
              </w:rPr>
              <w:t xml:space="preserve"> </w:t>
            </w:r>
            <w:r>
              <w:rPr>
                <w:b/>
                <w:sz w:val="24"/>
              </w:rPr>
              <w:t>of</w:t>
            </w:r>
            <w:r>
              <w:rPr>
                <w:b/>
                <w:spacing w:val="-1"/>
                <w:sz w:val="24"/>
              </w:rPr>
              <w:t xml:space="preserve"> </w:t>
            </w:r>
            <w:r>
              <w:rPr>
                <w:b/>
                <w:sz w:val="24"/>
              </w:rPr>
              <w:t>Consortium Faculty</w:t>
            </w:r>
            <w:r>
              <w:rPr>
                <w:b/>
                <w:spacing w:val="-1"/>
                <w:sz w:val="24"/>
              </w:rPr>
              <w:t xml:space="preserve"> </w:t>
            </w:r>
            <w:r>
              <w:rPr>
                <w:b/>
                <w:sz w:val="24"/>
              </w:rPr>
              <w:t>by Type</w:t>
            </w:r>
            <w:r>
              <w:rPr>
                <w:b/>
                <w:spacing w:val="-2"/>
                <w:sz w:val="24"/>
              </w:rPr>
              <w:t xml:space="preserve"> </w:t>
            </w:r>
            <w:r>
              <w:rPr>
                <w:b/>
                <w:sz w:val="24"/>
              </w:rPr>
              <w:t xml:space="preserve">of </w:t>
            </w:r>
            <w:r>
              <w:rPr>
                <w:b/>
                <w:spacing w:val="-2"/>
                <w:sz w:val="24"/>
              </w:rPr>
              <w:t>Discipline</w:t>
            </w:r>
          </w:p>
        </w:tc>
      </w:tr>
      <w:tr w:rsidR="001C0550" w14:paraId="76A2FE44" w14:textId="77777777">
        <w:trPr>
          <w:trHeight w:val="229"/>
        </w:trPr>
        <w:tc>
          <w:tcPr>
            <w:tcW w:w="3946" w:type="dxa"/>
            <w:shd w:val="clear" w:color="auto" w:fill="EAF1DD"/>
          </w:tcPr>
          <w:p w14:paraId="76A2FE40" w14:textId="77777777" w:rsidR="001C0550" w:rsidRDefault="007A16D5">
            <w:pPr>
              <w:pStyle w:val="TableParagraph"/>
              <w:spacing w:line="210" w:lineRule="exact"/>
              <w:ind w:left="109"/>
              <w:rPr>
                <w:sz w:val="20"/>
              </w:rPr>
            </w:pPr>
            <w:r>
              <w:rPr>
                <w:color w:val="201F1E"/>
                <w:spacing w:val="-2"/>
                <w:sz w:val="20"/>
              </w:rPr>
              <w:t>Discipline</w:t>
            </w:r>
          </w:p>
        </w:tc>
        <w:tc>
          <w:tcPr>
            <w:tcW w:w="908" w:type="dxa"/>
            <w:shd w:val="clear" w:color="auto" w:fill="EAF1DD"/>
          </w:tcPr>
          <w:p w14:paraId="76A2FE41" w14:textId="77777777" w:rsidR="001C0550" w:rsidRDefault="007A16D5">
            <w:pPr>
              <w:pStyle w:val="TableParagraph"/>
              <w:spacing w:line="210" w:lineRule="exact"/>
              <w:ind w:left="143" w:right="119"/>
              <w:jc w:val="center"/>
              <w:rPr>
                <w:sz w:val="20"/>
              </w:rPr>
            </w:pPr>
            <w:r>
              <w:rPr>
                <w:spacing w:val="-2"/>
                <w:sz w:val="20"/>
              </w:rPr>
              <w:t>Cornell</w:t>
            </w:r>
          </w:p>
        </w:tc>
        <w:tc>
          <w:tcPr>
            <w:tcW w:w="1047" w:type="dxa"/>
            <w:shd w:val="clear" w:color="auto" w:fill="EAF1DD"/>
          </w:tcPr>
          <w:p w14:paraId="76A2FE42" w14:textId="77777777" w:rsidR="001C0550" w:rsidRDefault="007A16D5">
            <w:pPr>
              <w:pStyle w:val="TableParagraph"/>
              <w:spacing w:line="210" w:lineRule="exact"/>
              <w:ind w:left="150" w:right="130"/>
              <w:jc w:val="center"/>
              <w:rPr>
                <w:sz w:val="20"/>
              </w:rPr>
            </w:pPr>
            <w:r>
              <w:rPr>
                <w:spacing w:val="-2"/>
                <w:sz w:val="20"/>
              </w:rPr>
              <w:t>Syracuse</w:t>
            </w:r>
          </w:p>
        </w:tc>
        <w:tc>
          <w:tcPr>
            <w:tcW w:w="711" w:type="dxa"/>
            <w:shd w:val="clear" w:color="auto" w:fill="EAF1DD"/>
          </w:tcPr>
          <w:p w14:paraId="76A2FE43" w14:textId="77777777" w:rsidR="001C0550" w:rsidRDefault="007A16D5">
            <w:pPr>
              <w:pStyle w:val="TableParagraph"/>
              <w:spacing w:line="210" w:lineRule="exact"/>
              <w:ind w:left="129" w:right="108"/>
              <w:jc w:val="center"/>
              <w:rPr>
                <w:sz w:val="20"/>
              </w:rPr>
            </w:pPr>
            <w:r>
              <w:rPr>
                <w:spacing w:val="-2"/>
                <w:sz w:val="20"/>
              </w:rPr>
              <w:t>Total</w:t>
            </w:r>
          </w:p>
        </w:tc>
      </w:tr>
      <w:tr w:rsidR="001C0550" w14:paraId="76A2FE49" w14:textId="77777777">
        <w:trPr>
          <w:trHeight w:val="229"/>
        </w:trPr>
        <w:tc>
          <w:tcPr>
            <w:tcW w:w="3946" w:type="dxa"/>
          </w:tcPr>
          <w:p w14:paraId="76A2FE45" w14:textId="77777777" w:rsidR="001C0550" w:rsidRDefault="007A16D5">
            <w:pPr>
              <w:pStyle w:val="TableParagraph"/>
              <w:spacing w:line="210" w:lineRule="exact"/>
              <w:ind w:left="109"/>
              <w:rPr>
                <w:sz w:val="20"/>
              </w:rPr>
            </w:pPr>
            <w:r>
              <w:rPr>
                <w:color w:val="201F1E"/>
                <w:spacing w:val="-2"/>
                <w:sz w:val="20"/>
              </w:rPr>
              <w:t>Agricultural</w:t>
            </w:r>
            <w:r>
              <w:rPr>
                <w:color w:val="201F1E"/>
                <w:spacing w:val="11"/>
                <w:sz w:val="20"/>
              </w:rPr>
              <w:t xml:space="preserve"> </w:t>
            </w:r>
            <w:r>
              <w:rPr>
                <w:color w:val="201F1E"/>
                <w:spacing w:val="-2"/>
                <w:sz w:val="20"/>
              </w:rPr>
              <w:t>Sciences</w:t>
            </w:r>
          </w:p>
        </w:tc>
        <w:tc>
          <w:tcPr>
            <w:tcW w:w="908" w:type="dxa"/>
          </w:tcPr>
          <w:p w14:paraId="76A2FE46" w14:textId="77777777" w:rsidR="001C0550" w:rsidRDefault="007A16D5">
            <w:pPr>
              <w:pStyle w:val="TableParagraph"/>
              <w:spacing w:line="210" w:lineRule="exact"/>
              <w:ind w:left="25"/>
              <w:jc w:val="center"/>
              <w:rPr>
                <w:sz w:val="20"/>
              </w:rPr>
            </w:pPr>
            <w:r>
              <w:rPr>
                <w:sz w:val="20"/>
              </w:rPr>
              <w:t>7</w:t>
            </w:r>
          </w:p>
        </w:tc>
        <w:tc>
          <w:tcPr>
            <w:tcW w:w="1047" w:type="dxa"/>
          </w:tcPr>
          <w:p w14:paraId="76A2FE47" w14:textId="77777777" w:rsidR="001C0550" w:rsidRDefault="007A16D5">
            <w:pPr>
              <w:pStyle w:val="TableParagraph"/>
              <w:spacing w:line="210" w:lineRule="exact"/>
              <w:ind w:left="20"/>
              <w:jc w:val="center"/>
              <w:rPr>
                <w:sz w:val="20"/>
              </w:rPr>
            </w:pPr>
            <w:r>
              <w:rPr>
                <w:sz w:val="20"/>
              </w:rPr>
              <w:t>0</w:t>
            </w:r>
          </w:p>
        </w:tc>
        <w:tc>
          <w:tcPr>
            <w:tcW w:w="711" w:type="dxa"/>
          </w:tcPr>
          <w:p w14:paraId="76A2FE48" w14:textId="77777777" w:rsidR="001C0550" w:rsidRDefault="007A16D5">
            <w:pPr>
              <w:pStyle w:val="TableParagraph"/>
              <w:spacing w:line="210" w:lineRule="exact"/>
              <w:ind w:left="22"/>
              <w:jc w:val="center"/>
              <w:rPr>
                <w:sz w:val="20"/>
              </w:rPr>
            </w:pPr>
            <w:r>
              <w:rPr>
                <w:sz w:val="20"/>
              </w:rPr>
              <w:t>7</w:t>
            </w:r>
          </w:p>
        </w:tc>
      </w:tr>
      <w:tr w:rsidR="001C0550" w14:paraId="76A2FE4E" w14:textId="77777777">
        <w:trPr>
          <w:trHeight w:val="229"/>
        </w:trPr>
        <w:tc>
          <w:tcPr>
            <w:tcW w:w="3946" w:type="dxa"/>
          </w:tcPr>
          <w:p w14:paraId="76A2FE4A" w14:textId="77777777" w:rsidR="001C0550" w:rsidRDefault="007A16D5">
            <w:pPr>
              <w:pStyle w:val="TableParagraph"/>
              <w:spacing w:line="210" w:lineRule="exact"/>
              <w:ind w:left="109"/>
              <w:rPr>
                <w:sz w:val="20"/>
              </w:rPr>
            </w:pPr>
            <w:r>
              <w:rPr>
                <w:color w:val="201F1E"/>
                <w:sz w:val="20"/>
              </w:rPr>
              <w:t>Anthropology</w:t>
            </w:r>
            <w:r>
              <w:rPr>
                <w:color w:val="201F1E"/>
                <w:spacing w:val="-8"/>
                <w:sz w:val="20"/>
              </w:rPr>
              <w:t xml:space="preserve"> </w:t>
            </w:r>
            <w:r>
              <w:rPr>
                <w:color w:val="201F1E"/>
                <w:sz w:val="20"/>
              </w:rPr>
              <w:t>&amp;</w:t>
            </w:r>
            <w:r>
              <w:rPr>
                <w:color w:val="201F1E"/>
                <w:spacing w:val="-7"/>
                <w:sz w:val="20"/>
              </w:rPr>
              <w:t xml:space="preserve"> </w:t>
            </w:r>
            <w:r>
              <w:rPr>
                <w:color w:val="201F1E"/>
                <w:spacing w:val="-2"/>
                <w:sz w:val="20"/>
              </w:rPr>
              <w:t>Sociology</w:t>
            </w:r>
          </w:p>
        </w:tc>
        <w:tc>
          <w:tcPr>
            <w:tcW w:w="908" w:type="dxa"/>
          </w:tcPr>
          <w:p w14:paraId="76A2FE4B" w14:textId="77777777" w:rsidR="001C0550" w:rsidRDefault="007A16D5">
            <w:pPr>
              <w:pStyle w:val="TableParagraph"/>
              <w:spacing w:line="210" w:lineRule="exact"/>
              <w:ind w:left="143" w:right="119"/>
              <w:jc w:val="center"/>
              <w:rPr>
                <w:sz w:val="20"/>
              </w:rPr>
            </w:pPr>
            <w:r>
              <w:rPr>
                <w:spacing w:val="-5"/>
                <w:sz w:val="20"/>
              </w:rPr>
              <w:t>10</w:t>
            </w:r>
          </w:p>
        </w:tc>
        <w:tc>
          <w:tcPr>
            <w:tcW w:w="1047" w:type="dxa"/>
          </w:tcPr>
          <w:p w14:paraId="76A2FE4C" w14:textId="77777777" w:rsidR="001C0550" w:rsidRDefault="007A16D5">
            <w:pPr>
              <w:pStyle w:val="TableParagraph"/>
              <w:spacing w:line="210" w:lineRule="exact"/>
              <w:ind w:left="20"/>
              <w:jc w:val="center"/>
              <w:rPr>
                <w:sz w:val="20"/>
              </w:rPr>
            </w:pPr>
            <w:r>
              <w:rPr>
                <w:sz w:val="20"/>
              </w:rPr>
              <w:t>6</w:t>
            </w:r>
          </w:p>
        </w:tc>
        <w:tc>
          <w:tcPr>
            <w:tcW w:w="711" w:type="dxa"/>
          </w:tcPr>
          <w:p w14:paraId="76A2FE4D" w14:textId="77777777" w:rsidR="001C0550" w:rsidRDefault="007A16D5">
            <w:pPr>
              <w:pStyle w:val="TableParagraph"/>
              <w:spacing w:line="210" w:lineRule="exact"/>
              <w:ind w:left="129" w:right="108"/>
              <w:jc w:val="center"/>
              <w:rPr>
                <w:sz w:val="20"/>
              </w:rPr>
            </w:pPr>
            <w:r>
              <w:rPr>
                <w:spacing w:val="-5"/>
                <w:sz w:val="20"/>
              </w:rPr>
              <w:t>16</w:t>
            </w:r>
          </w:p>
        </w:tc>
      </w:tr>
      <w:tr w:rsidR="001C0550" w14:paraId="76A2FE53" w14:textId="77777777">
        <w:trPr>
          <w:trHeight w:val="229"/>
        </w:trPr>
        <w:tc>
          <w:tcPr>
            <w:tcW w:w="3946" w:type="dxa"/>
          </w:tcPr>
          <w:p w14:paraId="76A2FE4F" w14:textId="77777777" w:rsidR="001C0550" w:rsidRDefault="007A16D5">
            <w:pPr>
              <w:pStyle w:val="TableParagraph"/>
              <w:spacing w:line="210" w:lineRule="exact"/>
              <w:ind w:left="109"/>
              <w:rPr>
                <w:sz w:val="20"/>
              </w:rPr>
            </w:pPr>
            <w:r>
              <w:rPr>
                <w:color w:val="201F1E"/>
                <w:sz w:val="20"/>
              </w:rPr>
              <w:t>Economics</w:t>
            </w:r>
            <w:r>
              <w:rPr>
                <w:color w:val="201F1E"/>
                <w:spacing w:val="-6"/>
                <w:sz w:val="20"/>
              </w:rPr>
              <w:t xml:space="preserve"> </w:t>
            </w:r>
            <w:r>
              <w:rPr>
                <w:color w:val="201F1E"/>
                <w:sz w:val="20"/>
              </w:rPr>
              <w:t>&amp;</w:t>
            </w:r>
            <w:r>
              <w:rPr>
                <w:color w:val="201F1E"/>
                <w:spacing w:val="-6"/>
                <w:sz w:val="20"/>
              </w:rPr>
              <w:t xml:space="preserve"> </w:t>
            </w:r>
            <w:r>
              <w:rPr>
                <w:color w:val="201F1E"/>
                <w:spacing w:val="-2"/>
                <w:sz w:val="20"/>
              </w:rPr>
              <w:t>Business</w:t>
            </w:r>
          </w:p>
        </w:tc>
        <w:tc>
          <w:tcPr>
            <w:tcW w:w="908" w:type="dxa"/>
          </w:tcPr>
          <w:p w14:paraId="76A2FE50" w14:textId="77777777" w:rsidR="001C0550" w:rsidRDefault="007A16D5">
            <w:pPr>
              <w:pStyle w:val="TableParagraph"/>
              <w:spacing w:line="210" w:lineRule="exact"/>
              <w:ind w:left="25"/>
              <w:jc w:val="center"/>
              <w:rPr>
                <w:sz w:val="20"/>
              </w:rPr>
            </w:pPr>
            <w:r>
              <w:rPr>
                <w:sz w:val="20"/>
              </w:rPr>
              <w:t>6</w:t>
            </w:r>
          </w:p>
        </w:tc>
        <w:tc>
          <w:tcPr>
            <w:tcW w:w="1047" w:type="dxa"/>
          </w:tcPr>
          <w:p w14:paraId="76A2FE51" w14:textId="77777777" w:rsidR="001C0550" w:rsidRDefault="007A16D5">
            <w:pPr>
              <w:pStyle w:val="TableParagraph"/>
              <w:spacing w:line="210" w:lineRule="exact"/>
              <w:ind w:left="20"/>
              <w:jc w:val="center"/>
              <w:rPr>
                <w:sz w:val="20"/>
              </w:rPr>
            </w:pPr>
            <w:r>
              <w:rPr>
                <w:sz w:val="20"/>
              </w:rPr>
              <w:t>2</w:t>
            </w:r>
          </w:p>
        </w:tc>
        <w:tc>
          <w:tcPr>
            <w:tcW w:w="711" w:type="dxa"/>
          </w:tcPr>
          <w:p w14:paraId="76A2FE52" w14:textId="77777777" w:rsidR="001C0550" w:rsidRDefault="007A16D5">
            <w:pPr>
              <w:pStyle w:val="TableParagraph"/>
              <w:spacing w:line="210" w:lineRule="exact"/>
              <w:ind w:left="22"/>
              <w:jc w:val="center"/>
              <w:rPr>
                <w:sz w:val="20"/>
              </w:rPr>
            </w:pPr>
            <w:r>
              <w:rPr>
                <w:sz w:val="20"/>
              </w:rPr>
              <w:t>8</w:t>
            </w:r>
          </w:p>
        </w:tc>
      </w:tr>
      <w:tr w:rsidR="001C0550" w14:paraId="76A2FE58" w14:textId="77777777">
        <w:trPr>
          <w:trHeight w:val="229"/>
        </w:trPr>
        <w:tc>
          <w:tcPr>
            <w:tcW w:w="3946" w:type="dxa"/>
          </w:tcPr>
          <w:p w14:paraId="76A2FE54" w14:textId="77777777" w:rsidR="001C0550" w:rsidRDefault="007A16D5">
            <w:pPr>
              <w:pStyle w:val="TableParagraph"/>
              <w:spacing w:line="210" w:lineRule="exact"/>
              <w:ind w:left="109"/>
              <w:rPr>
                <w:sz w:val="20"/>
              </w:rPr>
            </w:pPr>
            <w:r>
              <w:rPr>
                <w:color w:val="201F1E"/>
                <w:sz w:val="20"/>
              </w:rPr>
              <w:t>Architecture/</w:t>
            </w:r>
            <w:r>
              <w:rPr>
                <w:color w:val="201F1E"/>
                <w:spacing w:val="-8"/>
                <w:sz w:val="20"/>
              </w:rPr>
              <w:t xml:space="preserve"> </w:t>
            </w:r>
            <w:r>
              <w:rPr>
                <w:color w:val="201F1E"/>
                <w:sz w:val="20"/>
              </w:rPr>
              <w:t>City</w:t>
            </w:r>
            <w:r>
              <w:rPr>
                <w:color w:val="201F1E"/>
                <w:spacing w:val="-8"/>
                <w:sz w:val="20"/>
              </w:rPr>
              <w:t xml:space="preserve"> </w:t>
            </w:r>
            <w:r>
              <w:rPr>
                <w:color w:val="201F1E"/>
                <w:sz w:val="20"/>
              </w:rPr>
              <w:t>and</w:t>
            </w:r>
            <w:r>
              <w:rPr>
                <w:color w:val="201F1E"/>
                <w:spacing w:val="-8"/>
                <w:sz w:val="20"/>
              </w:rPr>
              <w:t xml:space="preserve"> </w:t>
            </w:r>
            <w:r>
              <w:rPr>
                <w:color w:val="201F1E"/>
                <w:sz w:val="20"/>
              </w:rPr>
              <w:t>Regional</w:t>
            </w:r>
            <w:r>
              <w:rPr>
                <w:color w:val="201F1E"/>
                <w:spacing w:val="-7"/>
                <w:sz w:val="20"/>
              </w:rPr>
              <w:t xml:space="preserve"> </w:t>
            </w:r>
            <w:r>
              <w:rPr>
                <w:color w:val="201F1E"/>
                <w:spacing w:val="-2"/>
                <w:sz w:val="20"/>
              </w:rPr>
              <w:t>Planning</w:t>
            </w:r>
          </w:p>
        </w:tc>
        <w:tc>
          <w:tcPr>
            <w:tcW w:w="908" w:type="dxa"/>
          </w:tcPr>
          <w:p w14:paraId="76A2FE55" w14:textId="77777777" w:rsidR="001C0550" w:rsidRDefault="007A16D5">
            <w:pPr>
              <w:pStyle w:val="TableParagraph"/>
              <w:spacing w:line="210" w:lineRule="exact"/>
              <w:ind w:left="25"/>
              <w:jc w:val="center"/>
              <w:rPr>
                <w:sz w:val="20"/>
              </w:rPr>
            </w:pPr>
            <w:r>
              <w:rPr>
                <w:sz w:val="20"/>
              </w:rPr>
              <w:t>4</w:t>
            </w:r>
          </w:p>
        </w:tc>
        <w:tc>
          <w:tcPr>
            <w:tcW w:w="1047" w:type="dxa"/>
          </w:tcPr>
          <w:p w14:paraId="76A2FE56" w14:textId="77777777" w:rsidR="001C0550" w:rsidRDefault="007A16D5">
            <w:pPr>
              <w:pStyle w:val="TableParagraph"/>
              <w:spacing w:line="210" w:lineRule="exact"/>
              <w:ind w:left="20"/>
              <w:jc w:val="center"/>
              <w:rPr>
                <w:sz w:val="20"/>
              </w:rPr>
            </w:pPr>
            <w:r>
              <w:rPr>
                <w:sz w:val="20"/>
              </w:rPr>
              <w:t>1</w:t>
            </w:r>
          </w:p>
        </w:tc>
        <w:tc>
          <w:tcPr>
            <w:tcW w:w="711" w:type="dxa"/>
          </w:tcPr>
          <w:p w14:paraId="76A2FE57" w14:textId="77777777" w:rsidR="001C0550" w:rsidRDefault="007A16D5">
            <w:pPr>
              <w:pStyle w:val="TableParagraph"/>
              <w:spacing w:line="210" w:lineRule="exact"/>
              <w:ind w:left="22"/>
              <w:jc w:val="center"/>
              <w:rPr>
                <w:sz w:val="20"/>
              </w:rPr>
            </w:pPr>
            <w:r>
              <w:rPr>
                <w:sz w:val="20"/>
              </w:rPr>
              <w:t>5</w:t>
            </w:r>
          </w:p>
        </w:tc>
      </w:tr>
      <w:tr w:rsidR="001C0550" w14:paraId="76A2FE5D" w14:textId="77777777">
        <w:trPr>
          <w:trHeight w:val="229"/>
        </w:trPr>
        <w:tc>
          <w:tcPr>
            <w:tcW w:w="3946" w:type="dxa"/>
          </w:tcPr>
          <w:p w14:paraId="76A2FE59" w14:textId="77777777" w:rsidR="001C0550" w:rsidRDefault="007A16D5">
            <w:pPr>
              <w:pStyle w:val="TableParagraph"/>
              <w:spacing w:line="210" w:lineRule="exact"/>
              <w:ind w:left="109"/>
              <w:rPr>
                <w:sz w:val="20"/>
              </w:rPr>
            </w:pPr>
            <w:r>
              <w:rPr>
                <w:color w:val="201F1E"/>
                <w:spacing w:val="-4"/>
                <w:sz w:val="20"/>
              </w:rPr>
              <w:t>Arts</w:t>
            </w:r>
          </w:p>
        </w:tc>
        <w:tc>
          <w:tcPr>
            <w:tcW w:w="908" w:type="dxa"/>
          </w:tcPr>
          <w:p w14:paraId="76A2FE5A" w14:textId="77777777" w:rsidR="001C0550" w:rsidRDefault="007A16D5">
            <w:pPr>
              <w:pStyle w:val="TableParagraph"/>
              <w:spacing w:line="210" w:lineRule="exact"/>
              <w:ind w:left="25"/>
              <w:jc w:val="center"/>
              <w:rPr>
                <w:sz w:val="20"/>
              </w:rPr>
            </w:pPr>
            <w:r>
              <w:rPr>
                <w:sz w:val="20"/>
              </w:rPr>
              <w:t>4</w:t>
            </w:r>
          </w:p>
        </w:tc>
        <w:tc>
          <w:tcPr>
            <w:tcW w:w="1047" w:type="dxa"/>
          </w:tcPr>
          <w:p w14:paraId="76A2FE5B" w14:textId="77777777" w:rsidR="001C0550" w:rsidRDefault="007A16D5">
            <w:pPr>
              <w:pStyle w:val="TableParagraph"/>
              <w:spacing w:line="210" w:lineRule="exact"/>
              <w:ind w:left="20"/>
              <w:jc w:val="center"/>
              <w:rPr>
                <w:sz w:val="20"/>
              </w:rPr>
            </w:pPr>
            <w:r>
              <w:rPr>
                <w:sz w:val="20"/>
              </w:rPr>
              <w:t>3</w:t>
            </w:r>
          </w:p>
        </w:tc>
        <w:tc>
          <w:tcPr>
            <w:tcW w:w="711" w:type="dxa"/>
          </w:tcPr>
          <w:p w14:paraId="76A2FE5C" w14:textId="77777777" w:rsidR="001C0550" w:rsidRDefault="007A16D5">
            <w:pPr>
              <w:pStyle w:val="TableParagraph"/>
              <w:spacing w:line="210" w:lineRule="exact"/>
              <w:ind w:left="22"/>
              <w:jc w:val="center"/>
              <w:rPr>
                <w:sz w:val="20"/>
              </w:rPr>
            </w:pPr>
            <w:r>
              <w:rPr>
                <w:sz w:val="20"/>
              </w:rPr>
              <w:t>7</w:t>
            </w:r>
          </w:p>
        </w:tc>
      </w:tr>
      <w:tr w:rsidR="001C0550" w14:paraId="76A2FE62" w14:textId="77777777">
        <w:trPr>
          <w:trHeight w:val="229"/>
        </w:trPr>
        <w:tc>
          <w:tcPr>
            <w:tcW w:w="3946" w:type="dxa"/>
          </w:tcPr>
          <w:p w14:paraId="76A2FE5E" w14:textId="77777777" w:rsidR="001C0550" w:rsidRDefault="007A16D5">
            <w:pPr>
              <w:pStyle w:val="TableParagraph"/>
              <w:spacing w:line="210" w:lineRule="exact"/>
              <w:ind w:left="109"/>
              <w:rPr>
                <w:sz w:val="20"/>
              </w:rPr>
            </w:pPr>
            <w:r>
              <w:rPr>
                <w:color w:val="201F1E"/>
                <w:sz w:val="20"/>
              </w:rPr>
              <w:t>Asian</w:t>
            </w:r>
            <w:r>
              <w:rPr>
                <w:color w:val="201F1E"/>
                <w:spacing w:val="-5"/>
                <w:sz w:val="20"/>
              </w:rPr>
              <w:t xml:space="preserve"> </w:t>
            </w:r>
            <w:r>
              <w:rPr>
                <w:color w:val="201F1E"/>
                <w:sz w:val="20"/>
              </w:rPr>
              <w:t>Studies</w:t>
            </w:r>
            <w:r>
              <w:rPr>
                <w:color w:val="201F1E"/>
                <w:spacing w:val="-5"/>
                <w:sz w:val="20"/>
              </w:rPr>
              <w:t xml:space="preserve"> </w:t>
            </w:r>
            <w:r>
              <w:rPr>
                <w:color w:val="201F1E"/>
                <w:sz w:val="20"/>
              </w:rPr>
              <w:t>&amp;</w:t>
            </w:r>
            <w:r>
              <w:rPr>
                <w:color w:val="201F1E"/>
                <w:spacing w:val="-5"/>
                <w:sz w:val="20"/>
              </w:rPr>
              <w:t xml:space="preserve"> </w:t>
            </w:r>
            <w:r>
              <w:rPr>
                <w:color w:val="201F1E"/>
                <w:spacing w:val="-2"/>
                <w:sz w:val="20"/>
              </w:rPr>
              <w:t>Religion</w:t>
            </w:r>
          </w:p>
        </w:tc>
        <w:tc>
          <w:tcPr>
            <w:tcW w:w="908" w:type="dxa"/>
          </w:tcPr>
          <w:p w14:paraId="76A2FE5F" w14:textId="77777777" w:rsidR="001C0550" w:rsidRDefault="007A16D5">
            <w:pPr>
              <w:pStyle w:val="TableParagraph"/>
              <w:spacing w:line="210" w:lineRule="exact"/>
              <w:ind w:left="25"/>
              <w:jc w:val="center"/>
              <w:rPr>
                <w:sz w:val="20"/>
              </w:rPr>
            </w:pPr>
            <w:r>
              <w:rPr>
                <w:sz w:val="20"/>
              </w:rPr>
              <w:t>4</w:t>
            </w:r>
          </w:p>
        </w:tc>
        <w:tc>
          <w:tcPr>
            <w:tcW w:w="1047" w:type="dxa"/>
          </w:tcPr>
          <w:p w14:paraId="76A2FE60" w14:textId="77777777" w:rsidR="001C0550" w:rsidRDefault="007A16D5">
            <w:pPr>
              <w:pStyle w:val="TableParagraph"/>
              <w:spacing w:line="210" w:lineRule="exact"/>
              <w:ind w:left="20"/>
              <w:jc w:val="center"/>
              <w:rPr>
                <w:sz w:val="20"/>
              </w:rPr>
            </w:pPr>
            <w:r>
              <w:rPr>
                <w:sz w:val="20"/>
              </w:rPr>
              <w:t>5</w:t>
            </w:r>
          </w:p>
        </w:tc>
        <w:tc>
          <w:tcPr>
            <w:tcW w:w="711" w:type="dxa"/>
          </w:tcPr>
          <w:p w14:paraId="76A2FE61" w14:textId="77777777" w:rsidR="001C0550" w:rsidRDefault="007A16D5">
            <w:pPr>
              <w:pStyle w:val="TableParagraph"/>
              <w:spacing w:line="210" w:lineRule="exact"/>
              <w:ind w:left="22"/>
              <w:jc w:val="center"/>
              <w:rPr>
                <w:sz w:val="20"/>
              </w:rPr>
            </w:pPr>
            <w:r>
              <w:rPr>
                <w:sz w:val="20"/>
              </w:rPr>
              <w:t>9</w:t>
            </w:r>
          </w:p>
        </w:tc>
      </w:tr>
      <w:tr w:rsidR="001C0550" w14:paraId="76A2FE67" w14:textId="77777777">
        <w:trPr>
          <w:trHeight w:val="229"/>
        </w:trPr>
        <w:tc>
          <w:tcPr>
            <w:tcW w:w="3946" w:type="dxa"/>
          </w:tcPr>
          <w:p w14:paraId="76A2FE63" w14:textId="77777777" w:rsidR="001C0550" w:rsidRDefault="007A16D5">
            <w:pPr>
              <w:pStyle w:val="TableParagraph"/>
              <w:spacing w:line="210" w:lineRule="exact"/>
              <w:ind w:left="109"/>
              <w:rPr>
                <w:sz w:val="20"/>
              </w:rPr>
            </w:pPr>
            <w:r>
              <w:rPr>
                <w:color w:val="201F1E"/>
                <w:sz w:val="20"/>
              </w:rPr>
              <w:t>English,</w:t>
            </w:r>
            <w:r>
              <w:rPr>
                <w:color w:val="201F1E"/>
                <w:spacing w:val="-7"/>
                <w:sz w:val="20"/>
              </w:rPr>
              <w:t xml:space="preserve"> </w:t>
            </w:r>
            <w:r>
              <w:rPr>
                <w:color w:val="201F1E"/>
                <w:sz w:val="20"/>
              </w:rPr>
              <w:t>Literature</w:t>
            </w:r>
            <w:r>
              <w:rPr>
                <w:color w:val="201F1E"/>
                <w:spacing w:val="-6"/>
                <w:sz w:val="20"/>
              </w:rPr>
              <w:t xml:space="preserve"> </w:t>
            </w:r>
            <w:r>
              <w:rPr>
                <w:color w:val="201F1E"/>
                <w:sz w:val="20"/>
              </w:rPr>
              <w:t>&amp;</w:t>
            </w:r>
            <w:r>
              <w:rPr>
                <w:color w:val="201F1E"/>
                <w:spacing w:val="-7"/>
                <w:sz w:val="20"/>
              </w:rPr>
              <w:t xml:space="preserve"> </w:t>
            </w:r>
            <w:r>
              <w:rPr>
                <w:color w:val="201F1E"/>
                <w:spacing w:val="-2"/>
                <w:sz w:val="20"/>
              </w:rPr>
              <w:t>Linguistics</w:t>
            </w:r>
          </w:p>
        </w:tc>
        <w:tc>
          <w:tcPr>
            <w:tcW w:w="908" w:type="dxa"/>
          </w:tcPr>
          <w:p w14:paraId="76A2FE64" w14:textId="77777777" w:rsidR="001C0550" w:rsidRDefault="007A16D5">
            <w:pPr>
              <w:pStyle w:val="TableParagraph"/>
              <w:spacing w:line="210" w:lineRule="exact"/>
              <w:ind w:left="25"/>
              <w:jc w:val="center"/>
              <w:rPr>
                <w:sz w:val="20"/>
              </w:rPr>
            </w:pPr>
            <w:r>
              <w:rPr>
                <w:sz w:val="20"/>
              </w:rPr>
              <w:t>5</w:t>
            </w:r>
          </w:p>
        </w:tc>
        <w:tc>
          <w:tcPr>
            <w:tcW w:w="1047" w:type="dxa"/>
          </w:tcPr>
          <w:p w14:paraId="76A2FE65" w14:textId="77777777" w:rsidR="001C0550" w:rsidRDefault="007A16D5">
            <w:pPr>
              <w:pStyle w:val="TableParagraph"/>
              <w:spacing w:line="210" w:lineRule="exact"/>
              <w:ind w:left="20"/>
              <w:jc w:val="center"/>
              <w:rPr>
                <w:sz w:val="20"/>
              </w:rPr>
            </w:pPr>
            <w:r>
              <w:rPr>
                <w:sz w:val="20"/>
              </w:rPr>
              <w:t>1</w:t>
            </w:r>
          </w:p>
        </w:tc>
        <w:tc>
          <w:tcPr>
            <w:tcW w:w="711" w:type="dxa"/>
          </w:tcPr>
          <w:p w14:paraId="76A2FE66" w14:textId="77777777" w:rsidR="001C0550" w:rsidRDefault="007A16D5">
            <w:pPr>
              <w:pStyle w:val="TableParagraph"/>
              <w:spacing w:line="210" w:lineRule="exact"/>
              <w:ind w:left="22"/>
              <w:jc w:val="center"/>
              <w:rPr>
                <w:sz w:val="20"/>
              </w:rPr>
            </w:pPr>
            <w:r>
              <w:rPr>
                <w:sz w:val="20"/>
              </w:rPr>
              <w:t>6</w:t>
            </w:r>
          </w:p>
        </w:tc>
      </w:tr>
      <w:tr w:rsidR="001C0550" w14:paraId="76A2FE6C" w14:textId="77777777">
        <w:trPr>
          <w:trHeight w:val="229"/>
        </w:trPr>
        <w:tc>
          <w:tcPr>
            <w:tcW w:w="3946" w:type="dxa"/>
          </w:tcPr>
          <w:p w14:paraId="76A2FE68" w14:textId="77777777" w:rsidR="001C0550" w:rsidRDefault="007A16D5">
            <w:pPr>
              <w:pStyle w:val="TableParagraph"/>
              <w:spacing w:line="210" w:lineRule="exact"/>
              <w:ind w:left="109"/>
              <w:rPr>
                <w:sz w:val="20"/>
              </w:rPr>
            </w:pPr>
            <w:r>
              <w:rPr>
                <w:color w:val="201F1E"/>
                <w:sz w:val="20"/>
              </w:rPr>
              <w:t>Education</w:t>
            </w:r>
            <w:r>
              <w:rPr>
                <w:color w:val="201F1E"/>
                <w:spacing w:val="-6"/>
                <w:sz w:val="20"/>
              </w:rPr>
              <w:t xml:space="preserve"> </w:t>
            </w:r>
            <w:r>
              <w:rPr>
                <w:color w:val="201F1E"/>
                <w:sz w:val="20"/>
              </w:rPr>
              <w:t>&amp;</w:t>
            </w:r>
            <w:r>
              <w:rPr>
                <w:color w:val="201F1E"/>
                <w:spacing w:val="-7"/>
                <w:sz w:val="20"/>
              </w:rPr>
              <w:t xml:space="preserve"> </w:t>
            </w:r>
            <w:r>
              <w:rPr>
                <w:color w:val="201F1E"/>
                <w:sz w:val="20"/>
              </w:rPr>
              <w:t>Human</w:t>
            </w:r>
            <w:r>
              <w:rPr>
                <w:color w:val="201F1E"/>
                <w:spacing w:val="-5"/>
                <w:sz w:val="20"/>
              </w:rPr>
              <w:t xml:space="preserve"> </w:t>
            </w:r>
            <w:r>
              <w:rPr>
                <w:color w:val="201F1E"/>
                <w:spacing w:val="-2"/>
                <w:sz w:val="20"/>
              </w:rPr>
              <w:t>Development</w:t>
            </w:r>
          </w:p>
        </w:tc>
        <w:tc>
          <w:tcPr>
            <w:tcW w:w="908" w:type="dxa"/>
          </w:tcPr>
          <w:p w14:paraId="76A2FE69" w14:textId="77777777" w:rsidR="001C0550" w:rsidRDefault="007A16D5">
            <w:pPr>
              <w:pStyle w:val="TableParagraph"/>
              <w:spacing w:line="210" w:lineRule="exact"/>
              <w:ind w:left="25"/>
              <w:jc w:val="center"/>
              <w:rPr>
                <w:sz w:val="20"/>
              </w:rPr>
            </w:pPr>
            <w:r>
              <w:rPr>
                <w:sz w:val="20"/>
              </w:rPr>
              <w:t>1</w:t>
            </w:r>
          </w:p>
        </w:tc>
        <w:tc>
          <w:tcPr>
            <w:tcW w:w="1047" w:type="dxa"/>
          </w:tcPr>
          <w:p w14:paraId="76A2FE6A" w14:textId="77777777" w:rsidR="001C0550" w:rsidRDefault="007A16D5">
            <w:pPr>
              <w:pStyle w:val="TableParagraph"/>
              <w:spacing w:line="210" w:lineRule="exact"/>
              <w:ind w:left="20"/>
              <w:jc w:val="center"/>
              <w:rPr>
                <w:sz w:val="20"/>
              </w:rPr>
            </w:pPr>
            <w:r>
              <w:rPr>
                <w:sz w:val="20"/>
              </w:rPr>
              <w:t>4</w:t>
            </w:r>
          </w:p>
        </w:tc>
        <w:tc>
          <w:tcPr>
            <w:tcW w:w="711" w:type="dxa"/>
          </w:tcPr>
          <w:p w14:paraId="76A2FE6B" w14:textId="77777777" w:rsidR="001C0550" w:rsidRDefault="007A16D5">
            <w:pPr>
              <w:pStyle w:val="TableParagraph"/>
              <w:spacing w:line="210" w:lineRule="exact"/>
              <w:ind w:left="22"/>
              <w:jc w:val="center"/>
              <w:rPr>
                <w:sz w:val="20"/>
              </w:rPr>
            </w:pPr>
            <w:r>
              <w:rPr>
                <w:sz w:val="20"/>
              </w:rPr>
              <w:t>5</w:t>
            </w:r>
          </w:p>
        </w:tc>
      </w:tr>
      <w:tr w:rsidR="001C0550" w14:paraId="76A2FE71" w14:textId="77777777">
        <w:trPr>
          <w:trHeight w:val="229"/>
        </w:trPr>
        <w:tc>
          <w:tcPr>
            <w:tcW w:w="3946" w:type="dxa"/>
          </w:tcPr>
          <w:p w14:paraId="76A2FE6D" w14:textId="77777777" w:rsidR="001C0550" w:rsidRDefault="007A16D5">
            <w:pPr>
              <w:pStyle w:val="TableParagraph"/>
              <w:spacing w:line="210" w:lineRule="exact"/>
              <w:ind w:left="109"/>
              <w:rPr>
                <w:sz w:val="20"/>
              </w:rPr>
            </w:pPr>
            <w:r>
              <w:rPr>
                <w:spacing w:val="-2"/>
                <w:sz w:val="20"/>
              </w:rPr>
              <w:t>Engineering</w:t>
            </w:r>
          </w:p>
        </w:tc>
        <w:tc>
          <w:tcPr>
            <w:tcW w:w="908" w:type="dxa"/>
          </w:tcPr>
          <w:p w14:paraId="76A2FE6E" w14:textId="77777777" w:rsidR="001C0550" w:rsidRDefault="007A16D5">
            <w:pPr>
              <w:pStyle w:val="TableParagraph"/>
              <w:spacing w:line="210" w:lineRule="exact"/>
              <w:ind w:left="25"/>
              <w:jc w:val="center"/>
              <w:rPr>
                <w:sz w:val="20"/>
              </w:rPr>
            </w:pPr>
            <w:r>
              <w:rPr>
                <w:sz w:val="20"/>
              </w:rPr>
              <w:t>1</w:t>
            </w:r>
          </w:p>
        </w:tc>
        <w:tc>
          <w:tcPr>
            <w:tcW w:w="1047" w:type="dxa"/>
          </w:tcPr>
          <w:p w14:paraId="76A2FE6F" w14:textId="77777777" w:rsidR="001C0550" w:rsidRDefault="007A16D5">
            <w:pPr>
              <w:pStyle w:val="TableParagraph"/>
              <w:spacing w:line="210" w:lineRule="exact"/>
              <w:ind w:left="20"/>
              <w:jc w:val="center"/>
              <w:rPr>
                <w:sz w:val="20"/>
              </w:rPr>
            </w:pPr>
            <w:r>
              <w:rPr>
                <w:sz w:val="20"/>
              </w:rPr>
              <w:t>1</w:t>
            </w:r>
          </w:p>
        </w:tc>
        <w:tc>
          <w:tcPr>
            <w:tcW w:w="711" w:type="dxa"/>
          </w:tcPr>
          <w:p w14:paraId="76A2FE70" w14:textId="77777777" w:rsidR="001C0550" w:rsidRDefault="007A16D5">
            <w:pPr>
              <w:pStyle w:val="TableParagraph"/>
              <w:spacing w:line="210" w:lineRule="exact"/>
              <w:ind w:left="22"/>
              <w:jc w:val="center"/>
              <w:rPr>
                <w:sz w:val="20"/>
              </w:rPr>
            </w:pPr>
            <w:r>
              <w:rPr>
                <w:sz w:val="20"/>
              </w:rPr>
              <w:t>2</w:t>
            </w:r>
          </w:p>
        </w:tc>
      </w:tr>
      <w:tr w:rsidR="001C0550" w14:paraId="76A2FE76" w14:textId="77777777">
        <w:trPr>
          <w:trHeight w:val="234"/>
        </w:trPr>
        <w:tc>
          <w:tcPr>
            <w:tcW w:w="3946" w:type="dxa"/>
          </w:tcPr>
          <w:p w14:paraId="76A2FE72" w14:textId="77777777" w:rsidR="001C0550" w:rsidRDefault="007A16D5">
            <w:pPr>
              <w:pStyle w:val="TableParagraph"/>
              <w:spacing w:before="5" w:line="210" w:lineRule="exact"/>
              <w:ind w:left="109"/>
              <w:rPr>
                <w:sz w:val="20"/>
              </w:rPr>
            </w:pPr>
            <w:r>
              <w:rPr>
                <w:color w:val="201F1E"/>
                <w:sz w:val="20"/>
              </w:rPr>
              <w:t>Env.</w:t>
            </w:r>
            <w:r>
              <w:rPr>
                <w:color w:val="201F1E"/>
                <w:spacing w:val="-5"/>
                <w:sz w:val="20"/>
              </w:rPr>
              <w:t xml:space="preserve"> </w:t>
            </w:r>
            <w:r>
              <w:rPr>
                <w:color w:val="201F1E"/>
                <w:sz w:val="20"/>
              </w:rPr>
              <w:t>Sciences</w:t>
            </w:r>
            <w:r>
              <w:rPr>
                <w:color w:val="201F1E"/>
                <w:spacing w:val="-4"/>
                <w:sz w:val="20"/>
              </w:rPr>
              <w:t xml:space="preserve"> </w:t>
            </w:r>
            <w:r>
              <w:rPr>
                <w:color w:val="201F1E"/>
                <w:sz w:val="20"/>
              </w:rPr>
              <w:t>&amp;</w:t>
            </w:r>
            <w:r>
              <w:rPr>
                <w:color w:val="201F1E"/>
                <w:spacing w:val="-5"/>
                <w:sz w:val="20"/>
              </w:rPr>
              <w:t xml:space="preserve"> </w:t>
            </w:r>
            <w:r>
              <w:rPr>
                <w:color w:val="201F1E"/>
                <w:spacing w:val="-2"/>
                <w:sz w:val="20"/>
              </w:rPr>
              <w:t>Geography</w:t>
            </w:r>
          </w:p>
        </w:tc>
        <w:tc>
          <w:tcPr>
            <w:tcW w:w="908" w:type="dxa"/>
          </w:tcPr>
          <w:p w14:paraId="76A2FE73" w14:textId="77777777" w:rsidR="001C0550" w:rsidRDefault="007A16D5">
            <w:pPr>
              <w:pStyle w:val="TableParagraph"/>
              <w:spacing w:before="5" w:line="210" w:lineRule="exact"/>
              <w:ind w:left="25"/>
              <w:jc w:val="center"/>
              <w:rPr>
                <w:sz w:val="20"/>
              </w:rPr>
            </w:pPr>
            <w:r>
              <w:rPr>
                <w:sz w:val="20"/>
              </w:rPr>
              <w:t>3</w:t>
            </w:r>
          </w:p>
        </w:tc>
        <w:tc>
          <w:tcPr>
            <w:tcW w:w="1047" w:type="dxa"/>
          </w:tcPr>
          <w:p w14:paraId="76A2FE74" w14:textId="77777777" w:rsidR="001C0550" w:rsidRDefault="007A16D5">
            <w:pPr>
              <w:pStyle w:val="TableParagraph"/>
              <w:spacing w:before="5" w:line="210" w:lineRule="exact"/>
              <w:ind w:left="20"/>
              <w:jc w:val="center"/>
              <w:rPr>
                <w:sz w:val="20"/>
              </w:rPr>
            </w:pPr>
            <w:r>
              <w:rPr>
                <w:sz w:val="20"/>
              </w:rPr>
              <w:t>3</w:t>
            </w:r>
          </w:p>
        </w:tc>
        <w:tc>
          <w:tcPr>
            <w:tcW w:w="711" w:type="dxa"/>
          </w:tcPr>
          <w:p w14:paraId="76A2FE75" w14:textId="77777777" w:rsidR="001C0550" w:rsidRDefault="007A16D5">
            <w:pPr>
              <w:pStyle w:val="TableParagraph"/>
              <w:spacing w:before="5" w:line="210" w:lineRule="exact"/>
              <w:ind w:left="22"/>
              <w:jc w:val="center"/>
              <w:rPr>
                <w:sz w:val="20"/>
              </w:rPr>
            </w:pPr>
            <w:r>
              <w:rPr>
                <w:sz w:val="20"/>
              </w:rPr>
              <w:t>6</w:t>
            </w:r>
          </w:p>
        </w:tc>
      </w:tr>
      <w:tr w:rsidR="001C0550" w14:paraId="76A2FE7B" w14:textId="77777777">
        <w:trPr>
          <w:trHeight w:val="229"/>
        </w:trPr>
        <w:tc>
          <w:tcPr>
            <w:tcW w:w="3946" w:type="dxa"/>
          </w:tcPr>
          <w:p w14:paraId="76A2FE77" w14:textId="77777777" w:rsidR="001C0550" w:rsidRDefault="007A16D5">
            <w:pPr>
              <w:pStyle w:val="TableParagraph"/>
              <w:spacing w:line="210" w:lineRule="exact"/>
              <w:ind w:left="109"/>
              <w:rPr>
                <w:sz w:val="20"/>
              </w:rPr>
            </w:pPr>
            <w:r>
              <w:rPr>
                <w:color w:val="201F1E"/>
                <w:spacing w:val="-2"/>
                <w:sz w:val="20"/>
              </w:rPr>
              <w:t>Government/Political</w:t>
            </w:r>
            <w:r>
              <w:rPr>
                <w:color w:val="201F1E"/>
                <w:spacing w:val="18"/>
                <w:sz w:val="20"/>
              </w:rPr>
              <w:t xml:space="preserve"> </w:t>
            </w:r>
            <w:r>
              <w:rPr>
                <w:color w:val="201F1E"/>
                <w:spacing w:val="-2"/>
                <w:sz w:val="20"/>
              </w:rPr>
              <w:t>Science</w:t>
            </w:r>
          </w:p>
        </w:tc>
        <w:tc>
          <w:tcPr>
            <w:tcW w:w="908" w:type="dxa"/>
          </w:tcPr>
          <w:p w14:paraId="76A2FE78" w14:textId="77777777" w:rsidR="001C0550" w:rsidRDefault="007A16D5">
            <w:pPr>
              <w:pStyle w:val="TableParagraph"/>
              <w:spacing w:line="210" w:lineRule="exact"/>
              <w:ind w:left="25"/>
              <w:jc w:val="center"/>
              <w:rPr>
                <w:sz w:val="20"/>
              </w:rPr>
            </w:pPr>
            <w:r>
              <w:rPr>
                <w:sz w:val="20"/>
              </w:rPr>
              <w:t>5</w:t>
            </w:r>
          </w:p>
        </w:tc>
        <w:tc>
          <w:tcPr>
            <w:tcW w:w="1047" w:type="dxa"/>
          </w:tcPr>
          <w:p w14:paraId="76A2FE79" w14:textId="77777777" w:rsidR="001C0550" w:rsidRDefault="007A16D5">
            <w:pPr>
              <w:pStyle w:val="TableParagraph"/>
              <w:spacing w:line="210" w:lineRule="exact"/>
              <w:ind w:left="20"/>
              <w:jc w:val="center"/>
              <w:rPr>
                <w:sz w:val="20"/>
              </w:rPr>
            </w:pPr>
            <w:r>
              <w:rPr>
                <w:sz w:val="20"/>
              </w:rPr>
              <w:t>4</w:t>
            </w:r>
          </w:p>
        </w:tc>
        <w:tc>
          <w:tcPr>
            <w:tcW w:w="711" w:type="dxa"/>
          </w:tcPr>
          <w:p w14:paraId="76A2FE7A" w14:textId="77777777" w:rsidR="001C0550" w:rsidRDefault="007A16D5">
            <w:pPr>
              <w:pStyle w:val="TableParagraph"/>
              <w:spacing w:line="210" w:lineRule="exact"/>
              <w:ind w:left="22"/>
              <w:jc w:val="center"/>
              <w:rPr>
                <w:sz w:val="20"/>
              </w:rPr>
            </w:pPr>
            <w:r>
              <w:rPr>
                <w:sz w:val="20"/>
              </w:rPr>
              <w:t>9</w:t>
            </w:r>
          </w:p>
        </w:tc>
      </w:tr>
      <w:tr w:rsidR="001C0550" w14:paraId="76A2FE80" w14:textId="77777777">
        <w:trPr>
          <w:trHeight w:val="229"/>
        </w:trPr>
        <w:tc>
          <w:tcPr>
            <w:tcW w:w="3946" w:type="dxa"/>
          </w:tcPr>
          <w:p w14:paraId="76A2FE7C" w14:textId="77777777" w:rsidR="001C0550" w:rsidRDefault="007A16D5">
            <w:pPr>
              <w:pStyle w:val="TableParagraph"/>
              <w:spacing w:line="210" w:lineRule="exact"/>
              <w:ind w:left="109"/>
              <w:rPr>
                <w:sz w:val="20"/>
              </w:rPr>
            </w:pPr>
            <w:r>
              <w:rPr>
                <w:color w:val="201F1E"/>
                <w:spacing w:val="-2"/>
                <w:sz w:val="20"/>
              </w:rPr>
              <w:t>History</w:t>
            </w:r>
          </w:p>
        </w:tc>
        <w:tc>
          <w:tcPr>
            <w:tcW w:w="908" w:type="dxa"/>
          </w:tcPr>
          <w:p w14:paraId="76A2FE7D" w14:textId="77777777" w:rsidR="001C0550" w:rsidRDefault="007A16D5">
            <w:pPr>
              <w:pStyle w:val="TableParagraph"/>
              <w:spacing w:line="210" w:lineRule="exact"/>
              <w:ind w:left="25"/>
              <w:jc w:val="center"/>
              <w:rPr>
                <w:sz w:val="20"/>
              </w:rPr>
            </w:pPr>
            <w:r>
              <w:rPr>
                <w:sz w:val="20"/>
              </w:rPr>
              <w:t>4</w:t>
            </w:r>
          </w:p>
        </w:tc>
        <w:tc>
          <w:tcPr>
            <w:tcW w:w="1047" w:type="dxa"/>
          </w:tcPr>
          <w:p w14:paraId="76A2FE7E" w14:textId="77777777" w:rsidR="001C0550" w:rsidRDefault="007A16D5">
            <w:pPr>
              <w:pStyle w:val="TableParagraph"/>
              <w:spacing w:line="210" w:lineRule="exact"/>
              <w:ind w:left="20"/>
              <w:jc w:val="center"/>
              <w:rPr>
                <w:sz w:val="20"/>
              </w:rPr>
            </w:pPr>
            <w:r>
              <w:rPr>
                <w:sz w:val="20"/>
              </w:rPr>
              <w:t>1</w:t>
            </w:r>
          </w:p>
        </w:tc>
        <w:tc>
          <w:tcPr>
            <w:tcW w:w="711" w:type="dxa"/>
          </w:tcPr>
          <w:p w14:paraId="76A2FE7F" w14:textId="77777777" w:rsidR="001C0550" w:rsidRDefault="007A16D5">
            <w:pPr>
              <w:pStyle w:val="TableParagraph"/>
              <w:spacing w:line="210" w:lineRule="exact"/>
              <w:ind w:left="22"/>
              <w:jc w:val="center"/>
              <w:rPr>
                <w:sz w:val="20"/>
              </w:rPr>
            </w:pPr>
            <w:r>
              <w:rPr>
                <w:sz w:val="20"/>
              </w:rPr>
              <w:t>5</w:t>
            </w:r>
          </w:p>
        </w:tc>
      </w:tr>
      <w:tr w:rsidR="001C0550" w14:paraId="76A2FE85" w14:textId="77777777">
        <w:trPr>
          <w:trHeight w:val="229"/>
        </w:trPr>
        <w:tc>
          <w:tcPr>
            <w:tcW w:w="3946" w:type="dxa"/>
          </w:tcPr>
          <w:p w14:paraId="76A2FE81" w14:textId="77777777" w:rsidR="001C0550" w:rsidRDefault="007A16D5">
            <w:pPr>
              <w:pStyle w:val="TableParagraph"/>
              <w:spacing w:line="210" w:lineRule="exact"/>
              <w:ind w:left="109"/>
              <w:rPr>
                <w:sz w:val="20"/>
              </w:rPr>
            </w:pPr>
            <w:r>
              <w:rPr>
                <w:color w:val="201F1E"/>
                <w:sz w:val="20"/>
              </w:rPr>
              <w:t>Medicine,</w:t>
            </w:r>
            <w:r>
              <w:rPr>
                <w:color w:val="201F1E"/>
                <w:spacing w:val="-7"/>
                <w:sz w:val="20"/>
              </w:rPr>
              <w:t xml:space="preserve"> </w:t>
            </w:r>
            <w:r>
              <w:rPr>
                <w:color w:val="201F1E"/>
                <w:sz w:val="20"/>
              </w:rPr>
              <w:t>Public</w:t>
            </w:r>
            <w:r>
              <w:rPr>
                <w:color w:val="201F1E"/>
                <w:spacing w:val="-6"/>
                <w:sz w:val="20"/>
              </w:rPr>
              <w:t xml:space="preserve"> </w:t>
            </w:r>
            <w:r>
              <w:rPr>
                <w:color w:val="201F1E"/>
                <w:sz w:val="20"/>
              </w:rPr>
              <w:t>Health</w:t>
            </w:r>
            <w:r>
              <w:rPr>
                <w:color w:val="201F1E"/>
                <w:spacing w:val="-7"/>
                <w:sz w:val="20"/>
              </w:rPr>
              <w:t xml:space="preserve"> </w:t>
            </w:r>
            <w:r>
              <w:rPr>
                <w:color w:val="201F1E"/>
                <w:sz w:val="20"/>
              </w:rPr>
              <w:t>and</w:t>
            </w:r>
            <w:r>
              <w:rPr>
                <w:color w:val="201F1E"/>
                <w:spacing w:val="-6"/>
                <w:sz w:val="20"/>
              </w:rPr>
              <w:t xml:space="preserve"> </w:t>
            </w:r>
            <w:r>
              <w:rPr>
                <w:color w:val="201F1E"/>
                <w:spacing w:val="-2"/>
                <w:sz w:val="20"/>
              </w:rPr>
              <w:t>Nutrition</w:t>
            </w:r>
          </w:p>
        </w:tc>
        <w:tc>
          <w:tcPr>
            <w:tcW w:w="908" w:type="dxa"/>
          </w:tcPr>
          <w:p w14:paraId="76A2FE82" w14:textId="77777777" w:rsidR="001C0550" w:rsidRDefault="007A16D5">
            <w:pPr>
              <w:pStyle w:val="TableParagraph"/>
              <w:spacing w:line="210" w:lineRule="exact"/>
              <w:ind w:left="25"/>
              <w:jc w:val="center"/>
              <w:rPr>
                <w:sz w:val="20"/>
              </w:rPr>
            </w:pPr>
            <w:r>
              <w:rPr>
                <w:sz w:val="20"/>
              </w:rPr>
              <w:t>4</w:t>
            </w:r>
          </w:p>
        </w:tc>
        <w:tc>
          <w:tcPr>
            <w:tcW w:w="1047" w:type="dxa"/>
          </w:tcPr>
          <w:p w14:paraId="76A2FE83" w14:textId="77777777" w:rsidR="001C0550" w:rsidRDefault="007A16D5">
            <w:pPr>
              <w:pStyle w:val="TableParagraph"/>
              <w:spacing w:line="210" w:lineRule="exact"/>
              <w:ind w:left="20"/>
              <w:jc w:val="center"/>
              <w:rPr>
                <w:sz w:val="20"/>
              </w:rPr>
            </w:pPr>
            <w:r>
              <w:rPr>
                <w:sz w:val="20"/>
              </w:rPr>
              <w:t>1</w:t>
            </w:r>
          </w:p>
        </w:tc>
        <w:tc>
          <w:tcPr>
            <w:tcW w:w="711" w:type="dxa"/>
          </w:tcPr>
          <w:p w14:paraId="76A2FE84" w14:textId="77777777" w:rsidR="001C0550" w:rsidRDefault="007A16D5">
            <w:pPr>
              <w:pStyle w:val="TableParagraph"/>
              <w:spacing w:line="210" w:lineRule="exact"/>
              <w:ind w:left="22"/>
              <w:jc w:val="center"/>
              <w:rPr>
                <w:sz w:val="20"/>
              </w:rPr>
            </w:pPr>
            <w:r>
              <w:rPr>
                <w:sz w:val="20"/>
              </w:rPr>
              <w:t>5</w:t>
            </w:r>
          </w:p>
        </w:tc>
      </w:tr>
      <w:tr w:rsidR="001C0550" w14:paraId="76A2FE8A" w14:textId="77777777">
        <w:trPr>
          <w:trHeight w:val="229"/>
        </w:trPr>
        <w:tc>
          <w:tcPr>
            <w:tcW w:w="3946" w:type="dxa"/>
          </w:tcPr>
          <w:p w14:paraId="76A2FE86" w14:textId="77777777" w:rsidR="001C0550" w:rsidRDefault="007A16D5">
            <w:pPr>
              <w:pStyle w:val="TableParagraph"/>
              <w:spacing w:line="210" w:lineRule="exact"/>
              <w:ind w:left="109"/>
              <w:rPr>
                <w:sz w:val="20"/>
              </w:rPr>
            </w:pPr>
            <w:r>
              <w:rPr>
                <w:color w:val="201F1E"/>
                <w:sz w:val="20"/>
              </w:rPr>
              <w:t>South</w:t>
            </w:r>
            <w:r>
              <w:rPr>
                <w:color w:val="201F1E"/>
                <w:spacing w:val="-6"/>
                <w:sz w:val="20"/>
              </w:rPr>
              <w:t xml:space="preserve"> </w:t>
            </w:r>
            <w:r>
              <w:rPr>
                <w:color w:val="201F1E"/>
                <w:sz w:val="20"/>
              </w:rPr>
              <w:t>Asian</w:t>
            </w:r>
            <w:r>
              <w:rPr>
                <w:color w:val="201F1E"/>
                <w:spacing w:val="-5"/>
                <w:sz w:val="20"/>
              </w:rPr>
              <w:t xml:space="preserve"> </w:t>
            </w:r>
            <w:r>
              <w:rPr>
                <w:color w:val="201F1E"/>
                <w:spacing w:val="-2"/>
                <w:sz w:val="20"/>
              </w:rPr>
              <w:t>Languages</w:t>
            </w:r>
          </w:p>
        </w:tc>
        <w:tc>
          <w:tcPr>
            <w:tcW w:w="908" w:type="dxa"/>
          </w:tcPr>
          <w:p w14:paraId="76A2FE87" w14:textId="77777777" w:rsidR="001C0550" w:rsidRDefault="007A16D5">
            <w:pPr>
              <w:pStyle w:val="TableParagraph"/>
              <w:spacing w:line="210" w:lineRule="exact"/>
              <w:ind w:left="25"/>
              <w:jc w:val="center"/>
              <w:rPr>
                <w:sz w:val="20"/>
              </w:rPr>
            </w:pPr>
            <w:r>
              <w:rPr>
                <w:sz w:val="20"/>
              </w:rPr>
              <w:t>6</w:t>
            </w:r>
          </w:p>
        </w:tc>
        <w:tc>
          <w:tcPr>
            <w:tcW w:w="1047" w:type="dxa"/>
          </w:tcPr>
          <w:p w14:paraId="76A2FE88" w14:textId="77777777" w:rsidR="001C0550" w:rsidRDefault="007A16D5">
            <w:pPr>
              <w:pStyle w:val="TableParagraph"/>
              <w:spacing w:line="210" w:lineRule="exact"/>
              <w:ind w:left="20"/>
              <w:jc w:val="center"/>
              <w:rPr>
                <w:sz w:val="20"/>
              </w:rPr>
            </w:pPr>
            <w:r>
              <w:rPr>
                <w:sz w:val="20"/>
              </w:rPr>
              <w:t>2</w:t>
            </w:r>
          </w:p>
        </w:tc>
        <w:tc>
          <w:tcPr>
            <w:tcW w:w="711" w:type="dxa"/>
          </w:tcPr>
          <w:p w14:paraId="76A2FE89" w14:textId="77777777" w:rsidR="001C0550" w:rsidRDefault="007A16D5">
            <w:pPr>
              <w:pStyle w:val="TableParagraph"/>
              <w:spacing w:line="210" w:lineRule="exact"/>
              <w:ind w:left="22"/>
              <w:jc w:val="center"/>
              <w:rPr>
                <w:sz w:val="20"/>
              </w:rPr>
            </w:pPr>
            <w:r>
              <w:rPr>
                <w:sz w:val="20"/>
              </w:rPr>
              <w:t>8</w:t>
            </w:r>
          </w:p>
        </w:tc>
      </w:tr>
      <w:tr w:rsidR="001C0550" w14:paraId="76A2FE8F" w14:textId="77777777">
        <w:trPr>
          <w:trHeight w:val="229"/>
        </w:trPr>
        <w:tc>
          <w:tcPr>
            <w:tcW w:w="3946" w:type="dxa"/>
          </w:tcPr>
          <w:p w14:paraId="76A2FE8B" w14:textId="77777777" w:rsidR="001C0550" w:rsidRDefault="007A16D5">
            <w:pPr>
              <w:pStyle w:val="TableParagraph"/>
              <w:spacing w:line="210" w:lineRule="exact"/>
              <w:ind w:left="109"/>
              <w:rPr>
                <w:sz w:val="20"/>
              </w:rPr>
            </w:pPr>
            <w:r>
              <w:rPr>
                <w:color w:val="201F1E"/>
                <w:sz w:val="20"/>
              </w:rPr>
              <w:t>Women</w:t>
            </w:r>
            <w:r>
              <w:rPr>
                <w:color w:val="201F1E"/>
                <w:spacing w:val="-6"/>
                <w:sz w:val="20"/>
              </w:rPr>
              <w:t xml:space="preserve"> </w:t>
            </w:r>
            <w:r>
              <w:rPr>
                <w:color w:val="201F1E"/>
                <w:sz w:val="20"/>
              </w:rPr>
              <w:t>&amp;</w:t>
            </w:r>
            <w:r>
              <w:rPr>
                <w:color w:val="201F1E"/>
                <w:spacing w:val="-5"/>
                <w:sz w:val="20"/>
              </w:rPr>
              <w:t xml:space="preserve"> </w:t>
            </w:r>
            <w:r>
              <w:rPr>
                <w:color w:val="201F1E"/>
                <w:sz w:val="20"/>
              </w:rPr>
              <w:t>Gender</w:t>
            </w:r>
            <w:r>
              <w:rPr>
                <w:color w:val="201F1E"/>
                <w:spacing w:val="-5"/>
                <w:sz w:val="20"/>
              </w:rPr>
              <w:t xml:space="preserve"> </w:t>
            </w:r>
            <w:r>
              <w:rPr>
                <w:color w:val="201F1E"/>
                <w:spacing w:val="-2"/>
                <w:sz w:val="20"/>
              </w:rPr>
              <w:t>Studies</w:t>
            </w:r>
          </w:p>
        </w:tc>
        <w:tc>
          <w:tcPr>
            <w:tcW w:w="908" w:type="dxa"/>
          </w:tcPr>
          <w:p w14:paraId="76A2FE8C" w14:textId="77777777" w:rsidR="001C0550" w:rsidRDefault="007A16D5">
            <w:pPr>
              <w:pStyle w:val="TableParagraph"/>
              <w:spacing w:line="210" w:lineRule="exact"/>
              <w:ind w:left="25"/>
              <w:jc w:val="center"/>
              <w:rPr>
                <w:sz w:val="20"/>
              </w:rPr>
            </w:pPr>
            <w:r>
              <w:rPr>
                <w:sz w:val="20"/>
              </w:rPr>
              <w:t>0</w:t>
            </w:r>
          </w:p>
        </w:tc>
        <w:tc>
          <w:tcPr>
            <w:tcW w:w="1047" w:type="dxa"/>
          </w:tcPr>
          <w:p w14:paraId="76A2FE8D" w14:textId="77777777" w:rsidR="001C0550" w:rsidRDefault="007A16D5">
            <w:pPr>
              <w:pStyle w:val="TableParagraph"/>
              <w:spacing w:line="210" w:lineRule="exact"/>
              <w:ind w:left="20"/>
              <w:jc w:val="center"/>
              <w:rPr>
                <w:sz w:val="20"/>
              </w:rPr>
            </w:pPr>
            <w:r>
              <w:rPr>
                <w:sz w:val="20"/>
              </w:rPr>
              <w:t>2</w:t>
            </w:r>
          </w:p>
        </w:tc>
        <w:tc>
          <w:tcPr>
            <w:tcW w:w="711" w:type="dxa"/>
          </w:tcPr>
          <w:p w14:paraId="76A2FE8E" w14:textId="77777777" w:rsidR="001C0550" w:rsidRDefault="007A16D5">
            <w:pPr>
              <w:pStyle w:val="TableParagraph"/>
              <w:spacing w:line="210" w:lineRule="exact"/>
              <w:ind w:left="22"/>
              <w:jc w:val="center"/>
              <w:rPr>
                <w:sz w:val="20"/>
              </w:rPr>
            </w:pPr>
            <w:r>
              <w:rPr>
                <w:sz w:val="20"/>
              </w:rPr>
              <w:t>2</w:t>
            </w:r>
          </w:p>
        </w:tc>
      </w:tr>
      <w:tr w:rsidR="001C0550" w14:paraId="76A2FE94" w14:textId="77777777">
        <w:trPr>
          <w:trHeight w:val="229"/>
        </w:trPr>
        <w:tc>
          <w:tcPr>
            <w:tcW w:w="3946" w:type="dxa"/>
            <w:shd w:val="clear" w:color="auto" w:fill="D7E3BC"/>
          </w:tcPr>
          <w:p w14:paraId="76A2FE90" w14:textId="77777777" w:rsidR="001C0550" w:rsidRDefault="007A16D5">
            <w:pPr>
              <w:pStyle w:val="TableParagraph"/>
              <w:spacing w:line="210" w:lineRule="exact"/>
              <w:ind w:left="109"/>
              <w:rPr>
                <w:b/>
                <w:sz w:val="20"/>
              </w:rPr>
            </w:pPr>
            <w:r>
              <w:rPr>
                <w:b/>
                <w:spacing w:val="-2"/>
                <w:sz w:val="20"/>
              </w:rPr>
              <w:t>Total</w:t>
            </w:r>
          </w:p>
        </w:tc>
        <w:tc>
          <w:tcPr>
            <w:tcW w:w="908" w:type="dxa"/>
            <w:shd w:val="clear" w:color="auto" w:fill="D7E3BC"/>
          </w:tcPr>
          <w:p w14:paraId="76A2FE91" w14:textId="77777777" w:rsidR="001C0550" w:rsidRDefault="007A16D5">
            <w:pPr>
              <w:pStyle w:val="TableParagraph"/>
              <w:spacing w:line="210" w:lineRule="exact"/>
              <w:ind w:left="143" w:right="119"/>
              <w:jc w:val="center"/>
              <w:rPr>
                <w:b/>
                <w:sz w:val="20"/>
              </w:rPr>
            </w:pPr>
            <w:r>
              <w:rPr>
                <w:b/>
                <w:spacing w:val="-5"/>
                <w:sz w:val="20"/>
              </w:rPr>
              <w:t>64</w:t>
            </w:r>
          </w:p>
        </w:tc>
        <w:tc>
          <w:tcPr>
            <w:tcW w:w="1047" w:type="dxa"/>
            <w:shd w:val="clear" w:color="auto" w:fill="D6E3BC"/>
          </w:tcPr>
          <w:p w14:paraId="76A2FE92" w14:textId="77777777" w:rsidR="001C0550" w:rsidRDefault="007A16D5">
            <w:pPr>
              <w:pStyle w:val="TableParagraph"/>
              <w:spacing w:line="210" w:lineRule="exact"/>
              <w:ind w:left="149" w:right="130"/>
              <w:jc w:val="center"/>
              <w:rPr>
                <w:b/>
                <w:sz w:val="20"/>
              </w:rPr>
            </w:pPr>
            <w:r>
              <w:rPr>
                <w:b/>
                <w:spacing w:val="-5"/>
                <w:sz w:val="20"/>
              </w:rPr>
              <w:t>36</w:t>
            </w:r>
          </w:p>
        </w:tc>
        <w:tc>
          <w:tcPr>
            <w:tcW w:w="711" w:type="dxa"/>
            <w:shd w:val="clear" w:color="auto" w:fill="D6E3BC"/>
          </w:tcPr>
          <w:p w14:paraId="76A2FE93" w14:textId="77777777" w:rsidR="001C0550" w:rsidRDefault="007A16D5">
            <w:pPr>
              <w:pStyle w:val="TableParagraph"/>
              <w:spacing w:line="210" w:lineRule="exact"/>
              <w:ind w:left="129" w:right="108"/>
              <w:jc w:val="center"/>
              <w:rPr>
                <w:b/>
                <w:sz w:val="20"/>
              </w:rPr>
            </w:pPr>
            <w:r>
              <w:rPr>
                <w:b/>
                <w:spacing w:val="-5"/>
                <w:sz w:val="20"/>
              </w:rPr>
              <w:t>100</w:t>
            </w:r>
          </w:p>
        </w:tc>
      </w:tr>
    </w:tbl>
    <w:p w14:paraId="76A2FE95" w14:textId="77777777" w:rsidR="001C0550" w:rsidRDefault="001C0550">
      <w:pPr>
        <w:pStyle w:val="BodyText"/>
        <w:spacing w:before="1"/>
        <w:ind w:left="0"/>
      </w:pPr>
    </w:p>
    <w:p w14:paraId="76A2FE96" w14:textId="77777777" w:rsidR="001C0550" w:rsidRDefault="007A16D5">
      <w:pPr>
        <w:pStyle w:val="Heading6"/>
        <w:numPr>
          <w:ilvl w:val="2"/>
          <w:numId w:val="14"/>
        </w:numPr>
        <w:tabs>
          <w:tab w:val="left" w:pos="1012"/>
        </w:tabs>
        <w:spacing w:before="90"/>
        <w:rPr>
          <w:u w:val="none"/>
        </w:rPr>
      </w:pPr>
      <w:bookmarkStart w:id="36" w:name="_TOC_250044"/>
      <w:r>
        <w:rPr>
          <w:u w:val="thick"/>
        </w:rPr>
        <w:t>Faculty</w:t>
      </w:r>
      <w:r>
        <w:rPr>
          <w:spacing w:val="-3"/>
          <w:u w:val="thick"/>
        </w:rPr>
        <w:t xml:space="preserve"> </w:t>
      </w:r>
      <w:r>
        <w:rPr>
          <w:u w:val="thick"/>
        </w:rPr>
        <w:t>and</w:t>
      </w:r>
      <w:r>
        <w:rPr>
          <w:spacing w:val="-1"/>
          <w:u w:val="thick"/>
        </w:rPr>
        <w:t xml:space="preserve"> </w:t>
      </w:r>
      <w:r>
        <w:rPr>
          <w:u w:val="thick"/>
        </w:rPr>
        <w:t>Staff</w:t>
      </w:r>
      <w:r>
        <w:rPr>
          <w:spacing w:val="-2"/>
          <w:u w:val="thick"/>
        </w:rPr>
        <w:t xml:space="preserve"> </w:t>
      </w:r>
      <w:r>
        <w:rPr>
          <w:u w:val="thick"/>
        </w:rPr>
        <w:t>Development</w:t>
      </w:r>
      <w:r>
        <w:rPr>
          <w:spacing w:val="-1"/>
          <w:u w:val="thick"/>
        </w:rPr>
        <w:t xml:space="preserve"> </w:t>
      </w:r>
      <w:bookmarkEnd w:id="36"/>
      <w:r>
        <w:rPr>
          <w:spacing w:val="-2"/>
          <w:u w:val="thick"/>
        </w:rPr>
        <w:t>Opportunities</w:t>
      </w:r>
    </w:p>
    <w:p w14:paraId="76A2FE97" w14:textId="77777777" w:rsidR="001C0550" w:rsidRDefault="007A16D5">
      <w:pPr>
        <w:pStyle w:val="BodyText"/>
        <w:spacing w:before="218" w:line="480" w:lineRule="auto"/>
        <w:ind w:right="864" w:firstLine="720"/>
      </w:pPr>
      <w:r>
        <w:t>SAP</w:t>
      </w:r>
      <w:r>
        <w:rPr>
          <w:spacing w:val="-4"/>
        </w:rPr>
        <w:t xml:space="preserve"> </w:t>
      </w:r>
      <w:r>
        <w:t>and</w:t>
      </w:r>
      <w:r>
        <w:rPr>
          <w:spacing w:val="-4"/>
        </w:rPr>
        <w:t xml:space="preserve"> </w:t>
      </w:r>
      <w:r>
        <w:t>SAC</w:t>
      </w:r>
      <w:r>
        <w:rPr>
          <w:spacing w:val="-4"/>
        </w:rPr>
        <w:t xml:space="preserve"> </w:t>
      </w:r>
      <w:r>
        <w:t>provide</w:t>
      </w:r>
      <w:r>
        <w:rPr>
          <w:spacing w:val="-5"/>
        </w:rPr>
        <w:t xml:space="preserve"> </w:t>
      </w:r>
      <w:r>
        <w:t>faculty</w:t>
      </w:r>
      <w:r>
        <w:rPr>
          <w:spacing w:val="-4"/>
        </w:rPr>
        <w:t xml:space="preserve"> </w:t>
      </w:r>
      <w:r>
        <w:t>and</w:t>
      </w:r>
      <w:r>
        <w:rPr>
          <w:spacing w:val="-4"/>
        </w:rPr>
        <w:t xml:space="preserve"> </w:t>
      </w:r>
      <w:r>
        <w:t>staff</w:t>
      </w:r>
      <w:r>
        <w:rPr>
          <w:spacing w:val="-4"/>
        </w:rPr>
        <w:t xml:space="preserve"> </w:t>
      </w:r>
      <w:r>
        <w:t>professional</w:t>
      </w:r>
      <w:r>
        <w:rPr>
          <w:spacing w:val="-4"/>
        </w:rPr>
        <w:t xml:space="preserve"> </w:t>
      </w:r>
      <w:r>
        <w:t>development</w:t>
      </w:r>
      <w:r>
        <w:rPr>
          <w:spacing w:val="-5"/>
        </w:rPr>
        <w:t xml:space="preserve"> </w:t>
      </w:r>
      <w:r>
        <w:t>opportunities</w:t>
      </w:r>
      <w:r>
        <w:rPr>
          <w:spacing w:val="-4"/>
        </w:rPr>
        <w:t xml:space="preserve"> </w:t>
      </w:r>
      <w:r>
        <w:t>directly, as well as through their wider university environments.</w:t>
      </w: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5"/>
        <w:gridCol w:w="273"/>
        <w:gridCol w:w="307"/>
      </w:tblGrid>
      <w:tr w:rsidR="001C0550" w14:paraId="76A2FE99" w14:textId="77777777">
        <w:trPr>
          <w:trHeight w:val="321"/>
        </w:trPr>
        <w:tc>
          <w:tcPr>
            <w:tcW w:w="9575" w:type="dxa"/>
            <w:gridSpan w:val="3"/>
            <w:shd w:val="clear" w:color="auto" w:fill="D6E3BC"/>
          </w:tcPr>
          <w:p w14:paraId="76A2FE98" w14:textId="77777777" w:rsidR="001C0550" w:rsidRDefault="007A16D5">
            <w:pPr>
              <w:pStyle w:val="TableParagraph"/>
              <w:spacing w:line="273" w:lineRule="exact"/>
              <w:ind w:left="1824" w:right="1809"/>
              <w:jc w:val="center"/>
              <w:rPr>
                <w:b/>
                <w:sz w:val="24"/>
              </w:rPr>
            </w:pPr>
            <w:r>
              <w:rPr>
                <w:b/>
                <w:sz w:val="24"/>
              </w:rPr>
              <w:t>Chart</w:t>
            </w:r>
            <w:r>
              <w:rPr>
                <w:b/>
                <w:spacing w:val="-4"/>
                <w:sz w:val="24"/>
              </w:rPr>
              <w:t xml:space="preserve"> </w:t>
            </w:r>
            <w:r>
              <w:rPr>
                <w:b/>
                <w:sz w:val="24"/>
              </w:rPr>
              <w:t>9:</w:t>
            </w:r>
            <w:r>
              <w:rPr>
                <w:b/>
                <w:spacing w:val="-1"/>
                <w:sz w:val="24"/>
              </w:rPr>
              <w:t xml:space="preserve"> </w:t>
            </w:r>
            <w:r>
              <w:rPr>
                <w:b/>
                <w:sz w:val="24"/>
              </w:rPr>
              <w:t>Faculty</w:t>
            </w:r>
            <w:r>
              <w:rPr>
                <w:b/>
                <w:spacing w:val="-2"/>
                <w:sz w:val="24"/>
              </w:rPr>
              <w:t xml:space="preserve"> </w:t>
            </w:r>
            <w:r>
              <w:rPr>
                <w:b/>
                <w:sz w:val="24"/>
              </w:rPr>
              <w:t>Professional</w:t>
            </w:r>
            <w:r>
              <w:rPr>
                <w:b/>
                <w:spacing w:val="-2"/>
                <w:sz w:val="24"/>
              </w:rPr>
              <w:t xml:space="preserve"> </w:t>
            </w:r>
            <w:r>
              <w:rPr>
                <w:b/>
                <w:sz w:val="24"/>
              </w:rPr>
              <w:t>Development</w:t>
            </w:r>
            <w:r>
              <w:rPr>
                <w:b/>
                <w:spacing w:val="-1"/>
                <w:sz w:val="24"/>
              </w:rPr>
              <w:t xml:space="preserve"> </w:t>
            </w:r>
            <w:r>
              <w:rPr>
                <w:b/>
                <w:spacing w:val="-2"/>
                <w:sz w:val="24"/>
              </w:rPr>
              <w:t>Opportunities</w:t>
            </w:r>
          </w:p>
        </w:tc>
      </w:tr>
      <w:tr w:rsidR="001C0550" w14:paraId="76A2FE9D" w14:textId="77777777">
        <w:trPr>
          <w:trHeight w:val="460"/>
        </w:trPr>
        <w:tc>
          <w:tcPr>
            <w:tcW w:w="8995" w:type="dxa"/>
            <w:shd w:val="clear" w:color="auto" w:fill="D6E3BC"/>
          </w:tcPr>
          <w:p w14:paraId="76A2FE9A" w14:textId="77777777" w:rsidR="001C0550" w:rsidRDefault="001C0550">
            <w:pPr>
              <w:pStyle w:val="TableParagraph"/>
              <w:rPr>
                <w:sz w:val="20"/>
              </w:rPr>
            </w:pPr>
          </w:p>
        </w:tc>
        <w:tc>
          <w:tcPr>
            <w:tcW w:w="273" w:type="dxa"/>
            <w:shd w:val="clear" w:color="auto" w:fill="D6E3BC"/>
          </w:tcPr>
          <w:p w14:paraId="76A2FE9B" w14:textId="77777777" w:rsidR="001C0550" w:rsidRDefault="007A16D5">
            <w:pPr>
              <w:pStyle w:val="TableParagraph"/>
              <w:spacing w:line="230" w:lineRule="atLeast"/>
              <w:ind w:left="110" w:right="-2"/>
              <w:rPr>
                <w:b/>
                <w:sz w:val="20"/>
              </w:rPr>
            </w:pPr>
            <w:r>
              <w:rPr>
                <w:b/>
                <w:spacing w:val="-10"/>
                <w:sz w:val="20"/>
              </w:rPr>
              <w:t>S</w:t>
            </w:r>
            <w:r>
              <w:rPr>
                <w:b/>
                <w:sz w:val="20"/>
              </w:rPr>
              <w:t xml:space="preserve"> </w:t>
            </w:r>
            <w:r>
              <w:rPr>
                <w:b/>
                <w:spacing w:val="-10"/>
                <w:sz w:val="20"/>
              </w:rPr>
              <w:t>U</w:t>
            </w:r>
          </w:p>
        </w:tc>
        <w:tc>
          <w:tcPr>
            <w:tcW w:w="307" w:type="dxa"/>
            <w:shd w:val="clear" w:color="auto" w:fill="D6E3BC"/>
          </w:tcPr>
          <w:p w14:paraId="76A2FE9C" w14:textId="77777777" w:rsidR="001C0550" w:rsidRDefault="007A16D5">
            <w:pPr>
              <w:pStyle w:val="TableParagraph"/>
              <w:spacing w:line="230" w:lineRule="atLeast"/>
              <w:ind w:left="106" w:right="36"/>
              <w:rPr>
                <w:b/>
                <w:sz w:val="20"/>
              </w:rPr>
            </w:pPr>
            <w:r>
              <w:rPr>
                <w:b/>
                <w:spacing w:val="-10"/>
                <w:sz w:val="20"/>
              </w:rPr>
              <w:t>C</w:t>
            </w:r>
            <w:r>
              <w:rPr>
                <w:b/>
                <w:sz w:val="20"/>
              </w:rPr>
              <w:t xml:space="preserve"> </w:t>
            </w:r>
            <w:r>
              <w:rPr>
                <w:b/>
                <w:spacing w:val="-10"/>
                <w:sz w:val="20"/>
              </w:rPr>
              <w:t>U</w:t>
            </w:r>
          </w:p>
        </w:tc>
      </w:tr>
      <w:tr w:rsidR="001C0550" w14:paraId="76A2FEA1" w14:textId="77777777">
        <w:trPr>
          <w:trHeight w:val="1151"/>
        </w:trPr>
        <w:tc>
          <w:tcPr>
            <w:tcW w:w="8995" w:type="dxa"/>
          </w:tcPr>
          <w:p w14:paraId="76A2FE9E" w14:textId="77777777" w:rsidR="001C0550" w:rsidRDefault="007A16D5">
            <w:pPr>
              <w:pStyle w:val="TableParagraph"/>
              <w:spacing w:line="230" w:lineRule="atLeast"/>
              <w:ind w:left="110" w:right="210"/>
              <w:rPr>
                <w:sz w:val="20"/>
              </w:rPr>
            </w:pPr>
            <w:r>
              <w:rPr>
                <w:b/>
                <w:sz w:val="20"/>
              </w:rPr>
              <w:t xml:space="preserve">SU’s College of Arts &amp; Sciences </w:t>
            </w:r>
            <w:r>
              <w:rPr>
                <w:sz w:val="20"/>
              </w:rPr>
              <w:t>gives tenured and tenure-track faculty $3000 per year in research funds. Also</w:t>
            </w:r>
            <w:r>
              <w:rPr>
                <w:spacing w:val="-3"/>
                <w:sz w:val="20"/>
              </w:rPr>
              <w:t xml:space="preserve"> </w:t>
            </w:r>
            <w:r>
              <w:rPr>
                <w:sz w:val="20"/>
              </w:rPr>
              <w:t>available</w:t>
            </w:r>
            <w:r>
              <w:rPr>
                <w:spacing w:val="-3"/>
                <w:sz w:val="20"/>
              </w:rPr>
              <w:t xml:space="preserve"> </w:t>
            </w:r>
            <w:r>
              <w:rPr>
                <w:sz w:val="20"/>
              </w:rPr>
              <w:t>at</w:t>
            </w:r>
            <w:r>
              <w:rPr>
                <w:spacing w:val="-3"/>
                <w:sz w:val="20"/>
              </w:rPr>
              <w:t xml:space="preserve"> </w:t>
            </w:r>
            <w:r>
              <w:rPr>
                <w:sz w:val="20"/>
              </w:rPr>
              <w:t>SU:</w:t>
            </w:r>
            <w:r>
              <w:rPr>
                <w:spacing w:val="-3"/>
                <w:sz w:val="20"/>
              </w:rPr>
              <w:t xml:space="preserve"> </w:t>
            </w:r>
            <w:r>
              <w:rPr>
                <w:sz w:val="20"/>
              </w:rPr>
              <w:t>CNY</w:t>
            </w:r>
            <w:r>
              <w:rPr>
                <w:spacing w:val="-4"/>
                <w:sz w:val="20"/>
              </w:rPr>
              <w:t xml:space="preserve"> </w:t>
            </w:r>
            <w:r>
              <w:rPr>
                <w:sz w:val="20"/>
              </w:rPr>
              <w:t>Humanities</w:t>
            </w:r>
            <w:r>
              <w:rPr>
                <w:spacing w:val="-3"/>
                <w:sz w:val="20"/>
              </w:rPr>
              <w:t xml:space="preserve"> </w:t>
            </w:r>
            <w:r>
              <w:rPr>
                <w:sz w:val="20"/>
              </w:rPr>
              <w:t>Corridor</w:t>
            </w:r>
            <w:r>
              <w:rPr>
                <w:spacing w:val="-3"/>
                <w:sz w:val="20"/>
              </w:rPr>
              <w:t xml:space="preserve"> </w:t>
            </w:r>
            <w:r>
              <w:rPr>
                <w:sz w:val="20"/>
              </w:rPr>
              <w:t>Working</w:t>
            </w:r>
            <w:r>
              <w:rPr>
                <w:spacing w:val="-3"/>
                <w:sz w:val="20"/>
              </w:rPr>
              <w:t xml:space="preserve"> </w:t>
            </w:r>
            <w:r>
              <w:rPr>
                <w:sz w:val="20"/>
              </w:rPr>
              <w:t>Group</w:t>
            </w:r>
            <w:r>
              <w:rPr>
                <w:spacing w:val="-3"/>
                <w:sz w:val="20"/>
              </w:rPr>
              <w:t xml:space="preserve"> </w:t>
            </w:r>
            <w:r>
              <w:rPr>
                <w:sz w:val="20"/>
              </w:rPr>
              <w:t>grants;</w:t>
            </w:r>
            <w:r>
              <w:rPr>
                <w:spacing w:val="-3"/>
                <w:sz w:val="20"/>
              </w:rPr>
              <w:t xml:space="preserve"> </w:t>
            </w:r>
            <w:r>
              <w:rPr>
                <w:sz w:val="20"/>
              </w:rPr>
              <w:t>Humanities</w:t>
            </w:r>
            <w:r>
              <w:rPr>
                <w:spacing w:val="-3"/>
                <w:sz w:val="20"/>
              </w:rPr>
              <w:t xml:space="preserve"> </w:t>
            </w:r>
            <w:r>
              <w:rPr>
                <w:sz w:val="20"/>
              </w:rPr>
              <w:t>Center</w:t>
            </w:r>
            <w:r>
              <w:rPr>
                <w:spacing w:val="-3"/>
                <w:sz w:val="20"/>
              </w:rPr>
              <w:t xml:space="preserve"> </w:t>
            </w:r>
            <w:r>
              <w:rPr>
                <w:sz w:val="20"/>
              </w:rPr>
              <w:t>Faculty</w:t>
            </w:r>
            <w:r>
              <w:rPr>
                <w:spacing w:val="-3"/>
                <w:sz w:val="20"/>
              </w:rPr>
              <w:t xml:space="preserve"> </w:t>
            </w:r>
            <w:r>
              <w:rPr>
                <w:sz w:val="20"/>
              </w:rPr>
              <w:t>Fellow grants; Collaboration for Unprecedented Excellence and Success (CUSE) grant progra</w:t>
            </w:r>
            <w:r>
              <w:rPr>
                <w:sz w:val="20"/>
              </w:rPr>
              <w:t>m; Berlin Fund (Maxwell); Campus as a Laboratory for Sustainability grants; Sustainability Faculty Fellows program; Syracuse Center of Excellence for Environmental and Energy Systems grants; Falk college seed grants.</w:t>
            </w:r>
          </w:p>
        </w:tc>
        <w:tc>
          <w:tcPr>
            <w:tcW w:w="273" w:type="dxa"/>
            <w:shd w:val="clear" w:color="auto" w:fill="CCCCCC"/>
          </w:tcPr>
          <w:p w14:paraId="76A2FE9F" w14:textId="77777777" w:rsidR="001C0550" w:rsidRDefault="001C0550">
            <w:pPr>
              <w:pStyle w:val="TableParagraph"/>
              <w:rPr>
                <w:sz w:val="20"/>
              </w:rPr>
            </w:pPr>
          </w:p>
        </w:tc>
        <w:tc>
          <w:tcPr>
            <w:tcW w:w="307" w:type="dxa"/>
          </w:tcPr>
          <w:p w14:paraId="76A2FEA0" w14:textId="77777777" w:rsidR="001C0550" w:rsidRDefault="001C0550">
            <w:pPr>
              <w:pStyle w:val="TableParagraph"/>
              <w:rPr>
                <w:sz w:val="20"/>
              </w:rPr>
            </w:pPr>
          </w:p>
        </w:tc>
      </w:tr>
      <w:tr w:rsidR="001C0550" w14:paraId="76A2FEA6" w14:textId="77777777">
        <w:trPr>
          <w:trHeight w:val="686"/>
        </w:trPr>
        <w:tc>
          <w:tcPr>
            <w:tcW w:w="8995" w:type="dxa"/>
          </w:tcPr>
          <w:p w14:paraId="76A2FEA2" w14:textId="77777777" w:rsidR="001C0550" w:rsidRDefault="007A16D5">
            <w:pPr>
              <w:pStyle w:val="TableParagraph"/>
              <w:spacing w:before="4" w:line="235" w:lineRule="auto"/>
              <w:ind w:left="110" w:right="210"/>
              <w:rPr>
                <w:sz w:val="20"/>
              </w:rPr>
            </w:pPr>
            <w:r>
              <w:rPr>
                <w:b/>
                <w:sz w:val="20"/>
              </w:rPr>
              <w:t>Research</w:t>
            </w:r>
            <w:r>
              <w:rPr>
                <w:b/>
                <w:spacing w:val="-4"/>
                <w:sz w:val="20"/>
              </w:rPr>
              <w:t xml:space="preserve"> </w:t>
            </w:r>
            <w:r>
              <w:rPr>
                <w:b/>
                <w:sz w:val="20"/>
              </w:rPr>
              <w:t>and</w:t>
            </w:r>
            <w:r>
              <w:rPr>
                <w:b/>
                <w:spacing w:val="-4"/>
                <w:sz w:val="20"/>
              </w:rPr>
              <w:t xml:space="preserve"> </w:t>
            </w:r>
            <w:r>
              <w:rPr>
                <w:b/>
                <w:sz w:val="20"/>
              </w:rPr>
              <w:t>travel</w:t>
            </w:r>
            <w:r>
              <w:rPr>
                <w:b/>
                <w:spacing w:val="-4"/>
                <w:sz w:val="20"/>
              </w:rPr>
              <w:t xml:space="preserve"> </w:t>
            </w:r>
            <w:r>
              <w:rPr>
                <w:b/>
                <w:sz w:val="20"/>
              </w:rPr>
              <w:t>funds,</w:t>
            </w:r>
            <w:r>
              <w:rPr>
                <w:b/>
                <w:spacing w:val="-4"/>
                <w:sz w:val="20"/>
              </w:rPr>
              <w:t xml:space="preserve"> </w:t>
            </w:r>
            <w:r>
              <w:rPr>
                <w:b/>
                <w:sz w:val="20"/>
              </w:rPr>
              <w:t>study</w:t>
            </w:r>
            <w:r>
              <w:rPr>
                <w:b/>
                <w:spacing w:val="-4"/>
                <w:sz w:val="20"/>
              </w:rPr>
              <w:t xml:space="preserve"> </w:t>
            </w:r>
            <w:r>
              <w:rPr>
                <w:b/>
                <w:sz w:val="20"/>
              </w:rPr>
              <w:t>leave/sabbatical</w:t>
            </w:r>
            <w:r>
              <w:rPr>
                <w:b/>
                <w:spacing w:val="-4"/>
                <w:sz w:val="20"/>
              </w:rPr>
              <w:t xml:space="preserve"> </w:t>
            </w:r>
            <w:r>
              <w:rPr>
                <w:b/>
                <w:sz w:val="20"/>
              </w:rPr>
              <w:t>leave.</w:t>
            </w:r>
            <w:r>
              <w:rPr>
                <w:b/>
                <w:spacing w:val="-4"/>
                <w:sz w:val="20"/>
              </w:rPr>
              <w:t xml:space="preserve"> </w:t>
            </w:r>
            <w:r>
              <w:rPr>
                <w:sz w:val="20"/>
              </w:rPr>
              <w:t>Research</w:t>
            </w:r>
            <w:r>
              <w:rPr>
                <w:spacing w:val="-4"/>
                <w:sz w:val="20"/>
              </w:rPr>
              <w:t xml:space="preserve"> </w:t>
            </w:r>
            <w:r>
              <w:rPr>
                <w:sz w:val="20"/>
              </w:rPr>
              <w:t>and</w:t>
            </w:r>
            <w:r>
              <w:rPr>
                <w:spacing w:val="-4"/>
                <w:sz w:val="20"/>
              </w:rPr>
              <w:t xml:space="preserve"> </w:t>
            </w:r>
            <w:r>
              <w:rPr>
                <w:sz w:val="20"/>
              </w:rPr>
              <w:t>travel</w:t>
            </w:r>
            <w:r>
              <w:rPr>
                <w:spacing w:val="-4"/>
                <w:sz w:val="20"/>
              </w:rPr>
              <w:t xml:space="preserve"> </w:t>
            </w:r>
            <w:r>
              <w:rPr>
                <w:sz w:val="20"/>
              </w:rPr>
              <w:t>funds</w:t>
            </w:r>
            <w:r>
              <w:rPr>
                <w:spacing w:val="-4"/>
                <w:sz w:val="20"/>
              </w:rPr>
              <w:t xml:space="preserve"> </w:t>
            </w:r>
            <w:r>
              <w:rPr>
                <w:sz w:val="20"/>
              </w:rPr>
              <w:t>support</w:t>
            </w:r>
            <w:r>
              <w:rPr>
                <w:spacing w:val="-4"/>
                <w:sz w:val="20"/>
              </w:rPr>
              <w:t xml:space="preserve"> </w:t>
            </w:r>
            <w:r>
              <w:rPr>
                <w:sz w:val="20"/>
              </w:rPr>
              <w:t>participation in national and international professional meetings and conferences as well as research and professional</w:t>
            </w:r>
          </w:p>
          <w:p w14:paraId="76A2FEA3" w14:textId="77777777" w:rsidR="001C0550" w:rsidRDefault="007A16D5">
            <w:pPr>
              <w:pStyle w:val="TableParagraph"/>
              <w:spacing w:before="1" w:line="210" w:lineRule="exact"/>
              <w:ind w:left="110"/>
              <w:rPr>
                <w:sz w:val="20"/>
              </w:rPr>
            </w:pPr>
            <w:r>
              <w:rPr>
                <w:sz w:val="20"/>
              </w:rPr>
              <w:t>collaboration</w:t>
            </w:r>
            <w:r>
              <w:rPr>
                <w:spacing w:val="-10"/>
                <w:sz w:val="20"/>
              </w:rPr>
              <w:t xml:space="preserve"> </w:t>
            </w:r>
            <w:r>
              <w:rPr>
                <w:sz w:val="20"/>
              </w:rPr>
              <w:t>in/about</w:t>
            </w:r>
            <w:r>
              <w:rPr>
                <w:spacing w:val="-7"/>
                <w:sz w:val="20"/>
              </w:rPr>
              <w:t xml:space="preserve"> </w:t>
            </w:r>
            <w:r>
              <w:rPr>
                <w:sz w:val="20"/>
              </w:rPr>
              <w:t>South</w:t>
            </w:r>
            <w:r>
              <w:rPr>
                <w:spacing w:val="-7"/>
                <w:sz w:val="20"/>
              </w:rPr>
              <w:t xml:space="preserve"> </w:t>
            </w:r>
            <w:r>
              <w:rPr>
                <w:sz w:val="20"/>
              </w:rPr>
              <w:t>Asia.</w:t>
            </w:r>
            <w:r>
              <w:rPr>
                <w:spacing w:val="-7"/>
                <w:sz w:val="20"/>
              </w:rPr>
              <w:t xml:space="preserve"> </w:t>
            </w:r>
            <w:r>
              <w:rPr>
                <w:sz w:val="20"/>
              </w:rPr>
              <w:t>Study</w:t>
            </w:r>
            <w:r>
              <w:rPr>
                <w:spacing w:val="-7"/>
                <w:sz w:val="20"/>
              </w:rPr>
              <w:t xml:space="preserve"> </w:t>
            </w:r>
            <w:r>
              <w:rPr>
                <w:sz w:val="20"/>
              </w:rPr>
              <w:t>and</w:t>
            </w:r>
            <w:r>
              <w:rPr>
                <w:spacing w:val="-8"/>
                <w:sz w:val="20"/>
              </w:rPr>
              <w:t xml:space="preserve"> </w:t>
            </w:r>
            <w:r>
              <w:rPr>
                <w:sz w:val="20"/>
              </w:rPr>
              <w:t>sabbatical</w:t>
            </w:r>
            <w:r>
              <w:rPr>
                <w:spacing w:val="-7"/>
                <w:sz w:val="20"/>
              </w:rPr>
              <w:t xml:space="preserve"> </w:t>
            </w:r>
            <w:r>
              <w:rPr>
                <w:sz w:val="20"/>
              </w:rPr>
              <w:t>leaves</w:t>
            </w:r>
            <w:r>
              <w:rPr>
                <w:spacing w:val="-7"/>
                <w:sz w:val="20"/>
              </w:rPr>
              <w:t xml:space="preserve"> </w:t>
            </w:r>
            <w:r>
              <w:rPr>
                <w:sz w:val="20"/>
              </w:rPr>
              <w:t>support</w:t>
            </w:r>
            <w:r>
              <w:rPr>
                <w:spacing w:val="-7"/>
                <w:sz w:val="20"/>
              </w:rPr>
              <w:t xml:space="preserve"> </w:t>
            </w:r>
            <w:r>
              <w:rPr>
                <w:sz w:val="20"/>
              </w:rPr>
              <w:t>cu</w:t>
            </w:r>
            <w:r>
              <w:rPr>
                <w:sz w:val="20"/>
              </w:rPr>
              <w:t>rriculum</w:t>
            </w:r>
            <w:r>
              <w:rPr>
                <w:spacing w:val="-8"/>
                <w:sz w:val="20"/>
              </w:rPr>
              <w:t xml:space="preserve"> </w:t>
            </w:r>
            <w:r>
              <w:rPr>
                <w:sz w:val="20"/>
              </w:rPr>
              <w:t>and</w:t>
            </w:r>
            <w:r>
              <w:rPr>
                <w:spacing w:val="-7"/>
                <w:sz w:val="20"/>
              </w:rPr>
              <w:t xml:space="preserve"> </w:t>
            </w:r>
            <w:r>
              <w:rPr>
                <w:sz w:val="20"/>
              </w:rPr>
              <w:t>research</w:t>
            </w:r>
            <w:r>
              <w:rPr>
                <w:spacing w:val="-7"/>
                <w:sz w:val="20"/>
              </w:rPr>
              <w:t xml:space="preserve"> </w:t>
            </w:r>
            <w:r>
              <w:rPr>
                <w:spacing w:val="-2"/>
                <w:sz w:val="20"/>
              </w:rPr>
              <w:t>development.</w:t>
            </w:r>
          </w:p>
        </w:tc>
        <w:tc>
          <w:tcPr>
            <w:tcW w:w="273" w:type="dxa"/>
            <w:shd w:val="clear" w:color="auto" w:fill="CCCCCC"/>
          </w:tcPr>
          <w:p w14:paraId="76A2FEA4" w14:textId="77777777" w:rsidR="001C0550" w:rsidRDefault="001C0550">
            <w:pPr>
              <w:pStyle w:val="TableParagraph"/>
              <w:rPr>
                <w:sz w:val="20"/>
              </w:rPr>
            </w:pPr>
          </w:p>
        </w:tc>
        <w:tc>
          <w:tcPr>
            <w:tcW w:w="307" w:type="dxa"/>
            <w:shd w:val="clear" w:color="auto" w:fill="CCCCCC"/>
          </w:tcPr>
          <w:p w14:paraId="76A2FEA5" w14:textId="77777777" w:rsidR="001C0550" w:rsidRDefault="001C0550">
            <w:pPr>
              <w:pStyle w:val="TableParagraph"/>
              <w:rPr>
                <w:sz w:val="20"/>
              </w:rPr>
            </w:pPr>
          </w:p>
        </w:tc>
      </w:tr>
      <w:tr w:rsidR="001C0550" w14:paraId="76A2FEAA" w14:textId="77777777">
        <w:trPr>
          <w:trHeight w:val="1151"/>
        </w:trPr>
        <w:tc>
          <w:tcPr>
            <w:tcW w:w="8995" w:type="dxa"/>
          </w:tcPr>
          <w:p w14:paraId="76A2FEA7" w14:textId="77777777" w:rsidR="001C0550" w:rsidRDefault="007A16D5">
            <w:pPr>
              <w:pStyle w:val="TableParagraph"/>
              <w:spacing w:line="230" w:lineRule="atLeast"/>
              <w:ind w:left="110" w:right="160"/>
              <w:rPr>
                <w:sz w:val="20"/>
              </w:rPr>
            </w:pPr>
            <w:r>
              <w:rPr>
                <w:b/>
                <w:sz w:val="20"/>
              </w:rPr>
              <w:t xml:space="preserve">Teaching Workshops. </w:t>
            </w:r>
            <w:r>
              <w:rPr>
                <w:sz w:val="20"/>
              </w:rPr>
              <w:t>CU’s Center for Teaching Excellence and SU’s Humanities Center support professional</w:t>
            </w:r>
            <w:r>
              <w:rPr>
                <w:spacing w:val="-4"/>
                <w:sz w:val="20"/>
              </w:rPr>
              <w:t xml:space="preserve"> </w:t>
            </w:r>
            <w:r>
              <w:rPr>
                <w:sz w:val="20"/>
              </w:rPr>
              <w:t>development</w:t>
            </w:r>
            <w:r>
              <w:rPr>
                <w:spacing w:val="-4"/>
                <w:sz w:val="20"/>
              </w:rPr>
              <w:t xml:space="preserve"> </w:t>
            </w:r>
            <w:r>
              <w:rPr>
                <w:sz w:val="20"/>
              </w:rPr>
              <w:t>in</w:t>
            </w:r>
            <w:r>
              <w:rPr>
                <w:spacing w:val="-4"/>
                <w:sz w:val="20"/>
              </w:rPr>
              <w:t xml:space="preserve"> </w:t>
            </w:r>
            <w:r>
              <w:rPr>
                <w:sz w:val="20"/>
              </w:rPr>
              <w:t>pedagogy.</w:t>
            </w:r>
            <w:r>
              <w:rPr>
                <w:spacing w:val="-3"/>
                <w:sz w:val="20"/>
              </w:rPr>
              <w:t xml:space="preserve"> </w:t>
            </w:r>
            <w:r>
              <w:rPr>
                <w:b/>
                <w:sz w:val="20"/>
              </w:rPr>
              <w:t>Technical</w:t>
            </w:r>
            <w:r>
              <w:rPr>
                <w:b/>
                <w:spacing w:val="-4"/>
                <w:sz w:val="20"/>
              </w:rPr>
              <w:t xml:space="preserve"> </w:t>
            </w:r>
            <w:r>
              <w:rPr>
                <w:b/>
                <w:sz w:val="20"/>
              </w:rPr>
              <w:t>support</w:t>
            </w:r>
            <w:r>
              <w:rPr>
                <w:b/>
                <w:spacing w:val="-4"/>
                <w:sz w:val="20"/>
              </w:rPr>
              <w:t xml:space="preserve"> </w:t>
            </w:r>
            <w:r>
              <w:rPr>
                <w:b/>
                <w:sz w:val="20"/>
              </w:rPr>
              <w:t>and</w:t>
            </w:r>
            <w:r>
              <w:rPr>
                <w:b/>
                <w:spacing w:val="-4"/>
                <w:sz w:val="20"/>
              </w:rPr>
              <w:t xml:space="preserve"> </w:t>
            </w:r>
            <w:r>
              <w:rPr>
                <w:b/>
                <w:sz w:val="20"/>
              </w:rPr>
              <w:t>new</w:t>
            </w:r>
            <w:r>
              <w:rPr>
                <w:b/>
                <w:spacing w:val="-5"/>
                <w:sz w:val="20"/>
              </w:rPr>
              <w:t xml:space="preserve"> </w:t>
            </w:r>
            <w:r>
              <w:rPr>
                <w:b/>
                <w:sz w:val="20"/>
              </w:rPr>
              <w:t>technology</w:t>
            </w:r>
            <w:r>
              <w:rPr>
                <w:b/>
                <w:spacing w:val="-4"/>
                <w:sz w:val="20"/>
              </w:rPr>
              <w:t xml:space="preserve"> </w:t>
            </w:r>
            <w:r>
              <w:rPr>
                <w:b/>
                <w:sz w:val="20"/>
              </w:rPr>
              <w:t>workshops</w:t>
            </w:r>
            <w:r>
              <w:rPr>
                <w:b/>
                <w:spacing w:val="-4"/>
                <w:sz w:val="20"/>
              </w:rPr>
              <w:t xml:space="preserve"> </w:t>
            </w:r>
            <w:r>
              <w:rPr>
                <w:b/>
                <w:sz w:val="20"/>
              </w:rPr>
              <w:t>are</w:t>
            </w:r>
            <w:r>
              <w:rPr>
                <w:b/>
                <w:spacing w:val="-4"/>
                <w:sz w:val="20"/>
              </w:rPr>
              <w:t xml:space="preserve"> </w:t>
            </w:r>
            <w:r>
              <w:rPr>
                <w:b/>
                <w:sz w:val="20"/>
              </w:rPr>
              <w:t>offered</w:t>
            </w:r>
            <w:r>
              <w:rPr>
                <w:b/>
                <w:spacing w:val="-4"/>
                <w:sz w:val="20"/>
              </w:rPr>
              <w:t xml:space="preserve"> </w:t>
            </w:r>
            <w:r>
              <w:rPr>
                <w:b/>
                <w:sz w:val="20"/>
              </w:rPr>
              <w:t xml:space="preserve">on both campuses to expand/refine teaching tools. </w:t>
            </w:r>
            <w:r>
              <w:rPr>
                <w:sz w:val="20"/>
              </w:rPr>
              <w:t>SU Awards Meredith Professorships to recognize excellence in teaching. SU has opened the Center for Teaching &amp; Learning Excellence as part of its Academic Strategic Plan.</w:t>
            </w:r>
          </w:p>
        </w:tc>
        <w:tc>
          <w:tcPr>
            <w:tcW w:w="273" w:type="dxa"/>
            <w:shd w:val="clear" w:color="auto" w:fill="BFBFBF"/>
          </w:tcPr>
          <w:p w14:paraId="76A2FEA8" w14:textId="77777777" w:rsidR="001C0550" w:rsidRDefault="001C0550">
            <w:pPr>
              <w:pStyle w:val="TableParagraph"/>
              <w:rPr>
                <w:sz w:val="20"/>
              </w:rPr>
            </w:pPr>
          </w:p>
        </w:tc>
        <w:tc>
          <w:tcPr>
            <w:tcW w:w="307" w:type="dxa"/>
            <w:shd w:val="clear" w:color="auto" w:fill="CCCCCC"/>
          </w:tcPr>
          <w:p w14:paraId="76A2FEA9" w14:textId="77777777" w:rsidR="001C0550" w:rsidRDefault="001C0550">
            <w:pPr>
              <w:pStyle w:val="TableParagraph"/>
              <w:rPr>
                <w:sz w:val="20"/>
              </w:rPr>
            </w:pPr>
          </w:p>
        </w:tc>
      </w:tr>
      <w:tr w:rsidR="001C0550" w14:paraId="76A2FEAE" w14:textId="77777777">
        <w:trPr>
          <w:trHeight w:val="690"/>
        </w:trPr>
        <w:tc>
          <w:tcPr>
            <w:tcW w:w="8995" w:type="dxa"/>
          </w:tcPr>
          <w:p w14:paraId="76A2FEAB" w14:textId="77777777" w:rsidR="001C0550" w:rsidRDefault="007A16D5">
            <w:pPr>
              <w:pStyle w:val="TableParagraph"/>
              <w:spacing w:line="230" w:lineRule="atLeast"/>
              <w:ind w:left="110" w:right="160"/>
              <w:rPr>
                <w:sz w:val="20"/>
              </w:rPr>
            </w:pPr>
            <w:r>
              <w:rPr>
                <w:b/>
                <w:sz w:val="20"/>
              </w:rPr>
              <w:t>Grant-writing</w:t>
            </w:r>
            <w:r>
              <w:rPr>
                <w:b/>
                <w:spacing w:val="-3"/>
                <w:sz w:val="20"/>
              </w:rPr>
              <w:t xml:space="preserve"> </w:t>
            </w:r>
            <w:r>
              <w:rPr>
                <w:b/>
                <w:sz w:val="20"/>
              </w:rPr>
              <w:t>Support</w:t>
            </w:r>
            <w:r>
              <w:rPr>
                <w:b/>
                <w:spacing w:val="-3"/>
                <w:sz w:val="20"/>
              </w:rPr>
              <w:t xml:space="preserve"> </w:t>
            </w:r>
            <w:r>
              <w:rPr>
                <w:sz w:val="20"/>
              </w:rPr>
              <w:t>and</w:t>
            </w:r>
            <w:r>
              <w:rPr>
                <w:spacing w:val="-3"/>
                <w:sz w:val="20"/>
              </w:rPr>
              <w:t xml:space="preserve"> </w:t>
            </w:r>
            <w:r>
              <w:rPr>
                <w:sz w:val="20"/>
              </w:rPr>
              <w:t>grant</w:t>
            </w:r>
            <w:r>
              <w:rPr>
                <w:spacing w:val="-3"/>
                <w:sz w:val="20"/>
              </w:rPr>
              <w:t xml:space="preserve"> </w:t>
            </w:r>
            <w:r>
              <w:rPr>
                <w:sz w:val="20"/>
              </w:rPr>
              <w:t>writing</w:t>
            </w:r>
            <w:r>
              <w:rPr>
                <w:spacing w:val="-3"/>
                <w:sz w:val="20"/>
              </w:rPr>
              <w:t xml:space="preserve"> </w:t>
            </w:r>
            <w:r>
              <w:rPr>
                <w:sz w:val="20"/>
              </w:rPr>
              <w:t>workshops</w:t>
            </w:r>
            <w:r>
              <w:rPr>
                <w:spacing w:val="-3"/>
                <w:sz w:val="20"/>
              </w:rPr>
              <w:t xml:space="preserve"> </w:t>
            </w:r>
            <w:r>
              <w:rPr>
                <w:sz w:val="20"/>
              </w:rPr>
              <w:t>are</w:t>
            </w:r>
            <w:r>
              <w:rPr>
                <w:spacing w:val="-3"/>
                <w:sz w:val="20"/>
              </w:rPr>
              <w:t xml:space="preserve"> </w:t>
            </w:r>
            <w:r>
              <w:rPr>
                <w:sz w:val="20"/>
              </w:rPr>
              <w:t>offered</w:t>
            </w:r>
            <w:r>
              <w:rPr>
                <w:spacing w:val="-3"/>
                <w:sz w:val="20"/>
              </w:rPr>
              <w:t xml:space="preserve"> </w:t>
            </w:r>
            <w:r>
              <w:rPr>
                <w:sz w:val="20"/>
              </w:rPr>
              <w:t>through</w:t>
            </w:r>
            <w:r>
              <w:rPr>
                <w:spacing w:val="-3"/>
                <w:sz w:val="20"/>
              </w:rPr>
              <w:t xml:space="preserve"> </w:t>
            </w:r>
            <w:r>
              <w:rPr>
                <w:sz w:val="20"/>
              </w:rPr>
              <w:t>OSP.</w:t>
            </w:r>
            <w:r>
              <w:rPr>
                <w:spacing w:val="-3"/>
                <w:sz w:val="20"/>
              </w:rPr>
              <w:t xml:space="preserve"> </w:t>
            </w:r>
            <w:r>
              <w:rPr>
                <w:sz w:val="20"/>
              </w:rPr>
              <w:t>2</w:t>
            </w:r>
            <w:r>
              <w:rPr>
                <w:spacing w:val="-3"/>
                <w:sz w:val="20"/>
              </w:rPr>
              <w:t xml:space="preserve"> </w:t>
            </w:r>
            <w:r>
              <w:rPr>
                <w:sz w:val="20"/>
              </w:rPr>
              <w:t>ECIS</w:t>
            </w:r>
            <w:r>
              <w:rPr>
                <w:spacing w:val="-3"/>
                <w:sz w:val="20"/>
              </w:rPr>
              <w:t xml:space="preserve"> </w:t>
            </w:r>
            <w:r>
              <w:rPr>
                <w:sz w:val="20"/>
              </w:rPr>
              <w:t>staff</w:t>
            </w:r>
            <w:r>
              <w:rPr>
                <w:spacing w:val="-3"/>
                <w:sz w:val="20"/>
              </w:rPr>
              <w:t xml:space="preserve"> </w:t>
            </w:r>
            <w:r>
              <w:rPr>
                <w:sz w:val="20"/>
              </w:rPr>
              <w:t>members</w:t>
            </w:r>
            <w:r>
              <w:rPr>
                <w:spacing w:val="-3"/>
                <w:sz w:val="20"/>
              </w:rPr>
              <w:t xml:space="preserve"> </w:t>
            </w:r>
            <w:r>
              <w:rPr>
                <w:sz w:val="20"/>
              </w:rPr>
              <w:t>at</w:t>
            </w:r>
            <w:r>
              <w:rPr>
                <w:spacing w:val="-3"/>
                <w:sz w:val="20"/>
              </w:rPr>
              <w:t xml:space="preserve"> </w:t>
            </w:r>
            <w:r>
              <w:rPr>
                <w:sz w:val="20"/>
              </w:rPr>
              <w:t>CU provide grant support for SAP core faculty. Every college and school at SU maintains an office dedicated to grant-writing support.</w:t>
            </w:r>
          </w:p>
        </w:tc>
        <w:tc>
          <w:tcPr>
            <w:tcW w:w="273" w:type="dxa"/>
            <w:shd w:val="clear" w:color="auto" w:fill="CCCCCC"/>
          </w:tcPr>
          <w:p w14:paraId="76A2FEAC" w14:textId="77777777" w:rsidR="001C0550" w:rsidRDefault="001C0550">
            <w:pPr>
              <w:pStyle w:val="TableParagraph"/>
              <w:rPr>
                <w:sz w:val="20"/>
              </w:rPr>
            </w:pPr>
          </w:p>
        </w:tc>
        <w:tc>
          <w:tcPr>
            <w:tcW w:w="307" w:type="dxa"/>
            <w:shd w:val="clear" w:color="auto" w:fill="BFBFBF"/>
          </w:tcPr>
          <w:p w14:paraId="76A2FEAD" w14:textId="77777777" w:rsidR="001C0550" w:rsidRDefault="001C0550">
            <w:pPr>
              <w:pStyle w:val="TableParagraph"/>
              <w:rPr>
                <w:sz w:val="20"/>
              </w:rPr>
            </w:pPr>
          </w:p>
        </w:tc>
      </w:tr>
      <w:tr w:rsidR="001C0550" w14:paraId="76A2FEB2" w14:textId="77777777">
        <w:trPr>
          <w:trHeight w:val="690"/>
        </w:trPr>
        <w:tc>
          <w:tcPr>
            <w:tcW w:w="8995" w:type="dxa"/>
          </w:tcPr>
          <w:p w14:paraId="76A2FEAF" w14:textId="77777777" w:rsidR="001C0550" w:rsidRDefault="007A16D5">
            <w:pPr>
              <w:pStyle w:val="TableParagraph"/>
              <w:spacing w:line="230" w:lineRule="atLeast"/>
              <w:ind w:left="110" w:right="210"/>
              <w:rPr>
                <w:sz w:val="20"/>
              </w:rPr>
            </w:pPr>
            <w:r>
              <w:rPr>
                <w:b/>
                <w:sz w:val="20"/>
              </w:rPr>
              <w:t xml:space="preserve">CU Language Resource Center </w:t>
            </w:r>
            <w:r>
              <w:rPr>
                <w:sz w:val="20"/>
              </w:rPr>
              <w:t>provides grant opportunities to language faculty sponsored by the Consortium</w:t>
            </w:r>
            <w:r>
              <w:rPr>
                <w:spacing w:val="-5"/>
                <w:sz w:val="20"/>
              </w:rPr>
              <w:t xml:space="preserve"> </w:t>
            </w:r>
            <w:r>
              <w:rPr>
                <w:sz w:val="20"/>
              </w:rPr>
              <w:t>for</w:t>
            </w:r>
            <w:r>
              <w:rPr>
                <w:spacing w:val="-4"/>
                <w:sz w:val="20"/>
              </w:rPr>
              <w:t xml:space="preserve"> </w:t>
            </w:r>
            <w:r>
              <w:rPr>
                <w:sz w:val="20"/>
              </w:rPr>
              <w:t>Language</w:t>
            </w:r>
            <w:r>
              <w:rPr>
                <w:spacing w:val="-4"/>
                <w:sz w:val="20"/>
              </w:rPr>
              <w:t xml:space="preserve"> </w:t>
            </w:r>
            <w:r>
              <w:rPr>
                <w:sz w:val="20"/>
              </w:rPr>
              <w:t>Teaching</w:t>
            </w:r>
            <w:r>
              <w:rPr>
                <w:spacing w:val="-4"/>
                <w:sz w:val="20"/>
              </w:rPr>
              <w:t xml:space="preserve"> </w:t>
            </w:r>
            <w:r>
              <w:rPr>
                <w:sz w:val="20"/>
              </w:rPr>
              <w:t>and</w:t>
            </w:r>
            <w:r>
              <w:rPr>
                <w:spacing w:val="-4"/>
                <w:sz w:val="20"/>
              </w:rPr>
              <w:t xml:space="preserve"> </w:t>
            </w:r>
            <w:r>
              <w:rPr>
                <w:sz w:val="20"/>
              </w:rPr>
              <w:t>Learning.</w:t>
            </w:r>
            <w:r>
              <w:rPr>
                <w:spacing w:val="-4"/>
                <w:sz w:val="20"/>
              </w:rPr>
              <w:t xml:space="preserve"> </w:t>
            </w:r>
            <w:r>
              <w:rPr>
                <w:sz w:val="20"/>
              </w:rPr>
              <w:t>It</w:t>
            </w:r>
            <w:r>
              <w:rPr>
                <w:spacing w:val="-4"/>
                <w:sz w:val="20"/>
              </w:rPr>
              <w:t xml:space="preserve"> </w:t>
            </w:r>
            <w:r>
              <w:rPr>
                <w:sz w:val="20"/>
              </w:rPr>
              <w:t>also</w:t>
            </w:r>
            <w:r>
              <w:rPr>
                <w:spacing w:val="-4"/>
                <w:sz w:val="20"/>
              </w:rPr>
              <w:t xml:space="preserve"> </w:t>
            </w:r>
            <w:r>
              <w:rPr>
                <w:sz w:val="20"/>
              </w:rPr>
              <w:t>provides</w:t>
            </w:r>
            <w:r>
              <w:rPr>
                <w:spacing w:val="-4"/>
                <w:sz w:val="20"/>
              </w:rPr>
              <w:t xml:space="preserve"> </w:t>
            </w:r>
            <w:r>
              <w:rPr>
                <w:sz w:val="20"/>
              </w:rPr>
              <w:t>workshops,</w:t>
            </w:r>
            <w:r>
              <w:rPr>
                <w:spacing w:val="-4"/>
                <w:sz w:val="20"/>
              </w:rPr>
              <w:t xml:space="preserve"> </w:t>
            </w:r>
            <w:r>
              <w:rPr>
                <w:sz w:val="20"/>
              </w:rPr>
              <w:t>learning</w:t>
            </w:r>
            <w:r>
              <w:rPr>
                <w:spacing w:val="-4"/>
                <w:sz w:val="20"/>
              </w:rPr>
              <w:t xml:space="preserve"> </w:t>
            </w:r>
            <w:r>
              <w:rPr>
                <w:sz w:val="20"/>
              </w:rPr>
              <w:t>communities</w:t>
            </w:r>
            <w:r>
              <w:rPr>
                <w:spacing w:val="-4"/>
                <w:sz w:val="20"/>
              </w:rPr>
              <w:t xml:space="preserve"> </w:t>
            </w:r>
            <w:r>
              <w:rPr>
                <w:sz w:val="20"/>
              </w:rPr>
              <w:t>and speaker series regarding second language teaching and acquisit</w:t>
            </w:r>
            <w:r>
              <w:rPr>
                <w:sz w:val="20"/>
              </w:rPr>
              <w:t>ion.</w:t>
            </w:r>
          </w:p>
        </w:tc>
        <w:tc>
          <w:tcPr>
            <w:tcW w:w="273" w:type="dxa"/>
          </w:tcPr>
          <w:p w14:paraId="76A2FEB0" w14:textId="77777777" w:rsidR="001C0550" w:rsidRDefault="001C0550">
            <w:pPr>
              <w:pStyle w:val="TableParagraph"/>
              <w:rPr>
                <w:sz w:val="20"/>
              </w:rPr>
            </w:pPr>
          </w:p>
        </w:tc>
        <w:tc>
          <w:tcPr>
            <w:tcW w:w="307" w:type="dxa"/>
            <w:shd w:val="clear" w:color="auto" w:fill="CCCCCC"/>
          </w:tcPr>
          <w:p w14:paraId="76A2FEB1" w14:textId="77777777" w:rsidR="001C0550" w:rsidRDefault="001C0550">
            <w:pPr>
              <w:pStyle w:val="TableParagraph"/>
              <w:rPr>
                <w:sz w:val="20"/>
              </w:rPr>
            </w:pPr>
          </w:p>
        </w:tc>
      </w:tr>
      <w:tr w:rsidR="001C0550" w14:paraId="76A2FEB7" w14:textId="77777777">
        <w:trPr>
          <w:trHeight w:val="916"/>
        </w:trPr>
        <w:tc>
          <w:tcPr>
            <w:tcW w:w="8995" w:type="dxa"/>
          </w:tcPr>
          <w:p w14:paraId="76A2FEB3" w14:textId="77777777" w:rsidR="001C0550" w:rsidRDefault="007A16D5">
            <w:pPr>
              <w:pStyle w:val="TableParagraph"/>
              <w:spacing w:before="2" w:line="237" w:lineRule="auto"/>
              <w:ind w:left="110" w:right="210"/>
              <w:rPr>
                <w:sz w:val="20"/>
              </w:rPr>
            </w:pPr>
            <w:r>
              <w:rPr>
                <w:sz w:val="20"/>
              </w:rPr>
              <w:t xml:space="preserve">SAP advertises twice per year the </w:t>
            </w:r>
            <w:r>
              <w:rPr>
                <w:b/>
                <w:sz w:val="20"/>
              </w:rPr>
              <w:t xml:space="preserve">ECIS Seed Grant and Small Grant competitions </w:t>
            </w:r>
            <w:r>
              <w:rPr>
                <w:sz w:val="20"/>
              </w:rPr>
              <w:t>to its core faculty, encouraging</w:t>
            </w:r>
            <w:r>
              <w:rPr>
                <w:spacing w:val="-3"/>
                <w:sz w:val="20"/>
              </w:rPr>
              <w:t xml:space="preserve"> </w:t>
            </w:r>
            <w:r>
              <w:rPr>
                <w:sz w:val="20"/>
              </w:rPr>
              <w:t>applications</w:t>
            </w:r>
            <w:r>
              <w:rPr>
                <w:spacing w:val="-3"/>
                <w:sz w:val="20"/>
              </w:rPr>
              <w:t xml:space="preserve"> </w:t>
            </w:r>
            <w:r>
              <w:rPr>
                <w:sz w:val="20"/>
              </w:rPr>
              <w:t>through</w:t>
            </w:r>
            <w:r>
              <w:rPr>
                <w:spacing w:val="-3"/>
                <w:sz w:val="20"/>
              </w:rPr>
              <w:t xml:space="preserve"> </w:t>
            </w:r>
            <w:r>
              <w:rPr>
                <w:sz w:val="20"/>
              </w:rPr>
              <w:t>matching</w:t>
            </w:r>
            <w:r>
              <w:rPr>
                <w:spacing w:val="-3"/>
                <w:sz w:val="20"/>
              </w:rPr>
              <w:t xml:space="preserve"> </w:t>
            </w:r>
            <w:r>
              <w:rPr>
                <w:sz w:val="20"/>
              </w:rPr>
              <w:t>funds</w:t>
            </w:r>
            <w:r>
              <w:rPr>
                <w:spacing w:val="-3"/>
                <w:sz w:val="20"/>
              </w:rPr>
              <w:t xml:space="preserve"> </w:t>
            </w:r>
            <w:r>
              <w:rPr>
                <w:sz w:val="20"/>
              </w:rPr>
              <w:t>where</w:t>
            </w:r>
            <w:r>
              <w:rPr>
                <w:spacing w:val="-3"/>
                <w:sz w:val="20"/>
              </w:rPr>
              <w:t xml:space="preserve"> </w:t>
            </w:r>
            <w:r>
              <w:rPr>
                <w:sz w:val="20"/>
              </w:rPr>
              <w:t>possible.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past</w:t>
            </w:r>
            <w:r>
              <w:rPr>
                <w:spacing w:val="-3"/>
                <w:sz w:val="20"/>
              </w:rPr>
              <w:t xml:space="preserve"> </w:t>
            </w:r>
            <w:r>
              <w:rPr>
                <w:sz w:val="20"/>
              </w:rPr>
              <w:t>this</w:t>
            </w:r>
            <w:r>
              <w:rPr>
                <w:spacing w:val="-3"/>
                <w:sz w:val="20"/>
              </w:rPr>
              <w:t xml:space="preserve"> </w:t>
            </w:r>
            <w:r>
              <w:rPr>
                <w:sz w:val="20"/>
              </w:rPr>
              <w:t>has</w:t>
            </w:r>
            <w:r>
              <w:rPr>
                <w:spacing w:val="-3"/>
                <w:sz w:val="20"/>
              </w:rPr>
              <w:t xml:space="preserve"> </w:t>
            </w:r>
            <w:r>
              <w:rPr>
                <w:sz w:val="20"/>
              </w:rPr>
              <w:t>resulted</w:t>
            </w:r>
            <w:r>
              <w:rPr>
                <w:spacing w:val="-3"/>
                <w:sz w:val="20"/>
              </w:rPr>
              <w:t xml:space="preserve"> </w:t>
            </w:r>
            <w:r>
              <w:rPr>
                <w:sz w:val="20"/>
              </w:rPr>
              <w:t>in</w:t>
            </w:r>
            <w:r>
              <w:rPr>
                <w:spacing w:val="-3"/>
                <w:sz w:val="20"/>
              </w:rPr>
              <w:t xml:space="preserve"> </w:t>
            </w:r>
            <w:r>
              <w:rPr>
                <w:sz w:val="20"/>
              </w:rPr>
              <w:t>funding</w:t>
            </w:r>
            <w:r>
              <w:rPr>
                <w:spacing w:val="-3"/>
                <w:sz w:val="20"/>
              </w:rPr>
              <w:t xml:space="preserve"> </w:t>
            </w:r>
            <w:r>
              <w:rPr>
                <w:sz w:val="20"/>
              </w:rPr>
              <w:t>for international conferences held at Cornell as well as the inauguration of new faculty research and artistic</w:t>
            </w:r>
          </w:p>
          <w:p w14:paraId="76A2FEB4" w14:textId="77777777" w:rsidR="001C0550" w:rsidRDefault="007A16D5">
            <w:pPr>
              <w:pStyle w:val="TableParagraph"/>
              <w:spacing w:before="1" w:line="210" w:lineRule="exact"/>
              <w:ind w:left="110"/>
              <w:rPr>
                <w:sz w:val="20"/>
              </w:rPr>
            </w:pPr>
            <w:r>
              <w:rPr>
                <w:sz w:val="20"/>
              </w:rPr>
              <w:t>production</w:t>
            </w:r>
            <w:r>
              <w:rPr>
                <w:spacing w:val="-6"/>
                <w:sz w:val="20"/>
              </w:rPr>
              <w:t xml:space="preserve"> </w:t>
            </w:r>
            <w:r>
              <w:rPr>
                <w:sz w:val="20"/>
              </w:rPr>
              <w:t>in</w:t>
            </w:r>
            <w:r>
              <w:rPr>
                <w:spacing w:val="-6"/>
                <w:sz w:val="20"/>
              </w:rPr>
              <w:t xml:space="preserve"> </w:t>
            </w:r>
            <w:r>
              <w:rPr>
                <w:sz w:val="20"/>
              </w:rPr>
              <w:t>South</w:t>
            </w:r>
            <w:r>
              <w:rPr>
                <w:spacing w:val="-5"/>
                <w:sz w:val="20"/>
              </w:rPr>
              <w:t xml:space="preserve"> </w:t>
            </w:r>
            <w:r>
              <w:rPr>
                <w:spacing w:val="-2"/>
                <w:sz w:val="20"/>
              </w:rPr>
              <w:t>Asia.</w:t>
            </w:r>
          </w:p>
        </w:tc>
        <w:tc>
          <w:tcPr>
            <w:tcW w:w="273" w:type="dxa"/>
          </w:tcPr>
          <w:p w14:paraId="76A2FEB5" w14:textId="77777777" w:rsidR="001C0550" w:rsidRDefault="001C0550">
            <w:pPr>
              <w:pStyle w:val="TableParagraph"/>
              <w:rPr>
                <w:sz w:val="20"/>
              </w:rPr>
            </w:pPr>
          </w:p>
        </w:tc>
        <w:tc>
          <w:tcPr>
            <w:tcW w:w="307" w:type="dxa"/>
            <w:shd w:val="clear" w:color="auto" w:fill="CCCCCC"/>
          </w:tcPr>
          <w:p w14:paraId="76A2FEB6" w14:textId="77777777" w:rsidR="001C0550" w:rsidRDefault="001C0550">
            <w:pPr>
              <w:pStyle w:val="TableParagraph"/>
              <w:rPr>
                <w:sz w:val="20"/>
              </w:rPr>
            </w:pPr>
          </w:p>
        </w:tc>
      </w:tr>
    </w:tbl>
    <w:p w14:paraId="76A2FEB8" w14:textId="77777777" w:rsidR="001C0550" w:rsidRDefault="001C0550">
      <w:pPr>
        <w:rPr>
          <w:sz w:val="20"/>
        </w:rPr>
        <w:sectPr w:rsidR="001C0550">
          <w:pgSz w:w="12240" w:h="15840"/>
          <w:pgMar w:top="1360" w:right="600" w:bottom="1280" w:left="1080" w:header="743" w:footer="1097" w:gutter="0"/>
          <w:cols w:space="720"/>
        </w:sectPr>
      </w:pPr>
    </w:p>
    <w:p w14:paraId="76A2FEB9" w14:textId="77777777" w:rsidR="001C0550" w:rsidRDefault="001C0550">
      <w:pPr>
        <w:pStyle w:val="BodyText"/>
        <w:spacing w:before="9"/>
        <w:ind w:left="0"/>
        <w:rPr>
          <w:sz w:val="7"/>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5"/>
        <w:gridCol w:w="273"/>
        <w:gridCol w:w="307"/>
      </w:tblGrid>
      <w:tr w:rsidR="001C0550" w14:paraId="76A2FEBB" w14:textId="77777777">
        <w:trPr>
          <w:trHeight w:val="321"/>
        </w:trPr>
        <w:tc>
          <w:tcPr>
            <w:tcW w:w="9575" w:type="dxa"/>
            <w:gridSpan w:val="3"/>
            <w:shd w:val="clear" w:color="auto" w:fill="D6E3BC"/>
          </w:tcPr>
          <w:p w14:paraId="76A2FEBA" w14:textId="77777777" w:rsidR="001C0550" w:rsidRDefault="007A16D5">
            <w:pPr>
              <w:pStyle w:val="TableParagraph"/>
              <w:spacing w:line="273" w:lineRule="exact"/>
              <w:ind w:left="1824" w:right="1809"/>
              <w:jc w:val="center"/>
              <w:rPr>
                <w:b/>
                <w:sz w:val="24"/>
              </w:rPr>
            </w:pPr>
            <w:r>
              <w:rPr>
                <w:b/>
                <w:sz w:val="24"/>
              </w:rPr>
              <w:t>Chart</w:t>
            </w:r>
            <w:r>
              <w:rPr>
                <w:b/>
                <w:spacing w:val="-4"/>
                <w:sz w:val="24"/>
              </w:rPr>
              <w:t xml:space="preserve"> </w:t>
            </w:r>
            <w:r>
              <w:rPr>
                <w:b/>
                <w:sz w:val="24"/>
              </w:rPr>
              <w:t>9:</w:t>
            </w:r>
            <w:r>
              <w:rPr>
                <w:b/>
                <w:spacing w:val="-1"/>
                <w:sz w:val="24"/>
              </w:rPr>
              <w:t xml:space="preserve"> </w:t>
            </w:r>
            <w:r>
              <w:rPr>
                <w:b/>
                <w:sz w:val="24"/>
              </w:rPr>
              <w:t>Faculty</w:t>
            </w:r>
            <w:r>
              <w:rPr>
                <w:b/>
                <w:spacing w:val="-2"/>
                <w:sz w:val="24"/>
              </w:rPr>
              <w:t xml:space="preserve"> </w:t>
            </w:r>
            <w:r>
              <w:rPr>
                <w:b/>
                <w:sz w:val="24"/>
              </w:rPr>
              <w:t>Professional</w:t>
            </w:r>
            <w:r>
              <w:rPr>
                <w:b/>
                <w:spacing w:val="-2"/>
                <w:sz w:val="24"/>
              </w:rPr>
              <w:t xml:space="preserve"> </w:t>
            </w:r>
            <w:r>
              <w:rPr>
                <w:b/>
                <w:sz w:val="24"/>
              </w:rPr>
              <w:t>Development</w:t>
            </w:r>
            <w:r>
              <w:rPr>
                <w:b/>
                <w:spacing w:val="-1"/>
                <w:sz w:val="24"/>
              </w:rPr>
              <w:t xml:space="preserve"> </w:t>
            </w:r>
            <w:r>
              <w:rPr>
                <w:b/>
                <w:spacing w:val="-2"/>
                <w:sz w:val="24"/>
              </w:rPr>
              <w:t>Opportunities</w:t>
            </w:r>
          </w:p>
        </w:tc>
      </w:tr>
      <w:tr w:rsidR="001C0550" w14:paraId="76A2FEBF" w14:textId="77777777">
        <w:trPr>
          <w:trHeight w:val="460"/>
        </w:trPr>
        <w:tc>
          <w:tcPr>
            <w:tcW w:w="8995" w:type="dxa"/>
            <w:shd w:val="clear" w:color="auto" w:fill="D6E3BC"/>
          </w:tcPr>
          <w:p w14:paraId="76A2FEBC" w14:textId="77777777" w:rsidR="001C0550" w:rsidRDefault="001C0550">
            <w:pPr>
              <w:pStyle w:val="TableParagraph"/>
            </w:pPr>
          </w:p>
        </w:tc>
        <w:tc>
          <w:tcPr>
            <w:tcW w:w="273" w:type="dxa"/>
            <w:shd w:val="clear" w:color="auto" w:fill="D6E3BC"/>
          </w:tcPr>
          <w:p w14:paraId="76A2FEBD" w14:textId="77777777" w:rsidR="001C0550" w:rsidRDefault="007A16D5">
            <w:pPr>
              <w:pStyle w:val="TableParagraph"/>
              <w:spacing w:line="230" w:lineRule="atLeast"/>
              <w:ind w:left="110" w:right="-2"/>
              <w:rPr>
                <w:b/>
                <w:sz w:val="20"/>
              </w:rPr>
            </w:pPr>
            <w:r>
              <w:rPr>
                <w:b/>
                <w:spacing w:val="-10"/>
                <w:sz w:val="20"/>
              </w:rPr>
              <w:t>S</w:t>
            </w:r>
            <w:r>
              <w:rPr>
                <w:b/>
                <w:sz w:val="20"/>
              </w:rPr>
              <w:t xml:space="preserve"> </w:t>
            </w:r>
            <w:r>
              <w:rPr>
                <w:b/>
                <w:spacing w:val="-10"/>
                <w:sz w:val="20"/>
              </w:rPr>
              <w:t>U</w:t>
            </w:r>
          </w:p>
        </w:tc>
        <w:tc>
          <w:tcPr>
            <w:tcW w:w="307" w:type="dxa"/>
            <w:shd w:val="clear" w:color="auto" w:fill="D6E3BC"/>
          </w:tcPr>
          <w:p w14:paraId="76A2FEBE" w14:textId="77777777" w:rsidR="001C0550" w:rsidRDefault="007A16D5">
            <w:pPr>
              <w:pStyle w:val="TableParagraph"/>
              <w:spacing w:line="230" w:lineRule="atLeast"/>
              <w:ind w:left="106" w:right="36"/>
              <w:rPr>
                <w:b/>
                <w:sz w:val="20"/>
              </w:rPr>
            </w:pPr>
            <w:r>
              <w:rPr>
                <w:b/>
                <w:spacing w:val="-10"/>
                <w:sz w:val="20"/>
              </w:rPr>
              <w:t>C</w:t>
            </w:r>
            <w:r>
              <w:rPr>
                <w:b/>
                <w:sz w:val="20"/>
              </w:rPr>
              <w:t xml:space="preserve"> </w:t>
            </w:r>
            <w:r>
              <w:rPr>
                <w:b/>
                <w:spacing w:val="-10"/>
                <w:sz w:val="20"/>
              </w:rPr>
              <w:t>U</w:t>
            </w:r>
          </w:p>
        </w:tc>
      </w:tr>
      <w:tr w:rsidR="001C0550" w14:paraId="76A2FEC4" w14:textId="77777777">
        <w:trPr>
          <w:trHeight w:val="1146"/>
        </w:trPr>
        <w:tc>
          <w:tcPr>
            <w:tcW w:w="8995" w:type="dxa"/>
          </w:tcPr>
          <w:p w14:paraId="76A2FEC0" w14:textId="77777777" w:rsidR="001C0550" w:rsidRDefault="007A16D5">
            <w:pPr>
              <w:pStyle w:val="TableParagraph"/>
              <w:spacing w:before="2" w:line="237" w:lineRule="auto"/>
              <w:ind w:left="110" w:right="210"/>
              <w:rPr>
                <w:sz w:val="20"/>
              </w:rPr>
            </w:pPr>
            <w:r>
              <w:rPr>
                <w:sz w:val="20"/>
              </w:rPr>
              <w:t xml:space="preserve">Annually SAP advertises to its faculty the competition for appointment as faculty fellows within </w:t>
            </w:r>
            <w:r>
              <w:rPr>
                <w:b/>
                <w:sz w:val="20"/>
              </w:rPr>
              <w:t>Cornell's Society</w:t>
            </w:r>
            <w:r>
              <w:rPr>
                <w:b/>
                <w:spacing w:val="-3"/>
                <w:sz w:val="20"/>
              </w:rPr>
              <w:t xml:space="preserve"> </w:t>
            </w:r>
            <w:r>
              <w:rPr>
                <w:b/>
                <w:sz w:val="20"/>
              </w:rPr>
              <w:t>for</w:t>
            </w:r>
            <w:r>
              <w:rPr>
                <w:b/>
                <w:spacing w:val="-3"/>
                <w:sz w:val="20"/>
              </w:rPr>
              <w:t xml:space="preserve"> </w:t>
            </w:r>
            <w:r>
              <w:rPr>
                <w:b/>
                <w:sz w:val="20"/>
              </w:rPr>
              <w:t>the</w:t>
            </w:r>
            <w:r>
              <w:rPr>
                <w:b/>
                <w:spacing w:val="-3"/>
                <w:sz w:val="20"/>
              </w:rPr>
              <w:t xml:space="preserve"> </w:t>
            </w:r>
            <w:r>
              <w:rPr>
                <w:b/>
                <w:sz w:val="20"/>
              </w:rPr>
              <w:t>Humanities</w:t>
            </w:r>
            <w:r>
              <w:rPr>
                <w:b/>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3"/>
                <w:sz w:val="20"/>
              </w:rPr>
              <w:t xml:space="preserve"> </w:t>
            </w:r>
            <w:r>
              <w:rPr>
                <w:sz w:val="20"/>
              </w:rPr>
              <w:t>support</w:t>
            </w:r>
            <w:r>
              <w:rPr>
                <w:spacing w:val="-3"/>
                <w:sz w:val="20"/>
              </w:rPr>
              <w:t xml:space="preserve"> </w:t>
            </w:r>
            <w:r>
              <w:rPr>
                <w:sz w:val="20"/>
              </w:rPr>
              <w:t>the</w:t>
            </w:r>
            <w:r>
              <w:rPr>
                <w:spacing w:val="-3"/>
                <w:sz w:val="20"/>
              </w:rPr>
              <w:t xml:space="preserve"> </w:t>
            </w:r>
            <w:r>
              <w:rPr>
                <w:sz w:val="20"/>
              </w:rPr>
              <w:t>development</w:t>
            </w:r>
            <w:r>
              <w:rPr>
                <w:spacing w:val="-3"/>
                <w:sz w:val="20"/>
              </w:rPr>
              <w:t xml:space="preserve"> </w:t>
            </w:r>
            <w:r>
              <w:rPr>
                <w:sz w:val="20"/>
              </w:rPr>
              <w:t>of</w:t>
            </w:r>
            <w:r>
              <w:rPr>
                <w:spacing w:val="-3"/>
                <w:sz w:val="20"/>
              </w:rPr>
              <w:t xml:space="preserve"> </w:t>
            </w:r>
            <w:r>
              <w:rPr>
                <w:sz w:val="20"/>
              </w:rPr>
              <w:t>new</w:t>
            </w:r>
            <w:r>
              <w:rPr>
                <w:spacing w:val="-4"/>
                <w:sz w:val="20"/>
              </w:rPr>
              <w:t xml:space="preserve"> </w:t>
            </w:r>
            <w:r>
              <w:rPr>
                <w:sz w:val="20"/>
              </w:rPr>
              <w:t>courses</w:t>
            </w:r>
            <w:r>
              <w:rPr>
                <w:spacing w:val="-3"/>
                <w:sz w:val="20"/>
              </w:rPr>
              <w:t xml:space="preserve"> </w:t>
            </w:r>
            <w:r>
              <w:rPr>
                <w:sz w:val="20"/>
              </w:rPr>
              <w:t>on</w:t>
            </w:r>
            <w:r>
              <w:rPr>
                <w:spacing w:val="-3"/>
                <w:sz w:val="20"/>
              </w:rPr>
              <w:t xml:space="preserve"> </w:t>
            </w:r>
            <w:r>
              <w:rPr>
                <w:sz w:val="20"/>
              </w:rPr>
              <w:t>South</w:t>
            </w:r>
            <w:r>
              <w:rPr>
                <w:spacing w:val="-3"/>
                <w:sz w:val="20"/>
              </w:rPr>
              <w:t xml:space="preserve"> </w:t>
            </w:r>
            <w:r>
              <w:rPr>
                <w:sz w:val="20"/>
              </w:rPr>
              <w:t>Asia</w:t>
            </w:r>
            <w:r>
              <w:rPr>
                <w:spacing w:val="-3"/>
                <w:sz w:val="20"/>
              </w:rPr>
              <w:t xml:space="preserve"> </w:t>
            </w:r>
            <w:r>
              <w:rPr>
                <w:sz w:val="20"/>
              </w:rPr>
              <w:t>and</w:t>
            </w:r>
            <w:r>
              <w:rPr>
                <w:spacing w:val="-3"/>
                <w:sz w:val="20"/>
              </w:rPr>
              <w:t xml:space="preserve"> </w:t>
            </w:r>
            <w:r>
              <w:rPr>
                <w:sz w:val="20"/>
              </w:rPr>
              <w:t>cutting- edge research in the South Asia Humanities. SAP faculty regularly receive these appointments, impacting</w:t>
            </w:r>
          </w:p>
          <w:p w14:paraId="76A2FEC1" w14:textId="77777777" w:rsidR="001C0550" w:rsidRDefault="007A16D5">
            <w:pPr>
              <w:pStyle w:val="TableParagraph"/>
              <w:spacing w:line="230" w:lineRule="atLeast"/>
              <w:ind w:left="110" w:right="210"/>
              <w:rPr>
                <w:sz w:val="20"/>
              </w:rPr>
            </w:pPr>
            <w:r>
              <w:rPr>
                <w:sz w:val="20"/>
              </w:rPr>
              <w:t>curriculum</w:t>
            </w:r>
            <w:r>
              <w:rPr>
                <w:spacing w:val="-4"/>
                <w:sz w:val="20"/>
              </w:rPr>
              <w:t xml:space="preserve"> </w:t>
            </w:r>
            <w:r>
              <w:rPr>
                <w:sz w:val="20"/>
              </w:rPr>
              <w:t>in</w:t>
            </w:r>
            <w:r>
              <w:rPr>
                <w:spacing w:val="-3"/>
                <w:sz w:val="20"/>
              </w:rPr>
              <w:t xml:space="preserve"> </w:t>
            </w:r>
            <w:r>
              <w:rPr>
                <w:sz w:val="20"/>
              </w:rPr>
              <w:t>fields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Modern</w:t>
            </w:r>
            <w:r>
              <w:rPr>
                <w:spacing w:val="-3"/>
                <w:sz w:val="20"/>
              </w:rPr>
              <w:t xml:space="preserve"> </w:t>
            </w:r>
            <w:r>
              <w:rPr>
                <w:sz w:val="20"/>
              </w:rPr>
              <w:t>South</w:t>
            </w:r>
            <w:r>
              <w:rPr>
                <w:spacing w:val="-3"/>
                <w:sz w:val="20"/>
              </w:rPr>
              <w:t xml:space="preserve"> </w:t>
            </w:r>
            <w:r>
              <w:rPr>
                <w:sz w:val="20"/>
              </w:rPr>
              <w:t>Asian</w:t>
            </w:r>
            <w:r>
              <w:rPr>
                <w:spacing w:val="-3"/>
                <w:sz w:val="20"/>
              </w:rPr>
              <w:t xml:space="preserve"> </w:t>
            </w:r>
            <w:r>
              <w:rPr>
                <w:sz w:val="20"/>
              </w:rPr>
              <w:t>History,</w:t>
            </w:r>
            <w:r>
              <w:rPr>
                <w:spacing w:val="-3"/>
                <w:sz w:val="20"/>
              </w:rPr>
              <w:t xml:space="preserve"> </w:t>
            </w:r>
            <w:r>
              <w:rPr>
                <w:sz w:val="20"/>
              </w:rPr>
              <w:t>Imperial</w:t>
            </w:r>
            <w:r>
              <w:rPr>
                <w:spacing w:val="-3"/>
                <w:sz w:val="20"/>
              </w:rPr>
              <w:t xml:space="preserve"> </w:t>
            </w:r>
            <w:r>
              <w:rPr>
                <w:sz w:val="20"/>
              </w:rPr>
              <w:t>History,</w:t>
            </w:r>
            <w:r>
              <w:rPr>
                <w:spacing w:val="-3"/>
                <w:sz w:val="20"/>
              </w:rPr>
              <w:t xml:space="preserve"> </w:t>
            </w:r>
            <w:r>
              <w:rPr>
                <w:sz w:val="20"/>
              </w:rPr>
              <w:t>South</w:t>
            </w:r>
            <w:r>
              <w:rPr>
                <w:spacing w:val="-3"/>
                <w:sz w:val="20"/>
              </w:rPr>
              <w:t xml:space="preserve"> </w:t>
            </w:r>
            <w:r>
              <w:rPr>
                <w:sz w:val="20"/>
              </w:rPr>
              <w:t>Asian</w:t>
            </w:r>
            <w:r>
              <w:rPr>
                <w:spacing w:val="-3"/>
                <w:sz w:val="20"/>
              </w:rPr>
              <w:t xml:space="preserve"> </w:t>
            </w:r>
            <w:r>
              <w:rPr>
                <w:sz w:val="20"/>
              </w:rPr>
              <w:t>Buddhist</w:t>
            </w:r>
            <w:r>
              <w:rPr>
                <w:spacing w:val="-3"/>
                <w:sz w:val="20"/>
              </w:rPr>
              <w:t xml:space="preserve"> </w:t>
            </w:r>
            <w:r>
              <w:rPr>
                <w:sz w:val="20"/>
              </w:rPr>
              <w:t>Studies, South Asian Literature, Science and Te</w:t>
            </w:r>
            <w:r>
              <w:rPr>
                <w:sz w:val="20"/>
              </w:rPr>
              <w:t>chnology, etc.</w:t>
            </w:r>
          </w:p>
        </w:tc>
        <w:tc>
          <w:tcPr>
            <w:tcW w:w="273" w:type="dxa"/>
          </w:tcPr>
          <w:p w14:paraId="76A2FEC2" w14:textId="77777777" w:rsidR="001C0550" w:rsidRDefault="001C0550">
            <w:pPr>
              <w:pStyle w:val="TableParagraph"/>
            </w:pPr>
          </w:p>
        </w:tc>
        <w:tc>
          <w:tcPr>
            <w:tcW w:w="307" w:type="dxa"/>
            <w:shd w:val="clear" w:color="auto" w:fill="CCCCCC"/>
          </w:tcPr>
          <w:p w14:paraId="76A2FEC3" w14:textId="77777777" w:rsidR="001C0550" w:rsidRDefault="001C0550">
            <w:pPr>
              <w:pStyle w:val="TableParagraph"/>
            </w:pPr>
          </w:p>
        </w:tc>
      </w:tr>
      <w:tr w:rsidR="001C0550" w14:paraId="76A2FEC8" w14:textId="77777777">
        <w:trPr>
          <w:trHeight w:val="460"/>
        </w:trPr>
        <w:tc>
          <w:tcPr>
            <w:tcW w:w="8995" w:type="dxa"/>
          </w:tcPr>
          <w:p w14:paraId="76A2FEC5" w14:textId="77777777" w:rsidR="001C0550" w:rsidRDefault="007A16D5">
            <w:pPr>
              <w:pStyle w:val="TableParagraph"/>
              <w:spacing w:line="230" w:lineRule="atLeast"/>
              <w:ind w:left="110" w:right="210"/>
              <w:rPr>
                <w:sz w:val="20"/>
              </w:rPr>
            </w:pPr>
            <w:r>
              <w:rPr>
                <w:sz w:val="20"/>
              </w:rPr>
              <w:t>Language</w:t>
            </w:r>
            <w:r>
              <w:rPr>
                <w:spacing w:val="-3"/>
                <w:sz w:val="20"/>
              </w:rPr>
              <w:t xml:space="preserve"> </w:t>
            </w:r>
            <w:r>
              <w:rPr>
                <w:sz w:val="20"/>
              </w:rPr>
              <w:t>faculty</w:t>
            </w:r>
            <w:r>
              <w:rPr>
                <w:spacing w:val="-3"/>
                <w:sz w:val="20"/>
              </w:rPr>
              <w:t xml:space="preserve"> </w:t>
            </w:r>
            <w:r>
              <w:rPr>
                <w:sz w:val="20"/>
              </w:rPr>
              <w:t>participate</w:t>
            </w:r>
            <w:r>
              <w:rPr>
                <w:spacing w:val="-3"/>
                <w:sz w:val="20"/>
              </w:rPr>
              <w:t xml:space="preserve"> </w:t>
            </w:r>
            <w:r>
              <w:rPr>
                <w:sz w:val="20"/>
              </w:rPr>
              <w:t>in</w:t>
            </w:r>
            <w:r>
              <w:rPr>
                <w:spacing w:val="-3"/>
                <w:sz w:val="20"/>
              </w:rPr>
              <w:t xml:space="preserve"> </w:t>
            </w:r>
            <w:r>
              <w:rPr>
                <w:sz w:val="20"/>
              </w:rPr>
              <w:t>pedagogical</w:t>
            </w:r>
            <w:r>
              <w:rPr>
                <w:spacing w:val="-3"/>
                <w:sz w:val="20"/>
              </w:rPr>
              <w:t xml:space="preserve"> </w:t>
            </w:r>
            <w:r>
              <w:rPr>
                <w:sz w:val="20"/>
              </w:rPr>
              <w:t>training</w:t>
            </w:r>
            <w:r>
              <w:rPr>
                <w:spacing w:val="-3"/>
                <w:sz w:val="20"/>
              </w:rPr>
              <w:t xml:space="preserve"> </w:t>
            </w:r>
            <w:r>
              <w:rPr>
                <w:sz w:val="20"/>
              </w:rPr>
              <w:t>held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b/>
                <w:sz w:val="20"/>
              </w:rPr>
              <w:t>South</w:t>
            </w:r>
            <w:r>
              <w:rPr>
                <w:b/>
                <w:spacing w:val="-3"/>
                <w:sz w:val="20"/>
              </w:rPr>
              <w:t xml:space="preserve"> </w:t>
            </w:r>
            <w:r>
              <w:rPr>
                <w:b/>
                <w:sz w:val="20"/>
              </w:rPr>
              <w:t>Asia</w:t>
            </w:r>
            <w:r>
              <w:rPr>
                <w:b/>
                <w:spacing w:val="-3"/>
                <w:sz w:val="20"/>
              </w:rPr>
              <w:t xml:space="preserve"> </w:t>
            </w:r>
            <w:r>
              <w:rPr>
                <w:b/>
                <w:sz w:val="20"/>
              </w:rPr>
              <w:t>Summer</w:t>
            </w:r>
            <w:r>
              <w:rPr>
                <w:b/>
                <w:spacing w:val="-3"/>
                <w:sz w:val="20"/>
              </w:rPr>
              <w:t xml:space="preserve"> </w:t>
            </w:r>
            <w:r>
              <w:rPr>
                <w:b/>
                <w:sz w:val="20"/>
              </w:rPr>
              <w:t>Language</w:t>
            </w:r>
            <w:r>
              <w:rPr>
                <w:b/>
                <w:spacing w:val="-3"/>
                <w:sz w:val="20"/>
              </w:rPr>
              <w:t xml:space="preserve"> </w:t>
            </w:r>
            <w:r>
              <w:rPr>
                <w:b/>
                <w:sz w:val="20"/>
              </w:rPr>
              <w:t>Institute</w:t>
            </w:r>
            <w:r>
              <w:rPr>
                <w:sz w:val="20"/>
              </w:rPr>
              <w:t>, including Bandara Herath (Sinhala), Hom Acharya (Nepali), and Razima Chowdhury (Bengali)</w:t>
            </w:r>
          </w:p>
        </w:tc>
        <w:tc>
          <w:tcPr>
            <w:tcW w:w="273" w:type="dxa"/>
          </w:tcPr>
          <w:p w14:paraId="76A2FEC6" w14:textId="77777777" w:rsidR="001C0550" w:rsidRDefault="001C0550">
            <w:pPr>
              <w:pStyle w:val="TableParagraph"/>
            </w:pPr>
          </w:p>
        </w:tc>
        <w:tc>
          <w:tcPr>
            <w:tcW w:w="307" w:type="dxa"/>
            <w:shd w:val="clear" w:color="auto" w:fill="CCCCCC"/>
          </w:tcPr>
          <w:p w14:paraId="76A2FEC7" w14:textId="77777777" w:rsidR="001C0550" w:rsidRDefault="001C0550">
            <w:pPr>
              <w:pStyle w:val="TableParagraph"/>
            </w:pPr>
          </w:p>
        </w:tc>
      </w:tr>
    </w:tbl>
    <w:p w14:paraId="76A2FEC9" w14:textId="77777777" w:rsidR="001C0550" w:rsidRDefault="001C0550">
      <w:pPr>
        <w:pStyle w:val="BodyText"/>
        <w:spacing w:before="8"/>
        <w:ind w:left="0"/>
        <w:rPr>
          <w:sz w:val="16"/>
        </w:rPr>
      </w:pPr>
    </w:p>
    <w:p w14:paraId="76A2FECA" w14:textId="77777777" w:rsidR="001C0550" w:rsidRDefault="007A16D5">
      <w:pPr>
        <w:pStyle w:val="BodyText"/>
        <w:spacing w:before="90" w:line="480" w:lineRule="auto"/>
        <w:ind w:right="864" w:firstLine="720"/>
      </w:pPr>
      <w:r>
        <w:t>Administrative</w:t>
      </w:r>
      <w:r>
        <w:rPr>
          <w:spacing w:val="-5"/>
        </w:rPr>
        <w:t xml:space="preserve"> </w:t>
      </w:r>
      <w:r>
        <w:t>staff</w:t>
      </w:r>
      <w:r>
        <w:rPr>
          <w:spacing w:val="-4"/>
        </w:rPr>
        <w:t xml:space="preserve"> </w:t>
      </w:r>
      <w:r>
        <w:t>working</w:t>
      </w:r>
      <w:r>
        <w:rPr>
          <w:spacing w:val="-4"/>
        </w:rPr>
        <w:t xml:space="preserve"> </w:t>
      </w:r>
      <w:r>
        <w:t>within</w:t>
      </w:r>
      <w:r>
        <w:rPr>
          <w:spacing w:val="-4"/>
        </w:rPr>
        <w:t xml:space="preserve"> </w:t>
      </w:r>
      <w:r>
        <w:t>the</w:t>
      </w:r>
      <w:r>
        <w:rPr>
          <w:spacing w:val="-5"/>
        </w:rPr>
        <w:t xml:space="preserve"> </w:t>
      </w:r>
      <w:r>
        <w:t>Cornell-Syracuse</w:t>
      </w:r>
      <w:r>
        <w:rPr>
          <w:spacing w:val="-5"/>
        </w:rPr>
        <w:t xml:space="preserve"> </w:t>
      </w:r>
      <w:r>
        <w:t>NRC</w:t>
      </w:r>
      <w:r>
        <w:rPr>
          <w:spacing w:val="-4"/>
        </w:rPr>
        <w:t xml:space="preserve"> </w:t>
      </w:r>
      <w:r>
        <w:t>also</w:t>
      </w:r>
      <w:r>
        <w:rPr>
          <w:spacing w:val="-4"/>
        </w:rPr>
        <w:t xml:space="preserve"> </w:t>
      </w:r>
      <w:r>
        <w:t>regularly</w:t>
      </w:r>
      <w:r>
        <w:rPr>
          <w:spacing w:val="-4"/>
        </w:rPr>
        <w:t xml:space="preserve"> </w:t>
      </w:r>
      <w:r>
        <w:t>participate in</w:t>
      </w:r>
      <w:r>
        <w:rPr>
          <w:spacing w:val="-2"/>
        </w:rPr>
        <w:t xml:space="preserve"> </w:t>
      </w:r>
      <w:r>
        <w:t>the</w:t>
      </w:r>
      <w:r>
        <w:rPr>
          <w:spacing w:val="-2"/>
        </w:rPr>
        <w:t xml:space="preserve"> </w:t>
      </w:r>
      <w:r>
        <w:t>many</w:t>
      </w:r>
      <w:r>
        <w:rPr>
          <w:spacing w:val="-2"/>
        </w:rPr>
        <w:t xml:space="preserve"> </w:t>
      </w:r>
      <w:r>
        <w:t>online</w:t>
      </w:r>
      <w:r>
        <w:rPr>
          <w:spacing w:val="-3"/>
        </w:rPr>
        <w:t xml:space="preserve"> </w:t>
      </w:r>
      <w:r>
        <w:t>and</w:t>
      </w:r>
      <w:r>
        <w:rPr>
          <w:spacing w:val="-2"/>
        </w:rPr>
        <w:t xml:space="preserve"> </w:t>
      </w:r>
      <w:r>
        <w:t>live</w:t>
      </w:r>
      <w:r>
        <w:rPr>
          <w:spacing w:val="-3"/>
        </w:rPr>
        <w:t xml:space="preserve"> </w:t>
      </w:r>
      <w:r>
        <w:t>workshops</w:t>
      </w:r>
      <w:r>
        <w:rPr>
          <w:spacing w:val="-2"/>
        </w:rPr>
        <w:t xml:space="preserve"> </w:t>
      </w:r>
      <w:r>
        <w:t>and</w:t>
      </w:r>
      <w:r>
        <w:rPr>
          <w:spacing w:val="-2"/>
        </w:rPr>
        <w:t xml:space="preserve"> </w:t>
      </w:r>
      <w:r>
        <w:t>classes</w:t>
      </w:r>
      <w:r>
        <w:rPr>
          <w:spacing w:val="-2"/>
        </w:rPr>
        <w:t xml:space="preserve"> </w:t>
      </w:r>
      <w:r>
        <w:t>offered</w:t>
      </w:r>
      <w:r>
        <w:rPr>
          <w:spacing w:val="-2"/>
        </w:rPr>
        <w:t xml:space="preserve"> </w:t>
      </w:r>
      <w:r>
        <w:t>by</w:t>
      </w:r>
      <w:r>
        <w:rPr>
          <w:spacing w:val="-2"/>
        </w:rPr>
        <w:t xml:space="preserve"> </w:t>
      </w:r>
      <w:r>
        <w:t>their</w:t>
      </w:r>
      <w:r>
        <w:rPr>
          <w:spacing w:val="-2"/>
        </w:rPr>
        <w:t xml:space="preserve"> </w:t>
      </w:r>
      <w:r>
        <w:t>offices</w:t>
      </w:r>
      <w:r>
        <w:rPr>
          <w:spacing w:val="-2"/>
        </w:rPr>
        <w:t xml:space="preserve"> </w:t>
      </w:r>
      <w:r>
        <w:t>of</w:t>
      </w:r>
      <w:r>
        <w:rPr>
          <w:spacing w:val="-2"/>
        </w:rPr>
        <w:t xml:space="preserve"> </w:t>
      </w:r>
      <w:r>
        <w:t>Human</w:t>
      </w:r>
      <w:r>
        <w:rPr>
          <w:spacing w:val="-2"/>
        </w:rPr>
        <w:t xml:space="preserve"> </w:t>
      </w:r>
      <w:r>
        <w:t>Resources. For example, SAP Admin Asst Gloria Lemus-Chavez has recently taken Cornell's Research Administration</w:t>
      </w:r>
      <w:r>
        <w:rPr>
          <w:spacing w:val="-2"/>
        </w:rPr>
        <w:t xml:space="preserve"> </w:t>
      </w:r>
      <w:r>
        <w:t>Certification</w:t>
      </w:r>
      <w:r>
        <w:rPr>
          <w:spacing w:val="-2"/>
        </w:rPr>
        <w:t xml:space="preserve"> </w:t>
      </w:r>
      <w:r>
        <w:t>and</w:t>
      </w:r>
      <w:r>
        <w:rPr>
          <w:spacing w:val="-2"/>
        </w:rPr>
        <w:t xml:space="preserve"> </w:t>
      </w:r>
      <w:r>
        <w:t>several</w:t>
      </w:r>
      <w:r>
        <w:rPr>
          <w:spacing w:val="-2"/>
        </w:rPr>
        <w:t xml:space="preserve"> </w:t>
      </w:r>
      <w:r>
        <w:t>courses</w:t>
      </w:r>
      <w:r>
        <w:rPr>
          <w:spacing w:val="-2"/>
        </w:rPr>
        <w:t xml:space="preserve"> </w:t>
      </w:r>
      <w:r>
        <w:t>in</w:t>
      </w:r>
      <w:r>
        <w:rPr>
          <w:spacing w:val="-2"/>
        </w:rPr>
        <w:t xml:space="preserve"> </w:t>
      </w:r>
      <w:r>
        <w:t>Diversity,</w:t>
      </w:r>
      <w:r>
        <w:rPr>
          <w:spacing w:val="-2"/>
        </w:rPr>
        <w:t xml:space="preserve"> </w:t>
      </w:r>
      <w:r>
        <w:t>Equity,</w:t>
      </w:r>
      <w:r>
        <w:rPr>
          <w:spacing w:val="-2"/>
        </w:rPr>
        <w:t xml:space="preserve"> </w:t>
      </w:r>
      <w:r>
        <w:t>and</w:t>
      </w:r>
      <w:r>
        <w:rPr>
          <w:spacing w:val="-2"/>
        </w:rPr>
        <w:t xml:space="preserve"> </w:t>
      </w:r>
      <w:r>
        <w:t>Inclusion</w:t>
      </w:r>
      <w:r>
        <w:rPr>
          <w:spacing w:val="-2"/>
        </w:rPr>
        <w:t xml:space="preserve"> </w:t>
      </w:r>
      <w:r>
        <w:t>(DEI).</w:t>
      </w:r>
      <w:r>
        <w:rPr>
          <w:spacing w:val="-2"/>
        </w:rPr>
        <w:t xml:space="preserve"> </w:t>
      </w:r>
      <w:r>
        <w:t xml:space="preserve">SAC Associate Director, Emera Bridger Wilson, has </w:t>
      </w:r>
      <w:r>
        <w:t>taken workshops on emotional intelligence for managers and workshops on strategies for diversity, equity, and inclusion.</w:t>
      </w:r>
    </w:p>
    <w:p w14:paraId="76A2FECB" w14:textId="77777777" w:rsidR="001C0550" w:rsidRDefault="007A16D5">
      <w:pPr>
        <w:pStyle w:val="Heading6"/>
        <w:numPr>
          <w:ilvl w:val="2"/>
          <w:numId w:val="14"/>
        </w:numPr>
        <w:tabs>
          <w:tab w:val="left" w:pos="999"/>
        </w:tabs>
        <w:ind w:left="998" w:hanging="628"/>
        <w:rPr>
          <w:u w:val="none"/>
        </w:rPr>
      </w:pPr>
      <w:bookmarkStart w:id="37" w:name="_TOC_250043"/>
      <w:r>
        <w:rPr>
          <w:u w:val="thick"/>
        </w:rPr>
        <w:t>Participation</w:t>
      </w:r>
      <w:r>
        <w:rPr>
          <w:spacing w:val="-1"/>
          <w:u w:val="thick"/>
        </w:rPr>
        <w:t xml:space="preserve"> </w:t>
      </w:r>
      <w:r>
        <w:rPr>
          <w:u w:val="thick"/>
        </w:rPr>
        <w:t>in</w:t>
      </w:r>
      <w:r>
        <w:rPr>
          <w:spacing w:val="-1"/>
          <w:u w:val="thick"/>
        </w:rPr>
        <w:t xml:space="preserve"> </w:t>
      </w:r>
      <w:r>
        <w:rPr>
          <w:u w:val="thick"/>
        </w:rPr>
        <w:t>Teaching</w:t>
      </w:r>
      <w:r>
        <w:rPr>
          <w:spacing w:val="-1"/>
          <w:u w:val="thick"/>
        </w:rPr>
        <w:t xml:space="preserve"> </w:t>
      </w:r>
      <w:r>
        <w:rPr>
          <w:u w:val="thick"/>
        </w:rPr>
        <w:t>and</w:t>
      </w:r>
      <w:r>
        <w:rPr>
          <w:spacing w:val="-1"/>
          <w:u w:val="thick"/>
        </w:rPr>
        <w:t xml:space="preserve"> </w:t>
      </w:r>
      <w:r>
        <w:rPr>
          <w:u w:val="thick"/>
        </w:rPr>
        <w:t>Advising</w:t>
      </w:r>
      <w:r>
        <w:rPr>
          <w:spacing w:val="-1"/>
          <w:u w:val="thick"/>
        </w:rPr>
        <w:t xml:space="preserve"> </w:t>
      </w:r>
      <w:bookmarkEnd w:id="37"/>
      <w:r>
        <w:rPr>
          <w:spacing w:val="-2"/>
          <w:u w:val="thick"/>
        </w:rPr>
        <w:t>Students</w:t>
      </w:r>
    </w:p>
    <w:p w14:paraId="76A2FECC" w14:textId="77777777" w:rsidR="001C0550" w:rsidRDefault="007A16D5">
      <w:pPr>
        <w:pStyle w:val="BodyText"/>
        <w:spacing w:before="218" w:line="480" w:lineRule="auto"/>
        <w:ind w:right="864" w:firstLine="720"/>
      </w:pPr>
      <w:r>
        <w:t>Our core faculty typically teach two courses per semester. These courses are usually balanced so that three undergraduate courses are taught for every graduate course. Advising varies</w:t>
      </w:r>
      <w:r>
        <w:rPr>
          <w:spacing w:val="-1"/>
        </w:rPr>
        <w:t xml:space="preserve"> </w:t>
      </w:r>
      <w:r>
        <w:t>by</w:t>
      </w:r>
      <w:r>
        <w:rPr>
          <w:spacing w:val="-1"/>
        </w:rPr>
        <w:t xml:space="preserve"> </w:t>
      </w:r>
      <w:r>
        <w:t>department</w:t>
      </w:r>
      <w:r>
        <w:rPr>
          <w:spacing w:val="-2"/>
        </w:rPr>
        <w:t xml:space="preserve"> </w:t>
      </w:r>
      <w:r>
        <w:t>and</w:t>
      </w:r>
      <w:r>
        <w:rPr>
          <w:spacing w:val="-1"/>
        </w:rPr>
        <w:t xml:space="preserve"> </w:t>
      </w:r>
      <w:r>
        <w:t>is</w:t>
      </w:r>
      <w:r>
        <w:rPr>
          <w:spacing w:val="-1"/>
        </w:rPr>
        <w:t xml:space="preserve"> </w:t>
      </w:r>
      <w:r>
        <w:t>prescribed</w:t>
      </w:r>
      <w:r>
        <w:rPr>
          <w:spacing w:val="-1"/>
        </w:rPr>
        <w:t xml:space="preserve"> </w:t>
      </w:r>
      <w:r>
        <w:t>by</w:t>
      </w:r>
      <w:r>
        <w:rPr>
          <w:spacing w:val="-1"/>
        </w:rPr>
        <w:t xml:space="preserve"> </w:t>
      </w:r>
      <w:r>
        <w:t>each</w:t>
      </w:r>
      <w:r>
        <w:rPr>
          <w:spacing w:val="-1"/>
        </w:rPr>
        <w:t xml:space="preserve"> </w:t>
      </w:r>
      <w:r>
        <w:t>college/school.</w:t>
      </w:r>
      <w:r>
        <w:rPr>
          <w:spacing w:val="-1"/>
        </w:rPr>
        <w:t xml:space="preserve"> </w:t>
      </w:r>
      <w:r>
        <w:t>All</w:t>
      </w:r>
      <w:r>
        <w:rPr>
          <w:spacing w:val="-1"/>
        </w:rPr>
        <w:t xml:space="preserve"> </w:t>
      </w:r>
      <w:r>
        <w:t>faculty</w:t>
      </w:r>
      <w:r>
        <w:rPr>
          <w:spacing w:val="-1"/>
        </w:rPr>
        <w:t xml:space="preserve"> </w:t>
      </w:r>
      <w:r>
        <w:t>hold</w:t>
      </w:r>
      <w:r>
        <w:rPr>
          <w:spacing w:val="-1"/>
        </w:rPr>
        <w:t xml:space="preserve"> </w:t>
      </w:r>
      <w:r>
        <w:t>scheduled</w:t>
      </w:r>
      <w:r>
        <w:rPr>
          <w:spacing w:val="-1"/>
        </w:rPr>
        <w:t xml:space="preserve"> </w:t>
      </w:r>
      <w:r>
        <w:t>office hours, providing individual student mentoring and advising. At both SU and CU, undergraduate majors with South Asia-related foci and South Asia Minors select a faculty advisor and meet to set</w:t>
      </w:r>
      <w:r>
        <w:rPr>
          <w:spacing w:val="-1"/>
        </w:rPr>
        <w:t xml:space="preserve"> </w:t>
      </w:r>
      <w:r>
        <w:t>out</w:t>
      </w:r>
      <w:r>
        <w:rPr>
          <w:spacing w:val="-2"/>
        </w:rPr>
        <w:t xml:space="preserve"> </w:t>
      </w:r>
      <w:r>
        <w:t>a</w:t>
      </w:r>
      <w:r>
        <w:rPr>
          <w:spacing w:val="-2"/>
        </w:rPr>
        <w:t xml:space="preserve"> </w:t>
      </w:r>
      <w:r>
        <w:t>curriculum</w:t>
      </w:r>
      <w:r>
        <w:rPr>
          <w:spacing w:val="-2"/>
        </w:rPr>
        <w:t xml:space="preserve"> </w:t>
      </w:r>
      <w:r>
        <w:t>of</w:t>
      </w:r>
      <w:r>
        <w:rPr>
          <w:spacing w:val="-1"/>
        </w:rPr>
        <w:t xml:space="preserve"> </w:t>
      </w:r>
      <w:r>
        <w:t>study</w:t>
      </w:r>
      <w:r>
        <w:rPr>
          <w:spacing w:val="-1"/>
        </w:rPr>
        <w:t xml:space="preserve"> </w:t>
      </w:r>
      <w:r>
        <w:t>when</w:t>
      </w:r>
      <w:r>
        <w:rPr>
          <w:spacing w:val="-1"/>
        </w:rPr>
        <w:t xml:space="preserve"> </w:t>
      </w:r>
      <w:r>
        <w:t>declaring</w:t>
      </w:r>
      <w:r>
        <w:rPr>
          <w:spacing w:val="-1"/>
        </w:rPr>
        <w:t xml:space="preserve"> </w:t>
      </w:r>
      <w:r>
        <w:t>the</w:t>
      </w:r>
      <w:r>
        <w:rPr>
          <w:spacing w:val="-2"/>
        </w:rPr>
        <w:t xml:space="preserve"> </w:t>
      </w:r>
      <w:r>
        <w:t>m</w:t>
      </w:r>
      <w:r>
        <w:t>ajor/minor.</w:t>
      </w:r>
      <w:r>
        <w:rPr>
          <w:spacing w:val="-1"/>
        </w:rPr>
        <w:t xml:space="preserve"> </w:t>
      </w:r>
      <w:r>
        <w:t>Subsequently,</w:t>
      </w:r>
      <w:r>
        <w:rPr>
          <w:spacing w:val="-1"/>
        </w:rPr>
        <w:t xml:space="preserve"> </w:t>
      </w:r>
      <w:r>
        <w:t>at</w:t>
      </w:r>
      <w:r>
        <w:rPr>
          <w:spacing w:val="-1"/>
        </w:rPr>
        <w:t xml:space="preserve"> </w:t>
      </w:r>
      <w:r>
        <w:t>a</w:t>
      </w:r>
      <w:r>
        <w:rPr>
          <w:spacing w:val="-2"/>
        </w:rPr>
        <w:t xml:space="preserve"> </w:t>
      </w:r>
      <w:r>
        <w:t>minimum</w:t>
      </w:r>
      <w:r>
        <w:rPr>
          <w:spacing w:val="-2"/>
        </w:rPr>
        <w:t xml:space="preserve"> </w:t>
      </w:r>
      <w:r>
        <w:t>they meet with these faculty advisors at least once per semester, generally timed in relation to course selection. Undergraduate students working on South Asia-related theses generally meet their advising</w:t>
      </w:r>
      <w:r>
        <w:rPr>
          <w:spacing w:val="-3"/>
        </w:rPr>
        <w:t xml:space="preserve"> </w:t>
      </w:r>
      <w:r>
        <w:t>faculty</w:t>
      </w:r>
      <w:r>
        <w:rPr>
          <w:spacing w:val="-3"/>
        </w:rPr>
        <w:t xml:space="preserve"> </w:t>
      </w:r>
      <w:r>
        <w:t>at</w:t>
      </w:r>
      <w:r>
        <w:rPr>
          <w:spacing w:val="-3"/>
        </w:rPr>
        <w:t xml:space="preserve"> </w:t>
      </w:r>
      <w:r>
        <w:t>l</w:t>
      </w:r>
      <w:r>
        <w:t>east</w:t>
      </w:r>
      <w:r>
        <w:rPr>
          <w:spacing w:val="-3"/>
        </w:rPr>
        <w:t xml:space="preserve"> </w:t>
      </w:r>
      <w:r>
        <w:t>twice</w:t>
      </w:r>
      <w:r>
        <w:rPr>
          <w:spacing w:val="-4"/>
        </w:rPr>
        <w:t xml:space="preserve"> </w:t>
      </w:r>
      <w:r>
        <w:t>per</w:t>
      </w:r>
      <w:r>
        <w:rPr>
          <w:spacing w:val="-3"/>
        </w:rPr>
        <w:t xml:space="preserve"> </w:t>
      </w:r>
      <w:r>
        <w:t>month</w:t>
      </w:r>
      <w:r>
        <w:rPr>
          <w:spacing w:val="-3"/>
        </w:rPr>
        <w:t xml:space="preserve"> </w:t>
      </w:r>
      <w:r>
        <w:t>during</w:t>
      </w:r>
      <w:r>
        <w:rPr>
          <w:spacing w:val="-3"/>
        </w:rPr>
        <w:t xml:space="preserve"> </w:t>
      </w:r>
      <w:r>
        <w:t>the</w:t>
      </w:r>
      <w:r>
        <w:rPr>
          <w:spacing w:val="-4"/>
        </w:rPr>
        <w:t xml:space="preserve"> </w:t>
      </w:r>
      <w:r>
        <w:t>research</w:t>
      </w:r>
      <w:r>
        <w:rPr>
          <w:spacing w:val="-3"/>
        </w:rPr>
        <w:t xml:space="preserve"> </w:t>
      </w:r>
      <w:r>
        <w:t>and</w:t>
      </w:r>
      <w:r>
        <w:rPr>
          <w:spacing w:val="-3"/>
        </w:rPr>
        <w:t xml:space="preserve"> </w:t>
      </w:r>
      <w:r>
        <w:t>writing</w:t>
      </w:r>
      <w:r>
        <w:rPr>
          <w:spacing w:val="-3"/>
        </w:rPr>
        <w:t xml:space="preserve"> </w:t>
      </w:r>
      <w:r>
        <w:t>period.</w:t>
      </w:r>
      <w:r>
        <w:rPr>
          <w:spacing w:val="-3"/>
        </w:rPr>
        <w:t xml:space="preserve"> </w:t>
      </w:r>
      <w:r>
        <w:t>The</w:t>
      </w:r>
      <w:r>
        <w:rPr>
          <w:spacing w:val="-4"/>
        </w:rPr>
        <w:t xml:space="preserve"> </w:t>
      </w:r>
      <w:r>
        <w:t>consortium Fellowship</w:t>
      </w:r>
      <w:r>
        <w:rPr>
          <w:spacing w:val="-1"/>
        </w:rPr>
        <w:t xml:space="preserve"> </w:t>
      </w:r>
      <w:r>
        <w:t>Coordinators</w:t>
      </w:r>
      <w:r>
        <w:rPr>
          <w:spacing w:val="-1"/>
        </w:rPr>
        <w:t xml:space="preserve"> </w:t>
      </w:r>
      <w:r>
        <w:t>meet</w:t>
      </w:r>
      <w:r>
        <w:rPr>
          <w:spacing w:val="-1"/>
        </w:rPr>
        <w:t xml:space="preserve"> </w:t>
      </w:r>
      <w:r>
        <w:t>regularly</w:t>
      </w:r>
      <w:r>
        <w:rPr>
          <w:spacing w:val="-1"/>
        </w:rPr>
        <w:t xml:space="preserve"> </w:t>
      </w:r>
      <w:r>
        <w:t>with</w:t>
      </w:r>
      <w:r>
        <w:rPr>
          <w:spacing w:val="-1"/>
        </w:rPr>
        <w:t xml:space="preserve"> </w:t>
      </w:r>
      <w:r>
        <w:t>FLAS</w:t>
      </w:r>
      <w:r>
        <w:rPr>
          <w:spacing w:val="-1"/>
        </w:rPr>
        <w:t xml:space="preserve"> </w:t>
      </w:r>
      <w:r>
        <w:t>fellows</w:t>
      </w:r>
      <w:r>
        <w:rPr>
          <w:spacing w:val="-1"/>
        </w:rPr>
        <w:t xml:space="preserve"> </w:t>
      </w:r>
      <w:r>
        <w:t>to</w:t>
      </w:r>
      <w:r>
        <w:rPr>
          <w:spacing w:val="-1"/>
        </w:rPr>
        <w:t xml:space="preserve"> </w:t>
      </w:r>
      <w:r>
        <w:t>discuss</w:t>
      </w:r>
      <w:r>
        <w:rPr>
          <w:spacing w:val="-1"/>
        </w:rPr>
        <w:t xml:space="preserve"> </w:t>
      </w:r>
      <w:r>
        <w:t>course</w:t>
      </w:r>
      <w:r>
        <w:rPr>
          <w:spacing w:val="-2"/>
        </w:rPr>
        <w:t xml:space="preserve"> </w:t>
      </w:r>
      <w:r>
        <w:t>offerings</w:t>
      </w:r>
      <w:r>
        <w:rPr>
          <w:spacing w:val="-1"/>
        </w:rPr>
        <w:t xml:space="preserve"> </w:t>
      </w:r>
      <w:r>
        <w:t>and</w:t>
      </w:r>
      <w:r>
        <w:rPr>
          <w:spacing w:val="-1"/>
        </w:rPr>
        <w:t xml:space="preserve"> </w:t>
      </w:r>
      <w:r>
        <w:t>how the fellowship fits into their academic and career goals.</w:t>
      </w:r>
    </w:p>
    <w:p w14:paraId="76A2FECD" w14:textId="77777777" w:rsidR="001C0550" w:rsidRDefault="001C0550">
      <w:pPr>
        <w:spacing w:line="480" w:lineRule="auto"/>
        <w:sectPr w:rsidR="001C0550">
          <w:pgSz w:w="12240" w:h="15840"/>
          <w:pgMar w:top="1360" w:right="600" w:bottom="1280" w:left="1080" w:header="743" w:footer="1097" w:gutter="0"/>
          <w:cols w:space="720"/>
        </w:sectPr>
      </w:pPr>
    </w:p>
    <w:p w14:paraId="76A2FECE" w14:textId="77777777" w:rsidR="001C0550" w:rsidRDefault="007A16D5">
      <w:pPr>
        <w:pStyle w:val="BodyText"/>
        <w:spacing w:before="91" w:line="480" w:lineRule="auto"/>
        <w:ind w:right="864" w:firstLine="720"/>
      </w:pPr>
      <w:r>
        <w:t>Graduate students working on South Asia receive advising in several different contexts. They</w:t>
      </w:r>
      <w:r>
        <w:rPr>
          <w:spacing w:val="-3"/>
        </w:rPr>
        <w:t xml:space="preserve"> </w:t>
      </w:r>
      <w:r>
        <w:t>regularly</w:t>
      </w:r>
      <w:r>
        <w:rPr>
          <w:spacing w:val="-3"/>
        </w:rPr>
        <w:t xml:space="preserve"> </w:t>
      </w:r>
      <w:r>
        <w:t>attend</w:t>
      </w:r>
      <w:r>
        <w:rPr>
          <w:spacing w:val="-3"/>
        </w:rPr>
        <w:t xml:space="preserve"> </w:t>
      </w:r>
      <w:r>
        <w:t>office</w:t>
      </w:r>
      <w:r>
        <w:rPr>
          <w:spacing w:val="-4"/>
        </w:rPr>
        <w:t xml:space="preserve"> </w:t>
      </w:r>
      <w:r>
        <w:t>hours</w:t>
      </w:r>
      <w:r>
        <w:rPr>
          <w:spacing w:val="-3"/>
        </w:rPr>
        <w:t xml:space="preserve"> </w:t>
      </w:r>
      <w:r>
        <w:t>with</w:t>
      </w:r>
      <w:r>
        <w:rPr>
          <w:spacing w:val="-3"/>
        </w:rPr>
        <w:t xml:space="preserve"> </w:t>
      </w:r>
      <w:r>
        <w:t>their</w:t>
      </w:r>
      <w:r>
        <w:rPr>
          <w:spacing w:val="-3"/>
        </w:rPr>
        <w:t xml:space="preserve"> </w:t>
      </w:r>
      <w:r>
        <w:t>faculty</w:t>
      </w:r>
      <w:r>
        <w:rPr>
          <w:spacing w:val="-3"/>
        </w:rPr>
        <w:t xml:space="preserve"> </w:t>
      </w:r>
      <w:r>
        <w:t>to</w:t>
      </w:r>
      <w:r>
        <w:rPr>
          <w:spacing w:val="-3"/>
        </w:rPr>
        <w:t xml:space="preserve"> </w:t>
      </w:r>
      <w:r>
        <w:t>choose</w:t>
      </w:r>
      <w:r>
        <w:rPr>
          <w:spacing w:val="-4"/>
        </w:rPr>
        <w:t xml:space="preserve"> </w:t>
      </w:r>
      <w:r>
        <w:t>courses,</w:t>
      </w:r>
      <w:r>
        <w:rPr>
          <w:spacing w:val="-3"/>
        </w:rPr>
        <w:t xml:space="preserve"> </w:t>
      </w:r>
      <w:r>
        <w:t>work</w:t>
      </w:r>
      <w:r>
        <w:rPr>
          <w:spacing w:val="-3"/>
        </w:rPr>
        <w:t xml:space="preserve"> </w:t>
      </w:r>
      <w:r>
        <w:t>on</w:t>
      </w:r>
      <w:r>
        <w:rPr>
          <w:spacing w:val="-3"/>
        </w:rPr>
        <w:t xml:space="preserve"> </w:t>
      </w:r>
      <w:r>
        <w:t>research</w:t>
      </w:r>
      <w:r>
        <w:rPr>
          <w:spacing w:val="-3"/>
        </w:rPr>
        <w:t xml:space="preserve"> </w:t>
      </w:r>
      <w:r>
        <w:t>pa</w:t>
      </w:r>
      <w:r>
        <w:t>pers, receive guidance in writing grants for dissertation/thesis research, and seek assistance in developing a dossier for job applications.</w:t>
      </w:r>
    </w:p>
    <w:p w14:paraId="76A2FECF" w14:textId="77777777" w:rsidR="001C0550" w:rsidRDefault="007A16D5">
      <w:pPr>
        <w:pStyle w:val="BodyText"/>
        <w:spacing w:line="480" w:lineRule="auto"/>
        <w:ind w:right="855" w:firstLine="720"/>
      </w:pPr>
      <w:r>
        <w:t>In addition, prior to A Exams (comprehensive exams) doctoral students at Cornell typically take at least one Direct</w:t>
      </w:r>
      <w:r>
        <w:t>ed/Independent Studies course with their faculty advisor, creating a tutorial environment for exam preparation. Graduate students avail themselves of professional</w:t>
      </w:r>
      <w:r>
        <w:rPr>
          <w:spacing w:val="-4"/>
        </w:rPr>
        <w:t xml:space="preserve"> </w:t>
      </w:r>
      <w:r>
        <w:t>development</w:t>
      </w:r>
      <w:r>
        <w:rPr>
          <w:spacing w:val="-4"/>
        </w:rPr>
        <w:t xml:space="preserve"> </w:t>
      </w:r>
      <w:r>
        <w:t>workshops</w:t>
      </w:r>
      <w:r>
        <w:rPr>
          <w:spacing w:val="-4"/>
        </w:rPr>
        <w:t xml:space="preserve"> </w:t>
      </w:r>
      <w:r>
        <w:t>offered</w:t>
      </w:r>
      <w:r>
        <w:rPr>
          <w:spacing w:val="-4"/>
        </w:rPr>
        <w:t xml:space="preserve"> </w:t>
      </w:r>
      <w:r>
        <w:t>by</w:t>
      </w:r>
      <w:r>
        <w:rPr>
          <w:spacing w:val="-4"/>
        </w:rPr>
        <w:t xml:space="preserve"> </w:t>
      </w:r>
      <w:r>
        <w:t>the</w:t>
      </w:r>
      <w:r>
        <w:rPr>
          <w:spacing w:val="-5"/>
        </w:rPr>
        <w:t xml:space="preserve"> </w:t>
      </w:r>
      <w:r>
        <w:t>Cornell</w:t>
      </w:r>
      <w:r>
        <w:rPr>
          <w:spacing w:val="-4"/>
        </w:rPr>
        <w:t xml:space="preserve"> </w:t>
      </w:r>
      <w:r>
        <w:t>Graduate</w:t>
      </w:r>
      <w:r>
        <w:rPr>
          <w:spacing w:val="-5"/>
        </w:rPr>
        <w:t xml:space="preserve"> </w:t>
      </w:r>
      <w:r>
        <w:t>School</w:t>
      </w:r>
      <w:r>
        <w:rPr>
          <w:spacing w:val="-5"/>
        </w:rPr>
        <w:t xml:space="preserve"> </w:t>
      </w:r>
      <w:r>
        <w:t>(addressing</w:t>
      </w:r>
      <w:r>
        <w:rPr>
          <w:spacing w:val="-4"/>
        </w:rPr>
        <w:t xml:space="preserve"> </w:t>
      </w:r>
      <w:r>
        <w:t>themes for job talks</w:t>
      </w:r>
      <w:r>
        <w:t xml:space="preserve"> and cover letters) and Knight Writing Institute and Center for Teaching Excellence (assisting with the development of courses, syllabi, student exercises, etc.).</w:t>
      </w:r>
    </w:p>
    <w:p w14:paraId="76A2FED0" w14:textId="77777777" w:rsidR="001C0550" w:rsidRDefault="007A16D5">
      <w:pPr>
        <w:pStyle w:val="BodyText"/>
        <w:spacing w:before="1" w:line="480" w:lineRule="auto"/>
        <w:ind w:right="903" w:firstLine="720"/>
      </w:pPr>
      <w:r>
        <w:t>At SU, graduate students are advised by both the departmental Director of Graduate Studies</w:t>
      </w:r>
      <w:r>
        <w:rPr>
          <w:spacing w:val="-3"/>
        </w:rPr>
        <w:t xml:space="preserve"> </w:t>
      </w:r>
      <w:r>
        <w:t>and</w:t>
      </w:r>
      <w:r>
        <w:rPr>
          <w:spacing w:val="-3"/>
        </w:rPr>
        <w:t xml:space="preserve"> </w:t>
      </w:r>
      <w:r>
        <w:t>their</w:t>
      </w:r>
      <w:r>
        <w:rPr>
          <w:spacing w:val="-3"/>
        </w:rPr>
        <w:t xml:space="preserve"> </w:t>
      </w:r>
      <w:r>
        <w:t>chosen</w:t>
      </w:r>
      <w:r>
        <w:rPr>
          <w:spacing w:val="-3"/>
        </w:rPr>
        <w:t xml:space="preserve"> </w:t>
      </w:r>
      <w:r>
        <w:t>thesis</w:t>
      </w:r>
      <w:r>
        <w:rPr>
          <w:spacing w:val="-3"/>
        </w:rPr>
        <w:t xml:space="preserve"> </w:t>
      </w:r>
      <w:r>
        <w:t>advisor.</w:t>
      </w:r>
      <w:r>
        <w:rPr>
          <w:spacing w:val="-3"/>
        </w:rPr>
        <w:t xml:space="preserve"> </w:t>
      </w:r>
      <w:r>
        <w:t>While</w:t>
      </w:r>
      <w:r>
        <w:rPr>
          <w:spacing w:val="-4"/>
        </w:rPr>
        <w:t xml:space="preserve"> </w:t>
      </w:r>
      <w:r>
        <w:t>the</w:t>
      </w:r>
      <w:r>
        <w:rPr>
          <w:spacing w:val="-4"/>
        </w:rPr>
        <w:t xml:space="preserve"> </w:t>
      </w:r>
      <w:r>
        <w:t>organization</w:t>
      </w:r>
      <w:r>
        <w:rPr>
          <w:spacing w:val="-3"/>
        </w:rPr>
        <w:t xml:space="preserve"> </w:t>
      </w:r>
      <w:r>
        <w:t>for</w:t>
      </w:r>
      <w:r>
        <w:rPr>
          <w:spacing w:val="-3"/>
        </w:rPr>
        <w:t xml:space="preserve"> </w:t>
      </w:r>
      <w:r>
        <w:t>comprehensive</w:t>
      </w:r>
      <w:r>
        <w:rPr>
          <w:spacing w:val="-3"/>
        </w:rPr>
        <w:t xml:space="preserve"> </w:t>
      </w:r>
      <w:r>
        <w:t>exams</w:t>
      </w:r>
      <w:r>
        <w:rPr>
          <w:spacing w:val="-3"/>
        </w:rPr>
        <w:t xml:space="preserve"> </w:t>
      </w:r>
      <w:r>
        <w:t>varies by department, students will usually take Directed/Independent Studies courses</w:t>
      </w:r>
      <w:r>
        <w:t xml:space="preserve"> with their advisor or committee members to help them prepare position papers and study for exams.</w:t>
      </w:r>
    </w:p>
    <w:p w14:paraId="76A2FED1" w14:textId="77777777" w:rsidR="001C0550" w:rsidRDefault="007A16D5">
      <w:pPr>
        <w:pStyle w:val="BodyText"/>
        <w:spacing w:line="480" w:lineRule="auto"/>
        <w:ind w:right="864"/>
      </w:pPr>
      <w:r>
        <w:t>Doctoral</w:t>
      </w:r>
      <w:r>
        <w:rPr>
          <w:spacing w:val="-4"/>
        </w:rPr>
        <w:t xml:space="preserve"> </w:t>
      </w:r>
      <w:r>
        <w:t>students</w:t>
      </w:r>
      <w:r>
        <w:rPr>
          <w:spacing w:val="-4"/>
        </w:rPr>
        <w:t xml:space="preserve"> </w:t>
      </w:r>
      <w:r>
        <w:t>are</w:t>
      </w:r>
      <w:r>
        <w:rPr>
          <w:spacing w:val="-5"/>
        </w:rPr>
        <w:t xml:space="preserve"> </w:t>
      </w:r>
      <w:r>
        <w:t>provided</w:t>
      </w:r>
      <w:r>
        <w:rPr>
          <w:spacing w:val="-4"/>
        </w:rPr>
        <w:t xml:space="preserve"> </w:t>
      </w:r>
      <w:r>
        <w:t>with</w:t>
      </w:r>
      <w:r>
        <w:rPr>
          <w:spacing w:val="-4"/>
        </w:rPr>
        <w:t xml:space="preserve"> </w:t>
      </w:r>
      <w:r>
        <w:t>professional</w:t>
      </w:r>
      <w:r>
        <w:rPr>
          <w:spacing w:val="-4"/>
        </w:rPr>
        <w:t xml:space="preserve"> </w:t>
      </w:r>
      <w:r>
        <w:t>development</w:t>
      </w:r>
      <w:r>
        <w:rPr>
          <w:spacing w:val="-5"/>
        </w:rPr>
        <w:t xml:space="preserve"> </w:t>
      </w:r>
      <w:r>
        <w:t>workshops</w:t>
      </w:r>
      <w:r>
        <w:rPr>
          <w:spacing w:val="-4"/>
        </w:rPr>
        <w:t xml:space="preserve"> </w:t>
      </w:r>
      <w:r>
        <w:t>through</w:t>
      </w:r>
      <w:r>
        <w:rPr>
          <w:spacing w:val="-4"/>
        </w:rPr>
        <w:t xml:space="preserve"> </w:t>
      </w:r>
      <w:r>
        <w:t>the</w:t>
      </w:r>
      <w:r>
        <w:rPr>
          <w:spacing w:val="-5"/>
        </w:rPr>
        <w:t xml:space="preserve"> </w:t>
      </w:r>
      <w:r>
        <w:t>Graduate School and SU libraries, while professional program students avail themselves of resume and interview preparation advice at their respective school’s career offices.</w:t>
      </w:r>
    </w:p>
    <w:p w14:paraId="76A2FED2" w14:textId="77777777" w:rsidR="001C0550" w:rsidRDefault="007A16D5">
      <w:pPr>
        <w:pStyle w:val="Heading3"/>
        <w:numPr>
          <w:ilvl w:val="1"/>
          <w:numId w:val="24"/>
        </w:numPr>
        <w:tabs>
          <w:tab w:val="left" w:pos="871"/>
        </w:tabs>
        <w:ind w:left="371" w:right="916" w:firstLine="0"/>
      </w:pPr>
      <w:bookmarkStart w:id="38" w:name="_TOC_250042"/>
      <w:r>
        <w:t>Adequacy of staffing and oversight arrangements, including outreach and administr</w:t>
      </w:r>
      <w:r>
        <w:t>ation</w:t>
      </w:r>
      <w:r>
        <w:rPr>
          <w:spacing w:val="-5"/>
        </w:rPr>
        <w:t xml:space="preserve"> </w:t>
      </w:r>
      <w:r>
        <w:t>and</w:t>
      </w:r>
      <w:r>
        <w:rPr>
          <w:spacing w:val="-5"/>
        </w:rPr>
        <w:t xml:space="preserve"> </w:t>
      </w:r>
      <w:r>
        <w:t>that</w:t>
      </w:r>
      <w:r>
        <w:rPr>
          <w:spacing w:val="-5"/>
        </w:rPr>
        <w:t xml:space="preserve"> </w:t>
      </w:r>
      <w:r>
        <w:t>faculty</w:t>
      </w:r>
      <w:r>
        <w:rPr>
          <w:spacing w:val="-5"/>
        </w:rPr>
        <w:t xml:space="preserve"> </w:t>
      </w:r>
      <w:r>
        <w:t>from</w:t>
      </w:r>
      <w:r>
        <w:rPr>
          <w:spacing w:val="-5"/>
        </w:rPr>
        <w:t xml:space="preserve"> </w:t>
      </w:r>
      <w:r>
        <w:t>a</w:t>
      </w:r>
      <w:r>
        <w:rPr>
          <w:spacing w:val="-5"/>
        </w:rPr>
        <w:t xml:space="preserve"> </w:t>
      </w:r>
      <w:r>
        <w:t>variety</w:t>
      </w:r>
      <w:r>
        <w:rPr>
          <w:spacing w:val="-5"/>
        </w:rPr>
        <w:t xml:space="preserve"> </w:t>
      </w:r>
      <w:r>
        <w:t>of</w:t>
      </w:r>
      <w:r>
        <w:rPr>
          <w:spacing w:val="-5"/>
        </w:rPr>
        <w:t xml:space="preserve"> </w:t>
      </w:r>
      <w:r>
        <w:t>departments,</w:t>
      </w:r>
      <w:r>
        <w:rPr>
          <w:spacing w:val="-5"/>
        </w:rPr>
        <w:t xml:space="preserve"> </w:t>
      </w:r>
      <w:r>
        <w:t>professional</w:t>
      </w:r>
      <w:r>
        <w:rPr>
          <w:spacing w:val="-5"/>
        </w:rPr>
        <w:t xml:space="preserve"> </w:t>
      </w:r>
      <w:bookmarkEnd w:id="38"/>
      <w:r>
        <w:t>schools, and the library are involved in the project</w:t>
      </w:r>
    </w:p>
    <w:p w14:paraId="76A2FED3" w14:textId="77777777" w:rsidR="001C0550" w:rsidRDefault="007A16D5">
      <w:pPr>
        <w:pStyle w:val="BodyText"/>
        <w:spacing w:before="69" w:line="480" w:lineRule="auto"/>
        <w:ind w:right="903" w:firstLine="720"/>
      </w:pPr>
      <w:r>
        <w:t>The consortium team have a long-standing relationship and decisions about programming, curricular development, and outreach are made con</w:t>
      </w:r>
      <w:r>
        <w:t>sensually by the directors in concert with their faculty. The team have open communication and spend time on planning to create</w:t>
      </w:r>
      <w:r>
        <w:rPr>
          <w:spacing w:val="-3"/>
        </w:rPr>
        <w:t xml:space="preserve"> </w:t>
      </w:r>
      <w:r>
        <w:t>clear</w:t>
      </w:r>
      <w:r>
        <w:rPr>
          <w:spacing w:val="-3"/>
        </w:rPr>
        <w:t xml:space="preserve"> </w:t>
      </w:r>
      <w:r>
        <w:t>objectives.</w:t>
      </w:r>
      <w:r>
        <w:rPr>
          <w:spacing w:val="-3"/>
        </w:rPr>
        <w:t xml:space="preserve"> </w:t>
      </w:r>
      <w:r>
        <w:t>Disagreement</w:t>
      </w:r>
      <w:r>
        <w:rPr>
          <w:spacing w:val="-3"/>
        </w:rPr>
        <w:t xml:space="preserve"> </w:t>
      </w:r>
      <w:r>
        <w:t>rarely</w:t>
      </w:r>
      <w:r>
        <w:rPr>
          <w:spacing w:val="-3"/>
        </w:rPr>
        <w:t xml:space="preserve"> </w:t>
      </w:r>
      <w:r>
        <w:t>occurs</w:t>
      </w:r>
      <w:r>
        <w:rPr>
          <w:spacing w:val="-3"/>
        </w:rPr>
        <w:t xml:space="preserve"> </w:t>
      </w:r>
      <w:r>
        <w:t>but</w:t>
      </w:r>
      <w:r>
        <w:rPr>
          <w:spacing w:val="-3"/>
        </w:rPr>
        <w:t xml:space="preserve"> </w:t>
      </w:r>
      <w:r>
        <w:t>if</w:t>
      </w:r>
      <w:r>
        <w:rPr>
          <w:spacing w:val="-3"/>
        </w:rPr>
        <w:t xml:space="preserve"> </w:t>
      </w:r>
      <w:r>
        <w:t>it</w:t>
      </w:r>
      <w:r>
        <w:rPr>
          <w:spacing w:val="-3"/>
        </w:rPr>
        <w:t xml:space="preserve"> </w:t>
      </w:r>
      <w:r>
        <w:t>were</w:t>
      </w:r>
      <w:r>
        <w:rPr>
          <w:spacing w:val="-3"/>
        </w:rPr>
        <w:t xml:space="preserve"> </w:t>
      </w:r>
      <w:r>
        <w:t>to,</w:t>
      </w:r>
      <w:r>
        <w:rPr>
          <w:spacing w:val="-3"/>
        </w:rPr>
        <w:t xml:space="preserve"> </w:t>
      </w:r>
      <w:r>
        <w:t>the</w:t>
      </w:r>
      <w:r>
        <w:rPr>
          <w:spacing w:val="-3"/>
        </w:rPr>
        <w:t xml:space="preserve"> </w:t>
      </w:r>
      <w:r>
        <w:t>team</w:t>
      </w:r>
      <w:r>
        <w:rPr>
          <w:spacing w:val="-3"/>
        </w:rPr>
        <w:t xml:space="preserve"> </w:t>
      </w:r>
      <w:r>
        <w:t>would</w:t>
      </w:r>
      <w:r>
        <w:rPr>
          <w:spacing w:val="-3"/>
        </w:rPr>
        <w:t xml:space="preserve"> </w:t>
      </w:r>
      <w:r>
        <w:t>bring</w:t>
      </w:r>
      <w:r>
        <w:rPr>
          <w:spacing w:val="-3"/>
        </w:rPr>
        <w:t xml:space="preserve"> </w:t>
      </w:r>
      <w:r>
        <w:t>in</w:t>
      </w:r>
      <w:r>
        <w:rPr>
          <w:spacing w:val="-3"/>
        </w:rPr>
        <w:t xml:space="preserve"> </w:t>
      </w:r>
      <w:r>
        <w:t>the leadership at CU’s Einaudi Center an</w:t>
      </w:r>
      <w:r>
        <w:t>d SU’s Moynihan Institute to resolve any disagreements.</w:t>
      </w:r>
    </w:p>
    <w:p w14:paraId="76A2FED4" w14:textId="77777777" w:rsidR="001C0550" w:rsidRDefault="001C0550">
      <w:pPr>
        <w:spacing w:line="480" w:lineRule="auto"/>
        <w:sectPr w:rsidR="001C0550">
          <w:pgSz w:w="12240" w:h="15840"/>
          <w:pgMar w:top="1360" w:right="600" w:bottom="1280" w:left="1080" w:header="743" w:footer="1097" w:gutter="0"/>
          <w:cols w:space="720"/>
        </w:sectPr>
      </w:pPr>
    </w:p>
    <w:p w14:paraId="76A2FED5" w14:textId="77777777" w:rsidR="001C0550" w:rsidRDefault="007A16D5">
      <w:pPr>
        <w:pStyle w:val="BodyText"/>
        <w:spacing w:before="91" w:line="480" w:lineRule="auto"/>
        <w:ind w:right="864"/>
      </w:pPr>
      <w:r>
        <w:rPr>
          <w:noProof/>
        </w:rPr>
        <w:drawing>
          <wp:anchor distT="0" distB="0" distL="0" distR="0" simplePos="0" relativeHeight="3" behindDoc="0" locked="0" layoutInCell="1" allowOverlap="1" wp14:anchorId="76A30151" wp14:editId="76A30152">
            <wp:simplePos x="0" y="0"/>
            <wp:positionH relativeFrom="page">
              <wp:posOffset>933499</wp:posOffset>
            </wp:positionH>
            <wp:positionV relativeFrom="paragraph">
              <wp:posOffset>2868168</wp:posOffset>
            </wp:positionV>
            <wp:extent cx="5943599" cy="393192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4" cstate="print"/>
                    <a:stretch>
                      <a:fillRect/>
                    </a:stretch>
                  </pic:blipFill>
                  <pic:spPr>
                    <a:xfrm>
                      <a:off x="0" y="0"/>
                      <a:ext cx="5943599" cy="3931920"/>
                    </a:xfrm>
                    <a:prstGeom prst="rect">
                      <a:avLst/>
                    </a:prstGeom>
                  </pic:spPr>
                </pic:pic>
              </a:graphicData>
            </a:graphic>
          </wp:anchor>
        </w:drawing>
      </w:r>
      <w:r>
        <w:t>Faculty from a variety of departments, professional schools, and the library are involved in program oversight. Major decisions typically move through multiple levels of consultation, i</w:t>
      </w:r>
      <w:r>
        <w:t>ncluding</w:t>
      </w:r>
      <w:r>
        <w:rPr>
          <w:spacing w:val="-4"/>
        </w:rPr>
        <w:t xml:space="preserve"> </w:t>
      </w:r>
      <w:r>
        <w:t>the</w:t>
      </w:r>
      <w:r>
        <w:rPr>
          <w:spacing w:val="-5"/>
        </w:rPr>
        <w:t xml:space="preserve"> </w:t>
      </w:r>
      <w:r>
        <w:t>Advisory</w:t>
      </w:r>
      <w:r>
        <w:rPr>
          <w:spacing w:val="-4"/>
        </w:rPr>
        <w:t xml:space="preserve"> </w:t>
      </w:r>
      <w:r>
        <w:t>Board/Steering</w:t>
      </w:r>
      <w:r>
        <w:rPr>
          <w:spacing w:val="-4"/>
        </w:rPr>
        <w:t xml:space="preserve"> </w:t>
      </w:r>
      <w:r>
        <w:t>Committee</w:t>
      </w:r>
      <w:r>
        <w:rPr>
          <w:spacing w:val="-5"/>
        </w:rPr>
        <w:t xml:space="preserve"> </w:t>
      </w:r>
      <w:r>
        <w:t>and</w:t>
      </w:r>
      <w:r>
        <w:rPr>
          <w:spacing w:val="-4"/>
        </w:rPr>
        <w:t xml:space="preserve"> </w:t>
      </w:r>
      <w:r>
        <w:t>wider</w:t>
      </w:r>
      <w:r>
        <w:rPr>
          <w:spacing w:val="-4"/>
        </w:rPr>
        <w:t xml:space="preserve"> </w:t>
      </w:r>
      <w:r>
        <w:t>core</w:t>
      </w:r>
      <w:r>
        <w:rPr>
          <w:spacing w:val="-5"/>
        </w:rPr>
        <w:t xml:space="preserve"> </w:t>
      </w:r>
      <w:r>
        <w:t>faculty</w:t>
      </w:r>
      <w:r>
        <w:rPr>
          <w:spacing w:val="-4"/>
        </w:rPr>
        <w:t xml:space="preserve"> </w:t>
      </w:r>
      <w:r>
        <w:t>membership.</w:t>
      </w:r>
      <w:r>
        <w:rPr>
          <w:spacing w:val="-4"/>
        </w:rPr>
        <w:t xml:space="preserve"> </w:t>
      </w:r>
      <w:r>
        <w:t>The</w:t>
      </w:r>
      <w:r>
        <w:rPr>
          <w:spacing w:val="-5"/>
        </w:rPr>
        <w:t xml:space="preserve"> </w:t>
      </w:r>
      <w:r>
        <w:t>SAC Faculty Advisory Board represents 8 disciplines and 6 colleges/professional schools plus the SU Art Museum. CU’s Steering Committee represents 10 disciplines and 5 colleges/professional schools. The two boards will come together each year to facilitate</w:t>
      </w:r>
      <w:r>
        <w:t xml:space="preserve"> deeper collaboration and introduce new faculty. Syracuse’s SAC receives a part-time graduate assistant through the Department of Public Administration and International Affairs.</w:t>
      </w:r>
    </w:p>
    <w:p w14:paraId="76A2FED6" w14:textId="77777777" w:rsidR="001C0550" w:rsidRDefault="007A16D5">
      <w:pPr>
        <w:ind w:left="371"/>
        <w:rPr>
          <w:i/>
          <w:sz w:val="24"/>
        </w:rPr>
      </w:pPr>
      <w:r>
        <w:rPr>
          <w:b/>
          <w:i/>
          <w:sz w:val="24"/>
        </w:rPr>
        <w:t>Legend:</w:t>
      </w:r>
      <w:r>
        <w:rPr>
          <w:b/>
          <w:i/>
          <w:spacing w:val="-2"/>
          <w:sz w:val="24"/>
        </w:rPr>
        <w:t xml:space="preserve"> </w:t>
      </w:r>
      <w:r>
        <w:rPr>
          <w:i/>
          <w:sz w:val="24"/>
        </w:rPr>
        <w:t>Dotted</w:t>
      </w:r>
      <w:r>
        <w:rPr>
          <w:i/>
          <w:spacing w:val="-1"/>
          <w:sz w:val="24"/>
        </w:rPr>
        <w:t xml:space="preserve"> </w:t>
      </w:r>
      <w:r>
        <w:rPr>
          <w:i/>
          <w:sz w:val="24"/>
        </w:rPr>
        <w:t>Line</w:t>
      </w:r>
      <w:r>
        <w:rPr>
          <w:i/>
          <w:spacing w:val="-2"/>
          <w:sz w:val="24"/>
        </w:rPr>
        <w:t xml:space="preserve"> </w:t>
      </w:r>
      <w:r>
        <w:rPr>
          <w:i/>
          <w:sz w:val="24"/>
        </w:rPr>
        <w:t>=</w:t>
      </w:r>
      <w:r>
        <w:rPr>
          <w:i/>
          <w:spacing w:val="-1"/>
          <w:sz w:val="24"/>
        </w:rPr>
        <w:t xml:space="preserve"> </w:t>
      </w:r>
      <w:r>
        <w:rPr>
          <w:i/>
          <w:sz w:val="24"/>
        </w:rPr>
        <w:t>Association,</w:t>
      </w:r>
      <w:r>
        <w:rPr>
          <w:i/>
          <w:spacing w:val="-1"/>
          <w:sz w:val="24"/>
        </w:rPr>
        <w:t xml:space="preserve"> </w:t>
      </w:r>
      <w:r>
        <w:rPr>
          <w:i/>
          <w:sz w:val="24"/>
        </w:rPr>
        <w:t>Solid</w:t>
      </w:r>
      <w:r>
        <w:rPr>
          <w:i/>
          <w:spacing w:val="-1"/>
          <w:sz w:val="24"/>
        </w:rPr>
        <w:t xml:space="preserve"> </w:t>
      </w:r>
      <w:r>
        <w:rPr>
          <w:i/>
          <w:sz w:val="24"/>
        </w:rPr>
        <w:t>Line=</w:t>
      </w:r>
      <w:r>
        <w:rPr>
          <w:i/>
          <w:spacing w:val="-1"/>
          <w:sz w:val="24"/>
        </w:rPr>
        <w:t xml:space="preserve"> </w:t>
      </w:r>
      <w:r>
        <w:rPr>
          <w:i/>
          <w:sz w:val="24"/>
        </w:rPr>
        <w:t>Reporting</w:t>
      </w:r>
      <w:r>
        <w:rPr>
          <w:i/>
          <w:spacing w:val="-1"/>
          <w:sz w:val="24"/>
        </w:rPr>
        <w:t xml:space="preserve"> </w:t>
      </w:r>
      <w:r>
        <w:rPr>
          <w:i/>
          <w:spacing w:val="-4"/>
          <w:sz w:val="24"/>
        </w:rPr>
        <w:t>Line</w:t>
      </w:r>
    </w:p>
    <w:p w14:paraId="76A2FED7" w14:textId="77777777" w:rsidR="001C0550" w:rsidRDefault="001C0550">
      <w:pPr>
        <w:pStyle w:val="BodyText"/>
        <w:spacing w:before="6"/>
        <w:ind w:left="0"/>
        <w:rPr>
          <w:i/>
          <w:sz w:val="23"/>
        </w:rPr>
      </w:pPr>
    </w:p>
    <w:p w14:paraId="76A2FED8" w14:textId="77777777" w:rsidR="001C0550" w:rsidRDefault="007A16D5">
      <w:pPr>
        <w:pStyle w:val="BodyText"/>
        <w:spacing w:line="480" w:lineRule="auto"/>
        <w:ind w:right="864" w:firstLine="720"/>
      </w:pPr>
      <w:r>
        <w:t>Decisions</w:t>
      </w:r>
      <w:r>
        <w:rPr>
          <w:spacing w:val="-3"/>
        </w:rPr>
        <w:t xml:space="preserve"> </w:t>
      </w:r>
      <w:r>
        <w:t>abou</w:t>
      </w:r>
      <w:r>
        <w:t>t</w:t>
      </w:r>
      <w:r>
        <w:rPr>
          <w:spacing w:val="-4"/>
        </w:rPr>
        <w:t xml:space="preserve"> </w:t>
      </w:r>
      <w:r>
        <w:t>which</w:t>
      </w:r>
      <w:r>
        <w:rPr>
          <w:spacing w:val="-3"/>
        </w:rPr>
        <w:t xml:space="preserve"> </w:t>
      </w:r>
      <w:r>
        <w:t>campus</w:t>
      </w:r>
      <w:r>
        <w:rPr>
          <w:spacing w:val="-3"/>
        </w:rPr>
        <w:t xml:space="preserve"> </w:t>
      </w:r>
      <w:r>
        <w:t>will</w:t>
      </w:r>
      <w:r>
        <w:rPr>
          <w:spacing w:val="-3"/>
        </w:rPr>
        <w:t xml:space="preserve"> </w:t>
      </w:r>
      <w:r>
        <w:t>host</w:t>
      </w:r>
      <w:r>
        <w:rPr>
          <w:spacing w:val="-3"/>
        </w:rPr>
        <w:t xml:space="preserve"> </w:t>
      </w:r>
      <w:r>
        <w:t>live</w:t>
      </w:r>
      <w:r>
        <w:rPr>
          <w:spacing w:val="-4"/>
        </w:rPr>
        <w:t xml:space="preserve"> </w:t>
      </w:r>
      <w:r>
        <w:t>events</w:t>
      </w:r>
      <w:r>
        <w:rPr>
          <w:spacing w:val="-3"/>
        </w:rPr>
        <w:t xml:space="preserve"> </w:t>
      </w:r>
      <w:r>
        <w:t>or</w:t>
      </w:r>
      <w:r>
        <w:rPr>
          <w:spacing w:val="-3"/>
        </w:rPr>
        <w:t xml:space="preserve"> </w:t>
      </w:r>
      <w:r>
        <w:t>take</w:t>
      </w:r>
      <w:r>
        <w:rPr>
          <w:spacing w:val="-4"/>
        </w:rPr>
        <w:t xml:space="preserve"> </w:t>
      </w:r>
      <w:r>
        <w:t>the</w:t>
      </w:r>
      <w:r>
        <w:rPr>
          <w:spacing w:val="-4"/>
        </w:rPr>
        <w:t xml:space="preserve"> </w:t>
      </w:r>
      <w:r>
        <w:t>lead</w:t>
      </w:r>
      <w:r>
        <w:rPr>
          <w:spacing w:val="-3"/>
        </w:rPr>
        <w:t xml:space="preserve"> </w:t>
      </w:r>
      <w:r>
        <w:t>on</w:t>
      </w:r>
      <w:r>
        <w:rPr>
          <w:spacing w:val="-3"/>
        </w:rPr>
        <w:t xml:space="preserve"> </w:t>
      </w:r>
      <w:r>
        <w:t>certain</w:t>
      </w:r>
      <w:r>
        <w:rPr>
          <w:spacing w:val="-3"/>
        </w:rPr>
        <w:t xml:space="preserve"> </w:t>
      </w:r>
      <w:r>
        <w:t>activities stems from which institution has the most relevant expertise or institutional linkages. One</w:t>
      </w:r>
    </w:p>
    <w:p w14:paraId="76A2FED9" w14:textId="77777777" w:rsidR="001C0550" w:rsidRDefault="001C0550">
      <w:pPr>
        <w:spacing w:line="480" w:lineRule="auto"/>
        <w:sectPr w:rsidR="001C0550">
          <w:pgSz w:w="12240" w:h="15840"/>
          <w:pgMar w:top="1360" w:right="600" w:bottom="1280" w:left="1080" w:header="743" w:footer="1097" w:gutter="0"/>
          <w:cols w:space="720"/>
        </w:sectPr>
      </w:pPr>
    </w:p>
    <w:p w14:paraId="76A2FEDA" w14:textId="77777777" w:rsidR="001C0550" w:rsidRDefault="007A16D5">
      <w:pPr>
        <w:pStyle w:val="BodyText"/>
        <w:spacing w:before="91" w:line="480" w:lineRule="auto"/>
        <w:ind w:right="864"/>
      </w:pPr>
      <w:r>
        <w:t>advantage</w:t>
      </w:r>
      <w:r>
        <w:rPr>
          <w:spacing w:val="-3"/>
        </w:rPr>
        <w:t xml:space="preserve"> </w:t>
      </w:r>
      <w:r>
        <w:t>of</w:t>
      </w:r>
      <w:r>
        <w:rPr>
          <w:spacing w:val="-2"/>
        </w:rPr>
        <w:t xml:space="preserve"> </w:t>
      </w:r>
      <w:r>
        <w:t>the</w:t>
      </w:r>
      <w:r>
        <w:rPr>
          <w:spacing w:val="-3"/>
        </w:rPr>
        <w:t xml:space="preserve"> </w:t>
      </w:r>
      <w:r>
        <w:t>shift</w:t>
      </w:r>
      <w:r>
        <w:rPr>
          <w:spacing w:val="-3"/>
        </w:rPr>
        <w:t xml:space="preserve"> </w:t>
      </w:r>
      <w:r>
        <w:t>to</w:t>
      </w:r>
      <w:r>
        <w:rPr>
          <w:spacing w:val="-2"/>
        </w:rPr>
        <w:t xml:space="preserve"> </w:t>
      </w:r>
      <w:r>
        <w:t>virtual</w:t>
      </w:r>
      <w:r>
        <w:rPr>
          <w:spacing w:val="-2"/>
        </w:rPr>
        <w:t xml:space="preserve"> </w:t>
      </w:r>
      <w:r>
        <w:t>events</w:t>
      </w:r>
      <w:r>
        <w:rPr>
          <w:spacing w:val="-2"/>
        </w:rPr>
        <w:t xml:space="preserve"> </w:t>
      </w:r>
      <w:r>
        <w:t>is</w:t>
      </w:r>
      <w:r>
        <w:rPr>
          <w:spacing w:val="-2"/>
        </w:rPr>
        <w:t xml:space="preserve"> </w:t>
      </w:r>
      <w:r>
        <w:t>that</w:t>
      </w:r>
      <w:r>
        <w:rPr>
          <w:spacing w:val="-2"/>
        </w:rPr>
        <w:t xml:space="preserve"> </w:t>
      </w:r>
      <w:r>
        <w:t>the</w:t>
      </w:r>
      <w:r>
        <w:rPr>
          <w:spacing w:val="-3"/>
        </w:rPr>
        <w:t xml:space="preserve"> </w:t>
      </w:r>
      <w:r>
        <w:t>consortium</w:t>
      </w:r>
      <w:r>
        <w:rPr>
          <w:spacing w:val="-3"/>
        </w:rPr>
        <w:t xml:space="preserve"> </w:t>
      </w:r>
      <w:r>
        <w:t>was</w:t>
      </w:r>
      <w:r>
        <w:rPr>
          <w:spacing w:val="-2"/>
        </w:rPr>
        <w:t xml:space="preserve"> </w:t>
      </w:r>
      <w:r>
        <w:t>able</w:t>
      </w:r>
      <w:r>
        <w:rPr>
          <w:spacing w:val="-3"/>
        </w:rPr>
        <w:t xml:space="preserve"> </w:t>
      </w:r>
      <w:r>
        <w:t>to</w:t>
      </w:r>
      <w:r>
        <w:rPr>
          <w:spacing w:val="-2"/>
        </w:rPr>
        <w:t xml:space="preserve"> </w:t>
      </w:r>
      <w:r>
        <w:t>share</w:t>
      </w:r>
      <w:r>
        <w:rPr>
          <w:spacing w:val="-3"/>
        </w:rPr>
        <w:t xml:space="preserve"> </w:t>
      </w:r>
      <w:r>
        <w:t>more</w:t>
      </w:r>
      <w:r>
        <w:rPr>
          <w:spacing w:val="-3"/>
        </w:rPr>
        <w:t xml:space="preserve"> </w:t>
      </w:r>
      <w:r>
        <w:t>events</w:t>
      </w:r>
      <w:r>
        <w:rPr>
          <w:spacing w:val="-2"/>
        </w:rPr>
        <w:t xml:space="preserve"> </w:t>
      </w:r>
      <w:r>
        <w:t>and publicize all virtual events hosted by both universities.</w:t>
      </w:r>
    </w:p>
    <w:p w14:paraId="76A2FEDB" w14:textId="77777777" w:rsidR="001C0550" w:rsidRDefault="007A16D5">
      <w:pPr>
        <w:pStyle w:val="BodyText"/>
        <w:spacing w:line="480" w:lineRule="auto"/>
        <w:ind w:left="653" w:firstLine="463"/>
      </w:pPr>
      <w:r>
        <w:t>The</w:t>
      </w:r>
      <w:r>
        <w:rPr>
          <w:spacing w:val="-4"/>
        </w:rPr>
        <w:t xml:space="preserve"> </w:t>
      </w:r>
      <w:r>
        <w:t>consortium</w:t>
      </w:r>
      <w:r>
        <w:rPr>
          <w:spacing w:val="-4"/>
        </w:rPr>
        <w:t xml:space="preserve"> </w:t>
      </w:r>
      <w:r>
        <w:t>has</w:t>
      </w:r>
      <w:r>
        <w:rPr>
          <w:spacing w:val="-3"/>
        </w:rPr>
        <w:t xml:space="preserve"> </w:t>
      </w:r>
      <w:r>
        <w:t>several</w:t>
      </w:r>
      <w:r>
        <w:rPr>
          <w:spacing w:val="-3"/>
        </w:rPr>
        <w:t xml:space="preserve"> </w:t>
      </w:r>
      <w:r>
        <w:t>part-time</w:t>
      </w:r>
      <w:r>
        <w:rPr>
          <w:spacing w:val="-4"/>
        </w:rPr>
        <w:t xml:space="preserve"> </w:t>
      </w:r>
      <w:r>
        <w:t>outreach</w:t>
      </w:r>
      <w:r>
        <w:rPr>
          <w:spacing w:val="-3"/>
        </w:rPr>
        <w:t xml:space="preserve"> </w:t>
      </w:r>
      <w:r>
        <w:t>personnel,</w:t>
      </w:r>
      <w:r>
        <w:rPr>
          <w:spacing w:val="-3"/>
        </w:rPr>
        <w:t xml:space="preserve"> </w:t>
      </w:r>
      <w:r>
        <w:t>based</w:t>
      </w:r>
      <w:r>
        <w:rPr>
          <w:spacing w:val="-3"/>
        </w:rPr>
        <w:t xml:space="preserve"> </w:t>
      </w:r>
      <w:r>
        <w:t>on</w:t>
      </w:r>
      <w:r>
        <w:rPr>
          <w:spacing w:val="-3"/>
        </w:rPr>
        <w:t xml:space="preserve"> </w:t>
      </w:r>
      <w:r>
        <w:t>the</w:t>
      </w:r>
      <w:r>
        <w:rPr>
          <w:spacing w:val="-3"/>
        </w:rPr>
        <w:t xml:space="preserve"> </w:t>
      </w:r>
      <w:r>
        <w:t>two</w:t>
      </w:r>
      <w:r>
        <w:rPr>
          <w:spacing w:val="-3"/>
        </w:rPr>
        <w:t xml:space="preserve"> </w:t>
      </w:r>
      <w:r>
        <w:t>campuses</w:t>
      </w:r>
      <w:r>
        <w:rPr>
          <w:spacing w:val="-3"/>
        </w:rPr>
        <w:t xml:space="preserve"> </w:t>
      </w:r>
      <w:r>
        <w:t>and providing a breadth of expertise to reach our target audiences. Our outreach team</w:t>
      </w:r>
      <w:r>
        <w:t xml:space="preserve"> is on both</w:t>
      </w:r>
    </w:p>
    <w:p w14:paraId="76A2FEDC" w14:textId="77777777" w:rsidR="001C0550" w:rsidRDefault="007A16D5">
      <w:pPr>
        <w:pStyle w:val="BodyText"/>
        <w:ind w:left="883"/>
      </w:pPr>
      <w:r>
        <w:t>campuses</w:t>
      </w:r>
      <w:r>
        <w:rPr>
          <w:spacing w:val="-4"/>
        </w:rPr>
        <w:t xml:space="preserve"> </w:t>
      </w:r>
      <w:r>
        <w:t>because:</w:t>
      </w:r>
      <w:r>
        <w:rPr>
          <w:spacing w:val="-1"/>
        </w:rPr>
        <w:t xml:space="preserve"> </w:t>
      </w:r>
      <w:r>
        <w:t>1)</w:t>
      </w:r>
      <w:r>
        <w:rPr>
          <w:spacing w:val="-1"/>
        </w:rPr>
        <w:t xml:space="preserve"> </w:t>
      </w:r>
      <w:r>
        <w:t>the</w:t>
      </w:r>
      <w:r>
        <w:rPr>
          <w:spacing w:val="-2"/>
        </w:rPr>
        <w:t xml:space="preserve"> </w:t>
      </w:r>
      <w:r>
        <w:t>service</w:t>
      </w:r>
      <w:r>
        <w:rPr>
          <w:spacing w:val="-2"/>
        </w:rPr>
        <w:t xml:space="preserve"> </w:t>
      </w:r>
      <w:r>
        <w:t>area</w:t>
      </w:r>
      <w:r>
        <w:rPr>
          <w:spacing w:val="-1"/>
        </w:rPr>
        <w:t xml:space="preserve"> </w:t>
      </w:r>
      <w:r>
        <w:t>that</w:t>
      </w:r>
      <w:r>
        <w:rPr>
          <w:spacing w:val="-1"/>
        </w:rPr>
        <w:t xml:space="preserve"> </w:t>
      </w:r>
      <w:r>
        <w:t>we</w:t>
      </w:r>
      <w:r>
        <w:rPr>
          <w:spacing w:val="-2"/>
        </w:rPr>
        <w:t xml:space="preserve"> </w:t>
      </w:r>
      <w:r>
        <w:t>cover</w:t>
      </w:r>
      <w:r>
        <w:rPr>
          <w:spacing w:val="-1"/>
        </w:rPr>
        <w:t xml:space="preserve"> </w:t>
      </w:r>
      <w:r>
        <w:t>is</w:t>
      </w:r>
      <w:r>
        <w:rPr>
          <w:spacing w:val="-1"/>
        </w:rPr>
        <w:t xml:space="preserve"> </w:t>
      </w:r>
      <w:r>
        <w:t>4,200</w:t>
      </w:r>
      <w:r>
        <w:rPr>
          <w:spacing w:val="-2"/>
        </w:rPr>
        <w:t xml:space="preserve"> </w:t>
      </w:r>
      <w:r>
        <w:t>square</w:t>
      </w:r>
      <w:r>
        <w:rPr>
          <w:spacing w:val="-2"/>
        </w:rPr>
        <w:t xml:space="preserve"> </w:t>
      </w:r>
      <w:r>
        <w:t>miles</w:t>
      </w:r>
      <w:r>
        <w:rPr>
          <w:spacing w:val="-1"/>
        </w:rPr>
        <w:t xml:space="preserve"> </w:t>
      </w:r>
      <w:r>
        <w:t>and</w:t>
      </w:r>
      <w:r>
        <w:rPr>
          <w:spacing w:val="-1"/>
        </w:rPr>
        <w:t xml:space="preserve"> </w:t>
      </w:r>
      <w:r>
        <w:rPr>
          <w:spacing w:val="-2"/>
        </w:rPr>
        <w:t>includes</w:t>
      </w:r>
    </w:p>
    <w:p w14:paraId="76A2FEDD" w14:textId="77777777" w:rsidR="001C0550" w:rsidRDefault="001C0550">
      <w:pPr>
        <w:pStyle w:val="BodyText"/>
        <w:ind w:left="0"/>
      </w:pPr>
    </w:p>
    <w:p w14:paraId="76A2FEDE" w14:textId="77777777" w:rsidR="001C0550" w:rsidRDefault="007A16D5">
      <w:pPr>
        <w:pStyle w:val="BodyText"/>
        <w:spacing w:line="480" w:lineRule="auto"/>
        <w:ind w:right="851"/>
      </w:pPr>
      <w:r>
        <w:t>two</w:t>
      </w:r>
      <w:r>
        <w:rPr>
          <w:spacing w:val="-4"/>
        </w:rPr>
        <w:t xml:space="preserve"> </w:t>
      </w:r>
      <w:r>
        <w:t>major</w:t>
      </w:r>
      <w:r>
        <w:rPr>
          <w:spacing w:val="-4"/>
        </w:rPr>
        <w:t xml:space="preserve"> </w:t>
      </w:r>
      <w:r>
        <w:t>metropolitan</w:t>
      </w:r>
      <w:r>
        <w:rPr>
          <w:spacing w:val="-4"/>
        </w:rPr>
        <w:t xml:space="preserve"> </w:t>
      </w:r>
      <w:r>
        <w:t>areas--Syracuse</w:t>
      </w:r>
      <w:r>
        <w:rPr>
          <w:spacing w:val="-5"/>
        </w:rPr>
        <w:t xml:space="preserve"> </w:t>
      </w:r>
      <w:r>
        <w:t>and</w:t>
      </w:r>
      <w:r>
        <w:rPr>
          <w:spacing w:val="-4"/>
        </w:rPr>
        <w:t xml:space="preserve"> </w:t>
      </w:r>
      <w:r>
        <w:t>Rochester--that</w:t>
      </w:r>
      <w:r>
        <w:rPr>
          <w:spacing w:val="-4"/>
        </w:rPr>
        <w:t xml:space="preserve"> </w:t>
      </w:r>
      <w:r>
        <w:t>have</w:t>
      </w:r>
      <w:r>
        <w:rPr>
          <w:spacing w:val="-4"/>
        </w:rPr>
        <w:t xml:space="preserve"> </w:t>
      </w:r>
      <w:r>
        <w:t>large</w:t>
      </w:r>
      <w:r>
        <w:rPr>
          <w:spacing w:val="-5"/>
        </w:rPr>
        <w:t xml:space="preserve"> </w:t>
      </w:r>
      <w:r>
        <w:t>immigrant</w:t>
      </w:r>
      <w:r>
        <w:rPr>
          <w:spacing w:val="-5"/>
        </w:rPr>
        <w:t xml:space="preserve"> </w:t>
      </w:r>
      <w:r>
        <w:t>populations</w:t>
      </w:r>
      <w:r>
        <w:rPr>
          <w:spacing w:val="-4"/>
        </w:rPr>
        <w:t xml:space="preserve"> </w:t>
      </w:r>
      <w:r>
        <w:t>as well as the rural northern tip of Appalachia that surrounds Cornell; 2) harsh winter conditions</w:t>
      </w:r>
      <w:r>
        <w:rPr>
          <w:spacing w:val="40"/>
        </w:rPr>
        <w:t xml:space="preserve"> </w:t>
      </w:r>
      <w:r>
        <w:t>can significantly impede travel, and two outreach offices allows us to maintain year-round in- person functioning; 3) we can tailor outreach activities to ne</w:t>
      </w:r>
      <w:r>
        <w:t>arby partner interests while collaborating on the overall strategy and structure of the outreach activities; and 4) sharing both CU outreach staff with the Cornell Southeast Asia Program (SEAP) NRC Center and other Title VI Centers improves efficiency. The</w:t>
      </w:r>
      <w:r>
        <w:t xml:space="preserve"> provision of an additional 5 hours of administrative assistance (Gloria Lemus-Chavez) in 2021 facilitates the expansion of the SAP’s seminar and conference programming as well as our collaborations with Cornell’s Office of Global Learning.</w:t>
      </w:r>
    </w:p>
    <w:p w14:paraId="76A2FEDF" w14:textId="77777777" w:rsidR="001C0550" w:rsidRDefault="007A16D5">
      <w:pPr>
        <w:pStyle w:val="BodyText"/>
        <w:spacing w:before="1" w:line="480" w:lineRule="auto"/>
        <w:ind w:right="864" w:firstLine="720"/>
      </w:pPr>
      <w:r>
        <w:t>The Einaudi Cen</w:t>
      </w:r>
      <w:r>
        <w:t xml:space="preserve">ter </w:t>
      </w:r>
      <w:r>
        <w:rPr>
          <w:b/>
        </w:rPr>
        <w:t xml:space="preserve">Post-Secondary Outreach Manager </w:t>
      </w:r>
      <w:r>
        <w:t>(FT, 30% SAP, 30% SEAP, 40%</w:t>
      </w:r>
      <w:r>
        <w:rPr>
          <w:spacing w:val="-3"/>
        </w:rPr>
        <w:t xml:space="preserve"> </w:t>
      </w:r>
      <w:r>
        <w:t>other</w:t>
      </w:r>
      <w:r>
        <w:rPr>
          <w:spacing w:val="-3"/>
        </w:rPr>
        <w:t xml:space="preserve"> </w:t>
      </w:r>
      <w:r>
        <w:t>Title</w:t>
      </w:r>
      <w:r>
        <w:rPr>
          <w:spacing w:val="-4"/>
        </w:rPr>
        <w:t xml:space="preserve"> </w:t>
      </w:r>
      <w:r>
        <w:t>VI)</w:t>
      </w:r>
      <w:r>
        <w:rPr>
          <w:spacing w:val="-3"/>
        </w:rPr>
        <w:t xml:space="preserve"> </w:t>
      </w:r>
      <w:r>
        <w:t>(Kathi</w:t>
      </w:r>
      <w:r>
        <w:rPr>
          <w:spacing w:val="-4"/>
        </w:rPr>
        <w:t xml:space="preserve"> </w:t>
      </w:r>
      <w:r>
        <w:t>Colen</w:t>
      </w:r>
      <w:r>
        <w:rPr>
          <w:spacing w:val="-3"/>
        </w:rPr>
        <w:t xml:space="preserve"> </w:t>
      </w:r>
      <w:r>
        <w:t>Peck)</w:t>
      </w:r>
      <w:r>
        <w:rPr>
          <w:spacing w:val="-3"/>
        </w:rPr>
        <w:t xml:space="preserve"> </w:t>
      </w:r>
      <w:r>
        <w:t>collaborates</w:t>
      </w:r>
      <w:r>
        <w:rPr>
          <w:spacing w:val="-3"/>
        </w:rPr>
        <w:t xml:space="preserve"> </w:t>
      </w:r>
      <w:r>
        <w:t>with</w:t>
      </w:r>
      <w:r>
        <w:rPr>
          <w:spacing w:val="-3"/>
        </w:rPr>
        <w:t xml:space="preserve"> </w:t>
      </w:r>
      <w:r>
        <w:t>our</w:t>
      </w:r>
      <w:r>
        <w:rPr>
          <w:spacing w:val="-3"/>
        </w:rPr>
        <w:t xml:space="preserve"> </w:t>
      </w:r>
      <w:r>
        <w:t>three</w:t>
      </w:r>
      <w:r>
        <w:rPr>
          <w:spacing w:val="-4"/>
        </w:rPr>
        <w:t xml:space="preserve"> </w:t>
      </w:r>
      <w:r>
        <w:t>Community</w:t>
      </w:r>
      <w:r>
        <w:rPr>
          <w:spacing w:val="-3"/>
        </w:rPr>
        <w:t xml:space="preserve"> </w:t>
      </w:r>
      <w:r>
        <w:t>College</w:t>
      </w:r>
      <w:r>
        <w:rPr>
          <w:spacing w:val="-4"/>
        </w:rPr>
        <w:t xml:space="preserve"> </w:t>
      </w:r>
      <w:r>
        <w:t>partners to develop outreach projects/curriculum in the region. A new Einaudi Center position, Student Engageme</w:t>
      </w:r>
      <w:r>
        <w:t>nt &amp; Outreach Coordinator, (to be hired, 25% SAP, 25% SEAP, 50% ECIS) will be responsible for community engagement for teacher training and K12 outreach, such as outreach language</w:t>
      </w:r>
      <w:r>
        <w:rPr>
          <w:spacing w:val="-1"/>
        </w:rPr>
        <w:t xml:space="preserve"> </w:t>
      </w:r>
      <w:r>
        <w:t>programs and ISSI teacher education workshops. SAP Manager Daniel Bass (FT S</w:t>
      </w:r>
      <w:r>
        <w:t xml:space="preserve">AP, paid for by ECIS) supervises the Post-Secondary Outreach Manager who will, in turn, supervise the Teacher Training and Student Engagement Coordinator. The </w:t>
      </w:r>
      <w:r>
        <w:rPr>
          <w:b/>
        </w:rPr>
        <w:t>SAC Associate Director</w:t>
      </w:r>
      <w:r>
        <w:t xml:space="preserve">, Emera Bridger-Wilson (FT, 100% SAC) also serves as the </w:t>
      </w:r>
      <w:r>
        <w:rPr>
          <w:b/>
        </w:rPr>
        <w:t>Outreach Coordinat</w:t>
      </w:r>
      <w:r>
        <w:rPr>
          <w:b/>
        </w:rPr>
        <w:t xml:space="preserve">or, </w:t>
      </w:r>
      <w:r>
        <w:t>overseeing</w:t>
      </w:r>
    </w:p>
    <w:p w14:paraId="76A2FEE0" w14:textId="77777777" w:rsidR="001C0550" w:rsidRDefault="001C0550">
      <w:pPr>
        <w:spacing w:line="480" w:lineRule="auto"/>
        <w:sectPr w:rsidR="001C0550">
          <w:pgSz w:w="12240" w:h="15840"/>
          <w:pgMar w:top="1360" w:right="600" w:bottom="1280" w:left="1080" w:header="743" w:footer="1097" w:gutter="0"/>
          <w:cols w:space="720"/>
        </w:sectPr>
      </w:pPr>
    </w:p>
    <w:p w14:paraId="76A2FEE1" w14:textId="77777777" w:rsidR="001C0550" w:rsidRDefault="007A16D5">
      <w:pPr>
        <w:pStyle w:val="BodyText"/>
        <w:spacing w:before="91" w:line="480" w:lineRule="auto"/>
        <w:ind w:right="903"/>
      </w:pPr>
      <w:r>
        <w:t>outreach</w:t>
      </w:r>
      <w:r>
        <w:rPr>
          <w:spacing w:val="-3"/>
        </w:rPr>
        <w:t xml:space="preserve"> </w:t>
      </w:r>
      <w:r>
        <w:t>activities</w:t>
      </w:r>
      <w:r>
        <w:rPr>
          <w:spacing w:val="-3"/>
        </w:rPr>
        <w:t xml:space="preserve"> </w:t>
      </w:r>
      <w:r>
        <w:t>at</w:t>
      </w:r>
      <w:r>
        <w:rPr>
          <w:spacing w:val="-3"/>
        </w:rPr>
        <w:t xml:space="preserve"> </w:t>
      </w:r>
      <w:r>
        <w:t>SU</w:t>
      </w:r>
      <w:r>
        <w:rPr>
          <w:spacing w:val="-3"/>
        </w:rPr>
        <w:t xml:space="preserve"> </w:t>
      </w:r>
      <w:r>
        <w:t>with</w:t>
      </w:r>
      <w:r>
        <w:rPr>
          <w:spacing w:val="-3"/>
        </w:rPr>
        <w:t xml:space="preserve"> </w:t>
      </w:r>
      <w:r>
        <w:t>partners</w:t>
      </w:r>
      <w:r>
        <w:rPr>
          <w:spacing w:val="-3"/>
        </w:rPr>
        <w:t xml:space="preserve"> </w:t>
      </w:r>
      <w:r>
        <w:t>located</w:t>
      </w:r>
      <w:r>
        <w:rPr>
          <w:spacing w:val="-3"/>
        </w:rPr>
        <w:t xml:space="preserve"> </w:t>
      </w:r>
      <w:r>
        <w:t>in</w:t>
      </w:r>
      <w:r>
        <w:rPr>
          <w:spacing w:val="-3"/>
        </w:rPr>
        <w:t xml:space="preserve"> </w:t>
      </w:r>
      <w:r>
        <w:t>the</w:t>
      </w:r>
      <w:r>
        <w:rPr>
          <w:spacing w:val="-4"/>
        </w:rPr>
        <w:t xml:space="preserve"> </w:t>
      </w:r>
      <w:r>
        <w:t>Syracuse/Rochester</w:t>
      </w:r>
      <w:r>
        <w:rPr>
          <w:spacing w:val="-3"/>
        </w:rPr>
        <w:t xml:space="preserve"> </w:t>
      </w:r>
      <w:r>
        <w:t>region</w:t>
      </w:r>
      <w:r>
        <w:rPr>
          <w:spacing w:val="-3"/>
        </w:rPr>
        <w:t xml:space="preserve"> </w:t>
      </w:r>
      <w:r>
        <w:t>as</w:t>
      </w:r>
      <w:r>
        <w:rPr>
          <w:spacing w:val="-3"/>
        </w:rPr>
        <w:t xml:space="preserve"> </w:t>
      </w:r>
      <w:r>
        <w:t>well</w:t>
      </w:r>
      <w:r>
        <w:rPr>
          <w:spacing w:val="-3"/>
        </w:rPr>
        <w:t xml:space="preserve"> </w:t>
      </w:r>
      <w:r>
        <w:t xml:space="preserve">serving as the </w:t>
      </w:r>
      <w:r>
        <w:rPr>
          <w:b/>
        </w:rPr>
        <w:t xml:space="preserve">Awards Coordinator </w:t>
      </w:r>
      <w:r>
        <w:t>for the South Asia Book Award, a national outreach project.</w:t>
      </w:r>
    </w:p>
    <w:p w14:paraId="76A2FEE2" w14:textId="77777777" w:rsidR="001C0550" w:rsidRDefault="007A16D5">
      <w:pPr>
        <w:pStyle w:val="Heading3"/>
        <w:numPr>
          <w:ilvl w:val="1"/>
          <w:numId w:val="24"/>
        </w:numPr>
        <w:tabs>
          <w:tab w:val="left" w:pos="871"/>
        </w:tabs>
        <w:spacing w:before="1"/>
        <w:ind w:left="870" w:hanging="500"/>
      </w:pPr>
      <w:bookmarkStart w:id="39" w:name="_TOC_250041"/>
      <w:r>
        <w:t>Non-discriminatory</w:t>
      </w:r>
      <w:r>
        <w:rPr>
          <w:spacing w:val="-12"/>
        </w:rPr>
        <w:t xml:space="preserve"> </w:t>
      </w:r>
      <w:r>
        <w:t>Practices</w:t>
      </w:r>
      <w:r>
        <w:rPr>
          <w:spacing w:val="-12"/>
        </w:rPr>
        <w:t xml:space="preserve"> </w:t>
      </w:r>
      <w:r>
        <w:t>for</w:t>
      </w:r>
      <w:r>
        <w:rPr>
          <w:spacing w:val="-12"/>
        </w:rPr>
        <w:t xml:space="preserve"> </w:t>
      </w:r>
      <w:bookmarkEnd w:id="39"/>
      <w:r>
        <w:rPr>
          <w:spacing w:val="-2"/>
        </w:rPr>
        <w:t>Employment</w:t>
      </w:r>
    </w:p>
    <w:p w14:paraId="76A2FEE3" w14:textId="77777777" w:rsidR="001C0550" w:rsidRDefault="007A16D5">
      <w:pPr>
        <w:pStyle w:val="BodyText"/>
        <w:spacing w:before="80" w:line="480" w:lineRule="auto"/>
        <w:ind w:right="864" w:firstLine="720"/>
      </w:pPr>
      <w:r>
        <w:t>Both our universities have clear non-discriminatory policies to which the SAP and the SAC</w:t>
      </w:r>
      <w:r>
        <w:rPr>
          <w:spacing w:val="-3"/>
        </w:rPr>
        <w:t xml:space="preserve"> </w:t>
      </w:r>
      <w:r>
        <w:t>rigorously</w:t>
      </w:r>
      <w:r>
        <w:rPr>
          <w:spacing w:val="-4"/>
        </w:rPr>
        <w:t xml:space="preserve"> </w:t>
      </w:r>
      <w:r>
        <w:t>abide.</w:t>
      </w:r>
      <w:r>
        <w:rPr>
          <w:spacing w:val="-3"/>
        </w:rPr>
        <w:t xml:space="preserve"> </w:t>
      </w:r>
      <w:r>
        <w:t>Cornell’s</w:t>
      </w:r>
      <w:r>
        <w:rPr>
          <w:spacing w:val="-3"/>
        </w:rPr>
        <w:t xml:space="preserve"> </w:t>
      </w:r>
      <w:r>
        <w:t>“</w:t>
      </w:r>
      <w:r>
        <w:rPr>
          <w:i/>
        </w:rPr>
        <w:t>Open</w:t>
      </w:r>
      <w:r>
        <w:rPr>
          <w:i/>
          <w:spacing w:val="-3"/>
        </w:rPr>
        <w:t xml:space="preserve"> </w:t>
      </w:r>
      <w:r>
        <w:rPr>
          <w:i/>
        </w:rPr>
        <w:t>Doors,</w:t>
      </w:r>
      <w:r>
        <w:rPr>
          <w:i/>
          <w:spacing w:val="-3"/>
        </w:rPr>
        <w:t xml:space="preserve"> </w:t>
      </w:r>
      <w:r>
        <w:rPr>
          <w:i/>
        </w:rPr>
        <w:t>Open</w:t>
      </w:r>
      <w:r>
        <w:rPr>
          <w:i/>
          <w:spacing w:val="-3"/>
        </w:rPr>
        <w:t xml:space="preserve"> </w:t>
      </w:r>
      <w:r>
        <w:rPr>
          <w:i/>
        </w:rPr>
        <w:t>Hearts,</w:t>
      </w:r>
      <w:r>
        <w:rPr>
          <w:i/>
          <w:spacing w:val="-3"/>
        </w:rPr>
        <w:t xml:space="preserve"> </w:t>
      </w:r>
      <w:r>
        <w:rPr>
          <w:i/>
        </w:rPr>
        <w:t>and</w:t>
      </w:r>
      <w:r>
        <w:rPr>
          <w:i/>
          <w:spacing w:val="-3"/>
        </w:rPr>
        <w:t xml:space="preserve"> </w:t>
      </w:r>
      <w:r>
        <w:rPr>
          <w:i/>
        </w:rPr>
        <w:t>Open</w:t>
      </w:r>
      <w:r>
        <w:rPr>
          <w:i/>
          <w:spacing w:val="-3"/>
        </w:rPr>
        <w:t xml:space="preserve"> </w:t>
      </w:r>
      <w:r>
        <w:rPr>
          <w:i/>
        </w:rPr>
        <w:t>Minds</w:t>
      </w:r>
      <w:r>
        <w:t>”</w:t>
      </w:r>
      <w:r>
        <w:rPr>
          <w:spacing w:val="-4"/>
        </w:rPr>
        <w:t xml:space="preserve"> </w:t>
      </w:r>
      <w:r>
        <w:t>policy</w:t>
      </w:r>
      <w:r>
        <w:rPr>
          <w:spacing w:val="-3"/>
        </w:rPr>
        <w:t xml:space="preserve"> </w:t>
      </w:r>
      <w:r>
        <w:t>(attached in GEPA form) guides us in ensuring that personal characteristics such as race, sex/gender, age, national origin, religion, sexual orientation, disability status, veteran status, and ex-offender status receive wide representation at all levels in</w:t>
      </w:r>
      <w:r>
        <w:t xml:space="preserve"> the university. CU and SU rigorously evaluate hiring and compensation decisions for disparities in the employment or advancement of minorities and women. Under the presidency of Martha Pollack, Cornell has established new initiatives such as </w:t>
      </w:r>
      <w:r>
        <w:rPr>
          <w:i/>
        </w:rPr>
        <w:t xml:space="preserve">Belonging at </w:t>
      </w:r>
      <w:r>
        <w:rPr>
          <w:i/>
        </w:rPr>
        <w:t xml:space="preserve">Cornell </w:t>
      </w:r>
      <w:r>
        <w:t>in support of a diverse student populations. As part of this commitment to sustain an inclusive campus community, Syracuse established the Chancellor's Workgroup on Diversity and Inclusion. Furthermore, on the Workgroup's recommendation, the Chance</w:t>
      </w:r>
      <w:r>
        <w:t>llor created a university-wide Council on Diversity and Inclusion. Large events must provide American Sign Language and Communication Access Real-time Translation, and all electronic communications must be accessible on both campuses. Veterans receive spec</w:t>
      </w:r>
      <w:r>
        <w:t>ial consideration on both campuses. Syracuse built a multi-million-dollar facility to house its nationally recognized Institute for Veterans and Military Families (IVMF) program.</w:t>
      </w:r>
    </w:p>
    <w:p w14:paraId="76A2FEE4" w14:textId="77777777" w:rsidR="001C0550" w:rsidRDefault="001C0550">
      <w:pPr>
        <w:pStyle w:val="BodyText"/>
        <w:spacing w:before="11"/>
        <w:ind w:left="0"/>
        <w:rPr>
          <w:sz w:val="25"/>
        </w:rPr>
      </w:pPr>
    </w:p>
    <w:p w14:paraId="76A2FEE5" w14:textId="77777777" w:rsidR="001C0550" w:rsidRDefault="007A16D5">
      <w:pPr>
        <w:pStyle w:val="Heading2"/>
        <w:numPr>
          <w:ilvl w:val="0"/>
          <w:numId w:val="24"/>
        </w:numPr>
        <w:tabs>
          <w:tab w:val="left" w:pos="3989"/>
        </w:tabs>
        <w:ind w:left="3988" w:hanging="290"/>
        <w:jc w:val="left"/>
      </w:pPr>
      <w:bookmarkStart w:id="40" w:name="_TOC_250040"/>
      <w:r>
        <w:t>STRENGTH</w:t>
      </w:r>
      <w:r>
        <w:rPr>
          <w:spacing w:val="-10"/>
        </w:rPr>
        <w:t xml:space="preserve"> </w:t>
      </w:r>
      <w:r>
        <w:t>OF</w:t>
      </w:r>
      <w:r>
        <w:rPr>
          <w:spacing w:val="-9"/>
        </w:rPr>
        <w:t xml:space="preserve"> </w:t>
      </w:r>
      <w:bookmarkEnd w:id="40"/>
      <w:r>
        <w:rPr>
          <w:spacing w:val="-2"/>
        </w:rPr>
        <w:t>LIBRARY</w:t>
      </w:r>
    </w:p>
    <w:p w14:paraId="76A2FEE6" w14:textId="77777777" w:rsidR="001C0550" w:rsidRDefault="001C0550">
      <w:pPr>
        <w:pStyle w:val="BodyText"/>
        <w:spacing w:before="2"/>
        <w:ind w:left="0"/>
        <w:rPr>
          <w:b/>
          <w:sz w:val="26"/>
        </w:rPr>
      </w:pPr>
    </w:p>
    <w:p w14:paraId="76A2FEE7" w14:textId="77777777" w:rsidR="001C0550" w:rsidRDefault="007A16D5">
      <w:pPr>
        <w:pStyle w:val="Heading3"/>
        <w:numPr>
          <w:ilvl w:val="1"/>
          <w:numId w:val="24"/>
        </w:numPr>
        <w:tabs>
          <w:tab w:val="left" w:pos="856"/>
        </w:tabs>
        <w:ind w:left="855" w:hanging="485"/>
        <w:rPr>
          <w:u w:val="thick"/>
        </w:rPr>
      </w:pPr>
      <w:bookmarkStart w:id="41" w:name="_TOC_250039"/>
      <w:r>
        <w:t>Strength</w:t>
      </w:r>
      <w:r>
        <w:rPr>
          <w:spacing w:val="-7"/>
        </w:rPr>
        <w:t xml:space="preserve"> </w:t>
      </w:r>
      <w:r>
        <w:t>of</w:t>
      </w:r>
      <w:r>
        <w:rPr>
          <w:spacing w:val="-6"/>
        </w:rPr>
        <w:t xml:space="preserve"> </w:t>
      </w:r>
      <w:r>
        <w:t>the</w:t>
      </w:r>
      <w:r>
        <w:rPr>
          <w:spacing w:val="-6"/>
        </w:rPr>
        <w:t xml:space="preserve"> </w:t>
      </w:r>
      <w:r>
        <w:t>Library</w:t>
      </w:r>
      <w:r>
        <w:rPr>
          <w:spacing w:val="-6"/>
        </w:rPr>
        <w:t xml:space="preserve"> </w:t>
      </w:r>
      <w:bookmarkEnd w:id="41"/>
      <w:r>
        <w:rPr>
          <w:spacing w:val="-2"/>
        </w:rPr>
        <w:t>Holdings</w:t>
      </w:r>
    </w:p>
    <w:p w14:paraId="76A2FEE8" w14:textId="77777777" w:rsidR="001C0550" w:rsidRDefault="007A16D5">
      <w:pPr>
        <w:pStyle w:val="BodyText"/>
        <w:spacing w:before="80" w:line="480" w:lineRule="auto"/>
        <w:ind w:right="864" w:firstLine="720"/>
      </w:pPr>
      <w:r>
        <w:t>With</w:t>
      </w:r>
      <w:r>
        <w:rPr>
          <w:spacing w:val="-3"/>
        </w:rPr>
        <w:t xml:space="preserve"> </w:t>
      </w:r>
      <w:r>
        <w:t>a</w:t>
      </w:r>
      <w:r>
        <w:rPr>
          <w:spacing w:val="-4"/>
        </w:rPr>
        <w:t xml:space="preserve"> </w:t>
      </w:r>
      <w:r>
        <w:t>combined</w:t>
      </w:r>
      <w:r>
        <w:rPr>
          <w:spacing w:val="-3"/>
        </w:rPr>
        <w:t xml:space="preserve"> </w:t>
      </w:r>
      <w:r>
        <w:t>total</w:t>
      </w:r>
      <w:r>
        <w:rPr>
          <w:spacing w:val="-3"/>
        </w:rPr>
        <w:t xml:space="preserve"> </w:t>
      </w:r>
      <w:r>
        <w:t>470,174,</w:t>
      </w:r>
      <w:r>
        <w:rPr>
          <w:spacing w:val="-3"/>
        </w:rPr>
        <w:t xml:space="preserve"> </w:t>
      </w:r>
      <w:r>
        <w:t>the</w:t>
      </w:r>
      <w:r>
        <w:rPr>
          <w:spacing w:val="-4"/>
        </w:rPr>
        <w:t xml:space="preserve"> </w:t>
      </w:r>
      <w:r>
        <w:t>library</w:t>
      </w:r>
      <w:r>
        <w:rPr>
          <w:spacing w:val="-3"/>
        </w:rPr>
        <w:t xml:space="preserve"> </w:t>
      </w:r>
      <w:r>
        <w:t>resources</w:t>
      </w:r>
      <w:r>
        <w:rPr>
          <w:spacing w:val="-3"/>
        </w:rPr>
        <w:t xml:space="preserve"> </w:t>
      </w:r>
      <w:r>
        <w:t>of</w:t>
      </w:r>
      <w:r>
        <w:rPr>
          <w:spacing w:val="-3"/>
        </w:rPr>
        <w:t xml:space="preserve"> </w:t>
      </w:r>
      <w:r>
        <w:t>the</w:t>
      </w:r>
      <w:r>
        <w:rPr>
          <w:spacing w:val="-4"/>
        </w:rPr>
        <w:t xml:space="preserve"> </w:t>
      </w:r>
      <w:r>
        <w:t>consortium</w:t>
      </w:r>
      <w:r>
        <w:rPr>
          <w:spacing w:val="-4"/>
        </w:rPr>
        <w:t xml:space="preserve"> </w:t>
      </w:r>
      <w:r>
        <w:t>represent</w:t>
      </w:r>
      <w:r>
        <w:rPr>
          <w:spacing w:val="-4"/>
        </w:rPr>
        <w:t xml:space="preserve"> </w:t>
      </w:r>
      <w:r>
        <w:t>one</w:t>
      </w:r>
      <w:r>
        <w:rPr>
          <w:spacing w:val="-4"/>
        </w:rPr>
        <w:t xml:space="preserve"> </w:t>
      </w:r>
      <w:r>
        <w:t>of the largest collections of South Asian materials in the country.</w:t>
      </w:r>
    </w:p>
    <w:p w14:paraId="76A2FEE9" w14:textId="77777777" w:rsidR="001C0550" w:rsidRDefault="001C0550">
      <w:pPr>
        <w:spacing w:line="480" w:lineRule="auto"/>
        <w:sectPr w:rsidR="001C0550">
          <w:pgSz w:w="12240" w:h="15840"/>
          <w:pgMar w:top="1360" w:right="600" w:bottom="1280" w:left="1080" w:header="743" w:footer="1097" w:gutter="0"/>
          <w:cols w:space="720"/>
        </w:sectPr>
      </w:pPr>
    </w:p>
    <w:p w14:paraId="76A2FEEA" w14:textId="77777777" w:rsidR="001C0550" w:rsidRDefault="007A16D5">
      <w:pPr>
        <w:pStyle w:val="Heading6"/>
        <w:numPr>
          <w:ilvl w:val="3"/>
          <w:numId w:val="13"/>
        </w:numPr>
        <w:tabs>
          <w:tab w:val="left" w:pos="1179"/>
        </w:tabs>
        <w:spacing w:before="91"/>
        <w:ind w:hanging="808"/>
        <w:rPr>
          <w:u w:val="none"/>
        </w:rPr>
      </w:pPr>
      <w:bookmarkStart w:id="42" w:name="_TOC_250038"/>
      <w:r>
        <w:rPr>
          <w:u w:val="thick"/>
        </w:rPr>
        <w:t>Print</w:t>
      </w:r>
      <w:r>
        <w:rPr>
          <w:spacing w:val="-2"/>
          <w:u w:val="thick"/>
        </w:rPr>
        <w:t xml:space="preserve"> </w:t>
      </w:r>
      <w:r>
        <w:rPr>
          <w:u w:val="thick"/>
        </w:rPr>
        <w:t>and Non-</w:t>
      </w:r>
      <w:bookmarkEnd w:id="42"/>
      <w:r>
        <w:rPr>
          <w:spacing w:val="-4"/>
          <w:u w:val="thick"/>
        </w:rPr>
        <w:t>print</w:t>
      </w:r>
    </w:p>
    <w:p w14:paraId="76A2FEEB" w14:textId="77777777" w:rsidR="001C0550" w:rsidRDefault="007A16D5">
      <w:pPr>
        <w:pStyle w:val="BodyText"/>
        <w:spacing w:before="219" w:line="480" w:lineRule="auto"/>
        <w:ind w:right="864" w:firstLine="720"/>
      </w:pPr>
      <w:r>
        <w:t>Syracuse and Cornell have substantial, complementary collections. In addition to broad and</w:t>
      </w:r>
      <w:r>
        <w:rPr>
          <w:spacing w:val="-3"/>
        </w:rPr>
        <w:t xml:space="preserve"> </w:t>
      </w:r>
      <w:r>
        <w:t>diverse</w:t>
      </w:r>
      <w:r>
        <w:rPr>
          <w:spacing w:val="-4"/>
        </w:rPr>
        <w:t xml:space="preserve"> </w:t>
      </w:r>
      <w:r>
        <w:t>coverage</w:t>
      </w:r>
      <w:r>
        <w:rPr>
          <w:spacing w:val="-4"/>
        </w:rPr>
        <w:t xml:space="preserve"> </w:t>
      </w:r>
      <w:r>
        <w:t>of</w:t>
      </w:r>
      <w:r>
        <w:rPr>
          <w:spacing w:val="-3"/>
        </w:rPr>
        <w:t xml:space="preserve"> </w:t>
      </w:r>
      <w:r>
        <w:t>the</w:t>
      </w:r>
      <w:r>
        <w:rPr>
          <w:spacing w:val="-4"/>
        </w:rPr>
        <w:t xml:space="preserve"> </w:t>
      </w:r>
      <w:r>
        <w:t>South</w:t>
      </w:r>
      <w:r>
        <w:rPr>
          <w:spacing w:val="-3"/>
        </w:rPr>
        <w:t xml:space="preserve"> </w:t>
      </w:r>
      <w:r>
        <w:t>Asian</w:t>
      </w:r>
      <w:r>
        <w:rPr>
          <w:spacing w:val="-3"/>
        </w:rPr>
        <w:t xml:space="preserve"> </w:t>
      </w:r>
      <w:r>
        <w:t>subcontinent</w:t>
      </w:r>
      <w:r>
        <w:rPr>
          <w:spacing w:val="-4"/>
        </w:rPr>
        <w:t xml:space="preserve"> </w:t>
      </w:r>
      <w:r>
        <w:t>as</w:t>
      </w:r>
      <w:r>
        <w:rPr>
          <w:spacing w:val="-3"/>
        </w:rPr>
        <w:t xml:space="preserve"> </w:t>
      </w:r>
      <w:r>
        <w:t>a</w:t>
      </w:r>
      <w:r>
        <w:rPr>
          <w:spacing w:val="-4"/>
        </w:rPr>
        <w:t xml:space="preserve"> </w:t>
      </w:r>
      <w:r>
        <w:t>whole,</w:t>
      </w:r>
      <w:r>
        <w:rPr>
          <w:spacing w:val="-3"/>
        </w:rPr>
        <w:t xml:space="preserve"> </w:t>
      </w:r>
      <w:r>
        <w:t>Cornell</w:t>
      </w:r>
      <w:r>
        <w:rPr>
          <w:spacing w:val="-3"/>
        </w:rPr>
        <w:t xml:space="preserve"> </w:t>
      </w:r>
      <w:r>
        <w:t>has</w:t>
      </w:r>
      <w:r>
        <w:rPr>
          <w:spacing w:val="-3"/>
        </w:rPr>
        <w:t xml:space="preserve"> </w:t>
      </w:r>
      <w:r>
        <w:t>developed</w:t>
      </w:r>
      <w:r>
        <w:rPr>
          <w:spacing w:val="-3"/>
        </w:rPr>
        <w:t xml:space="preserve"> </w:t>
      </w:r>
      <w:r>
        <w:t>deeper collecting in the areas of Nepal and the Himalayas, Sri Lanka, and Buddhist</w:t>
      </w:r>
      <w:r>
        <w:t xml:space="preserve"> traditions.</w:t>
      </w:r>
    </w:p>
    <w:p w14:paraId="76A2FEEC" w14:textId="77777777" w:rsidR="001C0550" w:rsidRDefault="007A16D5">
      <w:pPr>
        <w:pStyle w:val="BodyText"/>
        <w:spacing w:line="480" w:lineRule="auto"/>
        <w:ind w:right="864" w:firstLine="720"/>
      </w:pPr>
      <w:r>
        <w:t>The South Asia collection at Cornell’s Kroch Asia Library holds 258,232 monographs and 12,652 serial titles, focused on history, literature, religion, philosophy, linguistics, and the social sciences. In addition, Cornell’s fine arts, life sci</w:t>
      </w:r>
      <w:r>
        <w:t>ences, music, engineering, and labor relations libraries hold another 115,490 titles dealing directly with South Asia. SU Libraries holds approximately 115,000 books and e-books related to South Asia, largely devoted to anthropology,</w:t>
      </w:r>
      <w:r>
        <w:rPr>
          <w:spacing w:val="-4"/>
        </w:rPr>
        <w:t xml:space="preserve"> </w:t>
      </w:r>
      <w:r>
        <w:t>religion,</w:t>
      </w:r>
      <w:r>
        <w:rPr>
          <w:spacing w:val="-4"/>
        </w:rPr>
        <w:t xml:space="preserve"> </w:t>
      </w:r>
      <w:r>
        <w:t>political</w:t>
      </w:r>
      <w:r>
        <w:rPr>
          <w:spacing w:val="-4"/>
        </w:rPr>
        <w:t xml:space="preserve"> </w:t>
      </w:r>
      <w:r>
        <w:t>sc</w:t>
      </w:r>
      <w:r>
        <w:t>ience,</w:t>
      </w:r>
      <w:r>
        <w:rPr>
          <w:spacing w:val="-4"/>
        </w:rPr>
        <w:t xml:space="preserve"> </w:t>
      </w:r>
      <w:r>
        <w:t>and</w:t>
      </w:r>
      <w:r>
        <w:rPr>
          <w:spacing w:val="-4"/>
        </w:rPr>
        <w:t xml:space="preserve"> </w:t>
      </w:r>
      <w:r>
        <w:t>public</w:t>
      </w:r>
      <w:r>
        <w:rPr>
          <w:spacing w:val="-5"/>
        </w:rPr>
        <w:t xml:space="preserve"> </w:t>
      </w:r>
      <w:r>
        <w:t>administration.</w:t>
      </w:r>
      <w:r>
        <w:rPr>
          <w:spacing w:val="-4"/>
        </w:rPr>
        <w:t xml:space="preserve"> </w:t>
      </w:r>
      <w:r>
        <w:t>The</w:t>
      </w:r>
      <w:r>
        <w:rPr>
          <w:spacing w:val="-5"/>
        </w:rPr>
        <w:t xml:space="preserve"> </w:t>
      </w:r>
      <w:r>
        <w:t>collection</w:t>
      </w:r>
      <w:r>
        <w:rPr>
          <w:spacing w:val="-4"/>
        </w:rPr>
        <w:t xml:space="preserve"> </w:t>
      </w:r>
      <w:r>
        <w:t>also</w:t>
      </w:r>
      <w:r>
        <w:rPr>
          <w:spacing w:val="-4"/>
        </w:rPr>
        <w:t xml:space="preserve"> </w:t>
      </w:r>
      <w:r>
        <w:t>includes 10,000 government documents, 4,000 maps, 2,100 video recordings (mostly streaming and DVDs), and 2,700 serial titles.</w:t>
      </w:r>
    </w:p>
    <w:p w14:paraId="76A2FEED" w14:textId="77777777" w:rsidR="001C0550" w:rsidRDefault="007A16D5">
      <w:pPr>
        <w:pStyle w:val="BodyText"/>
        <w:spacing w:line="480" w:lineRule="auto"/>
        <w:ind w:right="903" w:firstLine="720"/>
      </w:pPr>
      <w:r>
        <w:t>Recently, electronic resources have been expanded at both libraries. SU Lib</w:t>
      </w:r>
      <w:r>
        <w:t>raries have invested in large e-book collections, such as ScienceDirect eBooks, JSTOR books, Taylor &amp; Francis e-books, and Duke University Press eBooks, which contain South Asia-related monographs.</w:t>
      </w:r>
      <w:r>
        <w:rPr>
          <w:spacing w:val="-4"/>
        </w:rPr>
        <w:t xml:space="preserve"> </w:t>
      </w:r>
      <w:r>
        <w:t>Both</w:t>
      </w:r>
      <w:r>
        <w:rPr>
          <w:spacing w:val="-4"/>
        </w:rPr>
        <w:t xml:space="preserve"> </w:t>
      </w:r>
      <w:r>
        <w:t>institutions</w:t>
      </w:r>
      <w:r>
        <w:rPr>
          <w:spacing w:val="-4"/>
        </w:rPr>
        <w:t xml:space="preserve"> </w:t>
      </w:r>
      <w:r>
        <w:t>have</w:t>
      </w:r>
      <w:r>
        <w:rPr>
          <w:spacing w:val="-5"/>
        </w:rPr>
        <w:t xml:space="preserve"> </w:t>
      </w:r>
      <w:r>
        <w:t>access</w:t>
      </w:r>
      <w:r>
        <w:rPr>
          <w:spacing w:val="-4"/>
        </w:rPr>
        <w:t xml:space="preserve"> </w:t>
      </w:r>
      <w:r>
        <w:t>to</w:t>
      </w:r>
      <w:r>
        <w:rPr>
          <w:spacing w:val="-4"/>
        </w:rPr>
        <w:t xml:space="preserve"> </w:t>
      </w:r>
      <w:r>
        <w:t>electronic</w:t>
      </w:r>
      <w:r>
        <w:rPr>
          <w:spacing w:val="-4"/>
        </w:rPr>
        <w:t xml:space="preserve"> </w:t>
      </w:r>
      <w:r>
        <w:t>databases</w:t>
      </w:r>
      <w:r>
        <w:rPr>
          <w:spacing w:val="-4"/>
        </w:rPr>
        <w:t xml:space="preserve"> </w:t>
      </w:r>
      <w:r>
        <w:t>whic</w:t>
      </w:r>
      <w:r>
        <w:t>h</w:t>
      </w:r>
      <w:r>
        <w:rPr>
          <w:spacing w:val="-4"/>
        </w:rPr>
        <w:t xml:space="preserve"> </w:t>
      </w:r>
      <w:r>
        <w:t>strengthen</w:t>
      </w:r>
      <w:r>
        <w:rPr>
          <w:spacing w:val="-4"/>
        </w:rPr>
        <w:t xml:space="preserve"> </w:t>
      </w:r>
      <w:r>
        <w:t>the</w:t>
      </w:r>
      <w:r>
        <w:rPr>
          <w:spacing w:val="-5"/>
        </w:rPr>
        <w:t xml:space="preserve"> </w:t>
      </w:r>
      <w:r>
        <w:t>physical collection. Recent acquisitions at Cornell include historical primary sources such as the final modules</w:t>
      </w:r>
      <w:r>
        <w:rPr>
          <w:spacing w:val="-1"/>
        </w:rPr>
        <w:t xml:space="preserve"> </w:t>
      </w:r>
      <w:r>
        <w:t>of</w:t>
      </w:r>
      <w:r>
        <w:rPr>
          <w:spacing w:val="-1"/>
        </w:rPr>
        <w:t xml:space="preserve"> </w:t>
      </w:r>
      <w:r>
        <w:t>the</w:t>
      </w:r>
      <w:r>
        <w:rPr>
          <w:spacing w:val="-2"/>
        </w:rPr>
        <w:t xml:space="preserve"> </w:t>
      </w:r>
      <w:r>
        <w:t>papers</w:t>
      </w:r>
      <w:r>
        <w:rPr>
          <w:spacing w:val="-1"/>
        </w:rPr>
        <w:t xml:space="preserve"> </w:t>
      </w:r>
      <w:r>
        <w:t>of</w:t>
      </w:r>
      <w:r>
        <w:rPr>
          <w:spacing w:val="-1"/>
        </w:rPr>
        <w:t xml:space="preserve"> </w:t>
      </w:r>
      <w:r>
        <w:t>the</w:t>
      </w:r>
      <w:r>
        <w:rPr>
          <w:spacing w:val="-2"/>
        </w:rPr>
        <w:t xml:space="preserve"> </w:t>
      </w:r>
      <w:r>
        <w:t>East</w:t>
      </w:r>
      <w:r>
        <w:rPr>
          <w:spacing w:val="-1"/>
        </w:rPr>
        <w:t xml:space="preserve"> </w:t>
      </w:r>
      <w:r>
        <w:t>India</w:t>
      </w:r>
      <w:r>
        <w:rPr>
          <w:spacing w:val="-2"/>
        </w:rPr>
        <w:t xml:space="preserve"> </w:t>
      </w:r>
      <w:r>
        <w:t>Company,</w:t>
      </w:r>
      <w:r>
        <w:rPr>
          <w:spacing w:val="-1"/>
        </w:rPr>
        <w:t xml:space="preserve"> </w:t>
      </w:r>
      <w:r>
        <w:t>Colonel</w:t>
      </w:r>
      <w:r>
        <w:rPr>
          <w:spacing w:val="-1"/>
        </w:rPr>
        <w:t xml:space="preserve"> </w:t>
      </w:r>
      <w:r>
        <w:t>Clive</w:t>
      </w:r>
      <w:r>
        <w:rPr>
          <w:spacing w:val="-2"/>
        </w:rPr>
        <w:t xml:space="preserve"> </w:t>
      </w:r>
      <w:r>
        <w:t>and</w:t>
      </w:r>
      <w:r>
        <w:rPr>
          <w:spacing w:val="-1"/>
        </w:rPr>
        <w:t xml:space="preserve"> </w:t>
      </w:r>
      <w:r>
        <w:t>Brigadier-General</w:t>
      </w:r>
      <w:r>
        <w:rPr>
          <w:spacing w:val="-1"/>
        </w:rPr>
        <w:t xml:space="preserve"> </w:t>
      </w:r>
      <w:r>
        <w:t>Carnac, and the First Earl of Minto. SU subscribes to the following databases: East India Company, India, Raj &amp; Empire, and Foreign Office Files for India, Pakistan and Afghanistan, 1947-1980.</w:t>
      </w:r>
    </w:p>
    <w:p w14:paraId="76A2FEEE" w14:textId="77777777" w:rsidR="001C0550" w:rsidRDefault="007A16D5">
      <w:pPr>
        <w:pStyle w:val="BodyText"/>
        <w:spacing w:before="1" w:line="480" w:lineRule="auto"/>
        <w:ind w:right="1108" w:firstLine="720"/>
        <w:jc w:val="both"/>
      </w:pPr>
      <w:r>
        <w:t>Furthermore, the libraries hold collections that are of service</w:t>
      </w:r>
      <w:r>
        <w:t xml:space="preserve"> to scholars of South Asia within</w:t>
      </w:r>
      <w:r>
        <w:rPr>
          <w:spacing w:val="-3"/>
        </w:rPr>
        <w:t xml:space="preserve"> </w:t>
      </w:r>
      <w:r>
        <w:t>and</w:t>
      </w:r>
      <w:r>
        <w:rPr>
          <w:spacing w:val="-3"/>
        </w:rPr>
        <w:t xml:space="preserve"> </w:t>
      </w:r>
      <w:r>
        <w:t>outside</w:t>
      </w:r>
      <w:r>
        <w:rPr>
          <w:spacing w:val="-4"/>
        </w:rPr>
        <w:t xml:space="preserve"> </w:t>
      </w:r>
      <w:r>
        <w:t>of</w:t>
      </w:r>
      <w:r>
        <w:rPr>
          <w:spacing w:val="-3"/>
        </w:rPr>
        <w:t xml:space="preserve"> </w:t>
      </w:r>
      <w:r>
        <w:t>the</w:t>
      </w:r>
      <w:r>
        <w:rPr>
          <w:spacing w:val="-4"/>
        </w:rPr>
        <w:t xml:space="preserve"> </w:t>
      </w:r>
      <w:r>
        <w:t>consortium.</w:t>
      </w:r>
      <w:r>
        <w:rPr>
          <w:spacing w:val="-3"/>
        </w:rPr>
        <w:t xml:space="preserve"> </w:t>
      </w:r>
      <w:r>
        <w:t>Cornell’s</w:t>
      </w:r>
      <w:r>
        <w:rPr>
          <w:spacing w:val="-3"/>
        </w:rPr>
        <w:t xml:space="preserve"> </w:t>
      </w:r>
      <w:r>
        <w:t>Klaus</w:t>
      </w:r>
      <w:r>
        <w:rPr>
          <w:spacing w:val="-3"/>
        </w:rPr>
        <w:t xml:space="preserve"> </w:t>
      </w:r>
      <w:r>
        <w:t>Ebeling</w:t>
      </w:r>
      <w:r>
        <w:rPr>
          <w:spacing w:val="-3"/>
        </w:rPr>
        <w:t xml:space="preserve"> </w:t>
      </w:r>
      <w:r>
        <w:t>Ragamala</w:t>
      </w:r>
      <w:r>
        <w:rPr>
          <w:spacing w:val="-4"/>
        </w:rPr>
        <w:t xml:space="preserve"> </w:t>
      </w:r>
      <w:r>
        <w:t>research</w:t>
      </w:r>
      <w:r>
        <w:rPr>
          <w:spacing w:val="-3"/>
        </w:rPr>
        <w:t xml:space="preserve"> </w:t>
      </w:r>
      <w:r>
        <w:t>collection,</w:t>
      </w:r>
      <w:r>
        <w:rPr>
          <w:spacing w:val="-3"/>
        </w:rPr>
        <w:t xml:space="preserve"> </w:t>
      </w:r>
      <w:r>
        <w:t>a collection of more than 3,500 slides of Indic art, is freely available online. The Bombay Poets</w:t>
      </w:r>
    </w:p>
    <w:p w14:paraId="76A2FEEF" w14:textId="77777777" w:rsidR="001C0550" w:rsidRDefault="007A16D5">
      <w:pPr>
        <w:pStyle w:val="BodyText"/>
        <w:jc w:val="both"/>
      </w:pPr>
      <w:r>
        <w:t>Archive</w:t>
      </w:r>
      <w:r>
        <w:rPr>
          <w:spacing w:val="-3"/>
        </w:rPr>
        <w:t xml:space="preserve"> </w:t>
      </w:r>
      <w:r>
        <w:t>includes</w:t>
      </w:r>
      <w:r>
        <w:rPr>
          <w:spacing w:val="-2"/>
        </w:rPr>
        <w:t xml:space="preserve"> </w:t>
      </w:r>
      <w:r>
        <w:t>personal</w:t>
      </w:r>
      <w:r>
        <w:rPr>
          <w:spacing w:val="-1"/>
        </w:rPr>
        <w:t xml:space="preserve"> </w:t>
      </w:r>
      <w:r>
        <w:t>papers</w:t>
      </w:r>
      <w:r>
        <w:rPr>
          <w:spacing w:val="-2"/>
        </w:rPr>
        <w:t xml:space="preserve"> </w:t>
      </w:r>
      <w:r>
        <w:t>of</w:t>
      </w:r>
      <w:r>
        <w:rPr>
          <w:spacing w:val="-1"/>
        </w:rPr>
        <w:t xml:space="preserve"> </w:t>
      </w:r>
      <w:r>
        <w:t>Arv</w:t>
      </w:r>
      <w:r>
        <w:t>ind</w:t>
      </w:r>
      <w:r>
        <w:rPr>
          <w:spacing w:val="-2"/>
        </w:rPr>
        <w:t xml:space="preserve"> </w:t>
      </w:r>
      <w:r>
        <w:t>Krishna</w:t>
      </w:r>
      <w:r>
        <w:rPr>
          <w:spacing w:val="-3"/>
        </w:rPr>
        <w:t xml:space="preserve"> </w:t>
      </w:r>
      <w:r>
        <w:t>Mehotra,</w:t>
      </w:r>
      <w:r>
        <w:rPr>
          <w:spacing w:val="-1"/>
        </w:rPr>
        <w:t xml:space="preserve"> </w:t>
      </w:r>
      <w:r>
        <w:t>Adil</w:t>
      </w:r>
      <w:r>
        <w:rPr>
          <w:spacing w:val="-2"/>
        </w:rPr>
        <w:t xml:space="preserve"> </w:t>
      </w:r>
      <w:r>
        <w:t>Jussawalla,</w:t>
      </w:r>
      <w:r>
        <w:rPr>
          <w:spacing w:val="-1"/>
        </w:rPr>
        <w:t xml:space="preserve"> </w:t>
      </w:r>
      <w:r>
        <w:t>Dilip</w:t>
      </w:r>
      <w:r>
        <w:rPr>
          <w:spacing w:val="-2"/>
        </w:rPr>
        <w:t xml:space="preserve"> </w:t>
      </w:r>
      <w:r>
        <w:t>Chitre,</w:t>
      </w:r>
      <w:r>
        <w:rPr>
          <w:spacing w:val="-1"/>
        </w:rPr>
        <w:t xml:space="preserve"> </w:t>
      </w:r>
      <w:r>
        <w:rPr>
          <w:spacing w:val="-5"/>
        </w:rPr>
        <w:t>and</w:t>
      </w:r>
    </w:p>
    <w:p w14:paraId="76A2FEF0" w14:textId="77777777" w:rsidR="001C0550" w:rsidRDefault="001C0550">
      <w:pPr>
        <w:jc w:val="both"/>
        <w:sectPr w:rsidR="001C0550">
          <w:pgSz w:w="12240" w:h="15840"/>
          <w:pgMar w:top="1360" w:right="600" w:bottom="1280" w:left="1080" w:header="743" w:footer="1097" w:gutter="0"/>
          <w:cols w:space="720"/>
        </w:sectPr>
      </w:pPr>
    </w:p>
    <w:p w14:paraId="76A2FEF1" w14:textId="77777777" w:rsidR="001C0550" w:rsidRDefault="007A16D5">
      <w:pPr>
        <w:pStyle w:val="BodyText"/>
        <w:spacing w:before="91" w:line="480" w:lineRule="auto"/>
        <w:ind w:right="829"/>
      </w:pPr>
      <w:r>
        <w:t>other</w:t>
      </w:r>
      <w:r>
        <w:rPr>
          <w:spacing w:val="-4"/>
        </w:rPr>
        <w:t xml:space="preserve"> </w:t>
      </w:r>
      <w:r>
        <w:t>major</w:t>
      </w:r>
      <w:r>
        <w:rPr>
          <w:spacing w:val="-4"/>
        </w:rPr>
        <w:t xml:space="preserve"> </w:t>
      </w:r>
      <w:r>
        <w:t>mid-century</w:t>
      </w:r>
      <w:r>
        <w:rPr>
          <w:spacing w:val="-4"/>
        </w:rPr>
        <w:t xml:space="preserve"> </w:t>
      </w:r>
      <w:r>
        <w:t>modernist</w:t>
      </w:r>
      <w:r>
        <w:rPr>
          <w:spacing w:val="-4"/>
        </w:rPr>
        <w:t xml:space="preserve"> </w:t>
      </w:r>
      <w:r>
        <w:t>Indian</w:t>
      </w:r>
      <w:r>
        <w:rPr>
          <w:spacing w:val="-4"/>
        </w:rPr>
        <w:t xml:space="preserve"> </w:t>
      </w:r>
      <w:r>
        <w:t>poets.</w:t>
      </w:r>
      <w:r>
        <w:rPr>
          <w:spacing w:val="-4"/>
        </w:rPr>
        <w:t xml:space="preserve"> </w:t>
      </w:r>
      <w:r>
        <w:t>They</w:t>
      </w:r>
      <w:r>
        <w:rPr>
          <w:spacing w:val="-4"/>
        </w:rPr>
        <w:t xml:space="preserve"> </w:t>
      </w:r>
      <w:r>
        <w:t>also</w:t>
      </w:r>
      <w:r>
        <w:rPr>
          <w:spacing w:val="-4"/>
        </w:rPr>
        <w:t xml:space="preserve"> </w:t>
      </w:r>
      <w:r>
        <w:t>have</w:t>
      </w:r>
      <w:r>
        <w:rPr>
          <w:spacing w:val="-4"/>
        </w:rPr>
        <w:t xml:space="preserve"> </w:t>
      </w:r>
      <w:r>
        <w:t>emerging</w:t>
      </w:r>
      <w:r>
        <w:rPr>
          <w:spacing w:val="-4"/>
        </w:rPr>
        <w:t xml:space="preserve"> </w:t>
      </w:r>
      <w:r>
        <w:t>archival</w:t>
      </w:r>
      <w:r>
        <w:rPr>
          <w:spacing w:val="-4"/>
        </w:rPr>
        <w:t xml:space="preserve"> </w:t>
      </w:r>
      <w:r>
        <w:t>collections</w:t>
      </w:r>
      <w:r>
        <w:rPr>
          <w:spacing w:val="-4"/>
        </w:rPr>
        <w:t xml:space="preserve"> </w:t>
      </w:r>
      <w:r>
        <w:t>of visual</w:t>
      </w:r>
      <w:r>
        <w:rPr>
          <w:spacing w:val="-4"/>
        </w:rPr>
        <w:t xml:space="preserve"> </w:t>
      </w:r>
      <w:r>
        <w:t>materials</w:t>
      </w:r>
      <w:r>
        <w:rPr>
          <w:spacing w:val="-4"/>
        </w:rPr>
        <w:t xml:space="preserve"> </w:t>
      </w:r>
      <w:r>
        <w:t>including</w:t>
      </w:r>
      <w:r>
        <w:rPr>
          <w:spacing w:val="-4"/>
        </w:rPr>
        <w:t xml:space="preserve"> </w:t>
      </w:r>
      <w:r>
        <w:t>colonial</w:t>
      </w:r>
      <w:r>
        <w:rPr>
          <w:spacing w:val="-4"/>
        </w:rPr>
        <w:t xml:space="preserve"> </w:t>
      </w:r>
      <w:r>
        <w:t>trade</w:t>
      </w:r>
      <w:r>
        <w:rPr>
          <w:spacing w:val="-4"/>
        </w:rPr>
        <w:t xml:space="preserve"> </w:t>
      </w:r>
      <w:r>
        <w:t>labels</w:t>
      </w:r>
      <w:r>
        <w:rPr>
          <w:spacing w:val="-4"/>
        </w:rPr>
        <w:t xml:space="preserve"> </w:t>
      </w:r>
      <w:r>
        <w:t>and</w:t>
      </w:r>
      <w:r>
        <w:rPr>
          <w:spacing w:val="-4"/>
        </w:rPr>
        <w:t xml:space="preserve"> </w:t>
      </w:r>
      <w:r>
        <w:t>Indian</w:t>
      </w:r>
      <w:r>
        <w:rPr>
          <w:spacing w:val="-4"/>
        </w:rPr>
        <w:t xml:space="preserve"> </w:t>
      </w:r>
      <w:r>
        <w:t>political</w:t>
      </w:r>
      <w:r>
        <w:rPr>
          <w:spacing w:val="-4"/>
        </w:rPr>
        <w:t xml:space="preserve"> </w:t>
      </w:r>
      <w:r>
        <w:t>posters.</w:t>
      </w:r>
      <w:r>
        <w:rPr>
          <w:spacing w:val="-4"/>
        </w:rPr>
        <w:t xml:space="preserve"> </w:t>
      </w:r>
      <w:r>
        <w:t>SU</w:t>
      </w:r>
      <w:r>
        <w:rPr>
          <w:spacing w:val="-4"/>
        </w:rPr>
        <w:t xml:space="preserve"> </w:t>
      </w:r>
      <w:r>
        <w:t>Libraries’</w:t>
      </w:r>
      <w:r>
        <w:rPr>
          <w:spacing w:val="-4"/>
        </w:rPr>
        <w:t xml:space="preserve"> </w:t>
      </w:r>
      <w:r>
        <w:t>Special Collections Research Center holds four collections that are significant to South Asia scholars: Agehananda Bharati Papers, George Babcock Cressey Papers, the Margaret Bourke-White Papers, and the H. Daniel Smith Papers and Poster Archive</w:t>
      </w:r>
      <w:r>
        <w:t>.</w:t>
      </w:r>
    </w:p>
    <w:p w14:paraId="76A2FEF2" w14:textId="77777777" w:rsidR="001C0550" w:rsidRDefault="007A16D5">
      <w:pPr>
        <w:pStyle w:val="Heading6"/>
        <w:numPr>
          <w:ilvl w:val="3"/>
          <w:numId w:val="13"/>
        </w:numPr>
        <w:tabs>
          <w:tab w:val="left" w:pos="1246"/>
        </w:tabs>
        <w:ind w:left="1245" w:hanging="875"/>
        <w:rPr>
          <w:u w:val="none"/>
        </w:rPr>
      </w:pPr>
      <w:bookmarkStart w:id="43" w:name="_TOC_250037"/>
      <w:r>
        <w:rPr>
          <w:u w:val="thick"/>
        </w:rPr>
        <w:t>English</w:t>
      </w:r>
      <w:r>
        <w:rPr>
          <w:spacing w:val="-3"/>
          <w:u w:val="thick"/>
        </w:rPr>
        <w:t xml:space="preserve"> </w:t>
      </w:r>
      <w:r>
        <w:rPr>
          <w:u w:val="thick"/>
        </w:rPr>
        <w:t>and</w:t>
      </w:r>
      <w:r>
        <w:rPr>
          <w:spacing w:val="-1"/>
          <w:u w:val="thick"/>
        </w:rPr>
        <w:t xml:space="preserve"> </w:t>
      </w:r>
      <w:r>
        <w:rPr>
          <w:u w:val="thick"/>
        </w:rPr>
        <w:t xml:space="preserve">Foreign </w:t>
      </w:r>
      <w:bookmarkEnd w:id="43"/>
      <w:r>
        <w:rPr>
          <w:spacing w:val="-2"/>
          <w:u w:val="thick"/>
        </w:rPr>
        <w:t>Language</w:t>
      </w:r>
    </w:p>
    <w:p w14:paraId="76A2FEF3" w14:textId="77777777" w:rsidR="001C0550" w:rsidRDefault="007A16D5">
      <w:pPr>
        <w:pStyle w:val="BodyText"/>
        <w:spacing w:before="219" w:line="480" w:lineRule="auto"/>
        <w:ind w:right="864" w:firstLine="720"/>
      </w:pPr>
      <w:r>
        <w:t xml:space="preserve">The consortium has a range of library resources in English and in the South Asian languages taught through the consortium. At Cornell, 50% of the South Asia Collection is in English. The other half represents the South Asian </w:t>
      </w:r>
      <w:r>
        <w:t>languages taught at Cornell, Bengali, Hindi, Nepali, Pali, Prakrit, Telugu, Sanskrit, Sinhala, Tamil, and Urdu as well as certain materials in Malayalam,</w:t>
      </w:r>
      <w:r>
        <w:rPr>
          <w:spacing w:val="-3"/>
        </w:rPr>
        <w:t xml:space="preserve"> </w:t>
      </w:r>
      <w:r>
        <w:t>Marathi,</w:t>
      </w:r>
      <w:r>
        <w:rPr>
          <w:spacing w:val="-3"/>
        </w:rPr>
        <w:t xml:space="preserve"> </w:t>
      </w:r>
      <w:r>
        <w:t>Oriya,</w:t>
      </w:r>
      <w:r>
        <w:rPr>
          <w:spacing w:val="-3"/>
        </w:rPr>
        <w:t xml:space="preserve"> </w:t>
      </w:r>
      <w:r>
        <w:t>and</w:t>
      </w:r>
      <w:r>
        <w:rPr>
          <w:spacing w:val="-3"/>
        </w:rPr>
        <w:t xml:space="preserve"> </w:t>
      </w:r>
      <w:r>
        <w:t>Urdu.</w:t>
      </w:r>
      <w:r>
        <w:rPr>
          <w:spacing w:val="-3"/>
        </w:rPr>
        <w:t xml:space="preserve"> </w:t>
      </w:r>
      <w:r>
        <w:t>Cornell’s</w:t>
      </w:r>
      <w:r>
        <w:rPr>
          <w:spacing w:val="-3"/>
        </w:rPr>
        <w:t xml:space="preserve"> </w:t>
      </w:r>
      <w:r>
        <w:t>South</w:t>
      </w:r>
      <w:r>
        <w:rPr>
          <w:spacing w:val="-3"/>
        </w:rPr>
        <w:t xml:space="preserve"> </w:t>
      </w:r>
      <w:r>
        <w:t>Asian</w:t>
      </w:r>
      <w:r>
        <w:rPr>
          <w:spacing w:val="-3"/>
        </w:rPr>
        <w:t xml:space="preserve"> </w:t>
      </w:r>
      <w:r>
        <w:t>language</w:t>
      </w:r>
      <w:r>
        <w:rPr>
          <w:spacing w:val="-4"/>
        </w:rPr>
        <w:t xml:space="preserve"> </w:t>
      </w:r>
      <w:r>
        <w:t>collections</w:t>
      </w:r>
      <w:r>
        <w:rPr>
          <w:spacing w:val="-3"/>
        </w:rPr>
        <w:t xml:space="preserve"> </w:t>
      </w:r>
      <w:r>
        <w:t>largely</w:t>
      </w:r>
      <w:r>
        <w:rPr>
          <w:spacing w:val="-3"/>
        </w:rPr>
        <w:t xml:space="preserve"> </w:t>
      </w:r>
      <w:r>
        <w:t>cover the</w:t>
      </w:r>
      <w:r>
        <w:rPr>
          <w:spacing w:val="-4"/>
        </w:rPr>
        <w:t xml:space="preserve"> </w:t>
      </w:r>
      <w:r>
        <w:t>humanities,</w:t>
      </w:r>
      <w:r>
        <w:rPr>
          <w:spacing w:val="-4"/>
        </w:rPr>
        <w:t xml:space="preserve"> </w:t>
      </w:r>
      <w:r>
        <w:t>esp</w:t>
      </w:r>
      <w:r>
        <w:t>ecially</w:t>
      </w:r>
      <w:r>
        <w:rPr>
          <w:spacing w:val="-4"/>
        </w:rPr>
        <w:t xml:space="preserve"> </w:t>
      </w:r>
      <w:r>
        <w:t>literature,</w:t>
      </w:r>
      <w:r>
        <w:rPr>
          <w:spacing w:val="-4"/>
        </w:rPr>
        <w:t xml:space="preserve"> </w:t>
      </w:r>
      <w:r>
        <w:t>religion,</w:t>
      </w:r>
      <w:r>
        <w:rPr>
          <w:spacing w:val="-4"/>
        </w:rPr>
        <w:t xml:space="preserve"> </w:t>
      </w:r>
      <w:r>
        <w:t>history,</w:t>
      </w:r>
      <w:r>
        <w:rPr>
          <w:spacing w:val="-4"/>
        </w:rPr>
        <w:t xml:space="preserve"> </w:t>
      </w:r>
      <w:r>
        <w:t>and</w:t>
      </w:r>
      <w:r>
        <w:rPr>
          <w:spacing w:val="-4"/>
        </w:rPr>
        <w:t xml:space="preserve"> </w:t>
      </w:r>
      <w:r>
        <w:t>anthropology.</w:t>
      </w:r>
      <w:r>
        <w:rPr>
          <w:spacing w:val="-4"/>
        </w:rPr>
        <w:t xml:space="preserve"> </w:t>
      </w:r>
      <w:r>
        <w:t>While</w:t>
      </w:r>
      <w:r>
        <w:rPr>
          <w:spacing w:val="-5"/>
        </w:rPr>
        <w:t xml:space="preserve"> </w:t>
      </w:r>
      <w:r>
        <w:t>the</w:t>
      </w:r>
      <w:r>
        <w:rPr>
          <w:spacing w:val="-5"/>
        </w:rPr>
        <w:t xml:space="preserve"> </w:t>
      </w:r>
      <w:r>
        <w:t>vast</w:t>
      </w:r>
      <w:r>
        <w:rPr>
          <w:spacing w:val="-4"/>
        </w:rPr>
        <w:t xml:space="preserve"> </w:t>
      </w:r>
      <w:r>
        <w:t>majority of the Syracuse collection is in English, there are also 11,000 titles in Bengali, Hindi, Pali, Prakrit, Punjabi, Sanskrit, Tamil, Telugu, and Urdu.</w:t>
      </w:r>
    </w:p>
    <w:p w14:paraId="76A2FEF4" w14:textId="77777777" w:rsidR="001C0550" w:rsidRDefault="007A16D5">
      <w:pPr>
        <w:pStyle w:val="Heading6"/>
        <w:numPr>
          <w:ilvl w:val="3"/>
          <w:numId w:val="13"/>
        </w:numPr>
        <w:tabs>
          <w:tab w:val="left" w:pos="1312"/>
        </w:tabs>
        <w:ind w:left="1311" w:hanging="941"/>
        <w:rPr>
          <w:u w:val="none"/>
        </w:rPr>
      </w:pPr>
      <w:bookmarkStart w:id="44" w:name="_TOC_250036"/>
      <w:r>
        <w:rPr>
          <w:u w:val="thick"/>
        </w:rPr>
        <w:t>Undergraduate,</w:t>
      </w:r>
      <w:r>
        <w:rPr>
          <w:spacing w:val="-4"/>
          <w:u w:val="thick"/>
        </w:rPr>
        <w:t xml:space="preserve"> </w:t>
      </w:r>
      <w:r>
        <w:rPr>
          <w:u w:val="thick"/>
        </w:rPr>
        <w:t>Graduate</w:t>
      </w:r>
      <w:r>
        <w:rPr>
          <w:spacing w:val="-2"/>
          <w:u w:val="thick"/>
        </w:rPr>
        <w:t xml:space="preserve"> </w:t>
      </w:r>
      <w:r>
        <w:rPr>
          <w:u w:val="thick"/>
        </w:rPr>
        <w:t>an</w:t>
      </w:r>
      <w:r>
        <w:rPr>
          <w:u w:val="thick"/>
        </w:rPr>
        <w:t>d</w:t>
      </w:r>
      <w:r>
        <w:rPr>
          <w:spacing w:val="-1"/>
          <w:u w:val="thick"/>
        </w:rPr>
        <w:t xml:space="preserve"> </w:t>
      </w:r>
      <w:r>
        <w:rPr>
          <w:u w:val="thick"/>
        </w:rPr>
        <w:t>Professional</w:t>
      </w:r>
      <w:r>
        <w:rPr>
          <w:spacing w:val="-2"/>
          <w:u w:val="thick"/>
        </w:rPr>
        <w:t xml:space="preserve"> </w:t>
      </w:r>
      <w:r>
        <w:rPr>
          <w:u w:val="thick"/>
        </w:rPr>
        <w:t>School</w:t>
      </w:r>
      <w:bookmarkEnd w:id="44"/>
      <w:r>
        <w:rPr>
          <w:spacing w:val="-2"/>
          <w:u w:val="thick"/>
        </w:rPr>
        <w:t xml:space="preserve"> Clientele</w:t>
      </w:r>
    </w:p>
    <w:p w14:paraId="76A2FEF5" w14:textId="77777777" w:rsidR="001C0550" w:rsidRDefault="007A16D5">
      <w:pPr>
        <w:pStyle w:val="BodyText"/>
        <w:spacing w:before="219" w:line="480" w:lineRule="auto"/>
        <w:ind w:right="829" w:firstLine="720"/>
      </w:pPr>
      <w:r>
        <w:t>While</w:t>
      </w:r>
      <w:r>
        <w:rPr>
          <w:spacing w:val="-4"/>
        </w:rPr>
        <w:t xml:space="preserve"> </w:t>
      </w:r>
      <w:r>
        <w:t>the</w:t>
      </w:r>
      <w:r>
        <w:rPr>
          <w:spacing w:val="-4"/>
        </w:rPr>
        <w:t xml:space="preserve"> </w:t>
      </w:r>
      <w:r>
        <w:t>South</w:t>
      </w:r>
      <w:r>
        <w:rPr>
          <w:spacing w:val="-3"/>
        </w:rPr>
        <w:t xml:space="preserve"> </w:t>
      </w:r>
      <w:r>
        <w:t>Asia</w:t>
      </w:r>
      <w:r>
        <w:rPr>
          <w:spacing w:val="-4"/>
        </w:rPr>
        <w:t xml:space="preserve"> </w:t>
      </w:r>
      <w:r>
        <w:t>Collections</w:t>
      </w:r>
      <w:r>
        <w:rPr>
          <w:spacing w:val="-3"/>
        </w:rPr>
        <w:t xml:space="preserve"> </w:t>
      </w:r>
      <w:r>
        <w:t>at</w:t>
      </w:r>
      <w:r>
        <w:rPr>
          <w:spacing w:val="-3"/>
        </w:rPr>
        <w:t xml:space="preserve"> </w:t>
      </w:r>
      <w:r>
        <w:t>Cornell</w:t>
      </w:r>
      <w:r>
        <w:rPr>
          <w:spacing w:val="-3"/>
        </w:rPr>
        <w:t xml:space="preserve"> </w:t>
      </w:r>
      <w:r>
        <w:t>and</w:t>
      </w:r>
      <w:r>
        <w:rPr>
          <w:spacing w:val="-3"/>
        </w:rPr>
        <w:t xml:space="preserve"> </w:t>
      </w:r>
      <w:r>
        <w:t>Syracuse</w:t>
      </w:r>
      <w:r>
        <w:rPr>
          <w:spacing w:val="-4"/>
        </w:rPr>
        <w:t xml:space="preserve"> </w:t>
      </w:r>
      <w:r>
        <w:t>are</w:t>
      </w:r>
      <w:r>
        <w:rPr>
          <w:spacing w:val="-4"/>
        </w:rPr>
        <w:t xml:space="preserve"> </w:t>
      </w:r>
      <w:r>
        <w:t>housed</w:t>
      </w:r>
      <w:r>
        <w:rPr>
          <w:spacing w:val="-3"/>
        </w:rPr>
        <w:t xml:space="preserve"> </w:t>
      </w:r>
      <w:r>
        <w:t>primarily</w:t>
      </w:r>
      <w:r>
        <w:rPr>
          <w:spacing w:val="-3"/>
        </w:rPr>
        <w:t xml:space="preserve"> </w:t>
      </w:r>
      <w:r>
        <w:t>within</w:t>
      </w:r>
      <w:r>
        <w:rPr>
          <w:spacing w:val="-3"/>
        </w:rPr>
        <w:t xml:space="preserve"> </w:t>
      </w:r>
      <w:r>
        <w:t>the social science and humanities libraries on campus, they are used by undergraduate and graduate students and faculty from across campus, including the professional schools. Both libraries work to make their spaces inviting and inclusive for students. At</w:t>
      </w:r>
      <w:r>
        <w:t xml:space="preserve"> CU, graduate student carrels adjacent to the Asia Collections stacks are always fully utilized. Undergraduates fill the Asia Reading Room at Cornell when classes are in session. At SU Libraries, there are carrels for graduate students, as well as meeting </w:t>
      </w:r>
      <w:r>
        <w:t>and other workspaces of which students can take advantage.</w:t>
      </w:r>
    </w:p>
    <w:p w14:paraId="76A2FEF6" w14:textId="77777777" w:rsidR="001C0550" w:rsidRDefault="001C0550">
      <w:pPr>
        <w:spacing w:line="480" w:lineRule="auto"/>
        <w:sectPr w:rsidR="001C0550">
          <w:pgSz w:w="12240" w:h="15840"/>
          <w:pgMar w:top="1360" w:right="600" w:bottom="1280" w:left="1080" w:header="743" w:footer="1097" w:gutter="0"/>
          <w:cols w:space="720"/>
        </w:sectPr>
      </w:pPr>
    </w:p>
    <w:p w14:paraId="76A2FEF7" w14:textId="77777777" w:rsidR="001C0550" w:rsidRDefault="007A16D5">
      <w:pPr>
        <w:pStyle w:val="Heading6"/>
        <w:numPr>
          <w:ilvl w:val="3"/>
          <w:numId w:val="13"/>
        </w:numPr>
        <w:tabs>
          <w:tab w:val="left" w:pos="1285"/>
        </w:tabs>
        <w:spacing w:before="91"/>
        <w:ind w:left="1285" w:hanging="914"/>
        <w:rPr>
          <w:u w:val="none"/>
        </w:rPr>
      </w:pPr>
      <w:bookmarkStart w:id="45" w:name="_TOC_250035"/>
      <w:r>
        <w:rPr>
          <w:u w:val="thick"/>
        </w:rPr>
        <w:t>Institution’s</w:t>
      </w:r>
      <w:r>
        <w:rPr>
          <w:spacing w:val="-3"/>
          <w:u w:val="thick"/>
        </w:rPr>
        <w:t xml:space="preserve"> </w:t>
      </w:r>
      <w:r>
        <w:rPr>
          <w:u w:val="thick"/>
        </w:rPr>
        <w:t>Financial</w:t>
      </w:r>
      <w:r>
        <w:rPr>
          <w:spacing w:val="-2"/>
          <w:u w:val="thick"/>
        </w:rPr>
        <w:t xml:space="preserve"> </w:t>
      </w:r>
      <w:r>
        <w:rPr>
          <w:u w:val="thick"/>
        </w:rPr>
        <w:t>Support</w:t>
      </w:r>
      <w:r>
        <w:rPr>
          <w:spacing w:val="-1"/>
          <w:u w:val="thick"/>
        </w:rPr>
        <w:t xml:space="preserve"> </w:t>
      </w:r>
      <w:r>
        <w:rPr>
          <w:u w:val="thick"/>
        </w:rPr>
        <w:t>for Acquisition</w:t>
      </w:r>
      <w:r>
        <w:rPr>
          <w:spacing w:val="-1"/>
          <w:u w:val="thick"/>
        </w:rPr>
        <w:t xml:space="preserve"> </w:t>
      </w:r>
      <w:r>
        <w:rPr>
          <w:u w:val="thick"/>
        </w:rPr>
        <w:t>of</w:t>
      </w:r>
      <w:r>
        <w:rPr>
          <w:spacing w:val="-1"/>
          <w:u w:val="thick"/>
        </w:rPr>
        <w:t xml:space="preserve"> </w:t>
      </w:r>
      <w:r>
        <w:rPr>
          <w:u w:val="thick"/>
        </w:rPr>
        <w:t>Library</w:t>
      </w:r>
      <w:r>
        <w:rPr>
          <w:spacing w:val="-1"/>
          <w:u w:val="thick"/>
        </w:rPr>
        <w:t xml:space="preserve"> </w:t>
      </w:r>
      <w:r>
        <w:rPr>
          <w:u w:val="thick"/>
        </w:rPr>
        <w:t>Materials</w:t>
      </w:r>
      <w:r>
        <w:rPr>
          <w:spacing w:val="-1"/>
          <w:u w:val="thick"/>
        </w:rPr>
        <w:t xml:space="preserve"> </w:t>
      </w:r>
      <w:r>
        <w:rPr>
          <w:u w:val="thick"/>
        </w:rPr>
        <w:t>&amp;</w:t>
      </w:r>
      <w:r>
        <w:rPr>
          <w:spacing w:val="-1"/>
          <w:u w:val="thick"/>
        </w:rPr>
        <w:t xml:space="preserve"> </w:t>
      </w:r>
      <w:r>
        <w:rPr>
          <w:u w:val="thick"/>
        </w:rPr>
        <w:t>Library</w:t>
      </w:r>
      <w:r>
        <w:rPr>
          <w:spacing w:val="-1"/>
          <w:u w:val="thick"/>
        </w:rPr>
        <w:t xml:space="preserve"> </w:t>
      </w:r>
      <w:bookmarkEnd w:id="45"/>
      <w:r>
        <w:rPr>
          <w:spacing w:val="-2"/>
          <w:u w:val="thick"/>
        </w:rPr>
        <w:t>Staff</w:t>
      </w:r>
    </w:p>
    <w:p w14:paraId="76A2FEF8" w14:textId="77777777" w:rsidR="001C0550" w:rsidRDefault="007A16D5">
      <w:pPr>
        <w:pStyle w:val="BodyText"/>
        <w:spacing w:before="219" w:line="480" w:lineRule="auto"/>
        <w:ind w:right="864" w:firstLine="720"/>
      </w:pPr>
      <w:r>
        <w:t>Cornell has a dedicated South Asian librarian and library budgets. Curator Bronwen Bledsoe and one three-quarter-time assistant devote their time exclusively to the South Asian collection.</w:t>
      </w:r>
      <w:r>
        <w:rPr>
          <w:spacing w:val="-3"/>
        </w:rPr>
        <w:t xml:space="preserve"> </w:t>
      </w:r>
      <w:r>
        <w:t>The</w:t>
      </w:r>
      <w:r>
        <w:rPr>
          <w:spacing w:val="-4"/>
        </w:rPr>
        <w:t xml:space="preserve"> </w:t>
      </w:r>
      <w:r>
        <w:t>total</w:t>
      </w:r>
      <w:r>
        <w:rPr>
          <w:spacing w:val="-3"/>
        </w:rPr>
        <w:t xml:space="preserve"> </w:t>
      </w:r>
      <w:r>
        <w:t>commitment</w:t>
      </w:r>
      <w:r>
        <w:rPr>
          <w:spacing w:val="-4"/>
        </w:rPr>
        <w:t xml:space="preserve"> </w:t>
      </w:r>
      <w:r>
        <w:t>of</w:t>
      </w:r>
      <w:r>
        <w:rPr>
          <w:spacing w:val="-3"/>
        </w:rPr>
        <w:t xml:space="preserve"> </w:t>
      </w:r>
      <w:r>
        <w:t>library</w:t>
      </w:r>
      <w:r>
        <w:rPr>
          <w:spacing w:val="-3"/>
        </w:rPr>
        <w:t xml:space="preserve"> </w:t>
      </w:r>
      <w:r>
        <w:t>staff</w:t>
      </w:r>
      <w:r>
        <w:rPr>
          <w:spacing w:val="-3"/>
        </w:rPr>
        <w:t xml:space="preserve"> </w:t>
      </w:r>
      <w:r>
        <w:t>salaries</w:t>
      </w:r>
      <w:r>
        <w:rPr>
          <w:spacing w:val="-3"/>
        </w:rPr>
        <w:t xml:space="preserve"> </w:t>
      </w:r>
      <w:r>
        <w:t>at</w:t>
      </w:r>
      <w:r>
        <w:rPr>
          <w:spacing w:val="-3"/>
        </w:rPr>
        <w:t xml:space="preserve"> </w:t>
      </w:r>
      <w:r>
        <w:t>Cornell</w:t>
      </w:r>
      <w:r>
        <w:rPr>
          <w:spacing w:val="-3"/>
        </w:rPr>
        <w:t xml:space="preserve"> </w:t>
      </w:r>
      <w:r>
        <w:t>is</w:t>
      </w:r>
      <w:r>
        <w:rPr>
          <w:spacing w:val="-3"/>
        </w:rPr>
        <w:t xml:space="preserve"> </w:t>
      </w:r>
      <w:r>
        <w:t>curren</w:t>
      </w:r>
      <w:r>
        <w:t>tly</w:t>
      </w:r>
      <w:r>
        <w:rPr>
          <w:spacing w:val="-3"/>
        </w:rPr>
        <w:t xml:space="preserve"> </w:t>
      </w:r>
      <w:r>
        <w:t>$169,037.</w:t>
      </w:r>
      <w:r>
        <w:rPr>
          <w:spacing w:val="-3"/>
        </w:rPr>
        <w:t xml:space="preserve"> </w:t>
      </w:r>
      <w:r>
        <w:t>The annual acquisitions budget for South Asia exceeds $100,000.</w:t>
      </w:r>
    </w:p>
    <w:p w14:paraId="76A2FEF9" w14:textId="77777777" w:rsidR="001C0550" w:rsidRDefault="007A16D5">
      <w:pPr>
        <w:pStyle w:val="BodyText"/>
        <w:spacing w:line="480" w:lineRule="auto"/>
        <w:ind w:right="864" w:firstLine="720"/>
      </w:pPr>
      <w:r>
        <w:t>The SU collections are overseen by eight subject librarians that devote time to working with South Asian Studies faculty across campus. They each devote about 5% of their time to</w:t>
      </w:r>
      <w:r>
        <w:t xml:space="preserve"> managing</w:t>
      </w:r>
      <w:r>
        <w:rPr>
          <w:spacing w:val="-3"/>
        </w:rPr>
        <w:t xml:space="preserve"> </w:t>
      </w:r>
      <w:r>
        <w:t>the</w:t>
      </w:r>
      <w:r>
        <w:rPr>
          <w:spacing w:val="-4"/>
        </w:rPr>
        <w:t xml:space="preserve"> </w:t>
      </w:r>
      <w:r>
        <w:t>collection,</w:t>
      </w:r>
      <w:r>
        <w:rPr>
          <w:spacing w:val="-3"/>
        </w:rPr>
        <w:t xml:space="preserve"> </w:t>
      </w:r>
      <w:r>
        <w:t>and</w:t>
      </w:r>
      <w:r>
        <w:rPr>
          <w:spacing w:val="-3"/>
        </w:rPr>
        <w:t xml:space="preserve"> </w:t>
      </w:r>
      <w:r>
        <w:t>they</w:t>
      </w:r>
      <w:r>
        <w:rPr>
          <w:spacing w:val="-3"/>
        </w:rPr>
        <w:t xml:space="preserve"> </w:t>
      </w:r>
      <w:r>
        <w:t>are</w:t>
      </w:r>
      <w:r>
        <w:rPr>
          <w:spacing w:val="-4"/>
        </w:rPr>
        <w:t xml:space="preserve"> </w:t>
      </w:r>
      <w:r>
        <w:t>supported</w:t>
      </w:r>
      <w:r>
        <w:rPr>
          <w:spacing w:val="-3"/>
        </w:rPr>
        <w:t xml:space="preserve"> </w:t>
      </w:r>
      <w:r>
        <w:t>by</w:t>
      </w:r>
      <w:r>
        <w:rPr>
          <w:spacing w:val="-3"/>
        </w:rPr>
        <w:t xml:space="preserve"> </w:t>
      </w:r>
      <w:r>
        <w:t>acquisitions</w:t>
      </w:r>
      <w:r>
        <w:rPr>
          <w:spacing w:val="-3"/>
        </w:rPr>
        <w:t xml:space="preserve"> </w:t>
      </w:r>
      <w:r>
        <w:t>and</w:t>
      </w:r>
      <w:r>
        <w:rPr>
          <w:spacing w:val="-3"/>
        </w:rPr>
        <w:t xml:space="preserve"> </w:t>
      </w:r>
      <w:r>
        <w:t>cataloging</w:t>
      </w:r>
      <w:r>
        <w:rPr>
          <w:spacing w:val="-3"/>
        </w:rPr>
        <w:t xml:space="preserve"> </w:t>
      </w:r>
      <w:r>
        <w:t>department</w:t>
      </w:r>
      <w:r>
        <w:rPr>
          <w:spacing w:val="-4"/>
        </w:rPr>
        <w:t xml:space="preserve"> </w:t>
      </w:r>
      <w:r>
        <w:t>staff time for a total commitment of $63,770 in salary support. While SU Libraries does not have a dedicated</w:t>
      </w:r>
      <w:r>
        <w:rPr>
          <w:spacing w:val="-2"/>
        </w:rPr>
        <w:t xml:space="preserve"> </w:t>
      </w:r>
      <w:r>
        <w:t>South</w:t>
      </w:r>
      <w:r>
        <w:rPr>
          <w:spacing w:val="-2"/>
        </w:rPr>
        <w:t xml:space="preserve"> </w:t>
      </w:r>
      <w:r>
        <w:t>Asia</w:t>
      </w:r>
      <w:r>
        <w:rPr>
          <w:spacing w:val="-3"/>
        </w:rPr>
        <w:t xml:space="preserve"> </w:t>
      </w:r>
      <w:r>
        <w:t>Librarian,</w:t>
      </w:r>
      <w:r>
        <w:rPr>
          <w:spacing w:val="-2"/>
        </w:rPr>
        <w:t xml:space="preserve"> </w:t>
      </w:r>
      <w:r>
        <w:t>the</w:t>
      </w:r>
      <w:r>
        <w:rPr>
          <w:spacing w:val="-3"/>
        </w:rPr>
        <w:t xml:space="preserve"> </w:t>
      </w:r>
      <w:r>
        <w:t>Social</w:t>
      </w:r>
      <w:r>
        <w:rPr>
          <w:spacing w:val="-2"/>
        </w:rPr>
        <w:t xml:space="preserve"> </w:t>
      </w:r>
      <w:r>
        <w:t>Sciences</w:t>
      </w:r>
      <w:r>
        <w:rPr>
          <w:spacing w:val="-2"/>
        </w:rPr>
        <w:t xml:space="preserve"> </w:t>
      </w:r>
      <w:r>
        <w:t>Librarian,</w:t>
      </w:r>
      <w:r>
        <w:rPr>
          <w:spacing w:val="-2"/>
        </w:rPr>
        <w:t xml:space="preserve"> </w:t>
      </w:r>
      <w:r>
        <w:t>Winn</w:t>
      </w:r>
      <w:r>
        <w:rPr>
          <w:spacing w:val="-2"/>
        </w:rPr>
        <w:t xml:space="preserve"> </w:t>
      </w:r>
      <w:r>
        <w:t>Wasson,</w:t>
      </w:r>
      <w:r>
        <w:rPr>
          <w:spacing w:val="-2"/>
        </w:rPr>
        <w:t xml:space="preserve"> </w:t>
      </w:r>
      <w:r>
        <w:t>has</w:t>
      </w:r>
      <w:r>
        <w:rPr>
          <w:spacing w:val="-2"/>
        </w:rPr>
        <w:t xml:space="preserve"> </w:t>
      </w:r>
      <w:r>
        <w:t>a</w:t>
      </w:r>
      <w:r>
        <w:rPr>
          <w:spacing w:val="-3"/>
        </w:rPr>
        <w:t xml:space="preserve"> </w:t>
      </w:r>
      <w:r>
        <w:t xml:space="preserve">background in South Asia Studies. He worked with Jim Nye at the University </w:t>
      </w:r>
      <w:r>
        <w:t xml:space="preserve">of Chicago and is an FLAS alumnus who studied Hindi-Urdu at the University of Illinois. The SU Libraries provide approximately $50,000 in acquisitions for the South Asia Collection not including the cost of numerous interdisciplinary e-book, archival, and </w:t>
      </w:r>
      <w:r>
        <w:t>journal packages of interest to SA scholars.</w:t>
      </w:r>
    </w:p>
    <w:p w14:paraId="76A2FEFA" w14:textId="77777777" w:rsidR="001C0550" w:rsidRDefault="007A16D5">
      <w:pPr>
        <w:pStyle w:val="Heading4"/>
        <w:numPr>
          <w:ilvl w:val="1"/>
          <w:numId w:val="24"/>
        </w:numPr>
        <w:tabs>
          <w:tab w:val="left" w:pos="806"/>
        </w:tabs>
        <w:ind w:left="805" w:hanging="435"/>
        <w:rPr>
          <w:sz w:val="24"/>
          <w:u w:val="thick"/>
        </w:rPr>
      </w:pPr>
      <w:bookmarkStart w:id="46" w:name="_TOC_250034"/>
      <w:r>
        <w:rPr>
          <w:u w:val="thick"/>
        </w:rPr>
        <w:t>A.</w:t>
      </w:r>
      <w:r>
        <w:rPr>
          <w:spacing w:val="-8"/>
          <w:u w:val="thick"/>
        </w:rPr>
        <w:t xml:space="preserve"> </w:t>
      </w:r>
      <w:r>
        <w:rPr>
          <w:u w:val="thick"/>
        </w:rPr>
        <w:t>Cooperative</w:t>
      </w:r>
      <w:r>
        <w:rPr>
          <w:spacing w:val="-8"/>
          <w:u w:val="thick"/>
        </w:rPr>
        <w:t xml:space="preserve"> </w:t>
      </w:r>
      <w:r>
        <w:rPr>
          <w:u w:val="thick"/>
        </w:rPr>
        <w:t>Arrangements</w:t>
      </w:r>
      <w:r>
        <w:rPr>
          <w:spacing w:val="-7"/>
          <w:u w:val="thick"/>
        </w:rPr>
        <w:t xml:space="preserve"> </w:t>
      </w:r>
      <w:r>
        <w:rPr>
          <w:u w:val="thick"/>
        </w:rPr>
        <w:t>&amp;</w:t>
      </w:r>
      <w:r>
        <w:rPr>
          <w:spacing w:val="-8"/>
          <w:u w:val="thick"/>
        </w:rPr>
        <w:t xml:space="preserve"> </w:t>
      </w:r>
      <w:r>
        <w:rPr>
          <w:u w:val="thick"/>
        </w:rPr>
        <w:t>Reciprocal</w:t>
      </w:r>
      <w:r>
        <w:rPr>
          <w:spacing w:val="-8"/>
          <w:u w:val="thick"/>
        </w:rPr>
        <w:t xml:space="preserve"> </w:t>
      </w:r>
      <w:r>
        <w:rPr>
          <w:u w:val="thick"/>
        </w:rPr>
        <w:t>Access</w:t>
      </w:r>
      <w:r>
        <w:rPr>
          <w:spacing w:val="-7"/>
          <w:u w:val="thick"/>
        </w:rPr>
        <w:t xml:space="preserve"> </w:t>
      </w:r>
      <w:r>
        <w:rPr>
          <w:u w:val="thick"/>
        </w:rPr>
        <w:t>to</w:t>
      </w:r>
      <w:r>
        <w:rPr>
          <w:spacing w:val="-8"/>
          <w:u w:val="thick"/>
        </w:rPr>
        <w:t xml:space="preserve"> </w:t>
      </w:r>
      <w:bookmarkEnd w:id="46"/>
      <w:r>
        <w:rPr>
          <w:spacing w:val="-2"/>
          <w:u w:val="thick"/>
        </w:rPr>
        <w:t>Information</w:t>
      </w:r>
    </w:p>
    <w:p w14:paraId="76A2FEFB" w14:textId="77777777" w:rsidR="001C0550" w:rsidRDefault="007A16D5">
      <w:pPr>
        <w:pStyle w:val="BodyText"/>
        <w:spacing w:before="79" w:line="480" w:lineRule="auto"/>
        <w:ind w:right="890" w:firstLine="720"/>
      </w:pPr>
      <w:r>
        <w:t>Both institutions are active participants in interlibrary loan and information sharing by electronic</w:t>
      </w:r>
      <w:r>
        <w:rPr>
          <w:spacing w:val="-4"/>
        </w:rPr>
        <w:t xml:space="preserve"> </w:t>
      </w:r>
      <w:r>
        <w:t>means.</w:t>
      </w:r>
      <w:r>
        <w:rPr>
          <w:spacing w:val="-3"/>
        </w:rPr>
        <w:t xml:space="preserve"> </w:t>
      </w:r>
      <w:r>
        <w:t>Cornell</w:t>
      </w:r>
      <w:r>
        <w:rPr>
          <w:spacing w:val="-3"/>
        </w:rPr>
        <w:t xml:space="preserve"> </w:t>
      </w:r>
      <w:r>
        <w:t>participates</w:t>
      </w:r>
      <w:r>
        <w:rPr>
          <w:spacing w:val="-3"/>
        </w:rPr>
        <w:t xml:space="preserve"> </w:t>
      </w:r>
      <w:r>
        <w:t>in</w:t>
      </w:r>
      <w:r>
        <w:rPr>
          <w:spacing w:val="-3"/>
        </w:rPr>
        <w:t xml:space="preserve"> </w:t>
      </w:r>
      <w:r>
        <w:t>Borrow</w:t>
      </w:r>
      <w:r>
        <w:rPr>
          <w:spacing w:val="-3"/>
        </w:rPr>
        <w:t xml:space="preserve"> </w:t>
      </w:r>
      <w:r>
        <w:t>Direct,</w:t>
      </w:r>
      <w:r>
        <w:rPr>
          <w:spacing w:val="-3"/>
        </w:rPr>
        <w:t xml:space="preserve"> </w:t>
      </w:r>
      <w:r>
        <w:t>a</w:t>
      </w:r>
      <w:r>
        <w:rPr>
          <w:spacing w:val="-4"/>
        </w:rPr>
        <w:t xml:space="preserve"> </w:t>
      </w:r>
      <w:r>
        <w:t>rapid</w:t>
      </w:r>
      <w:r>
        <w:rPr>
          <w:spacing w:val="-3"/>
        </w:rPr>
        <w:t xml:space="preserve"> </w:t>
      </w:r>
      <w:r>
        <w:t>book-sharing</w:t>
      </w:r>
      <w:r>
        <w:rPr>
          <w:spacing w:val="-3"/>
        </w:rPr>
        <w:t xml:space="preserve"> </w:t>
      </w:r>
      <w:r>
        <w:t>service</w:t>
      </w:r>
      <w:r>
        <w:rPr>
          <w:spacing w:val="-4"/>
        </w:rPr>
        <w:t xml:space="preserve"> </w:t>
      </w:r>
      <w:r>
        <w:t>for</w:t>
      </w:r>
      <w:r>
        <w:rPr>
          <w:spacing w:val="-3"/>
        </w:rPr>
        <w:t xml:space="preserve"> </w:t>
      </w:r>
      <w:r>
        <w:t>faculty, staff and students from Cornell, Brown, Columbia, Dartmouth, Penn, Princeton, Yale, Harvard, MIT, Stanford, and Chicago. Cornell and Columbia libraries have developed a reciprocal collection agreement, through which</w:t>
      </w:r>
      <w:r>
        <w:t xml:space="preserve"> Cornell devotes special attention to materials in its strengths such as Sinhala, Nepali, and in Bengali from Bangladesh while Columbia picks up Urdu from Pakistan, and Bengali and Tamil from India.</w:t>
      </w:r>
    </w:p>
    <w:p w14:paraId="76A2FEFC" w14:textId="77777777" w:rsidR="001C0550" w:rsidRDefault="007A16D5">
      <w:pPr>
        <w:pStyle w:val="BodyText"/>
        <w:spacing w:before="1" w:line="480" w:lineRule="auto"/>
        <w:ind w:right="864" w:firstLine="720"/>
      </w:pPr>
      <w:r>
        <w:t>Cornell is a founding member of the South Asia Cooperative Collecting Workshop (SACOOP).</w:t>
      </w:r>
      <w:r>
        <w:rPr>
          <w:spacing w:val="-4"/>
        </w:rPr>
        <w:t xml:space="preserve"> </w:t>
      </w:r>
      <w:r>
        <w:t>Bronwen</w:t>
      </w:r>
      <w:r>
        <w:rPr>
          <w:spacing w:val="-3"/>
        </w:rPr>
        <w:t xml:space="preserve"> </w:t>
      </w:r>
      <w:r>
        <w:t>Bledsoe</w:t>
      </w:r>
      <w:r>
        <w:rPr>
          <w:spacing w:val="-4"/>
        </w:rPr>
        <w:t xml:space="preserve"> </w:t>
      </w:r>
      <w:r>
        <w:t>is</w:t>
      </w:r>
      <w:r>
        <w:rPr>
          <w:spacing w:val="-3"/>
        </w:rPr>
        <w:t xml:space="preserve"> </w:t>
      </w:r>
      <w:r>
        <w:t>an</w:t>
      </w:r>
      <w:r>
        <w:rPr>
          <w:spacing w:val="-3"/>
        </w:rPr>
        <w:t xml:space="preserve"> </w:t>
      </w:r>
      <w:r>
        <w:t>active</w:t>
      </w:r>
      <w:r>
        <w:rPr>
          <w:spacing w:val="-4"/>
        </w:rPr>
        <w:t xml:space="preserve"> </w:t>
      </w:r>
      <w:r>
        <w:t>member</w:t>
      </w:r>
      <w:r>
        <w:rPr>
          <w:spacing w:val="-3"/>
        </w:rPr>
        <w:t xml:space="preserve"> </w:t>
      </w:r>
      <w:r>
        <w:t>of</w:t>
      </w:r>
      <w:r>
        <w:rPr>
          <w:spacing w:val="-3"/>
        </w:rPr>
        <w:t xml:space="preserve"> </w:t>
      </w:r>
      <w:r>
        <w:t>this</w:t>
      </w:r>
      <w:r>
        <w:rPr>
          <w:spacing w:val="-3"/>
        </w:rPr>
        <w:t xml:space="preserve"> </w:t>
      </w:r>
      <w:r>
        <w:t>committee,</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4"/>
        </w:rPr>
        <w:t xml:space="preserve"> </w:t>
      </w:r>
      <w:r>
        <w:t>South</w:t>
      </w:r>
      <w:r>
        <w:rPr>
          <w:spacing w:val="-3"/>
        </w:rPr>
        <w:t xml:space="preserve"> </w:t>
      </w:r>
      <w:r>
        <w:t>Asian</w:t>
      </w:r>
    </w:p>
    <w:p w14:paraId="76A2FEFD" w14:textId="77777777" w:rsidR="001C0550" w:rsidRDefault="001C0550">
      <w:pPr>
        <w:spacing w:line="480" w:lineRule="auto"/>
        <w:sectPr w:rsidR="001C0550">
          <w:pgSz w:w="12240" w:h="15840"/>
          <w:pgMar w:top="1360" w:right="600" w:bottom="1280" w:left="1080" w:header="743" w:footer="1097" w:gutter="0"/>
          <w:cols w:space="720"/>
        </w:sectPr>
      </w:pPr>
    </w:p>
    <w:p w14:paraId="76A2FEFE" w14:textId="77777777" w:rsidR="001C0550" w:rsidRDefault="007A16D5">
      <w:pPr>
        <w:pStyle w:val="BodyText"/>
        <w:spacing w:before="91" w:line="480" w:lineRule="auto"/>
        <w:ind w:right="864"/>
      </w:pPr>
      <w:r>
        <w:t>Materials</w:t>
      </w:r>
      <w:r>
        <w:rPr>
          <w:spacing w:val="-3"/>
        </w:rPr>
        <w:t xml:space="preserve"> </w:t>
      </w:r>
      <w:r>
        <w:t>Project</w:t>
      </w:r>
      <w:r>
        <w:rPr>
          <w:spacing w:val="-3"/>
        </w:rPr>
        <w:t xml:space="preserve"> </w:t>
      </w:r>
      <w:r>
        <w:t>(SAMP),</w:t>
      </w:r>
      <w:r>
        <w:rPr>
          <w:spacing w:val="-3"/>
        </w:rPr>
        <w:t xml:space="preserve"> </w:t>
      </w:r>
      <w:r>
        <w:t>and</w:t>
      </w:r>
      <w:r>
        <w:rPr>
          <w:spacing w:val="-3"/>
        </w:rPr>
        <w:t xml:space="preserve"> </w:t>
      </w:r>
      <w:r>
        <w:t>the</w:t>
      </w:r>
      <w:r>
        <w:rPr>
          <w:spacing w:val="-3"/>
        </w:rPr>
        <w:t xml:space="preserve"> </w:t>
      </w:r>
      <w:r>
        <w:t>South</w:t>
      </w:r>
      <w:r>
        <w:rPr>
          <w:spacing w:val="-3"/>
        </w:rPr>
        <w:t xml:space="preserve"> </w:t>
      </w:r>
      <w:r>
        <w:t>Asia</w:t>
      </w:r>
      <w:r>
        <w:rPr>
          <w:spacing w:val="-4"/>
        </w:rPr>
        <w:t xml:space="preserve"> </w:t>
      </w:r>
      <w:r>
        <w:t>Open</w:t>
      </w:r>
      <w:r>
        <w:rPr>
          <w:spacing w:val="-3"/>
        </w:rPr>
        <w:t xml:space="preserve"> </w:t>
      </w:r>
      <w:r>
        <w:t>Archive</w:t>
      </w:r>
      <w:r>
        <w:rPr>
          <w:spacing w:val="-4"/>
        </w:rPr>
        <w:t xml:space="preserve"> </w:t>
      </w:r>
      <w:r>
        <w:t>(SAOA)</w:t>
      </w:r>
      <w:r>
        <w:rPr>
          <w:spacing w:val="-3"/>
        </w:rPr>
        <w:t xml:space="preserve"> </w:t>
      </w:r>
      <w:r>
        <w:t>a</w:t>
      </w:r>
      <w:r>
        <w:rPr>
          <w:spacing w:val="-4"/>
        </w:rPr>
        <w:t xml:space="preserve"> </w:t>
      </w:r>
      <w:r>
        <w:t>subs</w:t>
      </w:r>
      <w:r>
        <w:t>et</w:t>
      </w:r>
      <w:r>
        <w:rPr>
          <w:spacing w:val="-3"/>
        </w:rPr>
        <w:t xml:space="preserve"> </w:t>
      </w:r>
      <w:r>
        <w:t>of</w:t>
      </w:r>
      <w:r>
        <w:rPr>
          <w:spacing w:val="-3"/>
        </w:rPr>
        <w:t xml:space="preserve"> </w:t>
      </w:r>
      <w:r>
        <w:t>SAMP,</w:t>
      </w:r>
      <w:r>
        <w:rPr>
          <w:spacing w:val="-3"/>
        </w:rPr>
        <w:t xml:space="preserve"> </w:t>
      </w:r>
      <w:r>
        <w:t>which seeks to digitize and share South Asia research materials. In cooperation with other NRCs, the consortium will contribute to the continued digitization and dissemination of SAOA materials.</w:t>
      </w:r>
    </w:p>
    <w:p w14:paraId="76A2FEFF" w14:textId="77777777" w:rsidR="001C0550" w:rsidRDefault="007A16D5">
      <w:pPr>
        <w:pStyle w:val="Heading6"/>
        <w:ind w:left="371" w:firstLine="0"/>
        <w:rPr>
          <w:u w:val="none"/>
        </w:rPr>
      </w:pPr>
      <w:bookmarkStart w:id="47" w:name="_TOC_250033"/>
      <w:r>
        <w:rPr>
          <w:u w:val="thick"/>
        </w:rPr>
        <w:t>F.2.B.</w:t>
      </w:r>
      <w:r>
        <w:rPr>
          <w:spacing w:val="-1"/>
          <w:u w:val="thick"/>
        </w:rPr>
        <w:t xml:space="preserve"> </w:t>
      </w:r>
      <w:r>
        <w:rPr>
          <w:u w:val="thick"/>
        </w:rPr>
        <w:t>Access</w:t>
      </w:r>
      <w:r>
        <w:rPr>
          <w:spacing w:val="-1"/>
          <w:u w:val="thick"/>
        </w:rPr>
        <w:t xml:space="preserve"> </w:t>
      </w:r>
      <w:r>
        <w:rPr>
          <w:u w:val="thick"/>
        </w:rPr>
        <w:t>to</w:t>
      </w:r>
      <w:r>
        <w:rPr>
          <w:spacing w:val="-1"/>
          <w:u w:val="thick"/>
        </w:rPr>
        <w:t xml:space="preserve"> </w:t>
      </w:r>
      <w:r>
        <w:rPr>
          <w:u w:val="thick"/>
        </w:rPr>
        <w:t xml:space="preserve">Our </w:t>
      </w:r>
      <w:bookmarkEnd w:id="47"/>
      <w:r>
        <w:rPr>
          <w:spacing w:val="-2"/>
          <w:u w:val="thick"/>
        </w:rPr>
        <w:t>Collections</w:t>
      </w:r>
    </w:p>
    <w:p w14:paraId="76A2FF00" w14:textId="77777777" w:rsidR="001C0550" w:rsidRDefault="007A16D5">
      <w:pPr>
        <w:pStyle w:val="BodyText"/>
        <w:spacing w:before="219" w:line="480" w:lineRule="auto"/>
        <w:ind w:right="864" w:firstLine="720"/>
      </w:pPr>
      <w:r>
        <w:t>The consortium’s</w:t>
      </w:r>
      <w:r>
        <w:t xml:space="preserve"> South Asia collections are discoverable in the OCLC and WorldCat databases While licensed e-resources can be accessed remotely only by the university communities, materials available in the library stacks, government documents, reference collections, curr</w:t>
      </w:r>
      <w:r>
        <w:t>ent periodicals and newspapers, and microforms, except those held on reserve, are</w:t>
      </w:r>
      <w:r>
        <w:rPr>
          <w:spacing w:val="-4"/>
        </w:rPr>
        <w:t xml:space="preserve"> </w:t>
      </w:r>
      <w:r>
        <w:t>also</w:t>
      </w:r>
      <w:r>
        <w:rPr>
          <w:spacing w:val="-3"/>
        </w:rPr>
        <w:t xml:space="preserve"> </w:t>
      </w:r>
      <w:r>
        <w:t>available</w:t>
      </w:r>
      <w:r>
        <w:rPr>
          <w:spacing w:val="-4"/>
        </w:rPr>
        <w:t xml:space="preserve"> </w:t>
      </w:r>
      <w:r>
        <w:t>to</w:t>
      </w:r>
      <w:r>
        <w:rPr>
          <w:spacing w:val="-3"/>
        </w:rPr>
        <w:t xml:space="preserve"> </w:t>
      </w:r>
      <w:r>
        <w:t>the</w:t>
      </w:r>
      <w:r>
        <w:rPr>
          <w:spacing w:val="-4"/>
        </w:rPr>
        <w:t xml:space="preserve"> </w:t>
      </w:r>
      <w:r>
        <w:t>public,</w:t>
      </w:r>
      <w:r>
        <w:rPr>
          <w:spacing w:val="-3"/>
        </w:rPr>
        <w:t xml:space="preserve"> </w:t>
      </w:r>
      <w:r>
        <w:t>including</w:t>
      </w:r>
      <w:r>
        <w:rPr>
          <w:spacing w:val="-3"/>
        </w:rPr>
        <w:t xml:space="preserve"> </w:t>
      </w:r>
      <w:r>
        <w:t>teachers,</w:t>
      </w:r>
      <w:r>
        <w:rPr>
          <w:spacing w:val="-3"/>
        </w:rPr>
        <w:t xml:space="preserve"> </w:t>
      </w:r>
      <w:r>
        <w:t>businesses</w:t>
      </w:r>
      <w:r>
        <w:rPr>
          <w:spacing w:val="-3"/>
        </w:rPr>
        <w:t xml:space="preserve"> </w:t>
      </w:r>
      <w:r>
        <w:t>and</w:t>
      </w:r>
      <w:r>
        <w:rPr>
          <w:spacing w:val="-3"/>
        </w:rPr>
        <w:t xml:space="preserve"> </w:t>
      </w:r>
      <w:r>
        <w:t>the</w:t>
      </w:r>
      <w:r>
        <w:rPr>
          <w:spacing w:val="-4"/>
        </w:rPr>
        <w:t xml:space="preserve"> </w:t>
      </w:r>
      <w:r>
        <w:t>media.</w:t>
      </w:r>
      <w:r>
        <w:rPr>
          <w:spacing w:val="-3"/>
        </w:rPr>
        <w:t xml:space="preserve"> </w:t>
      </w:r>
      <w:r>
        <w:t>Special</w:t>
      </w:r>
      <w:r>
        <w:rPr>
          <w:spacing w:val="-3"/>
        </w:rPr>
        <w:t xml:space="preserve"> </w:t>
      </w:r>
      <w:r>
        <w:t>collections are available via appointment.</w:t>
      </w:r>
    </w:p>
    <w:p w14:paraId="76A2FF01" w14:textId="77777777" w:rsidR="001C0550" w:rsidRDefault="007A16D5">
      <w:pPr>
        <w:pStyle w:val="BodyText"/>
        <w:spacing w:line="480" w:lineRule="auto"/>
        <w:ind w:right="864" w:firstLine="720"/>
      </w:pPr>
      <w:r>
        <w:t>During the COVID lockdown, the libraries had emergency access to scans held by the collaborative</w:t>
      </w:r>
      <w:r>
        <w:rPr>
          <w:spacing w:val="-5"/>
        </w:rPr>
        <w:t xml:space="preserve"> </w:t>
      </w:r>
      <w:r>
        <w:t>repository</w:t>
      </w:r>
      <w:r>
        <w:rPr>
          <w:spacing w:val="-4"/>
        </w:rPr>
        <w:t xml:space="preserve"> </w:t>
      </w:r>
      <w:r>
        <w:t>HathiTrust</w:t>
      </w:r>
      <w:r>
        <w:rPr>
          <w:spacing w:val="-4"/>
        </w:rPr>
        <w:t xml:space="preserve"> </w:t>
      </w:r>
      <w:r>
        <w:t>and</w:t>
      </w:r>
      <w:r>
        <w:rPr>
          <w:spacing w:val="-4"/>
        </w:rPr>
        <w:t xml:space="preserve"> </w:t>
      </w:r>
      <w:r>
        <w:t>enhanced</w:t>
      </w:r>
      <w:r>
        <w:rPr>
          <w:spacing w:val="-4"/>
        </w:rPr>
        <w:t xml:space="preserve"> </w:t>
      </w:r>
      <w:r>
        <w:t>digital</w:t>
      </w:r>
      <w:r>
        <w:rPr>
          <w:spacing w:val="-4"/>
        </w:rPr>
        <w:t xml:space="preserve"> </w:t>
      </w:r>
      <w:r>
        <w:t>delivery</w:t>
      </w:r>
      <w:r>
        <w:rPr>
          <w:spacing w:val="-4"/>
        </w:rPr>
        <w:t xml:space="preserve"> </w:t>
      </w:r>
      <w:r>
        <w:t>of</w:t>
      </w:r>
      <w:r>
        <w:rPr>
          <w:spacing w:val="-4"/>
        </w:rPr>
        <w:t xml:space="preserve"> </w:t>
      </w:r>
      <w:r>
        <w:t>articles</w:t>
      </w:r>
      <w:r>
        <w:rPr>
          <w:spacing w:val="-4"/>
        </w:rPr>
        <w:t xml:space="preserve"> </w:t>
      </w:r>
      <w:r>
        <w:t>and</w:t>
      </w:r>
      <w:r>
        <w:rPr>
          <w:spacing w:val="-4"/>
        </w:rPr>
        <w:t xml:space="preserve"> </w:t>
      </w:r>
      <w:r>
        <w:t>book</w:t>
      </w:r>
      <w:r>
        <w:rPr>
          <w:spacing w:val="-4"/>
        </w:rPr>
        <w:t xml:space="preserve"> </w:t>
      </w:r>
      <w:r>
        <w:t>chapters. SU quickly developed a workflow to arrange license agreement for streaming v</w:t>
      </w:r>
      <w:r>
        <w:t>ideo and additional online content to support hybrid instruction.</w:t>
      </w:r>
    </w:p>
    <w:p w14:paraId="76A2FF02" w14:textId="77777777" w:rsidR="001C0550" w:rsidRDefault="007A16D5">
      <w:pPr>
        <w:pStyle w:val="BodyText"/>
        <w:spacing w:line="480" w:lineRule="auto"/>
        <w:ind w:right="864" w:firstLine="720"/>
      </w:pPr>
      <w:r>
        <w:t>For area studies, however, many essential works are not available in digital format, such as authoritative dictionaries for classical and regional languages. Where print was essential, CU li</w:t>
      </w:r>
      <w:r>
        <w:t>braries</w:t>
      </w:r>
      <w:r>
        <w:rPr>
          <w:spacing w:val="-3"/>
        </w:rPr>
        <w:t xml:space="preserve"> </w:t>
      </w:r>
      <w:r>
        <w:t>provided</w:t>
      </w:r>
      <w:r>
        <w:rPr>
          <w:spacing w:val="-3"/>
        </w:rPr>
        <w:t xml:space="preserve"> </w:t>
      </w:r>
      <w:r>
        <w:t>home</w:t>
      </w:r>
      <w:r>
        <w:rPr>
          <w:spacing w:val="-4"/>
        </w:rPr>
        <w:t xml:space="preserve"> </w:t>
      </w:r>
      <w:r>
        <w:t>delivery</w:t>
      </w:r>
      <w:r>
        <w:rPr>
          <w:spacing w:val="-3"/>
        </w:rPr>
        <w:t xml:space="preserve"> </w:t>
      </w:r>
      <w:r>
        <w:t>to</w:t>
      </w:r>
      <w:r>
        <w:rPr>
          <w:spacing w:val="-3"/>
        </w:rPr>
        <w:t xml:space="preserve"> </w:t>
      </w:r>
      <w:r>
        <w:t>its</w:t>
      </w:r>
      <w:r>
        <w:rPr>
          <w:spacing w:val="-3"/>
        </w:rPr>
        <w:t xml:space="preserve"> </w:t>
      </w:r>
      <w:r>
        <w:t>faculty;</w:t>
      </w:r>
      <w:r>
        <w:rPr>
          <w:spacing w:val="-4"/>
        </w:rPr>
        <w:t xml:space="preserve"> </w:t>
      </w:r>
      <w:r>
        <w:t>South</w:t>
      </w:r>
      <w:r>
        <w:rPr>
          <w:spacing w:val="-3"/>
        </w:rPr>
        <w:t xml:space="preserve"> </w:t>
      </w:r>
      <w:r>
        <w:t>Asianists</w:t>
      </w:r>
      <w:r>
        <w:rPr>
          <w:spacing w:val="-3"/>
        </w:rPr>
        <w:t xml:space="preserve"> </w:t>
      </w:r>
      <w:r>
        <w:t>were</w:t>
      </w:r>
      <w:r>
        <w:rPr>
          <w:spacing w:val="-4"/>
        </w:rPr>
        <w:t xml:space="preserve"> </w:t>
      </w:r>
      <w:r>
        <w:t>among</w:t>
      </w:r>
      <w:r>
        <w:rPr>
          <w:spacing w:val="-3"/>
        </w:rPr>
        <w:t xml:space="preserve"> </w:t>
      </w:r>
      <w:r>
        <w:t>the</w:t>
      </w:r>
      <w:r>
        <w:rPr>
          <w:spacing w:val="-4"/>
        </w:rPr>
        <w:t xml:space="preserve"> </w:t>
      </w:r>
      <w:r>
        <w:t>heaviest</w:t>
      </w:r>
      <w:r>
        <w:rPr>
          <w:spacing w:val="-3"/>
        </w:rPr>
        <w:t xml:space="preserve"> </w:t>
      </w:r>
      <w:r>
        <w:t>users</w:t>
      </w:r>
      <w:r>
        <w:rPr>
          <w:spacing w:val="-3"/>
        </w:rPr>
        <w:t xml:space="preserve"> </w:t>
      </w:r>
      <w:r>
        <w:t>of this service. SU began providing free UPS ground shipping of print materials to users in the United States and expanded book chapter scanning services for all u</w:t>
      </w:r>
      <w:r>
        <w:t>sers.</w:t>
      </w:r>
    </w:p>
    <w:p w14:paraId="76A2FF03" w14:textId="77777777" w:rsidR="001C0550" w:rsidRDefault="001C0550">
      <w:pPr>
        <w:pStyle w:val="BodyText"/>
        <w:spacing w:before="10"/>
        <w:ind w:left="0"/>
        <w:rPr>
          <w:sz w:val="23"/>
        </w:rPr>
      </w:pPr>
    </w:p>
    <w:p w14:paraId="76A2FF04" w14:textId="77777777" w:rsidR="001C0550" w:rsidRDefault="007A16D5">
      <w:pPr>
        <w:pStyle w:val="Heading2"/>
        <w:numPr>
          <w:ilvl w:val="0"/>
          <w:numId w:val="24"/>
        </w:numPr>
        <w:tabs>
          <w:tab w:val="left" w:pos="3823"/>
        </w:tabs>
        <w:ind w:left="3822" w:hanging="333"/>
        <w:jc w:val="left"/>
      </w:pPr>
      <w:bookmarkStart w:id="48" w:name="_TOC_250032"/>
      <w:r>
        <w:t>IMPACT</w:t>
      </w:r>
      <w:r>
        <w:rPr>
          <w:spacing w:val="-9"/>
        </w:rPr>
        <w:t xml:space="preserve"> </w:t>
      </w:r>
      <w:r>
        <w:t>AND</w:t>
      </w:r>
      <w:r>
        <w:rPr>
          <w:spacing w:val="-8"/>
        </w:rPr>
        <w:t xml:space="preserve"> </w:t>
      </w:r>
      <w:bookmarkEnd w:id="48"/>
      <w:r>
        <w:rPr>
          <w:spacing w:val="-2"/>
        </w:rPr>
        <w:t>EVALUATION</w:t>
      </w:r>
    </w:p>
    <w:p w14:paraId="76A2FF05" w14:textId="77777777" w:rsidR="001C0550" w:rsidRDefault="001C0550">
      <w:pPr>
        <w:pStyle w:val="BodyText"/>
        <w:spacing w:before="2"/>
        <w:ind w:left="0"/>
        <w:rPr>
          <w:b/>
          <w:sz w:val="26"/>
        </w:rPr>
      </w:pPr>
    </w:p>
    <w:p w14:paraId="76A2FF06" w14:textId="77777777" w:rsidR="001C0550" w:rsidRDefault="007A16D5">
      <w:pPr>
        <w:pStyle w:val="Heading3"/>
        <w:numPr>
          <w:ilvl w:val="1"/>
          <w:numId w:val="24"/>
        </w:numPr>
        <w:tabs>
          <w:tab w:val="left" w:pos="899"/>
        </w:tabs>
      </w:pPr>
      <w:bookmarkStart w:id="49" w:name="_TOC_250031"/>
      <w:r>
        <w:t>Impact</w:t>
      </w:r>
      <w:r>
        <w:rPr>
          <w:spacing w:val="-9"/>
        </w:rPr>
        <w:t xml:space="preserve"> </w:t>
      </w:r>
      <w:r>
        <w:t>on</w:t>
      </w:r>
      <w:r>
        <w:rPr>
          <w:spacing w:val="-8"/>
        </w:rPr>
        <w:t xml:space="preserve"> </w:t>
      </w:r>
      <w:r>
        <w:t>University,</w:t>
      </w:r>
      <w:r>
        <w:rPr>
          <w:spacing w:val="-9"/>
        </w:rPr>
        <w:t xml:space="preserve"> </w:t>
      </w:r>
      <w:r>
        <w:t>Community,</w:t>
      </w:r>
      <w:r>
        <w:rPr>
          <w:spacing w:val="-8"/>
        </w:rPr>
        <w:t xml:space="preserve"> </w:t>
      </w:r>
      <w:r>
        <w:t>Region,</w:t>
      </w:r>
      <w:r>
        <w:rPr>
          <w:spacing w:val="-9"/>
        </w:rPr>
        <w:t xml:space="preserve"> </w:t>
      </w:r>
      <w:r>
        <w:t>and</w:t>
      </w:r>
      <w:r>
        <w:rPr>
          <w:spacing w:val="-8"/>
        </w:rPr>
        <w:t xml:space="preserve"> </w:t>
      </w:r>
      <w:bookmarkEnd w:id="49"/>
      <w:r>
        <w:rPr>
          <w:spacing w:val="-2"/>
        </w:rPr>
        <w:t>Nation</w:t>
      </w:r>
    </w:p>
    <w:p w14:paraId="76A2FF07" w14:textId="77777777" w:rsidR="001C0550" w:rsidRDefault="007A16D5">
      <w:pPr>
        <w:pStyle w:val="BodyText"/>
        <w:spacing w:before="80" w:line="480" w:lineRule="auto"/>
        <w:ind w:right="829" w:firstLine="720"/>
      </w:pPr>
      <w:r>
        <w:rPr>
          <w:sz w:val="22"/>
        </w:rPr>
        <w:t>T</w:t>
      </w:r>
      <w:r>
        <w:t>he Cornell-Syracuse NRC Consortium has a major impact on the campuses, communities,</w:t>
      </w:r>
      <w:r>
        <w:rPr>
          <w:spacing w:val="-3"/>
        </w:rPr>
        <w:t xml:space="preserve"> </w:t>
      </w:r>
      <w:r>
        <w:t>the</w:t>
      </w:r>
      <w:r>
        <w:rPr>
          <w:spacing w:val="-4"/>
        </w:rPr>
        <w:t xml:space="preserve"> </w:t>
      </w:r>
      <w:r>
        <w:t>Central</w:t>
      </w:r>
      <w:r>
        <w:rPr>
          <w:spacing w:val="-3"/>
        </w:rPr>
        <w:t xml:space="preserve"> </w:t>
      </w:r>
      <w:r>
        <w:t>New</w:t>
      </w:r>
      <w:r>
        <w:rPr>
          <w:spacing w:val="-3"/>
        </w:rPr>
        <w:t xml:space="preserve"> </w:t>
      </w:r>
      <w:r>
        <w:t>York</w:t>
      </w:r>
      <w:r>
        <w:rPr>
          <w:spacing w:val="-3"/>
        </w:rPr>
        <w:t xml:space="preserve"> </w:t>
      </w:r>
      <w:r>
        <w:t>region,</w:t>
      </w:r>
      <w:r>
        <w:rPr>
          <w:spacing w:val="-3"/>
        </w:rPr>
        <w:t xml:space="preserve"> </w:t>
      </w:r>
      <w:r>
        <w:t>nation</w:t>
      </w:r>
      <w:r>
        <w:rPr>
          <w:spacing w:val="-3"/>
        </w:rPr>
        <w:t xml:space="preserve"> </w:t>
      </w:r>
      <w:r>
        <w:t>and</w:t>
      </w:r>
      <w:r>
        <w:rPr>
          <w:spacing w:val="-3"/>
        </w:rPr>
        <w:t xml:space="preserve"> </w:t>
      </w:r>
      <w:r>
        <w:t>world.</w:t>
      </w:r>
      <w:r>
        <w:rPr>
          <w:spacing w:val="-3"/>
        </w:rPr>
        <w:t xml:space="preserve"> </w:t>
      </w:r>
      <w:r>
        <w:t>For</w:t>
      </w:r>
      <w:r>
        <w:rPr>
          <w:spacing w:val="-3"/>
        </w:rPr>
        <w:t xml:space="preserve"> </w:t>
      </w:r>
      <w:r>
        <w:t>example,</w:t>
      </w:r>
      <w:r>
        <w:rPr>
          <w:spacing w:val="-3"/>
        </w:rPr>
        <w:t xml:space="preserve"> </w:t>
      </w:r>
      <w:r>
        <w:t>Farhana</w:t>
      </w:r>
      <w:r>
        <w:rPr>
          <w:spacing w:val="-4"/>
        </w:rPr>
        <w:t xml:space="preserve"> </w:t>
      </w:r>
      <w:r>
        <w:t>Sultana,</w:t>
      </w:r>
      <w:r>
        <w:rPr>
          <w:spacing w:val="-3"/>
        </w:rPr>
        <w:t xml:space="preserve"> </w:t>
      </w:r>
      <w:r>
        <w:t>SU</w:t>
      </w:r>
    </w:p>
    <w:p w14:paraId="76A2FF08" w14:textId="77777777" w:rsidR="001C0550" w:rsidRDefault="001C0550">
      <w:pPr>
        <w:spacing w:line="480" w:lineRule="auto"/>
        <w:sectPr w:rsidR="001C0550">
          <w:pgSz w:w="12240" w:h="15840"/>
          <w:pgMar w:top="1360" w:right="600" w:bottom="1280" w:left="1080" w:header="743" w:footer="1097" w:gutter="0"/>
          <w:cols w:space="720"/>
        </w:sectPr>
      </w:pPr>
    </w:p>
    <w:p w14:paraId="76A2FF09" w14:textId="77777777" w:rsidR="001C0550" w:rsidRDefault="007A16D5">
      <w:pPr>
        <w:pStyle w:val="BodyText"/>
        <w:spacing w:before="91" w:line="480" w:lineRule="auto"/>
        <w:ind w:right="955"/>
      </w:pPr>
      <w:r>
        <w:t>Associate</w:t>
      </w:r>
      <w:r>
        <w:rPr>
          <w:spacing w:val="-4"/>
        </w:rPr>
        <w:t xml:space="preserve"> </w:t>
      </w:r>
      <w:r>
        <w:t>Professor</w:t>
      </w:r>
      <w:r>
        <w:rPr>
          <w:spacing w:val="-3"/>
        </w:rPr>
        <w:t xml:space="preserve"> </w:t>
      </w:r>
      <w:r>
        <w:t>of</w:t>
      </w:r>
      <w:r>
        <w:rPr>
          <w:spacing w:val="-3"/>
        </w:rPr>
        <w:t xml:space="preserve"> </w:t>
      </w:r>
      <w:r>
        <w:t>Geography</w:t>
      </w:r>
      <w:r>
        <w:rPr>
          <w:spacing w:val="-3"/>
        </w:rPr>
        <w:t xml:space="preserve"> </w:t>
      </w:r>
      <w:r>
        <w:t>at</w:t>
      </w:r>
      <w:r>
        <w:rPr>
          <w:spacing w:val="-3"/>
        </w:rPr>
        <w:t xml:space="preserve"> </w:t>
      </w:r>
      <w:r>
        <w:t>the</w:t>
      </w:r>
      <w:r>
        <w:rPr>
          <w:spacing w:val="-4"/>
        </w:rPr>
        <w:t xml:space="preserve"> </w:t>
      </w:r>
      <w:r>
        <w:t>Maxwell</w:t>
      </w:r>
      <w:r>
        <w:rPr>
          <w:spacing w:val="-3"/>
        </w:rPr>
        <w:t xml:space="preserve"> </w:t>
      </w:r>
      <w:r>
        <w:t>School,</w:t>
      </w:r>
      <w:r>
        <w:rPr>
          <w:spacing w:val="-3"/>
        </w:rPr>
        <w:t xml:space="preserve"> </w:t>
      </w:r>
      <w:r>
        <w:t>was</w:t>
      </w:r>
      <w:r>
        <w:rPr>
          <w:spacing w:val="-3"/>
        </w:rPr>
        <w:t xml:space="preserve"> </w:t>
      </w:r>
      <w:r>
        <w:t>a</w:t>
      </w:r>
      <w:r>
        <w:rPr>
          <w:spacing w:val="-4"/>
        </w:rPr>
        <w:t xml:space="preserve"> </w:t>
      </w:r>
      <w:r>
        <w:t>co-signatory</w:t>
      </w:r>
      <w:r>
        <w:rPr>
          <w:spacing w:val="-3"/>
        </w:rPr>
        <w:t xml:space="preserve"> </w:t>
      </w:r>
      <w:r>
        <w:t>of</w:t>
      </w:r>
      <w:r>
        <w:rPr>
          <w:spacing w:val="-3"/>
        </w:rPr>
        <w:t xml:space="preserve"> </w:t>
      </w:r>
      <w:r>
        <w:t>the</w:t>
      </w:r>
      <w:r>
        <w:rPr>
          <w:spacing w:val="-4"/>
        </w:rPr>
        <w:t xml:space="preserve"> </w:t>
      </w:r>
      <w:r>
        <w:t>2017 Vatican Declaration on Human Right to Water.</w:t>
      </w:r>
    </w:p>
    <w:p w14:paraId="76A2FF0A" w14:textId="77777777" w:rsidR="001C0550" w:rsidRDefault="007A16D5">
      <w:pPr>
        <w:pStyle w:val="BodyText"/>
        <w:spacing w:line="480" w:lineRule="auto"/>
        <w:ind w:right="864"/>
      </w:pPr>
      <w:r>
        <w:rPr>
          <w:b/>
        </w:rPr>
        <w:t xml:space="preserve">Campus Impact: </w:t>
      </w:r>
      <w:r>
        <w:t>The impact on both campuses is evident in our frequent, broadly attended lectures, seminar seri</w:t>
      </w:r>
      <w:r>
        <w:t xml:space="preserve">es, and cultural events as well as major interdisciplinary workshops and conferences that engage people from diverse parts of our universities. See Chart 12 on page 33. </w:t>
      </w:r>
      <w:r>
        <w:rPr>
          <w:b/>
        </w:rPr>
        <w:t xml:space="preserve">Regional Impact: </w:t>
      </w:r>
      <w:r>
        <w:t>The consortium’s activities are also open to local communities, who ar</w:t>
      </w:r>
      <w:r>
        <w:t>e particularly</w:t>
      </w:r>
      <w:r>
        <w:rPr>
          <w:spacing w:val="-3"/>
        </w:rPr>
        <w:t xml:space="preserve"> </w:t>
      </w:r>
      <w:r>
        <w:t>drawn</w:t>
      </w:r>
      <w:r>
        <w:rPr>
          <w:spacing w:val="-3"/>
        </w:rPr>
        <w:t xml:space="preserve"> </w:t>
      </w:r>
      <w:r>
        <w:t>to</w:t>
      </w:r>
      <w:r>
        <w:rPr>
          <w:spacing w:val="-3"/>
        </w:rPr>
        <w:t xml:space="preserve"> </w:t>
      </w:r>
      <w:r>
        <w:t>the</w:t>
      </w:r>
      <w:r>
        <w:rPr>
          <w:spacing w:val="-4"/>
        </w:rPr>
        <w:t xml:space="preserve"> </w:t>
      </w:r>
      <w:r>
        <w:t>cultural</w:t>
      </w:r>
      <w:r>
        <w:rPr>
          <w:spacing w:val="-3"/>
        </w:rPr>
        <w:t xml:space="preserve"> </w:t>
      </w:r>
      <w:r>
        <w:t>events</w:t>
      </w:r>
      <w:r>
        <w:rPr>
          <w:spacing w:val="-3"/>
        </w:rPr>
        <w:t xml:space="preserve"> </w:t>
      </w:r>
      <w:r>
        <w:t>and</w:t>
      </w:r>
      <w:r>
        <w:rPr>
          <w:spacing w:val="-3"/>
        </w:rPr>
        <w:t xml:space="preserve"> </w:t>
      </w:r>
      <w:r>
        <w:t>benefit</w:t>
      </w:r>
      <w:r>
        <w:rPr>
          <w:spacing w:val="-3"/>
        </w:rPr>
        <w:t xml:space="preserve"> </w:t>
      </w:r>
      <w:r>
        <w:t>greatly</w:t>
      </w:r>
      <w:r>
        <w:rPr>
          <w:spacing w:val="-3"/>
        </w:rPr>
        <w:t xml:space="preserve"> </w:t>
      </w:r>
      <w:r>
        <w:t>from</w:t>
      </w:r>
      <w:r>
        <w:rPr>
          <w:spacing w:val="-4"/>
        </w:rPr>
        <w:t xml:space="preserve"> </w:t>
      </w:r>
      <w:r>
        <w:t>our</w:t>
      </w:r>
      <w:r>
        <w:rPr>
          <w:spacing w:val="-3"/>
        </w:rPr>
        <w:t xml:space="preserve"> </w:t>
      </w:r>
      <w:r>
        <w:t>educational</w:t>
      </w:r>
      <w:r>
        <w:rPr>
          <w:spacing w:val="-3"/>
        </w:rPr>
        <w:t xml:space="preserve"> </w:t>
      </w:r>
      <w:r>
        <w:t>and</w:t>
      </w:r>
      <w:r>
        <w:rPr>
          <w:spacing w:val="-3"/>
        </w:rPr>
        <w:t xml:space="preserve"> </w:t>
      </w:r>
      <w:r>
        <w:t>community outreach. Consider:</w:t>
      </w:r>
    </w:p>
    <w:p w14:paraId="76A2FF0B" w14:textId="77777777" w:rsidR="001C0550" w:rsidRDefault="007A16D5">
      <w:pPr>
        <w:pStyle w:val="ListParagraph"/>
        <w:numPr>
          <w:ilvl w:val="0"/>
          <w:numId w:val="12"/>
        </w:numPr>
        <w:tabs>
          <w:tab w:val="left" w:pos="731"/>
          <w:tab w:val="left" w:pos="732"/>
        </w:tabs>
        <w:spacing w:before="3" w:line="465" w:lineRule="auto"/>
        <w:ind w:right="907"/>
        <w:rPr>
          <w:sz w:val="24"/>
        </w:rPr>
      </w:pPr>
      <w:r>
        <w:rPr>
          <w:sz w:val="24"/>
        </w:rPr>
        <w:t>Through</w:t>
      </w:r>
      <w:r>
        <w:rPr>
          <w:spacing w:val="-3"/>
          <w:sz w:val="24"/>
        </w:rPr>
        <w:t xml:space="preserve"> </w:t>
      </w:r>
      <w:r>
        <w:rPr>
          <w:sz w:val="24"/>
        </w:rPr>
        <w:t>a</w:t>
      </w:r>
      <w:r>
        <w:rPr>
          <w:spacing w:val="-4"/>
          <w:sz w:val="24"/>
        </w:rPr>
        <w:t xml:space="preserve"> </w:t>
      </w:r>
      <w:r>
        <w:rPr>
          <w:sz w:val="24"/>
        </w:rPr>
        <w:t>Mellon</w:t>
      </w:r>
      <w:r>
        <w:rPr>
          <w:spacing w:val="-3"/>
          <w:sz w:val="24"/>
        </w:rPr>
        <w:t xml:space="preserve"> </w:t>
      </w:r>
      <w:r>
        <w:rPr>
          <w:sz w:val="24"/>
        </w:rPr>
        <w:t>corridor</w:t>
      </w:r>
      <w:r>
        <w:rPr>
          <w:spacing w:val="-3"/>
          <w:sz w:val="24"/>
        </w:rPr>
        <w:t xml:space="preserve"> </w:t>
      </w:r>
      <w:r>
        <w:rPr>
          <w:sz w:val="24"/>
        </w:rPr>
        <w:t>working</w:t>
      </w:r>
      <w:r>
        <w:rPr>
          <w:spacing w:val="-3"/>
          <w:sz w:val="24"/>
        </w:rPr>
        <w:t xml:space="preserve"> </w:t>
      </w:r>
      <w:r>
        <w:rPr>
          <w:sz w:val="24"/>
        </w:rPr>
        <w:t>group</w:t>
      </w:r>
      <w:r>
        <w:rPr>
          <w:spacing w:val="-3"/>
          <w:sz w:val="24"/>
        </w:rPr>
        <w:t xml:space="preserve"> </w:t>
      </w:r>
      <w:r>
        <w:rPr>
          <w:sz w:val="24"/>
        </w:rPr>
        <w:t>on</w:t>
      </w:r>
      <w:r>
        <w:rPr>
          <w:spacing w:val="-3"/>
          <w:sz w:val="24"/>
        </w:rPr>
        <w:t xml:space="preserve"> </w:t>
      </w:r>
      <w:r>
        <w:rPr>
          <w:sz w:val="24"/>
        </w:rPr>
        <w:t>Cultural</w:t>
      </w:r>
      <w:r>
        <w:rPr>
          <w:spacing w:val="-3"/>
          <w:sz w:val="24"/>
        </w:rPr>
        <w:t xml:space="preserve"> </w:t>
      </w:r>
      <w:r>
        <w:rPr>
          <w:sz w:val="24"/>
        </w:rPr>
        <w:t>Sustainability</w:t>
      </w:r>
      <w:r>
        <w:rPr>
          <w:spacing w:val="-3"/>
          <w:sz w:val="24"/>
        </w:rPr>
        <w:t xml:space="preserve"> </w:t>
      </w:r>
      <w:r>
        <w:rPr>
          <w:sz w:val="24"/>
        </w:rPr>
        <w:t>in</w:t>
      </w:r>
      <w:r>
        <w:rPr>
          <w:spacing w:val="-3"/>
          <w:sz w:val="24"/>
        </w:rPr>
        <w:t xml:space="preserve"> </w:t>
      </w:r>
      <w:r>
        <w:rPr>
          <w:sz w:val="24"/>
        </w:rPr>
        <w:t>South</w:t>
      </w:r>
      <w:r>
        <w:rPr>
          <w:spacing w:val="-3"/>
          <w:sz w:val="24"/>
        </w:rPr>
        <w:t xml:space="preserve"> </w:t>
      </w:r>
      <w:r>
        <w:rPr>
          <w:sz w:val="24"/>
        </w:rPr>
        <w:t>Asia,</w:t>
      </w:r>
      <w:r>
        <w:rPr>
          <w:spacing w:val="-3"/>
          <w:sz w:val="24"/>
        </w:rPr>
        <w:t xml:space="preserve"> </w:t>
      </w:r>
      <w:r>
        <w:rPr>
          <w:sz w:val="24"/>
        </w:rPr>
        <w:t>the</w:t>
      </w:r>
      <w:r>
        <w:rPr>
          <w:spacing w:val="-4"/>
          <w:sz w:val="24"/>
        </w:rPr>
        <w:t xml:space="preserve"> </w:t>
      </w:r>
      <w:r>
        <w:rPr>
          <w:sz w:val="24"/>
        </w:rPr>
        <w:t>NRC offered a variety of events and an international conference in Fall 2021.</w:t>
      </w:r>
    </w:p>
    <w:p w14:paraId="76A2FF0C" w14:textId="77777777" w:rsidR="001C0550" w:rsidRDefault="007A16D5">
      <w:pPr>
        <w:pStyle w:val="ListParagraph"/>
        <w:numPr>
          <w:ilvl w:val="0"/>
          <w:numId w:val="12"/>
        </w:numPr>
        <w:tabs>
          <w:tab w:val="left" w:pos="731"/>
          <w:tab w:val="left" w:pos="732"/>
        </w:tabs>
        <w:spacing w:before="12" w:line="475" w:lineRule="auto"/>
        <w:ind w:right="1101"/>
        <w:rPr>
          <w:sz w:val="24"/>
        </w:rPr>
      </w:pPr>
      <w:r>
        <w:rPr>
          <w:sz w:val="24"/>
        </w:rPr>
        <w:t>The NRC works closely with Monroe Community College (MCC) to offer international programming</w:t>
      </w:r>
      <w:r>
        <w:rPr>
          <w:spacing w:val="-3"/>
          <w:sz w:val="24"/>
        </w:rPr>
        <w:t xml:space="preserve"> </w:t>
      </w:r>
      <w:r>
        <w:rPr>
          <w:sz w:val="24"/>
        </w:rPr>
        <w:t>in</w:t>
      </w:r>
      <w:r>
        <w:rPr>
          <w:spacing w:val="-3"/>
          <w:sz w:val="24"/>
        </w:rPr>
        <w:t xml:space="preserve"> </w:t>
      </w:r>
      <w:r>
        <w:rPr>
          <w:sz w:val="24"/>
        </w:rPr>
        <w:t>Rochester.</w:t>
      </w:r>
      <w:r>
        <w:rPr>
          <w:spacing w:val="-3"/>
          <w:sz w:val="24"/>
        </w:rPr>
        <w:t xml:space="preserve"> </w:t>
      </w:r>
      <w:r>
        <w:rPr>
          <w:sz w:val="24"/>
        </w:rPr>
        <w:t>For</w:t>
      </w:r>
      <w:r>
        <w:rPr>
          <w:spacing w:val="-3"/>
          <w:sz w:val="24"/>
        </w:rPr>
        <w:t xml:space="preserve"> </w:t>
      </w:r>
      <w:r>
        <w:rPr>
          <w:sz w:val="24"/>
        </w:rPr>
        <w:t>example,</w:t>
      </w:r>
      <w:r>
        <w:rPr>
          <w:spacing w:val="-3"/>
          <w:sz w:val="24"/>
        </w:rPr>
        <w:t xml:space="preserve"> </w:t>
      </w:r>
      <w:r>
        <w:rPr>
          <w:sz w:val="24"/>
        </w:rPr>
        <w:t>in</w:t>
      </w:r>
      <w:r>
        <w:rPr>
          <w:spacing w:val="-3"/>
          <w:sz w:val="24"/>
        </w:rPr>
        <w:t xml:space="preserve"> </w:t>
      </w:r>
      <w:r>
        <w:rPr>
          <w:sz w:val="24"/>
        </w:rPr>
        <w:t>Fall</w:t>
      </w:r>
      <w:r>
        <w:rPr>
          <w:spacing w:val="-3"/>
          <w:sz w:val="24"/>
        </w:rPr>
        <w:t xml:space="preserve"> </w:t>
      </w:r>
      <w:r>
        <w:rPr>
          <w:sz w:val="24"/>
        </w:rPr>
        <w:t>2019</w:t>
      </w:r>
      <w:r>
        <w:rPr>
          <w:spacing w:val="-3"/>
          <w:sz w:val="24"/>
        </w:rPr>
        <w:t xml:space="preserve"> </w:t>
      </w:r>
      <w:r>
        <w:rPr>
          <w:sz w:val="24"/>
        </w:rPr>
        <w:t>we</w:t>
      </w:r>
      <w:r>
        <w:rPr>
          <w:spacing w:val="-4"/>
          <w:sz w:val="24"/>
        </w:rPr>
        <w:t xml:space="preserve"> </w:t>
      </w:r>
      <w:r>
        <w:rPr>
          <w:sz w:val="24"/>
        </w:rPr>
        <w:t>screened</w:t>
      </w:r>
      <w:r>
        <w:rPr>
          <w:spacing w:val="-3"/>
          <w:sz w:val="24"/>
        </w:rPr>
        <w:t xml:space="preserve"> </w:t>
      </w:r>
      <w:r>
        <w:rPr>
          <w:i/>
          <w:sz w:val="24"/>
        </w:rPr>
        <w:t>Neeli</w:t>
      </w:r>
      <w:r>
        <w:rPr>
          <w:i/>
          <w:spacing w:val="-3"/>
          <w:sz w:val="24"/>
        </w:rPr>
        <w:t xml:space="preserve"> </w:t>
      </w:r>
      <w:r>
        <w:rPr>
          <w:i/>
          <w:sz w:val="24"/>
        </w:rPr>
        <w:t>Raag</w:t>
      </w:r>
      <w:r>
        <w:rPr>
          <w:i/>
          <w:spacing w:val="-3"/>
          <w:sz w:val="24"/>
        </w:rPr>
        <w:t xml:space="preserve"> </w:t>
      </w:r>
      <w:r>
        <w:rPr>
          <w:i/>
          <w:sz w:val="24"/>
        </w:rPr>
        <w:t>(True</w:t>
      </w:r>
      <w:r>
        <w:rPr>
          <w:i/>
          <w:spacing w:val="-4"/>
          <w:sz w:val="24"/>
        </w:rPr>
        <w:t xml:space="preserve"> </w:t>
      </w:r>
      <w:r>
        <w:rPr>
          <w:i/>
          <w:sz w:val="24"/>
        </w:rPr>
        <w:t xml:space="preserve">Blue) </w:t>
      </w:r>
      <w:r>
        <w:rPr>
          <w:sz w:val="24"/>
        </w:rPr>
        <w:t>downtown w</w:t>
      </w:r>
      <w:r>
        <w:rPr>
          <w:sz w:val="24"/>
        </w:rPr>
        <w:t>ith a Q&amp;A with film director Swati Dandekar. The film was also shown at Cornell Cinema, and on Onondaga Community College (OCC) and Tompkins Cortland Community College (TC3) campuses.</w:t>
      </w:r>
    </w:p>
    <w:p w14:paraId="76A2FF0D" w14:textId="77777777" w:rsidR="001C0550" w:rsidRDefault="007A16D5">
      <w:pPr>
        <w:pStyle w:val="ListParagraph"/>
        <w:numPr>
          <w:ilvl w:val="0"/>
          <w:numId w:val="12"/>
        </w:numPr>
        <w:tabs>
          <w:tab w:val="left" w:pos="731"/>
          <w:tab w:val="left" w:pos="732"/>
        </w:tabs>
        <w:spacing w:before="11"/>
        <w:ind w:hanging="361"/>
        <w:rPr>
          <w:sz w:val="24"/>
        </w:rPr>
      </w:pPr>
      <w:r>
        <w:rPr>
          <w:sz w:val="24"/>
        </w:rPr>
        <w:t>The</w:t>
      </w:r>
      <w:r>
        <w:rPr>
          <w:spacing w:val="-4"/>
          <w:sz w:val="24"/>
        </w:rPr>
        <w:t xml:space="preserve"> </w:t>
      </w:r>
      <w:r>
        <w:rPr>
          <w:sz w:val="24"/>
        </w:rPr>
        <w:t>SU</w:t>
      </w:r>
      <w:r>
        <w:rPr>
          <w:spacing w:val="-1"/>
          <w:sz w:val="24"/>
        </w:rPr>
        <w:t xml:space="preserve"> </w:t>
      </w:r>
      <w:r>
        <w:rPr>
          <w:sz w:val="24"/>
        </w:rPr>
        <w:t>Human</w:t>
      </w:r>
      <w:r>
        <w:rPr>
          <w:spacing w:val="-1"/>
          <w:sz w:val="24"/>
        </w:rPr>
        <w:t xml:space="preserve"> </w:t>
      </w:r>
      <w:r>
        <w:rPr>
          <w:sz w:val="24"/>
        </w:rPr>
        <w:t>Rights</w:t>
      </w:r>
      <w:r>
        <w:rPr>
          <w:spacing w:val="-1"/>
          <w:sz w:val="24"/>
        </w:rPr>
        <w:t xml:space="preserve"> </w:t>
      </w:r>
      <w:r>
        <w:rPr>
          <w:sz w:val="24"/>
        </w:rPr>
        <w:t>Film</w:t>
      </w:r>
      <w:r>
        <w:rPr>
          <w:spacing w:val="-1"/>
          <w:sz w:val="24"/>
        </w:rPr>
        <w:t xml:space="preserve"> </w:t>
      </w:r>
      <w:r>
        <w:rPr>
          <w:sz w:val="24"/>
        </w:rPr>
        <w:t>Festival</w:t>
      </w:r>
      <w:r>
        <w:rPr>
          <w:spacing w:val="-1"/>
          <w:sz w:val="24"/>
        </w:rPr>
        <w:t xml:space="preserve"> </w:t>
      </w:r>
      <w:r>
        <w:rPr>
          <w:sz w:val="24"/>
        </w:rPr>
        <w:t>brings</w:t>
      </w:r>
      <w:r>
        <w:rPr>
          <w:spacing w:val="-1"/>
          <w:sz w:val="24"/>
        </w:rPr>
        <w:t xml:space="preserve"> </w:t>
      </w:r>
      <w:r>
        <w:rPr>
          <w:sz w:val="24"/>
        </w:rPr>
        <w:t>over</w:t>
      </w:r>
      <w:r>
        <w:rPr>
          <w:spacing w:val="-2"/>
          <w:sz w:val="24"/>
        </w:rPr>
        <w:t xml:space="preserve"> </w:t>
      </w:r>
      <w:r>
        <w:rPr>
          <w:sz w:val="24"/>
        </w:rPr>
        <w:t>200</w:t>
      </w:r>
      <w:r>
        <w:rPr>
          <w:spacing w:val="-1"/>
          <w:sz w:val="24"/>
        </w:rPr>
        <w:t xml:space="preserve"> </w:t>
      </w:r>
      <w:r>
        <w:rPr>
          <w:sz w:val="24"/>
        </w:rPr>
        <w:t>people</w:t>
      </w:r>
      <w:r>
        <w:rPr>
          <w:spacing w:val="-1"/>
          <w:sz w:val="24"/>
        </w:rPr>
        <w:t xml:space="preserve"> </w:t>
      </w:r>
      <w:r>
        <w:rPr>
          <w:sz w:val="24"/>
        </w:rPr>
        <w:t>from</w:t>
      </w:r>
      <w:r>
        <w:rPr>
          <w:spacing w:val="-1"/>
          <w:sz w:val="24"/>
        </w:rPr>
        <w:t xml:space="preserve"> </w:t>
      </w:r>
      <w:r>
        <w:rPr>
          <w:sz w:val="24"/>
        </w:rPr>
        <w:t>across</w:t>
      </w:r>
      <w:r>
        <w:rPr>
          <w:spacing w:val="-1"/>
          <w:sz w:val="24"/>
        </w:rPr>
        <w:t xml:space="preserve"> </w:t>
      </w:r>
      <w:r>
        <w:rPr>
          <w:sz w:val="24"/>
        </w:rPr>
        <w:t>the</w:t>
      </w:r>
      <w:r>
        <w:rPr>
          <w:spacing w:val="-2"/>
          <w:sz w:val="24"/>
        </w:rPr>
        <w:t xml:space="preserve"> </w:t>
      </w:r>
      <w:r>
        <w:rPr>
          <w:sz w:val="24"/>
        </w:rPr>
        <w:t>region</w:t>
      </w:r>
      <w:r>
        <w:rPr>
          <w:spacing w:val="-1"/>
          <w:sz w:val="24"/>
        </w:rPr>
        <w:t xml:space="preserve"> </w:t>
      </w:r>
      <w:r>
        <w:rPr>
          <w:spacing w:val="-2"/>
          <w:sz w:val="24"/>
        </w:rPr>
        <w:t>annually.</w:t>
      </w:r>
    </w:p>
    <w:p w14:paraId="76A2FF0E" w14:textId="77777777" w:rsidR="001C0550" w:rsidRDefault="001C0550">
      <w:pPr>
        <w:pStyle w:val="BodyText"/>
        <w:spacing w:before="1"/>
        <w:ind w:left="0"/>
      </w:pPr>
    </w:p>
    <w:p w14:paraId="76A2FF0F" w14:textId="77777777" w:rsidR="001C0550" w:rsidRDefault="007A16D5">
      <w:pPr>
        <w:pStyle w:val="ListParagraph"/>
        <w:numPr>
          <w:ilvl w:val="0"/>
          <w:numId w:val="12"/>
        </w:numPr>
        <w:tabs>
          <w:tab w:val="left" w:pos="731"/>
          <w:tab w:val="left" w:pos="732"/>
        </w:tabs>
        <w:spacing w:before="1" w:line="460" w:lineRule="auto"/>
        <w:ind w:right="1355"/>
        <w:rPr>
          <w:sz w:val="24"/>
        </w:rPr>
      </w:pPr>
      <w:r>
        <w:rPr>
          <w:sz w:val="24"/>
        </w:rPr>
        <w:t>SAC</w:t>
      </w:r>
      <w:r>
        <w:rPr>
          <w:spacing w:val="-4"/>
          <w:sz w:val="24"/>
        </w:rPr>
        <w:t xml:space="preserve"> </w:t>
      </w:r>
      <w:r>
        <w:rPr>
          <w:sz w:val="24"/>
        </w:rPr>
        <w:t>co-sponsors</w:t>
      </w:r>
      <w:r>
        <w:rPr>
          <w:spacing w:val="-4"/>
          <w:sz w:val="24"/>
        </w:rPr>
        <w:t xml:space="preserve"> </w:t>
      </w:r>
      <w:r>
        <w:rPr>
          <w:sz w:val="24"/>
        </w:rPr>
        <w:t>the</w:t>
      </w:r>
      <w:r>
        <w:rPr>
          <w:spacing w:val="-5"/>
          <w:sz w:val="24"/>
        </w:rPr>
        <w:t xml:space="preserve"> </w:t>
      </w:r>
      <w:r>
        <w:rPr>
          <w:sz w:val="24"/>
        </w:rPr>
        <w:t>Asian</w:t>
      </w:r>
      <w:r>
        <w:rPr>
          <w:spacing w:val="-4"/>
          <w:sz w:val="24"/>
        </w:rPr>
        <w:t xml:space="preserve"> </w:t>
      </w:r>
      <w:r>
        <w:rPr>
          <w:sz w:val="24"/>
        </w:rPr>
        <w:t>Elephant</w:t>
      </w:r>
      <w:r>
        <w:rPr>
          <w:spacing w:val="-5"/>
          <w:sz w:val="24"/>
        </w:rPr>
        <w:t xml:space="preserve"> </w:t>
      </w:r>
      <w:r>
        <w:rPr>
          <w:sz w:val="24"/>
        </w:rPr>
        <w:t>Extravaganza</w:t>
      </w:r>
      <w:r>
        <w:rPr>
          <w:spacing w:val="-5"/>
          <w:sz w:val="24"/>
        </w:rPr>
        <w:t xml:space="preserve"> </w:t>
      </w:r>
      <w:r>
        <w:rPr>
          <w:sz w:val="24"/>
        </w:rPr>
        <w:t>at</w:t>
      </w:r>
      <w:r>
        <w:rPr>
          <w:spacing w:val="-4"/>
          <w:sz w:val="24"/>
        </w:rPr>
        <w:t xml:space="preserve"> </w:t>
      </w:r>
      <w:r>
        <w:rPr>
          <w:sz w:val="24"/>
        </w:rPr>
        <w:t>the</w:t>
      </w:r>
      <w:r>
        <w:rPr>
          <w:spacing w:val="-5"/>
          <w:sz w:val="24"/>
        </w:rPr>
        <w:t xml:space="preserve"> </w:t>
      </w:r>
      <w:r>
        <w:rPr>
          <w:sz w:val="24"/>
        </w:rPr>
        <w:t>Rosamond</w:t>
      </w:r>
      <w:r>
        <w:rPr>
          <w:spacing w:val="-4"/>
          <w:sz w:val="24"/>
        </w:rPr>
        <w:t xml:space="preserve"> </w:t>
      </w:r>
      <w:r>
        <w:rPr>
          <w:sz w:val="24"/>
        </w:rPr>
        <w:t>Gifford</w:t>
      </w:r>
      <w:r>
        <w:rPr>
          <w:spacing w:val="-4"/>
          <w:sz w:val="24"/>
        </w:rPr>
        <w:t xml:space="preserve"> </w:t>
      </w:r>
      <w:r>
        <w:rPr>
          <w:sz w:val="24"/>
        </w:rPr>
        <w:t>Zoo</w:t>
      </w:r>
      <w:r>
        <w:rPr>
          <w:spacing w:val="-4"/>
          <w:sz w:val="24"/>
        </w:rPr>
        <w:t xml:space="preserve"> </w:t>
      </w:r>
      <w:r>
        <w:rPr>
          <w:sz w:val="24"/>
        </w:rPr>
        <w:t>which exposes over 3,500 people to Asian elephant conservation and cultural importance.</w:t>
      </w:r>
    </w:p>
    <w:p w14:paraId="76A2FF10" w14:textId="77777777" w:rsidR="001C0550" w:rsidRDefault="007A16D5">
      <w:pPr>
        <w:pStyle w:val="BodyText"/>
        <w:spacing w:before="22" w:line="480" w:lineRule="auto"/>
        <w:ind w:right="838" w:firstLine="720"/>
      </w:pPr>
      <w:r>
        <w:rPr>
          <w:b/>
        </w:rPr>
        <w:t>National Impact is shown through the following required indices</w:t>
      </w:r>
      <w:r>
        <w:t>. SAP held 19 weekly seminars in 2020-2021, while SAC held 13 speaker events, all of which were held virt</w:t>
      </w:r>
      <w:r>
        <w:t>ually over Zoom. The seminars presented diverse perspectives to help students understand and</w:t>
      </w:r>
      <w:r>
        <w:rPr>
          <w:spacing w:val="-2"/>
        </w:rPr>
        <w:t xml:space="preserve"> </w:t>
      </w:r>
      <w:r>
        <w:t>think</w:t>
      </w:r>
      <w:r>
        <w:rPr>
          <w:spacing w:val="-2"/>
        </w:rPr>
        <w:t xml:space="preserve"> </w:t>
      </w:r>
      <w:r>
        <w:t>critically</w:t>
      </w:r>
      <w:r>
        <w:rPr>
          <w:spacing w:val="-2"/>
        </w:rPr>
        <w:t xml:space="preserve"> </w:t>
      </w:r>
      <w:r>
        <w:t>on</w:t>
      </w:r>
      <w:r>
        <w:rPr>
          <w:spacing w:val="-2"/>
        </w:rPr>
        <w:t xml:space="preserve"> </w:t>
      </w:r>
      <w:r>
        <w:t>a</w:t>
      </w:r>
      <w:r>
        <w:rPr>
          <w:spacing w:val="-3"/>
        </w:rPr>
        <w:t xml:space="preserve"> </w:t>
      </w:r>
      <w:r>
        <w:t>range</w:t>
      </w:r>
      <w:r>
        <w:rPr>
          <w:spacing w:val="-3"/>
        </w:rPr>
        <w:t xml:space="preserve"> </w:t>
      </w:r>
      <w:r>
        <w:t>of</w:t>
      </w:r>
      <w:r>
        <w:rPr>
          <w:spacing w:val="-2"/>
        </w:rPr>
        <w:t xml:space="preserve"> </w:t>
      </w:r>
      <w:r>
        <w:t>issues</w:t>
      </w:r>
      <w:r>
        <w:rPr>
          <w:spacing w:val="-2"/>
        </w:rPr>
        <w:t xml:space="preserve"> </w:t>
      </w:r>
      <w:r>
        <w:t>and</w:t>
      </w:r>
      <w:r>
        <w:rPr>
          <w:spacing w:val="-2"/>
        </w:rPr>
        <w:t xml:space="preserve"> </w:t>
      </w:r>
      <w:r>
        <w:t>to</w:t>
      </w:r>
      <w:r>
        <w:rPr>
          <w:spacing w:val="-2"/>
        </w:rPr>
        <w:t xml:space="preserve"> </w:t>
      </w:r>
      <w:r>
        <w:t>enable</w:t>
      </w:r>
      <w:r>
        <w:rPr>
          <w:spacing w:val="-3"/>
        </w:rPr>
        <w:t xml:space="preserve"> </w:t>
      </w:r>
      <w:r>
        <w:t>them</w:t>
      </w:r>
      <w:r>
        <w:rPr>
          <w:spacing w:val="-2"/>
        </w:rPr>
        <w:t xml:space="preserve"> </w:t>
      </w:r>
      <w:r>
        <w:t>to</w:t>
      </w:r>
      <w:r>
        <w:rPr>
          <w:spacing w:val="-2"/>
        </w:rPr>
        <w:t xml:space="preserve"> </w:t>
      </w:r>
      <w:r>
        <w:t>effectively</w:t>
      </w:r>
      <w:r>
        <w:rPr>
          <w:spacing w:val="-2"/>
        </w:rPr>
        <w:t xml:space="preserve"> </w:t>
      </w:r>
      <w:r>
        <w:t>debate</w:t>
      </w:r>
      <w:r>
        <w:rPr>
          <w:spacing w:val="-3"/>
        </w:rPr>
        <w:t xml:space="preserve"> </w:t>
      </w:r>
      <w:r>
        <w:t>different</w:t>
      </w:r>
      <w:r>
        <w:rPr>
          <w:spacing w:val="-3"/>
        </w:rPr>
        <w:t xml:space="preserve"> </w:t>
      </w:r>
      <w:r>
        <w:t>sides</w:t>
      </w:r>
      <w:r>
        <w:rPr>
          <w:spacing w:val="-2"/>
        </w:rPr>
        <w:t xml:space="preserve"> </w:t>
      </w:r>
      <w:r>
        <w:t>of an issue. A total of 1,073 people attended the SAP Seminar Series</w:t>
      </w:r>
      <w:r>
        <w:t xml:space="preserve"> over the course of the fall and</w:t>
      </w:r>
    </w:p>
    <w:p w14:paraId="76A2FF11" w14:textId="77777777" w:rsidR="001C0550" w:rsidRDefault="001C0550">
      <w:pPr>
        <w:spacing w:line="480" w:lineRule="auto"/>
        <w:sectPr w:rsidR="001C0550">
          <w:pgSz w:w="12240" w:h="15840"/>
          <w:pgMar w:top="1360" w:right="600" w:bottom="1280" w:left="1080" w:header="743" w:footer="1097" w:gutter="0"/>
          <w:cols w:space="720"/>
        </w:sectPr>
      </w:pPr>
    </w:p>
    <w:p w14:paraId="76A2FF12" w14:textId="77777777" w:rsidR="001C0550" w:rsidRDefault="007A16D5">
      <w:pPr>
        <w:pStyle w:val="BodyText"/>
        <w:spacing w:before="91" w:line="480" w:lineRule="auto"/>
        <w:ind w:right="864"/>
      </w:pPr>
      <w:r>
        <w:t>spring</w:t>
      </w:r>
      <w:r>
        <w:rPr>
          <w:spacing w:val="-3"/>
        </w:rPr>
        <w:t xml:space="preserve"> </w:t>
      </w:r>
      <w:r>
        <w:t>semesters,</w:t>
      </w:r>
      <w:r>
        <w:rPr>
          <w:spacing w:val="-3"/>
        </w:rPr>
        <w:t xml:space="preserve"> </w:t>
      </w:r>
      <w:r>
        <w:t>with</w:t>
      </w:r>
      <w:r>
        <w:rPr>
          <w:spacing w:val="-3"/>
        </w:rPr>
        <w:t xml:space="preserve"> </w:t>
      </w:r>
      <w:r>
        <w:t>an</w:t>
      </w:r>
      <w:r>
        <w:rPr>
          <w:spacing w:val="-3"/>
        </w:rPr>
        <w:t xml:space="preserve"> </w:t>
      </w:r>
      <w:r>
        <w:t>average</w:t>
      </w:r>
      <w:r>
        <w:rPr>
          <w:spacing w:val="-4"/>
        </w:rPr>
        <w:t xml:space="preserve"> </w:t>
      </w:r>
      <w:r>
        <w:t>attendance</w:t>
      </w:r>
      <w:r>
        <w:rPr>
          <w:spacing w:val="-4"/>
        </w:rPr>
        <w:t xml:space="preserve"> </w:t>
      </w:r>
      <w:r>
        <w:t>of</w:t>
      </w:r>
      <w:r>
        <w:rPr>
          <w:spacing w:val="-3"/>
        </w:rPr>
        <w:t xml:space="preserve"> </w:t>
      </w:r>
      <w:r>
        <w:t>56.5</w:t>
      </w:r>
      <w:r>
        <w:rPr>
          <w:spacing w:val="-3"/>
        </w:rPr>
        <w:t xml:space="preserve"> </w:t>
      </w:r>
      <w:r>
        <w:t>people</w:t>
      </w:r>
      <w:r>
        <w:rPr>
          <w:spacing w:val="-4"/>
        </w:rPr>
        <w:t xml:space="preserve"> </w:t>
      </w:r>
      <w:r>
        <w:t>per</w:t>
      </w:r>
      <w:r>
        <w:rPr>
          <w:spacing w:val="-3"/>
        </w:rPr>
        <w:t xml:space="preserve"> </w:t>
      </w:r>
      <w:r>
        <w:t>event.</w:t>
      </w:r>
      <w:r>
        <w:rPr>
          <w:spacing w:val="-3"/>
        </w:rPr>
        <w:t xml:space="preserve"> </w:t>
      </w:r>
      <w:r>
        <w:t>This</w:t>
      </w:r>
      <w:r>
        <w:rPr>
          <w:spacing w:val="-3"/>
        </w:rPr>
        <w:t xml:space="preserve"> </w:t>
      </w:r>
      <w:r>
        <w:t>is</w:t>
      </w:r>
      <w:r>
        <w:rPr>
          <w:spacing w:val="-3"/>
        </w:rPr>
        <w:t xml:space="preserve"> </w:t>
      </w:r>
      <w:r>
        <w:t>roughly</w:t>
      </w:r>
      <w:r>
        <w:rPr>
          <w:spacing w:val="-3"/>
        </w:rPr>
        <w:t xml:space="preserve"> </w:t>
      </w:r>
      <w:r>
        <w:t>two</w:t>
      </w:r>
      <w:r>
        <w:rPr>
          <w:spacing w:val="-3"/>
        </w:rPr>
        <w:t xml:space="preserve"> </w:t>
      </w:r>
      <w:r>
        <w:t>and</w:t>
      </w:r>
      <w:r>
        <w:rPr>
          <w:spacing w:val="-3"/>
        </w:rPr>
        <w:t xml:space="preserve"> </w:t>
      </w:r>
      <w:r>
        <w:t>a half times the average audience for in-person events the previous year. The virtual format allowed for us to reach new audiences across the globe, with attendees from 48 countries last year. SAC’s speaker series had a total of 563 people, with an average</w:t>
      </w:r>
      <w:r>
        <w:t xml:space="preserve"> of 43 people per event, which was about 50% more than the previous year.</w:t>
      </w:r>
    </w:p>
    <w:p w14:paraId="76A2FF13" w14:textId="77777777" w:rsidR="001C0550" w:rsidRDefault="007A16D5">
      <w:pPr>
        <w:pStyle w:val="Heading6"/>
        <w:numPr>
          <w:ilvl w:val="2"/>
          <w:numId w:val="24"/>
        </w:numPr>
        <w:tabs>
          <w:tab w:val="left" w:pos="1025"/>
        </w:tabs>
        <w:ind w:hanging="654"/>
        <w:rPr>
          <w:u w:val="none"/>
        </w:rPr>
      </w:pPr>
      <w:bookmarkStart w:id="50" w:name="_TOC_250030"/>
      <w:r>
        <w:rPr>
          <w:u w:val="thick"/>
        </w:rPr>
        <w:t>Student</w:t>
      </w:r>
      <w:r>
        <w:rPr>
          <w:spacing w:val="-1"/>
          <w:u w:val="thick"/>
        </w:rPr>
        <w:t xml:space="preserve"> </w:t>
      </w:r>
      <w:r>
        <w:rPr>
          <w:u w:val="thick"/>
        </w:rPr>
        <w:t>Enrollment</w:t>
      </w:r>
      <w:r>
        <w:rPr>
          <w:spacing w:val="-1"/>
          <w:u w:val="thick"/>
        </w:rPr>
        <w:t xml:space="preserve"> </w:t>
      </w:r>
      <w:r>
        <w:rPr>
          <w:u w:val="thick"/>
        </w:rPr>
        <w:t>in</w:t>
      </w:r>
      <w:r>
        <w:rPr>
          <w:spacing w:val="-1"/>
          <w:u w:val="thick"/>
        </w:rPr>
        <w:t xml:space="preserve"> </w:t>
      </w:r>
      <w:r>
        <w:rPr>
          <w:u w:val="thick"/>
        </w:rPr>
        <w:t>South</w:t>
      </w:r>
      <w:r>
        <w:rPr>
          <w:spacing w:val="-1"/>
          <w:u w:val="thick"/>
        </w:rPr>
        <w:t xml:space="preserve"> </w:t>
      </w:r>
      <w:r>
        <w:rPr>
          <w:u w:val="thick"/>
        </w:rPr>
        <w:t>Asia</w:t>
      </w:r>
      <w:r>
        <w:rPr>
          <w:spacing w:val="-1"/>
          <w:u w:val="thick"/>
        </w:rPr>
        <w:t xml:space="preserve"> </w:t>
      </w:r>
      <w:r>
        <w:rPr>
          <w:u w:val="thick"/>
        </w:rPr>
        <w:t>Related</w:t>
      </w:r>
      <w:r>
        <w:rPr>
          <w:spacing w:val="-1"/>
          <w:u w:val="thick"/>
        </w:rPr>
        <w:t xml:space="preserve"> </w:t>
      </w:r>
      <w:bookmarkEnd w:id="50"/>
      <w:r>
        <w:rPr>
          <w:spacing w:val="-2"/>
          <w:u w:val="thick"/>
        </w:rPr>
        <w:t>Courses</w:t>
      </w:r>
    </w:p>
    <w:p w14:paraId="76A2FF14" w14:textId="77777777" w:rsidR="001C0550" w:rsidRDefault="001C0550">
      <w:pPr>
        <w:pStyle w:val="BodyText"/>
        <w:spacing w:before="10"/>
        <w:ind w:left="0"/>
        <w:rPr>
          <w:b/>
          <w:i/>
          <w:sz w:val="18"/>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68"/>
        <w:gridCol w:w="3182"/>
      </w:tblGrid>
      <w:tr w:rsidR="001C0550" w14:paraId="76A2FF16" w14:textId="77777777">
        <w:trPr>
          <w:trHeight w:val="273"/>
        </w:trPr>
        <w:tc>
          <w:tcPr>
            <w:tcW w:w="9350" w:type="dxa"/>
            <w:gridSpan w:val="2"/>
            <w:shd w:val="clear" w:color="auto" w:fill="D7E3BC"/>
          </w:tcPr>
          <w:p w14:paraId="76A2FF15" w14:textId="77777777" w:rsidR="001C0550" w:rsidRDefault="007A16D5">
            <w:pPr>
              <w:pStyle w:val="TableParagraph"/>
              <w:spacing w:line="253" w:lineRule="exact"/>
              <w:ind w:left="711"/>
              <w:rPr>
                <w:b/>
                <w:sz w:val="24"/>
              </w:rPr>
            </w:pPr>
            <w:r>
              <w:rPr>
                <w:b/>
                <w:sz w:val="24"/>
              </w:rPr>
              <w:t>Chart</w:t>
            </w:r>
            <w:r>
              <w:rPr>
                <w:b/>
                <w:spacing w:val="-3"/>
                <w:sz w:val="24"/>
              </w:rPr>
              <w:t xml:space="preserve"> </w:t>
            </w:r>
            <w:r>
              <w:rPr>
                <w:b/>
                <w:sz w:val="24"/>
              </w:rPr>
              <w:t>11:</w:t>
            </w:r>
            <w:r>
              <w:rPr>
                <w:b/>
                <w:spacing w:val="-1"/>
                <w:sz w:val="24"/>
              </w:rPr>
              <w:t xml:space="preserve"> </w:t>
            </w:r>
            <w:r>
              <w:rPr>
                <w:b/>
                <w:sz w:val="24"/>
              </w:rPr>
              <w:t>NRC</w:t>
            </w:r>
            <w:r>
              <w:rPr>
                <w:b/>
                <w:spacing w:val="-1"/>
                <w:sz w:val="24"/>
              </w:rPr>
              <w:t xml:space="preserve"> </w:t>
            </w:r>
            <w:r>
              <w:rPr>
                <w:b/>
                <w:sz w:val="24"/>
              </w:rPr>
              <w:t>Student</w:t>
            </w:r>
            <w:r>
              <w:rPr>
                <w:b/>
                <w:spacing w:val="-1"/>
                <w:sz w:val="24"/>
              </w:rPr>
              <w:t xml:space="preserve"> </w:t>
            </w:r>
            <w:r>
              <w:rPr>
                <w:b/>
                <w:sz w:val="24"/>
              </w:rPr>
              <w:t>Enrollment</w:t>
            </w:r>
            <w:r>
              <w:rPr>
                <w:b/>
                <w:spacing w:val="-1"/>
                <w:sz w:val="24"/>
              </w:rPr>
              <w:t xml:space="preserve"> </w:t>
            </w:r>
            <w:r>
              <w:rPr>
                <w:b/>
                <w:sz w:val="24"/>
              </w:rPr>
              <w:t>for</w:t>
            </w:r>
            <w:r>
              <w:rPr>
                <w:b/>
                <w:spacing w:val="-2"/>
                <w:sz w:val="24"/>
              </w:rPr>
              <w:t xml:space="preserve"> </w:t>
            </w:r>
            <w:r>
              <w:rPr>
                <w:b/>
                <w:sz w:val="24"/>
              </w:rPr>
              <w:t>AY</w:t>
            </w:r>
            <w:r>
              <w:rPr>
                <w:b/>
                <w:spacing w:val="-1"/>
                <w:sz w:val="24"/>
              </w:rPr>
              <w:t xml:space="preserve"> </w:t>
            </w:r>
            <w:r>
              <w:rPr>
                <w:b/>
                <w:sz w:val="24"/>
              </w:rPr>
              <w:t>2020-2021</w:t>
            </w:r>
            <w:r>
              <w:rPr>
                <w:b/>
                <w:spacing w:val="-1"/>
                <w:sz w:val="24"/>
              </w:rPr>
              <w:t xml:space="preserve"> </w:t>
            </w:r>
            <w:r>
              <w:rPr>
                <w:b/>
                <w:sz w:val="24"/>
              </w:rPr>
              <w:t>(most</w:t>
            </w:r>
            <w:r>
              <w:rPr>
                <w:b/>
                <w:spacing w:val="-1"/>
                <w:sz w:val="24"/>
              </w:rPr>
              <w:t xml:space="preserve"> </w:t>
            </w:r>
            <w:r>
              <w:rPr>
                <w:b/>
                <w:sz w:val="24"/>
              </w:rPr>
              <w:t xml:space="preserve">recent </w:t>
            </w:r>
            <w:r>
              <w:rPr>
                <w:b/>
                <w:spacing w:val="-2"/>
                <w:sz w:val="24"/>
              </w:rPr>
              <w:t>available)</w:t>
            </w:r>
          </w:p>
        </w:tc>
      </w:tr>
      <w:tr w:rsidR="001C0550" w14:paraId="76A2FF19" w14:textId="77777777">
        <w:trPr>
          <w:trHeight w:val="230"/>
        </w:trPr>
        <w:tc>
          <w:tcPr>
            <w:tcW w:w="6168" w:type="dxa"/>
            <w:shd w:val="clear" w:color="auto" w:fill="D7E3BC"/>
          </w:tcPr>
          <w:p w14:paraId="76A2FF17" w14:textId="77777777" w:rsidR="001C0550" w:rsidRDefault="007A16D5">
            <w:pPr>
              <w:pStyle w:val="TableParagraph"/>
              <w:spacing w:line="210" w:lineRule="exact"/>
              <w:ind w:left="2406" w:right="2395"/>
              <w:jc w:val="center"/>
              <w:rPr>
                <w:b/>
                <w:sz w:val="20"/>
              </w:rPr>
            </w:pPr>
            <w:r>
              <w:rPr>
                <w:b/>
                <w:sz w:val="20"/>
              </w:rPr>
              <w:t>Course</w:t>
            </w:r>
            <w:r>
              <w:rPr>
                <w:b/>
                <w:spacing w:val="-5"/>
                <w:sz w:val="20"/>
              </w:rPr>
              <w:t xml:space="preserve"> </w:t>
            </w:r>
            <w:r>
              <w:rPr>
                <w:b/>
                <w:sz w:val="20"/>
              </w:rPr>
              <w:t>&amp;</w:t>
            </w:r>
            <w:r>
              <w:rPr>
                <w:b/>
                <w:spacing w:val="-4"/>
                <w:sz w:val="20"/>
              </w:rPr>
              <w:t xml:space="preserve"> Level</w:t>
            </w:r>
          </w:p>
        </w:tc>
        <w:tc>
          <w:tcPr>
            <w:tcW w:w="3182" w:type="dxa"/>
            <w:shd w:val="clear" w:color="auto" w:fill="D7E3BC"/>
          </w:tcPr>
          <w:p w14:paraId="76A2FF18" w14:textId="77777777" w:rsidR="001C0550" w:rsidRDefault="007A16D5">
            <w:pPr>
              <w:pStyle w:val="TableParagraph"/>
              <w:spacing w:line="210" w:lineRule="exact"/>
              <w:ind w:left="535" w:right="526"/>
              <w:jc w:val="center"/>
              <w:rPr>
                <w:b/>
                <w:sz w:val="20"/>
              </w:rPr>
            </w:pPr>
            <w:r>
              <w:rPr>
                <w:b/>
                <w:sz w:val="20"/>
              </w:rPr>
              <w:t>No.</w:t>
            </w:r>
            <w:r>
              <w:rPr>
                <w:b/>
                <w:spacing w:val="-5"/>
                <w:sz w:val="20"/>
              </w:rPr>
              <w:t xml:space="preserve"> </w:t>
            </w:r>
            <w:r>
              <w:rPr>
                <w:b/>
                <w:sz w:val="20"/>
              </w:rPr>
              <w:t>of</w:t>
            </w:r>
            <w:r>
              <w:rPr>
                <w:b/>
                <w:spacing w:val="-5"/>
                <w:sz w:val="20"/>
              </w:rPr>
              <w:t xml:space="preserve"> </w:t>
            </w:r>
            <w:r>
              <w:rPr>
                <w:b/>
                <w:sz w:val="20"/>
              </w:rPr>
              <w:t>Students</w:t>
            </w:r>
            <w:r>
              <w:rPr>
                <w:b/>
                <w:spacing w:val="-4"/>
                <w:sz w:val="20"/>
              </w:rPr>
              <w:t xml:space="preserve"> </w:t>
            </w:r>
            <w:r>
              <w:rPr>
                <w:b/>
                <w:spacing w:val="-2"/>
                <w:sz w:val="20"/>
              </w:rPr>
              <w:t>Enrolled</w:t>
            </w:r>
          </w:p>
        </w:tc>
      </w:tr>
      <w:tr w:rsidR="001C0550" w14:paraId="76A2FF1C" w14:textId="77777777">
        <w:trPr>
          <w:trHeight w:val="230"/>
        </w:trPr>
        <w:tc>
          <w:tcPr>
            <w:tcW w:w="6168" w:type="dxa"/>
          </w:tcPr>
          <w:p w14:paraId="76A2FF1A" w14:textId="77777777" w:rsidR="001C0550" w:rsidRDefault="007A16D5">
            <w:pPr>
              <w:pStyle w:val="TableParagraph"/>
              <w:spacing w:line="210" w:lineRule="exact"/>
              <w:ind w:left="110"/>
              <w:rPr>
                <w:sz w:val="20"/>
              </w:rPr>
            </w:pPr>
            <w:r>
              <w:rPr>
                <w:sz w:val="20"/>
              </w:rPr>
              <w:t>Students</w:t>
            </w:r>
            <w:r>
              <w:rPr>
                <w:spacing w:val="-7"/>
                <w:sz w:val="20"/>
              </w:rPr>
              <w:t xml:space="preserve"> </w:t>
            </w:r>
            <w:r>
              <w:rPr>
                <w:sz w:val="20"/>
              </w:rPr>
              <w:t>enrolled</w:t>
            </w:r>
            <w:r>
              <w:rPr>
                <w:spacing w:val="-7"/>
                <w:sz w:val="20"/>
              </w:rPr>
              <w:t xml:space="preserve"> </w:t>
            </w:r>
            <w:r>
              <w:rPr>
                <w:sz w:val="20"/>
              </w:rPr>
              <w:t>in</w:t>
            </w:r>
            <w:r>
              <w:rPr>
                <w:spacing w:val="-7"/>
                <w:sz w:val="20"/>
              </w:rPr>
              <w:t xml:space="preserve"> </w:t>
            </w:r>
            <w:r>
              <w:rPr>
                <w:sz w:val="20"/>
              </w:rPr>
              <w:t>1st-year</w:t>
            </w:r>
            <w:r>
              <w:rPr>
                <w:spacing w:val="-7"/>
                <w:sz w:val="20"/>
              </w:rPr>
              <w:t xml:space="preserve"> </w:t>
            </w:r>
            <w:r>
              <w:rPr>
                <w:sz w:val="20"/>
              </w:rPr>
              <w:t>language</w:t>
            </w:r>
            <w:r>
              <w:rPr>
                <w:spacing w:val="-6"/>
                <w:sz w:val="20"/>
              </w:rPr>
              <w:t xml:space="preserve"> </w:t>
            </w:r>
            <w:r>
              <w:rPr>
                <w:spacing w:val="-2"/>
                <w:sz w:val="20"/>
              </w:rPr>
              <w:t>courses</w:t>
            </w:r>
          </w:p>
        </w:tc>
        <w:tc>
          <w:tcPr>
            <w:tcW w:w="3182" w:type="dxa"/>
          </w:tcPr>
          <w:p w14:paraId="76A2FF1B" w14:textId="77777777" w:rsidR="001C0550" w:rsidRDefault="007A16D5">
            <w:pPr>
              <w:pStyle w:val="TableParagraph"/>
              <w:spacing w:line="210" w:lineRule="exact"/>
              <w:ind w:left="534" w:right="526"/>
              <w:jc w:val="center"/>
              <w:rPr>
                <w:sz w:val="20"/>
              </w:rPr>
            </w:pPr>
            <w:r>
              <w:rPr>
                <w:spacing w:val="-5"/>
                <w:sz w:val="20"/>
              </w:rPr>
              <w:t>101</w:t>
            </w:r>
          </w:p>
        </w:tc>
      </w:tr>
      <w:tr w:rsidR="001C0550" w14:paraId="76A2FF1F" w14:textId="77777777">
        <w:trPr>
          <w:trHeight w:val="230"/>
        </w:trPr>
        <w:tc>
          <w:tcPr>
            <w:tcW w:w="6168" w:type="dxa"/>
          </w:tcPr>
          <w:p w14:paraId="76A2FF1D" w14:textId="77777777" w:rsidR="001C0550" w:rsidRDefault="007A16D5">
            <w:pPr>
              <w:pStyle w:val="TableParagraph"/>
              <w:spacing w:line="210" w:lineRule="exact"/>
              <w:ind w:left="110"/>
              <w:rPr>
                <w:sz w:val="20"/>
              </w:rPr>
            </w:pPr>
            <w:r>
              <w:rPr>
                <w:sz w:val="20"/>
              </w:rPr>
              <w:t>Students</w:t>
            </w:r>
            <w:r>
              <w:rPr>
                <w:spacing w:val="-9"/>
                <w:sz w:val="20"/>
              </w:rPr>
              <w:t xml:space="preserve"> </w:t>
            </w:r>
            <w:r>
              <w:rPr>
                <w:sz w:val="20"/>
              </w:rPr>
              <w:t>enrolled</w:t>
            </w:r>
            <w:r>
              <w:rPr>
                <w:spacing w:val="-7"/>
                <w:sz w:val="20"/>
              </w:rPr>
              <w:t xml:space="preserve"> </w:t>
            </w:r>
            <w:r>
              <w:rPr>
                <w:sz w:val="20"/>
              </w:rPr>
              <w:t>in</w:t>
            </w:r>
            <w:r>
              <w:rPr>
                <w:spacing w:val="-7"/>
                <w:sz w:val="20"/>
              </w:rPr>
              <w:t xml:space="preserve"> </w:t>
            </w:r>
            <w:r>
              <w:rPr>
                <w:sz w:val="20"/>
              </w:rPr>
              <w:t>intermediate</w:t>
            </w:r>
            <w:r>
              <w:rPr>
                <w:spacing w:val="-7"/>
                <w:sz w:val="20"/>
              </w:rPr>
              <w:t xml:space="preserve"> </w:t>
            </w:r>
            <w:r>
              <w:rPr>
                <w:sz w:val="20"/>
              </w:rPr>
              <w:t>&amp;</w:t>
            </w:r>
            <w:r>
              <w:rPr>
                <w:spacing w:val="-8"/>
                <w:sz w:val="20"/>
              </w:rPr>
              <w:t xml:space="preserve"> </w:t>
            </w:r>
            <w:r>
              <w:rPr>
                <w:sz w:val="20"/>
              </w:rPr>
              <w:t>advanced</w:t>
            </w:r>
            <w:r>
              <w:rPr>
                <w:spacing w:val="-7"/>
                <w:sz w:val="20"/>
              </w:rPr>
              <w:t xml:space="preserve"> </w:t>
            </w:r>
            <w:r>
              <w:rPr>
                <w:sz w:val="20"/>
              </w:rPr>
              <w:t>language</w:t>
            </w:r>
            <w:r>
              <w:rPr>
                <w:spacing w:val="-6"/>
                <w:sz w:val="20"/>
              </w:rPr>
              <w:t xml:space="preserve"> </w:t>
            </w:r>
            <w:r>
              <w:rPr>
                <w:spacing w:val="-2"/>
                <w:sz w:val="20"/>
              </w:rPr>
              <w:t>courses</w:t>
            </w:r>
          </w:p>
        </w:tc>
        <w:tc>
          <w:tcPr>
            <w:tcW w:w="3182" w:type="dxa"/>
          </w:tcPr>
          <w:p w14:paraId="76A2FF1E" w14:textId="77777777" w:rsidR="001C0550" w:rsidRDefault="007A16D5">
            <w:pPr>
              <w:pStyle w:val="TableParagraph"/>
              <w:spacing w:line="210" w:lineRule="exact"/>
              <w:ind w:left="534" w:right="526"/>
              <w:jc w:val="center"/>
              <w:rPr>
                <w:sz w:val="20"/>
              </w:rPr>
            </w:pPr>
            <w:r>
              <w:rPr>
                <w:spacing w:val="-5"/>
                <w:sz w:val="20"/>
              </w:rPr>
              <w:t>84</w:t>
            </w:r>
          </w:p>
        </w:tc>
      </w:tr>
      <w:tr w:rsidR="001C0550" w14:paraId="76A2FF22" w14:textId="77777777">
        <w:trPr>
          <w:trHeight w:val="230"/>
        </w:trPr>
        <w:tc>
          <w:tcPr>
            <w:tcW w:w="6168" w:type="dxa"/>
          </w:tcPr>
          <w:p w14:paraId="76A2FF20" w14:textId="77777777" w:rsidR="001C0550" w:rsidRDefault="007A16D5">
            <w:pPr>
              <w:pStyle w:val="TableParagraph"/>
              <w:spacing w:line="210" w:lineRule="exact"/>
              <w:ind w:left="110"/>
              <w:rPr>
                <w:sz w:val="20"/>
              </w:rPr>
            </w:pPr>
            <w:r>
              <w:rPr>
                <w:sz w:val="20"/>
              </w:rPr>
              <w:t>Graduate</w:t>
            </w:r>
            <w:r>
              <w:rPr>
                <w:spacing w:val="-8"/>
                <w:sz w:val="20"/>
              </w:rPr>
              <w:t xml:space="preserve"> </w:t>
            </w:r>
            <w:r>
              <w:rPr>
                <w:sz w:val="20"/>
              </w:rPr>
              <w:t>students</w:t>
            </w:r>
            <w:r>
              <w:rPr>
                <w:spacing w:val="-8"/>
                <w:sz w:val="20"/>
              </w:rPr>
              <w:t xml:space="preserve"> </w:t>
            </w:r>
            <w:r>
              <w:rPr>
                <w:sz w:val="20"/>
              </w:rPr>
              <w:t>enrolled</w:t>
            </w:r>
            <w:r>
              <w:rPr>
                <w:spacing w:val="-8"/>
                <w:sz w:val="20"/>
              </w:rPr>
              <w:t xml:space="preserve"> </w:t>
            </w:r>
            <w:r>
              <w:rPr>
                <w:sz w:val="20"/>
              </w:rPr>
              <w:t>in</w:t>
            </w:r>
            <w:r>
              <w:rPr>
                <w:spacing w:val="-8"/>
                <w:sz w:val="20"/>
              </w:rPr>
              <w:t xml:space="preserve"> </w:t>
            </w:r>
            <w:r>
              <w:rPr>
                <w:sz w:val="20"/>
              </w:rPr>
              <w:t>non-language</w:t>
            </w:r>
            <w:r>
              <w:rPr>
                <w:spacing w:val="-8"/>
                <w:sz w:val="20"/>
              </w:rPr>
              <w:t xml:space="preserve"> </w:t>
            </w:r>
            <w:r>
              <w:rPr>
                <w:spacing w:val="-2"/>
                <w:sz w:val="20"/>
              </w:rPr>
              <w:t>courses</w:t>
            </w:r>
          </w:p>
        </w:tc>
        <w:tc>
          <w:tcPr>
            <w:tcW w:w="3182" w:type="dxa"/>
          </w:tcPr>
          <w:p w14:paraId="76A2FF21" w14:textId="77777777" w:rsidR="001C0550" w:rsidRDefault="007A16D5">
            <w:pPr>
              <w:pStyle w:val="TableParagraph"/>
              <w:spacing w:line="210" w:lineRule="exact"/>
              <w:ind w:left="534" w:right="526"/>
              <w:jc w:val="center"/>
              <w:rPr>
                <w:sz w:val="20"/>
              </w:rPr>
            </w:pPr>
            <w:r>
              <w:rPr>
                <w:spacing w:val="-5"/>
                <w:sz w:val="20"/>
              </w:rPr>
              <w:t>402</w:t>
            </w:r>
          </w:p>
        </w:tc>
      </w:tr>
      <w:tr w:rsidR="001C0550" w14:paraId="76A2FF25" w14:textId="77777777">
        <w:trPr>
          <w:trHeight w:val="234"/>
        </w:trPr>
        <w:tc>
          <w:tcPr>
            <w:tcW w:w="6168" w:type="dxa"/>
          </w:tcPr>
          <w:p w14:paraId="76A2FF23" w14:textId="77777777" w:rsidR="001C0550" w:rsidRDefault="007A16D5">
            <w:pPr>
              <w:pStyle w:val="TableParagraph"/>
              <w:spacing w:line="215" w:lineRule="exact"/>
              <w:ind w:left="110"/>
              <w:rPr>
                <w:sz w:val="20"/>
              </w:rPr>
            </w:pPr>
            <w:r>
              <w:rPr>
                <w:sz w:val="20"/>
              </w:rPr>
              <w:t>Undergraduate</w:t>
            </w:r>
            <w:r>
              <w:rPr>
                <w:spacing w:val="-12"/>
                <w:sz w:val="20"/>
              </w:rPr>
              <w:t xml:space="preserve"> </w:t>
            </w:r>
            <w:r>
              <w:rPr>
                <w:sz w:val="20"/>
              </w:rPr>
              <w:t>students</w:t>
            </w:r>
            <w:r>
              <w:rPr>
                <w:spacing w:val="-9"/>
                <w:sz w:val="20"/>
              </w:rPr>
              <w:t xml:space="preserve"> </w:t>
            </w:r>
            <w:r>
              <w:rPr>
                <w:sz w:val="20"/>
              </w:rPr>
              <w:t>enrolled</w:t>
            </w:r>
            <w:r>
              <w:rPr>
                <w:spacing w:val="-9"/>
                <w:sz w:val="20"/>
              </w:rPr>
              <w:t xml:space="preserve"> </w:t>
            </w:r>
            <w:r>
              <w:rPr>
                <w:sz w:val="20"/>
              </w:rPr>
              <w:t>in</w:t>
            </w:r>
            <w:r>
              <w:rPr>
                <w:spacing w:val="-9"/>
                <w:sz w:val="20"/>
              </w:rPr>
              <w:t xml:space="preserve"> </w:t>
            </w:r>
            <w:r>
              <w:rPr>
                <w:sz w:val="20"/>
              </w:rPr>
              <w:t>non-language</w:t>
            </w:r>
            <w:r>
              <w:rPr>
                <w:spacing w:val="-9"/>
                <w:sz w:val="20"/>
              </w:rPr>
              <w:t xml:space="preserve"> </w:t>
            </w:r>
            <w:r>
              <w:rPr>
                <w:spacing w:val="-2"/>
                <w:sz w:val="20"/>
              </w:rPr>
              <w:t>courses</w:t>
            </w:r>
          </w:p>
        </w:tc>
        <w:tc>
          <w:tcPr>
            <w:tcW w:w="3182" w:type="dxa"/>
          </w:tcPr>
          <w:p w14:paraId="76A2FF24" w14:textId="77777777" w:rsidR="001C0550" w:rsidRDefault="007A16D5">
            <w:pPr>
              <w:pStyle w:val="TableParagraph"/>
              <w:spacing w:line="215" w:lineRule="exact"/>
              <w:ind w:left="534" w:right="526"/>
              <w:jc w:val="center"/>
              <w:rPr>
                <w:sz w:val="20"/>
              </w:rPr>
            </w:pPr>
            <w:r>
              <w:rPr>
                <w:spacing w:val="-2"/>
                <w:sz w:val="20"/>
              </w:rPr>
              <w:t>3,763</w:t>
            </w:r>
          </w:p>
        </w:tc>
      </w:tr>
    </w:tbl>
    <w:p w14:paraId="76A2FF26" w14:textId="77777777" w:rsidR="001C0550" w:rsidRDefault="007A16D5">
      <w:pPr>
        <w:pStyle w:val="BodyText"/>
        <w:spacing w:before="2" w:line="475" w:lineRule="auto"/>
        <w:ind w:right="864" w:firstLine="720"/>
      </w:pPr>
      <w:r>
        <w:t>Recent</w:t>
      </w:r>
      <w:r>
        <w:rPr>
          <w:spacing w:val="-4"/>
        </w:rPr>
        <w:t xml:space="preserve"> </w:t>
      </w:r>
      <w:r>
        <w:t>enrollment</w:t>
      </w:r>
      <w:r>
        <w:rPr>
          <w:spacing w:val="-4"/>
        </w:rPr>
        <w:t xml:space="preserve"> </w:t>
      </w:r>
      <w:r>
        <w:t>figures</w:t>
      </w:r>
      <w:r>
        <w:rPr>
          <w:spacing w:val="-4"/>
        </w:rPr>
        <w:t xml:space="preserve"> </w:t>
      </w:r>
      <w:r>
        <w:t>are</w:t>
      </w:r>
      <w:r>
        <w:rPr>
          <w:spacing w:val="-4"/>
        </w:rPr>
        <w:t xml:space="preserve"> </w:t>
      </w:r>
      <w:r>
        <w:t>one</w:t>
      </w:r>
      <w:r>
        <w:rPr>
          <w:spacing w:val="-4"/>
        </w:rPr>
        <w:t xml:space="preserve"> </w:t>
      </w:r>
      <w:r>
        <w:t>important</w:t>
      </w:r>
      <w:r>
        <w:rPr>
          <w:spacing w:val="-4"/>
        </w:rPr>
        <w:t xml:space="preserve"> </w:t>
      </w:r>
      <w:r>
        <w:t>indicator</w:t>
      </w:r>
      <w:r>
        <w:rPr>
          <w:spacing w:val="-4"/>
        </w:rPr>
        <w:t xml:space="preserve"> </w:t>
      </w:r>
      <w:r>
        <w:t>of</w:t>
      </w:r>
      <w:r>
        <w:rPr>
          <w:spacing w:val="-4"/>
        </w:rPr>
        <w:t xml:space="preserve"> </w:t>
      </w:r>
      <w:r>
        <w:t>impact</w:t>
      </w:r>
      <w:r>
        <w:rPr>
          <w:spacing w:val="-4"/>
        </w:rPr>
        <w:t xml:space="preserve"> </w:t>
      </w:r>
      <w:r>
        <w:t>extending</w:t>
      </w:r>
      <w:r>
        <w:rPr>
          <w:spacing w:val="-4"/>
        </w:rPr>
        <w:t xml:space="preserve"> </w:t>
      </w:r>
      <w:r>
        <w:t>beyond</w:t>
      </w:r>
      <w:r>
        <w:rPr>
          <w:spacing w:val="-4"/>
        </w:rPr>
        <w:t xml:space="preserve"> </w:t>
      </w:r>
      <w:r>
        <w:t>our campuses to national and international arenas through student training.</w:t>
      </w:r>
    </w:p>
    <w:p w14:paraId="76A2FF27" w14:textId="77777777" w:rsidR="001C0550" w:rsidRDefault="007A16D5">
      <w:pPr>
        <w:pStyle w:val="Heading6"/>
        <w:numPr>
          <w:ilvl w:val="2"/>
          <w:numId w:val="24"/>
        </w:numPr>
        <w:tabs>
          <w:tab w:val="left" w:pos="1025"/>
        </w:tabs>
        <w:spacing w:before="6"/>
        <w:ind w:hanging="654"/>
        <w:rPr>
          <w:u w:val="none"/>
        </w:rPr>
      </w:pPr>
      <w:bookmarkStart w:id="51" w:name="_TOC_250029"/>
      <w:r>
        <w:rPr>
          <w:u w:val="thick"/>
        </w:rPr>
        <w:t>Graduate</w:t>
      </w:r>
      <w:bookmarkEnd w:id="51"/>
      <w:r>
        <w:rPr>
          <w:spacing w:val="-2"/>
          <w:u w:val="thick"/>
        </w:rPr>
        <w:t xml:space="preserve"> Placement</w:t>
      </w:r>
    </w:p>
    <w:p w14:paraId="76A2FF28" w14:textId="77777777" w:rsidR="001C0550" w:rsidRDefault="007A16D5">
      <w:pPr>
        <w:pStyle w:val="BodyText"/>
        <w:spacing w:before="219" w:line="480" w:lineRule="auto"/>
        <w:ind w:right="955" w:firstLine="720"/>
      </w:pPr>
      <w:r>
        <w:t>We</w:t>
      </w:r>
      <w:r>
        <w:rPr>
          <w:spacing w:val="-4"/>
        </w:rPr>
        <w:t xml:space="preserve"> </w:t>
      </w:r>
      <w:r>
        <w:t>successfully</w:t>
      </w:r>
      <w:r>
        <w:rPr>
          <w:spacing w:val="-3"/>
        </w:rPr>
        <w:t xml:space="preserve"> </w:t>
      </w:r>
      <w:r>
        <w:t>graduate</w:t>
      </w:r>
      <w:r>
        <w:rPr>
          <w:spacing w:val="-4"/>
        </w:rPr>
        <w:t xml:space="preserve"> </w:t>
      </w:r>
      <w:r>
        <w:t>specialists</w:t>
      </w:r>
      <w:r>
        <w:rPr>
          <w:spacing w:val="-3"/>
        </w:rPr>
        <w:t xml:space="preserve"> </w:t>
      </w:r>
      <w:r>
        <w:t>in</w:t>
      </w:r>
      <w:r>
        <w:rPr>
          <w:spacing w:val="-3"/>
        </w:rPr>
        <w:t xml:space="preserve"> </w:t>
      </w:r>
      <w:r>
        <w:t>South</w:t>
      </w:r>
      <w:r>
        <w:rPr>
          <w:spacing w:val="-3"/>
        </w:rPr>
        <w:t xml:space="preserve"> </w:t>
      </w:r>
      <w:r>
        <w:t>Asia</w:t>
      </w:r>
      <w:r>
        <w:rPr>
          <w:spacing w:val="-4"/>
        </w:rPr>
        <w:t xml:space="preserve"> </w:t>
      </w:r>
      <w:r>
        <w:t>who</w:t>
      </w:r>
      <w:r>
        <w:rPr>
          <w:spacing w:val="-3"/>
        </w:rPr>
        <w:t xml:space="preserve"> </w:t>
      </w:r>
      <w:r>
        <w:t>go</w:t>
      </w:r>
      <w:r>
        <w:rPr>
          <w:spacing w:val="-3"/>
        </w:rPr>
        <w:t xml:space="preserve"> </w:t>
      </w:r>
      <w:r>
        <w:t>on</w:t>
      </w:r>
      <w:r>
        <w:rPr>
          <w:spacing w:val="-3"/>
        </w:rPr>
        <w:t xml:space="preserve"> </w:t>
      </w:r>
      <w:r>
        <w:t>to</w:t>
      </w:r>
      <w:r>
        <w:rPr>
          <w:spacing w:val="-3"/>
        </w:rPr>
        <w:t xml:space="preserve"> </w:t>
      </w:r>
      <w:r>
        <w:t>productive</w:t>
      </w:r>
      <w:r>
        <w:rPr>
          <w:spacing w:val="-4"/>
        </w:rPr>
        <w:t xml:space="preserve"> </w:t>
      </w:r>
      <w:r>
        <w:t>national</w:t>
      </w:r>
      <w:r>
        <w:rPr>
          <w:spacing w:val="-3"/>
        </w:rPr>
        <w:t xml:space="preserve"> </w:t>
      </w:r>
      <w:r>
        <w:t>and international careers in the</w:t>
      </w:r>
      <w:r>
        <w:rPr>
          <w:spacing w:val="-1"/>
        </w:rPr>
        <w:t xml:space="preserve"> </w:t>
      </w:r>
      <w:r>
        <w:t>private, government, and nonprofit sectors. In recent</w:t>
      </w:r>
      <w:r>
        <w:rPr>
          <w:spacing w:val="-1"/>
        </w:rPr>
        <w:t xml:space="preserve"> </w:t>
      </w:r>
      <w:r>
        <w:t>years, of a</w:t>
      </w:r>
      <w:r>
        <w:rPr>
          <w:spacing w:val="-1"/>
        </w:rPr>
        <w:t xml:space="preserve"> </w:t>
      </w:r>
      <w:r>
        <w:t>total of 50 graduates of SU’s South Asia language and area studies program, 34% have found employment in business, 26% in education, 21% in government servic</w:t>
      </w:r>
      <w:r>
        <w:t>e, and 19% in the non- profit sector (domestic and international). Of 100 Cornell graduates from Bachelor’s, Master’s and Doctoral programs specializing in South Asian Studies during the last two grant cycles (2014-2021) for whom data are available, 21% co</w:t>
      </w:r>
      <w:r>
        <w:t>ntinued on to graduate study, 30% were working in higher or secondary education, 26% found employment in the private sector, 13% were in the non-profit sector (domestic and international), and 4% were serving in government, including the military.</w:t>
      </w:r>
    </w:p>
    <w:p w14:paraId="76A2FF29" w14:textId="77777777" w:rsidR="001C0550" w:rsidRDefault="007A16D5">
      <w:pPr>
        <w:pStyle w:val="Heading6"/>
        <w:numPr>
          <w:ilvl w:val="2"/>
          <w:numId w:val="24"/>
        </w:numPr>
        <w:tabs>
          <w:tab w:val="left" w:pos="1012"/>
        </w:tabs>
        <w:ind w:left="1011" w:hanging="641"/>
        <w:rPr>
          <w:u w:val="none"/>
        </w:rPr>
      </w:pPr>
      <w:bookmarkStart w:id="52" w:name="_TOC_250028"/>
      <w:r>
        <w:rPr>
          <w:u w:val="thick"/>
        </w:rPr>
        <w:t>Particip</w:t>
      </w:r>
      <w:r>
        <w:rPr>
          <w:u w:val="thick"/>
        </w:rPr>
        <w:t>ation</w:t>
      </w:r>
      <w:r>
        <w:rPr>
          <w:spacing w:val="-2"/>
          <w:u w:val="thick"/>
        </w:rPr>
        <w:t xml:space="preserve"> </w:t>
      </w:r>
      <w:r>
        <w:rPr>
          <w:u w:val="thick"/>
        </w:rPr>
        <w:t>Rates</w:t>
      </w:r>
      <w:r>
        <w:rPr>
          <w:spacing w:val="-1"/>
          <w:u w:val="thick"/>
        </w:rPr>
        <w:t xml:space="preserve"> </w:t>
      </w:r>
      <w:r>
        <w:rPr>
          <w:u w:val="thick"/>
        </w:rPr>
        <w:t>for</w:t>
      </w:r>
      <w:r>
        <w:rPr>
          <w:spacing w:val="-1"/>
          <w:u w:val="thick"/>
        </w:rPr>
        <w:t xml:space="preserve"> </w:t>
      </w:r>
      <w:bookmarkEnd w:id="52"/>
      <w:r>
        <w:rPr>
          <w:spacing w:val="-2"/>
          <w:u w:val="thick"/>
        </w:rPr>
        <w:t>Events</w:t>
      </w:r>
    </w:p>
    <w:p w14:paraId="76A2FF2A" w14:textId="77777777" w:rsidR="001C0550" w:rsidRDefault="007A16D5">
      <w:pPr>
        <w:pStyle w:val="BodyText"/>
        <w:spacing w:before="218"/>
        <w:ind w:left="1091"/>
      </w:pPr>
      <w:r>
        <w:t>Our</w:t>
      </w:r>
      <w:r>
        <w:rPr>
          <w:spacing w:val="-1"/>
        </w:rPr>
        <w:t xml:space="preserve"> </w:t>
      </w:r>
      <w:r>
        <w:t>impact</w:t>
      </w:r>
      <w:r>
        <w:rPr>
          <w:spacing w:val="-1"/>
        </w:rPr>
        <w:t xml:space="preserve"> </w:t>
      </w:r>
      <w:r>
        <w:t>on</w:t>
      </w:r>
      <w:r>
        <w:rPr>
          <w:spacing w:val="-1"/>
        </w:rPr>
        <w:t xml:space="preserve"> </w:t>
      </w:r>
      <w:r>
        <w:t>our</w:t>
      </w:r>
      <w:r>
        <w:rPr>
          <w:spacing w:val="-1"/>
        </w:rPr>
        <w:t xml:space="preserve"> </w:t>
      </w:r>
      <w:r>
        <w:t>universities,</w:t>
      </w:r>
      <w:r>
        <w:rPr>
          <w:spacing w:val="-1"/>
        </w:rPr>
        <w:t xml:space="preserve"> </w:t>
      </w:r>
      <w:r>
        <w:t>communities,</w:t>
      </w:r>
      <w:r>
        <w:rPr>
          <w:spacing w:val="-1"/>
        </w:rPr>
        <w:t xml:space="preserve"> </w:t>
      </w:r>
      <w:r>
        <w:t>region,</w:t>
      </w:r>
      <w:r>
        <w:rPr>
          <w:spacing w:val="-1"/>
        </w:rPr>
        <w:t xml:space="preserve"> </w:t>
      </w:r>
      <w:r>
        <w:t>and</w:t>
      </w:r>
      <w:r>
        <w:rPr>
          <w:spacing w:val="-1"/>
        </w:rPr>
        <w:t xml:space="preserve"> </w:t>
      </w:r>
      <w:r>
        <w:t>the</w:t>
      </w:r>
      <w:r>
        <w:rPr>
          <w:spacing w:val="-2"/>
        </w:rPr>
        <w:t xml:space="preserve"> </w:t>
      </w:r>
      <w:r>
        <w:t>nation</w:t>
      </w:r>
      <w:r>
        <w:rPr>
          <w:spacing w:val="-1"/>
        </w:rPr>
        <w:t xml:space="preserve"> </w:t>
      </w:r>
      <w:r>
        <w:t>is</w:t>
      </w:r>
      <w:r>
        <w:rPr>
          <w:spacing w:val="-1"/>
        </w:rPr>
        <w:t xml:space="preserve"> </w:t>
      </w:r>
      <w:r>
        <w:t>shown</w:t>
      </w:r>
      <w:r>
        <w:rPr>
          <w:spacing w:val="-1"/>
        </w:rPr>
        <w:t xml:space="preserve"> </w:t>
      </w:r>
      <w:r>
        <w:t>by</w:t>
      </w:r>
      <w:r>
        <w:rPr>
          <w:spacing w:val="-1"/>
        </w:rPr>
        <w:t xml:space="preserve"> </w:t>
      </w:r>
      <w:r>
        <w:t>the</w:t>
      </w:r>
      <w:r>
        <w:rPr>
          <w:spacing w:val="-1"/>
        </w:rPr>
        <w:t xml:space="preserve"> </w:t>
      </w:r>
      <w:r>
        <w:rPr>
          <w:spacing w:val="-4"/>
        </w:rPr>
        <w:t>high</w:t>
      </w:r>
    </w:p>
    <w:p w14:paraId="76A2FF2B" w14:textId="77777777" w:rsidR="001C0550" w:rsidRDefault="001C0550">
      <w:pPr>
        <w:sectPr w:rsidR="001C0550">
          <w:pgSz w:w="12240" w:h="15840"/>
          <w:pgMar w:top="1360" w:right="600" w:bottom="1280" w:left="1080" w:header="743" w:footer="1097" w:gutter="0"/>
          <w:cols w:space="720"/>
        </w:sectPr>
      </w:pPr>
    </w:p>
    <w:p w14:paraId="76A2FF2C" w14:textId="77777777" w:rsidR="001C0550" w:rsidRDefault="007A16D5">
      <w:pPr>
        <w:pStyle w:val="BodyText"/>
        <w:spacing w:before="91" w:line="480" w:lineRule="auto"/>
        <w:ind w:right="864"/>
      </w:pPr>
      <w:r>
        <w:t>numbers</w:t>
      </w:r>
      <w:r>
        <w:rPr>
          <w:spacing w:val="-3"/>
        </w:rPr>
        <w:t xml:space="preserve"> </w:t>
      </w:r>
      <w:r>
        <w:t>of</w:t>
      </w:r>
      <w:r>
        <w:rPr>
          <w:spacing w:val="-3"/>
        </w:rPr>
        <w:t xml:space="preserve"> </w:t>
      </w:r>
      <w:r>
        <w:t>people</w:t>
      </w:r>
      <w:r>
        <w:rPr>
          <w:spacing w:val="-4"/>
        </w:rPr>
        <w:t xml:space="preserve"> </w:t>
      </w:r>
      <w:r>
        <w:t>who</w:t>
      </w:r>
      <w:r>
        <w:rPr>
          <w:spacing w:val="-3"/>
        </w:rPr>
        <w:t xml:space="preserve"> </w:t>
      </w:r>
      <w:r>
        <w:t>have</w:t>
      </w:r>
      <w:r>
        <w:rPr>
          <w:spacing w:val="-4"/>
        </w:rPr>
        <w:t xml:space="preserve"> </w:t>
      </w:r>
      <w:r>
        <w:t>participated</w:t>
      </w:r>
      <w:r>
        <w:rPr>
          <w:spacing w:val="-3"/>
        </w:rPr>
        <w:t xml:space="preserve"> </w:t>
      </w:r>
      <w:r>
        <w:t>in</w:t>
      </w:r>
      <w:r>
        <w:rPr>
          <w:spacing w:val="-3"/>
        </w:rPr>
        <w:t xml:space="preserve"> </w:t>
      </w:r>
      <w:r>
        <w:t>our</w:t>
      </w:r>
      <w:r>
        <w:rPr>
          <w:spacing w:val="-3"/>
        </w:rPr>
        <w:t xml:space="preserve"> </w:t>
      </w:r>
      <w:r>
        <w:t>Outreach</w:t>
      </w:r>
      <w:r>
        <w:rPr>
          <w:spacing w:val="-3"/>
        </w:rPr>
        <w:t xml:space="preserve"> </w:t>
      </w:r>
      <w:r>
        <w:t>programs,</w:t>
      </w:r>
      <w:r>
        <w:rPr>
          <w:spacing w:val="-3"/>
        </w:rPr>
        <w:t xml:space="preserve"> </w:t>
      </w:r>
      <w:r>
        <w:t>from</w:t>
      </w:r>
      <w:r>
        <w:rPr>
          <w:spacing w:val="-4"/>
        </w:rPr>
        <w:t xml:space="preserve"> </w:t>
      </w:r>
      <w:r>
        <w:t>a</w:t>
      </w:r>
      <w:r>
        <w:rPr>
          <w:spacing w:val="-4"/>
        </w:rPr>
        <w:t xml:space="preserve"> </w:t>
      </w:r>
      <w:r>
        <w:t>broad</w:t>
      </w:r>
      <w:r>
        <w:rPr>
          <w:spacing w:val="-3"/>
        </w:rPr>
        <w:t xml:space="preserve"> </w:t>
      </w:r>
      <w:r>
        <w:t>spectrum</w:t>
      </w:r>
      <w:r>
        <w:rPr>
          <w:spacing w:val="-4"/>
        </w:rPr>
        <w:t xml:space="preserve"> </w:t>
      </w:r>
      <w:r>
        <w:t>of institutions, as seen in Chart 12.</w:t>
      </w: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57"/>
        <w:gridCol w:w="504"/>
        <w:gridCol w:w="600"/>
        <w:gridCol w:w="610"/>
        <w:gridCol w:w="682"/>
        <w:gridCol w:w="999"/>
        <w:gridCol w:w="1186"/>
      </w:tblGrid>
      <w:tr w:rsidR="001C0550" w14:paraId="76A2FF2E" w14:textId="77777777">
        <w:trPr>
          <w:trHeight w:val="301"/>
        </w:trPr>
        <w:tc>
          <w:tcPr>
            <w:tcW w:w="9338" w:type="dxa"/>
            <w:gridSpan w:val="7"/>
            <w:shd w:val="clear" w:color="auto" w:fill="D6E3BC"/>
          </w:tcPr>
          <w:p w14:paraId="76A2FF2D" w14:textId="77777777" w:rsidR="001C0550" w:rsidRDefault="007A16D5">
            <w:pPr>
              <w:pStyle w:val="TableParagraph"/>
              <w:spacing w:before="10" w:line="271" w:lineRule="exact"/>
              <w:ind w:left="1198" w:right="1186"/>
              <w:jc w:val="center"/>
              <w:rPr>
                <w:b/>
                <w:sz w:val="24"/>
              </w:rPr>
            </w:pPr>
            <w:r>
              <w:rPr>
                <w:b/>
                <w:sz w:val="24"/>
              </w:rPr>
              <w:t>Chart</w:t>
            </w:r>
            <w:r>
              <w:rPr>
                <w:b/>
                <w:spacing w:val="-4"/>
                <w:sz w:val="24"/>
              </w:rPr>
              <w:t xml:space="preserve"> </w:t>
            </w:r>
            <w:r>
              <w:rPr>
                <w:b/>
                <w:sz w:val="24"/>
              </w:rPr>
              <w:t>12:</w:t>
            </w:r>
            <w:r>
              <w:rPr>
                <w:b/>
                <w:spacing w:val="-2"/>
                <w:sz w:val="24"/>
              </w:rPr>
              <w:t xml:space="preserve"> </w:t>
            </w:r>
            <w:r>
              <w:rPr>
                <w:b/>
                <w:sz w:val="24"/>
              </w:rPr>
              <w:t>Outreach</w:t>
            </w:r>
            <w:r>
              <w:rPr>
                <w:b/>
                <w:spacing w:val="-2"/>
                <w:sz w:val="24"/>
              </w:rPr>
              <w:t xml:space="preserve"> </w:t>
            </w:r>
            <w:r>
              <w:rPr>
                <w:b/>
                <w:sz w:val="24"/>
              </w:rPr>
              <w:t>Activities</w:t>
            </w:r>
            <w:r>
              <w:rPr>
                <w:b/>
                <w:spacing w:val="-2"/>
                <w:sz w:val="24"/>
              </w:rPr>
              <w:t xml:space="preserve"> </w:t>
            </w:r>
            <w:r>
              <w:rPr>
                <w:b/>
                <w:sz w:val="24"/>
              </w:rPr>
              <w:t>for</w:t>
            </w:r>
            <w:r>
              <w:rPr>
                <w:b/>
                <w:spacing w:val="-3"/>
                <w:sz w:val="24"/>
              </w:rPr>
              <w:t xml:space="preserve"> </w:t>
            </w:r>
            <w:r>
              <w:rPr>
                <w:b/>
                <w:sz w:val="24"/>
              </w:rPr>
              <w:t>Cornell-Syracuse</w:t>
            </w:r>
            <w:r>
              <w:rPr>
                <w:b/>
                <w:spacing w:val="-3"/>
                <w:sz w:val="24"/>
              </w:rPr>
              <w:t xml:space="preserve"> </w:t>
            </w:r>
            <w:r>
              <w:rPr>
                <w:b/>
                <w:sz w:val="24"/>
              </w:rPr>
              <w:t>NRC</w:t>
            </w:r>
            <w:r>
              <w:rPr>
                <w:b/>
                <w:spacing w:val="-1"/>
                <w:sz w:val="24"/>
              </w:rPr>
              <w:t xml:space="preserve"> </w:t>
            </w:r>
            <w:r>
              <w:rPr>
                <w:b/>
                <w:sz w:val="24"/>
              </w:rPr>
              <w:t>2018-</w:t>
            </w:r>
            <w:r>
              <w:rPr>
                <w:b/>
                <w:spacing w:val="-4"/>
                <w:sz w:val="24"/>
              </w:rPr>
              <w:t>2021</w:t>
            </w:r>
          </w:p>
        </w:tc>
      </w:tr>
      <w:tr w:rsidR="001C0550" w14:paraId="76A2FF34" w14:textId="77777777">
        <w:trPr>
          <w:trHeight w:val="258"/>
        </w:trPr>
        <w:tc>
          <w:tcPr>
            <w:tcW w:w="4757" w:type="dxa"/>
            <w:vMerge w:val="restart"/>
            <w:shd w:val="clear" w:color="auto" w:fill="D6E3BC"/>
          </w:tcPr>
          <w:p w14:paraId="76A2FF2F" w14:textId="77777777" w:rsidR="001C0550" w:rsidRDefault="001C0550">
            <w:pPr>
              <w:pStyle w:val="TableParagraph"/>
            </w:pPr>
          </w:p>
        </w:tc>
        <w:tc>
          <w:tcPr>
            <w:tcW w:w="1104" w:type="dxa"/>
            <w:gridSpan w:val="2"/>
            <w:shd w:val="clear" w:color="auto" w:fill="D6E3BC"/>
          </w:tcPr>
          <w:p w14:paraId="76A2FF30" w14:textId="77777777" w:rsidR="001C0550" w:rsidRDefault="007A16D5">
            <w:pPr>
              <w:pStyle w:val="TableParagraph"/>
              <w:spacing w:before="14" w:line="224" w:lineRule="exact"/>
              <w:ind w:left="196"/>
              <w:rPr>
                <w:b/>
                <w:sz w:val="20"/>
              </w:rPr>
            </w:pPr>
            <w:r>
              <w:rPr>
                <w:b/>
                <w:spacing w:val="-2"/>
                <w:sz w:val="20"/>
              </w:rPr>
              <w:t>Number</w:t>
            </w:r>
          </w:p>
        </w:tc>
        <w:tc>
          <w:tcPr>
            <w:tcW w:w="1292" w:type="dxa"/>
            <w:gridSpan w:val="2"/>
            <w:shd w:val="clear" w:color="auto" w:fill="D6E3BC"/>
          </w:tcPr>
          <w:p w14:paraId="76A2FF31" w14:textId="77777777" w:rsidR="001C0550" w:rsidRDefault="007A16D5">
            <w:pPr>
              <w:pStyle w:val="TableParagraph"/>
              <w:spacing w:before="14" w:line="224" w:lineRule="exact"/>
              <w:ind w:left="154"/>
              <w:rPr>
                <w:b/>
                <w:sz w:val="20"/>
              </w:rPr>
            </w:pPr>
            <w:r>
              <w:rPr>
                <w:b/>
                <w:spacing w:val="-2"/>
                <w:sz w:val="20"/>
              </w:rPr>
              <w:t>Attendance</w:t>
            </w:r>
          </w:p>
        </w:tc>
        <w:tc>
          <w:tcPr>
            <w:tcW w:w="999" w:type="dxa"/>
            <w:vMerge w:val="restart"/>
            <w:shd w:val="clear" w:color="auto" w:fill="D6E3BC"/>
          </w:tcPr>
          <w:p w14:paraId="76A2FF32" w14:textId="77777777" w:rsidR="001C0550" w:rsidRDefault="007A16D5">
            <w:pPr>
              <w:pStyle w:val="TableParagraph"/>
              <w:spacing w:before="14"/>
              <w:ind w:left="94" w:firstLine="172"/>
              <w:rPr>
                <w:b/>
                <w:sz w:val="20"/>
              </w:rPr>
            </w:pPr>
            <w:r>
              <w:rPr>
                <w:b/>
                <w:spacing w:val="-2"/>
                <w:sz w:val="20"/>
              </w:rPr>
              <w:t>Total Activities</w:t>
            </w:r>
          </w:p>
        </w:tc>
        <w:tc>
          <w:tcPr>
            <w:tcW w:w="1186" w:type="dxa"/>
            <w:vMerge w:val="restart"/>
            <w:shd w:val="clear" w:color="auto" w:fill="D6E3BC"/>
          </w:tcPr>
          <w:p w14:paraId="76A2FF33" w14:textId="77777777" w:rsidR="001C0550" w:rsidRDefault="007A16D5">
            <w:pPr>
              <w:pStyle w:val="TableParagraph"/>
              <w:spacing w:before="14"/>
              <w:ind w:left="103" w:firstLine="261"/>
              <w:rPr>
                <w:b/>
                <w:sz w:val="20"/>
              </w:rPr>
            </w:pPr>
            <w:r>
              <w:rPr>
                <w:b/>
                <w:spacing w:val="-4"/>
                <w:sz w:val="20"/>
              </w:rPr>
              <w:t xml:space="preserve">Total </w:t>
            </w:r>
            <w:r>
              <w:rPr>
                <w:b/>
                <w:spacing w:val="-2"/>
                <w:sz w:val="20"/>
              </w:rPr>
              <w:t>Attendance</w:t>
            </w:r>
          </w:p>
        </w:tc>
      </w:tr>
      <w:tr w:rsidR="001C0550" w14:paraId="76A2FF3C" w14:textId="77777777">
        <w:trPr>
          <w:trHeight w:val="258"/>
        </w:trPr>
        <w:tc>
          <w:tcPr>
            <w:tcW w:w="4757" w:type="dxa"/>
            <w:vMerge/>
            <w:tcBorders>
              <w:top w:val="nil"/>
            </w:tcBorders>
            <w:shd w:val="clear" w:color="auto" w:fill="D6E3BC"/>
          </w:tcPr>
          <w:p w14:paraId="76A2FF35" w14:textId="77777777" w:rsidR="001C0550" w:rsidRDefault="001C0550">
            <w:pPr>
              <w:rPr>
                <w:sz w:val="2"/>
                <w:szCs w:val="2"/>
              </w:rPr>
            </w:pPr>
          </w:p>
        </w:tc>
        <w:tc>
          <w:tcPr>
            <w:tcW w:w="504" w:type="dxa"/>
            <w:shd w:val="clear" w:color="auto" w:fill="D6E3BC"/>
          </w:tcPr>
          <w:p w14:paraId="76A2FF36" w14:textId="77777777" w:rsidR="001C0550" w:rsidRDefault="007A16D5">
            <w:pPr>
              <w:pStyle w:val="TableParagraph"/>
              <w:spacing w:before="14" w:line="224" w:lineRule="exact"/>
              <w:ind w:right="85"/>
              <w:jc w:val="right"/>
              <w:rPr>
                <w:b/>
                <w:sz w:val="20"/>
              </w:rPr>
            </w:pPr>
            <w:r>
              <w:rPr>
                <w:b/>
                <w:spacing w:val="-5"/>
                <w:sz w:val="20"/>
              </w:rPr>
              <w:t>CU</w:t>
            </w:r>
          </w:p>
        </w:tc>
        <w:tc>
          <w:tcPr>
            <w:tcW w:w="600" w:type="dxa"/>
            <w:shd w:val="clear" w:color="auto" w:fill="D6E3BC"/>
          </w:tcPr>
          <w:p w14:paraId="76A2FF37" w14:textId="77777777" w:rsidR="001C0550" w:rsidRDefault="007A16D5">
            <w:pPr>
              <w:pStyle w:val="TableParagraph"/>
              <w:spacing w:before="14" w:line="224" w:lineRule="exact"/>
              <w:ind w:right="150"/>
              <w:jc w:val="right"/>
              <w:rPr>
                <w:b/>
                <w:sz w:val="20"/>
              </w:rPr>
            </w:pPr>
            <w:r>
              <w:rPr>
                <w:b/>
                <w:spacing w:val="-5"/>
                <w:sz w:val="20"/>
              </w:rPr>
              <w:t>SU</w:t>
            </w:r>
          </w:p>
        </w:tc>
        <w:tc>
          <w:tcPr>
            <w:tcW w:w="610" w:type="dxa"/>
            <w:shd w:val="clear" w:color="auto" w:fill="D6E3BC"/>
          </w:tcPr>
          <w:p w14:paraId="76A2FF38" w14:textId="77777777" w:rsidR="001C0550" w:rsidRDefault="007A16D5">
            <w:pPr>
              <w:pStyle w:val="TableParagraph"/>
              <w:spacing w:before="14" w:line="224" w:lineRule="exact"/>
              <w:ind w:left="158"/>
              <w:rPr>
                <w:b/>
                <w:sz w:val="20"/>
              </w:rPr>
            </w:pPr>
            <w:r>
              <w:rPr>
                <w:b/>
                <w:spacing w:val="-5"/>
                <w:sz w:val="20"/>
              </w:rPr>
              <w:t>CU</w:t>
            </w:r>
          </w:p>
        </w:tc>
        <w:tc>
          <w:tcPr>
            <w:tcW w:w="682" w:type="dxa"/>
            <w:shd w:val="clear" w:color="auto" w:fill="D6E3BC"/>
          </w:tcPr>
          <w:p w14:paraId="76A2FF39" w14:textId="77777777" w:rsidR="001C0550" w:rsidRDefault="007A16D5">
            <w:pPr>
              <w:pStyle w:val="TableParagraph"/>
              <w:spacing w:before="14" w:line="224" w:lineRule="exact"/>
              <w:ind w:left="99" w:right="81"/>
              <w:jc w:val="center"/>
              <w:rPr>
                <w:b/>
                <w:sz w:val="20"/>
              </w:rPr>
            </w:pPr>
            <w:r>
              <w:rPr>
                <w:b/>
                <w:spacing w:val="-5"/>
                <w:sz w:val="20"/>
              </w:rPr>
              <w:t>SU</w:t>
            </w:r>
          </w:p>
        </w:tc>
        <w:tc>
          <w:tcPr>
            <w:tcW w:w="999" w:type="dxa"/>
            <w:vMerge/>
            <w:tcBorders>
              <w:top w:val="nil"/>
            </w:tcBorders>
            <w:shd w:val="clear" w:color="auto" w:fill="D6E3BC"/>
          </w:tcPr>
          <w:p w14:paraId="76A2FF3A" w14:textId="77777777" w:rsidR="001C0550" w:rsidRDefault="001C0550">
            <w:pPr>
              <w:rPr>
                <w:sz w:val="2"/>
                <w:szCs w:val="2"/>
              </w:rPr>
            </w:pPr>
          </w:p>
        </w:tc>
        <w:tc>
          <w:tcPr>
            <w:tcW w:w="1186" w:type="dxa"/>
            <w:vMerge/>
            <w:tcBorders>
              <w:top w:val="nil"/>
            </w:tcBorders>
            <w:shd w:val="clear" w:color="auto" w:fill="D6E3BC"/>
          </w:tcPr>
          <w:p w14:paraId="76A2FF3B" w14:textId="77777777" w:rsidR="001C0550" w:rsidRDefault="001C0550">
            <w:pPr>
              <w:rPr>
                <w:sz w:val="2"/>
                <w:szCs w:val="2"/>
              </w:rPr>
            </w:pPr>
          </w:p>
        </w:tc>
      </w:tr>
      <w:tr w:rsidR="001C0550" w14:paraId="76A2FF44" w14:textId="77777777">
        <w:trPr>
          <w:trHeight w:val="258"/>
        </w:trPr>
        <w:tc>
          <w:tcPr>
            <w:tcW w:w="4757" w:type="dxa"/>
          </w:tcPr>
          <w:p w14:paraId="76A2FF3D" w14:textId="77777777" w:rsidR="001C0550" w:rsidRDefault="007A16D5">
            <w:pPr>
              <w:pStyle w:val="TableParagraph"/>
              <w:spacing w:before="14" w:line="224" w:lineRule="exact"/>
              <w:ind w:left="9"/>
              <w:rPr>
                <w:sz w:val="20"/>
              </w:rPr>
            </w:pPr>
            <w:r>
              <w:rPr>
                <w:sz w:val="20"/>
              </w:rPr>
              <w:t>Academic</w:t>
            </w:r>
            <w:r>
              <w:rPr>
                <w:spacing w:val="-8"/>
                <w:sz w:val="20"/>
              </w:rPr>
              <w:t xml:space="preserve"> </w:t>
            </w:r>
            <w:r>
              <w:rPr>
                <w:sz w:val="20"/>
              </w:rPr>
              <w:t>Lectures,</w:t>
            </w:r>
            <w:r>
              <w:rPr>
                <w:spacing w:val="-7"/>
                <w:sz w:val="20"/>
              </w:rPr>
              <w:t xml:space="preserve"> </w:t>
            </w:r>
            <w:r>
              <w:rPr>
                <w:sz w:val="20"/>
              </w:rPr>
              <w:t>Presentations</w:t>
            </w:r>
            <w:r>
              <w:rPr>
                <w:spacing w:val="-8"/>
                <w:sz w:val="20"/>
              </w:rPr>
              <w:t xml:space="preserve"> </w:t>
            </w:r>
            <w:r>
              <w:rPr>
                <w:sz w:val="20"/>
              </w:rPr>
              <w:t>&amp;</w:t>
            </w:r>
            <w:r>
              <w:rPr>
                <w:spacing w:val="-8"/>
                <w:sz w:val="20"/>
              </w:rPr>
              <w:t xml:space="preserve"> </w:t>
            </w:r>
            <w:r>
              <w:rPr>
                <w:sz w:val="20"/>
              </w:rPr>
              <w:t>Brown</w:t>
            </w:r>
            <w:r>
              <w:rPr>
                <w:spacing w:val="-7"/>
                <w:sz w:val="20"/>
              </w:rPr>
              <w:t xml:space="preserve"> </w:t>
            </w:r>
            <w:r>
              <w:rPr>
                <w:sz w:val="20"/>
              </w:rPr>
              <w:t>Bag</w:t>
            </w:r>
            <w:r>
              <w:rPr>
                <w:spacing w:val="-7"/>
                <w:sz w:val="20"/>
              </w:rPr>
              <w:t xml:space="preserve"> </w:t>
            </w:r>
            <w:r>
              <w:rPr>
                <w:spacing w:val="-2"/>
                <w:sz w:val="20"/>
              </w:rPr>
              <w:t>Seminars</w:t>
            </w:r>
          </w:p>
        </w:tc>
        <w:tc>
          <w:tcPr>
            <w:tcW w:w="504" w:type="dxa"/>
          </w:tcPr>
          <w:p w14:paraId="76A2FF3E" w14:textId="77777777" w:rsidR="001C0550" w:rsidRDefault="007A16D5">
            <w:pPr>
              <w:pStyle w:val="TableParagraph"/>
              <w:spacing w:before="14" w:line="224" w:lineRule="exact"/>
              <w:ind w:right="79"/>
              <w:jc w:val="right"/>
              <w:rPr>
                <w:sz w:val="20"/>
              </w:rPr>
            </w:pPr>
            <w:r>
              <w:rPr>
                <w:spacing w:val="-5"/>
                <w:sz w:val="20"/>
              </w:rPr>
              <w:t>108</w:t>
            </w:r>
          </w:p>
        </w:tc>
        <w:tc>
          <w:tcPr>
            <w:tcW w:w="600" w:type="dxa"/>
          </w:tcPr>
          <w:p w14:paraId="76A2FF3F" w14:textId="77777777" w:rsidR="001C0550" w:rsidRDefault="007A16D5">
            <w:pPr>
              <w:pStyle w:val="TableParagraph"/>
              <w:spacing w:before="14" w:line="224" w:lineRule="exact"/>
              <w:ind w:right="178"/>
              <w:jc w:val="right"/>
              <w:rPr>
                <w:sz w:val="20"/>
              </w:rPr>
            </w:pPr>
            <w:r>
              <w:rPr>
                <w:spacing w:val="-5"/>
                <w:sz w:val="20"/>
              </w:rPr>
              <w:t>40</w:t>
            </w:r>
          </w:p>
        </w:tc>
        <w:tc>
          <w:tcPr>
            <w:tcW w:w="610" w:type="dxa"/>
          </w:tcPr>
          <w:p w14:paraId="76A2FF40" w14:textId="77777777" w:rsidR="001C0550" w:rsidRDefault="007A16D5">
            <w:pPr>
              <w:pStyle w:val="TableParagraph"/>
              <w:spacing w:before="14" w:line="224" w:lineRule="exact"/>
              <w:ind w:right="60"/>
              <w:jc w:val="right"/>
              <w:rPr>
                <w:sz w:val="20"/>
              </w:rPr>
            </w:pPr>
            <w:r>
              <w:rPr>
                <w:spacing w:val="-2"/>
                <w:sz w:val="20"/>
              </w:rPr>
              <w:t>7,275</w:t>
            </w:r>
          </w:p>
        </w:tc>
        <w:tc>
          <w:tcPr>
            <w:tcW w:w="682" w:type="dxa"/>
          </w:tcPr>
          <w:p w14:paraId="76A2FF41" w14:textId="77777777" w:rsidR="001C0550" w:rsidRDefault="007A16D5">
            <w:pPr>
              <w:pStyle w:val="TableParagraph"/>
              <w:spacing w:before="14" w:line="224" w:lineRule="exact"/>
              <w:ind w:left="99" w:right="82"/>
              <w:jc w:val="center"/>
              <w:rPr>
                <w:sz w:val="20"/>
              </w:rPr>
            </w:pPr>
            <w:r>
              <w:rPr>
                <w:spacing w:val="-2"/>
                <w:sz w:val="20"/>
              </w:rPr>
              <w:t>1,244</w:t>
            </w:r>
          </w:p>
        </w:tc>
        <w:tc>
          <w:tcPr>
            <w:tcW w:w="999" w:type="dxa"/>
          </w:tcPr>
          <w:p w14:paraId="76A2FF42" w14:textId="77777777" w:rsidR="001C0550" w:rsidRDefault="007A16D5">
            <w:pPr>
              <w:pStyle w:val="TableParagraph"/>
              <w:spacing w:before="14" w:line="224" w:lineRule="exact"/>
              <w:ind w:right="332"/>
              <w:jc w:val="right"/>
              <w:rPr>
                <w:sz w:val="20"/>
              </w:rPr>
            </w:pPr>
            <w:r>
              <w:rPr>
                <w:spacing w:val="-5"/>
                <w:sz w:val="20"/>
              </w:rPr>
              <w:t>148</w:t>
            </w:r>
          </w:p>
        </w:tc>
        <w:tc>
          <w:tcPr>
            <w:tcW w:w="1186" w:type="dxa"/>
          </w:tcPr>
          <w:p w14:paraId="76A2FF43" w14:textId="77777777" w:rsidR="001C0550" w:rsidRDefault="007A16D5">
            <w:pPr>
              <w:pStyle w:val="TableParagraph"/>
              <w:spacing w:before="14" w:line="224" w:lineRule="exact"/>
              <w:ind w:left="303" w:right="285"/>
              <w:jc w:val="center"/>
              <w:rPr>
                <w:sz w:val="20"/>
              </w:rPr>
            </w:pPr>
            <w:r>
              <w:rPr>
                <w:spacing w:val="-2"/>
                <w:sz w:val="20"/>
              </w:rPr>
              <w:t>8,519</w:t>
            </w:r>
          </w:p>
        </w:tc>
      </w:tr>
      <w:tr w:rsidR="001C0550" w14:paraId="76A2FF4C" w14:textId="77777777">
        <w:trPr>
          <w:trHeight w:val="258"/>
        </w:trPr>
        <w:tc>
          <w:tcPr>
            <w:tcW w:w="4757" w:type="dxa"/>
          </w:tcPr>
          <w:p w14:paraId="76A2FF45" w14:textId="77777777" w:rsidR="001C0550" w:rsidRDefault="007A16D5">
            <w:pPr>
              <w:pStyle w:val="TableParagraph"/>
              <w:spacing w:before="14" w:line="224" w:lineRule="exact"/>
              <w:ind w:left="9"/>
              <w:rPr>
                <w:sz w:val="20"/>
              </w:rPr>
            </w:pPr>
            <w:r>
              <w:rPr>
                <w:sz w:val="20"/>
              </w:rPr>
              <w:t>Conferences</w:t>
            </w:r>
            <w:r>
              <w:rPr>
                <w:spacing w:val="-7"/>
                <w:sz w:val="20"/>
              </w:rPr>
              <w:t xml:space="preserve"> </w:t>
            </w:r>
            <w:r>
              <w:rPr>
                <w:sz w:val="20"/>
              </w:rPr>
              <w:t>&amp;</w:t>
            </w:r>
            <w:r>
              <w:rPr>
                <w:spacing w:val="-7"/>
                <w:sz w:val="20"/>
              </w:rPr>
              <w:t xml:space="preserve"> </w:t>
            </w:r>
            <w:r>
              <w:rPr>
                <w:spacing w:val="-2"/>
                <w:sz w:val="20"/>
              </w:rPr>
              <w:t>Symposia</w:t>
            </w:r>
          </w:p>
        </w:tc>
        <w:tc>
          <w:tcPr>
            <w:tcW w:w="504" w:type="dxa"/>
          </w:tcPr>
          <w:p w14:paraId="76A2FF46" w14:textId="77777777" w:rsidR="001C0550" w:rsidRDefault="007A16D5">
            <w:pPr>
              <w:pStyle w:val="TableParagraph"/>
              <w:spacing w:before="14" w:line="224" w:lineRule="exact"/>
              <w:ind w:right="129"/>
              <w:jc w:val="right"/>
              <w:rPr>
                <w:sz w:val="20"/>
              </w:rPr>
            </w:pPr>
            <w:r>
              <w:rPr>
                <w:spacing w:val="-5"/>
                <w:sz w:val="20"/>
              </w:rPr>
              <w:t>10</w:t>
            </w:r>
          </w:p>
        </w:tc>
        <w:tc>
          <w:tcPr>
            <w:tcW w:w="600" w:type="dxa"/>
          </w:tcPr>
          <w:p w14:paraId="76A2FF47" w14:textId="77777777" w:rsidR="001C0550" w:rsidRDefault="007A16D5">
            <w:pPr>
              <w:pStyle w:val="TableParagraph"/>
              <w:spacing w:before="14" w:line="224" w:lineRule="exact"/>
              <w:ind w:left="20"/>
              <w:jc w:val="center"/>
              <w:rPr>
                <w:sz w:val="20"/>
              </w:rPr>
            </w:pPr>
            <w:r>
              <w:rPr>
                <w:sz w:val="20"/>
              </w:rPr>
              <w:t>4</w:t>
            </w:r>
          </w:p>
        </w:tc>
        <w:tc>
          <w:tcPr>
            <w:tcW w:w="610" w:type="dxa"/>
          </w:tcPr>
          <w:p w14:paraId="76A2FF48" w14:textId="77777777" w:rsidR="001C0550" w:rsidRDefault="007A16D5">
            <w:pPr>
              <w:pStyle w:val="TableParagraph"/>
              <w:spacing w:before="14" w:line="224" w:lineRule="exact"/>
              <w:ind w:right="60"/>
              <w:jc w:val="right"/>
              <w:rPr>
                <w:sz w:val="20"/>
              </w:rPr>
            </w:pPr>
            <w:r>
              <w:rPr>
                <w:spacing w:val="-2"/>
                <w:sz w:val="20"/>
              </w:rPr>
              <w:t>8,749</w:t>
            </w:r>
          </w:p>
        </w:tc>
        <w:tc>
          <w:tcPr>
            <w:tcW w:w="682" w:type="dxa"/>
          </w:tcPr>
          <w:p w14:paraId="76A2FF49" w14:textId="77777777" w:rsidR="001C0550" w:rsidRDefault="007A16D5">
            <w:pPr>
              <w:pStyle w:val="TableParagraph"/>
              <w:spacing w:before="14" w:line="224" w:lineRule="exact"/>
              <w:ind w:left="99" w:right="82"/>
              <w:jc w:val="center"/>
              <w:rPr>
                <w:sz w:val="20"/>
              </w:rPr>
            </w:pPr>
            <w:r>
              <w:rPr>
                <w:spacing w:val="-5"/>
                <w:sz w:val="20"/>
              </w:rPr>
              <w:t>123</w:t>
            </w:r>
          </w:p>
        </w:tc>
        <w:tc>
          <w:tcPr>
            <w:tcW w:w="999" w:type="dxa"/>
          </w:tcPr>
          <w:p w14:paraId="76A2FF4A" w14:textId="77777777" w:rsidR="001C0550" w:rsidRDefault="007A16D5">
            <w:pPr>
              <w:pStyle w:val="TableParagraph"/>
              <w:spacing w:before="14" w:line="224" w:lineRule="exact"/>
              <w:ind w:right="382"/>
              <w:jc w:val="right"/>
              <w:rPr>
                <w:sz w:val="20"/>
              </w:rPr>
            </w:pPr>
            <w:r>
              <w:rPr>
                <w:spacing w:val="-5"/>
                <w:sz w:val="20"/>
              </w:rPr>
              <w:t>14</w:t>
            </w:r>
          </w:p>
        </w:tc>
        <w:tc>
          <w:tcPr>
            <w:tcW w:w="1186" w:type="dxa"/>
          </w:tcPr>
          <w:p w14:paraId="76A2FF4B" w14:textId="77777777" w:rsidR="001C0550" w:rsidRDefault="007A16D5">
            <w:pPr>
              <w:pStyle w:val="TableParagraph"/>
              <w:spacing w:before="14" w:line="224" w:lineRule="exact"/>
              <w:ind w:left="303" w:right="285"/>
              <w:jc w:val="center"/>
              <w:rPr>
                <w:sz w:val="20"/>
              </w:rPr>
            </w:pPr>
            <w:r>
              <w:rPr>
                <w:spacing w:val="-2"/>
                <w:sz w:val="20"/>
              </w:rPr>
              <w:t>8,872</w:t>
            </w:r>
          </w:p>
        </w:tc>
      </w:tr>
      <w:tr w:rsidR="001C0550" w14:paraId="76A2FF54" w14:textId="77777777">
        <w:trPr>
          <w:trHeight w:val="488"/>
        </w:trPr>
        <w:tc>
          <w:tcPr>
            <w:tcW w:w="4757" w:type="dxa"/>
          </w:tcPr>
          <w:p w14:paraId="76A2FF4D" w14:textId="77777777" w:rsidR="001C0550" w:rsidRDefault="007A16D5">
            <w:pPr>
              <w:pStyle w:val="TableParagraph"/>
              <w:spacing w:before="8" w:line="230" w:lineRule="atLeast"/>
              <w:ind w:left="9"/>
              <w:rPr>
                <w:sz w:val="20"/>
              </w:rPr>
            </w:pPr>
            <w:r>
              <w:rPr>
                <w:sz w:val="20"/>
              </w:rPr>
              <w:t>Cultural</w:t>
            </w:r>
            <w:r>
              <w:rPr>
                <w:spacing w:val="-8"/>
                <w:sz w:val="20"/>
              </w:rPr>
              <w:t xml:space="preserve"> </w:t>
            </w:r>
            <w:r>
              <w:rPr>
                <w:sz w:val="20"/>
              </w:rPr>
              <w:t>Events,</w:t>
            </w:r>
            <w:r>
              <w:rPr>
                <w:spacing w:val="-8"/>
                <w:sz w:val="20"/>
              </w:rPr>
              <w:t xml:space="preserve"> </w:t>
            </w:r>
            <w:r>
              <w:rPr>
                <w:sz w:val="20"/>
              </w:rPr>
              <w:t>Films,</w:t>
            </w:r>
            <w:r>
              <w:rPr>
                <w:spacing w:val="-8"/>
                <w:sz w:val="20"/>
              </w:rPr>
              <w:t xml:space="preserve"> </w:t>
            </w:r>
            <w:r>
              <w:rPr>
                <w:sz w:val="20"/>
              </w:rPr>
              <w:t>Performances</w:t>
            </w:r>
            <w:r>
              <w:rPr>
                <w:spacing w:val="-8"/>
                <w:sz w:val="20"/>
              </w:rPr>
              <w:t xml:space="preserve"> </w:t>
            </w:r>
            <w:r>
              <w:rPr>
                <w:sz w:val="20"/>
              </w:rPr>
              <w:t>&amp;</w:t>
            </w:r>
            <w:r>
              <w:rPr>
                <w:spacing w:val="-8"/>
                <w:sz w:val="20"/>
              </w:rPr>
              <w:t xml:space="preserve"> </w:t>
            </w:r>
            <w:r>
              <w:rPr>
                <w:sz w:val="20"/>
              </w:rPr>
              <w:t xml:space="preserve">Community </w:t>
            </w:r>
            <w:r>
              <w:rPr>
                <w:spacing w:val="-2"/>
                <w:sz w:val="20"/>
              </w:rPr>
              <w:t>Festivals</w:t>
            </w:r>
          </w:p>
        </w:tc>
        <w:tc>
          <w:tcPr>
            <w:tcW w:w="504" w:type="dxa"/>
          </w:tcPr>
          <w:p w14:paraId="76A2FF4E" w14:textId="77777777" w:rsidR="001C0550" w:rsidRDefault="007A16D5">
            <w:pPr>
              <w:pStyle w:val="TableParagraph"/>
              <w:spacing w:before="14"/>
              <w:ind w:right="129"/>
              <w:jc w:val="right"/>
              <w:rPr>
                <w:sz w:val="20"/>
              </w:rPr>
            </w:pPr>
            <w:r>
              <w:rPr>
                <w:spacing w:val="-5"/>
                <w:sz w:val="20"/>
              </w:rPr>
              <w:t>34</w:t>
            </w:r>
          </w:p>
        </w:tc>
        <w:tc>
          <w:tcPr>
            <w:tcW w:w="600" w:type="dxa"/>
          </w:tcPr>
          <w:p w14:paraId="76A2FF4F" w14:textId="77777777" w:rsidR="001C0550" w:rsidRDefault="007A16D5">
            <w:pPr>
              <w:pStyle w:val="TableParagraph"/>
              <w:spacing w:before="14"/>
              <w:ind w:right="178"/>
              <w:jc w:val="right"/>
              <w:rPr>
                <w:sz w:val="20"/>
              </w:rPr>
            </w:pPr>
            <w:r>
              <w:rPr>
                <w:spacing w:val="-5"/>
                <w:sz w:val="20"/>
              </w:rPr>
              <w:t>27</w:t>
            </w:r>
          </w:p>
        </w:tc>
        <w:tc>
          <w:tcPr>
            <w:tcW w:w="610" w:type="dxa"/>
          </w:tcPr>
          <w:p w14:paraId="76A2FF50" w14:textId="77777777" w:rsidR="001C0550" w:rsidRDefault="007A16D5">
            <w:pPr>
              <w:pStyle w:val="TableParagraph"/>
              <w:spacing w:before="14"/>
              <w:ind w:right="60"/>
              <w:jc w:val="right"/>
              <w:rPr>
                <w:sz w:val="20"/>
              </w:rPr>
            </w:pPr>
            <w:r>
              <w:rPr>
                <w:spacing w:val="-2"/>
                <w:sz w:val="20"/>
              </w:rPr>
              <w:t>3,874</w:t>
            </w:r>
          </w:p>
        </w:tc>
        <w:tc>
          <w:tcPr>
            <w:tcW w:w="682" w:type="dxa"/>
          </w:tcPr>
          <w:p w14:paraId="76A2FF51" w14:textId="77777777" w:rsidR="001C0550" w:rsidRDefault="007A16D5">
            <w:pPr>
              <w:pStyle w:val="TableParagraph"/>
              <w:spacing w:before="14"/>
              <w:ind w:left="99" w:right="82"/>
              <w:jc w:val="center"/>
              <w:rPr>
                <w:sz w:val="20"/>
              </w:rPr>
            </w:pPr>
            <w:r>
              <w:rPr>
                <w:spacing w:val="-2"/>
                <w:sz w:val="20"/>
              </w:rPr>
              <w:t>6,127</w:t>
            </w:r>
          </w:p>
        </w:tc>
        <w:tc>
          <w:tcPr>
            <w:tcW w:w="999" w:type="dxa"/>
          </w:tcPr>
          <w:p w14:paraId="76A2FF52" w14:textId="77777777" w:rsidR="001C0550" w:rsidRDefault="007A16D5">
            <w:pPr>
              <w:pStyle w:val="TableParagraph"/>
              <w:spacing w:before="14"/>
              <w:ind w:right="382"/>
              <w:jc w:val="right"/>
              <w:rPr>
                <w:sz w:val="20"/>
              </w:rPr>
            </w:pPr>
            <w:r>
              <w:rPr>
                <w:spacing w:val="-5"/>
                <w:sz w:val="20"/>
              </w:rPr>
              <w:t>61</w:t>
            </w:r>
          </w:p>
        </w:tc>
        <w:tc>
          <w:tcPr>
            <w:tcW w:w="1186" w:type="dxa"/>
          </w:tcPr>
          <w:p w14:paraId="76A2FF53" w14:textId="77777777" w:rsidR="001C0550" w:rsidRDefault="007A16D5">
            <w:pPr>
              <w:pStyle w:val="TableParagraph"/>
              <w:spacing w:before="14"/>
              <w:ind w:left="303" w:right="285"/>
              <w:jc w:val="center"/>
              <w:rPr>
                <w:sz w:val="20"/>
              </w:rPr>
            </w:pPr>
            <w:r>
              <w:rPr>
                <w:spacing w:val="-2"/>
                <w:sz w:val="20"/>
              </w:rPr>
              <w:t>10,001</w:t>
            </w:r>
          </w:p>
        </w:tc>
      </w:tr>
      <w:tr w:rsidR="001C0550" w14:paraId="76A2FF5C" w14:textId="77777777">
        <w:trPr>
          <w:trHeight w:val="258"/>
        </w:trPr>
        <w:tc>
          <w:tcPr>
            <w:tcW w:w="4757" w:type="dxa"/>
          </w:tcPr>
          <w:p w14:paraId="76A2FF55" w14:textId="77777777" w:rsidR="001C0550" w:rsidRDefault="007A16D5">
            <w:pPr>
              <w:pStyle w:val="TableParagraph"/>
              <w:spacing w:before="14" w:line="224" w:lineRule="exact"/>
              <w:ind w:left="9"/>
              <w:rPr>
                <w:sz w:val="20"/>
              </w:rPr>
            </w:pPr>
            <w:r>
              <w:rPr>
                <w:sz w:val="20"/>
              </w:rPr>
              <w:t>In-service</w:t>
            </w:r>
            <w:r>
              <w:rPr>
                <w:spacing w:val="-7"/>
                <w:sz w:val="20"/>
              </w:rPr>
              <w:t xml:space="preserve"> </w:t>
            </w:r>
            <w:r>
              <w:rPr>
                <w:sz w:val="20"/>
              </w:rPr>
              <w:t>&amp;</w:t>
            </w:r>
            <w:r>
              <w:rPr>
                <w:spacing w:val="-8"/>
                <w:sz w:val="20"/>
              </w:rPr>
              <w:t xml:space="preserve"> </w:t>
            </w:r>
            <w:r>
              <w:rPr>
                <w:sz w:val="20"/>
              </w:rPr>
              <w:t>Pre-service</w:t>
            </w:r>
            <w:r>
              <w:rPr>
                <w:spacing w:val="-6"/>
                <w:sz w:val="20"/>
              </w:rPr>
              <w:t xml:space="preserve"> </w:t>
            </w:r>
            <w:r>
              <w:rPr>
                <w:sz w:val="20"/>
              </w:rPr>
              <w:t>K12</w:t>
            </w:r>
            <w:r>
              <w:rPr>
                <w:spacing w:val="-7"/>
                <w:sz w:val="20"/>
              </w:rPr>
              <w:t xml:space="preserve"> </w:t>
            </w:r>
            <w:r>
              <w:rPr>
                <w:sz w:val="20"/>
              </w:rPr>
              <w:t>Teacher</w:t>
            </w:r>
            <w:r>
              <w:rPr>
                <w:spacing w:val="-6"/>
                <w:sz w:val="20"/>
              </w:rPr>
              <w:t xml:space="preserve"> </w:t>
            </w:r>
            <w:r>
              <w:rPr>
                <w:spacing w:val="-2"/>
                <w:sz w:val="20"/>
              </w:rPr>
              <w:t>Trainings</w:t>
            </w:r>
          </w:p>
        </w:tc>
        <w:tc>
          <w:tcPr>
            <w:tcW w:w="504" w:type="dxa"/>
          </w:tcPr>
          <w:p w14:paraId="76A2FF56" w14:textId="77777777" w:rsidR="001C0550" w:rsidRDefault="007A16D5">
            <w:pPr>
              <w:pStyle w:val="TableParagraph"/>
              <w:spacing w:before="14" w:line="224" w:lineRule="exact"/>
              <w:ind w:right="178"/>
              <w:jc w:val="right"/>
              <w:rPr>
                <w:sz w:val="20"/>
              </w:rPr>
            </w:pPr>
            <w:r>
              <w:rPr>
                <w:sz w:val="20"/>
              </w:rPr>
              <w:t>2</w:t>
            </w:r>
          </w:p>
        </w:tc>
        <w:tc>
          <w:tcPr>
            <w:tcW w:w="600" w:type="dxa"/>
          </w:tcPr>
          <w:p w14:paraId="76A2FF57" w14:textId="77777777" w:rsidR="001C0550" w:rsidRDefault="007A16D5">
            <w:pPr>
              <w:pStyle w:val="TableParagraph"/>
              <w:spacing w:before="14" w:line="224" w:lineRule="exact"/>
              <w:ind w:right="178"/>
              <w:jc w:val="right"/>
              <w:rPr>
                <w:sz w:val="20"/>
              </w:rPr>
            </w:pPr>
            <w:r>
              <w:rPr>
                <w:spacing w:val="-5"/>
                <w:sz w:val="20"/>
              </w:rPr>
              <w:t>16</w:t>
            </w:r>
          </w:p>
        </w:tc>
        <w:tc>
          <w:tcPr>
            <w:tcW w:w="610" w:type="dxa"/>
          </w:tcPr>
          <w:p w14:paraId="76A2FF58" w14:textId="77777777" w:rsidR="001C0550" w:rsidRDefault="007A16D5">
            <w:pPr>
              <w:pStyle w:val="TableParagraph"/>
              <w:spacing w:before="14" w:line="224" w:lineRule="exact"/>
              <w:ind w:left="202"/>
              <w:rPr>
                <w:sz w:val="20"/>
              </w:rPr>
            </w:pPr>
            <w:r>
              <w:rPr>
                <w:spacing w:val="-5"/>
                <w:sz w:val="20"/>
              </w:rPr>
              <w:t>51</w:t>
            </w:r>
          </w:p>
        </w:tc>
        <w:tc>
          <w:tcPr>
            <w:tcW w:w="682" w:type="dxa"/>
          </w:tcPr>
          <w:p w14:paraId="76A2FF59" w14:textId="77777777" w:rsidR="001C0550" w:rsidRDefault="007A16D5">
            <w:pPr>
              <w:pStyle w:val="TableParagraph"/>
              <w:spacing w:before="14" w:line="224" w:lineRule="exact"/>
              <w:ind w:left="99" w:right="82"/>
              <w:jc w:val="center"/>
              <w:rPr>
                <w:sz w:val="20"/>
              </w:rPr>
            </w:pPr>
            <w:r>
              <w:rPr>
                <w:spacing w:val="-2"/>
                <w:sz w:val="20"/>
              </w:rPr>
              <w:t>1,066</w:t>
            </w:r>
          </w:p>
        </w:tc>
        <w:tc>
          <w:tcPr>
            <w:tcW w:w="999" w:type="dxa"/>
          </w:tcPr>
          <w:p w14:paraId="76A2FF5A" w14:textId="77777777" w:rsidR="001C0550" w:rsidRDefault="007A16D5">
            <w:pPr>
              <w:pStyle w:val="TableParagraph"/>
              <w:spacing w:before="14" w:line="224" w:lineRule="exact"/>
              <w:ind w:right="382"/>
              <w:jc w:val="right"/>
              <w:rPr>
                <w:sz w:val="20"/>
              </w:rPr>
            </w:pPr>
            <w:r>
              <w:rPr>
                <w:spacing w:val="-5"/>
                <w:sz w:val="20"/>
              </w:rPr>
              <w:t>18</w:t>
            </w:r>
          </w:p>
        </w:tc>
        <w:tc>
          <w:tcPr>
            <w:tcW w:w="1186" w:type="dxa"/>
          </w:tcPr>
          <w:p w14:paraId="76A2FF5B" w14:textId="77777777" w:rsidR="001C0550" w:rsidRDefault="007A16D5">
            <w:pPr>
              <w:pStyle w:val="TableParagraph"/>
              <w:spacing w:before="14" w:line="224" w:lineRule="exact"/>
              <w:ind w:left="303" w:right="285"/>
              <w:jc w:val="center"/>
              <w:rPr>
                <w:sz w:val="20"/>
              </w:rPr>
            </w:pPr>
            <w:r>
              <w:rPr>
                <w:spacing w:val="-2"/>
                <w:sz w:val="20"/>
              </w:rPr>
              <w:t>1,117</w:t>
            </w:r>
          </w:p>
        </w:tc>
      </w:tr>
      <w:tr w:rsidR="001C0550" w14:paraId="76A2FF64" w14:textId="77777777">
        <w:trPr>
          <w:trHeight w:val="258"/>
        </w:trPr>
        <w:tc>
          <w:tcPr>
            <w:tcW w:w="4757" w:type="dxa"/>
          </w:tcPr>
          <w:p w14:paraId="76A2FF5D" w14:textId="77777777" w:rsidR="001C0550" w:rsidRDefault="007A16D5">
            <w:pPr>
              <w:pStyle w:val="TableParagraph"/>
              <w:spacing w:before="14" w:line="224" w:lineRule="exact"/>
              <w:ind w:left="9"/>
              <w:rPr>
                <w:sz w:val="20"/>
              </w:rPr>
            </w:pPr>
            <w:r>
              <w:rPr>
                <w:sz w:val="20"/>
              </w:rPr>
              <w:t>CC</w:t>
            </w:r>
            <w:r>
              <w:rPr>
                <w:spacing w:val="-6"/>
                <w:sz w:val="20"/>
              </w:rPr>
              <w:t xml:space="preserve"> </w:t>
            </w:r>
            <w:r>
              <w:rPr>
                <w:sz w:val="20"/>
              </w:rPr>
              <w:t>and</w:t>
            </w:r>
            <w:r>
              <w:rPr>
                <w:spacing w:val="-4"/>
                <w:sz w:val="20"/>
              </w:rPr>
              <w:t xml:space="preserve"> </w:t>
            </w:r>
            <w:r>
              <w:rPr>
                <w:sz w:val="20"/>
              </w:rPr>
              <w:t>TE</w:t>
            </w:r>
            <w:r>
              <w:rPr>
                <w:spacing w:val="-5"/>
                <w:sz w:val="20"/>
              </w:rPr>
              <w:t xml:space="preserve"> </w:t>
            </w:r>
            <w:r>
              <w:rPr>
                <w:sz w:val="20"/>
              </w:rPr>
              <w:t>Faculty</w:t>
            </w:r>
            <w:r>
              <w:rPr>
                <w:spacing w:val="-5"/>
                <w:sz w:val="20"/>
              </w:rPr>
              <w:t xml:space="preserve"> </w:t>
            </w:r>
            <w:r>
              <w:rPr>
                <w:sz w:val="20"/>
              </w:rPr>
              <w:t>Workshops</w:t>
            </w:r>
            <w:r>
              <w:rPr>
                <w:spacing w:val="-4"/>
                <w:sz w:val="20"/>
              </w:rPr>
              <w:t xml:space="preserve"> </w:t>
            </w:r>
            <w:r>
              <w:rPr>
                <w:sz w:val="20"/>
              </w:rPr>
              <w:t>&amp;</w:t>
            </w:r>
            <w:r>
              <w:rPr>
                <w:spacing w:val="-5"/>
                <w:sz w:val="20"/>
              </w:rPr>
              <w:t xml:space="preserve"> </w:t>
            </w:r>
            <w:r>
              <w:rPr>
                <w:spacing w:val="-2"/>
                <w:sz w:val="20"/>
              </w:rPr>
              <w:t>Symposia</w:t>
            </w:r>
          </w:p>
        </w:tc>
        <w:tc>
          <w:tcPr>
            <w:tcW w:w="504" w:type="dxa"/>
          </w:tcPr>
          <w:p w14:paraId="76A2FF5E" w14:textId="77777777" w:rsidR="001C0550" w:rsidRDefault="007A16D5">
            <w:pPr>
              <w:pStyle w:val="TableParagraph"/>
              <w:spacing w:before="14" w:line="224" w:lineRule="exact"/>
              <w:ind w:right="129"/>
              <w:jc w:val="right"/>
              <w:rPr>
                <w:sz w:val="20"/>
              </w:rPr>
            </w:pPr>
            <w:r>
              <w:rPr>
                <w:spacing w:val="-5"/>
                <w:sz w:val="20"/>
              </w:rPr>
              <w:t>38</w:t>
            </w:r>
          </w:p>
        </w:tc>
        <w:tc>
          <w:tcPr>
            <w:tcW w:w="600" w:type="dxa"/>
          </w:tcPr>
          <w:p w14:paraId="76A2FF5F" w14:textId="77777777" w:rsidR="001C0550" w:rsidRDefault="007A16D5">
            <w:pPr>
              <w:pStyle w:val="TableParagraph"/>
              <w:spacing w:before="14" w:line="224" w:lineRule="exact"/>
              <w:ind w:right="178"/>
              <w:jc w:val="right"/>
              <w:rPr>
                <w:sz w:val="20"/>
              </w:rPr>
            </w:pPr>
            <w:r>
              <w:rPr>
                <w:spacing w:val="-5"/>
                <w:sz w:val="20"/>
              </w:rPr>
              <w:t>11</w:t>
            </w:r>
          </w:p>
        </w:tc>
        <w:tc>
          <w:tcPr>
            <w:tcW w:w="610" w:type="dxa"/>
          </w:tcPr>
          <w:p w14:paraId="76A2FF60" w14:textId="77777777" w:rsidR="001C0550" w:rsidRDefault="007A16D5">
            <w:pPr>
              <w:pStyle w:val="TableParagraph"/>
              <w:spacing w:before="14" w:line="224" w:lineRule="exact"/>
              <w:ind w:left="152"/>
              <w:rPr>
                <w:sz w:val="20"/>
              </w:rPr>
            </w:pPr>
            <w:r>
              <w:rPr>
                <w:spacing w:val="-5"/>
                <w:sz w:val="20"/>
              </w:rPr>
              <w:t>660</w:t>
            </w:r>
          </w:p>
        </w:tc>
        <w:tc>
          <w:tcPr>
            <w:tcW w:w="682" w:type="dxa"/>
          </w:tcPr>
          <w:p w14:paraId="76A2FF61" w14:textId="77777777" w:rsidR="001C0550" w:rsidRDefault="007A16D5">
            <w:pPr>
              <w:pStyle w:val="TableParagraph"/>
              <w:spacing w:before="14" w:line="224" w:lineRule="exact"/>
              <w:ind w:left="99" w:right="82"/>
              <w:jc w:val="center"/>
              <w:rPr>
                <w:sz w:val="20"/>
              </w:rPr>
            </w:pPr>
            <w:r>
              <w:rPr>
                <w:spacing w:val="-5"/>
                <w:sz w:val="20"/>
              </w:rPr>
              <w:t>235</w:t>
            </w:r>
          </w:p>
        </w:tc>
        <w:tc>
          <w:tcPr>
            <w:tcW w:w="999" w:type="dxa"/>
          </w:tcPr>
          <w:p w14:paraId="76A2FF62" w14:textId="77777777" w:rsidR="001C0550" w:rsidRDefault="007A16D5">
            <w:pPr>
              <w:pStyle w:val="TableParagraph"/>
              <w:spacing w:before="14" w:line="224" w:lineRule="exact"/>
              <w:ind w:right="382"/>
              <w:jc w:val="right"/>
              <w:rPr>
                <w:sz w:val="20"/>
              </w:rPr>
            </w:pPr>
            <w:r>
              <w:rPr>
                <w:spacing w:val="-5"/>
                <w:sz w:val="20"/>
              </w:rPr>
              <w:t>49</w:t>
            </w:r>
          </w:p>
        </w:tc>
        <w:tc>
          <w:tcPr>
            <w:tcW w:w="1186" w:type="dxa"/>
          </w:tcPr>
          <w:p w14:paraId="76A2FF63" w14:textId="77777777" w:rsidR="001C0550" w:rsidRDefault="007A16D5">
            <w:pPr>
              <w:pStyle w:val="TableParagraph"/>
              <w:spacing w:before="14" w:line="224" w:lineRule="exact"/>
              <w:ind w:left="303" w:right="285"/>
              <w:jc w:val="center"/>
              <w:rPr>
                <w:sz w:val="20"/>
              </w:rPr>
            </w:pPr>
            <w:r>
              <w:rPr>
                <w:spacing w:val="-5"/>
                <w:sz w:val="20"/>
              </w:rPr>
              <w:t>895</w:t>
            </w:r>
          </w:p>
        </w:tc>
      </w:tr>
      <w:tr w:rsidR="001C0550" w14:paraId="76A2FF6C" w14:textId="77777777">
        <w:trPr>
          <w:trHeight w:val="488"/>
        </w:trPr>
        <w:tc>
          <w:tcPr>
            <w:tcW w:w="4757" w:type="dxa"/>
          </w:tcPr>
          <w:p w14:paraId="76A2FF65" w14:textId="77777777" w:rsidR="001C0550" w:rsidRDefault="007A16D5">
            <w:pPr>
              <w:pStyle w:val="TableParagraph"/>
              <w:spacing w:before="14"/>
              <w:ind w:left="9"/>
              <w:rPr>
                <w:sz w:val="20"/>
              </w:rPr>
            </w:pPr>
            <w:r>
              <w:rPr>
                <w:sz w:val="20"/>
              </w:rPr>
              <w:t>Outreach</w:t>
            </w:r>
            <w:r>
              <w:rPr>
                <w:spacing w:val="-8"/>
                <w:sz w:val="20"/>
              </w:rPr>
              <w:t xml:space="preserve"> </w:t>
            </w:r>
            <w:r>
              <w:rPr>
                <w:sz w:val="20"/>
              </w:rPr>
              <w:t>Presentations</w:t>
            </w:r>
            <w:r>
              <w:rPr>
                <w:spacing w:val="-7"/>
                <w:sz w:val="20"/>
              </w:rPr>
              <w:t xml:space="preserve"> </w:t>
            </w:r>
            <w:r>
              <w:rPr>
                <w:sz w:val="20"/>
              </w:rPr>
              <w:t>to</w:t>
            </w:r>
            <w:r>
              <w:rPr>
                <w:spacing w:val="-7"/>
                <w:sz w:val="20"/>
              </w:rPr>
              <w:t xml:space="preserve"> </w:t>
            </w:r>
            <w:r>
              <w:rPr>
                <w:sz w:val="20"/>
              </w:rPr>
              <w:t>K12</w:t>
            </w:r>
            <w:r>
              <w:rPr>
                <w:spacing w:val="-7"/>
                <w:sz w:val="20"/>
              </w:rPr>
              <w:t xml:space="preserve"> </w:t>
            </w:r>
            <w:r>
              <w:rPr>
                <w:spacing w:val="-2"/>
                <w:sz w:val="20"/>
              </w:rPr>
              <w:t>Students</w:t>
            </w:r>
          </w:p>
        </w:tc>
        <w:tc>
          <w:tcPr>
            <w:tcW w:w="504" w:type="dxa"/>
          </w:tcPr>
          <w:p w14:paraId="76A2FF66" w14:textId="77777777" w:rsidR="001C0550" w:rsidRDefault="007A16D5">
            <w:pPr>
              <w:pStyle w:val="TableParagraph"/>
              <w:spacing w:before="14"/>
              <w:ind w:right="178"/>
              <w:jc w:val="right"/>
              <w:rPr>
                <w:sz w:val="20"/>
              </w:rPr>
            </w:pPr>
            <w:r>
              <w:rPr>
                <w:sz w:val="20"/>
              </w:rPr>
              <w:t>0</w:t>
            </w:r>
          </w:p>
        </w:tc>
        <w:tc>
          <w:tcPr>
            <w:tcW w:w="600" w:type="dxa"/>
          </w:tcPr>
          <w:p w14:paraId="76A2FF67" w14:textId="77777777" w:rsidR="001C0550" w:rsidRDefault="007A16D5">
            <w:pPr>
              <w:pStyle w:val="TableParagraph"/>
              <w:spacing w:before="14"/>
              <w:ind w:left="20"/>
              <w:jc w:val="center"/>
              <w:rPr>
                <w:sz w:val="20"/>
              </w:rPr>
            </w:pPr>
            <w:r>
              <w:rPr>
                <w:sz w:val="20"/>
              </w:rPr>
              <w:t>4</w:t>
            </w:r>
          </w:p>
        </w:tc>
        <w:tc>
          <w:tcPr>
            <w:tcW w:w="610" w:type="dxa"/>
          </w:tcPr>
          <w:p w14:paraId="76A2FF68" w14:textId="77777777" w:rsidR="001C0550" w:rsidRDefault="007A16D5">
            <w:pPr>
              <w:pStyle w:val="TableParagraph"/>
              <w:spacing w:before="14"/>
              <w:ind w:left="16"/>
              <w:jc w:val="center"/>
              <w:rPr>
                <w:sz w:val="20"/>
              </w:rPr>
            </w:pPr>
            <w:r>
              <w:rPr>
                <w:sz w:val="20"/>
              </w:rPr>
              <w:t>0</w:t>
            </w:r>
          </w:p>
        </w:tc>
        <w:tc>
          <w:tcPr>
            <w:tcW w:w="682" w:type="dxa"/>
          </w:tcPr>
          <w:p w14:paraId="76A2FF69" w14:textId="77777777" w:rsidR="001C0550" w:rsidRDefault="007A16D5">
            <w:pPr>
              <w:pStyle w:val="TableParagraph"/>
              <w:spacing w:before="14"/>
              <w:ind w:left="99" w:right="82"/>
              <w:jc w:val="center"/>
              <w:rPr>
                <w:sz w:val="20"/>
              </w:rPr>
            </w:pPr>
            <w:r>
              <w:rPr>
                <w:spacing w:val="-5"/>
                <w:sz w:val="20"/>
              </w:rPr>
              <w:t>223</w:t>
            </w:r>
          </w:p>
        </w:tc>
        <w:tc>
          <w:tcPr>
            <w:tcW w:w="999" w:type="dxa"/>
          </w:tcPr>
          <w:p w14:paraId="76A2FF6A" w14:textId="77777777" w:rsidR="001C0550" w:rsidRDefault="007A16D5">
            <w:pPr>
              <w:pStyle w:val="TableParagraph"/>
              <w:spacing w:before="14"/>
              <w:ind w:right="432"/>
              <w:jc w:val="right"/>
              <w:rPr>
                <w:sz w:val="20"/>
              </w:rPr>
            </w:pPr>
            <w:r>
              <w:rPr>
                <w:sz w:val="20"/>
              </w:rPr>
              <w:t>4</w:t>
            </w:r>
          </w:p>
        </w:tc>
        <w:tc>
          <w:tcPr>
            <w:tcW w:w="1186" w:type="dxa"/>
          </w:tcPr>
          <w:p w14:paraId="76A2FF6B" w14:textId="77777777" w:rsidR="001C0550" w:rsidRDefault="007A16D5">
            <w:pPr>
              <w:pStyle w:val="TableParagraph"/>
              <w:spacing w:before="14"/>
              <w:ind w:left="303" w:right="285"/>
              <w:jc w:val="center"/>
              <w:rPr>
                <w:sz w:val="20"/>
              </w:rPr>
            </w:pPr>
            <w:r>
              <w:rPr>
                <w:spacing w:val="-5"/>
                <w:sz w:val="20"/>
              </w:rPr>
              <w:t>223</w:t>
            </w:r>
          </w:p>
        </w:tc>
      </w:tr>
      <w:tr w:rsidR="001C0550" w14:paraId="76A2FF74" w14:textId="77777777">
        <w:trPr>
          <w:trHeight w:val="258"/>
        </w:trPr>
        <w:tc>
          <w:tcPr>
            <w:tcW w:w="4757" w:type="dxa"/>
          </w:tcPr>
          <w:p w14:paraId="76A2FF6D" w14:textId="77777777" w:rsidR="001C0550" w:rsidRDefault="007A16D5">
            <w:pPr>
              <w:pStyle w:val="TableParagraph"/>
              <w:spacing w:before="14" w:line="224" w:lineRule="exact"/>
              <w:ind w:left="9"/>
              <w:rPr>
                <w:b/>
                <w:sz w:val="20"/>
              </w:rPr>
            </w:pPr>
            <w:r>
              <w:rPr>
                <w:b/>
                <w:spacing w:val="-2"/>
                <w:sz w:val="20"/>
              </w:rPr>
              <w:t>TOTAL</w:t>
            </w:r>
          </w:p>
        </w:tc>
        <w:tc>
          <w:tcPr>
            <w:tcW w:w="504" w:type="dxa"/>
          </w:tcPr>
          <w:p w14:paraId="76A2FF6E" w14:textId="77777777" w:rsidR="001C0550" w:rsidRDefault="007A16D5">
            <w:pPr>
              <w:pStyle w:val="TableParagraph"/>
              <w:spacing w:before="14" w:line="224" w:lineRule="exact"/>
              <w:ind w:right="79"/>
              <w:jc w:val="right"/>
              <w:rPr>
                <w:b/>
                <w:sz w:val="20"/>
              </w:rPr>
            </w:pPr>
            <w:r>
              <w:rPr>
                <w:b/>
                <w:spacing w:val="-5"/>
                <w:sz w:val="20"/>
              </w:rPr>
              <w:t>192</w:t>
            </w:r>
          </w:p>
        </w:tc>
        <w:tc>
          <w:tcPr>
            <w:tcW w:w="600" w:type="dxa"/>
          </w:tcPr>
          <w:p w14:paraId="76A2FF6F" w14:textId="77777777" w:rsidR="001C0550" w:rsidRDefault="007A16D5">
            <w:pPr>
              <w:pStyle w:val="TableParagraph"/>
              <w:spacing w:before="14" w:line="224" w:lineRule="exact"/>
              <w:ind w:right="178"/>
              <w:jc w:val="right"/>
              <w:rPr>
                <w:b/>
                <w:sz w:val="20"/>
              </w:rPr>
            </w:pPr>
            <w:r>
              <w:rPr>
                <w:b/>
                <w:spacing w:val="-5"/>
                <w:sz w:val="20"/>
              </w:rPr>
              <w:t>92</w:t>
            </w:r>
          </w:p>
        </w:tc>
        <w:tc>
          <w:tcPr>
            <w:tcW w:w="610" w:type="dxa"/>
          </w:tcPr>
          <w:p w14:paraId="76A2FF70" w14:textId="77777777" w:rsidR="001C0550" w:rsidRDefault="007A16D5">
            <w:pPr>
              <w:pStyle w:val="TableParagraph"/>
              <w:spacing w:before="14" w:line="224" w:lineRule="exact"/>
              <w:ind w:right="10"/>
              <w:jc w:val="right"/>
              <w:rPr>
                <w:b/>
                <w:sz w:val="20"/>
              </w:rPr>
            </w:pPr>
            <w:r>
              <w:rPr>
                <w:b/>
                <w:spacing w:val="-2"/>
                <w:sz w:val="20"/>
              </w:rPr>
              <w:t>20,609</w:t>
            </w:r>
          </w:p>
        </w:tc>
        <w:tc>
          <w:tcPr>
            <w:tcW w:w="682" w:type="dxa"/>
          </w:tcPr>
          <w:p w14:paraId="76A2FF71" w14:textId="77777777" w:rsidR="001C0550" w:rsidRDefault="007A16D5">
            <w:pPr>
              <w:pStyle w:val="TableParagraph"/>
              <w:spacing w:before="14" w:line="224" w:lineRule="exact"/>
              <w:ind w:left="99" w:right="82"/>
              <w:jc w:val="center"/>
              <w:rPr>
                <w:b/>
                <w:sz w:val="20"/>
              </w:rPr>
            </w:pPr>
            <w:r>
              <w:rPr>
                <w:b/>
                <w:spacing w:val="-2"/>
                <w:sz w:val="20"/>
              </w:rPr>
              <w:t>9,018</w:t>
            </w:r>
          </w:p>
        </w:tc>
        <w:tc>
          <w:tcPr>
            <w:tcW w:w="999" w:type="dxa"/>
          </w:tcPr>
          <w:p w14:paraId="76A2FF72" w14:textId="77777777" w:rsidR="001C0550" w:rsidRDefault="007A16D5">
            <w:pPr>
              <w:pStyle w:val="TableParagraph"/>
              <w:spacing w:before="14" w:line="224" w:lineRule="exact"/>
              <w:ind w:right="332"/>
              <w:jc w:val="right"/>
              <w:rPr>
                <w:b/>
                <w:sz w:val="20"/>
              </w:rPr>
            </w:pPr>
            <w:r>
              <w:rPr>
                <w:b/>
                <w:spacing w:val="-5"/>
                <w:sz w:val="20"/>
              </w:rPr>
              <w:t>294</w:t>
            </w:r>
          </w:p>
        </w:tc>
        <w:tc>
          <w:tcPr>
            <w:tcW w:w="1186" w:type="dxa"/>
          </w:tcPr>
          <w:p w14:paraId="76A2FF73" w14:textId="77777777" w:rsidR="001C0550" w:rsidRDefault="007A16D5">
            <w:pPr>
              <w:pStyle w:val="TableParagraph"/>
              <w:spacing w:before="14" w:line="224" w:lineRule="exact"/>
              <w:ind w:left="303" w:right="285"/>
              <w:jc w:val="center"/>
              <w:rPr>
                <w:b/>
                <w:sz w:val="20"/>
              </w:rPr>
            </w:pPr>
            <w:r>
              <w:rPr>
                <w:b/>
                <w:spacing w:val="-2"/>
                <w:sz w:val="20"/>
              </w:rPr>
              <w:t>29,627</w:t>
            </w:r>
          </w:p>
        </w:tc>
      </w:tr>
    </w:tbl>
    <w:p w14:paraId="76A2FF75" w14:textId="77777777" w:rsidR="001C0550" w:rsidRDefault="001C0550">
      <w:pPr>
        <w:pStyle w:val="BodyText"/>
        <w:ind w:left="0"/>
        <w:rPr>
          <w:sz w:val="26"/>
        </w:rPr>
      </w:pPr>
    </w:p>
    <w:p w14:paraId="76A2FF76" w14:textId="77777777" w:rsidR="001C0550" w:rsidRDefault="007A16D5">
      <w:pPr>
        <w:pStyle w:val="Heading6"/>
        <w:numPr>
          <w:ilvl w:val="2"/>
          <w:numId w:val="24"/>
        </w:numPr>
        <w:tabs>
          <w:tab w:val="left" w:pos="1025"/>
        </w:tabs>
        <w:spacing w:before="200"/>
        <w:ind w:hanging="654"/>
        <w:rPr>
          <w:u w:val="none"/>
        </w:rPr>
      </w:pPr>
      <w:bookmarkStart w:id="53" w:name="_TOC_250027"/>
      <w:r>
        <w:rPr>
          <w:u w:val="thick"/>
        </w:rPr>
        <w:t>Use</w:t>
      </w:r>
      <w:r>
        <w:rPr>
          <w:spacing w:val="-2"/>
          <w:u w:val="thick"/>
        </w:rPr>
        <w:t xml:space="preserve"> </w:t>
      </w:r>
      <w:r>
        <w:rPr>
          <w:u w:val="thick"/>
        </w:rPr>
        <w:t>of</w:t>
      </w:r>
      <w:r>
        <w:rPr>
          <w:spacing w:val="-1"/>
          <w:u w:val="thick"/>
        </w:rPr>
        <w:t xml:space="preserve"> </w:t>
      </w:r>
      <w:r>
        <w:rPr>
          <w:u w:val="thick"/>
        </w:rPr>
        <w:t xml:space="preserve">Center </w:t>
      </w:r>
      <w:bookmarkEnd w:id="53"/>
      <w:r>
        <w:rPr>
          <w:spacing w:val="-2"/>
          <w:u w:val="thick"/>
        </w:rPr>
        <w:t>Resources</w:t>
      </w:r>
    </w:p>
    <w:p w14:paraId="76A2FF77" w14:textId="77777777" w:rsidR="001C0550" w:rsidRDefault="007A16D5">
      <w:pPr>
        <w:pStyle w:val="BodyText"/>
        <w:spacing w:before="214" w:line="480" w:lineRule="auto"/>
        <w:ind w:right="864" w:firstLine="720"/>
      </w:pPr>
      <w:r>
        <w:t>As</w:t>
      </w:r>
      <w:r>
        <w:rPr>
          <w:spacing w:val="-3"/>
        </w:rPr>
        <w:t xml:space="preserve"> </w:t>
      </w:r>
      <w:r>
        <w:t>indicated,</w:t>
      </w:r>
      <w:r>
        <w:rPr>
          <w:spacing w:val="-3"/>
        </w:rPr>
        <w:t xml:space="preserve"> </w:t>
      </w:r>
      <w:r>
        <w:t>the</w:t>
      </w:r>
      <w:r>
        <w:rPr>
          <w:spacing w:val="-3"/>
        </w:rPr>
        <w:t xml:space="preserve"> </w:t>
      </w:r>
      <w:r>
        <w:t>NRC</w:t>
      </w:r>
      <w:r>
        <w:rPr>
          <w:spacing w:val="-3"/>
        </w:rPr>
        <w:t xml:space="preserve"> </w:t>
      </w:r>
      <w:r>
        <w:t>resources</w:t>
      </w:r>
      <w:r>
        <w:rPr>
          <w:spacing w:val="-3"/>
        </w:rPr>
        <w:t xml:space="preserve"> </w:t>
      </w:r>
      <w:r>
        <w:t>are</w:t>
      </w:r>
      <w:r>
        <w:rPr>
          <w:spacing w:val="-4"/>
        </w:rPr>
        <w:t xml:space="preserve"> </w:t>
      </w:r>
      <w:r>
        <w:t>well</w:t>
      </w:r>
      <w:r>
        <w:rPr>
          <w:spacing w:val="-3"/>
        </w:rPr>
        <w:t xml:space="preserve"> </w:t>
      </w:r>
      <w:r>
        <w:t>used</w:t>
      </w:r>
      <w:r>
        <w:rPr>
          <w:spacing w:val="-3"/>
        </w:rPr>
        <w:t xml:space="preserve"> </w:t>
      </w:r>
      <w:r>
        <w:t>by</w:t>
      </w:r>
      <w:r>
        <w:rPr>
          <w:spacing w:val="-3"/>
        </w:rPr>
        <w:t xml:space="preserve"> </w:t>
      </w:r>
      <w:r>
        <w:t>around</w:t>
      </w:r>
      <w:r>
        <w:rPr>
          <w:spacing w:val="-3"/>
        </w:rPr>
        <w:t xml:space="preserve"> </w:t>
      </w:r>
      <w:r>
        <w:t>30,000</w:t>
      </w:r>
      <w:r>
        <w:rPr>
          <w:spacing w:val="-3"/>
        </w:rPr>
        <w:t xml:space="preserve"> </w:t>
      </w:r>
      <w:r>
        <w:t>people,</w:t>
      </w:r>
      <w:r>
        <w:rPr>
          <w:spacing w:val="-3"/>
        </w:rPr>
        <w:t xml:space="preserve"> </w:t>
      </w:r>
      <w:r>
        <w:t>representing</w:t>
      </w:r>
      <w:r>
        <w:rPr>
          <w:spacing w:val="-3"/>
        </w:rPr>
        <w:t xml:space="preserve"> </w:t>
      </w:r>
      <w:r>
        <w:t>a broad spectrum of audiences.</w:t>
      </w:r>
    </w:p>
    <w:p w14:paraId="76A2FF78" w14:textId="77777777" w:rsidR="001C0550" w:rsidRDefault="007A16D5">
      <w:pPr>
        <w:pStyle w:val="ListParagraph"/>
        <w:numPr>
          <w:ilvl w:val="0"/>
          <w:numId w:val="11"/>
        </w:numPr>
        <w:tabs>
          <w:tab w:val="left" w:pos="732"/>
        </w:tabs>
        <w:spacing w:line="480" w:lineRule="auto"/>
        <w:ind w:right="1609"/>
        <w:rPr>
          <w:sz w:val="24"/>
        </w:rPr>
      </w:pPr>
      <w:r>
        <w:rPr>
          <w:sz w:val="24"/>
        </w:rPr>
        <w:t>Outreach</w:t>
      </w:r>
      <w:r>
        <w:rPr>
          <w:spacing w:val="-4"/>
          <w:sz w:val="24"/>
        </w:rPr>
        <w:t xml:space="preserve"> </w:t>
      </w:r>
      <w:r>
        <w:rPr>
          <w:sz w:val="24"/>
        </w:rPr>
        <w:t>activities</w:t>
      </w:r>
      <w:r>
        <w:rPr>
          <w:spacing w:val="-4"/>
          <w:sz w:val="24"/>
        </w:rPr>
        <w:t xml:space="preserve"> </w:t>
      </w:r>
      <w:r>
        <w:rPr>
          <w:sz w:val="24"/>
        </w:rPr>
        <w:t>serve</w:t>
      </w:r>
      <w:r>
        <w:rPr>
          <w:spacing w:val="-5"/>
          <w:sz w:val="24"/>
        </w:rPr>
        <w:t xml:space="preserve"> </w:t>
      </w:r>
      <w:r>
        <w:rPr>
          <w:sz w:val="24"/>
        </w:rPr>
        <w:t>a</w:t>
      </w:r>
      <w:r>
        <w:rPr>
          <w:spacing w:val="-5"/>
          <w:sz w:val="24"/>
        </w:rPr>
        <w:t xml:space="preserve"> </w:t>
      </w:r>
      <w:r>
        <w:rPr>
          <w:sz w:val="24"/>
        </w:rPr>
        <w:t>range</w:t>
      </w:r>
      <w:r>
        <w:rPr>
          <w:spacing w:val="-5"/>
          <w:sz w:val="24"/>
        </w:rPr>
        <w:t xml:space="preserve"> </w:t>
      </w:r>
      <w:r>
        <w:rPr>
          <w:sz w:val="24"/>
        </w:rPr>
        <w:t>of</w:t>
      </w:r>
      <w:r>
        <w:rPr>
          <w:spacing w:val="-4"/>
          <w:sz w:val="24"/>
        </w:rPr>
        <w:t xml:space="preserve"> </w:t>
      </w:r>
      <w:r>
        <w:rPr>
          <w:sz w:val="24"/>
        </w:rPr>
        <w:t>diverse</w:t>
      </w:r>
      <w:r>
        <w:rPr>
          <w:spacing w:val="-5"/>
          <w:sz w:val="24"/>
        </w:rPr>
        <w:t xml:space="preserve"> </w:t>
      </w:r>
      <w:r>
        <w:rPr>
          <w:sz w:val="24"/>
        </w:rPr>
        <w:t>constituencies;</w:t>
      </w:r>
      <w:r>
        <w:rPr>
          <w:spacing w:val="-4"/>
          <w:sz w:val="24"/>
        </w:rPr>
        <w:t xml:space="preserve"> </w:t>
      </w:r>
      <w:r>
        <w:rPr>
          <w:sz w:val="24"/>
        </w:rPr>
        <w:t>our</w:t>
      </w:r>
      <w:r>
        <w:rPr>
          <w:spacing w:val="-4"/>
          <w:sz w:val="24"/>
        </w:rPr>
        <w:t xml:space="preserve"> </w:t>
      </w:r>
      <w:r>
        <w:rPr>
          <w:sz w:val="24"/>
        </w:rPr>
        <w:t>campuses,</w:t>
      </w:r>
      <w:r>
        <w:rPr>
          <w:spacing w:val="-4"/>
          <w:sz w:val="24"/>
        </w:rPr>
        <w:t xml:space="preserve"> </w:t>
      </w:r>
      <w:r>
        <w:rPr>
          <w:sz w:val="24"/>
        </w:rPr>
        <w:t>community colleges, K12, teacher education programs, research university partners.</w:t>
      </w:r>
    </w:p>
    <w:p w14:paraId="76A2FF79" w14:textId="77777777" w:rsidR="001C0550" w:rsidRDefault="007A16D5">
      <w:pPr>
        <w:pStyle w:val="ListParagraph"/>
        <w:numPr>
          <w:ilvl w:val="0"/>
          <w:numId w:val="11"/>
        </w:numPr>
        <w:tabs>
          <w:tab w:val="left" w:pos="732"/>
        </w:tabs>
        <w:spacing w:line="480" w:lineRule="auto"/>
        <w:ind w:right="852"/>
        <w:rPr>
          <w:sz w:val="24"/>
        </w:rPr>
      </w:pPr>
      <w:r>
        <w:rPr>
          <w:sz w:val="24"/>
        </w:rPr>
        <w:t xml:space="preserve">Graduate students at both institutions leverage NRC &amp; FLAS funding </w:t>
      </w:r>
      <w:r>
        <w:rPr>
          <w:sz w:val="24"/>
        </w:rPr>
        <w:t>to obtain prestigious fellowships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Fulbright,</w:t>
      </w:r>
      <w:r>
        <w:rPr>
          <w:spacing w:val="-4"/>
          <w:sz w:val="24"/>
        </w:rPr>
        <w:t xml:space="preserve"> </w:t>
      </w:r>
      <w:r>
        <w:rPr>
          <w:sz w:val="24"/>
        </w:rPr>
        <w:t>Fulbright-Hays,</w:t>
      </w:r>
      <w:r>
        <w:rPr>
          <w:spacing w:val="-4"/>
          <w:sz w:val="24"/>
        </w:rPr>
        <w:t xml:space="preserve"> </w:t>
      </w:r>
      <w:r>
        <w:rPr>
          <w:sz w:val="24"/>
        </w:rPr>
        <w:t>AIIS,</w:t>
      </w:r>
      <w:r>
        <w:rPr>
          <w:spacing w:val="-4"/>
          <w:sz w:val="24"/>
        </w:rPr>
        <w:t xml:space="preserve"> </w:t>
      </w:r>
      <w:r>
        <w:rPr>
          <w:sz w:val="24"/>
        </w:rPr>
        <w:t>AISLS,</w:t>
      </w:r>
      <w:r>
        <w:rPr>
          <w:spacing w:val="-4"/>
          <w:sz w:val="24"/>
        </w:rPr>
        <w:t xml:space="preserve"> </w:t>
      </w:r>
      <w:r>
        <w:rPr>
          <w:sz w:val="24"/>
        </w:rPr>
        <w:t>AIPS,</w:t>
      </w:r>
      <w:r>
        <w:rPr>
          <w:spacing w:val="-4"/>
          <w:sz w:val="24"/>
        </w:rPr>
        <w:t xml:space="preserve"> </w:t>
      </w:r>
      <w:r>
        <w:rPr>
          <w:sz w:val="24"/>
        </w:rPr>
        <w:t>AIBS,</w:t>
      </w:r>
      <w:r>
        <w:rPr>
          <w:spacing w:val="-4"/>
          <w:sz w:val="24"/>
        </w:rPr>
        <w:t xml:space="preserve"> </w:t>
      </w:r>
      <w:r>
        <w:rPr>
          <w:sz w:val="24"/>
        </w:rPr>
        <w:t>CLS,</w:t>
      </w:r>
      <w:r>
        <w:rPr>
          <w:spacing w:val="-4"/>
          <w:sz w:val="24"/>
        </w:rPr>
        <w:t xml:space="preserve"> </w:t>
      </w:r>
      <w:r>
        <w:rPr>
          <w:sz w:val="24"/>
        </w:rPr>
        <w:t>Boren,</w:t>
      </w:r>
      <w:r>
        <w:rPr>
          <w:spacing w:val="-4"/>
          <w:sz w:val="24"/>
        </w:rPr>
        <w:t xml:space="preserve"> </w:t>
      </w:r>
      <w:r>
        <w:rPr>
          <w:sz w:val="24"/>
        </w:rPr>
        <w:t>NSF, SSRC, and Wenner-Gren that support research valuable to national interests.</w:t>
      </w:r>
    </w:p>
    <w:p w14:paraId="76A2FF7A" w14:textId="77777777" w:rsidR="001C0550" w:rsidRDefault="007A16D5">
      <w:pPr>
        <w:pStyle w:val="ListParagraph"/>
        <w:numPr>
          <w:ilvl w:val="0"/>
          <w:numId w:val="11"/>
        </w:numPr>
        <w:tabs>
          <w:tab w:val="left" w:pos="732"/>
        </w:tabs>
        <w:spacing w:line="480" w:lineRule="auto"/>
        <w:ind w:right="936"/>
        <w:rPr>
          <w:sz w:val="24"/>
        </w:rPr>
      </w:pPr>
      <w:r>
        <w:rPr>
          <w:sz w:val="24"/>
        </w:rPr>
        <w:t>By lobbying to ensure strong institutional support for our university libraries and helping to fund</w:t>
      </w:r>
      <w:r>
        <w:rPr>
          <w:spacing w:val="-4"/>
          <w:sz w:val="24"/>
        </w:rPr>
        <w:t xml:space="preserve"> </w:t>
      </w:r>
      <w:r>
        <w:rPr>
          <w:sz w:val="24"/>
        </w:rPr>
        <w:t>library</w:t>
      </w:r>
      <w:r>
        <w:rPr>
          <w:spacing w:val="-4"/>
          <w:sz w:val="24"/>
        </w:rPr>
        <w:t xml:space="preserve"> </w:t>
      </w:r>
      <w:r>
        <w:rPr>
          <w:sz w:val="24"/>
        </w:rPr>
        <w:t>acquisitions,</w:t>
      </w:r>
      <w:r>
        <w:rPr>
          <w:spacing w:val="-4"/>
          <w:sz w:val="24"/>
        </w:rPr>
        <w:t xml:space="preserve"> </w:t>
      </w:r>
      <w:r>
        <w:rPr>
          <w:sz w:val="24"/>
        </w:rPr>
        <w:t>we</w:t>
      </w:r>
      <w:r>
        <w:rPr>
          <w:spacing w:val="-5"/>
          <w:sz w:val="24"/>
        </w:rPr>
        <w:t xml:space="preserve"> </w:t>
      </w:r>
      <w:r>
        <w:rPr>
          <w:sz w:val="24"/>
        </w:rPr>
        <w:t>protect</w:t>
      </w:r>
      <w:r>
        <w:rPr>
          <w:spacing w:val="-4"/>
          <w:sz w:val="24"/>
        </w:rPr>
        <w:t xml:space="preserve"> </w:t>
      </w:r>
      <w:r>
        <w:rPr>
          <w:sz w:val="24"/>
        </w:rPr>
        <w:t>and</w:t>
      </w:r>
      <w:r>
        <w:rPr>
          <w:spacing w:val="-4"/>
          <w:sz w:val="24"/>
        </w:rPr>
        <w:t xml:space="preserve"> </w:t>
      </w:r>
      <w:r>
        <w:rPr>
          <w:sz w:val="24"/>
        </w:rPr>
        <w:t>expand</w:t>
      </w:r>
      <w:r>
        <w:rPr>
          <w:spacing w:val="-4"/>
          <w:sz w:val="24"/>
        </w:rPr>
        <w:t xml:space="preserve"> </w:t>
      </w:r>
      <w:r>
        <w:rPr>
          <w:sz w:val="24"/>
        </w:rPr>
        <w:t>crucial</w:t>
      </w:r>
      <w:r>
        <w:rPr>
          <w:spacing w:val="-4"/>
          <w:sz w:val="24"/>
        </w:rPr>
        <w:t xml:space="preserve"> </w:t>
      </w:r>
      <w:r>
        <w:rPr>
          <w:sz w:val="24"/>
        </w:rPr>
        <w:t>scholarly</w:t>
      </w:r>
      <w:r>
        <w:rPr>
          <w:spacing w:val="-4"/>
          <w:sz w:val="24"/>
        </w:rPr>
        <w:t xml:space="preserve"> </w:t>
      </w:r>
      <w:r>
        <w:rPr>
          <w:sz w:val="24"/>
        </w:rPr>
        <w:t>resources</w:t>
      </w:r>
      <w:r>
        <w:rPr>
          <w:spacing w:val="-4"/>
          <w:sz w:val="24"/>
        </w:rPr>
        <w:t xml:space="preserve"> </w:t>
      </w:r>
      <w:r>
        <w:rPr>
          <w:sz w:val="24"/>
        </w:rPr>
        <w:t>ava</w:t>
      </w:r>
      <w:r>
        <w:rPr>
          <w:sz w:val="24"/>
        </w:rPr>
        <w:t>ilable</w:t>
      </w:r>
      <w:r>
        <w:rPr>
          <w:spacing w:val="-5"/>
          <w:sz w:val="24"/>
        </w:rPr>
        <w:t xml:space="preserve"> </w:t>
      </w:r>
      <w:r>
        <w:rPr>
          <w:sz w:val="24"/>
        </w:rPr>
        <w:t>locally to</w:t>
      </w:r>
      <w:r>
        <w:rPr>
          <w:spacing w:val="-1"/>
          <w:sz w:val="24"/>
        </w:rPr>
        <w:t xml:space="preserve"> </w:t>
      </w:r>
      <w:r>
        <w:rPr>
          <w:sz w:val="24"/>
        </w:rPr>
        <w:t>library</w:t>
      </w:r>
      <w:r>
        <w:rPr>
          <w:spacing w:val="-1"/>
          <w:sz w:val="24"/>
        </w:rPr>
        <w:t xml:space="preserve"> </w:t>
      </w:r>
      <w:r>
        <w:rPr>
          <w:sz w:val="24"/>
        </w:rPr>
        <w:t>visitors,</w:t>
      </w:r>
      <w:r>
        <w:rPr>
          <w:spacing w:val="-1"/>
          <w:sz w:val="24"/>
        </w:rPr>
        <w:t xml:space="preserve"> </w:t>
      </w:r>
      <w:r>
        <w:rPr>
          <w:sz w:val="24"/>
        </w:rPr>
        <w:t>and</w:t>
      </w:r>
      <w:r>
        <w:rPr>
          <w:spacing w:val="-1"/>
          <w:sz w:val="24"/>
        </w:rPr>
        <w:t xml:space="preserve"> </w:t>
      </w:r>
      <w:r>
        <w:rPr>
          <w:sz w:val="24"/>
        </w:rPr>
        <w:t>regionally</w:t>
      </w:r>
      <w:r>
        <w:rPr>
          <w:spacing w:val="-1"/>
          <w:sz w:val="24"/>
        </w:rPr>
        <w:t xml:space="preserve"> </w:t>
      </w:r>
      <w:r>
        <w:rPr>
          <w:sz w:val="24"/>
        </w:rPr>
        <w:t>and</w:t>
      </w:r>
      <w:r>
        <w:rPr>
          <w:spacing w:val="-1"/>
          <w:sz w:val="24"/>
        </w:rPr>
        <w:t xml:space="preserve"> </w:t>
      </w:r>
      <w:r>
        <w:rPr>
          <w:sz w:val="24"/>
        </w:rPr>
        <w:t>nationally</w:t>
      </w:r>
      <w:r>
        <w:rPr>
          <w:spacing w:val="-1"/>
          <w:sz w:val="24"/>
        </w:rPr>
        <w:t xml:space="preserve"> </w:t>
      </w:r>
      <w:r>
        <w:rPr>
          <w:sz w:val="24"/>
        </w:rPr>
        <w:t>through</w:t>
      </w:r>
      <w:r>
        <w:rPr>
          <w:spacing w:val="-1"/>
          <w:sz w:val="24"/>
        </w:rPr>
        <w:t xml:space="preserve"> </w:t>
      </w:r>
      <w:r>
        <w:rPr>
          <w:sz w:val="24"/>
        </w:rPr>
        <w:t>library</w:t>
      </w:r>
      <w:r>
        <w:rPr>
          <w:spacing w:val="-1"/>
          <w:sz w:val="24"/>
        </w:rPr>
        <w:t xml:space="preserve"> </w:t>
      </w:r>
      <w:r>
        <w:rPr>
          <w:sz w:val="24"/>
        </w:rPr>
        <w:t>exchange</w:t>
      </w:r>
      <w:r>
        <w:rPr>
          <w:spacing w:val="-1"/>
          <w:sz w:val="24"/>
        </w:rPr>
        <w:t xml:space="preserve"> </w:t>
      </w:r>
      <w:r>
        <w:rPr>
          <w:sz w:val="24"/>
        </w:rPr>
        <w:t>programs.</w:t>
      </w:r>
      <w:r>
        <w:rPr>
          <w:spacing w:val="-1"/>
          <w:sz w:val="24"/>
        </w:rPr>
        <w:t xml:space="preserve"> </w:t>
      </w:r>
      <w:r>
        <w:rPr>
          <w:sz w:val="24"/>
        </w:rPr>
        <w:t>Cornell creates nationally accessible South Asian sub-collections in Sinhala, Nepali, and in Bengali from Bangladesh. Through the SAOA the NRC expands nati</w:t>
      </w:r>
      <w:r>
        <w:rPr>
          <w:sz w:val="24"/>
        </w:rPr>
        <w:t>onal research access.</w:t>
      </w:r>
    </w:p>
    <w:p w14:paraId="76A2FF7B" w14:textId="77777777" w:rsidR="001C0550" w:rsidRDefault="001C0550">
      <w:pPr>
        <w:spacing w:line="480" w:lineRule="auto"/>
        <w:rPr>
          <w:sz w:val="24"/>
        </w:rPr>
        <w:sectPr w:rsidR="001C0550">
          <w:pgSz w:w="12240" w:h="15840"/>
          <w:pgMar w:top="1360" w:right="600" w:bottom="1280" w:left="1080" w:header="743" w:footer="1097" w:gutter="0"/>
          <w:cols w:space="720"/>
        </w:sectPr>
      </w:pPr>
    </w:p>
    <w:p w14:paraId="76A2FF7C" w14:textId="77777777" w:rsidR="001C0550" w:rsidRDefault="007A16D5">
      <w:pPr>
        <w:pStyle w:val="Heading3"/>
        <w:numPr>
          <w:ilvl w:val="2"/>
          <w:numId w:val="10"/>
        </w:numPr>
        <w:tabs>
          <w:tab w:val="left" w:pos="1094"/>
        </w:tabs>
        <w:spacing w:before="92"/>
        <w:rPr>
          <w:u w:val="thick"/>
        </w:rPr>
      </w:pPr>
      <w:bookmarkStart w:id="54" w:name="_TOC_250026"/>
      <w:r>
        <w:t>Record</w:t>
      </w:r>
      <w:r>
        <w:rPr>
          <w:spacing w:val="-8"/>
        </w:rPr>
        <w:t xml:space="preserve"> </w:t>
      </w:r>
      <w:r>
        <w:t>of</w:t>
      </w:r>
      <w:r>
        <w:rPr>
          <w:spacing w:val="-7"/>
        </w:rPr>
        <w:t xml:space="preserve"> </w:t>
      </w:r>
      <w:r>
        <w:t>Post-Graduate</w:t>
      </w:r>
      <w:r>
        <w:rPr>
          <w:spacing w:val="-7"/>
        </w:rPr>
        <w:t xml:space="preserve"> </w:t>
      </w:r>
      <w:r>
        <w:t>Placement</w:t>
      </w:r>
      <w:r>
        <w:rPr>
          <w:spacing w:val="-8"/>
        </w:rPr>
        <w:t xml:space="preserve"> </w:t>
      </w:r>
      <w:r>
        <w:t>in</w:t>
      </w:r>
      <w:r>
        <w:rPr>
          <w:spacing w:val="-7"/>
        </w:rPr>
        <w:t xml:space="preserve"> </w:t>
      </w:r>
      <w:r>
        <w:t>Areas</w:t>
      </w:r>
      <w:r>
        <w:rPr>
          <w:spacing w:val="-7"/>
        </w:rPr>
        <w:t xml:space="preserve"> </w:t>
      </w:r>
      <w:r>
        <w:t>of</w:t>
      </w:r>
      <w:r>
        <w:rPr>
          <w:spacing w:val="-8"/>
        </w:rPr>
        <w:t xml:space="preserve"> </w:t>
      </w:r>
      <w:r>
        <w:t>National</w:t>
      </w:r>
      <w:r>
        <w:rPr>
          <w:spacing w:val="-7"/>
        </w:rPr>
        <w:t xml:space="preserve"> </w:t>
      </w:r>
      <w:bookmarkEnd w:id="54"/>
      <w:r>
        <w:rPr>
          <w:spacing w:val="-4"/>
        </w:rPr>
        <w:t>Need</w:t>
      </w:r>
    </w:p>
    <w:p w14:paraId="76A2FF7D" w14:textId="77777777" w:rsidR="001C0550" w:rsidRDefault="007A16D5">
      <w:pPr>
        <w:pStyle w:val="BodyText"/>
        <w:spacing w:before="79" w:line="480" w:lineRule="auto"/>
        <w:ind w:right="903" w:firstLine="720"/>
      </w:pPr>
      <w:r>
        <w:t>This NRC that has created a successful pipeline of trained specialists and placed graduates in areas of national need remains committed to continuing this record of excellence. For example, our NRC graduates are currently working for the Department of Stat</w:t>
      </w:r>
      <w:r>
        <w:t>e, the World Bank, the Executive Office of the President, the U.S. House of Representatives, USAID, UNICEF, and for the UN in various places in South Asia. Beneficiaries of our NRC-FLAS funding</w:t>
      </w:r>
      <w:r>
        <w:rPr>
          <w:spacing w:val="-3"/>
        </w:rPr>
        <w:t xml:space="preserve"> </w:t>
      </w:r>
      <w:r>
        <w:t>now</w:t>
      </w:r>
      <w:r>
        <w:rPr>
          <w:spacing w:val="-3"/>
        </w:rPr>
        <w:t xml:space="preserve"> </w:t>
      </w:r>
      <w:r>
        <w:t>contribute</w:t>
      </w:r>
      <w:r>
        <w:rPr>
          <w:spacing w:val="-4"/>
        </w:rPr>
        <w:t xml:space="preserve"> </w:t>
      </w:r>
      <w:r>
        <w:t>their</w:t>
      </w:r>
      <w:r>
        <w:rPr>
          <w:spacing w:val="-3"/>
        </w:rPr>
        <w:t xml:space="preserve"> </w:t>
      </w:r>
      <w:r>
        <w:t>South</w:t>
      </w:r>
      <w:r>
        <w:rPr>
          <w:spacing w:val="-3"/>
        </w:rPr>
        <w:t xml:space="preserve"> </w:t>
      </w:r>
      <w:r>
        <w:t>Asia</w:t>
      </w:r>
      <w:r>
        <w:rPr>
          <w:spacing w:val="-4"/>
        </w:rPr>
        <w:t xml:space="preserve"> </w:t>
      </w:r>
      <w:r>
        <w:t>expertise</w:t>
      </w:r>
      <w:r>
        <w:rPr>
          <w:spacing w:val="-4"/>
        </w:rPr>
        <w:t xml:space="preserve"> </w:t>
      </w:r>
      <w:r>
        <w:t>to</w:t>
      </w:r>
      <w:r>
        <w:rPr>
          <w:spacing w:val="-3"/>
        </w:rPr>
        <w:t xml:space="preserve"> </w:t>
      </w:r>
      <w:r>
        <w:t>future</w:t>
      </w:r>
      <w:r>
        <w:rPr>
          <w:spacing w:val="-4"/>
        </w:rPr>
        <w:t xml:space="preserve"> </w:t>
      </w:r>
      <w:r>
        <w:t>generations</w:t>
      </w:r>
      <w:r>
        <w:rPr>
          <w:spacing w:val="-3"/>
        </w:rPr>
        <w:t xml:space="preserve"> </w:t>
      </w:r>
      <w:r>
        <w:t>of</w:t>
      </w:r>
      <w:r>
        <w:rPr>
          <w:spacing w:val="-3"/>
        </w:rPr>
        <w:t xml:space="preserve"> </w:t>
      </w:r>
      <w:r>
        <w:t>Americans</w:t>
      </w:r>
      <w:r>
        <w:rPr>
          <w:spacing w:val="-3"/>
        </w:rPr>
        <w:t xml:space="preserve"> </w:t>
      </w:r>
      <w:r>
        <w:t>at</w:t>
      </w:r>
      <w:r>
        <w:rPr>
          <w:spacing w:val="-3"/>
        </w:rPr>
        <w:t xml:space="preserve"> </w:t>
      </w:r>
      <w:r>
        <w:t>colleges and universities such Harvard University, Bowdoin College, Columbia University, Georgetown University, Oberlin College, and University of Wisconsin-Madison.</w:t>
      </w:r>
    </w:p>
    <w:p w14:paraId="76A2FF7E" w14:textId="77777777" w:rsidR="001C0550" w:rsidRDefault="007A16D5">
      <w:pPr>
        <w:pStyle w:val="BodyText"/>
        <w:spacing w:before="1" w:line="480" w:lineRule="auto"/>
        <w:ind w:right="865" w:firstLine="780"/>
      </w:pPr>
      <w:r>
        <w:t>A recent CU graduate is an Afghan who described himself as ‘pr</w:t>
      </w:r>
      <w:r>
        <w:t>actically illiterate’ after graduating from a Taliban high school. He went on to join the U.S. military and served in Afghanistan, earning a Bronze Star before starting his studies. He aspires to become a lawyer</w:t>
      </w:r>
      <w:r>
        <w:rPr>
          <w:spacing w:val="40"/>
        </w:rPr>
        <w:t xml:space="preserve"> </w:t>
      </w:r>
      <w:r>
        <w:t>and</w:t>
      </w:r>
      <w:r>
        <w:rPr>
          <w:spacing w:val="-2"/>
        </w:rPr>
        <w:t xml:space="preserve"> </w:t>
      </w:r>
      <w:r>
        <w:t>work</w:t>
      </w:r>
      <w:r>
        <w:rPr>
          <w:spacing w:val="-2"/>
        </w:rPr>
        <w:t xml:space="preserve"> </w:t>
      </w:r>
      <w:r>
        <w:t>on</w:t>
      </w:r>
      <w:r>
        <w:rPr>
          <w:spacing w:val="-2"/>
        </w:rPr>
        <w:t xml:space="preserve"> </w:t>
      </w:r>
      <w:r>
        <w:t>issues</w:t>
      </w:r>
      <w:r>
        <w:rPr>
          <w:spacing w:val="-2"/>
        </w:rPr>
        <w:t xml:space="preserve"> </w:t>
      </w:r>
      <w:r>
        <w:t>of</w:t>
      </w:r>
      <w:r>
        <w:rPr>
          <w:spacing w:val="-2"/>
        </w:rPr>
        <w:t xml:space="preserve"> </w:t>
      </w:r>
      <w:r>
        <w:t>human</w:t>
      </w:r>
      <w:r>
        <w:rPr>
          <w:spacing w:val="-2"/>
        </w:rPr>
        <w:t xml:space="preserve"> </w:t>
      </w:r>
      <w:r>
        <w:t>rights</w:t>
      </w:r>
      <w:r>
        <w:rPr>
          <w:spacing w:val="-2"/>
        </w:rPr>
        <w:t xml:space="preserve"> </w:t>
      </w:r>
      <w:r>
        <w:t>in</w:t>
      </w:r>
      <w:r>
        <w:rPr>
          <w:spacing w:val="-2"/>
        </w:rPr>
        <w:t xml:space="preserve"> </w:t>
      </w:r>
      <w:r>
        <w:t>Afghan</w:t>
      </w:r>
      <w:r>
        <w:t>istan.</w:t>
      </w:r>
      <w:r>
        <w:rPr>
          <w:spacing w:val="-2"/>
        </w:rPr>
        <w:t xml:space="preserve"> </w:t>
      </w:r>
      <w:r>
        <w:t>A</w:t>
      </w:r>
      <w:r>
        <w:rPr>
          <w:spacing w:val="-2"/>
        </w:rPr>
        <w:t xml:space="preserve"> </w:t>
      </w:r>
      <w:r>
        <w:t>recent</w:t>
      </w:r>
      <w:r>
        <w:rPr>
          <w:spacing w:val="-3"/>
        </w:rPr>
        <w:t xml:space="preserve"> </w:t>
      </w:r>
      <w:r>
        <w:t>SU</w:t>
      </w:r>
      <w:r>
        <w:rPr>
          <w:spacing w:val="-2"/>
        </w:rPr>
        <w:t xml:space="preserve"> </w:t>
      </w:r>
      <w:r>
        <w:t>FLAS</w:t>
      </w:r>
      <w:r>
        <w:rPr>
          <w:spacing w:val="-2"/>
        </w:rPr>
        <w:t xml:space="preserve"> </w:t>
      </w:r>
      <w:r>
        <w:t>student</w:t>
      </w:r>
      <w:r>
        <w:rPr>
          <w:spacing w:val="-3"/>
        </w:rPr>
        <w:t xml:space="preserve"> </w:t>
      </w:r>
      <w:r>
        <w:t>works</w:t>
      </w:r>
      <w:r>
        <w:rPr>
          <w:spacing w:val="-2"/>
        </w:rPr>
        <w:t xml:space="preserve"> </w:t>
      </w:r>
      <w:r>
        <w:t>in</w:t>
      </w:r>
      <w:r>
        <w:rPr>
          <w:spacing w:val="-2"/>
        </w:rPr>
        <w:t xml:space="preserve"> </w:t>
      </w:r>
      <w:r>
        <w:t>the</w:t>
      </w:r>
      <w:r>
        <w:rPr>
          <w:spacing w:val="-3"/>
        </w:rPr>
        <w:t xml:space="preserve"> </w:t>
      </w:r>
      <w:r>
        <w:t>U.S. consulate in Mumbai and another now runs Aythos, a development NGO in Nepal.</w:t>
      </w:r>
    </w:p>
    <w:p w14:paraId="76A2FF7F" w14:textId="77777777" w:rsidR="001C0550" w:rsidRDefault="007A16D5">
      <w:pPr>
        <w:pStyle w:val="BodyText"/>
        <w:spacing w:line="480" w:lineRule="auto"/>
        <w:ind w:right="864" w:firstLine="720"/>
      </w:pPr>
      <w:r>
        <w:t>Cornell ranks No. 6 in producing Peace Corps volunteers among medium-sized colleges and universities nationwide. Undergraduate Co</w:t>
      </w:r>
      <w:r>
        <w:t>rnell students have entered Lanka Corps, a program for Americans of Sri Lankan heritage to support Sri Lankan development following their first degrees, contributing to binational relations between the U.S. and Sri Lanka, an emerging market and site of geo</w:t>
      </w:r>
      <w:r>
        <w:t>political significance at the intersection of U.S., Indian, and Chinese</w:t>
      </w:r>
      <w:r>
        <w:rPr>
          <w:spacing w:val="-4"/>
        </w:rPr>
        <w:t xml:space="preserve"> </w:t>
      </w:r>
      <w:r>
        <w:t>interests.</w:t>
      </w:r>
      <w:r>
        <w:rPr>
          <w:spacing w:val="-4"/>
        </w:rPr>
        <w:t xml:space="preserve"> </w:t>
      </w:r>
      <w:r>
        <w:t>Our</w:t>
      </w:r>
      <w:r>
        <w:rPr>
          <w:spacing w:val="-4"/>
        </w:rPr>
        <w:t xml:space="preserve"> </w:t>
      </w:r>
      <w:r>
        <w:t>NRC</w:t>
      </w:r>
      <w:r>
        <w:rPr>
          <w:spacing w:val="-4"/>
        </w:rPr>
        <w:t xml:space="preserve"> </w:t>
      </w:r>
      <w:r>
        <w:t>graduate</w:t>
      </w:r>
      <w:r>
        <w:rPr>
          <w:spacing w:val="-4"/>
        </w:rPr>
        <w:t xml:space="preserve"> </w:t>
      </w:r>
      <w:r>
        <w:t>students</w:t>
      </w:r>
      <w:r>
        <w:rPr>
          <w:spacing w:val="-4"/>
        </w:rPr>
        <w:t xml:space="preserve"> </w:t>
      </w:r>
      <w:r>
        <w:t>have</w:t>
      </w:r>
      <w:r>
        <w:rPr>
          <w:spacing w:val="-4"/>
        </w:rPr>
        <w:t xml:space="preserve"> </w:t>
      </w:r>
      <w:r>
        <w:t>also</w:t>
      </w:r>
      <w:r>
        <w:rPr>
          <w:spacing w:val="-4"/>
        </w:rPr>
        <w:t xml:space="preserve"> </w:t>
      </w:r>
      <w:r>
        <w:t>contributed</w:t>
      </w:r>
      <w:r>
        <w:rPr>
          <w:spacing w:val="-4"/>
        </w:rPr>
        <w:t xml:space="preserve"> </w:t>
      </w:r>
      <w:r>
        <w:t>to</w:t>
      </w:r>
      <w:r>
        <w:rPr>
          <w:spacing w:val="-4"/>
        </w:rPr>
        <w:t xml:space="preserve"> </w:t>
      </w:r>
      <w:r>
        <w:t>post-earthquake</w:t>
      </w:r>
      <w:r>
        <w:rPr>
          <w:spacing w:val="-4"/>
        </w:rPr>
        <w:t xml:space="preserve"> </w:t>
      </w:r>
      <w:r>
        <w:t>recovery in Nepal, as cultural ambassadors of the U.S.</w:t>
      </w:r>
    </w:p>
    <w:p w14:paraId="76A2FF80" w14:textId="77777777" w:rsidR="001C0550" w:rsidRDefault="007A16D5">
      <w:pPr>
        <w:pStyle w:val="Heading6"/>
        <w:numPr>
          <w:ilvl w:val="2"/>
          <w:numId w:val="10"/>
        </w:numPr>
        <w:tabs>
          <w:tab w:val="left" w:pos="1025"/>
        </w:tabs>
        <w:ind w:left="1025" w:hanging="654"/>
        <w:rPr>
          <w:u w:val="thick"/>
        </w:rPr>
      </w:pPr>
      <w:bookmarkStart w:id="55" w:name="_TOC_250025"/>
      <w:r>
        <w:rPr>
          <w:u w:val="thick"/>
        </w:rPr>
        <w:t>Efforts</w:t>
      </w:r>
      <w:r>
        <w:rPr>
          <w:spacing w:val="-1"/>
          <w:u w:val="thick"/>
        </w:rPr>
        <w:t xml:space="preserve"> </w:t>
      </w:r>
      <w:r>
        <w:rPr>
          <w:u w:val="thick"/>
        </w:rPr>
        <w:t>to</w:t>
      </w:r>
      <w:r>
        <w:rPr>
          <w:spacing w:val="-1"/>
          <w:u w:val="thick"/>
        </w:rPr>
        <w:t xml:space="preserve"> </w:t>
      </w:r>
      <w:r>
        <w:rPr>
          <w:u w:val="thick"/>
        </w:rPr>
        <w:t>Increase</w:t>
      </w:r>
      <w:r>
        <w:rPr>
          <w:spacing w:val="-2"/>
          <w:u w:val="thick"/>
        </w:rPr>
        <w:t xml:space="preserve"> </w:t>
      </w:r>
      <w:r>
        <w:rPr>
          <w:u w:val="thick"/>
        </w:rPr>
        <w:t>the</w:t>
      </w:r>
      <w:r>
        <w:rPr>
          <w:spacing w:val="-1"/>
          <w:u w:val="thick"/>
        </w:rPr>
        <w:t xml:space="preserve"> </w:t>
      </w:r>
      <w:r>
        <w:rPr>
          <w:u w:val="thick"/>
        </w:rPr>
        <w:t>Number</w:t>
      </w:r>
      <w:r>
        <w:rPr>
          <w:spacing w:val="-1"/>
          <w:u w:val="thick"/>
        </w:rPr>
        <w:t xml:space="preserve"> </w:t>
      </w:r>
      <w:r>
        <w:rPr>
          <w:u w:val="thick"/>
        </w:rPr>
        <w:t>of</w:t>
      </w:r>
      <w:r>
        <w:rPr>
          <w:spacing w:val="-1"/>
          <w:u w:val="thick"/>
        </w:rPr>
        <w:t xml:space="preserve"> </w:t>
      </w:r>
      <w:r>
        <w:rPr>
          <w:u w:val="thick"/>
        </w:rPr>
        <w:t>Student</w:t>
      </w:r>
      <w:r>
        <w:rPr>
          <w:spacing w:val="-1"/>
          <w:u w:val="thick"/>
        </w:rPr>
        <w:t xml:space="preserve"> </w:t>
      </w:r>
      <w:r>
        <w:rPr>
          <w:u w:val="thick"/>
        </w:rPr>
        <w:t>Placement in</w:t>
      </w:r>
      <w:r>
        <w:rPr>
          <w:spacing w:val="-1"/>
          <w:u w:val="thick"/>
        </w:rPr>
        <w:t xml:space="preserve"> </w:t>
      </w:r>
      <w:r>
        <w:rPr>
          <w:u w:val="thick"/>
        </w:rPr>
        <w:t>Areas</w:t>
      </w:r>
      <w:r>
        <w:rPr>
          <w:spacing w:val="-1"/>
          <w:u w:val="thick"/>
        </w:rPr>
        <w:t xml:space="preserve"> </w:t>
      </w:r>
      <w:r>
        <w:rPr>
          <w:u w:val="thick"/>
        </w:rPr>
        <w:t>of</w:t>
      </w:r>
      <w:r>
        <w:rPr>
          <w:spacing w:val="-1"/>
          <w:u w:val="thick"/>
        </w:rPr>
        <w:t xml:space="preserve"> </w:t>
      </w:r>
      <w:r>
        <w:rPr>
          <w:u w:val="thick"/>
        </w:rPr>
        <w:t>National</w:t>
      </w:r>
      <w:r>
        <w:rPr>
          <w:spacing w:val="-1"/>
          <w:u w:val="thick"/>
        </w:rPr>
        <w:t xml:space="preserve"> </w:t>
      </w:r>
      <w:bookmarkEnd w:id="55"/>
      <w:r>
        <w:rPr>
          <w:spacing w:val="-4"/>
          <w:u w:val="thick"/>
        </w:rPr>
        <w:t>Need</w:t>
      </w:r>
    </w:p>
    <w:p w14:paraId="76A2FF81" w14:textId="77777777" w:rsidR="001C0550" w:rsidRDefault="007A16D5">
      <w:pPr>
        <w:pStyle w:val="BodyText"/>
        <w:spacing w:before="219" w:line="480" w:lineRule="auto"/>
        <w:ind w:right="903" w:firstLine="720"/>
      </w:pPr>
      <w:r>
        <w:t>CU will work closely with the Department of Government and Cornell Institute for Public</w:t>
      </w:r>
      <w:r>
        <w:rPr>
          <w:spacing w:val="-4"/>
        </w:rPr>
        <w:t xml:space="preserve"> </w:t>
      </w:r>
      <w:r>
        <w:t>Affairs</w:t>
      </w:r>
      <w:r>
        <w:rPr>
          <w:spacing w:val="-3"/>
        </w:rPr>
        <w:t xml:space="preserve"> </w:t>
      </w:r>
      <w:r>
        <w:t>(CIPA)</w:t>
      </w:r>
      <w:r>
        <w:rPr>
          <w:spacing w:val="-3"/>
        </w:rPr>
        <w:t xml:space="preserve"> </w:t>
      </w:r>
      <w:r>
        <w:t>part</w:t>
      </w:r>
      <w:r>
        <w:rPr>
          <w:spacing w:val="-4"/>
        </w:rPr>
        <w:t xml:space="preserve"> </w:t>
      </w:r>
      <w:r>
        <w:t>of</w:t>
      </w:r>
      <w:r>
        <w:rPr>
          <w:spacing w:val="-3"/>
        </w:rPr>
        <w:t xml:space="preserve"> </w:t>
      </w:r>
      <w:r>
        <w:t>the</w:t>
      </w:r>
      <w:r>
        <w:rPr>
          <w:spacing w:val="-4"/>
        </w:rPr>
        <w:t xml:space="preserve"> </w:t>
      </w:r>
      <w:r>
        <w:t>newly</w:t>
      </w:r>
      <w:r>
        <w:rPr>
          <w:spacing w:val="-3"/>
        </w:rPr>
        <w:t xml:space="preserve"> </w:t>
      </w:r>
      <w:r>
        <w:t>formed</w:t>
      </w:r>
      <w:r>
        <w:rPr>
          <w:spacing w:val="-3"/>
        </w:rPr>
        <w:t xml:space="preserve"> </w:t>
      </w:r>
      <w:r>
        <w:t>Jeb</w:t>
      </w:r>
      <w:r>
        <w:rPr>
          <w:spacing w:val="-3"/>
        </w:rPr>
        <w:t xml:space="preserve"> </w:t>
      </w:r>
      <w:r>
        <w:t>E.</w:t>
      </w:r>
      <w:r>
        <w:rPr>
          <w:spacing w:val="-3"/>
        </w:rPr>
        <w:t xml:space="preserve"> </w:t>
      </w:r>
      <w:r>
        <w:t>Brooks</w:t>
      </w:r>
      <w:r>
        <w:rPr>
          <w:spacing w:val="-3"/>
        </w:rPr>
        <w:t xml:space="preserve"> </w:t>
      </w:r>
      <w:r>
        <w:t>School</w:t>
      </w:r>
      <w:r>
        <w:rPr>
          <w:spacing w:val="-4"/>
        </w:rPr>
        <w:t xml:space="preserve"> </w:t>
      </w:r>
      <w:r>
        <w:t>of</w:t>
      </w:r>
      <w:r>
        <w:rPr>
          <w:spacing w:val="-3"/>
        </w:rPr>
        <w:t xml:space="preserve"> </w:t>
      </w:r>
      <w:r>
        <w:t>Public</w:t>
      </w:r>
      <w:r>
        <w:rPr>
          <w:spacing w:val="-4"/>
        </w:rPr>
        <w:t xml:space="preserve"> </w:t>
      </w:r>
      <w:r>
        <w:t>Policy</w:t>
      </w:r>
      <w:r>
        <w:rPr>
          <w:spacing w:val="-3"/>
        </w:rPr>
        <w:t xml:space="preserve"> </w:t>
      </w:r>
      <w:r>
        <w:t>(which</w:t>
      </w:r>
    </w:p>
    <w:p w14:paraId="76A2FF82" w14:textId="77777777" w:rsidR="001C0550" w:rsidRDefault="001C0550">
      <w:pPr>
        <w:spacing w:line="480" w:lineRule="auto"/>
        <w:sectPr w:rsidR="001C0550">
          <w:pgSz w:w="12240" w:h="15840"/>
          <w:pgMar w:top="1360" w:right="600" w:bottom="1280" w:left="1080" w:header="743" w:footer="1097" w:gutter="0"/>
          <w:cols w:space="720"/>
        </w:sectPr>
      </w:pPr>
    </w:p>
    <w:p w14:paraId="76A2FF83" w14:textId="77777777" w:rsidR="001C0550" w:rsidRDefault="007A16D5">
      <w:pPr>
        <w:pStyle w:val="BodyText"/>
        <w:spacing w:before="91" w:line="480" w:lineRule="auto"/>
        <w:ind w:right="864"/>
      </w:pPr>
      <w:r>
        <w:t>places the vast majority of its s</w:t>
      </w:r>
      <w:r>
        <w:t>tudents in public and NGO sectors), and SU will work with the Departments of Public Administration and International Affairs and Political Science, the Intelligence Community Center for Academic Excellence, and other programs on campus to create a Public S</w:t>
      </w:r>
      <w:r>
        <w:t>ervice Speaker Series. This will include talks and recruitment meetings by eminent</w:t>
      </w:r>
      <w:r>
        <w:rPr>
          <w:spacing w:val="-4"/>
        </w:rPr>
        <w:t xml:space="preserve"> </w:t>
      </w:r>
      <w:r>
        <w:t>current</w:t>
      </w:r>
      <w:r>
        <w:rPr>
          <w:spacing w:val="-4"/>
        </w:rPr>
        <w:t xml:space="preserve"> </w:t>
      </w:r>
      <w:r>
        <w:t>or</w:t>
      </w:r>
      <w:r>
        <w:rPr>
          <w:spacing w:val="-3"/>
        </w:rPr>
        <w:t xml:space="preserve"> </w:t>
      </w:r>
      <w:r>
        <w:t>former</w:t>
      </w:r>
      <w:r>
        <w:rPr>
          <w:spacing w:val="-3"/>
        </w:rPr>
        <w:t xml:space="preserve"> </w:t>
      </w:r>
      <w:r>
        <w:t>government</w:t>
      </w:r>
      <w:r>
        <w:rPr>
          <w:spacing w:val="-4"/>
        </w:rPr>
        <w:t xml:space="preserve"> </w:t>
      </w:r>
      <w:r>
        <w:t>officials</w:t>
      </w:r>
      <w:r>
        <w:rPr>
          <w:spacing w:val="-3"/>
        </w:rPr>
        <w:t xml:space="preserve"> </w:t>
      </w:r>
      <w:r>
        <w:t>with</w:t>
      </w:r>
      <w:r>
        <w:rPr>
          <w:spacing w:val="-3"/>
        </w:rPr>
        <w:t xml:space="preserve"> </w:t>
      </w:r>
      <w:r>
        <w:t>the</w:t>
      </w:r>
      <w:r>
        <w:rPr>
          <w:spacing w:val="-4"/>
        </w:rPr>
        <w:t xml:space="preserve"> </w:t>
      </w:r>
      <w:r>
        <w:t>purpose</w:t>
      </w:r>
      <w:r>
        <w:rPr>
          <w:spacing w:val="-4"/>
        </w:rPr>
        <w:t xml:space="preserve"> </w:t>
      </w:r>
      <w:r>
        <w:t>of</w:t>
      </w:r>
      <w:r>
        <w:rPr>
          <w:spacing w:val="-3"/>
        </w:rPr>
        <w:t xml:space="preserve"> </w:t>
      </w:r>
      <w:r>
        <w:t>encouraging</w:t>
      </w:r>
      <w:r>
        <w:rPr>
          <w:spacing w:val="-3"/>
        </w:rPr>
        <w:t xml:space="preserve"> </w:t>
      </w:r>
      <w:r>
        <w:t>our</w:t>
      </w:r>
      <w:r>
        <w:rPr>
          <w:spacing w:val="-3"/>
        </w:rPr>
        <w:t xml:space="preserve"> </w:t>
      </w:r>
      <w:r>
        <w:t>students</w:t>
      </w:r>
      <w:r>
        <w:rPr>
          <w:spacing w:val="-3"/>
        </w:rPr>
        <w:t xml:space="preserve"> </w:t>
      </w:r>
      <w:r>
        <w:t xml:space="preserve">to go into government service. As an example consider Laura Stone, a 1990 Cornell BA and </w:t>
      </w:r>
      <w:r>
        <w:t>now Deputy Assistant Secretary for South Asia, who spoke virtually in 2020 to students at both Cornell and Syracuse, discussing her career trajectory in "From Upstate New York to Foggy Bottom: Lessons from a Career in the U.S. Foreign Service." The NRC wil</w:t>
      </w:r>
      <w:r>
        <w:t>l also reach out to campus</w:t>
      </w:r>
      <w:r>
        <w:rPr>
          <w:spacing w:val="-1"/>
        </w:rPr>
        <w:t xml:space="preserve"> </w:t>
      </w:r>
      <w:r>
        <w:t>ROTC</w:t>
      </w:r>
      <w:r>
        <w:rPr>
          <w:spacing w:val="-1"/>
        </w:rPr>
        <w:t xml:space="preserve"> </w:t>
      </w:r>
      <w:r>
        <w:t>and</w:t>
      </w:r>
      <w:r>
        <w:rPr>
          <w:spacing w:val="-1"/>
        </w:rPr>
        <w:t xml:space="preserve"> </w:t>
      </w:r>
      <w:r>
        <w:t>Career</w:t>
      </w:r>
      <w:r>
        <w:rPr>
          <w:spacing w:val="-1"/>
        </w:rPr>
        <w:t xml:space="preserve"> </w:t>
      </w:r>
      <w:r>
        <w:t>Services</w:t>
      </w:r>
      <w:r>
        <w:rPr>
          <w:spacing w:val="-1"/>
        </w:rPr>
        <w:t xml:space="preserve"> </w:t>
      </w:r>
      <w:r>
        <w:t>Offices</w:t>
      </w:r>
      <w:r>
        <w:rPr>
          <w:spacing w:val="-1"/>
        </w:rPr>
        <w:t xml:space="preserve"> </w:t>
      </w:r>
      <w:r>
        <w:t>to</w:t>
      </w:r>
      <w:r>
        <w:rPr>
          <w:spacing w:val="-1"/>
        </w:rPr>
        <w:t xml:space="preserve"> </w:t>
      </w:r>
      <w:r>
        <w:t>explore</w:t>
      </w:r>
      <w:r>
        <w:rPr>
          <w:spacing w:val="-2"/>
        </w:rPr>
        <w:t xml:space="preserve"> </w:t>
      </w:r>
      <w:r>
        <w:t>future</w:t>
      </w:r>
      <w:r>
        <w:rPr>
          <w:spacing w:val="-2"/>
        </w:rPr>
        <w:t xml:space="preserve"> </w:t>
      </w:r>
      <w:r>
        <w:t>collaborations.</w:t>
      </w:r>
      <w:r>
        <w:rPr>
          <w:spacing w:val="-1"/>
        </w:rPr>
        <w:t xml:space="preserve"> </w:t>
      </w:r>
      <w:r>
        <w:t>(Also,</w:t>
      </w:r>
      <w:r>
        <w:rPr>
          <w:spacing w:val="-1"/>
        </w:rPr>
        <w:t xml:space="preserve"> </w:t>
      </w:r>
      <w:r>
        <w:t>see</w:t>
      </w:r>
      <w:r>
        <w:rPr>
          <w:spacing w:val="-2"/>
        </w:rPr>
        <w:t xml:space="preserve"> </w:t>
      </w:r>
      <w:r>
        <w:t>Diverse Perspectives in appendix.)</w:t>
      </w:r>
    </w:p>
    <w:p w14:paraId="76A2FF84" w14:textId="77777777" w:rsidR="001C0550" w:rsidRDefault="007A16D5">
      <w:pPr>
        <w:pStyle w:val="Heading3"/>
        <w:spacing w:before="1"/>
        <w:ind w:left="371" w:firstLine="0"/>
      </w:pPr>
      <w:bookmarkStart w:id="56" w:name="_TOC_250024"/>
      <w:r>
        <w:t>G3.</w:t>
      </w:r>
      <w:r>
        <w:rPr>
          <w:spacing w:val="-8"/>
        </w:rPr>
        <w:t xml:space="preserve"> </w:t>
      </w:r>
      <w:r>
        <w:t>Addressing</w:t>
      </w:r>
      <w:r>
        <w:rPr>
          <w:spacing w:val="-8"/>
        </w:rPr>
        <w:t xml:space="preserve"> </w:t>
      </w:r>
      <w:r>
        <w:t>National</w:t>
      </w:r>
      <w:r>
        <w:rPr>
          <w:spacing w:val="-8"/>
        </w:rPr>
        <w:t xml:space="preserve"> </w:t>
      </w:r>
      <w:r>
        <w:t>Needs</w:t>
      </w:r>
      <w:r>
        <w:rPr>
          <w:spacing w:val="-8"/>
        </w:rPr>
        <w:t xml:space="preserve"> </w:t>
      </w:r>
      <w:r>
        <w:t>and</w:t>
      </w:r>
      <w:r>
        <w:rPr>
          <w:spacing w:val="-8"/>
        </w:rPr>
        <w:t xml:space="preserve"> </w:t>
      </w:r>
      <w:r>
        <w:t>Disseminating</w:t>
      </w:r>
      <w:r>
        <w:rPr>
          <w:spacing w:val="-8"/>
        </w:rPr>
        <w:t xml:space="preserve"> </w:t>
      </w:r>
      <w:r>
        <w:t>Information</w:t>
      </w:r>
      <w:r>
        <w:rPr>
          <w:spacing w:val="-8"/>
        </w:rPr>
        <w:t xml:space="preserve"> </w:t>
      </w:r>
      <w:r>
        <w:t>to</w:t>
      </w:r>
      <w:r>
        <w:rPr>
          <w:spacing w:val="-8"/>
        </w:rPr>
        <w:t xml:space="preserve"> </w:t>
      </w:r>
      <w:r>
        <w:t>the</w:t>
      </w:r>
      <w:r>
        <w:rPr>
          <w:spacing w:val="-8"/>
        </w:rPr>
        <w:t xml:space="preserve"> </w:t>
      </w:r>
      <w:bookmarkEnd w:id="56"/>
      <w:r>
        <w:rPr>
          <w:spacing w:val="-2"/>
        </w:rPr>
        <w:t>Public</w:t>
      </w:r>
    </w:p>
    <w:p w14:paraId="76A2FF85" w14:textId="77777777" w:rsidR="001C0550" w:rsidRDefault="007A16D5">
      <w:pPr>
        <w:pStyle w:val="BodyText"/>
        <w:spacing w:before="80" w:line="480" w:lineRule="auto"/>
        <w:ind w:right="864" w:firstLine="720"/>
      </w:pPr>
      <w:r>
        <w:t>As</w:t>
      </w:r>
      <w:r>
        <w:rPr>
          <w:spacing w:val="-4"/>
        </w:rPr>
        <w:t xml:space="preserve"> </w:t>
      </w:r>
      <w:r>
        <w:t>shown</w:t>
      </w:r>
      <w:r>
        <w:rPr>
          <w:spacing w:val="-4"/>
        </w:rPr>
        <w:t xml:space="preserve"> </w:t>
      </w:r>
      <w:r>
        <w:t>throughout</w:t>
      </w:r>
      <w:r>
        <w:rPr>
          <w:spacing w:val="-5"/>
        </w:rPr>
        <w:t xml:space="preserve"> </w:t>
      </w:r>
      <w:r>
        <w:t>this</w:t>
      </w:r>
      <w:r>
        <w:rPr>
          <w:spacing w:val="-4"/>
        </w:rPr>
        <w:t xml:space="preserve"> </w:t>
      </w:r>
      <w:r>
        <w:t>application,</w:t>
      </w:r>
      <w:r>
        <w:rPr>
          <w:spacing w:val="-4"/>
        </w:rPr>
        <w:t xml:space="preserve"> </w:t>
      </w:r>
      <w:r>
        <w:t>our</w:t>
      </w:r>
      <w:r>
        <w:rPr>
          <w:spacing w:val="-4"/>
        </w:rPr>
        <w:t xml:space="preserve"> </w:t>
      </w:r>
      <w:r>
        <w:t>NRC</w:t>
      </w:r>
      <w:r>
        <w:rPr>
          <w:spacing w:val="-4"/>
        </w:rPr>
        <w:t xml:space="preserve"> </w:t>
      </w:r>
      <w:r>
        <w:t>addresses</w:t>
      </w:r>
      <w:r>
        <w:rPr>
          <w:spacing w:val="-4"/>
        </w:rPr>
        <w:t xml:space="preserve"> </w:t>
      </w:r>
      <w:r>
        <w:t>national</w:t>
      </w:r>
      <w:r>
        <w:rPr>
          <w:spacing w:val="-4"/>
        </w:rPr>
        <w:t xml:space="preserve"> </w:t>
      </w:r>
      <w:r>
        <w:t>needs</w:t>
      </w:r>
      <w:r>
        <w:rPr>
          <w:spacing w:val="-4"/>
        </w:rPr>
        <w:t xml:space="preserve"> </w:t>
      </w:r>
      <w:r>
        <w:t>through teaching, outreach, and research and we follow with five examples.</w:t>
      </w:r>
    </w:p>
    <w:p w14:paraId="76A2FF86" w14:textId="77777777" w:rsidR="001C0550" w:rsidRDefault="007A16D5">
      <w:pPr>
        <w:spacing w:line="480" w:lineRule="auto"/>
        <w:ind w:left="371" w:right="864" w:firstLine="720"/>
        <w:rPr>
          <w:sz w:val="24"/>
        </w:rPr>
      </w:pPr>
      <w:r>
        <w:rPr>
          <w:sz w:val="24"/>
        </w:rPr>
        <w:t>First, our faculty have deep and broad reach in the public discourse. For instance, Cornell’s</w:t>
      </w:r>
      <w:r>
        <w:rPr>
          <w:spacing w:val="-3"/>
          <w:sz w:val="24"/>
        </w:rPr>
        <w:t xml:space="preserve"> </w:t>
      </w:r>
      <w:r>
        <w:rPr>
          <w:sz w:val="24"/>
        </w:rPr>
        <w:t>Eswar</w:t>
      </w:r>
      <w:r>
        <w:rPr>
          <w:spacing w:val="-3"/>
          <w:sz w:val="24"/>
        </w:rPr>
        <w:t xml:space="preserve"> </w:t>
      </w:r>
      <w:r>
        <w:rPr>
          <w:sz w:val="24"/>
        </w:rPr>
        <w:t>S.</w:t>
      </w:r>
      <w:r>
        <w:rPr>
          <w:spacing w:val="-3"/>
          <w:sz w:val="24"/>
        </w:rPr>
        <w:t xml:space="preserve"> </w:t>
      </w:r>
      <w:r>
        <w:rPr>
          <w:sz w:val="24"/>
        </w:rPr>
        <w:t>Prasad</w:t>
      </w:r>
      <w:r>
        <w:rPr>
          <w:spacing w:val="-3"/>
          <w:sz w:val="24"/>
        </w:rPr>
        <w:t xml:space="preserve"> </w:t>
      </w:r>
      <w:r>
        <w:rPr>
          <w:sz w:val="24"/>
        </w:rPr>
        <w:t>(Tolani</w:t>
      </w:r>
      <w:r>
        <w:rPr>
          <w:spacing w:val="-4"/>
          <w:sz w:val="24"/>
        </w:rPr>
        <w:t xml:space="preserve"> </w:t>
      </w:r>
      <w:r>
        <w:rPr>
          <w:sz w:val="24"/>
        </w:rPr>
        <w:t>Senior</w:t>
      </w:r>
      <w:r>
        <w:rPr>
          <w:spacing w:val="-3"/>
          <w:sz w:val="24"/>
        </w:rPr>
        <w:t xml:space="preserve"> </w:t>
      </w:r>
      <w:r>
        <w:rPr>
          <w:sz w:val="24"/>
        </w:rPr>
        <w:t>Professor</w:t>
      </w:r>
      <w:r>
        <w:rPr>
          <w:spacing w:val="-3"/>
          <w:sz w:val="24"/>
        </w:rPr>
        <w:t xml:space="preserve"> </w:t>
      </w:r>
      <w:r>
        <w:rPr>
          <w:sz w:val="24"/>
        </w:rPr>
        <w:t>of</w:t>
      </w:r>
      <w:r>
        <w:rPr>
          <w:spacing w:val="-3"/>
          <w:sz w:val="24"/>
        </w:rPr>
        <w:t xml:space="preserve"> </w:t>
      </w:r>
      <w:r>
        <w:rPr>
          <w:sz w:val="24"/>
        </w:rPr>
        <w:t>Trade</w:t>
      </w:r>
      <w:r>
        <w:rPr>
          <w:spacing w:val="-4"/>
          <w:sz w:val="24"/>
        </w:rPr>
        <w:t xml:space="preserve"> </w:t>
      </w:r>
      <w:r>
        <w:rPr>
          <w:sz w:val="24"/>
        </w:rPr>
        <w:t>Policy)</w:t>
      </w:r>
      <w:r>
        <w:rPr>
          <w:spacing w:val="-3"/>
          <w:sz w:val="24"/>
        </w:rPr>
        <w:t xml:space="preserve"> </w:t>
      </w:r>
      <w:r>
        <w:rPr>
          <w:sz w:val="24"/>
        </w:rPr>
        <w:t>and</w:t>
      </w:r>
      <w:r>
        <w:rPr>
          <w:spacing w:val="-3"/>
          <w:sz w:val="24"/>
        </w:rPr>
        <w:t xml:space="preserve"> </w:t>
      </w:r>
      <w:r>
        <w:rPr>
          <w:sz w:val="24"/>
        </w:rPr>
        <w:t>Karim-Aly</w:t>
      </w:r>
      <w:r>
        <w:rPr>
          <w:spacing w:val="-3"/>
          <w:sz w:val="24"/>
        </w:rPr>
        <w:t xml:space="preserve"> </w:t>
      </w:r>
      <w:r>
        <w:rPr>
          <w:sz w:val="24"/>
        </w:rPr>
        <w:t xml:space="preserve">Kassam (Professor in Natural Resources and the Environment) and SU’s Mona Bhan (Associate Professor, Anthropology) make regular contributions to media outlets such as the </w:t>
      </w:r>
      <w:r>
        <w:rPr>
          <w:i/>
          <w:sz w:val="24"/>
        </w:rPr>
        <w:t xml:space="preserve">Financial Times, Economic Times, New York Times, Wall </w:t>
      </w:r>
      <w:r>
        <w:rPr>
          <w:i/>
          <w:sz w:val="24"/>
        </w:rPr>
        <w:t>Street Journal Asia</w:t>
      </w:r>
      <w:r>
        <w:rPr>
          <w:sz w:val="24"/>
        </w:rPr>
        <w:t xml:space="preserve">, </w:t>
      </w:r>
      <w:r>
        <w:rPr>
          <w:i/>
          <w:sz w:val="24"/>
        </w:rPr>
        <w:t>BBC, CNN, and PBS</w:t>
      </w:r>
      <w:r>
        <w:rPr>
          <w:sz w:val="24"/>
        </w:rPr>
        <w:t>.</w:t>
      </w:r>
    </w:p>
    <w:p w14:paraId="76A2FF87" w14:textId="77777777" w:rsidR="001C0550" w:rsidRDefault="007A16D5">
      <w:pPr>
        <w:pStyle w:val="BodyText"/>
        <w:spacing w:line="480" w:lineRule="auto"/>
        <w:ind w:right="864" w:firstLine="720"/>
      </w:pPr>
      <w:r>
        <w:t>Second, our NRC LCTL offerings are a national asset. Cornell provides the only curriculum</w:t>
      </w:r>
      <w:r>
        <w:rPr>
          <w:spacing w:val="-1"/>
        </w:rPr>
        <w:t xml:space="preserve"> </w:t>
      </w:r>
      <w:r>
        <w:t>that offers elementary, intermediate</w:t>
      </w:r>
      <w:r>
        <w:rPr>
          <w:spacing w:val="-1"/>
        </w:rPr>
        <w:t xml:space="preserve"> </w:t>
      </w:r>
      <w:r>
        <w:t>and advanced classes every year in Sinhala</w:t>
      </w:r>
      <w:r>
        <w:rPr>
          <w:spacing w:val="-1"/>
        </w:rPr>
        <w:t xml:space="preserve"> </w:t>
      </w:r>
      <w:r>
        <w:t>and Nepali in the U.S. In addition to on-campus academic year instruction, Sinhala, Nepali and Bengali are all offered via the SCI to Columbia and Yale. The Senior Lecturer in Sinhala and Lecturer</w:t>
      </w:r>
      <w:r>
        <w:rPr>
          <w:spacing w:val="-4"/>
        </w:rPr>
        <w:t xml:space="preserve"> </w:t>
      </w:r>
      <w:r>
        <w:t>in</w:t>
      </w:r>
      <w:r>
        <w:rPr>
          <w:spacing w:val="-4"/>
        </w:rPr>
        <w:t xml:space="preserve"> </w:t>
      </w:r>
      <w:r>
        <w:t>Nepali</w:t>
      </w:r>
      <w:r>
        <w:rPr>
          <w:spacing w:val="-4"/>
        </w:rPr>
        <w:t xml:space="preserve"> </w:t>
      </w:r>
      <w:r>
        <w:t>teach</w:t>
      </w:r>
      <w:r>
        <w:rPr>
          <w:spacing w:val="-4"/>
        </w:rPr>
        <w:t xml:space="preserve"> </w:t>
      </w:r>
      <w:r>
        <w:t>national</w:t>
      </w:r>
      <w:r>
        <w:rPr>
          <w:spacing w:val="-4"/>
        </w:rPr>
        <w:t xml:space="preserve"> </w:t>
      </w:r>
      <w:r>
        <w:t>cohorts</w:t>
      </w:r>
      <w:r>
        <w:rPr>
          <w:spacing w:val="-4"/>
        </w:rPr>
        <w:t xml:space="preserve"> </w:t>
      </w:r>
      <w:r>
        <w:t>of</w:t>
      </w:r>
      <w:r>
        <w:rPr>
          <w:spacing w:val="-4"/>
        </w:rPr>
        <w:t xml:space="preserve"> </w:t>
      </w:r>
      <w:r>
        <w:t>students</w:t>
      </w:r>
      <w:r>
        <w:rPr>
          <w:spacing w:val="-4"/>
        </w:rPr>
        <w:t xml:space="preserve"> </w:t>
      </w:r>
      <w:r>
        <w:t>through</w:t>
      </w:r>
      <w:r>
        <w:rPr>
          <w:spacing w:val="-4"/>
        </w:rPr>
        <w:t xml:space="preserve"> </w:t>
      </w:r>
      <w:r>
        <w:t>SASLI’</w:t>
      </w:r>
      <w:r>
        <w:t>s</w:t>
      </w:r>
      <w:r>
        <w:rPr>
          <w:spacing w:val="-4"/>
        </w:rPr>
        <w:t xml:space="preserve"> </w:t>
      </w:r>
      <w:r>
        <w:t>summer</w:t>
      </w:r>
      <w:r>
        <w:rPr>
          <w:spacing w:val="-4"/>
        </w:rPr>
        <w:t xml:space="preserve"> </w:t>
      </w:r>
      <w:r>
        <w:t>curriculum.</w:t>
      </w:r>
      <w:r>
        <w:rPr>
          <w:spacing w:val="-4"/>
        </w:rPr>
        <w:t xml:space="preserve"> </w:t>
      </w:r>
      <w:r>
        <w:t>Our</w:t>
      </w:r>
    </w:p>
    <w:p w14:paraId="76A2FF88" w14:textId="77777777" w:rsidR="001C0550" w:rsidRDefault="001C0550">
      <w:pPr>
        <w:spacing w:line="480" w:lineRule="auto"/>
        <w:sectPr w:rsidR="001C0550">
          <w:headerReference w:type="default" r:id="rId25"/>
          <w:footerReference w:type="default" r:id="rId26"/>
          <w:pgSz w:w="12240" w:h="15840"/>
          <w:pgMar w:top="1360" w:right="600" w:bottom="1280" w:left="1080" w:header="743" w:footer="1097" w:gutter="0"/>
          <w:cols w:space="720"/>
        </w:sectPr>
      </w:pPr>
    </w:p>
    <w:p w14:paraId="76A2FF89" w14:textId="77777777" w:rsidR="001C0550" w:rsidRDefault="007A16D5">
      <w:pPr>
        <w:pStyle w:val="BodyText"/>
        <w:spacing w:before="91" w:line="480" w:lineRule="auto"/>
        <w:ind w:right="864"/>
      </w:pPr>
      <w:r>
        <w:t>NRC</w:t>
      </w:r>
      <w:r>
        <w:rPr>
          <w:spacing w:val="-3"/>
        </w:rPr>
        <w:t xml:space="preserve"> </w:t>
      </w:r>
      <w:r>
        <w:t>has</w:t>
      </w:r>
      <w:r>
        <w:rPr>
          <w:spacing w:val="-3"/>
        </w:rPr>
        <w:t xml:space="preserve"> </w:t>
      </w:r>
      <w:r>
        <w:t>published</w:t>
      </w:r>
      <w:r>
        <w:rPr>
          <w:spacing w:val="-3"/>
        </w:rPr>
        <w:t xml:space="preserve"> </w:t>
      </w:r>
      <w:r>
        <w:t>Sinhala</w:t>
      </w:r>
      <w:r>
        <w:rPr>
          <w:spacing w:val="-4"/>
        </w:rPr>
        <w:t xml:space="preserve"> </w:t>
      </w:r>
      <w:r>
        <w:t>and</w:t>
      </w:r>
      <w:r>
        <w:rPr>
          <w:spacing w:val="-3"/>
        </w:rPr>
        <w:t xml:space="preserve"> </w:t>
      </w:r>
      <w:r>
        <w:t>Nepali</w:t>
      </w:r>
      <w:r>
        <w:rPr>
          <w:spacing w:val="-3"/>
        </w:rPr>
        <w:t xml:space="preserve"> </w:t>
      </w:r>
      <w:r>
        <w:t>teaching</w:t>
      </w:r>
      <w:r>
        <w:rPr>
          <w:spacing w:val="-3"/>
        </w:rPr>
        <w:t xml:space="preserve"> </w:t>
      </w:r>
      <w:r>
        <w:t>materials,</w:t>
      </w:r>
      <w:r>
        <w:rPr>
          <w:spacing w:val="-3"/>
        </w:rPr>
        <w:t xml:space="preserve"> </w:t>
      </w:r>
      <w:r>
        <w:t>which</w:t>
      </w:r>
      <w:r>
        <w:rPr>
          <w:spacing w:val="-3"/>
        </w:rPr>
        <w:t xml:space="preserve"> </w:t>
      </w:r>
      <w:r>
        <w:t>SAP</w:t>
      </w:r>
      <w:r>
        <w:rPr>
          <w:spacing w:val="-3"/>
        </w:rPr>
        <w:t xml:space="preserve"> </w:t>
      </w:r>
      <w:r>
        <w:t>makes</w:t>
      </w:r>
      <w:r>
        <w:rPr>
          <w:spacing w:val="-3"/>
        </w:rPr>
        <w:t xml:space="preserve"> </w:t>
      </w:r>
      <w:r>
        <w:t>available</w:t>
      </w:r>
      <w:r>
        <w:rPr>
          <w:spacing w:val="-4"/>
        </w:rPr>
        <w:t xml:space="preserve"> </w:t>
      </w:r>
      <w:r>
        <w:t>to language learners nationally and internationally.</w:t>
      </w:r>
    </w:p>
    <w:p w14:paraId="76A2FF8A" w14:textId="77777777" w:rsidR="001C0550" w:rsidRDefault="007A16D5">
      <w:pPr>
        <w:pStyle w:val="BodyText"/>
        <w:spacing w:line="480" w:lineRule="auto"/>
        <w:ind w:right="903" w:firstLine="720"/>
      </w:pPr>
      <w:r>
        <w:t>Third, SAC Associate Director Emera Bridger Wilson is the award coordinator of the South Asia Book Award (SABA) which was founded to respond to a Title VI invitational priority in 2010. She works with pu</w:t>
      </w:r>
      <w:r>
        <w:t>blishers and authors to receive nominations for books and with</w:t>
      </w:r>
      <w:r>
        <w:rPr>
          <w:spacing w:val="-3"/>
        </w:rPr>
        <w:t xml:space="preserve"> </w:t>
      </w:r>
      <w:r>
        <w:t>K12</w:t>
      </w:r>
      <w:r>
        <w:rPr>
          <w:spacing w:val="-3"/>
        </w:rPr>
        <w:t xml:space="preserve"> </w:t>
      </w:r>
      <w:r>
        <w:t>teachers,</w:t>
      </w:r>
      <w:r>
        <w:rPr>
          <w:spacing w:val="-3"/>
        </w:rPr>
        <w:t xml:space="preserve"> </w:t>
      </w:r>
      <w:r>
        <w:t>librarians,</w:t>
      </w:r>
      <w:r>
        <w:rPr>
          <w:spacing w:val="-3"/>
        </w:rPr>
        <w:t xml:space="preserve"> </w:t>
      </w:r>
      <w:r>
        <w:t>and</w:t>
      </w:r>
      <w:r>
        <w:rPr>
          <w:spacing w:val="-3"/>
        </w:rPr>
        <w:t xml:space="preserve"> </w:t>
      </w:r>
      <w:r>
        <w:t>authors</w:t>
      </w:r>
      <w:r>
        <w:rPr>
          <w:spacing w:val="-3"/>
        </w:rPr>
        <w:t xml:space="preserve"> </w:t>
      </w:r>
      <w:r>
        <w:t>across</w:t>
      </w:r>
      <w:r>
        <w:rPr>
          <w:spacing w:val="-3"/>
        </w:rPr>
        <w:t xml:space="preserve"> </w:t>
      </w:r>
      <w:r>
        <w:t>the</w:t>
      </w:r>
      <w:r>
        <w:rPr>
          <w:spacing w:val="-4"/>
        </w:rPr>
        <w:t xml:space="preserve"> </w:t>
      </w:r>
      <w:r>
        <w:t>country</w:t>
      </w:r>
      <w:r>
        <w:rPr>
          <w:spacing w:val="-3"/>
        </w:rPr>
        <w:t xml:space="preserve"> </w:t>
      </w:r>
      <w:r>
        <w:t>to</w:t>
      </w:r>
      <w:r>
        <w:rPr>
          <w:spacing w:val="-3"/>
        </w:rPr>
        <w:t xml:space="preserve"> </w:t>
      </w:r>
      <w:r>
        <w:t>encourage</w:t>
      </w:r>
      <w:r>
        <w:rPr>
          <w:spacing w:val="-4"/>
        </w:rPr>
        <w:t xml:space="preserve"> </w:t>
      </w:r>
      <w:r>
        <w:t>educators</w:t>
      </w:r>
      <w:r>
        <w:rPr>
          <w:spacing w:val="-3"/>
        </w:rPr>
        <w:t xml:space="preserve"> </w:t>
      </w:r>
      <w:r>
        <w:t>to</w:t>
      </w:r>
      <w:r>
        <w:rPr>
          <w:spacing w:val="-3"/>
        </w:rPr>
        <w:t xml:space="preserve"> </w:t>
      </w:r>
      <w:r>
        <w:t>use</w:t>
      </w:r>
      <w:r>
        <w:rPr>
          <w:spacing w:val="-4"/>
        </w:rPr>
        <w:t xml:space="preserve"> </w:t>
      </w:r>
      <w:r>
        <w:t>these books in their classrooms. In the twelve years since the SABA award began, it has garnered growing i</w:t>
      </w:r>
      <w:r>
        <w:t>nterest among K12 educators and librarians and has reached thousands of educators.</w:t>
      </w:r>
    </w:p>
    <w:p w14:paraId="76A2FF8B" w14:textId="77777777" w:rsidR="001C0550" w:rsidRDefault="007A16D5">
      <w:pPr>
        <w:pStyle w:val="BodyText"/>
        <w:spacing w:before="1" w:line="480" w:lineRule="auto"/>
        <w:ind w:right="864" w:firstLine="720"/>
      </w:pPr>
      <w:r>
        <w:t>Fourth, our NRC consortium contributes annual operating funds to the South Asia Summer</w:t>
      </w:r>
      <w:r>
        <w:rPr>
          <w:spacing w:val="-3"/>
        </w:rPr>
        <w:t xml:space="preserve"> </w:t>
      </w:r>
      <w:r>
        <w:t>Language</w:t>
      </w:r>
      <w:r>
        <w:rPr>
          <w:spacing w:val="-4"/>
        </w:rPr>
        <w:t xml:space="preserve"> </w:t>
      </w:r>
      <w:r>
        <w:t>Institute</w:t>
      </w:r>
      <w:r>
        <w:rPr>
          <w:spacing w:val="-4"/>
        </w:rPr>
        <w:t xml:space="preserve"> </w:t>
      </w:r>
      <w:r>
        <w:t>(SASLI),</w:t>
      </w:r>
      <w:r>
        <w:rPr>
          <w:spacing w:val="-3"/>
        </w:rPr>
        <w:t xml:space="preserve"> </w:t>
      </w:r>
      <w:r>
        <w:t>thus</w:t>
      </w:r>
      <w:r>
        <w:rPr>
          <w:spacing w:val="-3"/>
        </w:rPr>
        <w:t xml:space="preserve"> </w:t>
      </w:r>
      <w:r>
        <w:t>ensuring</w:t>
      </w:r>
      <w:r>
        <w:rPr>
          <w:spacing w:val="-3"/>
        </w:rPr>
        <w:t xml:space="preserve"> </w:t>
      </w:r>
      <w:r>
        <w:t>broad</w:t>
      </w:r>
      <w:r>
        <w:rPr>
          <w:spacing w:val="-3"/>
        </w:rPr>
        <w:t xml:space="preserve"> </w:t>
      </w:r>
      <w:r>
        <w:t>national</w:t>
      </w:r>
      <w:r>
        <w:rPr>
          <w:spacing w:val="-3"/>
        </w:rPr>
        <w:t xml:space="preserve"> </w:t>
      </w:r>
      <w:r>
        <w:t>access</w:t>
      </w:r>
      <w:r>
        <w:rPr>
          <w:spacing w:val="-3"/>
        </w:rPr>
        <w:t xml:space="preserve"> </w:t>
      </w:r>
      <w:r>
        <w:t>to</w:t>
      </w:r>
      <w:r>
        <w:rPr>
          <w:spacing w:val="-4"/>
        </w:rPr>
        <w:t xml:space="preserve"> </w:t>
      </w:r>
      <w:r>
        <w:t>South</w:t>
      </w:r>
      <w:r>
        <w:rPr>
          <w:spacing w:val="-3"/>
        </w:rPr>
        <w:t xml:space="preserve"> </w:t>
      </w:r>
      <w:r>
        <w:t>Asian</w:t>
      </w:r>
      <w:r>
        <w:rPr>
          <w:spacing w:val="-3"/>
        </w:rPr>
        <w:t xml:space="preserve"> </w:t>
      </w:r>
      <w:r>
        <w:t>LCTLs to about 100 students per year (see p.8 for more information).</w:t>
      </w:r>
    </w:p>
    <w:p w14:paraId="76A2FF8C" w14:textId="77777777" w:rsidR="001C0550" w:rsidRDefault="007A16D5">
      <w:pPr>
        <w:pStyle w:val="BodyText"/>
        <w:spacing w:line="480" w:lineRule="auto"/>
        <w:ind w:right="826" w:firstLine="720"/>
        <w:jc w:val="both"/>
      </w:pPr>
      <w:r>
        <w:t>Fifth,</w:t>
      </w:r>
      <w:r>
        <w:rPr>
          <w:spacing w:val="-12"/>
        </w:rPr>
        <w:t xml:space="preserve"> </w:t>
      </w:r>
      <w:r>
        <w:t>the</w:t>
      </w:r>
      <w:r>
        <w:rPr>
          <w:spacing w:val="-12"/>
        </w:rPr>
        <w:t xml:space="preserve"> </w:t>
      </w:r>
      <w:r>
        <w:t>NRC</w:t>
      </w:r>
      <w:r>
        <w:rPr>
          <w:spacing w:val="-12"/>
        </w:rPr>
        <w:t xml:space="preserve"> </w:t>
      </w:r>
      <w:r>
        <w:t>is</w:t>
      </w:r>
      <w:r>
        <w:rPr>
          <w:spacing w:val="-12"/>
        </w:rPr>
        <w:t xml:space="preserve"> </w:t>
      </w:r>
      <w:r>
        <w:t>dedicated</w:t>
      </w:r>
      <w:r>
        <w:rPr>
          <w:spacing w:val="-12"/>
        </w:rPr>
        <w:t xml:space="preserve"> </w:t>
      </w:r>
      <w:r>
        <w:t>to</w:t>
      </w:r>
      <w:r>
        <w:rPr>
          <w:spacing w:val="-12"/>
        </w:rPr>
        <w:t xml:space="preserve"> </w:t>
      </w:r>
      <w:r>
        <w:t>educating</w:t>
      </w:r>
      <w:r>
        <w:rPr>
          <w:spacing w:val="-12"/>
        </w:rPr>
        <w:t xml:space="preserve"> </w:t>
      </w:r>
      <w:r>
        <w:t>students</w:t>
      </w:r>
      <w:r>
        <w:rPr>
          <w:spacing w:val="-12"/>
        </w:rPr>
        <w:t xml:space="preserve"> </w:t>
      </w:r>
      <w:r>
        <w:t>about</w:t>
      </w:r>
      <w:r>
        <w:rPr>
          <w:spacing w:val="-12"/>
        </w:rPr>
        <w:t xml:space="preserve"> </w:t>
      </w:r>
      <w:r>
        <w:t>the</w:t>
      </w:r>
      <w:r>
        <w:rPr>
          <w:spacing w:val="-12"/>
        </w:rPr>
        <w:t xml:space="preserve"> </w:t>
      </w:r>
      <w:r>
        <w:t>historical</w:t>
      </w:r>
      <w:r>
        <w:rPr>
          <w:spacing w:val="-12"/>
        </w:rPr>
        <w:t xml:space="preserve"> </w:t>
      </w:r>
      <w:r>
        <w:t>contexts</w:t>
      </w:r>
      <w:r>
        <w:rPr>
          <w:spacing w:val="-12"/>
        </w:rPr>
        <w:t xml:space="preserve"> </w:t>
      </w:r>
      <w:r>
        <w:t>of</w:t>
      </w:r>
      <w:r>
        <w:rPr>
          <w:spacing w:val="-12"/>
        </w:rPr>
        <w:t xml:space="preserve"> </w:t>
      </w:r>
      <w:r>
        <w:t>the</w:t>
      </w:r>
      <w:r>
        <w:rPr>
          <w:spacing w:val="-12"/>
        </w:rPr>
        <w:t xml:space="preserve"> </w:t>
      </w:r>
      <w:r>
        <w:t>region which</w:t>
      </w:r>
      <w:r>
        <w:rPr>
          <w:spacing w:val="-6"/>
        </w:rPr>
        <w:t xml:space="preserve"> </w:t>
      </w:r>
      <w:r>
        <w:t>are</w:t>
      </w:r>
      <w:r>
        <w:rPr>
          <w:spacing w:val="-7"/>
        </w:rPr>
        <w:t xml:space="preserve"> </w:t>
      </w:r>
      <w:r>
        <w:t>still</w:t>
      </w:r>
      <w:r>
        <w:rPr>
          <w:spacing w:val="-7"/>
        </w:rPr>
        <w:t xml:space="preserve"> </w:t>
      </w:r>
      <w:r>
        <w:t>relevant</w:t>
      </w:r>
      <w:r>
        <w:rPr>
          <w:spacing w:val="-7"/>
        </w:rPr>
        <w:t xml:space="preserve"> </w:t>
      </w:r>
      <w:r>
        <w:t>to</w:t>
      </w:r>
      <w:r>
        <w:rPr>
          <w:spacing w:val="-6"/>
        </w:rPr>
        <w:t xml:space="preserve"> </w:t>
      </w:r>
      <w:r>
        <w:t>understanding</w:t>
      </w:r>
      <w:r>
        <w:rPr>
          <w:spacing w:val="-6"/>
        </w:rPr>
        <w:t xml:space="preserve"> </w:t>
      </w:r>
      <w:r>
        <w:t>issues</w:t>
      </w:r>
      <w:r>
        <w:rPr>
          <w:spacing w:val="-6"/>
        </w:rPr>
        <w:t xml:space="preserve"> </w:t>
      </w:r>
      <w:r>
        <w:t>in</w:t>
      </w:r>
      <w:r>
        <w:rPr>
          <w:spacing w:val="-6"/>
        </w:rPr>
        <w:t xml:space="preserve"> </w:t>
      </w:r>
      <w:r>
        <w:t>the</w:t>
      </w:r>
      <w:r>
        <w:rPr>
          <w:spacing w:val="-7"/>
        </w:rPr>
        <w:t xml:space="preserve"> </w:t>
      </w:r>
      <w:r>
        <w:t>region</w:t>
      </w:r>
      <w:r>
        <w:rPr>
          <w:spacing w:val="-6"/>
        </w:rPr>
        <w:t xml:space="preserve"> </w:t>
      </w:r>
      <w:r>
        <w:t>today.</w:t>
      </w:r>
      <w:r>
        <w:rPr>
          <w:spacing w:val="-6"/>
        </w:rPr>
        <w:t xml:space="preserve"> </w:t>
      </w:r>
      <w:r>
        <w:t>In</w:t>
      </w:r>
      <w:r>
        <w:rPr>
          <w:spacing w:val="-7"/>
        </w:rPr>
        <w:t xml:space="preserve"> </w:t>
      </w:r>
      <w:r>
        <w:t>this</w:t>
      </w:r>
      <w:r>
        <w:rPr>
          <w:spacing w:val="-6"/>
        </w:rPr>
        <w:t xml:space="preserve"> </w:t>
      </w:r>
      <w:r>
        <w:t>grant</w:t>
      </w:r>
      <w:r>
        <w:rPr>
          <w:spacing w:val="-7"/>
        </w:rPr>
        <w:t xml:space="preserve"> </w:t>
      </w:r>
      <w:r>
        <w:t>cycle,</w:t>
      </w:r>
      <w:r>
        <w:rPr>
          <w:spacing w:val="-6"/>
        </w:rPr>
        <w:t xml:space="preserve"> </w:t>
      </w:r>
      <w:r>
        <w:t>we</w:t>
      </w:r>
      <w:r>
        <w:rPr>
          <w:spacing w:val="-7"/>
        </w:rPr>
        <w:t xml:space="preserve"> </w:t>
      </w:r>
      <w:r>
        <w:t>propose two conferences that will provide students with relevant historical background.</w:t>
      </w:r>
    </w:p>
    <w:p w14:paraId="76A2FF8D" w14:textId="77777777" w:rsidR="001C0550" w:rsidRDefault="007A16D5">
      <w:pPr>
        <w:spacing w:line="480" w:lineRule="auto"/>
        <w:ind w:left="371" w:right="1526" w:firstLine="720"/>
        <w:jc w:val="both"/>
        <w:rPr>
          <w:b/>
          <w:sz w:val="24"/>
        </w:rPr>
      </w:pPr>
      <w:r>
        <w:rPr>
          <w:b/>
          <w:i/>
          <w:sz w:val="24"/>
        </w:rPr>
        <w:t>Year</w:t>
      </w:r>
      <w:r>
        <w:rPr>
          <w:b/>
          <w:i/>
          <w:spacing w:val="-3"/>
          <w:sz w:val="24"/>
        </w:rPr>
        <w:t xml:space="preserve"> </w:t>
      </w:r>
      <w:r>
        <w:rPr>
          <w:b/>
          <w:i/>
          <w:sz w:val="24"/>
        </w:rPr>
        <w:t>1:</w:t>
      </w:r>
      <w:r>
        <w:rPr>
          <w:b/>
          <w:i/>
          <w:spacing w:val="-4"/>
          <w:sz w:val="24"/>
        </w:rPr>
        <w:t xml:space="preserve"> </w:t>
      </w:r>
      <w:r>
        <w:rPr>
          <w:b/>
          <w:i/>
          <w:sz w:val="24"/>
        </w:rPr>
        <w:t>Taj</w:t>
      </w:r>
      <w:r>
        <w:rPr>
          <w:b/>
          <w:i/>
          <w:spacing w:val="-4"/>
          <w:sz w:val="24"/>
        </w:rPr>
        <w:t xml:space="preserve"> </w:t>
      </w:r>
      <w:r>
        <w:rPr>
          <w:b/>
          <w:i/>
          <w:sz w:val="24"/>
        </w:rPr>
        <w:t>of</w:t>
      </w:r>
      <w:r>
        <w:rPr>
          <w:b/>
          <w:i/>
          <w:spacing w:val="-3"/>
          <w:sz w:val="24"/>
        </w:rPr>
        <w:t xml:space="preserve"> </w:t>
      </w:r>
      <w:r>
        <w:rPr>
          <w:b/>
          <w:i/>
          <w:sz w:val="24"/>
        </w:rPr>
        <w:t>the</w:t>
      </w:r>
      <w:r>
        <w:rPr>
          <w:b/>
          <w:i/>
          <w:spacing w:val="-4"/>
          <w:sz w:val="24"/>
        </w:rPr>
        <w:t xml:space="preserve"> </w:t>
      </w:r>
      <w:r>
        <w:rPr>
          <w:b/>
          <w:i/>
          <w:sz w:val="24"/>
        </w:rPr>
        <w:t>Raj?</w:t>
      </w:r>
      <w:r>
        <w:rPr>
          <w:b/>
          <w:i/>
          <w:spacing w:val="-3"/>
          <w:sz w:val="24"/>
        </w:rPr>
        <w:t xml:space="preserve"> </w:t>
      </w:r>
      <w:r>
        <w:rPr>
          <w:b/>
          <w:i/>
          <w:sz w:val="24"/>
        </w:rPr>
        <w:t>Decolonizing</w:t>
      </w:r>
      <w:r>
        <w:rPr>
          <w:b/>
          <w:i/>
          <w:spacing w:val="-3"/>
          <w:sz w:val="24"/>
        </w:rPr>
        <w:t xml:space="preserve"> </w:t>
      </w:r>
      <w:r>
        <w:rPr>
          <w:b/>
          <w:i/>
          <w:sz w:val="24"/>
        </w:rPr>
        <w:t>the</w:t>
      </w:r>
      <w:r>
        <w:rPr>
          <w:b/>
          <w:i/>
          <w:spacing w:val="-4"/>
          <w:sz w:val="24"/>
        </w:rPr>
        <w:t xml:space="preserve"> </w:t>
      </w:r>
      <w:r>
        <w:rPr>
          <w:b/>
          <w:i/>
          <w:sz w:val="24"/>
        </w:rPr>
        <w:t>Imperial</w:t>
      </w:r>
      <w:r>
        <w:rPr>
          <w:b/>
          <w:i/>
          <w:spacing w:val="-4"/>
          <w:sz w:val="24"/>
        </w:rPr>
        <w:t xml:space="preserve"> </w:t>
      </w:r>
      <w:r>
        <w:rPr>
          <w:b/>
          <w:i/>
          <w:sz w:val="24"/>
        </w:rPr>
        <w:t>Collections,</w:t>
      </w:r>
      <w:r>
        <w:rPr>
          <w:b/>
          <w:i/>
          <w:spacing w:val="-3"/>
          <w:sz w:val="24"/>
        </w:rPr>
        <w:t xml:space="preserve"> </w:t>
      </w:r>
      <w:r>
        <w:rPr>
          <w:b/>
          <w:i/>
          <w:sz w:val="24"/>
        </w:rPr>
        <w:t>Architecture,</w:t>
      </w:r>
      <w:r>
        <w:rPr>
          <w:b/>
          <w:i/>
          <w:spacing w:val="-3"/>
          <w:sz w:val="24"/>
        </w:rPr>
        <w:t xml:space="preserve"> </w:t>
      </w:r>
      <w:r>
        <w:rPr>
          <w:b/>
          <w:i/>
          <w:sz w:val="24"/>
        </w:rPr>
        <w:t xml:space="preserve">and Gardens of the Victoria Memorial Hall, Kolkata </w:t>
      </w:r>
      <w:r>
        <w:rPr>
          <w:b/>
          <w:sz w:val="24"/>
        </w:rPr>
        <w:t>January 1-11, 2023</w:t>
      </w:r>
    </w:p>
    <w:p w14:paraId="76A2FF8E" w14:textId="77777777" w:rsidR="001C0550" w:rsidRDefault="007A16D5">
      <w:pPr>
        <w:ind w:left="371"/>
        <w:jc w:val="both"/>
        <w:rPr>
          <w:i/>
          <w:sz w:val="24"/>
        </w:rPr>
      </w:pPr>
      <w:r>
        <w:rPr>
          <w:i/>
          <w:sz w:val="24"/>
        </w:rPr>
        <w:t>Organized</w:t>
      </w:r>
      <w:r>
        <w:rPr>
          <w:i/>
          <w:spacing w:val="-1"/>
          <w:sz w:val="24"/>
        </w:rPr>
        <w:t xml:space="preserve"> </w:t>
      </w:r>
      <w:r>
        <w:rPr>
          <w:i/>
          <w:sz w:val="24"/>
        </w:rPr>
        <w:t>b</w:t>
      </w:r>
      <w:r>
        <w:rPr>
          <w:i/>
          <w:sz w:val="24"/>
        </w:rPr>
        <w:t>y</w:t>
      </w:r>
      <w:r>
        <w:rPr>
          <w:i/>
          <w:spacing w:val="-2"/>
          <w:sz w:val="24"/>
        </w:rPr>
        <w:t xml:space="preserve"> </w:t>
      </w:r>
      <w:r>
        <w:rPr>
          <w:i/>
          <w:sz w:val="24"/>
        </w:rPr>
        <w:t>Romita Ray,</w:t>
      </w:r>
      <w:r>
        <w:rPr>
          <w:i/>
          <w:spacing w:val="-1"/>
          <w:sz w:val="24"/>
        </w:rPr>
        <w:t xml:space="preserve"> </w:t>
      </w:r>
      <w:r>
        <w:rPr>
          <w:i/>
          <w:sz w:val="24"/>
        </w:rPr>
        <w:t>Assoc. Professor</w:t>
      </w:r>
      <w:r>
        <w:rPr>
          <w:i/>
          <w:spacing w:val="-1"/>
          <w:sz w:val="24"/>
        </w:rPr>
        <w:t xml:space="preserve"> </w:t>
      </w:r>
      <w:r>
        <w:rPr>
          <w:i/>
          <w:sz w:val="24"/>
        </w:rPr>
        <w:t>Art History</w:t>
      </w:r>
      <w:r>
        <w:rPr>
          <w:i/>
          <w:spacing w:val="-2"/>
          <w:sz w:val="24"/>
        </w:rPr>
        <w:t xml:space="preserve"> </w:t>
      </w:r>
      <w:r>
        <w:rPr>
          <w:i/>
          <w:sz w:val="24"/>
        </w:rPr>
        <w:t>at</w:t>
      </w:r>
      <w:r>
        <w:rPr>
          <w:i/>
          <w:spacing w:val="-1"/>
          <w:sz w:val="24"/>
        </w:rPr>
        <w:t xml:space="preserve"> </w:t>
      </w:r>
      <w:r>
        <w:rPr>
          <w:i/>
          <w:spacing w:val="-5"/>
          <w:sz w:val="24"/>
        </w:rPr>
        <w:t>SU.</w:t>
      </w:r>
    </w:p>
    <w:p w14:paraId="76A2FF8F" w14:textId="77777777" w:rsidR="001C0550" w:rsidRDefault="001C0550">
      <w:pPr>
        <w:pStyle w:val="BodyText"/>
        <w:ind w:left="0"/>
        <w:rPr>
          <w:i/>
        </w:rPr>
      </w:pPr>
    </w:p>
    <w:p w14:paraId="76A2FF90" w14:textId="77777777" w:rsidR="001C0550" w:rsidRDefault="007A16D5">
      <w:pPr>
        <w:pStyle w:val="BodyText"/>
        <w:spacing w:line="480" w:lineRule="auto"/>
        <w:ind w:right="864" w:firstLine="720"/>
      </w:pPr>
      <w:r>
        <w:t>This project will focus on Indian contributions to the imperial legacy of the Victoria Memorial Hall in Kolkata. It will bring 15 scholars from the USA, UK, and India who will participate</w:t>
      </w:r>
      <w:r>
        <w:rPr>
          <w:spacing w:val="-4"/>
        </w:rPr>
        <w:t xml:space="preserve"> </w:t>
      </w:r>
      <w:r>
        <w:t>first,</w:t>
      </w:r>
      <w:r>
        <w:rPr>
          <w:spacing w:val="-3"/>
        </w:rPr>
        <w:t xml:space="preserve"> </w:t>
      </w:r>
      <w:r>
        <w:t>in</w:t>
      </w:r>
      <w:r>
        <w:rPr>
          <w:spacing w:val="-3"/>
        </w:rPr>
        <w:t xml:space="preserve"> </w:t>
      </w:r>
      <w:r>
        <w:t>an</w:t>
      </w:r>
      <w:r>
        <w:rPr>
          <w:spacing w:val="-3"/>
        </w:rPr>
        <w:t xml:space="preserve"> </w:t>
      </w:r>
      <w:r>
        <w:t>exploratory</w:t>
      </w:r>
      <w:r>
        <w:rPr>
          <w:spacing w:val="-3"/>
        </w:rPr>
        <w:t xml:space="preserve"> </w:t>
      </w:r>
      <w:r>
        <w:t>workshop</w:t>
      </w:r>
      <w:r>
        <w:rPr>
          <w:spacing w:val="-3"/>
        </w:rPr>
        <w:t xml:space="preserve"> </w:t>
      </w:r>
      <w:r>
        <w:t>at</w:t>
      </w:r>
      <w:r>
        <w:rPr>
          <w:spacing w:val="-3"/>
        </w:rPr>
        <w:t xml:space="preserve"> </w:t>
      </w:r>
      <w:r>
        <w:t>the</w:t>
      </w:r>
      <w:r>
        <w:rPr>
          <w:spacing w:val="-4"/>
        </w:rPr>
        <w:t xml:space="preserve"> </w:t>
      </w:r>
      <w:r>
        <w:t>VMH,</w:t>
      </w:r>
      <w:r>
        <w:rPr>
          <w:spacing w:val="-3"/>
        </w:rPr>
        <w:t xml:space="preserve"> </w:t>
      </w:r>
      <w:r>
        <w:t>and</w:t>
      </w:r>
      <w:r>
        <w:rPr>
          <w:spacing w:val="-3"/>
        </w:rPr>
        <w:t xml:space="preserve"> </w:t>
      </w:r>
      <w:r>
        <w:t>next,</w:t>
      </w:r>
      <w:r>
        <w:rPr>
          <w:spacing w:val="-3"/>
        </w:rPr>
        <w:t xml:space="preserve"> </w:t>
      </w:r>
      <w:r>
        <w:t>in</w:t>
      </w:r>
      <w:r>
        <w:rPr>
          <w:spacing w:val="-3"/>
        </w:rPr>
        <w:t xml:space="preserve"> </w:t>
      </w:r>
      <w:r>
        <w:t>a</w:t>
      </w:r>
      <w:r>
        <w:rPr>
          <w:spacing w:val="-4"/>
        </w:rPr>
        <w:t xml:space="preserve"> </w:t>
      </w:r>
      <w:r>
        <w:t>virtual</w:t>
      </w:r>
      <w:r>
        <w:rPr>
          <w:spacing w:val="-3"/>
        </w:rPr>
        <w:t xml:space="preserve"> </w:t>
      </w:r>
      <w:r>
        <w:t>symposium.</w:t>
      </w:r>
      <w:r>
        <w:rPr>
          <w:spacing w:val="-3"/>
        </w:rPr>
        <w:t xml:space="preserve"> </w:t>
      </w:r>
      <w:r>
        <w:t>SAC will provide funding to complement a 2021 National Endowment for the Arts Planning International Collaboration Research grant.</w:t>
      </w:r>
    </w:p>
    <w:p w14:paraId="76A2FF91" w14:textId="77777777" w:rsidR="001C0550" w:rsidRDefault="001C0550">
      <w:pPr>
        <w:spacing w:line="480" w:lineRule="auto"/>
        <w:sectPr w:rsidR="001C0550">
          <w:headerReference w:type="default" r:id="rId27"/>
          <w:footerReference w:type="default" r:id="rId28"/>
          <w:pgSz w:w="12240" w:h="15840"/>
          <w:pgMar w:top="1360" w:right="600" w:bottom="1280" w:left="1080" w:header="743" w:footer="1097" w:gutter="0"/>
          <w:pgNumType w:start="36"/>
          <w:cols w:space="720"/>
        </w:sectPr>
      </w:pPr>
    </w:p>
    <w:p w14:paraId="76A2FF92" w14:textId="77777777" w:rsidR="001C0550" w:rsidRDefault="007A16D5">
      <w:pPr>
        <w:spacing w:before="91"/>
        <w:ind w:left="1091"/>
        <w:rPr>
          <w:b/>
          <w:sz w:val="24"/>
        </w:rPr>
      </w:pPr>
      <w:r>
        <w:rPr>
          <w:b/>
          <w:i/>
          <w:sz w:val="24"/>
        </w:rPr>
        <w:t>Year</w:t>
      </w:r>
      <w:r>
        <w:rPr>
          <w:b/>
          <w:i/>
          <w:spacing w:val="-1"/>
          <w:sz w:val="24"/>
        </w:rPr>
        <w:t xml:space="preserve"> </w:t>
      </w:r>
      <w:r>
        <w:rPr>
          <w:b/>
          <w:i/>
          <w:sz w:val="24"/>
        </w:rPr>
        <w:t>4:</w:t>
      </w:r>
      <w:r>
        <w:rPr>
          <w:b/>
          <w:i/>
          <w:spacing w:val="-1"/>
          <w:sz w:val="24"/>
        </w:rPr>
        <w:t xml:space="preserve"> </w:t>
      </w:r>
      <w:r>
        <w:rPr>
          <w:b/>
          <w:sz w:val="24"/>
        </w:rPr>
        <w:t>“</w:t>
      </w:r>
      <w:r>
        <w:rPr>
          <w:b/>
          <w:i/>
          <w:sz w:val="24"/>
        </w:rPr>
        <w:t>The</w:t>
      </w:r>
      <w:r>
        <w:rPr>
          <w:b/>
          <w:i/>
          <w:spacing w:val="-2"/>
          <w:sz w:val="24"/>
        </w:rPr>
        <w:t xml:space="preserve"> </w:t>
      </w:r>
      <w:r>
        <w:rPr>
          <w:b/>
          <w:i/>
          <w:sz w:val="24"/>
        </w:rPr>
        <w:t>Politics of Culture</w:t>
      </w:r>
      <w:r>
        <w:rPr>
          <w:b/>
          <w:i/>
          <w:spacing w:val="-2"/>
          <w:sz w:val="24"/>
        </w:rPr>
        <w:t xml:space="preserve"> </w:t>
      </w:r>
      <w:r>
        <w:rPr>
          <w:b/>
          <w:i/>
          <w:sz w:val="24"/>
        </w:rPr>
        <w:t>in South</w:t>
      </w:r>
      <w:r>
        <w:rPr>
          <w:b/>
          <w:i/>
          <w:spacing w:val="-1"/>
          <w:sz w:val="24"/>
        </w:rPr>
        <w:t xml:space="preserve"> </w:t>
      </w:r>
      <w:r>
        <w:rPr>
          <w:b/>
          <w:i/>
          <w:sz w:val="24"/>
        </w:rPr>
        <w:t>India and Sri</w:t>
      </w:r>
      <w:r>
        <w:rPr>
          <w:b/>
          <w:i/>
          <w:spacing w:val="-1"/>
          <w:sz w:val="24"/>
        </w:rPr>
        <w:t xml:space="preserve"> </w:t>
      </w:r>
      <w:r>
        <w:rPr>
          <w:b/>
          <w:i/>
          <w:sz w:val="24"/>
        </w:rPr>
        <w:t>Lanka, 1000-1500</w:t>
      </w:r>
      <w:r>
        <w:rPr>
          <w:b/>
          <w:sz w:val="24"/>
        </w:rPr>
        <w:t>" 2025-</w:t>
      </w:r>
      <w:r>
        <w:rPr>
          <w:b/>
          <w:spacing w:val="-4"/>
          <w:sz w:val="24"/>
        </w:rPr>
        <w:t>2026</w:t>
      </w:r>
    </w:p>
    <w:p w14:paraId="76A2FF93" w14:textId="77777777" w:rsidR="001C0550" w:rsidRDefault="001C0550">
      <w:pPr>
        <w:pStyle w:val="BodyText"/>
        <w:ind w:left="0"/>
        <w:rPr>
          <w:b/>
        </w:rPr>
      </w:pPr>
    </w:p>
    <w:p w14:paraId="76A2FF94" w14:textId="77777777" w:rsidR="001C0550" w:rsidRDefault="007A16D5">
      <w:pPr>
        <w:ind w:left="371"/>
        <w:rPr>
          <w:i/>
          <w:sz w:val="24"/>
        </w:rPr>
      </w:pPr>
      <w:r>
        <w:rPr>
          <w:i/>
          <w:sz w:val="24"/>
        </w:rPr>
        <w:t>Organized</w:t>
      </w:r>
      <w:r>
        <w:rPr>
          <w:i/>
          <w:spacing w:val="-1"/>
          <w:sz w:val="24"/>
        </w:rPr>
        <w:t xml:space="preserve"> </w:t>
      </w:r>
      <w:r>
        <w:rPr>
          <w:i/>
          <w:sz w:val="24"/>
        </w:rPr>
        <w:t>by</w:t>
      </w:r>
      <w:r>
        <w:rPr>
          <w:i/>
          <w:spacing w:val="-2"/>
          <w:sz w:val="24"/>
        </w:rPr>
        <w:t xml:space="preserve"> </w:t>
      </w:r>
      <w:r>
        <w:rPr>
          <w:i/>
          <w:sz w:val="24"/>
        </w:rPr>
        <w:t>Larry</w:t>
      </w:r>
      <w:r>
        <w:rPr>
          <w:i/>
          <w:spacing w:val="-2"/>
          <w:sz w:val="24"/>
        </w:rPr>
        <w:t xml:space="preserve"> </w:t>
      </w:r>
      <w:r>
        <w:rPr>
          <w:i/>
          <w:sz w:val="24"/>
        </w:rPr>
        <w:t>McCrea</w:t>
      </w:r>
      <w:r>
        <w:rPr>
          <w:i/>
          <w:spacing w:val="-1"/>
          <w:sz w:val="24"/>
        </w:rPr>
        <w:t xml:space="preserve"> </w:t>
      </w:r>
      <w:r>
        <w:rPr>
          <w:i/>
          <w:sz w:val="24"/>
        </w:rPr>
        <w:t>&amp;</w:t>
      </w:r>
      <w:r>
        <w:rPr>
          <w:i/>
          <w:spacing w:val="-1"/>
          <w:sz w:val="24"/>
        </w:rPr>
        <w:t xml:space="preserve"> </w:t>
      </w:r>
      <w:r>
        <w:rPr>
          <w:i/>
          <w:sz w:val="24"/>
        </w:rPr>
        <w:t>Anne</w:t>
      </w:r>
      <w:r>
        <w:rPr>
          <w:i/>
          <w:spacing w:val="-1"/>
          <w:sz w:val="24"/>
        </w:rPr>
        <w:t xml:space="preserve"> </w:t>
      </w:r>
      <w:r>
        <w:rPr>
          <w:i/>
          <w:sz w:val="24"/>
        </w:rPr>
        <w:t>Blackburn,</w:t>
      </w:r>
      <w:r>
        <w:rPr>
          <w:i/>
          <w:spacing w:val="-1"/>
          <w:sz w:val="24"/>
        </w:rPr>
        <w:t xml:space="preserve"> </w:t>
      </w:r>
      <w:r>
        <w:rPr>
          <w:i/>
          <w:sz w:val="24"/>
        </w:rPr>
        <w:t>Professors</w:t>
      </w:r>
      <w:r>
        <w:rPr>
          <w:i/>
          <w:spacing w:val="-1"/>
          <w:sz w:val="24"/>
        </w:rPr>
        <w:t xml:space="preserve"> </w:t>
      </w:r>
      <w:r>
        <w:rPr>
          <w:i/>
          <w:sz w:val="24"/>
        </w:rPr>
        <w:t>of</w:t>
      </w:r>
      <w:r>
        <w:rPr>
          <w:i/>
          <w:spacing w:val="-2"/>
          <w:sz w:val="24"/>
        </w:rPr>
        <w:t xml:space="preserve"> </w:t>
      </w:r>
      <w:r>
        <w:rPr>
          <w:i/>
          <w:sz w:val="24"/>
        </w:rPr>
        <w:t>Asian</w:t>
      </w:r>
      <w:r>
        <w:rPr>
          <w:i/>
          <w:spacing w:val="-1"/>
          <w:sz w:val="24"/>
        </w:rPr>
        <w:t xml:space="preserve"> </w:t>
      </w:r>
      <w:r>
        <w:rPr>
          <w:i/>
          <w:sz w:val="24"/>
        </w:rPr>
        <w:t>Studies,</w:t>
      </w:r>
      <w:r>
        <w:rPr>
          <w:i/>
          <w:spacing w:val="-1"/>
          <w:sz w:val="24"/>
        </w:rPr>
        <w:t xml:space="preserve"> </w:t>
      </w:r>
      <w:r>
        <w:rPr>
          <w:i/>
          <w:spacing w:val="-5"/>
          <w:sz w:val="24"/>
        </w:rPr>
        <w:t>CU</w:t>
      </w:r>
    </w:p>
    <w:p w14:paraId="76A2FF95" w14:textId="77777777" w:rsidR="001C0550" w:rsidRDefault="001C0550">
      <w:pPr>
        <w:pStyle w:val="BodyText"/>
        <w:ind w:left="0"/>
        <w:rPr>
          <w:i/>
        </w:rPr>
      </w:pPr>
    </w:p>
    <w:p w14:paraId="76A2FF96" w14:textId="77777777" w:rsidR="001C0550" w:rsidRDefault="007A16D5">
      <w:pPr>
        <w:pStyle w:val="BodyText"/>
        <w:spacing w:line="480" w:lineRule="auto"/>
        <w:ind w:right="903" w:firstLine="720"/>
      </w:pPr>
      <w:r>
        <w:t>This period witnessed a far-reaching transformation in the relations betw</w:t>
      </w:r>
      <w:r>
        <w:t xml:space="preserve">een centers of political power and sites of textual and cultural production. Despite differences of language, geography, and religious orientation, important continuities in political and cultural developments developed. We aim to include scholars working </w:t>
      </w:r>
      <w:r>
        <w:t>both on texts produced by and within</w:t>
      </w:r>
      <w:r>
        <w:rPr>
          <w:spacing w:val="-3"/>
        </w:rPr>
        <w:t xml:space="preserve"> </w:t>
      </w:r>
      <w:r>
        <w:t>royal</w:t>
      </w:r>
      <w:r>
        <w:rPr>
          <w:spacing w:val="-3"/>
        </w:rPr>
        <w:t xml:space="preserve"> </w:t>
      </w:r>
      <w:r>
        <w:t>courts</w:t>
      </w:r>
      <w:r>
        <w:rPr>
          <w:spacing w:val="-3"/>
        </w:rPr>
        <w:t xml:space="preserve"> </w:t>
      </w:r>
      <w:r>
        <w:t>as</w:t>
      </w:r>
      <w:r>
        <w:rPr>
          <w:spacing w:val="-3"/>
        </w:rPr>
        <w:t xml:space="preserve"> </w:t>
      </w:r>
      <w:r>
        <w:t>well</w:t>
      </w:r>
      <w:r>
        <w:rPr>
          <w:spacing w:val="-3"/>
        </w:rPr>
        <w:t xml:space="preserve"> </w:t>
      </w:r>
      <w:r>
        <w:t>as</w:t>
      </w:r>
      <w:r>
        <w:rPr>
          <w:spacing w:val="-3"/>
        </w:rPr>
        <w:t xml:space="preserve"> </w:t>
      </w:r>
      <w:r>
        <w:t>literary</w:t>
      </w:r>
      <w:r>
        <w:rPr>
          <w:spacing w:val="-3"/>
        </w:rPr>
        <w:t xml:space="preserve"> </w:t>
      </w:r>
      <w:r>
        <w:t>and</w:t>
      </w:r>
      <w:r>
        <w:rPr>
          <w:spacing w:val="-3"/>
        </w:rPr>
        <w:t xml:space="preserve"> </w:t>
      </w:r>
      <w:r>
        <w:t>cultural</w:t>
      </w:r>
      <w:r>
        <w:rPr>
          <w:spacing w:val="-3"/>
        </w:rPr>
        <w:t xml:space="preserve"> </w:t>
      </w:r>
      <w:r>
        <w:t>efforts</w:t>
      </w:r>
      <w:r>
        <w:rPr>
          <w:spacing w:val="-3"/>
        </w:rPr>
        <w:t xml:space="preserve"> </w:t>
      </w:r>
      <w:r>
        <w:t>more</w:t>
      </w:r>
      <w:r>
        <w:rPr>
          <w:spacing w:val="-4"/>
        </w:rPr>
        <w:t xml:space="preserve"> </w:t>
      </w:r>
      <w:r>
        <w:t>peripheral</w:t>
      </w:r>
      <w:r>
        <w:rPr>
          <w:spacing w:val="-3"/>
        </w:rPr>
        <w:t xml:space="preserve"> </w:t>
      </w:r>
      <w:r>
        <w:t>to</w:t>
      </w:r>
      <w:r>
        <w:rPr>
          <w:spacing w:val="-3"/>
        </w:rPr>
        <w:t xml:space="preserve"> </w:t>
      </w:r>
      <w:r>
        <w:t>the</w:t>
      </w:r>
      <w:r>
        <w:rPr>
          <w:spacing w:val="-4"/>
        </w:rPr>
        <w:t xml:space="preserve"> </w:t>
      </w:r>
      <w:r>
        <w:t>courtly</w:t>
      </w:r>
      <w:r>
        <w:rPr>
          <w:spacing w:val="-3"/>
        </w:rPr>
        <w:t xml:space="preserve"> </w:t>
      </w:r>
      <w:r>
        <w:t>setting.</w:t>
      </w:r>
    </w:p>
    <w:p w14:paraId="76A2FF97" w14:textId="77777777" w:rsidR="001C0550" w:rsidRDefault="007A16D5">
      <w:pPr>
        <w:pStyle w:val="Heading3"/>
        <w:numPr>
          <w:ilvl w:val="1"/>
          <w:numId w:val="9"/>
        </w:numPr>
        <w:tabs>
          <w:tab w:val="left" w:pos="834"/>
        </w:tabs>
        <w:spacing w:before="1"/>
      </w:pPr>
      <w:bookmarkStart w:id="57" w:name="_TOC_250023"/>
      <w:r>
        <w:t>Evaluation</w:t>
      </w:r>
      <w:r>
        <w:rPr>
          <w:spacing w:val="-13"/>
        </w:rPr>
        <w:t xml:space="preserve"> </w:t>
      </w:r>
      <w:bookmarkEnd w:id="57"/>
      <w:r>
        <w:rPr>
          <w:spacing w:val="-4"/>
        </w:rPr>
        <w:t>Plan</w:t>
      </w:r>
    </w:p>
    <w:p w14:paraId="76A2FF98" w14:textId="77777777" w:rsidR="001C0550" w:rsidRDefault="007A16D5">
      <w:pPr>
        <w:pStyle w:val="ListParagraph"/>
        <w:numPr>
          <w:ilvl w:val="2"/>
          <w:numId w:val="9"/>
        </w:numPr>
        <w:tabs>
          <w:tab w:val="left" w:pos="1699"/>
        </w:tabs>
        <w:spacing w:before="80"/>
        <w:ind w:hanging="608"/>
        <w:rPr>
          <w:sz w:val="24"/>
        </w:rPr>
      </w:pPr>
      <w:r>
        <w:rPr>
          <w:b/>
          <w:sz w:val="24"/>
          <w:u w:val="thick"/>
        </w:rPr>
        <w:t>Evaluation</w:t>
      </w:r>
      <w:r>
        <w:rPr>
          <w:b/>
          <w:spacing w:val="-4"/>
          <w:sz w:val="24"/>
          <w:u w:val="thick"/>
        </w:rPr>
        <w:t xml:space="preserve"> </w:t>
      </w:r>
      <w:r>
        <w:rPr>
          <w:b/>
          <w:sz w:val="24"/>
          <w:u w:val="thick"/>
        </w:rPr>
        <w:t>Team</w:t>
      </w:r>
      <w:r>
        <w:rPr>
          <w:b/>
          <w:sz w:val="24"/>
        </w:rPr>
        <w:t>:</w:t>
      </w:r>
      <w:r>
        <w:rPr>
          <w:b/>
          <w:spacing w:val="-2"/>
          <w:sz w:val="24"/>
        </w:rPr>
        <w:t xml:space="preserve"> </w:t>
      </w:r>
      <w:r>
        <w:rPr>
          <w:sz w:val="24"/>
        </w:rPr>
        <w:t>During</w:t>
      </w:r>
      <w:r>
        <w:rPr>
          <w:spacing w:val="-1"/>
          <w:sz w:val="24"/>
        </w:rPr>
        <w:t xml:space="preserve"> </w:t>
      </w:r>
      <w:r>
        <w:rPr>
          <w:sz w:val="24"/>
        </w:rPr>
        <w:t>the</w:t>
      </w:r>
      <w:r>
        <w:rPr>
          <w:spacing w:val="-3"/>
          <w:sz w:val="24"/>
        </w:rPr>
        <w:t xml:space="preserve"> </w:t>
      </w:r>
      <w:r>
        <w:rPr>
          <w:sz w:val="24"/>
        </w:rPr>
        <w:t>previous</w:t>
      </w:r>
      <w:r>
        <w:rPr>
          <w:spacing w:val="-1"/>
          <w:sz w:val="24"/>
        </w:rPr>
        <w:t xml:space="preserve"> </w:t>
      </w:r>
      <w:r>
        <w:rPr>
          <w:sz w:val="24"/>
        </w:rPr>
        <w:t>award</w:t>
      </w:r>
      <w:r>
        <w:rPr>
          <w:spacing w:val="-2"/>
          <w:sz w:val="24"/>
        </w:rPr>
        <w:t xml:space="preserve"> </w:t>
      </w:r>
      <w:r>
        <w:rPr>
          <w:sz w:val="24"/>
        </w:rPr>
        <w:t>cycle,</w:t>
      </w:r>
      <w:r>
        <w:rPr>
          <w:spacing w:val="-2"/>
          <w:sz w:val="24"/>
        </w:rPr>
        <w:t xml:space="preserve"> </w:t>
      </w:r>
      <w:r>
        <w:rPr>
          <w:sz w:val="24"/>
        </w:rPr>
        <w:t>ECIS</w:t>
      </w:r>
      <w:r>
        <w:rPr>
          <w:spacing w:val="-1"/>
          <w:sz w:val="24"/>
        </w:rPr>
        <w:t xml:space="preserve"> </w:t>
      </w:r>
      <w:r>
        <w:rPr>
          <w:sz w:val="24"/>
        </w:rPr>
        <w:t>invested</w:t>
      </w:r>
      <w:r>
        <w:rPr>
          <w:spacing w:val="-2"/>
          <w:sz w:val="24"/>
        </w:rPr>
        <w:t xml:space="preserve"> </w:t>
      </w:r>
      <w:r>
        <w:rPr>
          <w:sz w:val="24"/>
        </w:rPr>
        <w:t>heavily</w:t>
      </w:r>
      <w:r>
        <w:rPr>
          <w:spacing w:val="-1"/>
          <w:sz w:val="24"/>
        </w:rPr>
        <w:t xml:space="preserve"> </w:t>
      </w:r>
      <w:r>
        <w:rPr>
          <w:spacing w:val="-5"/>
          <w:sz w:val="24"/>
        </w:rPr>
        <w:t>in</w:t>
      </w:r>
    </w:p>
    <w:p w14:paraId="76A2FF99" w14:textId="77777777" w:rsidR="001C0550" w:rsidRDefault="001C0550">
      <w:pPr>
        <w:pStyle w:val="BodyText"/>
        <w:spacing w:before="2"/>
        <w:ind w:left="0"/>
        <w:rPr>
          <w:sz w:val="16"/>
        </w:rPr>
      </w:pPr>
    </w:p>
    <w:p w14:paraId="76A2FF9A" w14:textId="77777777" w:rsidR="001C0550" w:rsidRDefault="007A16D5">
      <w:pPr>
        <w:pStyle w:val="BodyText"/>
        <w:spacing w:before="90" w:line="480" w:lineRule="auto"/>
        <w:ind w:right="875"/>
      </w:pPr>
      <w:r>
        <w:t>increasing its assessment capacity. ECIS now employs a team which works independent of each of its core programs to provide impartial monitoring, evaluation, and learning measures for all project activities including this NRC. This team is led by the assoc</w:t>
      </w:r>
      <w:r>
        <w:t>iate director for grant writing and</w:t>
      </w:r>
      <w:r>
        <w:rPr>
          <w:spacing w:val="-3"/>
        </w:rPr>
        <w:t xml:space="preserve"> </w:t>
      </w:r>
      <w:r>
        <w:t>assessment,</w:t>
      </w:r>
      <w:r>
        <w:rPr>
          <w:spacing w:val="-3"/>
        </w:rPr>
        <w:t xml:space="preserve"> </w:t>
      </w:r>
      <w:r>
        <w:t>Robert</w:t>
      </w:r>
      <w:r>
        <w:rPr>
          <w:spacing w:val="-3"/>
        </w:rPr>
        <w:t xml:space="preserve"> </w:t>
      </w:r>
      <w:r>
        <w:t>Cantelmo,</w:t>
      </w:r>
      <w:r>
        <w:rPr>
          <w:spacing w:val="-3"/>
        </w:rPr>
        <w:t xml:space="preserve"> </w:t>
      </w:r>
      <w:r>
        <w:t>who</w:t>
      </w:r>
      <w:r>
        <w:rPr>
          <w:spacing w:val="-3"/>
        </w:rPr>
        <w:t xml:space="preserve"> </w:t>
      </w:r>
      <w:r>
        <w:t>has</w:t>
      </w:r>
      <w:r>
        <w:rPr>
          <w:spacing w:val="-3"/>
        </w:rPr>
        <w:t xml:space="preserve"> </w:t>
      </w:r>
      <w:r>
        <w:t>over</w:t>
      </w:r>
      <w:r>
        <w:rPr>
          <w:spacing w:val="-3"/>
        </w:rPr>
        <w:t xml:space="preserve"> </w:t>
      </w:r>
      <w:r>
        <w:t>10</w:t>
      </w:r>
      <w:r>
        <w:rPr>
          <w:spacing w:val="-3"/>
        </w:rPr>
        <w:t xml:space="preserve"> </w:t>
      </w:r>
      <w:r>
        <w:t>years</w:t>
      </w:r>
      <w:r>
        <w:rPr>
          <w:spacing w:val="-3"/>
        </w:rPr>
        <w:t xml:space="preserve"> </w:t>
      </w:r>
      <w:r>
        <w:t>of</w:t>
      </w:r>
      <w:r>
        <w:rPr>
          <w:spacing w:val="-3"/>
        </w:rPr>
        <w:t xml:space="preserve"> </w:t>
      </w:r>
      <w:r>
        <w:t>experience</w:t>
      </w:r>
      <w:r>
        <w:rPr>
          <w:spacing w:val="-4"/>
        </w:rPr>
        <w:t xml:space="preserve"> </w:t>
      </w:r>
      <w:r>
        <w:t>as</w:t>
      </w:r>
      <w:r>
        <w:rPr>
          <w:spacing w:val="-3"/>
        </w:rPr>
        <w:t xml:space="preserve"> </w:t>
      </w:r>
      <w:r>
        <w:t>a</w:t>
      </w:r>
      <w:r>
        <w:rPr>
          <w:spacing w:val="-4"/>
        </w:rPr>
        <w:t xml:space="preserve"> </w:t>
      </w:r>
      <w:r>
        <w:t>project</w:t>
      </w:r>
      <w:r>
        <w:rPr>
          <w:spacing w:val="-3"/>
        </w:rPr>
        <w:t xml:space="preserve"> </w:t>
      </w:r>
      <w:r>
        <w:t>manager</w:t>
      </w:r>
      <w:r>
        <w:rPr>
          <w:spacing w:val="-3"/>
        </w:rPr>
        <w:t xml:space="preserve"> </w:t>
      </w:r>
      <w:r>
        <w:t>and program evaluator for federal grant awards. Cantelmo will be responsible for design, stewardship, and compliance with the project’s evaluation plan.</w:t>
      </w:r>
    </w:p>
    <w:p w14:paraId="76A2FF9B" w14:textId="77777777" w:rsidR="001C0550" w:rsidRDefault="007A16D5">
      <w:pPr>
        <w:pStyle w:val="BodyText"/>
        <w:spacing w:line="480" w:lineRule="auto"/>
        <w:ind w:right="829" w:firstLine="720"/>
      </w:pPr>
      <w:r>
        <w:t>To assist the ECIS Evaluator with data collection, instrument design, and written assessment of grant a</w:t>
      </w:r>
      <w:r>
        <w:t>ctivities, ECIS is recruiting an evaluation and data analyst. This individual will develop and maintain databases on program activities, project indicators, and relevant international</w:t>
      </w:r>
      <w:r>
        <w:rPr>
          <w:spacing w:val="-3"/>
        </w:rPr>
        <w:t xml:space="preserve"> </w:t>
      </w:r>
      <w:r>
        <w:t>studies</w:t>
      </w:r>
      <w:r>
        <w:rPr>
          <w:spacing w:val="-3"/>
        </w:rPr>
        <w:t xml:space="preserve"> </w:t>
      </w:r>
      <w:r>
        <w:t>enrollment</w:t>
      </w:r>
      <w:r>
        <w:rPr>
          <w:spacing w:val="-4"/>
        </w:rPr>
        <w:t xml:space="preserve"> </w:t>
      </w:r>
      <w:r>
        <w:t>and</w:t>
      </w:r>
      <w:r>
        <w:rPr>
          <w:spacing w:val="-3"/>
        </w:rPr>
        <w:t xml:space="preserve"> </w:t>
      </w:r>
      <w:r>
        <w:t>curricular</w:t>
      </w:r>
      <w:r>
        <w:rPr>
          <w:spacing w:val="-3"/>
        </w:rPr>
        <w:t xml:space="preserve"> </w:t>
      </w:r>
      <w:r>
        <w:t>information.</w:t>
      </w:r>
      <w:r>
        <w:rPr>
          <w:spacing w:val="-3"/>
        </w:rPr>
        <w:t xml:space="preserve"> </w:t>
      </w:r>
      <w:r>
        <w:t>They</w:t>
      </w:r>
      <w:r>
        <w:rPr>
          <w:spacing w:val="-3"/>
        </w:rPr>
        <w:t xml:space="preserve"> </w:t>
      </w:r>
      <w:r>
        <w:t>will</w:t>
      </w:r>
      <w:r>
        <w:rPr>
          <w:spacing w:val="-3"/>
        </w:rPr>
        <w:t xml:space="preserve"> </w:t>
      </w:r>
      <w:r>
        <w:t>work</w:t>
      </w:r>
      <w:r>
        <w:rPr>
          <w:spacing w:val="-3"/>
        </w:rPr>
        <w:t xml:space="preserve"> </w:t>
      </w:r>
      <w:r>
        <w:t>closely</w:t>
      </w:r>
      <w:r>
        <w:rPr>
          <w:spacing w:val="-3"/>
        </w:rPr>
        <w:t xml:space="preserve"> </w:t>
      </w:r>
      <w:r>
        <w:t>wi</w:t>
      </w:r>
      <w:r>
        <w:t>th</w:t>
      </w:r>
      <w:r>
        <w:rPr>
          <w:spacing w:val="-3"/>
        </w:rPr>
        <w:t xml:space="preserve"> </w:t>
      </w:r>
      <w:r>
        <w:t>the</w:t>
      </w:r>
      <w:r>
        <w:rPr>
          <w:spacing w:val="-4"/>
        </w:rPr>
        <w:t xml:space="preserve"> </w:t>
      </w:r>
      <w:r>
        <w:t>team on monitoring, evaluation, and learning for this project. This role is anticipated to be filled in Spring 2022.</w:t>
      </w:r>
    </w:p>
    <w:p w14:paraId="76A2FF9C" w14:textId="77777777" w:rsidR="001C0550" w:rsidRDefault="007A16D5">
      <w:pPr>
        <w:pStyle w:val="BodyText"/>
        <w:spacing w:line="480" w:lineRule="auto"/>
        <w:ind w:right="864" w:firstLine="720"/>
      </w:pPr>
      <w:r>
        <w:t>Lastly,</w:t>
      </w:r>
      <w:r>
        <w:rPr>
          <w:spacing w:val="-4"/>
        </w:rPr>
        <w:t xml:space="preserve"> </w:t>
      </w:r>
      <w:r>
        <w:t>this</w:t>
      </w:r>
      <w:r>
        <w:rPr>
          <w:spacing w:val="-4"/>
        </w:rPr>
        <w:t xml:space="preserve"> </w:t>
      </w:r>
      <w:r>
        <w:t>regular</w:t>
      </w:r>
      <w:r>
        <w:rPr>
          <w:spacing w:val="-4"/>
        </w:rPr>
        <w:t xml:space="preserve"> </w:t>
      </w:r>
      <w:r>
        <w:t>and</w:t>
      </w:r>
      <w:r>
        <w:rPr>
          <w:spacing w:val="-4"/>
        </w:rPr>
        <w:t xml:space="preserve"> </w:t>
      </w:r>
      <w:r>
        <w:t>independent</w:t>
      </w:r>
      <w:r>
        <w:rPr>
          <w:spacing w:val="-5"/>
        </w:rPr>
        <w:t xml:space="preserve"> </w:t>
      </w:r>
      <w:r>
        <w:t>assessment</w:t>
      </w:r>
      <w:r>
        <w:rPr>
          <w:spacing w:val="-5"/>
        </w:rPr>
        <w:t xml:space="preserve"> </w:t>
      </w:r>
      <w:r>
        <w:t>will</w:t>
      </w:r>
      <w:r>
        <w:rPr>
          <w:spacing w:val="-4"/>
        </w:rPr>
        <w:t xml:space="preserve"> </w:t>
      </w:r>
      <w:r>
        <w:t>be</w:t>
      </w:r>
      <w:r>
        <w:rPr>
          <w:spacing w:val="-5"/>
        </w:rPr>
        <w:t xml:space="preserve"> </w:t>
      </w:r>
      <w:r>
        <w:t>supplemented</w:t>
      </w:r>
      <w:r>
        <w:rPr>
          <w:spacing w:val="-4"/>
        </w:rPr>
        <w:t xml:space="preserve"> </w:t>
      </w:r>
      <w:r>
        <w:t>with</w:t>
      </w:r>
      <w:r>
        <w:rPr>
          <w:spacing w:val="-4"/>
        </w:rPr>
        <w:t xml:space="preserve"> </w:t>
      </w:r>
      <w:r>
        <w:t>two</w:t>
      </w:r>
      <w:r>
        <w:rPr>
          <w:spacing w:val="-4"/>
        </w:rPr>
        <w:t xml:space="preserve"> </w:t>
      </w:r>
      <w:r>
        <w:t>external resources. First, long-time external evaluator David Filiberto will interview participants and provide a layer of confidentiality for respondents. Second, ECIS will fund an external peer</w:t>
      </w:r>
    </w:p>
    <w:p w14:paraId="76A2FF9D" w14:textId="77777777" w:rsidR="001C0550" w:rsidRDefault="001C0550">
      <w:pPr>
        <w:spacing w:line="480" w:lineRule="auto"/>
        <w:sectPr w:rsidR="001C0550">
          <w:pgSz w:w="12240" w:h="15840"/>
          <w:pgMar w:top="1360" w:right="600" w:bottom="1280" w:left="1080" w:header="743" w:footer="1097" w:gutter="0"/>
          <w:cols w:space="720"/>
        </w:sectPr>
      </w:pPr>
    </w:p>
    <w:p w14:paraId="76A2FF9E" w14:textId="77777777" w:rsidR="001C0550" w:rsidRDefault="007A16D5">
      <w:pPr>
        <w:pStyle w:val="BodyText"/>
        <w:spacing w:before="91" w:line="480" w:lineRule="auto"/>
        <w:ind w:right="864"/>
      </w:pPr>
      <w:r>
        <w:t>review</w:t>
      </w:r>
      <w:r>
        <w:rPr>
          <w:spacing w:val="-3"/>
        </w:rPr>
        <w:t xml:space="preserve"> </w:t>
      </w:r>
      <w:r>
        <w:t>of</w:t>
      </w:r>
      <w:r>
        <w:rPr>
          <w:spacing w:val="-3"/>
        </w:rPr>
        <w:t xml:space="preserve"> </w:t>
      </w:r>
      <w:r>
        <w:t>the</w:t>
      </w:r>
      <w:r>
        <w:rPr>
          <w:spacing w:val="-4"/>
        </w:rPr>
        <w:t xml:space="preserve"> </w:t>
      </w:r>
      <w:r>
        <w:t>consortium</w:t>
      </w:r>
      <w:r>
        <w:rPr>
          <w:spacing w:val="-4"/>
        </w:rPr>
        <w:t xml:space="preserve"> </w:t>
      </w:r>
      <w:r>
        <w:t>to</w:t>
      </w:r>
      <w:r>
        <w:rPr>
          <w:spacing w:val="-3"/>
        </w:rPr>
        <w:t xml:space="preserve"> </w:t>
      </w:r>
      <w:r>
        <w:t>provide</w:t>
      </w:r>
      <w:r>
        <w:rPr>
          <w:spacing w:val="-4"/>
        </w:rPr>
        <w:t xml:space="preserve"> </w:t>
      </w:r>
      <w:r>
        <w:t>critical</w:t>
      </w:r>
      <w:r>
        <w:rPr>
          <w:spacing w:val="-3"/>
        </w:rPr>
        <w:t xml:space="preserve"> </w:t>
      </w:r>
      <w:r>
        <w:t>f</w:t>
      </w:r>
      <w:r>
        <w:t>eedback</w:t>
      </w:r>
      <w:r>
        <w:rPr>
          <w:spacing w:val="-3"/>
        </w:rPr>
        <w:t xml:space="preserve"> </w:t>
      </w:r>
      <w:r>
        <w:t>on</w:t>
      </w:r>
      <w:r>
        <w:rPr>
          <w:spacing w:val="-3"/>
        </w:rPr>
        <w:t xml:space="preserve"> </w:t>
      </w:r>
      <w:r>
        <w:t>the</w:t>
      </w:r>
      <w:r>
        <w:rPr>
          <w:spacing w:val="-4"/>
        </w:rPr>
        <w:t xml:space="preserve"> </w:t>
      </w:r>
      <w:r>
        <w:t>strength</w:t>
      </w:r>
      <w:r>
        <w:rPr>
          <w:spacing w:val="-3"/>
        </w:rPr>
        <w:t xml:space="preserve"> </w:t>
      </w:r>
      <w:r>
        <w:t>of</w:t>
      </w:r>
      <w:r>
        <w:rPr>
          <w:spacing w:val="-3"/>
        </w:rPr>
        <w:t xml:space="preserve"> </w:t>
      </w:r>
      <w:r>
        <w:t>the</w:t>
      </w:r>
      <w:r>
        <w:rPr>
          <w:spacing w:val="-4"/>
        </w:rPr>
        <w:t xml:space="preserve"> </w:t>
      </w:r>
      <w:r>
        <w:t>consortium</w:t>
      </w:r>
      <w:r>
        <w:rPr>
          <w:spacing w:val="-4"/>
        </w:rPr>
        <w:t xml:space="preserve"> </w:t>
      </w:r>
      <w:r>
        <w:t>and</w:t>
      </w:r>
      <w:r>
        <w:rPr>
          <w:spacing w:val="-3"/>
        </w:rPr>
        <w:t xml:space="preserve"> </w:t>
      </w:r>
      <w:r>
        <w:t>the program’s impact, as well as growth opportunities in outreach, teaching, and teacher training.</w:t>
      </w:r>
    </w:p>
    <w:p w14:paraId="76A2FF9F" w14:textId="77777777" w:rsidR="001C0550" w:rsidRDefault="007A16D5">
      <w:pPr>
        <w:pStyle w:val="ListParagraph"/>
        <w:numPr>
          <w:ilvl w:val="2"/>
          <w:numId w:val="9"/>
        </w:numPr>
        <w:tabs>
          <w:tab w:val="left" w:pos="1712"/>
        </w:tabs>
        <w:ind w:left="1711" w:hanging="621"/>
        <w:rPr>
          <w:sz w:val="24"/>
        </w:rPr>
      </w:pPr>
      <w:r>
        <w:rPr>
          <w:b/>
          <w:sz w:val="24"/>
          <w:u w:val="thick"/>
        </w:rPr>
        <w:t>Comprehensive</w:t>
      </w:r>
      <w:r>
        <w:rPr>
          <w:b/>
          <w:spacing w:val="-6"/>
          <w:sz w:val="24"/>
          <w:u w:val="thick"/>
        </w:rPr>
        <w:t xml:space="preserve"> </w:t>
      </w:r>
      <w:r>
        <w:rPr>
          <w:b/>
          <w:sz w:val="24"/>
          <w:u w:val="thick"/>
        </w:rPr>
        <w:t>and</w:t>
      </w:r>
      <w:r>
        <w:rPr>
          <w:b/>
          <w:spacing w:val="-2"/>
          <w:sz w:val="24"/>
          <w:u w:val="thick"/>
        </w:rPr>
        <w:t xml:space="preserve"> </w:t>
      </w:r>
      <w:r>
        <w:rPr>
          <w:b/>
          <w:sz w:val="24"/>
          <w:u w:val="thick"/>
        </w:rPr>
        <w:t>Outcome-Oriented</w:t>
      </w:r>
      <w:r>
        <w:rPr>
          <w:b/>
          <w:spacing w:val="-2"/>
          <w:sz w:val="24"/>
          <w:u w:val="thick"/>
        </w:rPr>
        <w:t xml:space="preserve"> </w:t>
      </w:r>
      <w:r>
        <w:rPr>
          <w:b/>
          <w:sz w:val="24"/>
          <w:u w:val="thick"/>
        </w:rPr>
        <w:t>Evaluation</w:t>
      </w:r>
      <w:r>
        <w:rPr>
          <w:b/>
          <w:spacing w:val="-2"/>
          <w:sz w:val="24"/>
          <w:u w:val="thick"/>
        </w:rPr>
        <w:t xml:space="preserve"> </w:t>
      </w:r>
      <w:r>
        <w:rPr>
          <w:b/>
          <w:sz w:val="24"/>
          <w:u w:val="thick"/>
        </w:rPr>
        <w:t>Strategy</w:t>
      </w:r>
      <w:r>
        <w:rPr>
          <w:b/>
          <w:sz w:val="24"/>
        </w:rPr>
        <w:t>:</w:t>
      </w:r>
      <w:r>
        <w:rPr>
          <w:b/>
          <w:spacing w:val="-2"/>
          <w:sz w:val="24"/>
        </w:rPr>
        <w:t xml:space="preserve"> </w:t>
      </w:r>
      <w:r>
        <w:rPr>
          <w:sz w:val="24"/>
        </w:rPr>
        <w:t>The</w:t>
      </w:r>
      <w:r>
        <w:rPr>
          <w:spacing w:val="-3"/>
          <w:sz w:val="24"/>
        </w:rPr>
        <w:t xml:space="preserve"> </w:t>
      </w:r>
      <w:r>
        <w:rPr>
          <w:sz w:val="24"/>
        </w:rPr>
        <w:t>project</w:t>
      </w:r>
      <w:r>
        <w:rPr>
          <w:spacing w:val="-2"/>
          <w:sz w:val="24"/>
        </w:rPr>
        <w:t xml:space="preserve"> </w:t>
      </w:r>
      <w:r>
        <w:rPr>
          <w:spacing w:val="-4"/>
          <w:sz w:val="24"/>
        </w:rPr>
        <w:t>team</w:t>
      </w:r>
    </w:p>
    <w:p w14:paraId="76A2FFA0" w14:textId="77777777" w:rsidR="001C0550" w:rsidRDefault="001C0550">
      <w:pPr>
        <w:pStyle w:val="BodyText"/>
        <w:spacing w:before="2"/>
        <w:ind w:left="0"/>
        <w:rPr>
          <w:sz w:val="16"/>
        </w:rPr>
      </w:pPr>
    </w:p>
    <w:p w14:paraId="76A2FFA1" w14:textId="77777777" w:rsidR="001C0550" w:rsidRDefault="007A16D5">
      <w:pPr>
        <w:pStyle w:val="BodyText"/>
        <w:spacing w:before="90" w:line="480" w:lineRule="auto"/>
        <w:ind w:right="864"/>
      </w:pPr>
      <w:r>
        <w:t>has</w:t>
      </w:r>
      <w:r>
        <w:rPr>
          <w:spacing w:val="-3"/>
        </w:rPr>
        <w:t xml:space="preserve"> </w:t>
      </w:r>
      <w:r>
        <w:t>engaged</w:t>
      </w:r>
      <w:r>
        <w:rPr>
          <w:spacing w:val="-3"/>
        </w:rPr>
        <w:t xml:space="preserve"> </w:t>
      </w:r>
      <w:r>
        <w:t>ECIS</w:t>
      </w:r>
      <w:r>
        <w:rPr>
          <w:spacing w:val="-3"/>
        </w:rPr>
        <w:t xml:space="preserve"> </w:t>
      </w:r>
      <w:r>
        <w:t>to</w:t>
      </w:r>
      <w:r>
        <w:rPr>
          <w:spacing w:val="-3"/>
        </w:rPr>
        <w:t xml:space="preserve"> </w:t>
      </w:r>
      <w:r>
        <w:t>develop</w:t>
      </w:r>
      <w:r>
        <w:rPr>
          <w:spacing w:val="-3"/>
        </w:rPr>
        <w:t xml:space="preserve"> </w:t>
      </w:r>
      <w:r>
        <w:t>a</w:t>
      </w:r>
      <w:r>
        <w:rPr>
          <w:spacing w:val="-4"/>
        </w:rPr>
        <w:t xml:space="preserve"> </w:t>
      </w:r>
      <w:r>
        <w:t>series</w:t>
      </w:r>
      <w:r>
        <w:rPr>
          <w:spacing w:val="-3"/>
        </w:rPr>
        <w:t xml:space="preserve"> </w:t>
      </w:r>
      <w:r>
        <w:t>of</w:t>
      </w:r>
      <w:r>
        <w:rPr>
          <w:spacing w:val="-3"/>
        </w:rPr>
        <w:t xml:space="preserve"> </w:t>
      </w:r>
      <w:r>
        <w:t>outcome</w:t>
      </w:r>
      <w:r>
        <w:rPr>
          <w:spacing w:val="-4"/>
        </w:rPr>
        <w:t xml:space="preserve"> </w:t>
      </w:r>
      <w:r>
        <w:t>indicators</w:t>
      </w:r>
      <w:r>
        <w:rPr>
          <w:spacing w:val="-3"/>
        </w:rPr>
        <w:t xml:space="preserve"> </w:t>
      </w:r>
      <w:r>
        <w:t>that</w:t>
      </w:r>
      <w:r>
        <w:rPr>
          <w:spacing w:val="-3"/>
        </w:rPr>
        <w:t xml:space="preserve"> </w:t>
      </w:r>
      <w:r>
        <w:t>will</w:t>
      </w:r>
      <w:r>
        <w:rPr>
          <w:spacing w:val="-3"/>
        </w:rPr>
        <w:t xml:space="preserve"> </w:t>
      </w:r>
      <w:r>
        <w:t>inform</w:t>
      </w:r>
      <w:r>
        <w:rPr>
          <w:spacing w:val="-4"/>
        </w:rPr>
        <w:t xml:space="preserve"> </w:t>
      </w:r>
      <w:r>
        <w:t>our</w:t>
      </w:r>
      <w:r>
        <w:rPr>
          <w:spacing w:val="-3"/>
        </w:rPr>
        <w:t xml:space="preserve"> </w:t>
      </w:r>
      <w:r>
        <w:t>progress.</w:t>
      </w:r>
      <w:r>
        <w:rPr>
          <w:spacing w:val="-3"/>
        </w:rPr>
        <w:t xml:space="preserve"> </w:t>
      </w:r>
      <w:r>
        <w:t>This evaluation strategy utilizes a mixed-methods approach that incorporates surveys, interviews, focus groups, participant observation, and document content analysis.</w:t>
      </w:r>
    </w:p>
    <w:p w14:paraId="76A2FFA2" w14:textId="77777777" w:rsidR="001C0550" w:rsidRDefault="007A16D5">
      <w:pPr>
        <w:pStyle w:val="ListParagraph"/>
        <w:numPr>
          <w:ilvl w:val="2"/>
          <w:numId w:val="9"/>
        </w:numPr>
        <w:tabs>
          <w:tab w:val="left" w:pos="1685"/>
        </w:tabs>
        <w:ind w:left="1684" w:hanging="594"/>
        <w:rPr>
          <w:sz w:val="24"/>
        </w:rPr>
      </w:pPr>
      <w:r>
        <w:rPr>
          <w:b/>
          <w:sz w:val="24"/>
          <w:u w:val="thick"/>
        </w:rPr>
        <w:t>Data</w:t>
      </w:r>
      <w:r>
        <w:rPr>
          <w:b/>
          <w:spacing w:val="-4"/>
          <w:sz w:val="24"/>
          <w:u w:val="thick"/>
        </w:rPr>
        <w:t xml:space="preserve"> </w:t>
      </w:r>
      <w:r>
        <w:rPr>
          <w:b/>
          <w:sz w:val="24"/>
          <w:u w:val="thick"/>
        </w:rPr>
        <w:t>Collection</w:t>
      </w:r>
      <w:r>
        <w:rPr>
          <w:b/>
          <w:spacing w:val="-2"/>
          <w:sz w:val="24"/>
          <w:u w:val="thick"/>
        </w:rPr>
        <w:t xml:space="preserve"> </w:t>
      </w:r>
      <w:r>
        <w:rPr>
          <w:b/>
          <w:sz w:val="24"/>
          <w:u w:val="thick"/>
        </w:rPr>
        <w:t>&amp;</w:t>
      </w:r>
      <w:r>
        <w:rPr>
          <w:b/>
          <w:spacing w:val="-1"/>
          <w:sz w:val="24"/>
          <w:u w:val="thick"/>
        </w:rPr>
        <w:t xml:space="preserve"> </w:t>
      </w:r>
      <w:r>
        <w:rPr>
          <w:b/>
          <w:sz w:val="24"/>
          <w:u w:val="thick"/>
        </w:rPr>
        <w:t>Analysis</w:t>
      </w:r>
      <w:r>
        <w:rPr>
          <w:b/>
          <w:sz w:val="24"/>
        </w:rPr>
        <w:t>:</w:t>
      </w:r>
      <w:r>
        <w:rPr>
          <w:b/>
          <w:spacing w:val="-2"/>
          <w:sz w:val="24"/>
        </w:rPr>
        <w:t xml:space="preserve"> </w:t>
      </w:r>
      <w:r>
        <w:rPr>
          <w:sz w:val="24"/>
        </w:rPr>
        <w:t>Data</w:t>
      </w:r>
      <w:r>
        <w:rPr>
          <w:spacing w:val="-2"/>
          <w:sz w:val="24"/>
        </w:rPr>
        <w:t xml:space="preserve"> </w:t>
      </w:r>
      <w:r>
        <w:rPr>
          <w:sz w:val="24"/>
        </w:rPr>
        <w:t>collection</w:t>
      </w:r>
      <w:r>
        <w:rPr>
          <w:spacing w:val="-2"/>
          <w:sz w:val="24"/>
        </w:rPr>
        <w:t xml:space="preserve"> </w:t>
      </w:r>
      <w:r>
        <w:rPr>
          <w:sz w:val="24"/>
        </w:rPr>
        <w:t>and</w:t>
      </w:r>
      <w:r>
        <w:rPr>
          <w:spacing w:val="-1"/>
          <w:sz w:val="24"/>
        </w:rPr>
        <w:t xml:space="preserve"> </w:t>
      </w:r>
      <w:r>
        <w:rPr>
          <w:sz w:val="24"/>
        </w:rPr>
        <w:t>analysis</w:t>
      </w:r>
      <w:r>
        <w:rPr>
          <w:spacing w:val="-2"/>
          <w:sz w:val="24"/>
        </w:rPr>
        <w:t xml:space="preserve"> </w:t>
      </w:r>
      <w:r>
        <w:rPr>
          <w:sz w:val="24"/>
        </w:rPr>
        <w:t>under</w:t>
      </w:r>
      <w:r>
        <w:rPr>
          <w:spacing w:val="-1"/>
          <w:sz w:val="24"/>
        </w:rPr>
        <w:t xml:space="preserve"> </w:t>
      </w:r>
      <w:r>
        <w:rPr>
          <w:sz w:val="24"/>
        </w:rPr>
        <w:t>this</w:t>
      </w:r>
      <w:r>
        <w:rPr>
          <w:spacing w:val="-2"/>
          <w:sz w:val="24"/>
        </w:rPr>
        <w:t xml:space="preserve"> </w:t>
      </w:r>
      <w:r>
        <w:rPr>
          <w:sz w:val="24"/>
        </w:rPr>
        <w:t>project</w:t>
      </w:r>
      <w:r>
        <w:rPr>
          <w:spacing w:val="-1"/>
          <w:sz w:val="24"/>
        </w:rPr>
        <w:t xml:space="preserve"> </w:t>
      </w:r>
      <w:r>
        <w:rPr>
          <w:spacing w:val="-4"/>
          <w:sz w:val="24"/>
        </w:rPr>
        <w:t>will</w:t>
      </w:r>
    </w:p>
    <w:p w14:paraId="76A2FFA3" w14:textId="77777777" w:rsidR="001C0550" w:rsidRDefault="001C0550">
      <w:pPr>
        <w:pStyle w:val="BodyText"/>
        <w:spacing w:before="3"/>
        <w:ind w:left="0"/>
        <w:rPr>
          <w:sz w:val="16"/>
        </w:rPr>
      </w:pPr>
    </w:p>
    <w:p w14:paraId="76A2FFA4" w14:textId="77777777" w:rsidR="001C0550" w:rsidRDefault="007A16D5">
      <w:pPr>
        <w:pStyle w:val="BodyText"/>
        <w:spacing w:before="90" w:line="480" w:lineRule="auto"/>
        <w:ind w:right="835"/>
      </w:pPr>
      <w:r>
        <w:t>occur as an iterative process throughout the life of the award. Qualitative and quantitative data collection tools are</w:t>
      </w:r>
      <w:r>
        <w:rPr>
          <w:spacing w:val="-1"/>
        </w:rPr>
        <w:t xml:space="preserve"> </w:t>
      </w:r>
      <w:r>
        <w:t>designed by the</w:t>
      </w:r>
      <w:r>
        <w:rPr>
          <w:spacing w:val="-1"/>
        </w:rPr>
        <w:t xml:space="preserve"> </w:t>
      </w:r>
      <w:r>
        <w:t>ECIS evaluation team with guidance</w:t>
      </w:r>
      <w:r>
        <w:rPr>
          <w:spacing w:val="-1"/>
        </w:rPr>
        <w:t xml:space="preserve"> </w:t>
      </w:r>
      <w:r>
        <w:t>about</w:t>
      </w:r>
      <w:r>
        <w:rPr>
          <w:spacing w:val="-1"/>
        </w:rPr>
        <w:t xml:space="preserve"> </w:t>
      </w:r>
      <w:r>
        <w:t>planned activities from the program team. This approach ensures sufficient famil</w:t>
      </w:r>
      <w:r>
        <w:t>iarity with project goals to</w:t>
      </w:r>
      <w:r>
        <w:rPr>
          <w:spacing w:val="40"/>
        </w:rPr>
        <w:t xml:space="preserve"> </w:t>
      </w:r>
      <w:r>
        <w:t>develop</w:t>
      </w:r>
      <w:r>
        <w:rPr>
          <w:spacing w:val="-3"/>
        </w:rPr>
        <w:t xml:space="preserve"> </w:t>
      </w:r>
      <w:r>
        <w:t>appropriate</w:t>
      </w:r>
      <w:r>
        <w:rPr>
          <w:spacing w:val="-4"/>
        </w:rPr>
        <w:t xml:space="preserve"> </w:t>
      </w:r>
      <w:r>
        <w:t>instruments,</w:t>
      </w:r>
      <w:r>
        <w:rPr>
          <w:spacing w:val="-3"/>
        </w:rPr>
        <w:t xml:space="preserve"> </w:t>
      </w:r>
      <w:r>
        <w:t>while</w:t>
      </w:r>
      <w:r>
        <w:rPr>
          <w:spacing w:val="-4"/>
        </w:rPr>
        <w:t xml:space="preserve"> </w:t>
      </w:r>
      <w:r>
        <w:t>also</w:t>
      </w:r>
      <w:r>
        <w:rPr>
          <w:spacing w:val="-3"/>
        </w:rPr>
        <w:t xml:space="preserve"> </w:t>
      </w:r>
      <w:r>
        <w:t>ensuring</w:t>
      </w:r>
      <w:r>
        <w:rPr>
          <w:spacing w:val="-3"/>
        </w:rPr>
        <w:t xml:space="preserve"> </w:t>
      </w:r>
      <w:r>
        <w:t>objective</w:t>
      </w:r>
      <w:r>
        <w:rPr>
          <w:spacing w:val="-4"/>
        </w:rPr>
        <w:t xml:space="preserve"> </w:t>
      </w:r>
      <w:r>
        <w:t>assessment</w:t>
      </w:r>
      <w:r>
        <w:rPr>
          <w:spacing w:val="-4"/>
        </w:rPr>
        <w:t xml:space="preserve"> </w:t>
      </w:r>
      <w:r>
        <w:t>of</w:t>
      </w:r>
      <w:r>
        <w:rPr>
          <w:spacing w:val="-3"/>
        </w:rPr>
        <w:t xml:space="preserve"> </w:t>
      </w:r>
      <w:r>
        <w:t>the</w:t>
      </w:r>
      <w:r>
        <w:rPr>
          <w:spacing w:val="-4"/>
        </w:rPr>
        <w:t xml:space="preserve"> </w:t>
      </w:r>
      <w:r>
        <w:t>measures.</w:t>
      </w:r>
      <w:r>
        <w:rPr>
          <w:spacing w:val="-3"/>
        </w:rPr>
        <w:t xml:space="preserve"> </w:t>
      </w:r>
      <w:r>
        <w:t>ECIS will review data on a semi-annual basis, updating instruments or collection methods as needed.</w:t>
      </w:r>
    </w:p>
    <w:p w14:paraId="76A2FFA5" w14:textId="77777777" w:rsidR="001C0550" w:rsidRDefault="007A16D5">
      <w:pPr>
        <w:pStyle w:val="BodyText"/>
        <w:spacing w:line="480" w:lineRule="auto"/>
        <w:ind w:right="855" w:firstLine="720"/>
      </w:pPr>
      <w:r>
        <w:t>We will collect observational data o</w:t>
      </w:r>
      <w:r>
        <w:t>n course listings, student enrollments, program participant</w:t>
      </w:r>
      <w:r>
        <w:rPr>
          <w:spacing w:val="-3"/>
        </w:rPr>
        <w:t xml:space="preserve"> </w:t>
      </w:r>
      <w:r>
        <w:t>lists,</w:t>
      </w:r>
      <w:r>
        <w:rPr>
          <w:spacing w:val="-2"/>
        </w:rPr>
        <w:t xml:space="preserve"> </w:t>
      </w:r>
      <w:r>
        <w:t>and</w:t>
      </w:r>
      <w:r>
        <w:rPr>
          <w:spacing w:val="-2"/>
        </w:rPr>
        <w:t xml:space="preserve"> </w:t>
      </w:r>
      <w:r>
        <w:t>count</w:t>
      </w:r>
      <w:r>
        <w:rPr>
          <w:spacing w:val="-3"/>
        </w:rPr>
        <w:t xml:space="preserve"> </w:t>
      </w:r>
      <w:r>
        <w:t>data</w:t>
      </w:r>
      <w:r>
        <w:rPr>
          <w:spacing w:val="-3"/>
        </w:rPr>
        <w:t xml:space="preserve"> </w:t>
      </w:r>
      <w:r>
        <w:t>on</w:t>
      </w:r>
      <w:r>
        <w:rPr>
          <w:spacing w:val="-2"/>
        </w:rPr>
        <w:t xml:space="preserve"> </w:t>
      </w:r>
      <w:r>
        <w:t>student</w:t>
      </w:r>
      <w:r>
        <w:rPr>
          <w:spacing w:val="-3"/>
        </w:rPr>
        <w:t xml:space="preserve"> </w:t>
      </w:r>
      <w:r>
        <w:t>and</w:t>
      </w:r>
      <w:r>
        <w:rPr>
          <w:spacing w:val="-2"/>
        </w:rPr>
        <w:t xml:space="preserve"> </w:t>
      </w:r>
      <w:r>
        <w:t>faculty</w:t>
      </w:r>
      <w:r>
        <w:rPr>
          <w:spacing w:val="-2"/>
        </w:rPr>
        <w:t xml:space="preserve"> </w:t>
      </w:r>
      <w:r>
        <w:t>grant</w:t>
      </w:r>
      <w:r>
        <w:rPr>
          <w:spacing w:val="-3"/>
        </w:rPr>
        <w:t xml:space="preserve"> </w:t>
      </w:r>
      <w:r>
        <w:t>applications.</w:t>
      </w:r>
      <w:r>
        <w:rPr>
          <w:spacing w:val="-2"/>
        </w:rPr>
        <w:t xml:space="preserve"> </w:t>
      </w:r>
      <w:r>
        <w:t>Utilizing</w:t>
      </w:r>
      <w:r>
        <w:rPr>
          <w:spacing w:val="-2"/>
        </w:rPr>
        <w:t xml:space="preserve"> </w:t>
      </w:r>
      <w:r>
        <w:t>pre-</w:t>
      </w:r>
      <w:r>
        <w:rPr>
          <w:spacing w:val="-2"/>
        </w:rPr>
        <w:t xml:space="preserve"> </w:t>
      </w:r>
      <w:r>
        <w:t>and</w:t>
      </w:r>
      <w:r>
        <w:rPr>
          <w:spacing w:val="-2"/>
        </w:rPr>
        <w:t xml:space="preserve"> </w:t>
      </w:r>
      <w:r>
        <w:t>post- survey tools, our evaluation team will also collect and analyze quantitative data on learning outcomes</w:t>
      </w:r>
      <w:r>
        <w:rPr>
          <w:spacing w:val="-4"/>
        </w:rPr>
        <w:t xml:space="preserve"> </w:t>
      </w:r>
      <w:r>
        <w:t>per</w:t>
      </w:r>
      <w:r>
        <w:t>taining</w:t>
      </w:r>
      <w:r>
        <w:rPr>
          <w:spacing w:val="-4"/>
        </w:rPr>
        <w:t xml:space="preserve"> </w:t>
      </w:r>
      <w:r>
        <w:t>to</w:t>
      </w:r>
      <w:r>
        <w:rPr>
          <w:spacing w:val="-4"/>
        </w:rPr>
        <w:t xml:space="preserve"> </w:t>
      </w:r>
      <w:r>
        <w:t>our</w:t>
      </w:r>
      <w:r>
        <w:rPr>
          <w:spacing w:val="-4"/>
        </w:rPr>
        <w:t xml:space="preserve"> </w:t>
      </w:r>
      <w:r>
        <w:t>outreach</w:t>
      </w:r>
      <w:r>
        <w:rPr>
          <w:spacing w:val="-4"/>
        </w:rPr>
        <w:t xml:space="preserve"> </w:t>
      </w:r>
      <w:r>
        <w:t>and</w:t>
      </w:r>
      <w:r>
        <w:rPr>
          <w:spacing w:val="-4"/>
        </w:rPr>
        <w:t xml:space="preserve"> </w:t>
      </w:r>
      <w:r>
        <w:t>programming</w:t>
      </w:r>
      <w:r>
        <w:rPr>
          <w:spacing w:val="-4"/>
        </w:rPr>
        <w:t xml:space="preserve"> </w:t>
      </w:r>
      <w:r>
        <w:t>goals.</w:t>
      </w:r>
      <w:r>
        <w:rPr>
          <w:spacing w:val="-4"/>
        </w:rPr>
        <w:t xml:space="preserve"> </w:t>
      </w:r>
      <w:r>
        <w:t>Assessment</w:t>
      </w:r>
      <w:r>
        <w:rPr>
          <w:spacing w:val="-5"/>
        </w:rPr>
        <w:t xml:space="preserve"> </w:t>
      </w:r>
      <w:r>
        <w:t>of</w:t>
      </w:r>
      <w:r>
        <w:rPr>
          <w:spacing w:val="-4"/>
        </w:rPr>
        <w:t xml:space="preserve"> </w:t>
      </w:r>
      <w:r>
        <w:t>language</w:t>
      </w:r>
      <w:r>
        <w:rPr>
          <w:spacing w:val="-5"/>
        </w:rPr>
        <w:t xml:space="preserve"> </w:t>
      </w:r>
      <w:r>
        <w:t>instruction will be</w:t>
      </w:r>
      <w:r>
        <w:rPr>
          <w:spacing w:val="-1"/>
        </w:rPr>
        <w:t xml:space="preserve"> </w:t>
      </w:r>
      <w:r>
        <w:t>aided through program staff review of course</w:t>
      </w:r>
      <w:r>
        <w:rPr>
          <w:spacing w:val="-1"/>
        </w:rPr>
        <w:t xml:space="preserve"> </w:t>
      </w:r>
      <w:r>
        <w:t>evaluations. The</w:t>
      </w:r>
      <w:r>
        <w:rPr>
          <w:spacing w:val="-1"/>
        </w:rPr>
        <w:t xml:space="preserve"> </w:t>
      </w:r>
      <w:r>
        <w:t>evaluation team will work with faculty instructors to develop questions about student plans to continue in the language and self-assessment of one’s professional proficiency for research or employment.</w:t>
      </w:r>
    </w:p>
    <w:p w14:paraId="76A2FFA6" w14:textId="77777777" w:rsidR="001C0550" w:rsidRDefault="007A16D5">
      <w:pPr>
        <w:pStyle w:val="BodyText"/>
        <w:spacing w:line="480" w:lineRule="auto"/>
        <w:ind w:right="829" w:firstLine="720"/>
      </w:pPr>
      <w:r>
        <w:t>To supplement these quantitative tools, we have also d</w:t>
      </w:r>
      <w:r>
        <w:t>eveloped a suite of qualitative instruments including focus groups, participant observation, interviews, and workplan review with</w:t>
      </w:r>
      <w:r>
        <w:rPr>
          <w:spacing w:val="-4"/>
        </w:rPr>
        <w:t xml:space="preserve"> </w:t>
      </w:r>
      <w:r>
        <w:t>student</w:t>
      </w:r>
      <w:r>
        <w:rPr>
          <w:spacing w:val="-5"/>
        </w:rPr>
        <w:t xml:space="preserve"> </w:t>
      </w:r>
      <w:r>
        <w:t>fellows,</w:t>
      </w:r>
      <w:r>
        <w:rPr>
          <w:spacing w:val="-4"/>
        </w:rPr>
        <w:t xml:space="preserve"> </w:t>
      </w:r>
      <w:r>
        <w:t>faculty</w:t>
      </w:r>
      <w:r>
        <w:rPr>
          <w:spacing w:val="-4"/>
        </w:rPr>
        <w:t xml:space="preserve"> </w:t>
      </w:r>
      <w:r>
        <w:t>affiliates,</w:t>
      </w:r>
      <w:r>
        <w:rPr>
          <w:spacing w:val="-4"/>
        </w:rPr>
        <w:t xml:space="preserve"> </w:t>
      </w:r>
      <w:r>
        <w:t>event</w:t>
      </w:r>
      <w:r>
        <w:rPr>
          <w:spacing w:val="-5"/>
        </w:rPr>
        <w:t xml:space="preserve"> </w:t>
      </w:r>
      <w:r>
        <w:t>participants,</w:t>
      </w:r>
      <w:r>
        <w:rPr>
          <w:spacing w:val="-4"/>
        </w:rPr>
        <w:t xml:space="preserve"> </w:t>
      </w:r>
      <w:r>
        <w:t>and</w:t>
      </w:r>
      <w:r>
        <w:rPr>
          <w:spacing w:val="-4"/>
        </w:rPr>
        <w:t xml:space="preserve"> </w:t>
      </w:r>
      <w:r>
        <w:t>community</w:t>
      </w:r>
      <w:r>
        <w:rPr>
          <w:spacing w:val="-4"/>
        </w:rPr>
        <w:t xml:space="preserve"> </w:t>
      </w:r>
      <w:r>
        <w:t>college</w:t>
      </w:r>
      <w:r>
        <w:rPr>
          <w:spacing w:val="-5"/>
        </w:rPr>
        <w:t xml:space="preserve"> </w:t>
      </w:r>
      <w:r>
        <w:t>partners.</w:t>
      </w:r>
      <w:r>
        <w:rPr>
          <w:spacing w:val="-4"/>
        </w:rPr>
        <w:t xml:space="preserve"> </w:t>
      </w:r>
      <w:r>
        <w:t>Focus groups and workplan reviews wil</w:t>
      </w:r>
      <w:r>
        <w:t>l be conducted independently by ECIS. Participant observation</w:t>
      </w:r>
    </w:p>
    <w:p w14:paraId="76A2FFA7" w14:textId="77777777" w:rsidR="001C0550" w:rsidRDefault="001C0550">
      <w:pPr>
        <w:spacing w:line="480" w:lineRule="auto"/>
        <w:sectPr w:rsidR="001C0550">
          <w:pgSz w:w="12240" w:h="15840"/>
          <w:pgMar w:top="1360" w:right="600" w:bottom="1280" w:left="1080" w:header="743" w:footer="1097" w:gutter="0"/>
          <w:cols w:space="720"/>
        </w:sectPr>
      </w:pPr>
    </w:p>
    <w:p w14:paraId="76A2FFA8" w14:textId="77777777" w:rsidR="001C0550" w:rsidRDefault="007A16D5">
      <w:pPr>
        <w:pStyle w:val="BodyText"/>
        <w:spacing w:before="91" w:line="480" w:lineRule="auto"/>
        <w:ind w:right="864"/>
      </w:pPr>
      <w:r>
        <w:t>data</w:t>
      </w:r>
      <w:r>
        <w:rPr>
          <w:spacing w:val="-4"/>
        </w:rPr>
        <w:t xml:space="preserve"> </w:t>
      </w:r>
      <w:r>
        <w:t>will</w:t>
      </w:r>
      <w:r>
        <w:rPr>
          <w:spacing w:val="-3"/>
        </w:rPr>
        <w:t xml:space="preserve"> </w:t>
      </w:r>
      <w:r>
        <w:t>be</w:t>
      </w:r>
      <w:r>
        <w:rPr>
          <w:spacing w:val="-4"/>
        </w:rPr>
        <w:t xml:space="preserve"> </w:t>
      </w:r>
      <w:r>
        <w:t>collected</w:t>
      </w:r>
      <w:r>
        <w:rPr>
          <w:spacing w:val="-3"/>
        </w:rPr>
        <w:t xml:space="preserve"> </w:t>
      </w:r>
      <w:r>
        <w:t>and</w:t>
      </w:r>
      <w:r>
        <w:rPr>
          <w:spacing w:val="-3"/>
        </w:rPr>
        <w:t xml:space="preserve"> </w:t>
      </w:r>
      <w:r>
        <w:t>reviewed</w:t>
      </w:r>
      <w:r>
        <w:rPr>
          <w:spacing w:val="-3"/>
        </w:rPr>
        <w:t xml:space="preserve"> </w:t>
      </w:r>
      <w:r>
        <w:t>by</w:t>
      </w:r>
      <w:r>
        <w:rPr>
          <w:spacing w:val="-3"/>
        </w:rPr>
        <w:t xml:space="preserve"> </w:t>
      </w:r>
      <w:r>
        <w:t>program</w:t>
      </w:r>
      <w:r>
        <w:rPr>
          <w:spacing w:val="-3"/>
        </w:rPr>
        <w:t xml:space="preserve"> </w:t>
      </w:r>
      <w:r>
        <w:t>staff.</w:t>
      </w:r>
      <w:r>
        <w:rPr>
          <w:spacing w:val="-3"/>
        </w:rPr>
        <w:t xml:space="preserve"> </w:t>
      </w:r>
      <w:r>
        <w:t>Follow-up</w:t>
      </w:r>
      <w:r>
        <w:rPr>
          <w:spacing w:val="-3"/>
        </w:rPr>
        <w:t xml:space="preserve"> </w:t>
      </w:r>
      <w:r>
        <w:t>interviews</w:t>
      </w:r>
      <w:r>
        <w:rPr>
          <w:spacing w:val="-3"/>
        </w:rPr>
        <w:t xml:space="preserve"> </w:t>
      </w:r>
      <w:r>
        <w:t>will</w:t>
      </w:r>
      <w:r>
        <w:rPr>
          <w:spacing w:val="-3"/>
        </w:rPr>
        <w:t xml:space="preserve"> </w:t>
      </w:r>
      <w:r>
        <w:t>be</w:t>
      </w:r>
      <w:r>
        <w:rPr>
          <w:spacing w:val="-4"/>
        </w:rPr>
        <w:t xml:space="preserve"> </w:t>
      </w:r>
      <w:r>
        <w:t>conducted</w:t>
      </w:r>
      <w:r>
        <w:rPr>
          <w:spacing w:val="-3"/>
        </w:rPr>
        <w:t xml:space="preserve"> </w:t>
      </w:r>
      <w:r>
        <w:t>by the independent evaluator David Filiberto who will submit anonymized written reports</w:t>
      </w:r>
      <w:r>
        <w:t xml:space="preserve"> to ECIS and program staff. Lastly, in year four, we will engage external faculty to conduct a whole-of- program peer evaluation.</w:t>
      </w:r>
    </w:p>
    <w:p w14:paraId="76A2FFA9" w14:textId="77777777" w:rsidR="001C0550" w:rsidRDefault="007A16D5">
      <w:pPr>
        <w:pStyle w:val="ListParagraph"/>
        <w:numPr>
          <w:ilvl w:val="0"/>
          <w:numId w:val="23"/>
        </w:numPr>
        <w:tabs>
          <w:tab w:val="left" w:pos="1340"/>
        </w:tabs>
        <w:ind w:left="1339" w:hanging="249"/>
        <w:rPr>
          <w:b/>
          <w:u w:val="thick"/>
        </w:rPr>
      </w:pPr>
      <w:r>
        <w:rPr>
          <w:b/>
          <w:sz w:val="24"/>
          <w:u w:val="thick"/>
        </w:rPr>
        <w:t>4d</w:t>
      </w:r>
      <w:r>
        <w:rPr>
          <w:b/>
          <w:spacing w:val="-4"/>
          <w:sz w:val="24"/>
          <w:u w:val="thick"/>
        </w:rPr>
        <w:t xml:space="preserve"> </w:t>
      </w:r>
      <w:r>
        <w:rPr>
          <w:b/>
          <w:sz w:val="24"/>
          <w:u w:val="thick"/>
        </w:rPr>
        <w:t>Outcome</w:t>
      </w:r>
      <w:r>
        <w:rPr>
          <w:b/>
          <w:spacing w:val="-2"/>
          <w:sz w:val="24"/>
          <w:u w:val="thick"/>
        </w:rPr>
        <w:t xml:space="preserve"> </w:t>
      </w:r>
      <w:r>
        <w:rPr>
          <w:b/>
          <w:sz w:val="24"/>
          <w:u w:val="thick"/>
        </w:rPr>
        <w:t>Evaluation</w:t>
      </w:r>
      <w:r>
        <w:rPr>
          <w:b/>
          <w:sz w:val="24"/>
        </w:rPr>
        <w:t>:</w:t>
      </w:r>
      <w:r>
        <w:rPr>
          <w:b/>
          <w:spacing w:val="-2"/>
          <w:sz w:val="24"/>
        </w:rPr>
        <w:t xml:space="preserve"> </w:t>
      </w:r>
      <w:r>
        <w:rPr>
          <w:sz w:val="24"/>
        </w:rPr>
        <w:t>To</w:t>
      </w:r>
      <w:r>
        <w:rPr>
          <w:spacing w:val="-1"/>
          <w:sz w:val="24"/>
        </w:rPr>
        <w:t xml:space="preserve"> </w:t>
      </w:r>
      <w:r>
        <w:rPr>
          <w:sz w:val="24"/>
        </w:rPr>
        <w:t>accurately</w:t>
      </w:r>
      <w:r>
        <w:rPr>
          <w:spacing w:val="-2"/>
          <w:sz w:val="24"/>
        </w:rPr>
        <w:t xml:space="preserve"> </w:t>
      </w:r>
      <w:r>
        <w:rPr>
          <w:sz w:val="24"/>
        </w:rPr>
        <w:t>assess</w:t>
      </w:r>
      <w:r>
        <w:rPr>
          <w:spacing w:val="-1"/>
          <w:sz w:val="24"/>
        </w:rPr>
        <w:t xml:space="preserve"> </w:t>
      </w:r>
      <w:r>
        <w:rPr>
          <w:sz w:val="24"/>
        </w:rPr>
        <w:t>overall</w:t>
      </w:r>
      <w:r>
        <w:rPr>
          <w:spacing w:val="-2"/>
          <w:sz w:val="24"/>
        </w:rPr>
        <w:t xml:space="preserve"> </w:t>
      </w:r>
      <w:r>
        <w:rPr>
          <w:sz w:val="24"/>
        </w:rPr>
        <w:t>progress</w:t>
      </w:r>
      <w:r>
        <w:rPr>
          <w:spacing w:val="-1"/>
          <w:sz w:val="24"/>
        </w:rPr>
        <w:t xml:space="preserve"> </w:t>
      </w:r>
      <w:r>
        <w:rPr>
          <w:sz w:val="24"/>
        </w:rPr>
        <w:t>on</w:t>
      </w:r>
      <w:r>
        <w:rPr>
          <w:spacing w:val="-2"/>
          <w:sz w:val="24"/>
        </w:rPr>
        <w:t xml:space="preserve"> </w:t>
      </w:r>
      <w:r>
        <w:rPr>
          <w:sz w:val="24"/>
        </w:rPr>
        <w:t>our</w:t>
      </w:r>
      <w:r>
        <w:rPr>
          <w:spacing w:val="-1"/>
          <w:sz w:val="24"/>
        </w:rPr>
        <w:t xml:space="preserve"> </w:t>
      </w:r>
      <w:r>
        <w:rPr>
          <w:sz w:val="24"/>
        </w:rPr>
        <w:t>project,</w:t>
      </w:r>
      <w:r>
        <w:rPr>
          <w:spacing w:val="-1"/>
          <w:sz w:val="24"/>
        </w:rPr>
        <w:t xml:space="preserve"> </w:t>
      </w:r>
      <w:r>
        <w:rPr>
          <w:spacing w:val="-5"/>
          <w:sz w:val="24"/>
        </w:rPr>
        <w:t>we</w:t>
      </w:r>
    </w:p>
    <w:p w14:paraId="76A2FFAA" w14:textId="77777777" w:rsidR="001C0550" w:rsidRDefault="001C0550">
      <w:pPr>
        <w:pStyle w:val="BodyText"/>
        <w:spacing w:before="2"/>
        <w:ind w:left="0"/>
        <w:rPr>
          <w:sz w:val="16"/>
        </w:rPr>
      </w:pPr>
    </w:p>
    <w:p w14:paraId="76A2FFAB" w14:textId="77777777" w:rsidR="001C0550" w:rsidRDefault="007A16D5">
      <w:pPr>
        <w:pStyle w:val="BodyText"/>
        <w:spacing w:before="90"/>
      </w:pPr>
      <w:r>
        <w:t>have</w:t>
      </w:r>
      <w:r>
        <w:rPr>
          <w:spacing w:val="-5"/>
        </w:rPr>
        <w:t xml:space="preserve"> </w:t>
      </w:r>
      <w:r>
        <w:t>articulated</w:t>
      </w:r>
      <w:r>
        <w:rPr>
          <w:spacing w:val="-1"/>
        </w:rPr>
        <w:t xml:space="preserve"> </w:t>
      </w:r>
      <w:r>
        <w:t>a</w:t>
      </w:r>
      <w:r>
        <w:rPr>
          <w:spacing w:val="-3"/>
        </w:rPr>
        <w:t xml:space="preserve"> </w:t>
      </w:r>
      <w:r>
        <w:t>set</w:t>
      </w:r>
      <w:r>
        <w:rPr>
          <w:spacing w:val="-1"/>
        </w:rPr>
        <w:t xml:space="preserve"> </w:t>
      </w:r>
      <w:r>
        <w:t>of</w:t>
      </w:r>
      <w:r>
        <w:rPr>
          <w:spacing w:val="-2"/>
        </w:rPr>
        <w:t xml:space="preserve"> </w:t>
      </w:r>
      <w:r>
        <w:t>goals</w:t>
      </w:r>
      <w:r>
        <w:rPr>
          <w:spacing w:val="-1"/>
        </w:rPr>
        <w:t xml:space="preserve"> </w:t>
      </w:r>
      <w:r>
        <w:t>and</w:t>
      </w:r>
      <w:r>
        <w:rPr>
          <w:spacing w:val="-1"/>
        </w:rPr>
        <w:t xml:space="preserve"> </w:t>
      </w:r>
      <w:r>
        <w:t>indicators</w:t>
      </w:r>
      <w:r>
        <w:rPr>
          <w:spacing w:val="-2"/>
        </w:rPr>
        <w:t xml:space="preserve"> </w:t>
      </w:r>
      <w:r>
        <w:t>(see</w:t>
      </w:r>
      <w:r>
        <w:rPr>
          <w:spacing w:val="-2"/>
        </w:rPr>
        <w:t xml:space="preserve"> </w:t>
      </w:r>
      <w:r>
        <w:t>Evaluation</w:t>
      </w:r>
      <w:r>
        <w:rPr>
          <w:spacing w:val="-2"/>
        </w:rPr>
        <w:t xml:space="preserve"> </w:t>
      </w:r>
      <w:r>
        <w:t>Matrix</w:t>
      </w:r>
      <w:r>
        <w:rPr>
          <w:spacing w:val="-1"/>
        </w:rPr>
        <w:t xml:space="preserve"> </w:t>
      </w:r>
      <w:r>
        <w:t>in</w:t>
      </w:r>
      <w:r>
        <w:rPr>
          <w:spacing w:val="-2"/>
        </w:rPr>
        <w:t xml:space="preserve"> </w:t>
      </w:r>
      <w:r>
        <w:t>Appendix</w:t>
      </w:r>
      <w:r>
        <w:rPr>
          <w:spacing w:val="-1"/>
        </w:rPr>
        <w:t xml:space="preserve"> </w:t>
      </w:r>
      <w:r>
        <w:t>for</w:t>
      </w:r>
      <w:r>
        <w:rPr>
          <w:spacing w:val="-1"/>
        </w:rPr>
        <w:t xml:space="preserve"> </w:t>
      </w:r>
      <w:r>
        <w:rPr>
          <w:spacing w:val="-2"/>
        </w:rPr>
        <w:t>details).</w:t>
      </w:r>
    </w:p>
    <w:p w14:paraId="76A2FFAC" w14:textId="77777777" w:rsidR="001C0550" w:rsidRDefault="001C0550">
      <w:pPr>
        <w:pStyle w:val="BodyText"/>
        <w:ind w:left="0"/>
      </w:pPr>
    </w:p>
    <w:p w14:paraId="76A2FFAD" w14:textId="77777777" w:rsidR="001C0550" w:rsidRDefault="007A16D5">
      <w:pPr>
        <w:pStyle w:val="Heading5"/>
      </w:pPr>
      <w:r>
        <w:rPr>
          <w:u w:val="thick"/>
        </w:rPr>
        <w:t>Goal</w:t>
      </w:r>
      <w:r>
        <w:rPr>
          <w:spacing w:val="-5"/>
          <w:u w:val="thick"/>
        </w:rPr>
        <w:t xml:space="preserve"> </w:t>
      </w:r>
      <w:r>
        <w:rPr>
          <w:u w:val="thick"/>
        </w:rPr>
        <w:t>1:</w:t>
      </w:r>
      <w:r>
        <w:rPr>
          <w:spacing w:val="-1"/>
          <w:u w:val="thick"/>
        </w:rPr>
        <w:t xml:space="preserve"> </w:t>
      </w:r>
      <w:r>
        <w:rPr>
          <w:u w:val="thick"/>
        </w:rPr>
        <w:t>Sustain</w:t>
      </w:r>
      <w:r>
        <w:rPr>
          <w:spacing w:val="-1"/>
          <w:u w:val="thick"/>
        </w:rPr>
        <w:t xml:space="preserve"> </w:t>
      </w:r>
      <w:r>
        <w:rPr>
          <w:u w:val="thick"/>
        </w:rPr>
        <w:t>and</w:t>
      </w:r>
      <w:r>
        <w:rPr>
          <w:spacing w:val="-2"/>
          <w:u w:val="thick"/>
        </w:rPr>
        <w:t xml:space="preserve"> </w:t>
      </w:r>
      <w:r>
        <w:rPr>
          <w:u w:val="thick"/>
        </w:rPr>
        <w:t>further</w:t>
      </w:r>
      <w:r>
        <w:rPr>
          <w:spacing w:val="-2"/>
          <w:u w:val="thick"/>
        </w:rPr>
        <w:t xml:space="preserve"> </w:t>
      </w:r>
      <w:r>
        <w:rPr>
          <w:u w:val="thick"/>
        </w:rPr>
        <w:t>cultivate</w:t>
      </w:r>
      <w:r>
        <w:rPr>
          <w:spacing w:val="-2"/>
          <w:u w:val="thick"/>
        </w:rPr>
        <w:t xml:space="preserve"> </w:t>
      </w:r>
      <w:r>
        <w:rPr>
          <w:u w:val="thick"/>
        </w:rPr>
        <w:t>proficiency</w:t>
      </w:r>
      <w:r>
        <w:rPr>
          <w:spacing w:val="-2"/>
          <w:u w:val="thick"/>
        </w:rPr>
        <w:t xml:space="preserve"> </w:t>
      </w:r>
      <w:r>
        <w:rPr>
          <w:u w:val="thick"/>
        </w:rPr>
        <w:t>in</w:t>
      </w:r>
      <w:r>
        <w:rPr>
          <w:spacing w:val="-1"/>
          <w:u w:val="thick"/>
        </w:rPr>
        <w:t xml:space="preserve"> </w:t>
      </w:r>
      <w:r>
        <w:rPr>
          <w:u w:val="thick"/>
        </w:rPr>
        <w:t>LCTLs</w:t>
      </w:r>
      <w:r>
        <w:rPr>
          <w:spacing w:val="-2"/>
          <w:u w:val="thick"/>
        </w:rPr>
        <w:t xml:space="preserve"> </w:t>
      </w:r>
      <w:r>
        <w:rPr>
          <w:u w:val="thick"/>
        </w:rPr>
        <w:t>for</w:t>
      </w:r>
      <w:r>
        <w:rPr>
          <w:spacing w:val="-3"/>
          <w:u w:val="thick"/>
        </w:rPr>
        <w:t xml:space="preserve"> </w:t>
      </w:r>
      <w:r>
        <w:rPr>
          <w:u w:val="thick"/>
        </w:rPr>
        <w:t>students</w:t>
      </w:r>
      <w:r>
        <w:rPr>
          <w:spacing w:val="-1"/>
          <w:u w:val="thick"/>
        </w:rPr>
        <w:t xml:space="preserve"> </w:t>
      </w:r>
      <w:r>
        <w:rPr>
          <w:u w:val="thick"/>
        </w:rPr>
        <w:t>researching</w:t>
      </w:r>
      <w:r>
        <w:rPr>
          <w:spacing w:val="-1"/>
          <w:u w:val="thick"/>
        </w:rPr>
        <w:t xml:space="preserve"> </w:t>
      </w:r>
      <w:r>
        <w:rPr>
          <w:spacing w:val="-5"/>
          <w:u w:val="thick"/>
        </w:rPr>
        <w:t>on,</w:t>
      </w:r>
    </w:p>
    <w:p w14:paraId="76A2FFAE" w14:textId="77777777" w:rsidR="001C0550" w:rsidRDefault="001C0550">
      <w:pPr>
        <w:pStyle w:val="BodyText"/>
        <w:spacing w:before="3"/>
        <w:ind w:left="0"/>
        <w:rPr>
          <w:b/>
          <w:sz w:val="16"/>
        </w:rPr>
      </w:pPr>
    </w:p>
    <w:p w14:paraId="76A2FFAF" w14:textId="77777777" w:rsidR="001C0550" w:rsidRDefault="007A16D5">
      <w:pPr>
        <w:spacing w:before="90"/>
        <w:ind w:left="371"/>
        <w:rPr>
          <w:b/>
          <w:sz w:val="24"/>
        </w:rPr>
      </w:pPr>
      <w:r>
        <w:rPr>
          <w:b/>
          <w:sz w:val="24"/>
          <w:u w:val="thick"/>
        </w:rPr>
        <w:t>working</w:t>
      </w:r>
      <w:r>
        <w:rPr>
          <w:b/>
          <w:spacing w:val="-1"/>
          <w:sz w:val="24"/>
          <w:u w:val="thick"/>
        </w:rPr>
        <w:t xml:space="preserve"> </w:t>
      </w:r>
      <w:r>
        <w:rPr>
          <w:b/>
          <w:sz w:val="24"/>
          <w:u w:val="thick"/>
        </w:rPr>
        <w:t>in, or</w:t>
      </w:r>
      <w:r>
        <w:rPr>
          <w:b/>
          <w:spacing w:val="-2"/>
          <w:sz w:val="24"/>
          <w:u w:val="thick"/>
        </w:rPr>
        <w:t xml:space="preserve"> </w:t>
      </w:r>
      <w:r>
        <w:rPr>
          <w:b/>
          <w:sz w:val="24"/>
          <w:u w:val="thick"/>
        </w:rPr>
        <w:t>learning about</w:t>
      </w:r>
      <w:r>
        <w:rPr>
          <w:b/>
          <w:spacing w:val="-1"/>
          <w:sz w:val="24"/>
          <w:u w:val="thick"/>
        </w:rPr>
        <w:t xml:space="preserve"> </w:t>
      </w:r>
      <w:r>
        <w:rPr>
          <w:b/>
          <w:sz w:val="24"/>
          <w:u w:val="thick"/>
        </w:rPr>
        <w:t>the</w:t>
      </w:r>
      <w:r>
        <w:rPr>
          <w:b/>
          <w:spacing w:val="-1"/>
          <w:sz w:val="24"/>
          <w:u w:val="thick"/>
        </w:rPr>
        <w:t xml:space="preserve"> </w:t>
      </w:r>
      <w:r>
        <w:rPr>
          <w:b/>
          <w:spacing w:val="-2"/>
          <w:sz w:val="24"/>
          <w:u w:val="thick"/>
        </w:rPr>
        <w:t>region.</w:t>
      </w:r>
    </w:p>
    <w:p w14:paraId="76A2FFB0" w14:textId="77777777" w:rsidR="001C0550" w:rsidRDefault="001C0550">
      <w:pPr>
        <w:pStyle w:val="BodyText"/>
        <w:spacing w:before="2"/>
        <w:ind w:left="0"/>
        <w:rPr>
          <w:b/>
          <w:sz w:val="16"/>
        </w:rPr>
      </w:pPr>
    </w:p>
    <w:p w14:paraId="76A2FFB1" w14:textId="77777777" w:rsidR="001C0550" w:rsidRDefault="007A16D5">
      <w:pPr>
        <w:pStyle w:val="BodyText"/>
        <w:spacing w:before="90"/>
      </w:pPr>
      <w:r>
        <w:rPr>
          <w:u w:val="single"/>
        </w:rPr>
        <w:t>Objective</w:t>
      </w:r>
      <w:r>
        <w:rPr>
          <w:spacing w:val="-3"/>
          <w:u w:val="single"/>
        </w:rPr>
        <w:t xml:space="preserve"> </w:t>
      </w:r>
      <w:r>
        <w:rPr>
          <w:u w:val="single"/>
        </w:rPr>
        <w:t>1.1:</w:t>
      </w:r>
      <w:r>
        <w:rPr>
          <w:spacing w:val="-1"/>
        </w:rPr>
        <w:t xml:space="preserve"> </w:t>
      </w:r>
      <w:r>
        <w:t>Consortium</w:t>
      </w:r>
      <w:r>
        <w:rPr>
          <w:spacing w:val="-3"/>
        </w:rPr>
        <w:t xml:space="preserve"> </w:t>
      </w:r>
      <w:r>
        <w:t>faculty</w:t>
      </w:r>
      <w:r>
        <w:rPr>
          <w:spacing w:val="-1"/>
        </w:rPr>
        <w:t xml:space="preserve"> </w:t>
      </w:r>
      <w:r>
        <w:t>develop</w:t>
      </w:r>
      <w:r>
        <w:rPr>
          <w:spacing w:val="-2"/>
        </w:rPr>
        <w:t xml:space="preserve"> </w:t>
      </w:r>
      <w:r>
        <w:t>curriculum</w:t>
      </w:r>
      <w:r>
        <w:rPr>
          <w:spacing w:val="-2"/>
        </w:rPr>
        <w:t xml:space="preserve"> </w:t>
      </w:r>
      <w:r>
        <w:t>for</w:t>
      </w:r>
      <w:r>
        <w:rPr>
          <w:spacing w:val="-1"/>
        </w:rPr>
        <w:t xml:space="preserve"> </w:t>
      </w:r>
      <w:r>
        <w:t>LCTL</w:t>
      </w:r>
      <w:r>
        <w:rPr>
          <w:spacing w:val="-2"/>
        </w:rPr>
        <w:t xml:space="preserve"> </w:t>
      </w:r>
      <w:r>
        <w:t>instruction</w:t>
      </w:r>
      <w:r>
        <w:rPr>
          <w:spacing w:val="-1"/>
        </w:rPr>
        <w:t xml:space="preserve"> </w:t>
      </w:r>
      <w:r>
        <w:t>and</w:t>
      </w:r>
      <w:r>
        <w:rPr>
          <w:spacing w:val="-2"/>
        </w:rPr>
        <w:t xml:space="preserve"> </w:t>
      </w:r>
      <w:r>
        <w:t>South</w:t>
      </w:r>
      <w:r>
        <w:rPr>
          <w:spacing w:val="-1"/>
        </w:rPr>
        <w:t xml:space="preserve"> </w:t>
      </w:r>
      <w:r>
        <w:t>Asia</w:t>
      </w:r>
      <w:r>
        <w:rPr>
          <w:spacing w:val="-1"/>
        </w:rPr>
        <w:t xml:space="preserve"> </w:t>
      </w:r>
      <w:r>
        <w:rPr>
          <w:spacing w:val="-4"/>
        </w:rPr>
        <w:t>area</w:t>
      </w:r>
    </w:p>
    <w:p w14:paraId="76A2FFB2" w14:textId="77777777" w:rsidR="001C0550" w:rsidRDefault="001C0550">
      <w:pPr>
        <w:pStyle w:val="BodyText"/>
        <w:spacing w:before="2"/>
        <w:ind w:left="0"/>
        <w:rPr>
          <w:sz w:val="16"/>
        </w:rPr>
      </w:pPr>
    </w:p>
    <w:p w14:paraId="76A2FFB3" w14:textId="77777777" w:rsidR="001C0550" w:rsidRDefault="007A16D5">
      <w:pPr>
        <w:pStyle w:val="BodyText"/>
        <w:spacing w:before="90"/>
      </w:pPr>
      <w:r>
        <w:t>studies</w:t>
      </w:r>
      <w:r>
        <w:rPr>
          <w:spacing w:val="-2"/>
        </w:rPr>
        <w:t xml:space="preserve"> courses.</w:t>
      </w:r>
    </w:p>
    <w:p w14:paraId="76A2FFB4" w14:textId="77777777" w:rsidR="001C0550" w:rsidRDefault="001C0550">
      <w:pPr>
        <w:pStyle w:val="BodyText"/>
        <w:spacing w:before="11"/>
        <w:ind w:left="0"/>
        <w:rPr>
          <w:sz w:val="23"/>
        </w:rPr>
      </w:pPr>
    </w:p>
    <w:p w14:paraId="76A2FFB5" w14:textId="77777777" w:rsidR="001C0550" w:rsidRDefault="007A16D5">
      <w:pPr>
        <w:pStyle w:val="BodyText"/>
      </w:pPr>
      <w:r>
        <w:rPr>
          <w:u w:val="single"/>
        </w:rPr>
        <w:t>Objective</w:t>
      </w:r>
      <w:r>
        <w:rPr>
          <w:spacing w:val="-5"/>
          <w:u w:val="single"/>
        </w:rPr>
        <w:t xml:space="preserve"> </w:t>
      </w:r>
      <w:r>
        <w:rPr>
          <w:u w:val="single"/>
        </w:rPr>
        <w:t>1.2:</w:t>
      </w:r>
      <w:r>
        <w:rPr>
          <w:spacing w:val="-2"/>
        </w:rPr>
        <w:t xml:space="preserve"> </w:t>
      </w:r>
      <w:r>
        <w:t>Increase</w:t>
      </w:r>
      <w:r>
        <w:rPr>
          <w:spacing w:val="-3"/>
        </w:rPr>
        <w:t xml:space="preserve"> </w:t>
      </w:r>
      <w:r>
        <w:t>the</w:t>
      </w:r>
      <w:r>
        <w:rPr>
          <w:spacing w:val="-3"/>
        </w:rPr>
        <w:t xml:space="preserve"> </w:t>
      </w:r>
      <w:r>
        <w:t>number</w:t>
      </w:r>
      <w:r>
        <w:rPr>
          <w:spacing w:val="-1"/>
        </w:rPr>
        <w:t xml:space="preserve"> </w:t>
      </w:r>
      <w:r>
        <w:t>of</w:t>
      </w:r>
      <w:r>
        <w:rPr>
          <w:spacing w:val="-2"/>
        </w:rPr>
        <w:t xml:space="preserve"> </w:t>
      </w:r>
      <w:r>
        <w:t>students</w:t>
      </w:r>
      <w:r>
        <w:rPr>
          <w:spacing w:val="-2"/>
        </w:rPr>
        <w:t xml:space="preserve"> </w:t>
      </w:r>
      <w:r>
        <w:t>who</w:t>
      </w:r>
      <w:r>
        <w:rPr>
          <w:spacing w:val="-2"/>
        </w:rPr>
        <w:t xml:space="preserve"> </w:t>
      </w:r>
      <w:r>
        <w:t>enroll</w:t>
      </w:r>
      <w:r>
        <w:rPr>
          <w:spacing w:val="-1"/>
        </w:rPr>
        <w:t xml:space="preserve"> </w:t>
      </w:r>
      <w:r>
        <w:t>in</w:t>
      </w:r>
      <w:r>
        <w:rPr>
          <w:spacing w:val="-2"/>
        </w:rPr>
        <w:t xml:space="preserve"> </w:t>
      </w:r>
      <w:r>
        <w:t>intermediate</w:t>
      </w:r>
      <w:r>
        <w:rPr>
          <w:spacing w:val="-3"/>
        </w:rPr>
        <w:t xml:space="preserve"> </w:t>
      </w:r>
      <w:r>
        <w:t>and</w:t>
      </w:r>
      <w:r>
        <w:rPr>
          <w:spacing w:val="-2"/>
        </w:rPr>
        <w:t xml:space="preserve"> </w:t>
      </w:r>
      <w:r>
        <w:t>advanced</w:t>
      </w:r>
      <w:r>
        <w:rPr>
          <w:spacing w:val="-1"/>
        </w:rPr>
        <w:t xml:space="preserve"> </w:t>
      </w:r>
      <w:r>
        <w:rPr>
          <w:spacing w:val="-4"/>
        </w:rPr>
        <w:t>LCTL</w:t>
      </w:r>
    </w:p>
    <w:p w14:paraId="76A2FFB6" w14:textId="77777777" w:rsidR="001C0550" w:rsidRDefault="001C0550">
      <w:pPr>
        <w:pStyle w:val="BodyText"/>
        <w:spacing w:before="2"/>
        <w:ind w:left="0"/>
        <w:rPr>
          <w:sz w:val="16"/>
        </w:rPr>
      </w:pPr>
    </w:p>
    <w:p w14:paraId="76A2FFB7" w14:textId="77777777" w:rsidR="001C0550" w:rsidRDefault="007A16D5">
      <w:pPr>
        <w:pStyle w:val="BodyText"/>
        <w:spacing w:before="90"/>
      </w:pPr>
      <w:r>
        <w:t>language</w:t>
      </w:r>
      <w:r>
        <w:rPr>
          <w:spacing w:val="-2"/>
        </w:rPr>
        <w:t xml:space="preserve"> courses.</w:t>
      </w:r>
    </w:p>
    <w:p w14:paraId="76A2FFB8" w14:textId="77777777" w:rsidR="001C0550" w:rsidRDefault="001C0550">
      <w:pPr>
        <w:pStyle w:val="BodyText"/>
        <w:ind w:left="0"/>
      </w:pPr>
    </w:p>
    <w:p w14:paraId="76A2FFB9" w14:textId="77777777" w:rsidR="001C0550" w:rsidRDefault="007A16D5">
      <w:pPr>
        <w:pStyle w:val="BodyText"/>
      </w:pPr>
      <w:r>
        <w:rPr>
          <w:u w:val="single"/>
        </w:rPr>
        <w:t>Objective</w:t>
      </w:r>
      <w:r>
        <w:rPr>
          <w:spacing w:val="-5"/>
          <w:u w:val="single"/>
        </w:rPr>
        <w:t xml:space="preserve"> </w:t>
      </w:r>
      <w:r>
        <w:rPr>
          <w:u w:val="single"/>
        </w:rPr>
        <w:t>1.3:</w:t>
      </w:r>
      <w:r>
        <w:rPr>
          <w:spacing w:val="-2"/>
        </w:rPr>
        <w:t xml:space="preserve"> </w:t>
      </w:r>
      <w:r>
        <w:t>NRC/FLAS</w:t>
      </w:r>
      <w:r>
        <w:rPr>
          <w:spacing w:val="-2"/>
        </w:rPr>
        <w:t xml:space="preserve"> </w:t>
      </w:r>
      <w:r>
        <w:t>students</w:t>
      </w:r>
      <w:r>
        <w:rPr>
          <w:spacing w:val="-2"/>
        </w:rPr>
        <w:t xml:space="preserve"> </w:t>
      </w:r>
      <w:r>
        <w:t>pursue</w:t>
      </w:r>
      <w:r>
        <w:rPr>
          <w:spacing w:val="-3"/>
        </w:rPr>
        <w:t xml:space="preserve"> </w:t>
      </w:r>
      <w:r>
        <w:t>research,</w:t>
      </w:r>
      <w:r>
        <w:rPr>
          <w:spacing w:val="-2"/>
        </w:rPr>
        <w:t xml:space="preserve"> </w:t>
      </w:r>
      <w:r>
        <w:t>internships,</w:t>
      </w:r>
      <w:r>
        <w:rPr>
          <w:spacing w:val="-2"/>
        </w:rPr>
        <w:t xml:space="preserve"> </w:t>
      </w:r>
      <w:r>
        <w:t>fellowships,</w:t>
      </w:r>
      <w:r>
        <w:rPr>
          <w:spacing w:val="-3"/>
        </w:rPr>
        <w:t xml:space="preserve"> </w:t>
      </w:r>
      <w:r>
        <w:t>and</w:t>
      </w:r>
      <w:r>
        <w:rPr>
          <w:spacing w:val="-2"/>
        </w:rPr>
        <w:t xml:space="preserve"> </w:t>
      </w:r>
      <w:r>
        <w:t>employment</w:t>
      </w:r>
      <w:r>
        <w:rPr>
          <w:spacing w:val="-2"/>
        </w:rPr>
        <w:t xml:space="preserve"> </w:t>
      </w:r>
      <w:r>
        <w:rPr>
          <w:spacing w:val="-5"/>
        </w:rPr>
        <w:t>in</w:t>
      </w:r>
    </w:p>
    <w:p w14:paraId="76A2FFBA" w14:textId="77777777" w:rsidR="001C0550" w:rsidRDefault="001C0550">
      <w:pPr>
        <w:pStyle w:val="BodyText"/>
        <w:spacing w:before="2"/>
        <w:ind w:left="0"/>
        <w:rPr>
          <w:sz w:val="16"/>
        </w:rPr>
      </w:pPr>
    </w:p>
    <w:p w14:paraId="76A2FFBB" w14:textId="77777777" w:rsidR="001C0550" w:rsidRDefault="007A16D5">
      <w:pPr>
        <w:pStyle w:val="BodyText"/>
        <w:spacing w:before="90"/>
      </w:pPr>
      <w:r>
        <w:t>areas</w:t>
      </w:r>
      <w:r>
        <w:rPr>
          <w:spacing w:val="-2"/>
        </w:rPr>
        <w:t xml:space="preserve"> </w:t>
      </w:r>
      <w:r>
        <w:t>of</w:t>
      </w:r>
      <w:r>
        <w:rPr>
          <w:spacing w:val="-2"/>
        </w:rPr>
        <w:t xml:space="preserve"> </w:t>
      </w:r>
      <w:r>
        <w:t>national</w:t>
      </w:r>
      <w:r>
        <w:rPr>
          <w:spacing w:val="-1"/>
        </w:rPr>
        <w:t xml:space="preserve"> </w:t>
      </w:r>
      <w:r>
        <w:t>need</w:t>
      </w:r>
      <w:r>
        <w:rPr>
          <w:spacing w:val="-2"/>
        </w:rPr>
        <w:t xml:space="preserve"> </w:t>
      </w:r>
      <w:r>
        <w:t>utilizing</w:t>
      </w:r>
      <w:r>
        <w:rPr>
          <w:spacing w:val="-2"/>
        </w:rPr>
        <w:t xml:space="preserve"> </w:t>
      </w:r>
      <w:r>
        <w:t>LCTL</w:t>
      </w:r>
      <w:r>
        <w:rPr>
          <w:spacing w:val="-1"/>
        </w:rPr>
        <w:t xml:space="preserve"> </w:t>
      </w:r>
      <w:r>
        <w:rPr>
          <w:spacing w:val="-2"/>
        </w:rPr>
        <w:t>proficiency.</w:t>
      </w:r>
    </w:p>
    <w:p w14:paraId="76A2FFBC" w14:textId="77777777" w:rsidR="001C0550" w:rsidRDefault="001C0550">
      <w:pPr>
        <w:pStyle w:val="BodyText"/>
        <w:ind w:left="0"/>
      </w:pPr>
    </w:p>
    <w:p w14:paraId="76A2FFBD" w14:textId="77777777" w:rsidR="001C0550" w:rsidRDefault="007A16D5">
      <w:pPr>
        <w:pStyle w:val="BodyText"/>
        <w:spacing w:line="480" w:lineRule="auto"/>
        <w:ind w:right="842" w:firstLine="720"/>
      </w:pPr>
      <w:r>
        <w:t>Goal</w:t>
      </w:r>
      <w:r>
        <w:rPr>
          <w:spacing w:val="-3"/>
        </w:rPr>
        <w:t xml:space="preserve"> </w:t>
      </w:r>
      <w:r>
        <w:t>1</w:t>
      </w:r>
      <w:r>
        <w:rPr>
          <w:spacing w:val="-3"/>
        </w:rPr>
        <w:t xml:space="preserve"> </w:t>
      </w:r>
      <w:r>
        <w:t>aims</w:t>
      </w:r>
      <w:r>
        <w:rPr>
          <w:spacing w:val="-3"/>
        </w:rPr>
        <w:t xml:space="preserve"> </w:t>
      </w:r>
      <w:r>
        <w:t>to</w:t>
      </w:r>
      <w:r>
        <w:rPr>
          <w:spacing w:val="-3"/>
        </w:rPr>
        <w:t xml:space="preserve"> </w:t>
      </w:r>
      <w:r>
        <w:t>sustain</w:t>
      </w:r>
      <w:r>
        <w:rPr>
          <w:spacing w:val="-3"/>
        </w:rPr>
        <w:t xml:space="preserve"> </w:t>
      </w:r>
      <w:r>
        <w:t>our</w:t>
      </w:r>
      <w:r>
        <w:rPr>
          <w:spacing w:val="-3"/>
        </w:rPr>
        <w:t xml:space="preserve"> </w:t>
      </w:r>
      <w:r>
        <w:t>commitment</w:t>
      </w:r>
      <w:r>
        <w:rPr>
          <w:spacing w:val="-4"/>
        </w:rPr>
        <w:t xml:space="preserve"> </w:t>
      </w:r>
      <w:r>
        <w:t>to</w:t>
      </w:r>
      <w:r>
        <w:rPr>
          <w:spacing w:val="-3"/>
        </w:rPr>
        <w:t xml:space="preserve"> </w:t>
      </w:r>
      <w:r>
        <w:t>producing</w:t>
      </w:r>
      <w:r>
        <w:rPr>
          <w:spacing w:val="-3"/>
        </w:rPr>
        <w:t xml:space="preserve"> </w:t>
      </w:r>
      <w:r>
        <w:t>cohorts</w:t>
      </w:r>
      <w:r>
        <w:rPr>
          <w:spacing w:val="-3"/>
        </w:rPr>
        <w:t xml:space="preserve"> </w:t>
      </w:r>
      <w:r>
        <w:t>of</w:t>
      </w:r>
      <w:r>
        <w:rPr>
          <w:spacing w:val="-3"/>
        </w:rPr>
        <w:t xml:space="preserve"> </w:t>
      </w:r>
      <w:r>
        <w:t>students</w:t>
      </w:r>
      <w:r>
        <w:rPr>
          <w:spacing w:val="-3"/>
        </w:rPr>
        <w:t xml:space="preserve"> </w:t>
      </w:r>
      <w:r>
        <w:t>with</w:t>
      </w:r>
      <w:r>
        <w:rPr>
          <w:spacing w:val="-3"/>
        </w:rPr>
        <w:t xml:space="preserve"> </w:t>
      </w:r>
      <w:r>
        <w:t>the</w:t>
      </w:r>
      <w:r>
        <w:rPr>
          <w:spacing w:val="-4"/>
        </w:rPr>
        <w:t xml:space="preserve"> </w:t>
      </w:r>
      <w:r>
        <w:t>regional and language</w:t>
      </w:r>
      <w:r>
        <w:rPr>
          <w:spacing w:val="-1"/>
        </w:rPr>
        <w:t xml:space="preserve"> </w:t>
      </w:r>
      <w:r>
        <w:t>expertise</w:t>
      </w:r>
      <w:r>
        <w:rPr>
          <w:spacing w:val="-1"/>
        </w:rPr>
        <w:t xml:space="preserve"> </w:t>
      </w:r>
      <w:r>
        <w:t>to pursue</w:t>
      </w:r>
      <w:r>
        <w:rPr>
          <w:spacing w:val="-1"/>
        </w:rPr>
        <w:t xml:space="preserve"> </w:t>
      </w:r>
      <w:r>
        <w:t>academic</w:t>
      </w:r>
      <w:r>
        <w:rPr>
          <w:spacing w:val="-1"/>
        </w:rPr>
        <w:t xml:space="preserve"> </w:t>
      </w:r>
      <w:r>
        <w:t>or professional careers related to South Asia. Early in the grant period, the ECIS evaluator will meet with faculty within the consortium to convene focus groups to promote new pathways to regional expertise for students. Program staff will use the results</w:t>
      </w:r>
      <w:r>
        <w:t xml:space="preserve"> to plan activities to leverage language instruction for careers in government service and areas of national need. These focus groups recur annually to refine activities and evaluate course offerings over the life of the grant. Student learning outcomes wi</w:t>
      </w:r>
      <w:r>
        <w:t>ll be assessed through content review of course evaluations and random interviews with NRC/FLAS recipients about their experience, education, and professional goals. To measure the professional development</w:t>
      </w:r>
    </w:p>
    <w:p w14:paraId="76A2FFBE" w14:textId="77777777" w:rsidR="001C0550" w:rsidRDefault="001C0550">
      <w:pPr>
        <w:spacing w:line="480" w:lineRule="auto"/>
        <w:sectPr w:rsidR="001C0550">
          <w:pgSz w:w="12240" w:h="15840"/>
          <w:pgMar w:top="1360" w:right="600" w:bottom="1280" w:left="1080" w:header="743" w:footer="1097" w:gutter="0"/>
          <w:cols w:space="720"/>
        </w:sectPr>
      </w:pPr>
    </w:p>
    <w:p w14:paraId="76A2FFBF" w14:textId="77777777" w:rsidR="001C0550" w:rsidRDefault="007A16D5">
      <w:pPr>
        <w:pStyle w:val="BodyText"/>
        <w:spacing w:before="91" w:line="480" w:lineRule="auto"/>
        <w:ind w:right="955"/>
      </w:pPr>
      <w:r>
        <w:t xml:space="preserve">progress of students, program staff </w:t>
      </w:r>
      <w:r>
        <w:t>will track subsequent employment, internship, academic degrees,</w:t>
      </w:r>
      <w:r>
        <w:rPr>
          <w:spacing w:val="-4"/>
        </w:rPr>
        <w:t xml:space="preserve"> </w:t>
      </w:r>
      <w:r>
        <w:t>and</w:t>
      </w:r>
      <w:r>
        <w:rPr>
          <w:spacing w:val="-4"/>
        </w:rPr>
        <w:t xml:space="preserve"> </w:t>
      </w:r>
      <w:r>
        <w:t>field</w:t>
      </w:r>
      <w:r>
        <w:rPr>
          <w:spacing w:val="-4"/>
        </w:rPr>
        <w:t xml:space="preserve"> </w:t>
      </w:r>
      <w:r>
        <w:t>experience</w:t>
      </w:r>
      <w:r>
        <w:rPr>
          <w:spacing w:val="-5"/>
        </w:rPr>
        <w:t xml:space="preserve"> </w:t>
      </w:r>
      <w:r>
        <w:t>of</w:t>
      </w:r>
      <w:r>
        <w:rPr>
          <w:spacing w:val="-4"/>
        </w:rPr>
        <w:t xml:space="preserve"> </w:t>
      </w:r>
      <w:r>
        <w:t>post-fellowship</w:t>
      </w:r>
      <w:r>
        <w:rPr>
          <w:spacing w:val="-4"/>
        </w:rPr>
        <w:t xml:space="preserve"> </w:t>
      </w:r>
      <w:r>
        <w:t>students.</w:t>
      </w:r>
      <w:r>
        <w:rPr>
          <w:spacing w:val="-4"/>
        </w:rPr>
        <w:t xml:space="preserve"> </w:t>
      </w:r>
      <w:r>
        <w:t>These</w:t>
      </w:r>
      <w:r>
        <w:rPr>
          <w:spacing w:val="-5"/>
        </w:rPr>
        <w:t xml:space="preserve"> </w:t>
      </w:r>
      <w:r>
        <w:t>quantitative</w:t>
      </w:r>
      <w:r>
        <w:rPr>
          <w:spacing w:val="-5"/>
        </w:rPr>
        <w:t xml:space="preserve"> </w:t>
      </w:r>
      <w:r>
        <w:t>indicators,</w:t>
      </w:r>
      <w:r>
        <w:rPr>
          <w:spacing w:val="-4"/>
        </w:rPr>
        <w:t xml:space="preserve"> </w:t>
      </w:r>
      <w:r>
        <w:t>such</w:t>
      </w:r>
      <w:r>
        <w:rPr>
          <w:spacing w:val="-4"/>
        </w:rPr>
        <w:t xml:space="preserve"> </w:t>
      </w:r>
      <w:r>
        <w:t>as language course enrollments and graduate placement data, will complement qualitative indicators developed out of focus groups to measure progress.</w:t>
      </w:r>
    </w:p>
    <w:p w14:paraId="76A2FFC0" w14:textId="77777777" w:rsidR="001C0550" w:rsidRDefault="007A16D5">
      <w:pPr>
        <w:pStyle w:val="Heading5"/>
      </w:pPr>
      <w:r>
        <w:rPr>
          <w:u w:val="thick"/>
        </w:rPr>
        <w:t>Goal</w:t>
      </w:r>
      <w:r>
        <w:rPr>
          <w:spacing w:val="-2"/>
          <w:u w:val="thick"/>
        </w:rPr>
        <w:t xml:space="preserve"> </w:t>
      </w:r>
      <w:r>
        <w:rPr>
          <w:u w:val="thick"/>
        </w:rPr>
        <w:t>2:</w:t>
      </w:r>
      <w:r>
        <w:rPr>
          <w:spacing w:val="-1"/>
          <w:u w:val="thick"/>
        </w:rPr>
        <w:t xml:space="preserve"> </w:t>
      </w:r>
      <w:r>
        <w:rPr>
          <w:u w:val="thick"/>
        </w:rPr>
        <w:t>Expand,</w:t>
      </w:r>
      <w:r>
        <w:rPr>
          <w:spacing w:val="-1"/>
          <w:u w:val="thick"/>
        </w:rPr>
        <w:t xml:space="preserve"> </w:t>
      </w:r>
      <w:r>
        <w:rPr>
          <w:u w:val="thick"/>
        </w:rPr>
        <w:t>Support,</w:t>
      </w:r>
      <w:r>
        <w:rPr>
          <w:spacing w:val="-1"/>
          <w:u w:val="thick"/>
        </w:rPr>
        <w:t xml:space="preserve"> </w:t>
      </w:r>
      <w:r>
        <w:rPr>
          <w:u w:val="thick"/>
        </w:rPr>
        <w:t>and Maintain</w:t>
      </w:r>
      <w:r>
        <w:rPr>
          <w:spacing w:val="-1"/>
          <w:u w:val="thick"/>
        </w:rPr>
        <w:t xml:space="preserve"> </w:t>
      </w:r>
      <w:r>
        <w:rPr>
          <w:u w:val="thick"/>
        </w:rPr>
        <w:t>Community</w:t>
      </w:r>
      <w:r>
        <w:rPr>
          <w:spacing w:val="-1"/>
          <w:u w:val="thick"/>
        </w:rPr>
        <w:t xml:space="preserve"> </w:t>
      </w:r>
      <w:r>
        <w:rPr>
          <w:u w:val="thick"/>
        </w:rPr>
        <w:t>College</w:t>
      </w:r>
      <w:r>
        <w:rPr>
          <w:spacing w:val="-2"/>
          <w:u w:val="thick"/>
        </w:rPr>
        <w:t xml:space="preserve"> </w:t>
      </w:r>
      <w:r>
        <w:rPr>
          <w:u w:val="thick"/>
        </w:rPr>
        <w:t>Engagement</w:t>
      </w:r>
      <w:r>
        <w:rPr>
          <w:spacing w:val="-1"/>
          <w:u w:val="thick"/>
        </w:rPr>
        <w:t xml:space="preserve"> </w:t>
      </w:r>
      <w:r>
        <w:rPr>
          <w:u w:val="thick"/>
        </w:rPr>
        <w:t xml:space="preserve">and </w:t>
      </w:r>
      <w:r>
        <w:rPr>
          <w:spacing w:val="-2"/>
          <w:u w:val="thick"/>
        </w:rPr>
        <w:t>Local</w:t>
      </w:r>
    </w:p>
    <w:p w14:paraId="76A2FFC1" w14:textId="77777777" w:rsidR="001C0550" w:rsidRDefault="001C0550">
      <w:pPr>
        <w:pStyle w:val="BodyText"/>
        <w:spacing w:before="2"/>
        <w:ind w:left="0"/>
        <w:rPr>
          <w:b/>
          <w:sz w:val="16"/>
        </w:rPr>
      </w:pPr>
    </w:p>
    <w:p w14:paraId="76A2FFC2" w14:textId="77777777" w:rsidR="001C0550" w:rsidRDefault="007A16D5">
      <w:pPr>
        <w:spacing w:before="90"/>
        <w:ind w:left="371"/>
        <w:rPr>
          <w:b/>
          <w:sz w:val="24"/>
        </w:rPr>
      </w:pPr>
      <w:r>
        <w:rPr>
          <w:b/>
          <w:sz w:val="24"/>
          <w:u w:val="thick"/>
        </w:rPr>
        <w:t xml:space="preserve">Community </w:t>
      </w:r>
      <w:r>
        <w:rPr>
          <w:b/>
          <w:spacing w:val="-2"/>
          <w:sz w:val="24"/>
          <w:u w:val="thick"/>
        </w:rPr>
        <w:t>Outreach</w:t>
      </w:r>
    </w:p>
    <w:p w14:paraId="76A2FFC3" w14:textId="77777777" w:rsidR="001C0550" w:rsidRDefault="001C0550">
      <w:pPr>
        <w:pStyle w:val="BodyText"/>
        <w:spacing w:before="2"/>
        <w:ind w:left="0"/>
        <w:rPr>
          <w:b/>
          <w:sz w:val="16"/>
        </w:rPr>
      </w:pPr>
    </w:p>
    <w:p w14:paraId="76A2FFC4" w14:textId="77777777" w:rsidR="001C0550" w:rsidRDefault="007A16D5">
      <w:pPr>
        <w:pStyle w:val="BodyText"/>
        <w:spacing w:before="90"/>
      </w:pPr>
      <w:r>
        <w:rPr>
          <w:u w:val="single"/>
        </w:rPr>
        <w:t>Objectiv</w:t>
      </w:r>
      <w:r>
        <w:rPr>
          <w:u w:val="single"/>
        </w:rPr>
        <w:t>e</w:t>
      </w:r>
      <w:r>
        <w:rPr>
          <w:spacing w:val="-3"/>
          <w:u w:val="single"/>
        </w:rPr>
        <w:t xml:space="preserve"> </w:t>
      </w:r>
      <w:r>
        <w:rPr>
          <w:u w:val="single"/>
        </w:rPr>
        <w:t>2.1</w:t>
      </w:r>
      <w:r>
        <w:rPr>
          <w:spacing w:val="-2"/>
        </w:rPr>
        <w:t xml:space="preserve"> </w:t>
      </w:r>
      <w:r>
        <w:t>Support</w:t>
      </w:r>
      <w:r>
        <w:rPr>
          <w:spacing w:val="-3"/>
        </w:rPr>
        <w:t xml:space="preserve"> </w:t>
      </w:r>
      <w:r>
        <w:t>Community</w:t>
      </w:r>
      <w:r>
        <w:rPr>
          <w:spacing w:val="-1"/>
        </w:rPr>
        <w:t xml:space="preserve"> </w:t>
      </w:r>
      <w:r>
        <w:t>College</w:t>
      </w:r>
      <w:r>
        <w:rPr>
          <w:spacing w:val="-3"/>
        </w:rPr>
        <w:t xml:space="preserve"> </w:t>
      </w:r>
      <w:r>
        <w:t>faculty</w:t>
      </w:r>
      <w:r>
        <w:rPr>
          <w:spacing w:val="-2"/>
        </w:rPr>
        <w:t xml:space="preserve"> </w:t>
      </w:r>
      <w:r>
        <w:t>and</w:t>
      </w:r>
      <w:r>
        <w:rPr>
          <w:spacing w:val="-1"/>
        </w:rPr>
        <w:t xml:space="preserve"> </w:t>
      </w:r>
      <w:r>
        <w:t>teachers</w:t>
      </w:r>
      <w:r>
        <w:rPr>
          <w:spacing w:val="-2"/>
        </w:rPr>
        <w:t xml:space="preserve"> </w:t>
      </w:r>
      <w:r>
        <w:t>through</w:t>
      </w:r>
      <w:r>
        <w:rPr>
          <w:spacing w:val="-2"/>
        </w:rPr>
        <w:t xml:space="preserve"> </w:t>
      </w:r>
      <w:r>
        <w:t>Community</w:t>
      </w:r>
      <w:r>
        <w:rPr>
          <w:spacing w:val="-1"/>
        </w:rPr>
        <w:t xml:space="preserve"> </w:t>
      </w:r>
      <w:r>
        <w:rPr>
          <w:spacing w:val="-2"/>
        </w:rPr>
        <w:t>College</w:t>
      </w:r>
    </w:p>
    <w:p w14:paraId="76A2FFC5" w14:textId="77777777" w:rsidR="001C0550" w:rsidRDefault="001C0550">
      <w:pPr>
        <w:pStyle w:val="BodyText"/>
        <w:spacing w:before="3"/>
        <w:ind w:left="0"/>
        <w:rPr>
          <w:sz w:val="16"/>
        </w:rPr>
      </w:pPr>
    </w:p>
    <w:p w14:paraId="76A2FFC6" w14:textId="77777777" w:rsidR="001C0550" w:rsidRDefault="007A16D5">
      <w:pPr>
        <w:pStyle w:val="BodyText"/>
        <w:spacing w:before="89"/>
      </w:pPr>
      <w:r>
        <w:t>Professional</w:t>
      </w:r>
      <w:r>
        <w:rPr>
          <w:spacing w:val="-4"/>
        </w:rPr>
        <w:t xml:space="preserve"> </w:t>
      </w:r>
      <w:r>
        <w:t>Development</w:t>
      </w:r>
      <w:r>
        <w:rPr>
          <w:spacing w:val="-3"/>
        </w:rPr>
        <w:t xml:space="preserve"> </w:t>
      </w:r>
      <w:r>
        <w:rPr>
          <w:spacing w:val="-2"/>
        </w:rPr>
        <w:t>Workshops.</w:t>
      </w:r>
    </w:p>
    <w:p w14:paraId="76A2FFC7" w14:textId="77777777" w:rsidR="001C0550" w:rsidRDefault="001C0550">
      <w:pPr>
        <w:pStyle w:val="BodyText"/>
        <w:ind w:left="0"/>
      </w:pPr>
    </w:p>
    <w:p w14:paraId="76A2FFC8" w14:textId="77777777" w:rsidR="001C0550" w:rsidRDefault="007A16D5">
      <w:pPr>
        <w:pStyle w:val="BodyText"/>
        <w:spacing w:before="1"/>
      </w:pPr>
      <w:r>
        <w:rPr>
          <w:u w:val="single"/>
        </w:rPr>
        <w:t>Objective</w:t>
      </w:r>
      <w:r>
        <w:rPr>
          <w:spacing w:val="-3"/>
          <w:u w:val="single"/>
        </w:rPr>
        <w:t xml:space="preserve"> </w:t>
      </w:r>
      <w:r>
        <w:rPr>
          <w:u w:val="single"/>
        </w:rPr>
        <w:t>2.2</w:t>
      </w:r>
      <w:r>
        <w:rPr>
          <w:spacing w:val="-2"/>
        </w:rPr>
        <w:t xml:space="preserve"> </w:t>
      </w:r>
      <w:r>
        <w:t>Enrich</w:t>
      </w:r>
      <w:r>
        <w:rPr>
          <w:spacing w:val="-2"/>
        </w:rPr>
        <w:t xml:space="preserve"> </w:t>
      </w:r>
      <w:r>
        <w:t>Community</w:t>
      </w:r>
      <w:r>
        <w:rPr>
          <w:spacing w:val="-2"/>
        </w:rPr>
        <w:t xml:space="preserve"> </w:t>
      </w:r>
      <w:r>
        <w:t>College</w:t>
      </w:r>
      <w:r>
        <w:rPr>
          <w:spacing w:val="-3"/>
        </w:rPr>
        <w:t xml:space="preserve"> </w:t>
      </w:r>
      <w:r>
        <w:t>faculty</w:t>
      </w:r>
      <w:r>
        <w:rPr>
          <w:spacing w:val="-1"/>
        </w:rPr>
        <w:t xml:space="preserve"> </w:t>
      </w:r>
      <w:r>
        <w:t>and</w:t>
      </w:r>
      <w:r>
        <w:rPr>
          <w:spacing w:val="-2"/>
        </w:rPr>
        <w:t xml:space="preserve"> </w:t>
      </w:r>
      <w:r>
        <w:t>teachers</w:t>
      </w:r>
      <w:r>
        <w:rPr>
          <w:spacing w:val="-2"/>
        </w:rPr>
        <w:t xml:space="preserve"> </w:t>
      </w:r>
      <w:r>
        <w:t>through</w:t>
      </w:r>
      <w:r>
        <w:rPr>
          <w:spacing w:val="-2"/>
        </w:rPr>
        <w:t xml:space="preserve"> </w:t>
      </w:r>
      <w:r>
        <w:t>Visiting</w:t>
      </w:r>
      <w:r>
        <w:rPr>
          <w:spacing w:val="-2"/>
        </w:rPr>
        <w:t xml:space="preserve"> </w:t>
      </w:r>
      <w:r>
        <w:t>Speaker</w:t>
      </w:r>
      <w:r>
        <w:rPr>
          <w:spacing w:val="-1"/>
        </w:rPr>
        <w:t xml:space="preserve"> </w:t>
      </w:r>
      <w:r>
        <w:rPr>
          <w:spacing w:val="-5"/>
        </w:rPr>
        <w:t>and</w:t>
      </w:r>
    </w:p>
    <w:p w14:paraId="76A2FFC9" w14:textId="77777777" w:rsidR="001C0550" w:rsidRDefault="001C0550">
      <w:pPr>
        <w:pStyle w:val="BodyText"/>
        <w:spacing w:before="2"/>
        <w:ind w:left="0"/>
        <w:rPr>
          <w:sz w:val="16"/>
        </w:rPr>
      </w:pPr>
    </w:p>
    <w:p w14:paraId="76A2FFCA" w14:textId="77777777" w:rsidR="001C0550" w:rsidRDefault="007A16D5">
      <w:pPr>
        <w:pStyle w:val="BodyText"/>
        <w:spacing w:before="90"/>
      </w:pPr>
      <w:r>
        <w:t>Artist</w:t>
      </w:r>
      <w:r>
        <w:rPr>
          <w:spacing w:val="-1"/>
        </w:rPr>
        <w:t xml:space="preserve"> </w:t>
      </w:r>
      <w:r>
        <w:rPr>
          <w:spacing w:val="-2"/>
        </w:rPr>
        <w:t>series.</w:t>
      </w:r>
    </w:p>
    <w:p w14:paraId="76A2FFCB" w14:textId="77777777" w:rsidR="001C0550" w:rsidRDefault="001C0550">
      <w:pPr>
        <w:pStyle w:val="BodyText"/>
        <w:spacing w:before="11"/>
        <w:ind w:left="0"/>
        <w:rPr>
          <w:sz w:val="23"/>
        </w:rPr>
      </w:pPr>
    </w:p>
    <w:p w14:paraId="76A2FFCC" w14:textId="77777777" w:rsidR="001C0550" w:rsidRDefault="007A16D5">
      <w:pPr>
        <w:pStyle w:val="BodyText"/>
      </w:pPr>
      <w:r>
        <w:rPr>
          <w:u w:val="single"/>
        </w:rPr>
        <w:t>Objective</w:t>
      </w:r>
      <w:r>
        <w:rPr>
          <w:spacing w:val="-6"/>
          <w:u w:val="single"/>
        </w:rPr>
        <w:t xml:space="preserve"> </w:t>
      </w:r>
      <w:r>
        <w:rPr>
          <w:u w:val="single"/>
        </w:rPr>
        <w:t>2.3</w:t>
      </w:r>
      <w:r>
        <w:rPr>
          <w:spacing w:val="-2"/>
        </w:rPr>
        <w:t xml:space="preserve"> </w:t>
      </w:r>
      <w:r>
        <w:t>Further</w:t>
      </w:r>
      <w:r>
        <w:rPr>
          <w:spacing w:val="-3"/>
        </w:rPr>
        <w:t xml:space="preserve"> </w:t>
      </w:r>
      <w:r>
        <w:t>internationalize</w:t>
      </w:r>
      <w:r>
        <w:rPr>
          <w:spacing w:val="-3"/>
        </w:rPr>
        <w:t xml:space="preserve"> </w:t>
      </w:r>
      <w:r>
        <w:t>curriculum</w:t>
      </w:r>
      <w:r>
        <w:rPr>
          <w:spacing w:val="-3"/>
        </w:rPr>
        <w:t xml:space="preserve"> </w:t>
      </w:r>
      <w:r>
        <w:t>for</w:t>
      </w:r>
      <w:r>
        <w:rPr>
          <w:spacing w:val="-2"/>
        </w:rPr>
        <w:t xml:space="preserve"> </w:t>
      </w:r>
      <w:r>
        <w:t>Community</w:t>
      </w:r>
      <w:r>
        <w:rPr>
          <w:spacing w:val="-3"/>
        </w:rPr>
        <w:t xml:space="preserve"> </w:t>
      </w:r>
      <w:r>
        <w:t>College</w:t>
      </w:r>
      <w:r>
        <w:rPr>
          <w:spacing w:val="-3"/>
        </w:rPr>
        <w:t xml:space="preserve"> </w:t>
      </w:r>
      <w:r>
        <w:t>partners</w:t>
      </w:r>
      <w:r>
        <w:rPr>
          <w:spacing w:val="-2"/>
        </w:rPr>
        <w:t xml:space="preserve"> through</w:t>
      </w:r>
    </w:p>
    <w:p w14:paraId="76A2FFCD" w14:textId="77777777" w:rsidR="001C0550" w:rsidRDefault="001C0550">
      <w:pPr>
        <w:pStyle w:val="BodyText"/>
        <w:spacing w:before="2"/>
        <w:ind w:left="0"/>
        <w:rPr>
          <w:sz w:val="16"/>
        </w:rPr>
      </w:pPr>
    </w:p>
    <w:p w14:paraId="76A2FFCE" w14:textId="77777777" w:rsidR="001C0550" w:rsidRDefault="007A16D5">
      <w:pPr>
        <w:pStyle w:val="BodyText"/>
        <w:spacing w:before="90" w:line="480" w:lineRule="auto"/>
        <w:ind w:right="864"/>
      </w:pPr>
      <w:r>
        <w:t>supporting</w:t>
      </w:r>
      <w:r>
        <w:rPr>
          <w:spacing w:val="-5"/>
        </w:rPr>
        <w:t xml:space="preserve"> </w:t>
      </w:r>
      <w:r>
        <w:t>Community</w:t>
      </w:r>
      <w:r>
        <w:rPr>
          <w:spacing w:val="-5"/>
        </w:rPr>
        <w:t xml:space="preserve"> </w:t>
      </w:r>
      <w:r>
        <w:t>College</w:t>
      </w:r>
      <w:r>
        <w:rPr>
          <w:spacing w:val="-6"/>
        </w:rPr>
        <w:t xml:space="preserve"> </w:t>
      </w:r>
      <w:r>
        <w:t>Internationalization</w:t>
      </w:r>
      <w:r>
        <w:rPr>
          <w:spacing w:val="-5"/>
        </w:rPr>
        <w:t xml:space="preserve"> </w:t>
      </w:r>
      <w:r>
        <w:t>Fellows</w:t>
      </w:r>
      <w:r>
        <w:rPr>
          <w:spacing w:val="-5"/>
        </w:rPr>
        <w:t xml:space="preserve"> </w:t>
      </w:r>
      <w:r>
        <w:t>grants,</w:t>
      </w:r>
      <w:r>
        <w:rPr>
          <w:spacing w:val="-5"/>
        </w:rPr>
        <w:t xml:space="preserve"> </w:t>
      </w:r>
      <w:r>
        <w:t>and</w:t>
      </w:r>
      <w:r>
        <w:rPr>
          <w:spacing w:val="-5"/>
        </w:rPr>
        <w:t xml:space="preserve"> </w:t>
      </w:r>
      <w:r>
        <w:t>supporting</w:t>
      </w:r>
      <w:r>
        <w:rPr>
          <w:spacing w:val="-5"/>
        </w:rPr>
        <w:t xml:space="preserve"> </w:t>
      </w:r>
      <w:r>
        <w:t>CAORC international faculty development workshops in India and Pakistan.</w:t>
      </w:r>
    </w:p>
    <w:p w14:paraId="76A2FFCF" w14:textId="77777777" w:rsidR="001C0550" w:rsidRDefault="007A16D5">
      <w:pPr>
        <w:pStyle w:val="BodyText"/>
        <w:spacing w:line="480" w:lineRule="auto"/>
        <w:ind w:right="849" w:firstLine="720"/>
      </w:pPr>
      <w:r>
        <w:t>Goal 2 foregrounds the importance of teacher training, community engagement, and further</w:t>
      </w:r>
      <w:r>
        <w:rPr>
          <w:spacing w:val="-3"/>
        </w:rPr>
        <w:t xml:space="preserve"> </w:t>
      </w:r>
      <w:r>
        <w:t>internationalizing</w:t>
      </w:r>
      <w:r>
        <w:rPr>
          <w:spacing w:val="-3"/>
        </w:rPr>
        <w:t xml:space="preserve"> </w:t>
      </w:r>
      <w:r>
        <w:t>our</w:t>
      </w:r>
      <w:r>
        <w:rPr>
          <w:spacing w:val="-3"/>
        </w:rPr>
        <w:t xml:space="preserve"> </w:t>
      </w:r>
      <w:r>
        <w:t>community</w:t>
      </w:r>
      <w:r>
        <w:rPr>
          <w:spacing w:val="-3"/>
        </w:rPr>
        <w:t xml:space="preserve"> </w:t>
      </w:r>
      <w:r>
        <w:t>college</w:t>
      </w:r>
      <w:r>
        <w:rPr>
          <w:spacing w:val="-4"/>
        </w:rPr>
        <w:t xml:space="preserve"> </w:t>
      </w:r>
      <w:r>
        <w:t>partners.</w:t>
      </w:r>
      <w:r>
        <w:rPr>
          <w:spacing w:val="-3"/>
        </w:rPr>
        <w:t xml:space="preserve"> </w:t>
      </w:r>
      <w:r>
        <w:t>Program</w:t>
      </w:r>
      <w:r>
        <w:rPr>
          <w:spacing w:val="-3"/>
        </w:rPr>
        <w:t xml:space="preserve"> </w:t>
      </w:r>
      <w:r>
        <w:t>staff</w:t>
      </w:r>
      <w:r>
        <w:rPr>
          <w:spacing w:val="-3"/>
        </w:rPr>
        <w:t xml:space="preserve"> </w:t>
      </w:r>
      <w:r>
        <w:t>will</w:t>
      </w:r>
      <w:r>
        <w:rPr>
          <w:spacing w:val="-3"/>
        </w:rPr>
        <w:t xml:space="preserve"> </w:t>
      </w:r>
      <w:r>
        <w:t>track</w:t>
      </w:r>
      <w:r>
        <w:rPr>
          <w:spacing w:val="-3"/>
        </w:rPr>
        <w:t xml:space="preserve"> </w:t>
      </w:r>
      <w:r>
        <w:t>the</w:t>
      </w:r>
      <w:r>
        <w:rPr>
          <w:spacing w:val="-4"/>
        </w:rPr>
        <w:t xml:space="preserve"> </w:t>
      </w:r>
      <w:r>
        <w:t>number</w:t>
      </w:r>
      <w:r>
        <w:rPr>
          <w:spacing w:val="-3"/>
        </w:rPr>
        <w:t xml:space="preserve"> </w:t>
      </w:r>
      <w:r>
        <w:t>of professional development opportunities for community college partners and supplement these symposia and workshops with grant opportunities for internationalization. We will evaluate the long-term impact of these in several ways. First, the ECIS evaluato</w:t>
      </w:r>
      <w:r>
        <w:t>r will track the learning outcomes for recipients of Community College Internationalization Fellows grants through activity reports and individual semi-structured interviews. On an annual basis, the evaluation team will also quantify the</w:t>
      </w:r>
      <w:r>
        <w:rPr>
          <w:spacing w:val="-1"/>
        </w:rPr>
        <w:t xml:space="preserve"> </w:t>
      </w:r>
      <w:r>
        <w:t>number of new cour</w:t>
      </w:r>
      <w:r>
        <w:t>ses and instructional models with our partners, as well as producing a qualitative report on the substantive themes covered in these new curricula. Our external evaluator will supplement these data with randomized participant interviews. These</w:t>
      </w:r>
    </w:p>
    <w:p w14:paraId="76A2FFD0" w14:textId="77777777" w:rsidR="001C0550" w:rsidRDefault="001C0550">
      <w:pPr>
        <w:spacing w:line="480" w:lineRule="auto"/>
        <w:sectPr w:rsidR="001C0550">
          <w:pgSz w:w="12240" w:h="15840"/>
          <w:pgMar w:top="1360" w:right="600" w:bottom="1280" w:left="1080" w:header="743" w:footer="1097" w:gutter="0"/>
          <w:cols w:space="720"/>
        </w:sectPr>
      </w:pPr>
    </w:p>
    <w:p w14:paraId="76A2FFD1" w14:textId="77777777" w:rsidR="001C0550" w:rsidRDefault="007A16D5">
      <w:pPr>
        <w:pStyle w:val="BodyText"/>
        <w:spacing w:before="91" w:line="480" w:lineRule="auto"/>
        <w:ind w:right="847"/>
      </w:pPr>
      <w:r>
        <w:t>interviews will aid in identifying benefits of participation, challenges, areas for improvement, and formal recommendations for further institutionalizing our partnerships with community colleges.</w:t>
      </w:r>
      <w:r>
        <w:rPr>
          <w:spacing w:val="-3"/>
        </w:rPr>
        <w:t xml:space="preserve"> </w:t>
      </w:r>
      <w:r>
        <w:t>We</w:t>
      </w:r>
      <w:r>
        <w:rPr>
          <w:spacing w:val="-4"/>
        </w:rPr>
        <w:t xml:space="preserve"> </w:t>
      </w:r>
      <w:r>
        <w:t>will</w:t>
      </w:r>
      <w:r>
        <w:rPr>
          <w:spacing w:val="-3"/>
        </w:rPr>
        <w:t xml:space="preserve"> </w:t>
      </w:r>
      <w:r>
        <w:t>measure</w:t>
      </w:r>
      <w:r>
        <w:rPr>
          <w:spacing w:val="-4"/>
        </w:rPr>
        <w:t xml:space="preserve"> </w:t>
      </w:r>
      <w:r>
        <w:t>our</w:t>
      </w:r>
      <w:r>
        <w:rPr>
          <w:spacing w:val="-3"/>
        </w:rPr>
        <w:t xml:space="preserve"> </w:t>
      </w:r>
      <w:r>
        <w:t>progress</w:t>
      </w:r>
      <w:r>
        <w:rPr>
          <w:spacing w:val="-3"/>
        </w:rPr>
        <w:t xml:space="preserve"> </w:t>
      </w:r>
      <w:r>
        <w:t>towards</w:t>
      </w:r>
      <w:r>
        <w:rPr>
          <w:spacing w:val="-3"/>
        </w:rPr>
        <w:t xml:space="preserve"> </w:t>
      </w:r>
      <w:r>
        <w:t>this</w:t>
      </w:r>
      <w:r>
        <w:rPr>
          <w:spacing w:val="-3"/>
        </w:rPr>
        <w:t xml:space="preserve"> </w:t>
      </w:r>
      <w:r>
        <w:t>goa</w:t>
      </w:r>
      <w:r>
        <w:t>l</w:t>
      </w:r>
      <w:r>
        <w:rPr>
          <w:spacing w:val="-3"/>
        </w:rPr>
        <w:t xml:space="preserve"> </w:t>
      </w:r>
      <w:r>
        <w:t>not</w:t>
      </w:r>
      <w:r>
        <w:rPr>
          <w:spacing w:val="-4"/>
        </w:rPr>
        <w:t xml:space="preserve"> </w:t>
      </w:r>
      <w:r>
        <w:t>only</w:t>
      </w:r>
      <w:r>
        <w:rPr>
          <w:spacing w:val="-3"/>
        </w:rPr>
        <w:t xml:space="preserve"> </w:t>
      </w:r>
      <w:r>
        <w:t>through</w:t>
      </w:r>
      <w:r>
        <w:rPr>
          <w:spacing w:val="-3"/>
        </w:rPr>
        <w:t xml:space="preserve"> </w:t>
      </w:r>
      <w:r>
        <w:t>quantitative</w:t>
      </w:r>
      <w:r>
        <w:rPr>
          <w:spacing w:val="-4"/>
        </w:rPr>
        <w:t xml:space="preserve"> </w:t>
      </w:r>
      <w:r>
        <w:t>indicators of the number of fellowships, course modules, workshops and events at community colleges, but qualitatively through interviews and annual reports.</w:t>
      </w:r>
    </w:p>
    <w:p w14:paraId="76A2FFD2" w14:textId="77777777" w:rsidR="001C0550" w:rsidRDefault="007A16D5">
      <w:pPr>
        <w:pStyle w:val="Heading5"/>
      </w:pPr>
      <w:r>
        <w:rPr>
          <w:u w:val="thick"/>
        </w:rPr>
        <w:t>Goal</w:t>
      </w:r>
      <w:r>
        <w:rPr>
          <w:spacing w:val="-4"/>
          <w:u w:val="thick"/>
        </w:rPr>
        <w:t xml:space="preserve"> </w:t>
      </w:r>
      <w:r>
        <w:rPr>
          <w:u w:val="thick"/>
        </w:rPr>
        <w:t>3:</w:t>
      </w:r>
      <w:r>
        <w:rPr>
          <w:spacing w:val="-1"/>
          <w:u w:val="thick"/>
        </w:rPr>
        <w:t xml:space="preserve"> </w:t>
      </w:r>
      <w:r>
        <w:rPr>
          <w:u w:val="thick"/>
        </w:rPr>
        <w:t>Engender</w:t>
      </w:r>
      <w:r>
        <w:rPr>
          <w:spacing w:val="-2"/>
          <w:u w:val="thick"/>
        </w:rPr>
        <w:t xml:space="preserve"> </w:t>
      </w:r>
      <w:r>
        <w:rPr>
          <w:u w:val="thick"/>
        </w:rPr>
        <w:t>Debate</w:t>
      </w:r>
      <w:r>
        <w:rPr>
          <w:spacing w:val="-1"/>
          <w:u w:val="thick"/>
        </w:rPr>
        <w:t xml:space="preserve"> </w:t>
      </w:r>
      <w:r>
        <w:rPr>
          <w:u w:val="thick"/>
        </w:rPr>
        <w:t>and</w:t>
      </w:r>
      <w:r>
        <w:rPr>
          <w:spacing w:val="-1"/>
          <w:u w:val="thick"/>
        </w:rPr>
        <w:t xml:space="preserve"> </w:t>
      </w:r>
      <w:r>
        <w:rPr>
          <w:u w:val="thick"/>
        </w:rPr>
        <w:t>Promote</w:t>
      </w:r>
      <w:r>
        <w:rPr>
          <w:spacing w:val="-2"/>
          <w:u w:val="thick"/>
        </w:rPr>
        <w:t xml:space="preserve"> </w:t>
      </w:r>
      <w:r>
        <w:rPr>
          <w:u w:val="thick"/>
        </w:rPr>
        <w:t>the</w:t>
      </w:r>
      <w:r>
        <w:rPr>
          <w:spacing w:val="-2"/>
          <w:u w:val="thick"/>
        </w:rPr>
        <w:t xml:space="preserve"> </w:t>
      </w:r>
      <w:r>
        <w:rPr>
          <w:u w:val="thick"/>
        </w:rPr>
        <w:t>Understanding of</w:t>
      </w:r>
      <w:r>
        <w:rPr>
          <w:spacing w:val="-1"/>
          <w:u w:val="thick"/>
        </w:rPr>
        <w:t xml:space="preserve"> </w:t>
      </w:r>
      <w:r>
        <w:rPr>
          <w:u w:val="thick"/>
        </w:rPr>
        <w:t>Challenge</w:t>
      </w:r>
      <w:r>
        <w:rPr>
          <w:u w:val="thick"/>
        </w:rPr>
        <w:t>s</w:t>
      </w:r>
      <w:r>
        <w:rPr>
          <w:spacing w:val="-1"/>
          <w:u w:val="thick"/>
        </w:rPr>
        <w:t xml:space="preserve"> </w:t>
      </w:r>
      <w:r>
        <w:rPr>
          <w:u w:val="thick"/>
        </w:rPr>
        <w:t>in</w:t>
      </w:r>
      <w:r>
        <w:rPr>
          <w:spacing w:val="-1"/>
          <w:u w:val="thick"/>
        </w:rPr>
        <w:t xml:space="preserve"> </w:t>
      </w:r>
      <w:r>
        <w:rPr>
          <w:u w:val="thick"/>
        </w:rPr>
        <w:t>South</w:t>
      </w:r>
      <w:r>
        <w:rPr>
          <w:spacing w:val="-1"/>
          <w:u w:val="thick"/>
        </w:rPr>
        <w:t xml:space="preserve"> </w:t>
      </w:r>
      <w:r>
        <w:rPr>
          <w:spacing w:val="-4"/>
          <w:u w:val="thick"/>
        </w:rPr>
        <w:t>Asia</w:t>
      </w:r>
    </w:p>
    <w:p w14:paraId="76A2FFD3" w14:textId="77777777" w:rsidR="001C0550" w:rsidRDefault="001C0550">
      <w:pPr>
        <w:pStyle w:val="BodyText"/>
        <w:spacing w:before="2"/>
        <w:ind w:left="0"/>
        <w:rPr>
          <w:b/>
          <w:sz w:val="16"/>
        </w:rPr>
      </w:pPr>
    </w:p>
    <w:p w14:paraId="76A2FFD4" w14:textId="77777777" w:rsidR="001C0550" w:rsidRDefault="007A16D5">
      <w:pPr>
        <w:pStyle w:val="BodyText"/>
        <w:spacing w:before="90"/>
      </w:pPr>
      <w:r>
        <w:rPr>
          <w:u w:val="single"/>
        </w:rPr>
        <w:t>Objective</w:t>
      </w:r>
      <w:r>
        <w:rPr>
          <w:spacing w:val="-6"/>
          <w:u w:val="single"/>
        </w:rPr>
        <w:t xml:space="preserve"> </w:t>
      </w:r>
      <w:r>
        <w:rPr>
          <w:u w:val="single"/>
        </w:rPr>
        <w:t>3.1</w:t>
      </w:r>
      <w:r>
        <w:rPr>
          <w:spacing w:val="-2"/>
        </w:rPr>
        <w:t xml:space="preserve"> </w:t>
      </w:r>
      <w:r>
        <w:t>Strengthening</w:t>
      </w:r>
      <w:r>
        <w:rPr>
          <w:spacing w:val="-3"/>
        </w:rPr>
        <w:t xml:space="preserve"> </w:t>
      </w:r>
      <w:r>
        <w:t>cross-regional</w:t>
      </w:r>
      <w:r>
        <w:rPr>
          <w:spacing w:val="-2"/>
        </w:rPr>
        <w:t xml:space="preserve"> </w:t>
      </w:r>
      <w:r>
        <w:t>and</w:t>
      </w:r>
      <w:r>
        <w:rPr>
          <w:spacing w:val="-2"/>
        </w:rPr>
        <w:t xml:space="preserve"> </w:t>
      </w:r>
      <w:r>
        <w:t>intra-institutional</w:t>
      </w:r>
      <w:r>
        <w:rPr>
          <w:spacing w:val="-3"/>
        </w:rPr>
        <w:t xml:space="preserve"> </w:t>
      </w:r>
      <w:r>
        <w:t>collaborations</w:t>
      </w:r>
      <w:r>
        <w:rPr>
          <w:spacing w:val="-2"/>
        </w:rPr>
        <w:t xml:space="preserve"> </w:t>
      </w:r>
      <w:r>
        <w:t>to</w:t>
      </w:r>
      <w:r>
        <w:rPr>
          <w:spacing w:val="-2"/>
        </w:rPr>
        <w:t xml:space="preserve"> generate</w:t>
      </w:r>
    </w:p>
    <w:p w14:paraId="76A2FFD5" w14:textId="77777777" w:rsidR="001C0550" w:rsidRDefault="001C0550">
      <w:pPr>
        <w:pStyle w:val="BodyText"/>
        <w:spacing w:before="3"/>
        <w:ind w:left="0"/>
        <w:rPr>
          <w:sz w:val="16"/>
        </w:rPr>
      </w:pPr>
    </w:p>
    <w:p w14:paraId="76A2FFD6" w14:textId="77777777" w:rsidR="001C0550" w:rsidRDefault="007A16D5">
      <w:pPr>
        <w:spacing w:before="90" w:line="480" w:lineRule="auto"/>
        <w:ind w:left="371" w:right="864"/>
        <w:rPr>
          <w:sz w:val="24"/>
        </w:rPr>
      </w:pPr>
      <w:r>
        <w:rPr>
          <w:sz w:val="24"/>
        </w:rPr>
        <w:t>debate</w:t>
      </w:r>
      <w:r>
        <w:rPr>
          <w:spacing w:val="-4"/>
          <w:sz w:val="24"/>
        </w:rPr>
        <w:t xml:space="preserve"> </w:t>
      </w:r>
      <w:r>
        <w:rPr>
          <w:sz w:val="24"/>
        </w:rPr>
        <w:t>around</w:t>
      </w:r>
      <w:r>
        <w:rPr>
          <w:spacing w:val="-3"/>
          <w:sz w:val="24"/>
        </w:rPr>
        <w:t xml:space="preserve"> </w:t>
      </w:r>
      <w:r>
        <w:rPr>
          <w:i/>
          <w:sz w:val="24"/>
        </w:rPr>
        <w:t>Facing</w:t>
      </w:r>
      <w:r>
        <w:rPr>
          <w:i/>
          <w:spacing w:val="-3"/>
          <w:sz w:val="24"/>
        </w:rPr>
        <w:t xml:space="preserve"> </w:t>
      </w:r>
      <w:r>
        <w:rPr>
          <w:i/>
          <w:sz w:val="24"/>
        </w:rPr>
        <w:t>Creeping</w:t>
      </w:r>
      <w:r>
        <w:rPr>
          <w:i/>
          <w:spacing w:val="-3"/>
          <w:sz w:val="24"/>
        </w:rPr>
        <w:t xml:space="preserve"> </w:t>
      </w:r>
      <w:r>
        <w:rPr>
          <w:i/>
          <w:sz w:val="24"/>
        </w:rPr>
        <w:t>Crises</w:t>
      </w:r>
      <w:r>
        <w:rPr>
          <w:i/>
          <w:spacing w:val="-3"/>
          <w:sz w:val="24"/>
        </w:rPr>
        <w:t xml:space="preserve"> </w:t>
      </w:r>
      <w:r>
        <w:rPr>
          <w:i/>
          <w:sz w:val="24"/>
        </w:rPr>
        <w:t>and</w:t>
      </w:r>
      <w:r>
        <w:rPr>
          <w:i/>
          <w:spacing w:val="-3"/>
          <w:sz w:val="24"/>
        </w:rPr>
        <w:t xml:space="preserve"> </w:t>
      </w:r>
      <w:r>
        <w:rPr>
          <w:i/>
          <w:sz w:val="24"/>
        </w:rPr>
        <w:t>Exploring</w:t>
      </w:r>
      <w:r>
        <w:rPr>
          <w:i/>
          <w:spacing w:val="-3"/>
          <w:sz w:val="24"/>
        </w:rPr>
        <w:t xml:space="preserve"> </w:t>
      </w:r>
      <w:r>
        <w:rPr>
          <w:i/>
          <w:sz w:val="24"/>
        </w:rPr>
        <w:t>Collaborative</w:t>
      </w:r>
      <w:r>
        <w:rPr>
          <w:i/>
          <w:spacing w:val="-4"/>
          <w:sz w:val="24"/>
        </w:rPr>
        <w:t xml:space="preserve"> </w:t>
      </w:r>
      <w:r>
        <w:rPr>
          <w:i/>
          <w:sz w:val="24"/>
        </w:rPr>
        <w:t>Solutions</w:t>
      </w:r>
      <w:r>
        <w:rPr>
          <w:i/>
          <w:spacing w:val="-3"/>
          <w:sz w:val="24"/>
        </w:rPr>
        <w:t xml:space="preserve"> </w:t>
      </w:r>
      <w:r>
        <w:rPr>
          <w:sz w:val="24"/>
        </w:rPr>
        <w:t>(see</w:t>
      </w:r>
      <w:r>
        <w:rPr>
          <w:spacing w:val="-4"/>
          <w:sz w:val="24"/>
        </w:rPr>
        <w:t xml:space="preserve"> </w:t>
      </w:r>
      <w:r>
        <w:rPr>
          <w:sz w:val="24"/>
        </w:rPr>
        <w:t>page</w:t>
      </w:r>
      <w:r>
        <w:rPr>
          <w:spacing w:val="-3"/>
          <w:sz w:val="24"/>
        </w:rPr>
        <w:t xml:space="preserve"> </w:t>
      </w:r>
      <w:r>
        <w:rPr>
          <w:sz w:val="24"/>
        </w:rPr>
        <w:t>52</w:t>
      </w:r>
      <w:r>
        <w:rPr>
          <w:spacing w:val="-3"/>
          <w:sz w:val="24"/>
        </w:rPr>
        <w:t xml:space="preserve"> </w:t>
      </w:r>
      <w:r>
        <w:rPr>
          <w:sz w:val="24"/>
        </w:rPr>
        <w:t>for this initiative).</w:t>
      </w:r>
    </w:p>
    <w:p w14:paraId="76A2FFD7" w14:textId="77777777" w:rsidR="001C0550" w:rsidRDefault="007A16D5">
      <w:pPr>
        <w:pStyle w:val="BodyText"/>
      </w:pPr>
      <w:r>
        <w:rPr>
          <w:u w:val="single"/>
        </w:rPr>
        <w:t>Objective</w:t>
      </w:r>
      <w:r>
        <w:rPr>
          <w:spacing w:val="-5"/>
          <w:u w:val="single"/>
        </w:rPr>
        <w:t xml:space="preserve"> </w:t>
      </w:r>
      <w:r>
        <w:rPr>
          <w:u w:val="single"/>
        </w:rPr>
        <w:t>3.2</w:t>
      </w:r>
      <w:r>
        <w:rPr>
          <w:spacing w:val="-1"/>
        </w:rPr>
        <w:t xml:space="preserve"> </w:t>
      </w:r>
      <w:r>
        <w:t>Engaging</w:t>
      </w:r>
      <w:r>
        <w:rPr>
          <w:spacing w:val="-2"/>
        </w:rPr>
        <w:t xml:space="preserve"> </w:t>
      </w:r>
      <w:r>
        <w:t>artists,</w:t>
      </w:r>
      <w:r>
        <w:rPr>
          <w:spacing w:val="-1"/>
        </w:rPr>
        <w:t xml:space="preserve"> </w:t>
      </w:r>
      <w:r>
        <w:t>practitioners,</w:t>
      </w:r>
      <w:r>
        <w:rPr>
          <w:spacing w:val="-2"/>
        </w:rPr>
        <w:t xml:space="preserve"> </w:t>
      </w:r>
      <w:r>
        <w:t>and</w:t>
      </w:r>
      <w:r>
        <w:rPr>
          <w:spacing w:val="-1"/>
        </w:rPr>
        <w:t xml:space="preserve"> </w:t>
      </w:r>
      <w:r>
        <w:t>scholars</w:t>
      </w:r>
      <w:r>
        <w:rPr>
          <w:spacing w:val="-1"/>
        </w:rPr>
        <w:t xml:space="preserve"> </w:t>
      </w:r>
      <w:r>
        <w:t>from</w:t>
      </w:r>
      <w:r>
        <w:rPr>
          <w:spacing w:val="-3"/>
        </w:rPr>
        <w:t xml:space="preserve"> </w:t>
      </w:r>
      <w:r>
        <w:t>South</w:t>
      </w:r>
      <w:r>
        <w:rPr>
          <w:spacing w:val="-1"/>
        </w:rPr>
        <w:t xml:space="preserve"> </w:t>
      </w:r>
      <w:r>
        <w:t>Asia</w:t>
      </w:r>
      <w:r>
        <w:rPr>
          <w:spacing w:val="-3"/>
        </w:rPr>
        <w:t xml:space="preserve"> </w:t>
      </w:r>
      <w:r>
        <w:t>to</w:t>
      </w:r>
      <w:r>
        <w:rPr>
          <w:spacing w:val="-1"/>
        </w:rPr>
        <w:t xml:space="preserve"> </w:t>
      </w:r>
      <w:r>
        <w:t>promote</w:t>
      </w:r>
      <w:r>
        <w:rPr>
          <w:spacing w:val="-2"/>
        </w:rPr>
        <w:t xml:space="preserve"> diverse</w:t>
      </w:r>
    </w:p>
    <w:p w14:paraId="76A2FFD8" w14:textId="77777777" w:rsidR="001C0550" w:rsidRDefault="001C0550">
      <w:pPr>
        <w:pStyle w:val="BodyText"/>
        <w:spacing w:before="2"/>
        <w:ind w:left="0"/>
        <w:rPr>
          <w:sz w:val="16"/>
        </w:rPr>
      </w:pPr>
    </w:p>
    <w:p w14:paraId="76A2FFD9" w14:textId="77777777" w:rsidR="001C0550" w:rsidRDefault="007A16D5">
      <w:pPr>
        <w:pStyle w:val="BodyText"/>
        <w:spacing w:before="90"/>
      </w:pPr>
      <w:r>
        <w:t>perspectives</w:t>
      </w:r>
      <w:r>
        <w:rPr>
          <w:spacing w:val="-1"/>
        </w:rPr>
        <w:t xml:space="preserve"> </w:t>
      </w:r>
      <w:r>
        <w:t>of</w:t>
      </w:r>
      <w:r>
        <w:rPr>
          <w:spacing w:val="-2"/>
        </w:rPr>
        <w:t xml:space="preserve"> </w:t>
      </w:r>
      <w:r>
        <w:t>and</w:t>
      </w:r>
      <w:r>
        <w:rPr>
          <w:spacing w:val="-1"/>
        </w:rPr>
        <w:t xml:space="preserve"> </w:t>
      </w:r>
      <w:r>
        <w:t>from</w:t>
      </w:r>
      <w:r>
        <w:rPr>
          <w:spacing w:val="-2"/>
        </w:rPr>
        <w:t xml:space="preserve"> </w:t>
      </w:r>
      <w:r>
        <w:t>the</w:t>
      </w:r>
      <w:r>
        <w:rPr>
          <w:spacing w:val="-1"/>
        </w:rPr>
        <w:t xml:space="preserve"> </w:t>
      </w:r>
      <w:r>
        <w:rPr>
          <w:spacing w:val="-2"/>
        </w:rPr>
        <w:t>region.</w:t>
      </w:r>
    </w:p>
    <w:p w14:paraId="76A2FFDA" w14:textId="77777777" w:rsidR="001C0550" w:rsidRDefault="001C0550">
      <w:pPr>
        <w:pStyle w:val="BodyText"/>
        <w:spacing w:before="11"/>
        <w:ind w:left="0"/>
        <w:rPr>
          <w:sz w:val="23"/>
        </w:rPr>
      </w:pPr>
    </w:p>
    <w:p w14:paraId="76A2FFDB" w14:textId="77777777" w:rsidR="001C0550" w:rsidRDefault="007A16D5">
      <w:pPr>
        <w:pStyle w:val="BodyText"/>
      </w:pPr>
      <w:r>
        <w:rPr>
          <w:u w:val="single"/>
        </w:rPr>
        <w:t>Objective</w:t>
      </w:r>
      <w:r>
        <w:rPr>
          <w:spacing w:val="-3"/>
          <w:u w:val="single"/>
        </w:rPr>
        <w:t xml:space="preserve"> </w:t>
      </w:r>
      <w:r>
        <w:rPr>
          <w:u w:val="single"/>
        </w:rPr>
        <w:t>3.3</w:t>
      </w:r>
      <w:r>
        <w:rPr>
          <w:spacing w:val="-1"/>
        </w:rPr>
        <w:t xml:space="preserve"> </w:t>
      </w:r>
      <w:r>
        <w:t>Working</w:t>
      </w:r>
      <w:r>
        <w:rPr>
          <w:spacing w:val="-2"/>
        </w:rPr>
        <w:t xml:space="preserve"> </w:t>
      </w:r>
      <w:r>
        <w:t>with</w:t>
      </w:r>
      <w:r>
        <w:rPr>
          <w:spacing w:val="-1"/>
        </w:rPr>
        <w:t xml:space="preserve"> </w:t>
      </w:r>
      <w:r>
        <w:t>other</w:t>
      </w:r>
      <w:r>
        <w:rPr>
          <w:spacing w:val="-2"/>
        </w:rPr>
        <w:t xml:space="preserve"> </w:t>
      </w:r>
      <w:r>
        <w:t>regional</w:t>
      </w:r>
      <w:r>
        <w:rPr>
          <w:spacing w:val="-1"/>
        </w:rPr>
        <w:t xml:space="preserve"> </w:t>
      </w:r>
      <w:r>
        <w:t>centers</w:t>
      </w:r>
      <w:r>
        <w:rPr>
          <w:spacing w:val="-2"/>
        </w:rPr>
        <w:t xml:space="preserve"> </w:t>
      </w:r>
      <w:r>
        <w:t>on</w:t>
      </w:r>
      <w:r>
        <w:rPr>
          <w:spacing w:val="-1"/>
        </w:rPr>
        <w:t xml:space="preserve"> </w:t>
      </w:r>
      <w:r>
        <w:t>our</w:t>
      </w:r>
      <w:r>
        <w:rPr>
          <w:spacing w:val="-2"/>
        </w:rPr>
        <w:t xml:space="preserve"> </w:t>
      </w:r>
      <w:r>
        <w:t>campuses</w:t>
      </w:r>
      <w:r>
        <w:rPr>
          <w:spacing w:val="-1"/>
        </w:rPr>
        <w:t xml:space="preserve"> </w:t>
      </w:r>
      <w:r>
        <w:t>to</w:t>
      </w:r>
      <w:r>
        <w:rPr>
          <w:spacing w:val="-2"/>
        </w:rPr>
        <w:t xml:space="preserve"> </w:t>
      </w:r>
      <w:r>
        <w:t>explore</w:t>
      </w:r>
      <w:r>
        <w:rPr>
          <w:spacing w:val="-2"/>
        </w:rPr>
        <w:t xml:space="preserve"> </w:t>
      </w:r>
      <w:r>
        <w:t>the</w:t>
      </w:r>
      <w:r>
        <w:rPr>
          <w:spacing w:val="-2"/>
        </w:rPr>
        <w:t xml:space="preserve"> shared</w:t>
      </w:r>
    </w:p>
    <w:p w14:paraId="76A2FFDC" w14:textId="77777777" w:rsidR="001C0550" w:rsidRDefault="001C0550">
      <w:pPr>
        <w:pStyle w:val="BodyText"/>
        <w:spacing w:before="2"/>
        <w:ind w:left="0"/>
        <w:rPr>
          <w:sz w:val="16"/>
        </w:rPr>
      </w:pPr>
    </w:p>
    <w:p w14:paraId="76A2FFDD" w14:textId="77777777" w:rsidR="001C0550" w:rsidRDefault="007A16D5">
      <w:pPr>
        <w:pStyle w:val="BodyText"/>
        <w:spacing w:before="90"/>
      </w:pPr>
      <w:r>
        <w:t>linkages</w:t>
      </w:r>
      <w:r>
        <w:rPr>
          <w:spacing w:val="-2"/>
        </w:rPr>
        <w:t xml:space="preserve"> </w:t>
      </w:r>
      <w:r>
        <w:t>and</w:t>
      </w:r>
      <w:r>
        <w:rPr>
          <w:spacing w:val="-2"/>
        </w:rPr>
        <w:t xml:space="preserve"> </w:t>
      </w:r>
      <w:r>
        <w:t>challenges</w:t>
      </w:r>
      <w:r>
        <w:rPr>
          <w:spacing w:val="-1"/>
        </w:rPr>
        <w:t xml:space="preserve"> </w:t>
      </w:r>
      <w:r>
        <w:t>in</w:t>
      </w:r>
      <w:r>
        <w:rPr>
          <w:spacing w:val="-2"/>
        </w:rPr>
        <w:t xml:space="preserve"> </w:t>
      </w:r>
      <w:r>
        <w:t>an</w:t>
      </w:r>
      <w:r>
        <w:rPr>
          <w:spacing w:val="-2"/>
        </w:rPr>
        <w:t xml:space="preserve"> </w:t>
      </w:r>
      <w:r>
        <w:t>era</w:t>
      </w:r>
      <w:r>
        <w:rPr>
          <w:spacing w:val="-2"/>
        </w:rPr>
        <w:t xml:space="preserve"> </w:t>
      </w:r>
      <w:r>
        <w:t>of</w:t>
      </w:r>
      <w:r>
        <w:rPr>
          <w:spacing w:val="-2"/>
        </w:rPr>
        <w:t xml:space="preserve"> </w:t>
      </w:r>
      <w:r>
        <w:t>increased</w:t>
      </w:r>
      <w:r>
        <w:rPr>
          <w:spacing w:val="-1"/>
        </w:rPr>
        <w:t xml:space="preserve"> </w:t>
      </w:r>
      <w:r>
        <w:rPr>
          <w:spacing w:val="-2"/>
        </w:rPr>
        <w:t>globalization.</w:t>
      </w:r>
    </w:p>
    <w:p w14:paraId="76A2FFDE" w14:textId="77777777" w:rsidR="001C0550" w:rsidRDefault="001C0550">
      <w:pPr>
        <w:pStyle w:val="BodyText"/>
        <w:ind w:left="0"/>
      </w:pPr>
    </w:p>
    <w:p w14:paraId="76A2FFDF" w14:textId="77777777" w:rsidR="001C0550" w:rsidRDefault="007A16D5">
      <w:pPr>
        <w:pStyle w:val="BodyText"/>
        <w:spacing w:line="480" w:lineRule="auto"/>
        <w:ind w:right="829" w:firstLine="720"/>
      </w:pPr>
      <w:r>
        <w:t>To further strengthen the NRC consortium, the ECIS evaluation team will convene the administrative</w:t>
      </w:r>
      <w:r>
        <w:rPr>
          <w:spacing w:val="-3"/>
        </w:rPr>
        <w:t xml:space="preserve"> </w:t>
      </w:r>
      <w:r>
        <w:t>staff</w:t>
      </w:r>
      <w:r>
        <w:rPr>
          <w:spacing w:val="-2"/>
        </w:rPr>
        <w:t xml:space="preserve"> </w:t>
      </w:r>
      <w:r>
        <w:t>to</w:t>
      </w:r>
      <w:r>
        <w:rPr>
          <w:spacing w:val="-2"/>
        </w:rPr>
        <w:t xml:space="preserve"> </w:t>
      </w:r>
      <w:r>
        <w:t>develop</w:t>
      </w:r>
      <w:r>
        <w:rPr>
          <w:spacing w:val="-2"/>
        </w:rPr>
        <w:t xml:space="preserve"> </w:t>
      </w:r>
      <w:r>
        <w:t>annual</w:t>
      </w:r>
      <w:r>
        <w:rPr>
          <w:spacing w:val="-2"/>
        </w:rPr>
        <w:t xml:space="preserve"> </w:t>
      </w:r>
      <w:r>
        <w:t>workplans</w:t>
      </w:r>
      <w:r>
        <w:rPr>
          <w:spacing w:val="-2"/>
        </w:rPr>
        <w:t xml:space="preserve"> </w:t>
      </w:r>
      <w:r>
        <w:t>for</w:t>
      </w:r>
      <w:r>
        <w:rPr>
          <w:spacing w:val="-2"/>
        </w:rPr>
        <w:t xml:space="preserve"> </w:t>
      </w:r>
      <w:r>
        <w:t>innovating</w:t>
      </w:r>
      <w:r>
        <w:rPr>
          <w:spacing w:val="-2"/>
        </w:rPr>
        <w:t xml:space="preserve"> </w:t>
      </w:r>
      <w:r>
        <w:t>new</w:t>
      </w:r>
      <w:r>
        <w:rPr>
          <w:spacing w:val="-2"/>
        </w:rPr>
        <w:t xml:space="preserve"> </w:t>
      </w:r>
      <w:r>
        <w:t>joint</w:t>
      </w:r>
      <w:r>
        <w:rPr>
          <w:spacing w:val="-3"/>
        </w:rPr>
        <w:t xml:space="preserve"> </w:t>
      </w:r>
      <w:r>
        <w:t>research,</w:t>
      </w:r>
      <w:r>
        <w:rPr>
          <w:spacing w:val="-2"/>
        </w:rPr>
        <w:t xml:space="preserve"> </w:t>
      </w:r>
      <w:r>
        <w:t>teaching,</w:t>
      </w:r>
      <w:r>
        <w:rPr>
          <w:spacing w:val="-2"/>
        </w:rPr>
        <w:t xml:space="preserve"> </w:t>
      </w:r>
      <w:r>
        <w:t xml:space="preserve">and student exchange opportunities. Previous evaluations have </w:t>
      </w:r>
      <w:r>
        <w:t>highlighted opportunities to better leverage the strengths of each institution as a partnership, especially in the area of social science research and pedagogy. We are uniquely poised to benefit from further collaboration, given Cornell’s</w:t>
      </w:r>
      <w:r>
        <w:rPr>
          <w:spacing w:val="-3"/>
        </w:rPr>
        <w:t xml:space="preserve"> </w:t>
      </w:r>
      <w:r>
        <w:t>relative</w:t>
      </w:r>
      <w:r>
        <w:rPr>
          <w:spacing w:val="-4"/>
        </w:rPr>
        <w:t xml:space="preserve"> </w:t>
      </w:r>
      <w:r>
        <w:t>regional</w:t>
      </w:r>
      <w:r>
        <w:rPr>
          <w:spacing w:val="-3"/>
        </w:rPr>
        <w:t xml:space="preserve"> </w:t>
      </w:r>
      <w:r>
        <w:t>emphasis</w:t>
      </w:r>
      <w:r>
        <w:rPr>
          <w:spacing w:val="-3"/>
        </w:rPr>
        <w:t xml:space="preserve"> </w:t>
      </w:r>
      <w:r>
        <w:t>on</w:t>
      </w:r>
      <w:r>
        <w:rPr>
          <w:spacing w:val="-3"/>
        </w:rPr>
        <w:t xml:space="preserve"> </w:t>
      </w:r>
      <w:r>
        <w:t>the</w:t>
      </w:r>
      <w:r>
        <w:rPr>
          <w:spacing w:val="-4"/>
        </w:rPr>
        <w:t xml:space="preserve"> </w:t>
      </w:r>
      <w:r>
        <w:t>South</w:t>
      </w:r>
      <w:r>
        <w:rPr>
          <w:spacing w:val="-3"/>
        </w:rPr>
        <w:t xml:space="preserve"> </w:t>
      </w:r>
      <w:r>
        <w:t>Asian</w:t>
      </w:r>
      <w:r>
        <w:rPr>
          <w:spacing w:val="-3"/>
        </w:rPr>
        <w:t xml:space="preserve"> </w:t>
      </w:r>
      <w:r>
        <w:t>periphery</w:t>
      </w:r>
      <w:r>
        <w:rPr>
          <w:spacing w:val="-3"/>
        </w:rPr>
        <w:t xml:space="preserve"> </w:t>
      </w:r>
      <w:r>
        <w:t>and</w:t>
      </w:r>
      <w:r>
        <w:rPr>
          <w:spacing w:val="-3"/>
        </w:rPr>
        <w:t xml:space="preserve"> </w:t>
      </w:r>
      <w:r>
        <w:t>Syracuse’s</w:t>
      </w:r>
      <w:r>
        <w:rPr>
          <w:spacing w:val="-3"/>
        </w:rPr>
        <w:t xml:space="preserve"> </w:t>
      </w:r>
      <w:r>
        <w:t>focus</w:t>
      </w:r>
      <w:r>
        <w:rPr>
          <w:spacing w:val="-3"/>
        </w:rPr>
        <w:t xml:space="preserve"> </w:t>
      </w:r>
      <w:r>
        <w:t>on</w:t>
      </w:r>
      <w:r>
        <w:rPr>
          <w:spacing w:val="-3"/>
        </w:rPr>
        <w:t xml:space="preserve"> </w:t>
      </w:r>
      <w:r>
        <w:t>India. We anticipate activities from these workplans will broaden our student’s exposure in the region. Progress will be tracked through quarterly consultations between the ECIS evaluation team</w:t>
      </w:r>
      <w:r>
        <w:t xml:space="preserve"> and Cornell and Syracuse, both jointly and as individual programs. We will measure progress</w:t>
      </w:r>
    </w:p>
    <w:p w14:paraId="76A2FFE0" w14:textId="77777777" w:rsidR="001C0550" w:rsidRDefault="001C0550">
      <w:pPr>
        <w:spacing w:line="480" w:lineRule="auto"/>
        <w:sectPr w:rsidR="001C0550">
          <w:pgSz w:w="12240" w:h="15840"/>
          <w:pgMar w:top="1360" w:right="600" w:bottom="1280" w:left="1080" w:header="743" w:footer="1097" w:gutter="0"/>
          <w:cols w:space="720"/>
        </w:sectPr>
      </w:pPr>
    </w:p>
    <w:p w14:paraId="76A2FFE1" w14:textId="77777777" w:rsidR="001C0550" w:rsidRDefault="007A16D5">
      <w:pPr>
        <w:pStyle w:val="BodyText"/>
        <w:spacing w:before="91" w:line="480" w:lineRule="auto"/>
        <w:ind w:right="864"/>
      </w:pPr>
      <w:r>
        <w:t>towards</w:t>
      </w:r>
      <w:r>
        <w:rPr>
          <w:spacing w:val="-3"/>
        </w:rPr>
        <w:t xml:space="preserve"> </w:t>
      </w:r>
      <w:r>
        <w:t>this</w:t>
      </w:r>
      <w:r>
        <w:rPr>
          <w:spacing w:val="-3"/>
        </w:rPr>
        <w:t xml:space="preserve"> </w:t>
      </w:r>
      <w:r>
        <w:t>goal</w:t>
      </w:r>
      <w:r>
        <w:rPr>
          <w:spacing w:val="-3"/>
        </w:rPr>
        <w:t xml:space="preserve"> </w:t>
      </w:r>
      <w:r>
        <w:t>through</w:t>
      </w:r>
      <w:r>
        <w:rPr>
          <w:spacing w:val="-3"/>
        </w:rPr>
        <w:t xml:space="preserve"> </w:t>
      </w:r>
      <w:r>
        <w:t>quantitative</w:t>
      </w:r>
      <w:r>
        <w:rPr>
          <w:spacing w:val="-4"/>
        </w:rPr>
        <w:t xml:space="preserve"> </w:t>
      </w:r>
      <w:r>
        <w:t>data</w:t>
      </w:r>
      <w:r>
        <w:rPr>
          <w:spacing w:val="-4"/>
        </w:rPr>
        <w:t xml:space="preserve"> </w:t>
      </w:r>
      <w:r>
        <w:t>on</w:t>
      </w:r>
      <w:r>
        <w:rPr>
          <w:spacing w:val="-3"/>
        </w:rPr>
        <w:t xml:space="preserve"> </w:t>
      </w:r>
      <w:r>
        <w:t>the</w:t>
      </w:r>
      <w:r>
        <w:rPr>
          <w:spacing w:val="-4"/>
        </w:rPr>
        <w:t xml:space="preserve"> </w:t>
      </w:r>
      <w:r>
        <w:t>number</w:t>
      </w:r>
      <w:r>
        <w:rPr>
          <w:spacing w:val="-3"/>
        </w:rPr>
        <w:t xml:space="preserve"> </w:t>
      </w:r>
      <w:r>
        <w:t>of</w:t>
      </w:r>
      <w:r>
        <w:rPr>
          <w:spacing w:val="-3"/>
        </w:rPr>
        <w:t xml:space="preserve"> </w:t>
      </w:r>
      <w:r>
        <w:t>events,</w:t>
      </w:r>
      <w:r>
        <w:rPr>
          <w:spacing w:val="-3"/>
        </w:rPr>
        <w:t xml:space="preserve"> </w:t>
      </w:r>
      <w:r>
        <w:t>participants</w:t>
      </w:r>
      <w:r>
        <w:rPr>
          <w:spacing w:val="-3"/>
        </w:rPr>
        <w:t xml:space="preserve"> </w:t>
      </w:r>
      <w:r>
        <w:t>and</w:t>
      </w:r>
      <w:r>
        <w:rPr>
          <w:spacing w:val="-3"/>
        </w:rPr>
        <w:t xml:space="preserve"> </w:t>
      </w:r>
      <w:r>
        <w:t>other campus units engaged, as well as qualitative assessments with students and NRC staff.</w:t>
      </w:r>
    </w:p>
    <w:p w14:paraId="76A2FFE2" w14:textId="77777777" w:rsidR="001C0550" w:rsidRDefault="007A16D5">
      <w:pPr>
        <w:pStyle w:val="ListParagraph"/>
        <w:numPr>
          <w:ilvl w:val="2"/>
          <w:numId w:val="8"/>
        </w:numPr>
        <w:tabs>
          <w:tab w:val="left" w:pos="1685"/>
        </w:tabs>
        <w:rPr>
          <w:sz w:val="24"/>
        </w:rPr>
      </w:pPr>
      <w:r>
        <w:rPr>
          <w:b/>
          <w:sz w:val="24"/>
          <w:u w:val="thick"/>
        </w:rPr>
        <w:t>Mid-Project</w:t>
      </w:r>
      <w:r>
        <w:rPr>
          <w:b/>
          <w:spacing w:val="-4"/>
          <w:sz w:val="24"/>
          <w:u w:val="thick"/>
        </w:rPr>
        <w:t xml:space="preserve"> </w:t>
      </w:r>
      <w:r>
        <w:rPr>
          <w:b/>
          <w:sz w:val="24"/>
          <w:u w:val="thick"/>
        </w:rPr>
        <w:t>and</w:t>
      </w:r>
      <w:r>
        <w:rPr>
          <w:b/>
          <w:spacing w:val="-2"/>
          <w:sz w:val="24"/>
          <w:u w:val="thick"/>
        </w:rPr>
        <w:t xml:space="preserve"> </w:t>
      </w:r>
      <w:r>
        <w:rPr>
          <w:b/>
          <w:sz w:val="24"/>
          <w:u w:val="thick"/>
        </w:rPr>
        <w:t>Endline</w:t>
      </w:r>
      <w:r>
        <w:rPr>
          <w:b/>
          <w:spacing w:val="-2"/>
          <w:sz w:val="24"/>
          <w:u w:val="thick"/>
        </w:rPr>
        <w:t xml:space="preserve"> </w:t>
      </w:r>
      <w:r>
        <w:rPr>
          <w:b/>
          <w:sz w:val="24"/>
          <w:u w:val="thick"/>
        </w:rPr>
        <w:t>Evaluations</w:t>
      </w:r>
      <w:r>
        <w:rPr>
          <w:b/>
          <w:sz w:val="24"/>
        </w:rPr>
        <w:t>:</w:t>
      </w:r>
      <w:r>
        <w:rPr>
          <w:b/>
          <w:spacing w:val="-1"/>
          <w:sz w:val="24"/>
        </w:rPr>
        <w:t xml:space="preserve"> </w:t>
      </w:r>
      <w:r>
        <w:rPr>
          <w:sz w:val="24"/>
        </w:rPr>
        <w:t>Building</w:t>
      </w:r>
      <w:r>
        <w:rPr>
          <w:spacing w:val="-2"/>
          <w:sz w:val="24"/>
        </w:rPr>
        <w:t xml:space="preserve"> </w:t>
      </w:r>
      <w:r>
        <w:rPr>
          <w:sz w:val="24"/>
        </w:rPr>
        <w:t>on</w:t>
      </w:r>
      <w:r>
        <w:rPr>
          <w:spacing w:val="-1"/>
          <w:sz w:val="24"/>
        </w:rPr>
        <w:t xml:space="preserve"> </w:t>
      </w:r>
      <w:r>
        <w:rPr>
          <w:sz w:val="24"/>
        </w:rPr>
        <w:t>the</w:t>
      </w:r>
      <w:r>
        <w:rPr>
          <w:spacing w:val="-3"/>
          <w:sz w:val="24"/>
        </w:rPr>
        <w:t xml:space="preserve"> </w:t>
      </w:r>
      <w:r>
        <w:rPr>
          <w:sz w:val="24"/>
        </w:rPr>
        <w:t>success</w:t>
      </w:r>
      <w:r>
        <w:rPr>
          <w:spacing w:val="-1"/>
          <w:sz w:val="24"/>
        </w:rPr>
        <w:t xml:space="preserve"> </w:t>
      </w:r>
      <w:r>
        <w:rPr>
          <w:sz w:val="24"/>
        </w:rPr>
        <w:t>of</w:t>
      </w:r>
      <w:r>
        <w:rPr>
          <w:spacing w:val="-2"/>
          <w:sz w:val="24"/>
        </w:rPr>
        <w:t xml:space="preserve"> </w:t>
      </w:r>
      <w:r>
        <w:rPr>
          <w:sz w:val="24"/>
        </w:rPr>
        <w:t>previous</w:t>
      </w:r>
      <w:r>
        <w:rPr>
          <w:spacing w:val="-1"/>
          <w:sz w:val="24"/>
        </w:rPr>
        <w:t xml:space="preserve"> </w:t>
      </w:r>
      <w:r>
        <w:rPr>
          <w:spacing w:val="-4"/>
          <w:sz w:val="24"/>
        </w:rPr>
        <w:t>peer</w:t>
      </w:r>
    </w:p>
    <w:p w14:paraId="76A2FFE3" w14:textId="77777777" w:rsidR="001C0550" w:rsidRDefault="001C0550">
      <w:pPr>
        <w:pStyle w:val="BodyText"/>
        <w:spacing w:before="2"/>
        <w:ind w:left="0"/>
        <w:rPr>
          <w:sz w:val="16"/>
        </w:rPr>
      </w:pPr>
    </w:p>
    <w:p w14:paraId="76A2FFE4" w14:textId="77777777" w:rsidR="001C0550" w:rsidRDefault="007A16D5">
      <w:pPr>
        <w:pStyle w:val="BodyText"/>
        <w:spacing w:before="90" w:line="480" w:lineRule="auto"/>
        <w:ind w:right="864"/>
      </w:pPr>
      <w:r>
        <w:t>reviews, we are proposing two substantial whole-of-program evaluations during the lif</w:t>
      </w:r>
      <w:r>
        <w:t>e of this grant.</w:t>
      </w:r>
      <w:r>
        <w:rPr>
          <w:spacing w:val="-3"/>
        </w:rPr>
        <w:t xml:space="preserve"> </w:t>
      </w:r>
      <w:r>
        <w:t>The</w:t>
      </w:r>
      <w:r>
        <w:rPr>
          <w:spacing w:val="-4"/>
        </w:rPr>
        <w:t xml:space="preserve"> </w:t>
      </w:r>
      <w:r>
        <w:t>first</w:t>
      </w:r>
      <w:r>
        <w:rPr>
          <w:spacing w:val="-3"/>
        </w:rPr>
        <w:t xml:space="preserve"> </w:t>
      </w:r>
      <w:r>
        <w:t>will</w:t>
      </w:r>
      <w:r>
        <w:rPr>
          <w:spacing w:val="-3"/>
        </w:rPr>
        <w:t xml:space="preserve"> </w:t>
      </w:r>
      <w:r>
        <w:t>be</w:t>
      </w:r>
      <w:r>
        <w:rPr>
          <w:spacing w:val="-4"/>
        </w:rPr>
        <w:t xml:space="preserve"> </w:t>
      </w:r>
      <w:r>
        <w:t>conducted</w:t>
      </w:r>
      <w:r>
        <w:rPr>
          <w:spacing w:val="-3"/>
        </w:rPr>
        <w:t xml:space="preserve"> </w:t>
      </w:r>
      <w:r>
        <w:t>by</w:t>
      </w:r>
      <w:r>
        <w:rPr>
          <w:spacing w:val="-3"/>
        </w:rPr>
        <w:t xml:space="preserve"> </w:t>
      </w:r>
      <w:r>
        <w:t>the</w:t>
      </w:r>
      <w:r>
        <w:rPr>
          <w:spacing w:val="-4"/>
        </w:rPr>
        <w:t xml:space="preserve"> </w:t>
      </w:r>
      <w:r>
        <w:t>ECIS</w:t>
      </w:r>
      <w:r>
        <w:rPr>
          <w:spacing w:val="-3"/>
        </w:rPr>
        <w:t xml:space="preserve"> </w:t>
      </w:r>
      <w:r>
        <w:t>evaluation</w:t>
      </w:r>
      <w:r>
        <w:rPr>
          <w:spacing w:val="-3"/>
        </w:rPr>
        <w:t xml:space="preserve"> </w:t>
      </w:r>
      <w:r>
        <w:t>team</w:t>
      </w:r>
      <w:r>
        <w:rPr>
          <w:spacing w:val="-3"/>
        </w:rPr>
        <w:t xml:space="preserve"> </w:t>
      </w:r>
      <w:r>
        <w:t>and</w:t>
      </w:r>
      <w:r>
        <w:rPr>
          <w:spacing w:val="-3"/>
        </w:rPr>
        <w:t xml:space="preserve"> </w:t>
      </w:r>
      <w:r>
        <w:t>our</w:t>
      </w:r>
      <w:r>
        <w:rPr>
          <w:spacing w:val="-3"/>
        </w:rPr>
        <w:t xml:space="preserve"> </w:t>
      </w:r>
      <w:r>
        <w:t>external</w:t>
      </w:r>
      <w:r>
        <w:rPr>
          <w:spacing w:val="-3"/>
        </w:rPr>
        <w:t xml:space="preserve"> </w:t>
      </w:r>
      <w:r>
        <w:t>evaluator</w:t>
      </w:r>
      <w:r>
        <w:rPr>
          <w:spacing w:val="-3"/>
        </w:rPr>
        <w:t xml:space="preserve"> </w:t>
      </w:r>
      <w:r>
        <w:t>David Filiberto. In Year 2 Q4 and Year 3 Q1, the</w:t>
      </w:r>
      <w:r>
        <w:rPr>
          <w:spacing w:val="-1"/>
        </w:rPr>
        <w:t xml:space="preserve"> </w:t>
      </w:r>
      <w:r>
        <w:t>evaluators will conduct a</w:t>
      </w:r>
      <w:r>
        <w:rPr>
          <w:spacing w:val="-1"/>
        </w:rPr>
        <w:t xml:space="preserve"> </w:t>
      </w:r>
      <w:r>
        <w:t>comprehensive</w:t>
      </w:r>
      <w:r>
        <w:rPr>
          <w:spacing w:val="-1"/>
        </w:rPr>
        <w:t xml:space="preserve"> </w:t>
      </w:r>
      <w:r>
        <w:t>assessment of all data collection, instruments, internal, and external reports to identify opportunities and challenges for the second half of the grant. They will supplement this research with individual interviews with student participants, faculty affil</w:t>
      </w:r>
      <w:r>
        <w:t>iates, and program administrators. A written report and set of recommendations will be provided by the end of Year 3 Q1.</w:t>
      </w:r>
    </w:p>
    <w:p w14:paraId="76A2FFE5" w14:textId="77777777" w:rsidR="001C0550" w:rsidRDefault="007A16D5">
      <w:pPr>
        <w:pStyle w:val="BodyText"/>
        <w:spacing w:before="1" w:line="480" w:lineRule="auto"/>
        <w:ind w:right="955" w:firstLine="720"/>
      </w:pPr>
      <w:r>
        <w:t>We will also conduct an endline evaluation in Q4 of Year 4. Utilizing similar methodology,</w:t>
      </w:r>
      <w:r>
        <w:rPr>
          <w:spacing w:val="-4"/>
        </w:rPr>
        <w:t xml:space="preserve"> </w:t>
      </w:r>
      <w:r>
        <w:t>this</w:t>
      </w:r>
      <w:r>
        <w:rPr>
          <w:spacing w:val="-4"/>
        </w:rPr>
        <w:t xml:space="preserve"> </w:t>
      </w:r>
      <w:r>
        <w:t>assessment</w:t>
      </w:r>
      <w:r>
        <w:rPr>
          <w:spacing w:val="-5"/>
        </w:rPr>
        <w:t xml:space="preserve"> </w:t>
      </w:r>
      <w:r>
        <w:t>activity</w:t>
      </w:r>
      <w:r>
        <w:rPr>
          <w:spacing w:val="-4"/>
        </w:rPr>
        <w:t xml:space="preserve"> </w:t>
      </w:r>
      <w:r>
        <w:t>will</w:t>
      </w:r>
      <w:r>
        <w:rPr>
          <w:spacing w:val="-4"/>
        </w:rPr>
        <w:t xml:space="preserve"> </w:t>
      </w:r>
      <w:r>
        <w:t>also</w:t>
      </w:r>
      <w:r>
        <w:rPr>
          <w:spacing w:val="-4"/>
        </w:rPr>
        <w:t xml:space="preserve"> </w:t>
      </w:r>
      <w:r>
        <w:t>include</w:t>
      </w:r>
      <w:r>
        <w:rPr>
          <w:spacing w:val="-5"/>
        </w:rPr>
        <w:t xml:space="preserve"> </w:t>
      </w:r>
      <w:r>
        <w:t>t</w:t>
      </w:r>
      <w:r>
        <w:t>wo</w:t>
      </w:r>
      <w:r>
        <w:rPr>
          <w:spacing w:val="-4"/>
        </w:rPr>
        <w:t xml:space="preserve"> </w:t>
      </w:r>
      <w:r>
        <w:t>scholars</w:t>
      </w:r>
      <w:r>
        <w:rPr>
          <w:spacing w:val="-4"/>
        </w:rPr>
        <w:t xml:space="preserve"> </w:t>
      </w:r>
      <w:r>
        <w:t>chosen</w:t>
      </w:r>
      <w:r>
        <w:rPr>
          <w:spacing w:val="-4"/>
        </w:rPr>
        <w:t xml:space="preserve"> </w:t>
      </w:r>
      <w:r>
        <w:t>from</w:t>
      </w:r>
      <w:r>
        <w:rPr>
          <w:spacing w:val="-5"/>
        </w:rPr>
        <w:t xml:space="preserve"> </w:t>
      </w:r>
      <w:r>
        <w:t>peer institutions to provide additional outside perspective.</w:t>
      </w:r>
    </w:p>
    <w:p w14:paraId="76A2FFE6" w14:textId="77777777" w:rsidR="001C0550" w:rsidRDefault="007A16D5">
      <w:pPr>
        <w:pStyle w:val="ListParagraph"/>
        <w:numPr>
          <w:ilvl w:val="2"/>
          <w:numId w:val="8"/>
        </w:numPr>
        <w:tabs>
          <w:tab w:val="left" w:pos="1659"/>
        </w:tabs>
        <w:ind w:left="1658" w:hanging="568"/>
        <w:rPr>
          <w:sz w:val="24"/>
        </w:rPr>
      </w:pPr>
      <w:r>
        <w:rPr>
          <w:b/>
          <w:sz w:val="24"/>
          <w:u w:val="thick"/>
        </w:rPr>
        <w:t>Evaluation</w:t>
      </w:r>
      <w:r>
        <w:rPr>
          <w:b/>
          <w:spacing w:val="-4"/>
          <w:sz w:val="24"/>
          <w:u w:val="thick"/>
        </w:rPr>
        <w:t xml:space="preserve"> </w:t>
      </w:r>
      <w:r>
        <w:rPr>
          <w:b/>
          <w:sz w:val="24"/>
          <w:u w:val="thick"/>
        </w:rPr>
        <w:t>Timeline</w:t>
      </w:r>
      <w:r>
        <w:rPr>
          <w:sz w:val="24"/>
        </w:rPr>
        <w:t>:</w:t>
      </w:r>
      <w:r>
        <w:rPr>
          <w:spacing w:val="-1"/>
          <w:sz w:val="24"/>
        </w:rPr>
        <w:t xml:space="preserve"> </w:t>
      </w:r>
      <w:r>
        <w:rPr>
          <w:sz w:val="24"/>
        </w:rPr>
        <w:t>The</w:t>
      </w:r>
      <w:r>
        <w:rPr>
          <w:spacing w:val="-2"/>
          <w:sz w:val="24"/>
        </w:rPr>
        <w:t xml:space="preserve"> </w:t>
      </w:r>
      <w:r>
        <w:rPr>
          <w:sz w:val="24"/>
        </w:rPr>
        <w:t>timeline</w:t>
      </w:r>
      <w:r>
        <w:rPr>
          <w:spacing w:val="-2"/>
          <w:sz w:val="24"/>
        </w:rPr>
        <w:t xml:space="preserve"> </w:t>
      </w:r>
      <w:r>
        <w:rPr>
          <w:sz w:val="24"/>
        </w:rPr>
        <w:t>below</w:t>
      </w:r>
      <w:r>
        <w:rPr>
          <w:spacing w:val="-2"/>
          <w:sz w:val="24"/>
        </w:rPr>
        <w:t xml:space="preserve"> </w:t>
      </w:r>
      <w:r>
        <w:rPr>
          <w:sz w:val="24"/>
        </w:rPr>
        <w:t>informs</w:t>
      </w:r>
      <w:r>
        <w:rPr>
          <w:spacing w:val="-1"/>
          <w:sz w:val="24"/>
        </w:rPr>
        <w:t xml:space="preserve"> </w:t>
      </w:r>
      <w:r>
        <w:rPr>
          <w:sz w:val="24"/>
        </w:rPr>
        <w:t>our</w:t>
      </w:r>
      <w:r>
        <w:rPr>
          <w:spacing w:val="-1"/>
          <w:sz w:val="24"/>
        </w:rPr>
        <w:t xml:space="preserve"> </w:t>
      </w:r>
      <w:r>
        <w:rPr>
          <w:sz w:val="24"/>
        </w:rPr>
        <w:t>project</w:t>
      </w:r>
      <w:r>
        <w:rPr>
          <w:spacing w:val="-1"/>
          <w:sz w:val="24"/>
        </w:rPr>
        <w:t xml:space="preserve"> </w:t>
      </w:r>
      <w:r>
        <w:rPr>
          <w:sz w:val="24"/>
        </w:rPr>
        <w:t>workplan,</w:t>
      </w:r>
      <w:r>
        <w:rPr>
          <w:spacing w:val="-1"/>
          <w:sz w:val="24"/>
        </w:rPr>
        <w:t xml:space="preserve"> </w:t>
      </w:r>
      <w:r>
        <w:rPr>
          <w:spacing w:val="-5"/>
          <w:sz w:val="24"/>
        </w:rPr>
        <w:t>and</w:t>
      </w:r>
    </w:p>
    <w:p w14:paraId="76A2FFE7" w14:textId="77777777" w:rsidR="001C0550" w:rsidRDefault="001C0550">
      <w:pPr>
        <w:pStyle w:val="BodyText"/>
        <w:spacing w:before="2"/>
        <w:ind w:left="0"/>
        <w:rPr>
          <w:sz w:val="16"/>
        </w:rPr>
      </w:pPr>
    </w:p>
    <w:p w14:paraId="76A2FFE8" w14:textId="77777777" w:rsidR="001C0550" w:rsidRDefault="007A16D5">
      <w:pPr>
        <w:pStyle w:val="BodyText"/>
        <w:spacing w:before="90"/>
      </w:pPr>
      <w:r>
        <w:t>supports</w:t>
      </w:r>
      <w:r>
        <w:rPr>
          <w:spacing w:val="-4"/>
        </w:rPr>
        <w:t xml:space="preserve"> </w:t>
      </w:r>
      <w:r>
        <w:t>monitoring</w:t>
      </w:r>
      <w:r>
        <w:rPr>
          <w:spacing w:val="-1"/>
        </w:rPr>
        <w:t xml:space="preserve"> </w:t>
      </w:r>
      <w:r>
        <w:t>progress</w:t>
      </w:r>
      <w:r>
        <w:rPr>
          <w:spacing w:val="-1"/>
        </w:rPr>
        <w:t xml:space="preserve"> </w:t>
      </w:r>
      <w:r>
        <w:t>on</w:t>
      </w:r>
      <w:r>
        <w:rPr>
          <w:spacing w:val="-2"/>
        </w:rPr>
        <w:t xml:space="preserve"> </w:t>
      </w:r>
      <w:r>
        <w:t>key</w:t>
      </w:r>
      <w:r>
        <w:rPr>
          <w:spacing w:val="-1"/>
        </w:rPr>
        <w:t xml:space="preserve"> </w:t>
      </w:r>
      <w:r>
        <w:t>activities,</w:t>
      </w:r>
      <w:r>
        <w:rPr>
          <w:spacing w:val="-2"/>
        </w:rPr>
        <w:t xml:space="preserve"> </w:t>
      </w:r>
      <w:r>
        <w:t>and</w:t>
      </w:r>
      <w:r>
        <w:rPr>
          <w:spacing w:val="-1"/>
        </w:rPr>
        <w:t xml:space="preserve"> </w:t>
      </w:r>
      <w:r>
        <w:t>incorporating</w:t>
      </w:r>
      <w:r>
        <w:rPr>
          <w:spacing w:val="-1"/>
        </w:rPr>
        <w:t xml:space="preserve"> </w:t>
      </w:r>
      <w:r>
        <w:t>feedback</w:t>
      </w:r>
      <w:r>
        <w:rPr>
          <w:spacing w:val="-2"/>
        </w:rPr>
        <w:t xml:space="preserve"> </w:t>
      </w:r>
      <w:r>
        <w:t>in</w:t>
      </w:r>
      <w:r>
        <w:rPr>
          <w:spacing w:val="-1"/>
        </w:rPr>
        <w:t xml:space="preserve"> </w:t>
      </w:r>
      <w:r>
        <w:t>a</w:t>
      </w:r>
      <w:r>
        <w:rPr>
          <w:spacing w:val="-2"/>
        </w:rPr>
        <w:t xml:space="preserve"> </w:t>
      </w:r>
      <w:r>
        <w:t>timely</w:t>
      </w:r>
      <w:r>
        <w:rPr>
          <w:spacing w:val="-1"/>
        </w:rPr>
        <w:t xml:space="preserve"> </w:t>
      </w:r>
      <w:r>
        <w:rPr>
          <w:spacing w:val="-2"/>
        </w:rPr>
        <w:t>manner.</w:t>
      </w:r>
    </w:p>
    <w:p w14:paraId="76A2FFE9" w14:textId="77777777" w:rsidR="001C0550" w:rsidRDefault="001C0550">
      <w:pPr>
        <w:pStyle w:val="BodyText"/>
        <w:spacing w:before="10"/>
        <w:ind w:left="0"/>
        <w:rPr>
          <w:sz w:val="23"/>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8"/>
        <w:gridCol w:w="250"/>
        <w:gridCol w:w="135"/>
        <w:gridCol w:w="135"/>
        <w:gridCol w:w="272"/>
        <w:gridCol w:w="236"/>
        <w:gridCol w:w="325"/>
        <w:gridCol w:w="251"/>
        <w:gridCol w:w="275"/>
        <w:gridCol w:w="234"/>
        <w:gridCol w:w="287"/>
        <w:gridCol w:w="251"/>
        <w:gridCol w:w="251"/>
        <w:gridCol w:w="261"/>
        <w:gridCol w:w="362"/>
        <w:gridCol w:w="271"/>
        <w:gridCol w:w="276"/>
        <w:gridCol w:w="271"/>
      </w:tblGrid>
      <w:tr w:rsidR="001C0550" w14:paraId="76A2FFEF" w14:textId="77777777">
        <w:trPr>
          <w:trHeight w:val="278"/>
        </w:trPr>
        <w:tc>
          <w:tcPr>
            <w:tcW w:w="4978" w:type="dxa"/>
            <w:shd w:val="clear" w:color="auto" w:fill="D7E3BC"/>
          </w:tcPr>
          <w:p w14:paraId="76A2FFEA" w14:textId="77777777" w:rsidR="001C0550" w:rsidRDefault="007A16D5">
            <w:pPr>
              <w:pStyle w:val="TableParagraph"/>
              <w:spacing w:line="258" w:lineRule="exact"/>
              <w:ind w:left="115"/>
              <w:rPr>
                <w:b/>
                <w:sz w:val="24"/>
              </w:rPr>
            </w:pPr>
            <w:r>
              <w:rPr>
                <w:b/>
                <w:sz w:val="24"/>
              </w:rPr>
              <w:t>Chart</w:t>
            </w:r>
            <w:r>
              <w:rPr>
                <w:b/>
                <w:spacing w:val="-1"/>
                <w:sz w:val="24"/>
              </w:rPr>
              <w:t xml:space="preserve"> </w:t>
            </w:r>
            <w:r>
              <w:rPr>
                <w:b/>
                <w:sz w:val="24"/>
              </w:rPr>
              <w:t>13:</w:t>
            </w:r>
            <w:r>
              <w:rPr>
                <w:b/>
                <w:spacing w:val="-1"/>
                <w:sz w:val="24"/>
              </w:rPr>
              <w:t xml:space="preserve"> </w:t>
            </w:r>
            <w:r>
              <w:rPr>
                <w:b/>
                <w:sz w:val="24"/>
              </w:rPr>
              <w:t>Evaluation</w:t>
            </w:r>
            <w:r>
              <w:rPr>
                <w:b/>
                <w:spacing w:val="-1"/>
                <w:sz w:val="24"/>
              </w:rPr>
              <w:t xml:space="preserve"> </w:t>
            </w:r>
            <w:r>
              <w:rPr>
                <w:b/>
                <w:spacing w:val="-2"/>
                <w:sz w:val="24"/>
              </w:rPr>
              <w:t>Timeline</w:t>
            </w:r>
          </w:p>
        </w:tc>
        <w:tc>
          <w:tcPr>
            <w:tcW w:w="1028" w:type="dxa"/>
            <w:gridSpan w:val="5"/>
            <w:shd w:val="clear" w:color="auto" w:fill="D7E3BC"/>
          </w:tcPr>
          <w:p w14:paraId="76A2FFEB" w14:textId="77777777" w:rsidR="001C0550" w:rsidRDefault="007A16D5">
            <w:pPr>
              <w:pStyle w:val="TableParagraph"/>
              <w:ind w:left="208"/>
              <w:rPr>
                <w:b/>
                <w:sz w:val="20"/>
              </w:rPr>
            </w:pPr>
            <w:r>
              <w:rPr>
                <w:b/>
                <w:sz w:val="20"/>
              </w:rPr>
              <w:t>Year</w:t>
            </w:r>
            <w:r>
              <w:rPr>
                <w:b/>
                <w:spacing w:val="-5"/>
                <w:sz w:val="20"/>
              </w:rPr>
              <w:t xml:space="preserve"> </w:t>
            </w:r>
            <w:r>
              <w:rPr>
                <w:b/>
                <w:spacing w:val="-10"/>
                <w:sz w:val="20"/>
              </w:rPr>
              <w:t>1</w:t>
            </w:r>
          </w:p>
        </w:tc>
        <w:tc>
          <w:tcPr>
            <w:tcW w:w="1085" w:type="dxa"/>
            <w:gridSpan w:val="4"/>
            <w:shd w:val="clear" w:color="auto" w:fill="D7E3BC"/>
          </w:tcPr>
          <w:p w14:paraId="76A2FFEC" w14:textId="77777777" w:rsidR="001C0550" w:rsidRDefault="007A16D5">
            <w:pPr>
              <w:pStyle w:val="TableParagraph"/>
              <w:ind w:left="214"/>
              <w:rPr>
                <w:b/>
                <w:sz w:val="20"/>
              </w:rPr>
            </w:pPr>
            <w:r>
              <w:rPr>
                <w:b/>
                <w:sz w:val="20"/>
              </w:rPr>
              <w:t>Year</w:t>
            </w:r>
            <w:r>
              <w:rPr>
                <w:b/>
                <w:spacing w:val="-5"/>
                <w:sz w:val="20"/>
              </w:rPr>
              <w:t xml:space="preserve"> </w:t>
            </w:r>
            <w:r>
              <w:rPr>
                <w:b/>
                <w:spacing w:val="-10"/>
                <w:sz w:val="20"/>
              </w:rPr>
              <w:t>2</w:t>
            </w:r>
          </w:p>
        </w:tc>
        <w:tc>
          <w:tcPr>
            <w:tcW w:w="1050" w:type="dxa"/>
            <w:gridSpan w:val="4"/>
            <w:shd w:val="clear" w:color="auto" w:fill="D7E3BC"/>
          </w:tcPr>
          <w:p w14:paraId="76A2FFED" w14:textId="77777777" w:rsidR="001C0550" w:rsidRDefault="007A16D5">
            <w:pPr>
              <w:pStyle w:val="TableParagraph"/>
              <w:ind w:left="211"/>
              <w:rPr>
                <w:b/>
                <w:sz w:val="20"/>
              </w:rPr>
            </w:pPr>
            <w:r>
              <w:rPr>
                <w:b/>
                <w:sz w:val="20"/>
              </w:rPr>
              <w:t>Year</w:t>
            </w:r>
            <w:r>
              <w:rPr>
                <w:b/>
                <w:spacing w:val="-5"/>
                <w:sz w:val="20"/>
              </w:rPr>
              <w:t xml:space="preserve"> </w:t>
            </w:r>
            <w:r>
              <w:rPr>
                <w:b/>
                <w:spacing w:val="-10"/>
                <w:sz w:val="20"/>
              </w:rPr>
              <w:t>3</w:t>
            </w:r>
          </w:p>
        </w:tc>
        <w:tc>
          <w:tcPr>
            <w:tcW w:w="1180" w:type="dxa"/>
            <w:gridSpan w:val="4"/>
            <w:shd w:val="clear" w:color="auto" w:fill="D7E3BC"/>
          </w:tcPr>
          <w:p w14:paraId="76A2FFEE" w14:textId="77777777" w:rsidR="001C0550" w:rsidRDefault="007A16D5">
            <w:pPr>
              <w:pStyle w:val="TableParagraph"/>
              <w:ind w:left="295"/>
              <w:rPr>
                <w:b/>
                <w:sz w:val="20"/>
              </w:rPr>
            </w:pPr>
            <w:r>
              <w:rPr>
                <w:b/>
                <w:sz w:val="20"/>
              </w:rPr>
              <w:t>Year</w:t>
            </w:r>
            <w:r>
              <w:rPr>
                <w:b/>
                <w:spacing w:val="-5"/>
                <w:sz w:val="20"/>
              </w:rPr>
              <w:t xml:space="preserve"> </w:t>
            </w:r>
            <w:r>
              <w:rPr>
                <w:b/>
                <w:spacing w:val="-10"/>
                <w:sz w:val="20"/>
              </w:rPr>
              <w:t>4</w:t>
            </w:r>
          </w:p>
        </w:tc>
      </w:tr>
      <w:tr w:rsidR="001C0550" w14:paraId="76A30001" w14:textId="77777777">
        <w:trPr>
          <w:trHeight w:val="230"/>
        </w:trPr>
        <w:tc>
          <w:tcPr>
            <w:tcW w:w="4978" w:type="dxa"/>
          </w:tcPr>
          <w:p w14:paraId="76A2FFF0" w14:textId="77777777" w:rsidR="001C0550" w:rsidRDefault="001C0550">
            <w:pPr>
              <w:pStyle w:val="TableParagraph"/>
              <w:rPr>
                <w:sz w:val="16"/>
              </w:rPr>
            </w:pPr>
          </w:p>
        </w:tc>
        <w:tc>
          <w:tcPr>
            <w:tcW w:w="250" w:type="dxa"/>
          </w:tcPr>
          <w:p w14:paraId="76A2FFF1" w14:textId="77777777" w:rsidR="001C0550" w:rsidRDefault="007A16D5">
            <w:pPr>
              <w:pStyle w:val="TableParagraph"/>
              <w:spacing w:line="210" w:lineRule="exact"/>
              <w:ind w:left="114"/>
              <w:rPr>
                <w:sz w:val="20"/>
              </w:rPr>
            </w:pPr>
            <w:r>
              <w:rPr>
                <w:sz w:val="20"/>
              </w:rPr>
              <w:t>1</w:t>
            </w:r>
          </w:p>
        </w:tc>
        <w:tc>
          <w:tcPr>
            <w:tcW w:w="270" w:type="dxa"/>
            <w:gridSpan w:val="2"/>
          </w:tcPr>
          <w:p w14:paraId="76A2FFF2" w14:textId="77777777" w:rsidR="001C0550" w:rsidRDefault="007A16D5">
            <w:pPr>
              <w:pStyle w:val="TableParagraph"/>
              <w:spacing w:line="210" w:lineRule="exact"/>
              <w:ind w:left="114"/>
              <w:rPr>
                <w:sz w:val="20"/>
              </w:rPr>
            </w:pPr>
            <w:r>
              <w:rPr>
                <w:sz w:val="20"/>
              </w:rPr>
              <w:t>2</w:t>
            </w:r>
          </w:p>
        </w:tc>
        <w:tc>
          <w:tcPr>
            <w:tcW w:w="272" w:type="dxa"/>
          </w:tcPr>
          <w:p w14:paraId="76A2FFF3" w14:textId="77777777" w:rsidR="001C0550" w:rsidRDefault="007A16D5">
            <w:pPr>
              <w:pStyle w:val="TableParagraph"/>
              <w:spacing w:line="210" w:lineRule="exact"/>
              <w:ind w:left="112"/>
              <w:rPr>
                <w:sz w:val="20"/>
              </w:rPr>
            </w:pPr>
            <w:r>
              <w:rPr>
                <w:sz w:val="20"/>
              </w:rPr>
              <w:t>3</w:t>
            </w:r>
          </w:p>
        </w:tc>
        <w:tc>
          <w:tcPr>
            <w:tcW w:w="236" w:type="dxa"/>
          </w:tcPr>
          <w:p w14:paraId="76A2FFF4" w14:textId="77777777" w:rsidR="001C0550" w:rsidRDefault="007A16D5">
            <w:pPr>
              <w:pStyle w:val="TableParagraph"/>
              <w:spacing w:line="210" w:lineRule="exact"/>
              <w:ind w:left="109"/>
              <w:rPr>
                <w:sz w:val="20"/>
              </w:rPr>
            </w:pPr>
            <w:r>
              <w:rPr>
                <w:sz w:val="20"/>
              </w:rPr>
              <w:t>4</w:t>
            </w:r>
          </w:p>
        </w:tc>
        <w:tc>
          <w:tcPr>
            <w:tcW w:w="325" w:type="dxa"/>
          </w:tcPr>
          <w:p w14:paraId="76A2FFF5" w14:textId="77777777" w:rsidR="001C0550" w:rsidRDefault="007A16D5">
            <w:pPr>
              <w:pStyle w:val="TableParagraph"/>
              <w:spacing w:line="210" w:lineRule="exact"/>
              <w:ind w:left="147"/>
              <w:rPr>
                <w:sz w:val="20"/>
              </w:rPr>
            </w:pPr>
            <w:r>
              <w:rPr>
                <w:sz w:val="20"/>
              </w:rPr>
              <w:t>1</w:t>
            </w:r>
          </w:p>
        </w:tc>
        <w:tc>
          <w:tcPr>
            <w:tcW w:w="251" w:type="dxa"/>
          </w:tcPr>
          <w:p w14:paraId="76A2FFF6" w14:textId="77777777" w:rsidR="001C0550" w:rsidRDefault="007A16D5">
            <w:pPr>
              <w:pStyle w:val="TableParagraph"/>
              <w:spacing w:line="210" w:lineRule="exact"/>
              <w:ind w:left="110"/>
              <w:rPr>
                <w:sz w:val="20"/>
              </w:rPr>
            </w:pPr>
            <w:r>
              <w:rPr>
                <w:sz w:val="20"/>
              </w:rPr>
              <w:t>2</w:t>
            </w:r>
          </w:p>
        </w:tc>
        <w:tc>
          <w:tcPr>
            <w:tcW w:w="275" w:type="dxa"/>
          </w:tcPr>
          <w:p w14:paraId="76A2FFF7" w14:textId="77777777" w:rsidR="001C0550" w:rsidRDefault="007A16D5">
            <w:pPr>
              <w:pStyle w:val="TableParagraph"/>
              <w:spacing w:line="210" w:lineRule="exact"/>
              <w:ind w:left="108"/>
              <w:rPr>
                <w:sz w:val="20"/>
              </w:rPr>
            </w:pPr>
            <w:r>
              <w:rPr>
                <w:sz w:val="20"/>
              </w:rPr>
              <w:t>3</w:t>
            </w:r>
          </w:p>
        </w:tc>
        <w:tc>
          <w:tcPr>
            <w:tcW w:w="234" w:type="dxa"/>
          </w:tcPr>
          <w:p w14:paraId="76A2FFF8" w14:textId="77777777" w:rsidR="001C0550" w:rsidRDefault="007A16D5">
            <w:pPr>
              <w:pStyle w:val="TableParagraph"/>
              <w:spacing w:line="210" w:lineRule="exact"/>
              <w:ind w:left="102"/>
              <w:rPr>
                <w:sz w:val="20"/>
              </w:rPr>
            </w:pPr>
            <w:r>
              <w:rPr>
                <w:sz w:val="20"/>
              </w:rPr>
              <w:t>4</w:t>
            </w:r>
          </w:p>
        </w:tc>
        <w:tc>
          <w:tcPr>
            <w:tcW w:w="287" w:type="dxa"/>
          </w:tcPr>
          <w:p w14:paraId="76A2FFF9" w14:textId="77777777" w:rsidR="001C0550" w:rsidRDefault="007A16D5">
            <w:pPr>
              <w:pStyle w:val="TableParagraph"/>
              <w:spacing w:line="210" w:lineRule="exact"/>
              <w:ind w:left="142"/>
              <w:rPr>
                <w:sz w:val="20"/>
              </w:rPr>
            </w:pPr>
            <w:r>
              <w:rPr>
                <w:sz w:val="20"/>
              </w:rPr>
              <w:t>1</w:t>
            </w:r>
          </w:p>
        </w:tc>
        <w:tc>
          <w:tcPr>
            <w:tcW w:w="251" w:type="dxa"/>
          </w:tcPr>
          <w:p w14:paraId="76A2FFFA" w14:textId="77777777" w:rsidR="001C0550" w:rsidRDefault="007A16D5">
            <w:pPr>
              <w:pStyle w:val="TableParagraph"/>
              <w:spacing w:line="210" w:lineRule="exact"/>
              <w:ind w:left="104"/>
              <w:rPr>
                <w:sz w:val="20"/>
              </w:rPr>
            </w:pPr>
            <w:r>
              <w:rPr>
                <w:sz w:val="20"/>
              </w:rPr>
              <w:t>2</w:t>
            </w:r>
          </w:p>
        </w:tc>
        <w:tc>
          <w:tcPr>
            <w:tcW w:w="251" w:type="dxa"/>
          </w:tcPr>
          <w:p w14:paraId="76A2FFFB" w14:textId="77777777" w:rsidR="001C0550" w:rsidRDefault="007A16D5">
            <w:pPr>
              <w:pStyle w:val="TableParagraph"/>
              <w:spacing w:line="210" w:lineRule="exact"/>
              <w:ind w:left="103"/>
              <w:rPr>
                <w:sz w:val="20"/>
              </w:rPr>
            </w:pPr>
            <w:r>
              <w:rPr>
                <w:sz w:val="20"/>
              </w:rPr>
              <w:t>3</w:t>
            </w:r>
          </w:p>
        </w:tc>
        <w:tc>
          <w:tcPr>
            <w:tcW w:w="261" w:type="dxa"/>
          </w:tcPr>
          <w:p w14:paraId="76A2FFFC" w14:textId="77777777" w:rsidR="001C0550" w:rsidRDefault="007A16D5">
            <w:pPr>
              <w:pStyle w:val="TableParagraph"/>
              <w:spacing w:line="210" w:lineRule="exact"/>
              <w:ind w:left="102"/>
              <w:rPr>
                <w:sz w:val="20"/>
              </w:rPr>
            </w:pPr>
            <w:r>
              <w:rPr>
                <w:sz w:val="20"/>
              </w:rPr>
              <w:t>4</w:t>
            </w:r>
          </w:p>
        </w:tc>
        <w:tc>
          <w:tcPr>
            <w:tcW w:w="362" w:type="dxa"/>
          </w:tcPr>
          <w:p w14:paraId="76A2FFFD" w14:textId="77777777" w:rsidR="001C0550" w:rsidRDefault="007A16D5">
            <w:pPr>
              <w:pStyle w:val="TableParagraph"/>
              <w:spacing w:line="210" w:lineRule="exact"/>
              <w:ind w:left="100"/>
              <w:rPr>
                <w:sz w:val="20"/>
              </w:rPr>
            </w:pPr>
            <w:r>
              <w:rPr>
                <w:sz w:val="20"/>
              </w:rPr>
              <w:t>1</w:t>
            </w:r>
          </w:p>
        </w:tc>
        <w:tc>
          <w:tcPr>
            <w:tcW w:w="271" w:type="dxa"/>
          </w:tcPr>
          <w:p w14:paraId="76A2FFFE" w14:textId="77777777" w:rsidR="001C0550" w:rsidRDefault="007A16D5">
            <w:pPr>
              <w:pStyle w:val="TableParagraph"/>
              <w:spacing w:line="210" w:lineRule="exact"/>
              <w:ind w:left="98"/>
              <w:rPr>
                <w:sz w:val="20"/>
              </w:rPr>
            </w:pPr>
            <w:r>
              <w:rPr>
                <w:sz w:val="20"/>
              </w:rPr>
              <w:t>2</w:t>
            </w:r>
          </w:p>
        </w:tc>
        <w:tc>
          <w:tcPr>
            <w:tcW w:w="276" w:type="dxa"/>
          </w:tcPr>
          <w:p w14:paraId="76A2FFFF" w14:textId="77777777" w:rsidR="001C0550" w:rsidRDefault="007A16D5">
            <w:pPr>
              <w:pStyle w:val="TableParagraph"/>
              <w:spacing w:line="210" w:lineRule="exact"/>
              <w:ind w:left="96"/>
              <w:rPr>
                <w:sz w:val="20"/>
              </w:rPr>
            </w:pPr>
            <w:r>
              <w:rPr>
                <w:sz w:val="20"/>
              </w:rPr>
              <w:t>3</w:t>
            </w:r>
          </w:p>
        </w:tc>
        <w:tc>
          <w:tcPr>
            <w:tcW w:w="271" w:type="dxa"/>
          </w:tcPr>
          <w:p w14:paraId="76A30000" w14:textId="77777777" w:rsidR="001C0550" w:rsidRDefault="007A16D5">
            <w:pPr>
              <w:pStyle w:val="TableParagraph"/>
              <w:spacing w:line="210" w:lineRule="exact"/>
              <w:ind w:left="93"/>
              <w:rPr>
                <w:sz w:val="20"/>
              </w:rPr>
            </w:pPr>
            <w:r>
              <w:rPr>
                <w:sz w:val="20"/>
              </w:rPr>
              <w:t>4</w:t>
            </w:r>
          </w:p>
        </w:tc>
      </w:tr>
      <w:tr w:rsidR="001C0550" w14:paraId="76A30014" w14:textId="77777777">
        <w:trPr>
          <w:trHeight w:val="277"/>
        </w:trPr>
        <w:tc>
          <w:tcPr>
            <w:tcW w:w="4978" w:type="dxa"/>
          </w:tcPr>
          <w:p w14:paraId="76A30002" w14:textId="77777777" w:rsidR="001C0550" w:rsidRDefault="007A16D5">
            <w:pPr>
              <w:pStyle w:val="TableParagraph"/>
              <w:ind w:left="115"/>
              <w:rPr>
                <w:sz w:val="20"/>
              </w:rPr>
            </w:pPr>
            <w:r>
              <w:rPr>
                <w:sz w:val="20"/>
              </w:rPr>
              <w:t>Instrument</w:t>
            </w:r>
            <w:r>
              <w:rPr>
                <w:spacing w:val="-9"/>
                <w:sz w:val="20"/>
              </w:rPr>
              <w:t xml:space="preserve"> </w:t>
            </w:r>
            <w:r>
              <w:rPr>
                <w:sz w:val="20"/>
              </w:rPr>
              <w:t>Design</w:t>
            </w:r>
            <w:r>
              <w:rPr>
                <w:spacing w:val="-8"/>
                <w:sz w:val="20"/>
              </w:rPr>
              <w:t xml:space="preserve"> </w:t>
            </w:r>
            <w:r>
              <w:rPr>
                <w:sz w:val="20"/>
              </w:rPr>
              <w:t>and</w:t>
            </w:r>
            <w:r>
              <w:rPr>
                <w:spacing w:val="-8"/>
                <w:sz w:val="20"/>
              </w:rPr>
              <w:t xml:space="preserve"> </w:t>
            </w:r>
            <w:r>
              <w:rPr>
                <w:sz w:val="20"/>
              </w:rPr>
              <w:t>Refinement</w:t>
            </w:r>
            <w:r>
              <w:rPr>
                <w:spacing w:val="-8"/>
                <w:sz w:val="20"/>
              </w:rPr>
              <w:t xml:space="preserve"> </w:t>
            </w:r>
            <w:r>
              <w:rPr>
                <w:spacing w:val="-2"/>
                <w:sz w:val="20"/>
              </w:rPr>
              <w:t>(Ongoing</w:t>
            </w:r>
          </w:p>
        </w:tc>
        <w:tc>
          <w:tcPr>
            <w:tcW w:w="250" w:type="dxa"/>
            <w:shd w:val="clear" w:color="auto" w:fill="A6A6A6"/>
          </w:tcPr>
          <w:p w14:paraId="76A30003" w14:textId="77777777" w:rsidR="001C0550" w:rsidRDefault="001C0550">
            <w:pPr>
              <w:pStyle w:val="TableParagraph"/>
              <w:rPr>
                <w:sz w:val="20"/>
              </w:rPr>
            </w:pPr>
          </w:p>
        </w:tc>
        <w:tc>
          <w:tcPr>
            <w:tcW w:w="135" w:type="dxa"/>
            <w:tcBorders>
              <w:right w:val="single" w:sz="18" w:space="0" w:color="A6A6A6"/>
            </w:tcBorders>
            <w:shd w:val="clear" w:color="auto" w:fill="A6A6A6"/>
          </w:tcPr>
          <w:p w14:paraId="76A30004" w14:textId="77777777" w:rsidR="001C0550" w:rsidRDefault="001C0550">
            <w:pPr>
              <w:pStyle w:val="TableParagraph"/>
              <w:rPr>
                <w:sz w:val="20"/>
              </w:rPr>
            </w:pPr>
          </w:p>
        </w:tc>
        <w:tc>
          <w:tcPr>
            <w:tcW w:w="135" w:type="dxa"/>
            <w:tcBorders>
              <w:left w:val="single" w:sz="18" w:space="0" w:color="A6A6A6"/>
            </w:tcBorders>
            <w:shd w:val="clear" w:color="auto" w:fill="A6A6A6"/>
          </w:tcPr>
          <w:p w14:paraId="76A30005" w14:textId="77777777" w:rsidR="001C0550" w:rsidRDefault="001C0550">
            <w:pPr>
              <w:pStyle w:val="TableParagraph"/>
              <w:rPr>
                <w:sz w:val="20"/>
              </w:rPr>
            </w:pPr>
          </w:p>
        </w:tc>
        <w:tc>
          <w:tcPr>
            <w:tcW w:w="272" w:type="dxa"/>
            <w:shd w:val="clear" w:color="auto" w:fill="A6A6A6"/>
          </w:tcPr>
          <w:p w14:paraId="76A30006" w14:textId="77777777" w:rsidR="001C0550" w:rsidRDefault="001C0550">
            <w:pPr>
              <w:pStyle w:val="TableParagraph"/>
              <w:rPr>
                <w:sz w:val="20"/>
              </w:rPr>
            </w:pPr>
          </w:p>
        </w:tc>
        <w:tc>
          <w:tcPr>
            <w:tcW w:w="236" w:type="dxa"/>
            <w:shd w:val="clear" w:color="auto" w:fill="A6A6A6"/>
          </w:tcPr>
          <w:p w14:paraId="76A30007" w14:textId="77777777" w:rsidR="001C0550" w:rsidRDefault="001C0550">
            <w:pPr>
              <w:pStyle w:val="TableParagraph"/>
              <w:rPr>
                <w:sz w:val="20"/>
              </w:rPr>
            </w:pPr>
          </w:p>
        </w:tc>
        <w:tc>
          <w:tcPr>
            <w:tcW w:w="325" w:type="dxa"/>
            <w:shd w:val="clear" w:color="auto" w:fill="BFBFBF"/>
          </w:tcPr>
          <w:p w14:paraId="76A30008" w14:textId="77777777" w:rsidR="001C0550" w:rsidRDefault="001C0550">
            <w:pPr>
              <w:pStyle w:val="TableParagraph"/>
              <w:rPr>
                <w:sz w:val="20"/>
              </w:rPr>
            </w:pPr>
          </w:p>
        </w:tc>
        <w:tc>
          <w:tcPr>
            <w:tcW w:w="251" w:type="dxa"/>
            <w:shd w:val="clear" w:color="auto" w:fill="BFBFBF"/>
          </w:tcPr>
          <w:p w14:paraId="76A30009" w14:textId="77777777" w:rsidR="001C0550" w:rsidRDefault="001C0550">
            <w:pPr>
              <w:pStyle w:val="TableParagraph"/>
              <w:rPr>
                <w:sz w:val="20"/>
              </w:rPr>
            </w:pPr>
          </w:p>
        </w:tc>
        <w:tc>
          <w:tcPr>
            <w:tcW w:w="275" w:type="dxa"/>
            <w:shd w:val="clear" w:color="auto" w:fill="BFBFBF"/>
          </w:tcPr>
          <w:p w14:paraId="76A3000A" w14:textId="77777777" w:rsidR="001C0550" w:rsidRDefault="001C0550">
            <w:pPr>
              <w:pStyle w:val="TableParagraph"/>
              <w:rPr>
                <w:sz w:val="20"/>
              </w:rPr>
            </w:pPr>
          </w:p>
        </w:tc>
        <w:tc>
          <w:tcPr>
            <w:tcW w:w="234" w:type="dxa"/>
            <w:shd w:val="clear" w:color="auto" w:fill="BFBFBF"/>
          </w:tcPr>
          <w:p w14:paraId="76A3000B" w14:textId="77777777" w:rsidR="001C0550" w:rsidRDefault="001C0550">
            <w:pPr>
              <w:pStyle w:val="TableParagraph"/>
              <w:rPr>
                <w:sz w:val="20"/>
              </w:rPr>
            </w:pPr>
          </w:p>
        </w:tc>
        <w:tc>
          <w:tcPr>
            <w:tcW w:w="287" w:type="dxa"/>
            <w:shd w:val="clear" w:color="auto" w:fill="BFBFBF"/>
          </w:tcPr>
          <w:p w14:paraId="76A3000C" w14:textId="77777777" w:rsidR="001C0550" w:rsidRDefault="001C0550">
            <w:pPr>
              <w:pStyle w:val="TableParagraph"/>
              <w:rPr>
                <w:sz w:val="20"/>
              </w:rPr>
            </w:pPr>
          </w:p>
        </w:tc>
        <w:tc>
          <w:tcPr>
            <w:tcW w:w="251" w:type="dxa"/>
            <w:shd w:val="clear" w:color="auto" w:fill="BFBFBF"/>
          </w:tcPr>
          <w:p w14:paraId="76A3000D" w14:textId="77777777" w:rsidR="001C0550" w:rsidRDefault="001C0550">
            <w:pPr>
              <w:pStyle w:val="TableParagraph"/>
              <w:rPr>
                <w:sz w:val="20"/>
              </w:rPr>
            </w:pPr>
          </w:p>
        </w:tc>
        <w:tc>
          <w:tcPr>
            <w:tcW w:w="251" w:type="dxa"/>
            <w:shd w:val="clear" w:color="auto" w:fill="BFBFBF"/>
          </w:tcPr>
          <w:p w14:paraId="76A3000E" w14:textId="77777777" w:rsidR="001C0550" w:rsidRDefault="001C0550">
            <w:pPr>
              <w:pStyle w:val="TableParagraph"/>
              <w:rPr>
                <w:sz w:val="20"/>
              </w:rPr>
            </w:pPr>
          </w:p>
        </w:tc>
        <w:tc>
          <w:tcPr>
            <w:tcW w:w="261" w:type="dxa"/>
            <w:shd w:val="clear" w:color="auto" w:fill="BFBFBF"/>
          </w:tcPr>
          <w:p w14:paraId="76A3000F" w14:textId="77777777" w:rsidR="001C0550" w:rsidRDefault="001C0550">
            <w:pPr>
              <w:pStyle w:val="TableParagraph"/>
              <w:rPr>
                <w:sz w:val="20"/>
              </w:rPr>
            </w:pPr>
          </w:p>
        </w:tc>
        <w:tc>
          <w:tcPr>
            <w:tcW w:w="362" w:type="dxa"/>
            <w:shd w:val="clear" w:color="auto" w:fill="BFBFBF"/>
          </w:tcPr>
          <w:p w14:paraId="76A30010" w14:textId="77777777" w:rsidR="001C0550" w:rsidRDefault="001C0550">
            <w:pPr>
              <w:pStyle w:val="TableParagraph"/>
              <w:rPr>
                <w:sz w:val="20"/>
              </w:rPr>
            </w:pPr>
          </w:p>
        </w:tc>
        <w:tc>
          <w:tcPr>
            <w:tcW w:w="271" w:type="dxa"/>
            <w:shd w:val="clear" w:color="auto" w:fill="BFBFBF"/>
          </w:tcPr>
          <w:p w14:paraId="76A30011" w14:textId="77777777" w:rsidR="001C0550" w:rsidRDefault="001C0550">
            <w:pPr>
              <w:pStyle w:val="TableParagraph"/>
              <w:rPr>
                <w:sz w:val="20"/>
              </w:rPr>
            </w:pPr>
          </w:p>
        </w:tc>
        <w:tc>
          <w:tcPr>
            <w:tcW w:w="276" w:type="dxa"/>
            <w:shd w:val="clear" w:color="auto" w:fill="BFBFBF"/>
          </w:tcPr>
          <w:p w14:paraId="76A30012" w14:textId="77777777" w:rsidR="001C0550" w:rsidRDefault="001C0550">
            <w:pPr>
              <w:pStyle w:val="TableParagraph"/>
              <w:rPr>
                <w:sz w:val="20"/>
              </w:rPr>
            </w:pPr>
          </w:p>
        </w:tc>
        <w:tc>
          <w:tcPr>
            <w:tcW w:w="271" w:type="dxa"/>
            <w:shd w:val="clear" w:color="auto" w:fill="BFBFBF"/>
          </w:tcPr>
          <w:p w14:paraId="76A30013" w14:textId="77777777" w:rsidR="001C0550" w:rsidRDefault="001C0550">
            <w:pPr>
              <w:pStyle w:val="TableParagraph"/>
              <w:rPr>
                <w:sz w:val="20"/>
              </w:rPr>
            </w:pPr>
          </w:p>
        </w:tc>
      </w:tr>
      <w:tr w:rsidR="001C0550" w14:paraId="76A30026" w14:textId="77777777">
        <w:trPr>
          <w:trHeight w:val="230"/>
        </w:trPr>
        <w:tc>
          <w:tcPr>
            <w:tcW w:w="4978" w:type="dxa"/>
          </w:tcPr>
          <w:p w14:paraId="76A30015" w14:textId="77777777" w:rsidR="001C0550" w:rsidRDefault="007A16D5">
            <w:pPr>
              <w:pStyle w:val="TableParagraph"/>
              <w:spacing w:line="210" w:lineRule="exact"/>
              <w:ind w:left="115"/>
              <w:rPr>
                <w:sz w:val="20"/>
              </w:rPr>
            </w:pPr>
            <w:r>
              <w:rPr>
                <w:sz w:val="20"/>
              </w:rPr>
              <w:t>Data</w:t>
            </w:r>
            <w:r>
              <w:rPr>
                <w:spacing w:val="-7"/>
                <w:sz w:val="20"/>
              </w:rPr>
              <w:t xml:space="preserve"> </w:t>
            </w:r>
            <w:r>
              <w:rPr>
                <w:sz w:val="20"/>
              </w:rPr>
              <w:t>Collection</w:t>
            </w:r>
            <w:r>
              <w:rPr>
                <w:spacing w:val="-7"/>
                <w:sz w:val="20"/>
              </w:rPr>
              <w:t xml:space="preserve"> </w:t>
            </w:r>
            <w:r>
              <w:rPr>
                <w:sz w:val="20"/>
              </w:rPr>
              <w:t>and</w:t>
            </w:r>
            <w:r>
              <w:rPr>
                <w:spacing w:val="-7"/>
                <w:sz w:val="20"/>
              </w:rPr>
              <w:t xml:space="preserve"> </w:t>
            </w:r>
            <w:r>
              <w:rPr>
                <w:sz w:val="20"/>
              </w:rPr>
              <w:t>Activity</w:t>
            </w:r>
            <w:r>
              <w:rPr>
                <w:spacing w:val="-7"/>
                <w:sz w:val="20"/>
              </w:rPr>
              <w:t xml:space="preserve"> </w:t>
            </w:r>
            <w:r>
              <w:rPr>
                <w:spacing w:val="-2"/>
                <w:sz w:val="20"/>
              </w:rPr>
              <w:t>Monitoring</w:t>
            </w:r>
          </w:p>
        </w:tc>
        <w:tc>
          <w:tcPr>
            <w:tcW w:w="250" w:type="dxa"/>
            <w:shd w:val="clear" w:color="auto" w:fill="A6A6A6"/>
          </w:tcPr>
          <w:p w14:paraId="76A30016" w14:textId="77777777" w:rsidR="001C0550" w:rsidRDefault="001C0550">
            <w:pPr>
              <w:pStyle w:val="TableParagraph"/>
              <w:rPr>
                <w:sz w:val="16"/>
              </w:rPr>
            </w:pPr>
          </w:p>
        </w:tc>
        <w:tc>
          <w:tcPr>
            <w:tcW w:w="270" w:type="dxa"/>
            <w:gridSpan w:val="2"/>
          </w:tcPr>
          <w:p w14:paraId="76A30017" w14:textId="77777777" w:rsidR="001C0550" w:rsidRDefault="001C0550">
            <w:pPr>
              <w:pStyle w:val="TableParagraph"/>
              <w:rPr>
                <w:sz w:val="16"/>
              </w:rPr>
            </w:pPr>
          </w:p>
        </w:tc>
        <w:tc>
          <w:tcPr>
            <w:tcW w:w="272" w:type="dxa"/>
            <w:shd w:val="clear" w:color="auto" w:fill="A6A6A6"/>
          </w:tcPr>
          <w:p w14:paraId="76A30018" w14:textId="77777777" w:rsidR="001C0550" w:rsidRDefault="001C0550">
            <w:pPr>
              <w:pStyle w:val="TableParagraph"/>
              <w:rPr>
                <w:sz w:val="16"/>
              </w:rPr>
            </w:pPr>
          </w:p>
        </w:tc>
        <w:tc>
          <w:tcPr>
            <w:tcW w:w="236" w:type="dxa"/>
          </w:tcPr>
          <w:p w14:paraId="76A30019" w14:textId="77777777" w:rsidR="001C0550" w:rsidRDefault="001C0550">
            <w:pPr>
              <w:pStyle w:val="TableParagraph"/>
              <w:rPr>
                <w:sz w:val="16"/>
              </w:rPr>
            </w:pPr>
          </w:p>
        </w:tc>
        <w:tc>
          <w:tcPr>
            <w:tcW w:w="325" w:type="dxa"/>
            <w:shd w:val="clear" w:color="auto" w:fill="A6A6A6"/>
          </w:tcPr>
          <w:p w14:paraId="76A3001A" w14:textId="77777777" w:rsidR="001C0550" w:rsidRDefault="001C0550">
            <w:pPr>
              <w:pStyle w:val="TableParagraph"/>
              <w:rPr>
                <w:sz w:val="16"/>
              </w:rPr>
            </w:pPr>
          </w:p>
        </w:tc>
        <w:tc>
          <w:tcPr>
            <w:tcW w:w="251" w:type="dxa"/>
          </w:tcPr>
          <w:p w14:paraId="76A3001B" w14:textId="77777777" w:rsidR="001C0550" w:rsidRDefault="001C0550">
            <w:pPr>
              <w:pStyle w:val="TableParagraph"/>
              <w:rPr>
                <w:sz w:val="16"/>
              </w:rPr>
            </w:pPr>
          </w:p>
        </w:tc>
        <w:tc>
          <w:tcPr>
            <w:tcW w:w="275" w:type="dxa"/>
            <w:shd w:val="clear" w:color="auto" w:fill="A6A6A6"/>
          </w:tcPr>
          <w:p w14:paraId="76A3001C" w14:textId="77777777" w:rsidR="001C0550" w:rsidRDefault="001C0550">
            <w:pPr>
              <w:pStyle w:val="TableParagraph"/>
              <w:rPr>
                <w:sz w:val="16"/>
              </w:rPr>
            </w:pPr>
          </w:p>
        </w:tc>
        <w:tc>
          <w:tcPr>
            <w:tcW w:w="234" w:type="dxa"/>
          </w:tcPr>
          <w:p w14:paraId="76A3001D" w14:textId="77777777" w:rsidR="001C0550" w:rsidRDefault="001C0550">
            <w:pPr>
              <w:pStyle w:val="TableParagraph"/>
              <w:rPr>
                <w:sz w:val="16"/>
              </w:rPr>
            </w:pPr>
          </w:p>
        </w:tc>
        <w:tc>
          <w:tcPr>
            <w:tcW w:w="287" w:type="dxa"/>
            <w:shd w:val="clear" w:color="auto" w:fill="A6A6A6"/>
          </w:tcPr>
          <w:p w14:paraId="76A3001E" w14:textId="77777777" w:rsidR="001C0550" w:rsidRDefault="001C0550">
            <w:pPr>
              <w:pStyle w:val="TableParagraph"/>
              <w:rPr>
                <w:sz w:val="16"/>
              </w:rPr>
            </w:pPr>
          </w:p>
        </w:tc>
        <w:tc>
          <w:tcPr>
            <w:tcW w:w="251" w:type="dxa"/>
          </w:tcPr>
          <w:p w14:paraId="76A3001F" w14:textId="77777777" w:rsidR="001C0550" w:rsidRDefault="001C0550">
            <w:pPr>
              <w:pStyle w:val="TableParagraph"/>
              <w:rPr>
                <w:sz w:val="16"/>
              </w:rPr>
            </w:pPr>
          </w:p>
        </w:tc>
        <w:tc>
          <w:tcPr>
            <w:tcW w:w="251" w:type="dxa"/>
            <w:shd w:val="clear" w:color="auto" w:fill="A6A6A6"/>
          </w:tcPr>
          <w:p w14:paraId="76A30020" w14:textId="77777777" w:rsidR="001C0550" w:rsidRDefault="001C0550">
            <w:pPr>
              <w:pStyle w:val="TableParagraph"/>
              <w:rPr>
                <w:sz w:val="16"/>
              </w:rPr>
            </w:pPr>
          </w:p>
        </w:tc>
        <w:tc>
          <w:tcPr>
            <w:tcW w:w="261" w:type="dxa"/>
          </w:tcPr>
          <w:p w14:paraId="76A30021" w14:textId="77777777" w:rsidR="001C0550" w:rsidRDefault="001C0550">
            <w:pPr>
              <w:pStyle w:val="TableParagraph"/>
              <w:rPr>
                <w:sz w:val="16"/>
              </w:rPr>
            </w:pPr>
          </w:p>
        </w:tc>
        <w:tc>
          <w:tcPr>
            <w:tcW w:w="362" w:type="dxa"/>
            <w:shd w:val="clear" w:color="auto" w:fill="A6A6A6"/>
          </w:tcPr>
          <w:p w14:paraId="76A30022" w14:textId="77777777" w:rsidR="001C0550" w:rsidRDefault="001C0550">
            <w:pPr>
              <w:pStyle w:val="TableParagraph"/>
              <w:rPr>
                <w:sz w:val="16"/>
              </w:rPr>
            </w:pPr>
          </w:p>
        </w:tc>
        <w:tc>
          <w:tcPr>
            <w:tcW w:w="271" w:type="dxa"/>
          </w:tcPr>
          <w:p w14:paraId="76A30023" w14:textId="77777777" w:rsidR="001C0550" w:rsidRDefault="001C0550">
            <w:pPr>
              <w:pStyle w:val="TableParagraph"/>
              <w:rPr>
                <w:sz w:val="16"/>
              </w:rPr>
            </w:pPr>
          </w:p>
        </w:tc>
        <w:tc>
          <w:tcPr>
            <w:tcW w:w="276" w:type="dxa"/>
            <w:shd w:val="clear" w:color="auto" w:fill="A6A6A6"/>
          </w:tcPr>
          <w:p w14:paraId="76A30024" w14:textId="77777777" w:rsidR="001C0550" w:rsidRDefault="001C0550">
            <w:pPr>
              <w:pStyle w:val="TableParagraph"/>
              <w:rPr>
                <w:sz w:val="16"/>
              </w:rPr>
            </w:pPr>
          </w:p>
        </w:tc>
        <w:tc>
          <w:tcPr>
            <w:tcW w:w="271" w:type="dxa"/>
          </w:tcPr>
          <w:p w14:paraId="76A30025" w14:textId="77777777" w:rsidR="001C0550" w:rsidRDefault="001C0550">
            <w:pPr>
              <w:pStyle w:val="TableParagraph"/>
              <w:rPr>
                <w:sz w:val="16"/>
              </w:rPr>
            </w:pPr>
          </w:p>
        </w:tc>
      </w:tr>
      <w:tr w:rsidR="001C0550" w14:paraId="76A30038" w14:textId="77777777">
        <w:trPr>
          <w:trHeight w:val="230"/>
        </w:trPr>
        <w:tc>
          <w:tcPr>
            <w:tcW w:w="4978" w:type="dxa"/>
          </w:tcPr>
          <w:p w14:paraId="76A30027" w14:textId="77777777" w:rsidR="001C0550" w:rsidRDefault="007A16D5">
            <w:pPr>
              <w:pStyle w:val="TableParagraph"/>
              <w:spacing w:line="210" w:lineRule="exact"/>
              <w:ind w:left="115"/>
              <w:rPr>
                <w:sz w:val="20"/>
              </w:rPr>
            </w:pPr>
            <w:r>
              <w:rPr>
                <w:sz w:val="20"/>
              </w:rPr>
              <w:t>Data</w:t>
            </w:r>
            <w:r>
              <w:rPr>
                <w:spacing w:val="-5"/>
                <w:sz w:val="20"/>
              </w:rPr>
              <w:t xml:space="preserve"> </w:t>
            </w:r>
            <w:r>
              <w:rPr>
                <w:spacing w:val="-2"/>
                <w:sz w:val="20"/>
              </w:rPr>
              <w:t>An</w:t>
            </w:r>
            <w:r>
              <w:rPr>
                <w:spacing w:val="-2"/>
                <w:sz w:val="20"/>
              </w:rPr>
              <w:t>alysis</w:t>
            </w:r>
          </w:p>
        </w:tc>
        <w:tc>
          <w:tcPr>
            <w:tcW w:w="250" w:type="dxa"/>
          </w:tcPr>
          <w:p w14:paraId="76A30028" w14:textId="77777777" w:rsidR="001C0550" w:rsidRDefault="001C0550">
            <w:pPr>
              <w:pStyle w:val="TableParagraph"/>
              <w:rPr>
                <w:sz w:val="16"/>
              </w:rPr>
            </w:pPr>
          </w:p>
        </w:tc>
        <w:tc>
          <w:tcPr>
            <w:tcW w:w="270" w:type="dxa"/>
            <w:gridSpan w:val="2"/>
            <w:shd w:val="clear" w:color="auto" w:fill="BFBFBF"/>
          </w:tcPr>
          <w:p w14:paraId="76A30029" w14:textId="77777777" w:rsidR="001C0550" w:rsidRDefault="001C0550">
            <w:pPr>
              <w:pStyle w:val="TableParagraph"/>
              <w:rPr>
                <w:sz w:val="16"/>
              </w:rPr>
            </w:pPr>
          </w:p>
        </w:tc>
        <w:tc>
          <w:tcPr>
            <w:tcW w:w="272" w:type="dxa"/>
          </w:tcPr>
          <w:p w14:paraId="76A3002A" w14:textId="77777777" w:rsidR="001C0550" w:rsidRDefault="001C0550">
            <w:pPr>
              <w:pStyle w:val="TableParagraph"/>
              <w:rPr>
                <w:sz w:val="16"/>
              </w:rPr>
            </w:pPr>
          </w:p>
        </w:tc>
        <w:tc>
          <w:tcPr>
            <w:tcW w:w="236" w:type="dxa"/>
            <w:shd w:val="clear" w:color="auto" w:fill="A6A6A6"/>
          </w:tcPr>
          <w:p w14:paraId="76A3002B" w14:textId="77777777" w:rsidR="001C0550" w:rsidRDefault="001C0550">
            <w:pPr>
              <w:pStyle w:val="TableParagraph"/>
              <w:rPr>
                <w:sz w:val="16"/>
              </w:rPr>
            </w:pPr>
          </w:p>
        </w:tc>
        <w:tc>
          <w:tcPr>
            <w:tcW w:w="325" w:type="dxa"/>
          </w:tcPr>
          <w:p w14:paraId="76A3002C" w14:textId="77777777" w:rsidR="001C0550" w:rsidRDefault="001C0550">
            <w:pPr>
              <w:pStyle w:val="TableParagraph"/>
              <w:rPr>
                <w:sz w:val="16"/>
              </w:rPr>
            </w:pPr>
          </w:p>
        </w:tc>
        <w:tc>
          <w:tcPr>
            <w:tcW w:w="251" w:type="dxa"/>
            <w:shd w:val="clear" w:color="auto" w:fill="BFBFBF"/>
          </w:tcPr>
          <w:p w14:paraId="76A3002D" w14:textId="77777777" w:rsidR="001C0550" w:rsidRDefault="001C0550">
            <w:pPr>
              <w:pStyle w:val="TableParagraph"/>
              <w:rPr>
                <w:sz w:val="16"/>
              </w:rPr>
            </w:pPr>
          </w:p>
        </w:tc>
        <w:tc>
          <w:tcPr>
            <w:tcW w:w="275" w:type="dxa"/>
          </w:tcPr>
          <w:p w14:paraId="76A3002E" w14:textId="77777777" w:rsidR="001C0550" w:rsidRDefault="001C0550">
            <w:pPr>
              <w:pStyle w:val="TableParagraph"/>
              <w:rPr>
                <w:sz w:val="16"/>
              </w:rPr>
            </w:pPr>
          </w:p>
        </w:tc>
        <w:tc>
          <w:tcPr>
            <w:tcW w:w="234" w:type="dxa"/>
            <w:shd w:val="clear" w:color="auto" w:fill="A6A6A6"/>
          </w:tcPr>
          <w:p w14:paraId="76A3002F" w14:textId="77777777" w:rsidR="001C0550" w:rsidRDefault="001C0550">
            <w:pPr>
              <w:pStyle w:val="TableParagraph"/>
              <w:rPr>
                <w:sz w:val="16"/>
              </w:rPr>
            </w:pPr>
          </w:p>
        </w:tc>
        <w:tc>
          <w:tcPr>
            <w:tcW w:w="287" w:type="dxa"/>
          </w:tcPr>
          <w:p w14:paraId="76A30030" w14:textId="77777777" w:rsidR="001C0550" w:rsidRDefault="001C0550">
            <w:pPr>
              <w:pStyle w:val="TableParagraph"/>
              <w:rPr>
                <w:sz w:val="16"/>
              </w:rPr>
            </w:pPr>
          </w:p>
        </w:tc>
        <w:tc>
          <w:tcPr>
            <w:tcW w:w="251" w:type="dxa"/>
            <w:shd w:val="clear" w:color="auto" w:fill="BFBFBF"/>
          </w:tcPr>
          <w:p w14:paraId="76A30031" w14:textId="77777777" w:rsidR="001C0550" w:rsidRDefault="001C0550">
            <w:pPr>
              <w:pStyle w:val="TableParagraph"/>
              <w:rPr>
                <w:sz w:val="16"/>
              </w:rPr>
            </w:pPr>
          </w:p>
        </w:tc>
        <w:tc>
          <w:tcPr>
            <w:tcW w:w="251" w:type="dxa"/>
          </w:tcPr>
          <w:p w14:paraId="76A30032" w14:textId="77777777" w:rsidR="001C0550" w:rsidRDefault="001C0550">
            <w:pPr>
              <w:pStyle w:val="TableParagraph"/>
              <w:rPr>
                <w:sz w:val="16"/>
              </w:rPr>
            </w:pPr>
          </w:p>
        </w:tc>
        <w:tc>
          <w:tcPr>
            <w:tcW w:w="261" w:type="dxa"/>
            <w:shd w:val="clear" w:color="auto" w:fill="A6A6A6"/>
          </w:tcPr>
          <w:p w14:paraId="76A30033" w14:textId="77777777" w:rsidR="001C0550" w:rsidRDefault="001C0550">
            <w:pPr>
              <w:pStyle w:val="TableParagraph"/>
              <w:rPr>
                <w:sz w:val="16"/>
              </w:rPr>
            </w:pPr>
          </w:p>
        </w:tc>
        <w:tc>
          <w:tcPr>
            <w:tcW w:w="362" w:type="dxa"/>
          </w:tcPr>
          <w:p w14:paraId="76A30034" w14:textId="77777777" w:rsidR="001C0550" w:rsidRDefault="001C0550">
            <w:pPr>
              <w:pStyle w:val="TableParagraph"/>
              <w:rPr>
                <w:sz w:val="16"/>
              </w:rPr>
            </w:pPr>
          </w:p>
        </w:tc>
        <w:tc>
          <w:tcPr>
            <w:tcW w:w="271" w:type="dxa"/>
            <w:shd w:val="clear" w:color="auto" w:fill="BFBFBF"/>
          </w:tcPr>
          <w:p w14:paraId="76A30035" w14:textId="77777777" w:rsidR="001C0550" w:rsidRDefault="001C0550">
            <w:pPr>
              <w:pStyle w:val="TableParagraph"/>
              <w:rPr>
                <w:sz w:val="16"/>
              </w:rPr>
            </w:pPr>
          </w:p>
        </w:tc>
        <w:tc>
          <w:tcPr>
            <w:tcW w:w="276" w:type="dxa"/>
          </w:tcPr>
          <w:p w14:paraId="76A30036" w14:textId="77777777" w:rsidR="001C0550" w:rsidRDefault="001C0550">
            <w:pPr>
              <w:pStyle w:val="TableParagraph"/>
              <w:rPr>
                <w:sz w:val="16"/>
              </w:rPr>
            </w:pPr>
          </w:p>
        </w:tc>
        <w:tc>
          <w:tcPr>
            <w:tcW w:w="271" w:type="dxa"/>
            <w:shd w:val="clear" w:color="auto" w:fill="A6A6A6"/>
          </w:tcPr>
          <w:p w14:paraId="76A30037" w14:textId="77777777" w:rsidR="001C0550" w:rsidRDefault="001C0550">
            <w:pPr>
              <w:pStyle w:val="TableParagraph"/>
              <w:rPr>
                <w:sz w:val="16"/>
              </w:rPr>
            </w:pPr>
          </w:p>
        </w:tc>
      </w:tr>
      <w:tr w:rsidR="001C0550" w14:paraId="76A3004A" w14:textId="77777777">
        <w:trPr>
          <w:trHeight w:val="230"/>
        </w:trPr>
        <w:tc>
          <w:tcPr>
            <w:tcW w:w="4978" w:type="dxa"/>
          </w:tcPr>
          <w:p w14:paraId="76A30039" w14:textId="77777777" w:rsidR="001C0550" w:rsidRDefault="007A16D5">
            <w:pPr>
              <w:pStyle w:val="TableParagraph"/>
              <w:spacing w:line="210" w:lineRule="exact"/>
              <w:ind w:left="115"/>
              <w:rPr>
                <w:sz w:val="20"/>
              </w:rPr>
            </w:pPr>
            <w:r>
              <w:rPr>
                <w:sz w:val="20"/>
              </w:rPr>
              <w:t>Annual</w:t>
            </w:r>
            <w:r>
              <w:rPr>
                <w:spacing w:val="-7"/>
                <w:sz w:val="20"/>
              </w:rPr>
              <w:t xml:space="preserve"> </w:t>
            </w:r>
            <w:r>
              <w:rPr>
                <w:sz w:val="20"/>
              </w:rPr>
              <w:t>Report</w:t>
            </w:r>
            <w:r>
              <w:rPr>
                <w:spacing w:val="-7"/>
                <w:sz w:val="20"/>
              </w:rPr>
              <w:t xml:space="preserve"> </w:t>
            </w:r>
            <w:r>
              <w:rPr>
                <w:spacing w:val="-2"/>
                <w:sz w:val="20"/>
              </w:rPr>
              <w:t>Submission</w:t>
            </w:r>
          </w:p>
        </w:tc>
        <w:tc>
          <w:tcPr>
            <w:tcW w:w="250" w:type="dxa"/>
          </w:tcPr>
          <w:p w14:paraId="76A3003A" w14:textId="77777777" w:rsidR="001C0550" w:rsidRDefault="001C0550">
            <w:pPr>
              <w:pStyle w:val="TableParagraph"/>
              <w:rPr>
                <w:sz w:val="16"/>
              </w:rPr>
            </w:pPr>
          </w:p>
        </w:tc>
        <w:tc>
          <w:tcPr>
            <w:tcW w:w="270" w:type="dxa"/>
            <w:gridSpan w:val="2"/>
          </w:tcPr>
          <w:p w14:paraId="76A3003B" w14:textId="77777777" w:rsidR="001C0550" w:rsidRDefault="001C0550">
            <w:pPr>
              <w:pStyle w:val="TableParagraph"/>
              <w:rPr>
                <w:sz w:val="16"/>
              </w:rPr>
            </w:pPr>
          </w:p>
        </w:tc>
        <w:tc>
          <w:tcPr>
            <w:tcW w:w="272" w:type="dxa"/>
          </w:tcPr>
          <w:p w14:paraId="76A3003C" w14:textId="77777777" w:rsidR="001C0550" w:rsidRDefault="001C0550">
            <w:pPr>
              <w:pStyle w:val="TableParagraph"/>
              <w:rPr>
                <w:sz w:val="16"/>
              </w:rPr>
            </w:pPr>
          </w:p>
        </w:tc>
        <w:tc>
          <w:tcPr>
            <w:tcW w:w="236" w:type="dxa"/>
            <w:shd w:val="clear" w:color="auto" w:fill="A6A6A6"/>
          </w:tcPr>
          <w:p w14:paraId="76A3003D" w14:textId="77777777" w:rsidR="001C0550" w:rsidRDefault="001C0550">
            <w:pPr>
              <w:pStyle w:val="TableParagraph"/>
              <w:rPr>
                <w:sz w:val="16"/>
              </w:rPr>
            </w:pPr>
          </w:p>
        </w:tc>
        <w:tc>
          <w:tcPr>
            <w:tcW w:w="325" w:type="dxa"/>
          </w:tcPr>
          <w:p w14:paraId="76A3003E" w14:textId="77777777" w:rsidR="001C0550" w:rsidRDefault="001C0550">
            <w:pPr>
              <w:pStyle w:val="TableParagraph"/>
              <w:rPr>
                <w:sz w:val="16"/>
              </w:rPr>
            </w:pPr>
          </w:p>
        </w:tc>
        <w:tc>
          <w:tcPr>
            <w:tcW w:w="251" w:type="dxa"/>
          </w:tcPr>
          <w:p w14:paraId="76A3003F" w14:textId="77777777" w:rsidR="001C0550" w:rsidRDefault="001C0550">
            <w:pPr>
              <w:pStyle w:val="TableParagraph"/>
              <w:rPr>
                <w:sz w:val="16"/>
              </w:rPr>
            </w:pPr>
          </w:p>
        </w:tc>
        <w:tc>
          <w:tcPr>
            <w:tcW w:w="275" w:type="dxa"/>
          </w:tcPr>
          <w:p w14:paraId="76A30040" w14:textId="77777777" w:rsidR="001C0550" w:rsidRDefault="001C0550">
            <w:pPr>
              <w:pStyle w:val="TableParagraph"/>
              <w:rPr>
                <w:sz w:val="16"/>
              </w:rPr>
            </w:pPr>
          </w:p>
        </w:tc>
        <w:tc>
          <w:tcPr>
            <w:tcW w:w="234" w:type="dxa"/>
            <w:shd w:val="clear" w:color="auto" w:fill="A6A6A6"/>
          </w:tcPr>
          <w:p w14:paraId="76A30041" w14:textId="77777777" w:rsidR="001C0550" w:rsidRDefault="001C0550">
            <w:pPr>
              <w:pStyle w:val="TableParagraph"/>
              <w:rPr>
                <w:sz w:val="16"/>
              </w:rPr>
            </w:pPr>
          </w:p>
        </w:tc>
        <w:tc>
          <w:tcPr>
            <w:tcW w:w="287" w:type="dxa"/>
          </w:tcPr>
          <w:p w14:paraId="76A30042" w14:textId="77777777" w:rsidR="001C0550" w:rsidRDefault="001C0550">
            <w:pPr>
              <w:pStyle w:val="TableParagraph"/>
              <w:rPr>
                <w:sz w:val="16"/>
              </w:rPr>
            </w:pPr>
          </w:p>
        </w:tc>
        <w:tc>
          <w:tcPr>
            <w:tcW w:w="251" w:type="dxa"/>
          </w:tcPr>
          <w:p w14:paraId="76A30043" w14:textId="77777777" w:rsidR="001C0550" w:rsidRDefault="001C0550">
            <w:pPr>
              <w:pStyle w:val="TableParagraph"/>
              <w:rPr>
                <w:sz w:val="16"/>
              </w:rPr>
            </w:pPr>
          </w:p>
        </w:tc>
        <w:tc>
          <w:tcPr>
            <w:tcW w:w="251" w:type="dxa"/>
          </w:tcPr>
          <w:p w14:paraId="76A30044" w14:textId="77777777" w:rsidR="001C0550" w:rsidRDefault="001C0550">
            <w:pPr>
              <w:pStyle w:val="TableParagraph"/>
              <w:rPr>
                <w:sz w:val="16"/>
              </w:rPr>
            </w:pPr>
          </w:p>
        </w:tc>
        <w:tc>
          <w:tcPr>
            <w:tcW w:w="261" w:type="dxa"/>
            <w:shd w:val="clear" w:color="auto" w:fill="A6A6A6"/>
          </w:tcPr>
          <w:p w14:paraId="76A30045" w14:textId="77777777" w:rsidR="001C0550" w:rsidRDefault="001C0550">
            <w:pPr>
              <w:pStyle w:val="TableParagraph"/>
              <w:rPr>
                <w:sz w:val="16"/>
              </w:rPr>
            </w:pPr>
          </w:p>
        </w:tc>
        <w:tc>
          <w:tcPr>
            <w:tcW w:w="362" w:type="dxa"/>
          </w:tcPr>
          <w:p w14:paraId="76A30046" w14:textId="77777777" w:rsidR="001C0550" w:rsidRDefault="001C0550">
            <w:pPr>
              <w:pStyle w:val="TableParagraph"/>
              <w:rPr>
                <w:sz w:val="16"/>
              </w:rPr>
            </w:pPr>
          </w:p>
        </w:tc>
        <w:tc>
          <w:tcPr>
            <w:tcW w:w="271" w:type="dxa"/>
          </w:tcPr>
          <w:p w14:paraId="76A30047" w14:textId="77777777" w:rsidR="001C0550" w:rsidRDefault="001C0550">
            <w:pPr>
              <w:pStyle w:val="TableParagraph"/>
              <w:rPr>
                <w:sz w:val="16"/>
              </w:rPr>
            </w:pPr>
          </w:p>
        </w:tc>
        <w:tc>
          <w:tcPr>
            <w:tcW w:w="276" w:type="dxa"/>
          </w:tcPr>
          <w:p w14:paraId="76A30048" w14:textId="77777777" w:rsidR="001C0550" w:rsidRDefault="001C0550">
            <w:pPr>
              <w:pStyle w:val="TableParagraph"/>
              <w:rPr>
                <w:sz w:val="16"/>
              </w:rPr>
            </w:pPr>
          </w:p>
        </w:tc>
        <w:tc>
          <w:tcPr>
            <w:tcW w:w="271" w:type="dxa"/>
            <w:shd w:val="clear" w:color="auto" w:fill="A6A6A6"/>
          </w:tcPr>
          <w:p w14:paraId="76A30049" w14:textId="77777777" w:rsidR="001C0550" w:rsidRDefault="001C0550">
            <w:pPr>
              <w:pStyle w:val="TableParagraph"/>
              <w:rPr>
                <w:sz w:val="16"/>
              </w:rPr>
            </w:pPr>
          </w:p>
        </w:tc>
      </w:tr>
      <w:tr w:rsidR="001C0550" w14:paraId="76A3005C" w14:textId="77777777">
        <w:trPr>
          <w:trHeight w:val="230"/>
        </w:trPr>
        <w:tc>
          <w:tcPr>
            <w:tcW w:w="4978" w:type="dxa"/>
          </w:tcPr>
          <w:p w14:paraId="76A3004B" w14:textId="77777777" w:rsidR="001C0550" w:rsidRDefault="007A16D5">
            <w:pPr>
              <w:pStyle w:val="TableParagraph"/>
              <w:spacing w:line="210" w:lineRule="exact"/>
              <w:ind w:left="115"/>
              <w:rPr>
                <w:sz w:val="20"/>
              </w:rPr>
            </w:pPr>
            <w:r>
              <w:rPr>
                <w:sz w:val="20"/>
              </w:rPr>
              <w:t>Ye</w:t>
            </w:r>
            <w:r>
              <w:rPr>
                <w:sz w:val="20"/>
              </w:rPr>
              <w:t>arly</w:t>
            </w:r>
            <w:r>
              <w:rPr>
                <w:spacing w:val="-10"/>
                <w:sz w:val="20"/>
              </w:rPr>
              <w:t xml:space="preserve"> </w:t>
            </w:r>
            <w:r>
              <w:rPr>
                <w:sz w:val="20"/>
              </w:rPr>
              <w:t>Annual</w:t>
            </w:r>
            <w:r>
              <w:rPr>
                <w:spacing w:val="-7"/>
                <w:sz w:val="20"/>
              </w:rPr>
              <w:t xml:space="preserve"> </w:t>
            </w:r>
            <w:r>
              <w:rPr>
                <w:sz w:val="20"/>
              </w:rPr>
              <w:t>Review</w:t>
            </w:r>
            <w:r>
              <w:rPr>
                <w:spacing w:val="-7"/>
                <w:sz w:val="20"/>
              </w:rPr>
              <w:t xml:space="preserve"> </w:t>
            </w:r>
            <w:r>
              <w:rPr>
                <w:sz w:val="20"/>
              </w:rPr>
              <w:t>with</w:t>
            </w:r>
            <w:r>
              <w:rPr>
                <w:spacing w:val="-7"/>
                <w:sz w:val="20"/>
              </w:rPr>
              <w:t xml:space="preserve"> </w:t>
            </w:r>
            <w:r>
              <w:rPr>
                <w:sz w:val="20"/>
              </w:rPr>
              <w:t>Independent</w:t>
            </w:r>
            <w:r>
              <w:rPr>
                <w:spacing w:val="-7"/>
                <w:sz w:val="20"/>
              </w:rPr>
              <w:t xml:space="preserve"> </w:t>
            </w:r>
            <w:r>
              <w:rPr>
                <w:sz w:val="20"/>
              </w:rPr>
              <w:t>ECIS</w:t>
            </w:r>
            <w:r>
              <w:rPr>
                <w:spacing w:val="-7"/>
                <w:sz w:val="20"/>
              </w:rPr>
              <w:t xml:space="preserve"> </w:t>
            </w:r>
            <w:r>
              <w:rPr>
                <w:spacing w:val="-2"/>
                <w:sz w:val="20"/>
              </w:rPr>
              <w:t>Evaluator</w:t>
            </w:r>
          </w:p>
        </w:tc>
        <w:tc>
          <w:tcPr>
            <w:tcW w:w="250" w:type="dxa"/>
          </w:tcPr>
          <w:p w14:paraId="76A3004C" w14:textId="77777777" w:rsidR="001C0550" w:rsidRDefault="001C0550">
            <w:pPr>
              <w:pStyle w:val="TableParagraph"/>
              <w:rPr>
                <w:sz w:val="16"/>
              </w:rPr>
            </w:pPr>
          </w:p>
        </w:tc>
        <w:tc>
          <w:tcPr>
            <w:tcW w:w="270" w:type="dxa"/>
            <w:gridSpan w:val="2"/>
          </w:tcPr>
          <w:p w14:paraId="76A3004D" w14:textId="77777777" w:rsidR="001C0550" w:rsidRDefault="001C0550">
            <w:pPr>
              <w:pStyle w:val="TableParagraph"/>
              <w:rPr>
                <w:sz w:val="16"/>
              </w:rPr>
            </w:pPr>
          </w:p>
        </w:tc>
        <w:tc>
          <w:tcPr>
            <w:tcW w:w="272" w:type="dxa"/>
          </w:tcPr>
          <w:p w14:paraId="76A3004E" w14:textId="77777777" w:rsidR="001C0550" w:rsidRDefault="001C0550">
            <w:pPr>
              <w:pStyle w:val="TableParagraph"/>
              <w:rPr>
                <w:sz w:val="16"/>
              </w:rPr>
            </w:pPr>
          </w:p>
        </w:tc>
        <w:tc>
          <w:tcPr>
            <w:tcW w:w="236" w:type="dxa"/>
            <w:shd w:val="clear" w:color="auto" w:fill="A6A6A6"/>
          </w:tcPr>
          <w:p w14:paraId="76A3004F" w14:textId="77777777" w:rsidR="001C0550" w:rsidRDefault="001C0550">
            <w:pPr>
              <w:pStyle w:val="TableParagraph"/>
              <w:rPr>
                <w:sz w:val="16"/>
              </w:rPr>
            </w:pPr>
          </w:p>
        </w:tc>
        <w:tc>
          <w:tcPr>
            <w:tcW w:w="325" w:type="dxa"/>
          </w:tcPr>
          <w:p w14:paraId="76A30050" w14:textId="77777777" w:rsidR="001C0550" w:rsidRDefault="001C0550">
            <w:pPr>
              <w:pStyle w:val="TableParagraph"/>
              <w:rPr>
                <w:sz w:val="16"/>
              </w:rPr>
            </w:pPr>
          </w:p>
        </w:tc>
        <w:tc>
          <w:tcPr>
            <w:tcW w:w="251" w:type="dxa"/>
          </w:tcPr>
          <w:p w14:paraId="76A30051" w14:textId="77777777" w:rsidR="001C0550" w:rsidRDefault="001C0550">
            <w:pPr>
              <w:pStyle w:val="TableParagraph"/>
              <w:rPr>
                <w:sz w:val="16"/>
              </w:rPr>
            </w:pPr>
          </w:p>
        </w:tc>
        <w:tc>
          <w:tcPr>
            <w:tcW w:w="275" w:type="dxa"/>
          </w:tcPr>
          <w:p w14:paraId="76A30052" w14:textId="77777777" w:rsidR="001C0550" w:rsidRDefault="001C0550">
            <w:pPr>
              <w:pStyle w:val="TableParagraph"/>
              <w:rPr>
                <w:sz w:val="16"/>
              </w:rPr>
            </w:pPr>
          </w:p>
        </w:tc>
        <w:tc>
          <w:tcPr>
            <w:tcW w:w="234" w:type="dxa"/>
            <w:shd w:val="clear" w:color="auto" w:fill="A6A6A6"/>
          </w:tcPr>
          <w:p w14:paraId="76A30053" w14:textId="77777777" w:rsidR="001C0550" w:rsidRDefault="001C0550">
            <w:pPr>
              <w:pStyle w:val="TableParagraph"/>
              <w:rPr>
                <w:sz w:val="16"/>
              </w:rPr>
            </w:pPr>
          </w:p>
        </w:tc>
        <w:tc>
          <w:tcPr>
            <w:tcW w:w="287" w:type="dxa"/>
          </w:tcPr>
          <w:p w14:paraId="76A30054" w14:textId="77777777" w:rsidR="001C0550" w:rsidRDefault="001C0550">
            <w:pPr>
              <w:pStyle w:val="TableParagraph"/>
              <w:rPr>
                <w:sz w:val="16"/>
              </w:rPr>
            </w:pPr>
          </w:p>
        </w:tc>
        <w:tc>
          <w:tcPr>
            <w:tcW w:w="251" w:type="dxa"/>
          </w:tcPr>
          <w:p w14:paraId="76A30055" w14:textId="77777777" w:rsidR="001C0550" w:rsidRDefault="001C0550">
            <w:pPr>
              <w:pStyle w:val="TableParagraph"/>
              <w:rPr>
                <w:sz w:val="16"/>
              </w:rPr>
            </w:pPr>
          </w:p>
        </w:tc>
        <w:tc>
          <w:tcPr>
            <w:tcW w:w="251" w:type="dxa"/>
          </w:tcPr>
          <w:p w14:paraId="76A30056" w14:textId="77777777" w:rsidR="001C0550" w:rsidRDefault="001C0550">
            <w:pPr>
              <w:pStyle w:val="TableParagraph"/>
              <w:rPr>
                <w:sz w:val="16"/>
              </w:rPr>
            </w:pPr>
          </w:p>
        </w:tc>
        <w:tc>
          <w:tcPr>
            <w:tcW w:w="261" w:type="dxa"/>
            <w:shd w:val="clear" w:color="auto" w:fill="A6A6A6"/>
          </w:tcPr>
          <w:p w14:paraId="76A30057" w14:textId="77777777" w:rsidR="001C0550" w:rsidRDefault="001C0550">
            <w:pPr>
              <w:pStyle w:val="TableParagraph"/>
              <w:rPr>
                <w:sz w:val="16"/>
              </w:rPr>
            </w:pPr>
          </w:p>
        </w:tc>
        <w:tc>
          <w:tcPr>
            <w:tcW w:w="362" w:type="dxa"/>
          </w:tcPr>
          <w:p w14:paraId="76A30058" w14:textId="77777777" w:rsidR="001C0550" w:rsidRDefault="001C0550">
            <w:pPr>
              <w:pStyle w:val="TableParagraph"/>
              <w:rPr>
                <w:sz w:val="16"/>
              </w:rPr>
            </w:pPr>
          </w:p>
        </w:tc>
        <w:tc>
          <w:tcPr>
            <w:tcW w:w="271" w:type="dxa"/>
          </w:tcPr>
          <w:p w14:paraId="76A30059" w14:textId="77777777" w:rsidR="001C0550" w:rsidRDefault="001C0550">
            <w:pPr>
              <w:pStyle w:val="TableParagraph"/>
              <w:rPr>
                <w:sz w:val="16"/>
              </w:rPr>
            </w:pPr>
          </w:p>
        </w:tc>
        <w:tc>
          <w:tcPr>
            <w:tcW w:w="276" w:type="dxa"/>
          </w:tcPr>
          <w:p w14:paraId="76A3005A" w14:textId="77777777" w:rsidR="001C0550" w:rsidRDefault="001C0550">
            <w:pPr>
              <w:pStyle w:val="TableParagraph"/>
              <w:rPr>
                <w:sz w:val="16"/>
              </w:rPr>
            </w:pPr>
          </w:p>
        </w:tc>
        <w:tc>
          <w:tcPr>
            <w:tcW w:w="271" w:type="dxa"/>
            <w:shd w:val="clear" w:color="auto" w:fill="A6A6A6"/>
          </w:tcPr>
          <w:p w14:paraId="76A3005B" w14:textId="77777777" w:rsidR="001C0550" w:rsidRDefault="001C0550">
            <w:pPr>
              <w:pStyle w:val="TableParagraph"/>
              <w:rPr>
                <w:sz w:val="16"/>
              </w:rPr>
            </w:pPr>
          </w:p>
        </w:tc>
      </w:tr>
      <w:tr w:rsidR="001C0550" w14:paraId="76A3006E" w14:textId="77777777">
        <w:trPr>
          <w:trHeight w:val="230"/>
        </w:trPr>
        <w:tc>
          <w:tcPr>
            <w:tcW w:w="4978" w:type="dxa"/>
          </w:tcPr>
          <w:p w14:paraId="76A3005D" w14:textId="77777777" w:rsidR="001C0550" w:rsidRDefault="007A16D5">
            <w:pPr>
              <w:pStyle w:val="TableParagraph"/>
              <w:spacing w:line="210" w:lineRule="exact"/>
              <w:ind w:left="115"/>
              <w:rPr>
                <w:sz w:val="20"/>
              </w:rPr>
            </w:pPr>
            <w:r>
              <w:rPr>
                <w:sz w:val="20"/>
              </w:rPr>
              <w:t>Mi</w:t>
            </w:r>
            <w:r>
              <w:rPr>
                <w:sz w:val="20"/>
              </w:rPr>
              <w:t>d-Project</w:t>
            </w:r>
            <w:r>
              <w:rPr>
                <w:spacing w:val="-12"/>
                <w:sz w:val="20"/>
              </w:rPr>
              <w:t xml:space="preserve"> </w:t>
            </w:r>
            <w:r>
              <w:rPr>
                <w:spacing w:val="-2"/>
                <w:sz w:val="20"/>
              </w:rPr>
              <w:t>Evaluation</w:t>
            </w:r>
          </w:p>
        </w:tc>
        <w:tc>
          <w:tcPr>
            <w:tcW w:w="250" w:type="dxa"/>
          </w:tcPr>
          <w:p w14:paraId="76A3005E" w14:textId="77777777" w:rsidR="001C0550" w:rsidRDefault="001C0550">
            <w:pPr>
              <w:pStyle w:val="TableParagraph"/>
              <w:rPr>
                <w:sz w:val="16"/>
              </w:rPr>
            </w:pPr>
          </w:p>
        </w:tc>
        <w:tc>
          <w:tcPr>
            <w:tcW w:w="270" w:type="dxa"/>
            <w:gridSpan w:val="2"/>
          </w:tcPr>
          <w:p w14:paraId="76A3005F" w14:textId="77777777" w:rsidR="001C0550" w:rsidRDefault="001C0550">
            <w:pPr>
              <w:pStyle w:val="TableParagraph"/>
              <w:rPr>
                <w:sz w:val="16"/>
              </w:rPr>
            </w:pPr>
          </w:p>
        </w:tc>
        <w:tc>
          <w:tcPr>
            <w:tcW w:w="272" w:type="dxa"/>
          </w:tcPr>
          <w:p w14:paraId="76A30060" w14:textId="77777777" w:rsidR="001C0550" w:rsidRDefault="001C0550">
            <w:pPr>
              <w:pStyle w:val="TableParagraph"/>
              <w:rPr>
                <w:sz w:val="16"/>
              </w:rPr>
            </w:pPr>
          </w:p>
        </w:tc>
        <w:tc>
          <w:tcPr>
            <w:tcW w:w="236" w:type="dxa"/>
          </w:tcPr>
          <w:p w14:paraId="76A30061" w14:textId="77777777" w:rsidR="001C0550" w:rsidRDefault="001C0550">
            <w:pPr>
              <w:pStyle w:val="TableParagraph"/>
              <w:rPr>
                <w:sz w:val="16"/>
              </w:rPr>
            </w:pPr>
          </w:p>
        </w:tc>
        <w:tc>
          <w:tcPr>
            <w:tcW w:w="325" w:type="dxa"/>
          </w:tcPr>
          <w:p w14:paraId="76A30062" w14:textId="77777777" w:rsidR="001C0550" w:rsidRDefault="001C0550">
            <w:pPr>
              <w:pStyle w:val="TableParagraph"/>
              <w:rPr>
                <w:sz w:val="16"/>
              </w:rPr>
            </w:pPr>
          </w:p>
        </w:tc>
        <w:tc>
          <w:tcPr>
            <w:tcW w:w="251" w:type="dxa"/>
          </w:tcPr>
          <w:p w14:paraId="76A30063" w14:textId="77777777" w:rsidR="001C0550" w:rsidRDefault="001C0550">
            <w:pPr>
              <w:pStyle w:val="TableParagraph"/>
              <w:rPr>
                <w:sz w:val="16"/>
              </w:rPr>
            </w:pPr>
          </w:p>
        </w:tc>
        <w:tc>
          <w:tcPr>
            <w:tcW w:w="275" w:type="dxa"/>
          </w:tcPr>
          <w:p w14:paraId="76A30064" w14:textId="77777777" w:rsidR="001C0550" w:rsidRDefault="001C0550">
            <w:pPr>
              <w:pStyle w:val="TableParagraph"/>
              <w:rPr>
                <w:sz w:val="16"/>
              </w:rPr>
            </w:pPr>
          </w:p>
        </w:tc>
        <w:tc>
          <w:tcPr>
            <w:tcW w:w="234" w:type="dxa"/>
            <w:shd w:val="clear" w:color="auto" w:fill="BFBFBF"/>
          </w:tcPr>
          <w:p w14:paraId="76A30065" w14:textId="77777777" w:rsidR="001C0550" w:rsidRDefault="001C0550">
            <w:pPr>
              <w:pStyle w:val="TableParagraph"/>
              <w:rPr>
                <w:sz w:val="16"/>
              </w:rPr>
            </w:pPr>
          </w:p>
        </w:tc>
        <w:tc>
          <w:tcPr>
            <w:tcW w:w="287" w:type="dxa"/>
            <w:shd w:val="clear" w:color="auto" w:fill="BFBFBF"/>
          </w:tcPr>
          <w:p w14:paraId="76A30066" w14:textId="77777777" w:rsidR="001C0550" w:rsidRDefault="001C0550">
            <w:pPr>
              <w:pStyle w:val="TableParagraph"/>
              <w:rPr>
                <w:sz w:val="16"/>
              </w:rPr>
            </w:pPr>
          </w:p>
        </w:tc>
        <w:tc>
          <w:tcPr>
            <w:tcW w:w="251" w:type="dxa"/>
          </w:tcPr>
          <w:p w14:paraId="76A30067" w14:textId="77777777" w:rsidR="001C0550" w:rsidRDefault="001C0550">
            <w:pPr>
              <w:pStyle w:val="TableParagraph"/>
              <w:rPr>
                <w:sz w:val="16"/>
              </w:rPr>
            </w:pPr>
          </w:p>
        </w:tc>
        <w:tc>
          <w:tcPr>
            <w:tcW w:w="251" w:type="dxa"/>
          </w:tcPr>
          <w:p w14:paraId="76A30068" w14:textId="77777777" w:rsidR="001C0550" w:rsidRDefault="001C0550">
            <w:pPr>
              <w:pStyle w:val="TableParagraph"/>
              <w:rPr>
                <w:sz w:val="16"/>
              </w:rPr>
            </w:pPr>
          </w:p>
        </w:tc>
        <w:tc>
          <w:tcPr>
            <w:tcW w:w="261" w:type="dxa"/>
          </w:tcPr>
          <w:p w14:paraId="76A30069" w14:textId="77777777" w:rsidR="001C0550" w:rsidRDefault="001C0550">
            <w:pPr>
              <w:pStyle w:val="TableParagraph"/>
              <w:rPr>
                <w:sz w:val="16"/>
              </w:rPr>
            </w:pPr>
          </w:p>
        </w:tc>
        <w:tc>
          <w:tcPr>
            <w:tcW w:w="362" w:type="dxa"/>
          </w:tcPr>
          <w:p w14:paraId="76A3006A" w14:textId="77777777" w:rsidR="001C0550" w:rsidRDefault="001C0550">
            <w:pPr>
              <w:pStyle w:val="TableParagraph"/>
              <w:rPr>
                <w:sz w:val="16"/>
              </w:rPr>
            </w:pPr>
          </w:p>
        </w:tc>
        <w:tc>
          <w:tcPr>
            <w:tcW w:w="271" w:type="dxa"/>
          </w:tcPr>
          <w:p w14:paraId="76A3006B" w14:textId="77777777" w:rsidR="001C0550" w:rsidRDefault="001C0550">
            <w:pPr>
              <w:pStyle w:val="TableParagraph"/>
              <w:rPr>
                <w:sz w:val="16"/>
              </w:rPr>
            </w:pPr>
          </w:p>
        </w:tc>
        <w:tc>
          <w:tcPr>
            <w:tcW w:w="276" w:type="dxa"/>
          </w:tcPr>
          <w:p w14:paraId="76A3006C" w14:textId="77777777" w:rsidR="001C0550" w:rsidRDefault="001C0550">
            <w:pPr>
              <w:pStyle w:val="TableParagraph"/>
              <w:rPr>
                <w:sz w:val="16"/>
              </w:rPr>
            </w:pPr>
          </w:p>
        </w:tc>
        <w:tc>
          <w:tcPr>
            <w:tcW w:w="271" w:type="dxa"/>
          </w:tcPr>
          <w:p w14:paraId="76A3006D" w14:textId="77777777" w:rsidR="001C0550" w:rsidRDefault="001C0550">
            <w:pPr>
              <w:pStyle w:val="TableParagraph"/>
              <w:rPr>
                <w:sz w:val="16"/>
              </w:rPr>
            </w:pPr>
          </w:p>
        </w:tc>
      </w:tr>
      <w:tr w:rsidR="001C0550" w14:paraId="76A30080" w14:textId="77777777">
        <w:trPr>
          <w:trHeight w:val="230"/>
        </w:trPr>
        <w:tc>
          <w:tcPr>
            <w:tcW w:w="4978" w:type="dxa"/>
          </w:tcPr>
          <w:p w14:paraId="76A3006F" w14:textId="77777777" w:rsidR="001C0550" w:rsidRDefault="007A16D5">
            <w:pPr>
              <w:pStyle w:val="TableParagraph"/>
              <w:spacing w:line="210" w:lineRule="exact"/>
              <w:ind w:left="115"/>
              <w:rPr>
                <w:sz w:val="20"/>
              </w:rPr>
            </w:pPr>
            <w:r>
              <w:rPr>
                <w:sz w:val="20"/>
              </w:rPr>
              <w:t>Endline</w:t>
            </w:r>
            <w:r>
              <w:rPr>
                <w:spacing w:val="-7"/>
                <w:sz w:val="20"/>
              </w:rPr>
              <w:t xml:space="preserve"> </w:t>
            </w:r>
            <w:r>
              <w:rPr>
                <w:spacing w:val="-2"/>
                <w:sz w:val="20"/>
              </w:rPr>
              <w:t>Evaluation</w:t>
            </w:r>
          </w:p>
        </w:tc>
        <w:tc>
          <w:tcPr>
            <w:tcW w:w="250" w:type="dxa"/>
          </w:tcPr>
          <w:p w14:paraId="76A30070" w14:textId="77777777" w:rsidR="001C0550" w:rsidRDefault="001C0550">
            <w:pPr>
              <w:pStyle w:val="TableParagraph"/>
              <w:rPr>
                <w:sz w:val="16"/>
              </w:rPr>
            </w:pPr>
          </w:p>
        </w:tc>
        <w:tc>
          <w:tcPr>
            <w:tcW w:w="270" w:type="dxa"/>
            <w:gridSpan w:val="2"/>
          </w:tcPr>
          <w:p w14:paraId="76A30071" w14:textId="77777777" w:rsidR="001C0550" w:rsidRDefault="001C0550">
            <w:pPr>
              <w:pStyle w:val="TableParagraph"/>
              <w:rPr>
                <w:sz w:val="16"/>
              </w:rPr>
            </w:pPr>
          </w:p>
        </w:tc>
        <w:tc>
          <w:tcPr>
            <w:tcW w:w="272" w:type="dxa"/>
          </w:tcPr>
          <w:p w14:paraId="76A30072" w14:textId="77777777" w:rsidR="001C0550" w:rsidRDefault="001C0550">
            <w:pPr>
              <w:pStyle w:val="TableParagraph"/>
              <w:rPr>
                <w:sz w:val="16"/>
              </w:rPr>
            </w:pPr>
          </w:p>
        </w:tc>
        <w:tc>
          <w:tcPr>
            <w:tcW w:w="236" w:type="dxa"/>
          </w:tcPr>
          <w:p w14:paraId="76A30073" w14:textId="77777777" w:rsidR="001C0550" w:rsidRDefault="001C0550">
            <w:pPr>
              <w:pStyle w:val="TableParagraph"/>
              <w:rPr>
                <w:sz w:val="16"/>
              </w:rPr>
            </w:pPr>
          </w:p>
        </w:tc>
        <w:tc>
          <w:tcPr>
            <w:tcW w:w="325" w:type="dxa"/>
          </w:tcPr>
          <w:p w14:paraId="76A30074" w14:textId="77777777" w:rsidR="001C0550" w:rsidRDefault="001C0550">
            <w:pPr>
              <w:pStyle w:val="TableParagraph"/>
              <w:rPr>
                <w:sz w:val="16"/>
              </w:rPr>
            </w:pPr>
          </w:p>
        </w:tc>
        <w:tc>
          <w:tcPr>
            <w:tcW w:w="251" w:type="dxa"/>
          </w:tcPr>
          <w:p w14:paraId="76A30075" w14:textId="77777777" w:rsidR="001C0550" w:rsidRDefault="001C0550">
            <w:pPr>
              <w:pStyle w:val="TableParagraph"/>
              <w:rPr>
                <w:sz w:val="16"/>
              </w:rPr>
            </w:pPr>
          </w:p>
        </w:tc>
        <w:tc>
          <w:tcPr>
            <w:tcW w:w="275" w:type="dxa"/>
          </w:tcPr>
          <w:p w14:paraId="76A30076" w14:textId="77777777" w:rsidR="001C0550" w:rsidRDefault="001C0550">
            <w:pPr>
              <w:pStyle w:val="TableParagraph"/>
              <w:rPr>
                <w:sz w:val="16"/>
              </w:rPr>
            </w:pPr>
          </w:p>
        </w:tc>
        <w:tc>
          <w:tcPr>
            <w:tcW w:w="234" w:type="dxa"/>
          </w:tcPr>
          <w:p w14:paraId="76A30077" w14:textId="77777777" w:rsidR="001C0550" w:rsidRDefault="001C0550">
            <w:pPr>
              <w:pStyle w:val="TableParagraph"/>
              <w:rPr>
                <w:sz w:val="16"/>
              </w:rPr>
            </w:pPr>
          </w:p>
        </w:tc>
        <w:tc>
          <w:tcPr>
            <w:tcW w:w="287" w:type="dxa"/>
          </w:tcPr>
          <w:p w14:paraId="76A30078" w14:textId="77777777" w:rsidR="001C0550" w:rsidRDefault="001C0550">
            <w:pPr>
              <w:pStyle w:val="TableParagraph"/>
              <w:rPr>
                <w:sz w:val="16"/>
              </w:rPr>
            </w:pPr>
          </w:p>
        </w:tc>
        <w:tc>
          <w:tcPr>
            <w:tcW w:w="251" w:type="dxa"/>
          </w:tcPr>
          <w:p w14:paraId="76A30079" w14:textId="77777777" w:rsidR="001C0550" w:rsidRDefault="001C0550">
            <w:pPr>
              <w:pStyle w:val="TableParagraph"/>
              <w:rPr>
                <w:sz w:val="16"/>
              </w:rPr>
            </w:pPr>
          </w:p>
        </w:tc>
        <w:tc>
          <w:tcPr>
            <w:tcW w:w="251" w:type="dxa"/>
          </w:tcPr>
          <w:p w14:paraId="76A3007A" w14:textId="77777777" w:rsidR="001C0550" w:rsidRDefault="001C0550">
            <w:pPr>
              <w:pStyle w:val="TableParagraph"/>
              <w:rPr>
                <w:sz w:val="16"/>
              </w:rPr>
            </w:pPr>
          </w:p>
        </w:tc>
        <w:tc>
          <w:tcPr>
            <w:tcW w:w="261" w:type="dxa"/>
          </w:tcPr>
          <w:p w14:paraId="76A3007B" w14:textId="77777777" w:rsidR="001C0550" w:rsidRDefault="001C0550">
            <w:pPr>
              <w:pStyle w:val="TableParagraph"/>
              <w:rPr>
                <w:sz w:val="16"/>
              </w:rPr>
            </w:pPr>
          </w:p>
        </w:tc>
        <w:tc>
          <w:tcPr>
            <w:tcW w:w="362" w:type="dxa"/>
          </w:tcPr>
          <w:p w14:paraId="76A3007C" w14:textId="77777777" w:rsidR="001C0550" w:rsidRDefault="001C0550">
            <w:pPr>
              <w:pStyle w:val="TableParagraph"/>
              <w:rPr>
                <w:sz w:val="16"/>
              </w:rPr>
            </w:pPr>
          </w:p>
        </w:tc>
        <w:tc>
          <w:tcPr>
            <w:tcW w:w="271" w:type="dxa"/>
          </w:tcPr>
          <w:p w14:paraId="76A3007D" w14:textId="77777777" w:rsidR="001C0550" w:rsidRDefault="001C0550">
            <w:pPr>
              <w:pStyle w:val="TableParagraph"/>
              <w:rPr>
                <w:sz w:val="16"/>
              </w:rPr>
            </w:pPr>
          </w:p>
        </w:tc>
        <w:tc>
          <w:tcPr>
            <w:tcW w:w="276" w:type="dxa"/>
          </w:tcPr>
          <w:p w14:paraId="76A3007E" w14:textId="77777777" w:rsidR="001C0550" w:rsidRDefault="001C0550">
            <w:pPr>
              <w:pStyle w:val="TableParagraph"/>
              <w:rPr>
                <w:sz w:val="16"/>
              </w:rPr>
            </w:pPr>
          </w:p>
        </w:tc>
        <w:tc>
          <w:tcPr>
            <w:tcW w:w="271" w:type="dxa"/>
            <w:shd w:val="clear" w:color="auto" w:fill="BFBFBF"/>
          </w:tcPr>
          <w:p w14:paraId="76A3007F" w14:textId="77777777" w:rsidR="001C0550" w:rsidRDefault="001C0550">
            <w:pPr>
              <w:pStyle w:val="TableParagraph"/>
              <w:rPr>
                <w:sz w:val="16"/>
              </w:rPr>
            </w:pPr>
          </w:p>
        </w:tc>
      </w:tr>
    </w:tbl>
    <w:p w14:paraId="76A30081" w14:textId="77777777" w:rsidR="001C0550" w:rsidRDefault="001C0550">
      <w:pPr>
        <w:pStyle w:val="BodyText"/>
        <w:spacing w:before="11"/>
        <w:ind w:left="0"/>
        <w:rPr>
          <w:sz w:val="23"/>
        </w:rPr>
      </w:pPr>
    </w:p>
    <w:p w14:paraId="76A30082" w14:textId="77777777" w:rsidR="001C0550" w:rsidRDefault="007A16D5">
      <w:pPr>
        <w:pStyle w:val="ListParagraph"/>
        <w:numPr>
          <w:ilvl w:val="2"/>
          <w:numId w:val="8"/>
        </w:numPr>
        <w:tabs>
          <w:tab w:val="left" w:pos="1699"/>
        </w:tabs>
        <w:ind w:left="1698" w:hanging="608"/>
        <w:rPr>
          <w:sz w:val="24"/>
        </w:rPr>
      </w:pPr>
      <w:r>
        <w:rPr>
          <w:b/>
          <w:sz w:val="24"/>
          <w:u w:val="thick"/>
        </w:rPr>
        <w:t>P</w:t>
      </w:r>
      <w:r>
        <w:rPr>
          <w:b/>
          <w:sz w:val="24"/>
          <w:u w:val="thick"/>
        </w:rPr>
        <w:t>revious</w:t>
      </w:r>
      <w:r>
        <w:rPr>
          <w:b/>
          <w:spacing w:val="-4"/>
          <w:sz w:val="24"/>
          <w:u w:val="thick"/>
        </w:rPr>
        <w:t xml:space="preserve"> </w:t>
      </w:r>
      <w:r>
        <w:rPr>
          <w:b/>
          <w:sz w:val="24"/>
          <w:u w:val="thick"/>
        </w:rPr>
        <w:t>Evaluation</w:t>
      </w:r>
      <w:r>
        <w:rPr>
          <w:b/>
          <w:spacing w:val="-3"/>
          <w:sz w:val="24"/>
          <w:u w:val="thick"/>
        </w:rPr>
        <w:t xml:space="preserve"> </w:t>
      </w:r>
      <w:r>
        <w:rPr>
          <w:b/>
          <w:sz w:val="24"/>
          <w:u w:val="thick"/>
        </w:rPr>
        <w:t>Efforts</w:t>
      </w:r>
      <w:r>
        <w:rPr>
          <w:b/>
          <w:sz w:val="24"/>
        </w:rPr>
        <w:t>:</w:t>
      </w:r>
      <w:r>
        <w:rPr>
          <w:b/>
          <w:spacing w:val="-2"/>
          <w:sz w:val="24"/>
        </w:rPr>
        <w:t xml:space="preserve"> </w:t>
      </w:r>
      <w:r>
        <w:rPr>
          <w:sz w:val="24"/>
        </w:rPr>
        <w:t>The</w:t>
      </w:r>
      <w:r>
        <w:rPr>
          <w:spacing w:val="-2"/>
          <w:sz w:val="24"/>
        </w:rPr>
        <w:t xml:space="preserve"> </w:t>
      </w:r>
      <w:r>
        <w:rPr>
          <w:sz w:val="24"/>
        </w:rPr>
        <w:t>consortium</w:t>
      </w:r>
      <w:r>
        <w:rPr>
          <w:spacing w:val="-3"/>
          <w:sz w:val="24"/>
        </w:rPr>
        <w:t xml:space="preserve"> </w:t>
      </w:r>
      <w:r>
        <w:rPr>
          <w:sz w:val="24"/>
        </w:rPr>
        <w:t>has</w:t>
      </w:r>
      <w:r>
        <w:rPr>
          <w:spacing w:val="-2"/>
          <w:sz w:val="24"/>
        </w:rPr>
        <w:t xml:space="preserve"> </w:t>
      </w:r>
      <w:r>
        <w:rPr>
          <w:sz w:val="24"/>
        </w:rPr>
        <w:t>critically</w:t>
      </w:r>
      <w:r>
        <w:rPr>
          <w:spacing w:val="-2"/>
          <w:sz w:val="24"/>
        </w:rPr>
        <w:t xml:space="preserve"> </w:t>
      </w:r>
      <w:r>
        <w:rPr>
          <w:sz w:val="24"/>
        </w:rPr>
        <w:t>examined</w:t>
      </w:r>
      <w:r>
        <w:rPr>
          <w:spacing w:val="-2"/>
          <w:sz w:val="24"/>
        </w:rPr>
        <w:t xml:space="preserve"> </w:t>
      </w:r>
      <w:r>
        <w:rPr>
          <w:spacing w:val="-5"/>
          <w:sz w:val="24"/>
        </w:rPr>
        <w:t>its</w:t>
      </w:r>
    </w:p>
    <w:p w14:paraId="76A30083" w14:textId="77777777" w:rsidR="001C0550" w:rsidRDefault="001C0550">
      <w:pPr>
        <w:pStyle w:val="BodyText"/>
        <w:spacing w:before="2"/>
        <w:ind w:left="0"/>
        <w:rPr>
          <w:sz w:val="16"/>
        </w:rPr>
      </w:pPr>
    </w:p>
    <w:p w14:paraId="76A30084" w14:textId="77777777" w:rsidR="001C0550" w:rsidRDefault="007A16D5">
      <w:pPr>
        <w:pStyle w:val="BodyText"/>
        <w:spacing w:before="90"/>
      </w:pPr>
      <w:r>
        <w:t>evaluation</w:t>
      </w:r>
      <w:r>
        <w:rPr>
          <w:spacing w:val="-4"/>
        </w:rPr>
        <w:t xml:space="preserve"> </w:t>
      </w:r>
      <w:r>
        <w:t>of</w:t>
      </w:r>
      <w:r>
        <w:rPr>
          <w:spacing w:val="-2"/>
        </w:rPr>
        <w:t xml:space="preserve"> </w:t>
      </w:r>
      <w:r>
        <w:t>previous</w:t>
      </w:r>
      <w:r>
        <w:rPr>
          <w:spacing w:val="-1"/>
        </w:rPr>
        <w:t xml:space="preserve"> </w:t>
      </w:r>
      <w:r>
        <w:t>NRC/FLAS</w:t>
      </w:r>
      <w:r>
        <w:rPr>
          <w:spacing w:val="-2"/>
        </w:rPr>
        <w:t xml:space="preserve"> </w:t>
      </w:r>
      <w:r>
        <w:t>grant</w:t>
      </w:r>
      <w:r>
        <w:rPr>
          <w:spacing w:val="-2"/>
        </w:rPr>
        <w:t xml:space="preserve"> </w:t>
      </w:r>
      <w:r>
        <w:t>cycles</w:t>
      </w:r>
      <w:r>
        <w:rPr>
          <w:spacing w:val="-2"/>
        </w:rPr>
        <w:t xml:space="preserve"> </w:t>
      </w:r>
      <w:r>
        <w:t>and</w:t>
      </w:r>
      <w:r>
        <w:rPr>
          <w:spacing w:val="-1"/>
        </w:rPr>
        <w:t xml:space="preserve"> </w:t>
      </w:r>
      <w:r>
        <w:t>has</w:t>
      </w:r>
      <w:r>
        <w:rPr>
          <w:spacing w:val="-2"/>
        </w:rPr>
        <w:t xml:space="preserve"> </w:t>
      </w:r>
      <w:r>
        <w:t>identified</w:t>
      </w:r>
      <w:r>
        <w:rPr>
          <w:spacing w:val="-1"/>
        </w:rPr>
        <w:t xml:space="preserve"> </w:t>
      </w:r>
      <w:r>
        <w:t>the</w:t>
      </w:r>
      <w:r>
        <w:rPr>
          <w:spacing w:val="-3"/>
        </w:rPr>
        <w:t xml:space="preserve"> </w:t>
      </w:r>
      <w:r>
        <w:t>following</w:t>
      </w:r>
      <w:r>
        <w:rPr>
          <w:spacing w:val="-1"/>
        </w:rPr>
        <w:t xml:space="preserve"> </w:t>
      </w:r>
      <w:r>
        <w:rPr>
          <w:spacing w:val="-2"/>
        </w:rPr>
        <w:t>opportunities:</w:t>
      </w:r>
    </w:p>
    <w:p w14:paraId="76A30085" w14:textId="77777777" w:rsidR="001C0550" w:rsidRDefault="001C0550">
      <w:pPr>
        <w:pStyle w:val="BodyText"/>
        <w:spacing w:before="2"/>
        <w:ind w:left="0"/>
      </w:pPr>
    </w:p>
    <w:p w14:paraId="76A30086" w14:textId="77777777" w:rsidR="001C0550" w:rsidRDefault="007A16D5">
      <w:pPr>
        <w:pStyle w:val="ListParagraph"/>
        <w:numPr>
          <w:ilvl w:val="0"/>
          <w:numId w:val="7"/>
        </w:numPr>
        <w:tabs>
          <w:tab w:val="left" w:pos="1091"/>
          <w:tab w:val="left" w:pos="1092"/>
        </w:tabs>
        <w:spacing w:line="465" w:lineRule="auto"/>
        <w:ind w:right="1222"/>
        <w:rPr>
          <w:sz w:val="24"/>
        </w:rPr>
      </w:pPr>
      <w:r>
        <w:rPr>
          <w:sz w:val="24"/>
        </w:rPr>
        <w:t>Working</w:t>
      </w:r>
      <w:r>
        <w:rPr>
          <w:spacing w:val="-3"/>
          <w:sz w:val="24"/>
        </w:rPr>
        <w:t xml:space="preserve"> </w:t>
      </w:r>
      <w:r>
        <w:rPr>
          <w:sz w:val="24"/>
        </w:rPr>
        <w:t>with</w:t>
      </w:r>
      <w:r>
        <w:rPr>
          <w:spacing w:val="-3"/>
          <w:sz w:val="24"/>
        </w:rPr>
        <w:t xml:space="preserve"> </w:t>
      </w:r>
      <w:r>
        <w:rPr>
          <w:sz w:val="24"/>
        </w:rPr>
        <w:t>ECIS</w:t>
      </w:r>
      <w:r>
        <w:rPr>
          <w:spacing w:val="-3"/>
          <w:sz w:val="24"/>
        </w:rPr>
        <w:t xml:space="preserve"> </w:t>
      </w:r>
      <w:r>
        <w:rPr>
          <w:sz w:val="24"/>
        </w:rPr>
        <w:t>to</w:t>
      </w:r>
      <w:r>
        <w:rPr>
          <w:spacing w:val="-3"/>
          <w:sz w:val="24"/>
        </w:rPr>
        <w:t xml:space="preserve"> </w:t>
      </w:r>
      <w:r>
        <w:rPr>
          <w:sz w:val="24"/>
        </w:rPr>
        <w:t>hire</w:t>
      </w:r>
      <w:r>
        <w:rPr>
          <w:spacing w:val="-4"/>
          <w:sz w:val="24"/>
        </w:rPr>
        <w:t xml:space="preserve"> </w:t>
      </w:r>
      <w:r>
        <w:rPr>
          <w:sz w:val="24"/>
        </w:rPr>
        <w:t>the</w:t>
      </w:r>
      <w:r>
        <w:rPr>
          <w:spacing w:val="-4"/>
          <w:sz w:val="24"/>
        </w:rPr>
        <w:t xml:space="preserve"> </w:t>
      </w:r>
      <w:r>
        <w:rPr>
          <w:sz w:val="24"/>
        </w:rPr>
        <w:t>associate</w:t>
      </w:r>
      <w:r>
        <w:rPr>
          <w:spacing w:val="-4"/>
          <w:sz w:val="24"/>
        </w:rPr>
        <w:t xml:space="preserve"> </w:t>
      </w:r>
      <w:r>
        <w:rPr>
          <w:sz w:val="24"/>
        </w:rPr>
        <w:t>director</w:t>
      </w:r>
      <w:r>
        <w:rPr>
          <w:spacing w:val="-3"/>
          <w:sz w:val="24"/>
        </w:rPr>
        <w:t xml:space="preserve"> </w:t>
      </w:r>
      <w:r>
        <w:rPr>
          <w:sz w:val="24"/>
        </w:rPr>
        <w:t>for</w:t>
      </w:r>
      <w:r>
        <w:rPr>
          <w:spacing w:val="-3"/>
          <w:sz w:val="24"/>
        </w:rPr>
        <w:t xml:space="preserve"> </w:t>
      </w:r>
      <w:r>
        <w:rPr>
          <w:sz w:val="24"/>
        </w:rPr>
        <w:t>grant</w:t>
      </w:r>
      <w:r>
        <w:rPr>
          <w:spacing w:val="-4"/>
          <w:sz w:val="24"/>
        </w:rPr>
        <w:t xml:space="preserve"> </w:t>
      </w:r>
      <w:r>
        <w:rPr>
          <w:sz w:val="24"/>
        </w:rPr>
        <w:t>writing</w:t>
      </w:r>
      <w:r>
        <w:rPr>
          <w:spacing w:val="-3"/>
          <w:sz w:val="24"/>
        </w:rPr>
        <w:t xml:space="preserve"> </w:t>
      </w:r>
      <w:r>
        <w:rPr>
          <w:sz w:val="24"/>
        </w:rPr>
        <w:t>and</w:t>
      </w:r>
      <w:r>
        <w:rPr>
          <w:spacing w:val="-3"/>
          <w:sz w:val="24"/>
        </w:rPr>
        <w:t xml:space="preserve"> </w:t>
      </w:r>
      <w:r>
        <w:rPr>
          <w:sz w:val="24"/>
        </w:rPr>
        <w:t>assessment</w:t>
      </w:r>
      <w:r>
        <w:rPr>
          <w:spacing w:val="-4"/>
          <w:sz w:val="24"/>
        </w:rPr>
        <w:t xml:space="preserve"> </w:t>
      </w:r>
      <w:r>
        <w:rPr>
          <w:sz w:val="24"/>
        </w:rPr>
        <w:t>has increased our ability to produce in-house data collection and analysis tools.</w:t>
      </w:r>
    </w:p>
    <w:p w14:paraId="76A30087" w14:textId="77777777" w:rsidR="001C0550" w:rsidRDefault="001C0550">
      <w:pPr>
        <w:spacing w:line="465" w:lineRule="auto"/>
        <w:rPr>
          <w:sz w:val="24"/>
        </w:rPr>
        <w:sectPr w:rsidR="001C0550">
          <w:pgSz w:w="12240" w:h="15840"/>
          <w:pgMar w:top="1360" w:right="600" w:bottom="1280" w:left="1080" w:header="743" w:footer="1097" w:gutter="0"/>
          <w:cols w:space="720"/>
        </w:sectPr>
      </w:pPr>
    </w:p>
    <w:p w14:paraId="76A30088" w14:textId="77777777" w:rsidR="001C0550" w:rsidRDefault="007A16D5">
      <w:pPr>
        <w:pStyle w:val="ListParagraph"/>
        <w:numPr>
          <w:ilvl w:val="0"/>
          <w:numId w:val="7"/>
        </w:numPr>
        <w:tabs>
          <w:tab w:val="left" w:pos="1091"/>
          <w:tab w:val="left" w:pos="1092"/>
        </w:tabs>
        <w:spacing w:before="93" w:line="465" w:lineRule="auto"/>
        <w:ind w:right="1589"/>
        <w:rPr>
          <w:sz w:val="24"/>
        </w:rPr>
      </w:pPr>
      <w:r>
        <w:rPr>
          <w:sz w:val="24"/>
        </w:rPr>
        <w:t>ECIS also provides a programmatically independent institutional expert to assess progress</w:t>
      </w:r>
      <w:r>
        <w:rPr>
          <w:spacing w:val="-5"/>
          <w:sz w:val="24"/>
        </w:rPr>
        <w:t xml:space="preserve"> </w:t>
      </w:r>
      <w:r>
        <w:rPr>
          <w:sz w:val="24"/>
        </w:rPr>
        <w:t>objectively</w:t>
      </w:r>
      <w:r>
        <w:rPr>
          <w:spacing w:val="-5"/>
          <w:sz w:val="24"/>
        </w:rPr>
        <w:t xml:space="preserve"> </w:t>
      </w:r>
      <w:r>
        <w:rPr>
          <w:sz w:val="24"/>
        </w:rPr>
        <w:t>and</w:t>
      </w:r>
      <w:r>
        <w:rPr>
          <w:spacing w:val="-5"/>
          <w:sz w:val="24"/>
        </w:rPr>
        <w:t xml:space="preserve"> </w:t>
      </w:r>
      <w:r>
        <w:rPr>
          <w:sz w:val="24"/>
        </w:rPr>
        <w:t>periodically</w:t>
      </w:r>
      <w:r>
        <w:rPr>
          <w:spacing w:val="-5"/>
          <w:sz w:val="24"/>
        </w:rPr>
        <w:t xml:space="preserve"> </w:t>
      </w:r>
      <w:r>
        <w:rPr>
          <w:sz w:val="24"/>
        </w:rPr>
        <w:t>toward</w:t>
      </w:r>
      <w:r>
        <w:rPr>
          <w:spacing w:val="-5"/>
          <w:sz w:val="24"/>
        </w:rPr>
        <w:t xml:space="preserve"> </w:t>
      </w:r>
      <w:r>
        <w:rPr>
          <w:sz w:val="24"/>
        </w:rPr>
        <w:t>our</w:t>
      </w:r>
      <w:r>
        <w:rPr>
          <w:spacing w:val="-5"/>
          <w:sz w:val="24"/>
        </w:rPr>
        <w:t xml:space="preserve"> </w:t>
      </w:r>
      <w:r>
        <w:rPr>
          <w:sz w:val="24"/>
        </w:rPr>
        <w:t>grant</w:t>
      </w:r>
      <w:r>
        <w:rPr>
          <w:spacing w:val="-6"/>
          <w:sz w:val="24"/>
        </w:rPr>
        <w:t xml:space="preserve"> </w:t>
      </w:r>
      <w:r>
        <w:rPr>
          <w:sz w:val="24"/>
        </w:rPr>
        <w:t>outcomes</w:t>
      </w:r>
      <w:r>
        <w:rPr>
          <w:spacing w:val="-5"/>
          <w:sz w:val="24"/>
        </w:rPr>
        <w:t xml:space="preserve"> </w:t>
      </w:r>
      <w:r>
        <w:rPr>
          <w:sz w:val="24"/>
        </w:rPr>
        <w:t>and</w:t>
      </w:r>
      <w:r>
        <w:rPr>
          <w:spacing w:val="-5"/>
          <w:sz w:val="24"/>
        </w:rPr>
        <w:t xml:space="preserve"> </w:t>
      </w:r>
      <w:r>
        <w:rPr>
          <w:sz w:val="24"/>
        </w:rPr>
        <w:t>deliverables.</w:t>
      </w:r>
    </w:p>
    <w:p w14:paraId="76A30089" w14:textId="77777777" w:rsidR="001C0550" w:rsidRDefault="007A16D5">
      <w:pPr>
        <w:pStyle w:val="ListParagraph"/>
        <w:numPr>
          <w:ilvl w:val="0"/>
          <w:numId w:val="7"/>
        </w:numPr>
        <w:tabs>
          <w:tab w:val="left" w:pos="1091"/>
          <w:tab w:val="left" w:pos="1092"/>
        </w:tabs>
        <w:spacing w:before="18" w:line="460" w:lineRule="auto"/>
        <w:ind w:right="1115"/>
        <w:rPr>
          <w:sz w:val="24"/>
        </w:rPr>
      </w:pPr>
      <w:r>
        <w:rPr>
          <w:sz w:val="24"/>
        </w:rPr>
        <w:t>End-of-grant</w:t>
      </w:r>
      <w:r>
        <w:rPr>
          <w:spacing w:val="-5"/>
          <w:sz w:val="24"/>
        </w:rPr>
        <w:t xml:space="preserve"> </w:t>
      </w:r>
      <w:r>
        <w:rPr>
          <w:sz w:val="24"/>
        </w:rPr>
        <w:t>evaluations</w:t>
      </w:r>
      <w:r>
        <w:rPr>
          <w:spacing w:val="-4"/>
          <w:sz w:val="24"/>
        </w:rPr>
        <w:t xml:space="preserve"> </w:t>
      </w:r>
      <w:r>
        <w:rPr>
          <w:sz w:val="24"/>
        </w:rPr>
        <w:t>with</w:t>
      </w:r>
      <w:r>
        <w:rPr>
          <w:spacing w:val="-4"/>
          <w:sz w:val="24"/>
        </w:rPr>
        <w:t xml:space="preserve"> </w:t>
      </w:r>
      <w:r>
        <w:rPr>
          <w:sz w:val="24"/>
        </w:rPr>
        <w:t>consortium</w:t>
      </w:r>
      <w:r>
        <w:rPr>
          <w:spacing w:val="-5"/>
          <w:sz w:val="24"/>
        </w:rPr>
        <w:t xml:space="preserve"> </w:t>
      </w:r>
      <w:r>
        <w:rPr>
          <w:sz w:val="24"/>
        </w:rPr>
        <w:t>members</w:t>
      </w:r>
      <w:r>
        <w:rPr>
          <w:spacing w:val="-4"/>
          <w:sz w:val="24"/>
        </w:rPr>
        <w:t xml:space="preserve"> </w:t>
      </w:r>
      <w:r>
        <w:rPr>
          <w:sz w:val="24"/>
        </w:rPr>
        <w:t>has</w:t>
      </w:r>
      <w:r>
        <w:rPr>
          <w:spacing w:val="-4"/>
          <w:sz w:val="24"/>
        </w:rPr>
        <w:t xml:space="preserve"> </w:t>
      </w:r>
      <w:r>
        <w:rPr>
          <w:sz w:val="24"/>
        </w:rPr>
        <w:t>identified</w:t>
      </w:r>
      <w:r>
        <w:rPr>
          <w:spacing w:val="-4"/>
          <w:sz w:val="24"/>
        </w:rPr>
        <w:t xml:space="preserve"> </w:t>
      </w:r>
      <w:r>
        <w:rPr>
          <w:sz w:val="24"/>
        </w:rPr>
        <w:t>new</w:t>
      </w:r>
      <w:r>
        <w:rPr>
          <w:spacing w:val="-4"/>
          <w:sz w:val="24"/>
        </w:rPr>
        <w:t xml:space="preserve"> </w:t>
      </w:r>
      <w:r>
        <w:rPr>
          <w:sz w:val="24"/>
        </w:rPr>
        <w:t>opportunities</w:t>
      </w:r>
      <w:r>
        <w:rPr>
          <w:spacing w:val="-4"/>
          <w:sz w:val="24"/>
        </w:rPr>
        <w:t xml:space="preserve"> </w:t>
      </w:r>
      <w:r>
        <w:rPr>
          <w:sz w:val="24"/>
        </w:rPr>
        <w:t>to strengthen this partnership with the activities outlined in Goal 3.</w:t>
      </w:r>
    </w:p>
    <w:p w14:paraId="76A3008A" w14:textId="77777777" w:rsidR="001C0550" w:rsidRDefault="007A16D5">
      <w:pPr>
        <w:pStyle w:val="ListParagraph"/>
        <w:numPr>
          <w:ilvl w:val="0"/>
          <w:numId w:val="7"/>
        </w:numPr>
        <w:tabs>
          <w:tab w:val="left" w:pos="1091"/>
          <w:tab w:val="left" w:pos="1092"/>
        </w:tabs>
        <w:spacing w:before="24" w:line="465" w:lineRule="auto"/>
        <w:ind w:right="1581"/>
        <w:rPr>
          <w:sz w:val="24"/>
        </w:rPr>
      </w:pPr>
      <w:r>
        <w:rPr>
          <w:sz w:val="24"/>
        </w:rPr>
        <w:t>Retain</w:t>
      </w:r>
      <w:r>
        <w:rPr>
          <w:spacing w:val="-4"/>
          <w:sz w:val="24"/>
        </w:rPr>
        <w:t xml:space="preserve"> </w:t>
      </w:r>
      <w:r>
        <w:rPr>
          <w:sz w:val="24"/>
        </w:rPr>
        <w:t>an</w:t>
      </w:r>
      <w:r>
        <w:rPr>
          <w:spacing w:val="-4"/>
          <w:sz w:val="24"/>
        </w:rPr>
        <w:t xml:space="preserve"> </w:t>
      </w:r>
      <w:r>
        <w:rPr>
          <w:sz w:val="24"/>
        </w:rPr>
        <w:t>evaluation</w:t>
      </w:r>
      <w:r>
        <w:rPr>
          <w:spacing w:val="-4"/>
          <w:sz w:val="24"/>
        </w:rPr>
        <w:t xml:space="preserve"> </w:t>
      </w:r>
      <w:r>
        <w:rPr>
          <w:sz w:val="24"/>
        </w:rPr>
        <w:t>consultant</w:t>
      </w:r>
      <w:r>
        <w:rPr>
          <w:spacing w:val="-5"/>
          <w:sz w:val="24"/>
        </w:rPr>
        <w:t xml:space="preserve"> </w:t>
      </w:r>
      <w:r>
        <w:rPr>
          <w:sz w:val="24"/>
        </w:rPr>
        <w:t>for</w:t>
      </w:r>
      <w:r>
        <w:rPr>
          <w:spacing w:val="-4"/>
          <w:sz w:val="24"/>
        </w:rPr>
        <w:t xml:space="preserve"> </w:t>
      </w:r>
      <w:r>
        <w:rPr>
          <w:sz w:val="24"/>
        </w:rPr>
        <w:t>sensitive</w:t>
      </w:r>
      <w:r>
        <w:rPr>
          <w:spacing w:val="-5"/>
          <w:sz w:val="24"/>
        </w:rPr>
        <w:t xml:space="preserve"> </w:t>
      </w:r>
      <w:r>
        <w:rPr>
          <w:sz w:val="24"/>
        </w:rPr>
        <w:t>qualitative</w:t>
      </w:r>
      <w:r>
        <w:rPr>
          <w:spacing w:val="-5"/>
          <w:sz w:val="24"/>
        </w:rPr>
        <w:t xml:space="preserve"> </w:t>
      </w:r>
      <w:r>
        <w:rPr>
          <w:sz w:val="24"/>
        </w:rPr>
        <w:t>follow-up</w:t>
      </w:r>
      <w:r>
        <w:rPr>
          <w:spacing w:val="-4"/>
          <w:sz w:val="24"/>
        </w:rPr>
        <w:t xml:space="preserve"> </w:t>
      </w:r>
      <w:r>
        <w:rPr>
          <w:sz w:val="24"/>
        </w:rPr>
        <w:t>intervie</w:t>
      </w:r>
      <w:r>
        <w:rPr>
          <w:sz w:val="24"/>
        </w:rPr>
        <w:t>ws</w:t>
      </w:r>
      <w:r>
        <w:rPr>
          <w:spacing w:val="-4"/>
          <w:sz w:val="24"/>
        </w:rPr>
        <w:t xml:space="preserve"> </w:t>
      </w:r>
      <w:r>
        <w:rPr>
          <w:sz w:val="24"/>
        </w:rPr>
        <w:t>with program participants and assist with mid-project review.</w:t>
      </w:r>
    </w:p>
    <w:p w14:paraId="76A3008B" w14:textId="77777777" w:rsidR="001C0550" w:rsidRDefault="007A16D5">
      <w:pPr>
        <w:pStyle w:val="ListParagraph"/>
        <w:numPr>
          <w:ilvl w:val="0"/>
          <w:numId w:val="7"/>
        </w:numPr>
        <w:tabs>
          <w:tab w:val="left" w:pos="1091"/>
          <w:tab w:val="left" w:pos="1092"/>
        </w:tabs>
        <w:spacing w:before="17"/>
        <w:ind w:hanging="361"/>
        <w:rPr>
          <w:sz w:val="24"/>
        </w:rPr>
      </w:pPr>
      <w:r>
        <w:rPr>
          <w:sz w:val="24"/>
        </w:rPr>
        <w:t>Continue</w:t>
      </w:r>
      <w:r>
        <w:rPr>
          <w:spacing w:val="-2"/>
          <w:sz w:val="24"/>
        </w:rPr>
        <w:t xml:space="preserve"> </w:t>
      </w:r>
      <w:r>
        <w:rPr>
          <w:sz w:val="24"/>
        </w:rPr>
        <w:t>to</w:t>
      </w:r>
      <w:r>
        <w:rPr>
          <w:spacing w:val="-1"/>
          <w:sz w:val="24"/>
        </w:rPr>
        <w:t xml:space="preserve"> </w:t>
      </w:r>
      <w:r>
        <w:rPr>
          <w:sz w:val="24"/>
        </w:rPr>
        <w:t>invest</w:t>
      </w:r>
      <w:r>
        <w:rPr>
          <w:spacing w:val="-1"/>
          <w:sz w:val="24"/>
        </w:rPr>
        <w:t xml:space="preserve"> </w:t>
      </w:r>
      <w:r>
        <w:rPr>
          <w:sz w:val="24"/>
        </w:rPr>
        <w:t>in</w:t>
      </w:r>
      <w:r>
        <w:rPr>
          <w:spacing w:val="-1"/>
          <w:sz w:val="24"/>
        </w:rPr>
        <w:t xml:space="preserve"> </w:t>
      </w:r>
      <w:r>
        <w:rPr>
          <w:sz w:val="24"/>
        </w:rPr>
        <w:t>whole-of-program</w:t>
      </w:r>
      <w:r>
        <w:rPr>
          <w:spacing w:val="-1"/>
          <w:sz w:val="24"/>
        </w:rPr>
        <w:t xml:space="preserve"> </w:t>
      </w:r>
      <w:r>
        <w:rPr>
          <w:sz w:val="24"/>
        </w:rPr>
        <w:t>peer</w:t>
      </w:r>
      <w:r>
        <w:rPr>
          <w:spacing w:val="-1"/>
          <w:sz w:val="24"/>
        </w:rPr>
        <w:t xml:space="preserve"> </w:t>
      </w:r>
      <w:r>
        <w:rPr>
          <w:spacing w:val="-2"/>
          <w:sz w:val="24"/>
        </w:rPr>
        <w:t>evaluations.</w:t>
      </w:r>
    </w:p>
    <w:p w14:paraId="76A3008C" w14:textId="77777777" w:rsidR="001C0550" w:rsidRDefault="001C0550">
      <w:pPr>
        <w:pStyle w:val="BodyText"/>
        <w:spacing w:before="6"/>
        <w:ind w:left="0"/>
        <w:rPr>
          <w:sz w:val="23"/>
        </w:rPr>
      </w:pPr>
    </w:p>
    <w:p w14:paraId="76A3008D" w14:textId="77777777" w:rsidR="001C0550" w:rsidRDefault="007A16D5">
      <w:pPr>
        <w:pStyle w:val="Heading3"/>
        <w:numPr>
          <w:ilvl w:val="1"/>
          <w:numId w:val="6"/>
        </w:numPr>
        <w:tabs>
          <w:tab w:val="left" w:pos="899"/>
        </w:tabs>
      </w:pPr>
      <w:bookmarkStart w:id="58" w:name="_TOC_250022"/>
      <w:r>
        <w:t>Equal</w:t>
      </w:r>
      <w:r>
        <w:rPr>
          <w:spacing w:val="-6"/>
        </w:rPr>
        <w:t xml:space="preserve"> </w:t>
      </w:r>
      <w:r>
        <w:t>access</w:t>
      </w:r>
      <w:r>
        <w:rPr>
          <w:spacing w:val="-6"/>
        </w:rPr>
        <w:t xml:space="preserve"> </w:t>
      </w:r>
      <w:r>
        <w:t>and</w:t>
      </w:r>
      <w:r>
        <w:rPr>
          <w:spacing w:val="-6"/>
        </w:rPr>
        <w:t xml:space="preserve"> </w:t>
      </w:r>
      <w:bookmarkEnd w:id="58"/>
      <w:r>
        <w:rPr>
          <w:spacing w:val="-2"/>
        </w:rPr>
        <w:t>treatment</w:t>
      </w:r>
    </w:p>
    <w:p w14:paraId="76A3008E" w14:textId="77777777" w:rsidR="001C0550" w:rsidRDefault="007A16D5">
      <w:pPr>
        <w:pStyle w:val="BodyText"/>
        <w:spacing w:before="80" w:line="480" w:lineRule="auto"/>
        <w:ind w:right="903" w:firstLine="720"/>
      </w:pPr>
      <w:r>
        <w:t>Specific actions taken by our NRC to address equal access and treatment for eligible students and other project participants who are racial or ethnic minorities are mentioned throughout the narrative. We would highlight here that, in keeping with the Ameri</w:t>
      </w:r>
      <w:r>
        <w:t>cans with Disabilities Act of 1990 and the No Child Left Behind Act (2001), the program at SU coordinates</w:t>
      </w:r>
      <w:r>
        <w:rPr>
          <w:spacing w:val="-3"/>
        </w:rPr>
        <w:t xml:space="preserve"> </w:t>
      </w:r>
      <w:r>
        <w:t>its</w:t>
      </w:r>
      <w:r>
        <w:rPr>
          <w:spacing w:val="-3"/>
        </w:rPr>
        <w:t xml:space="preserve"> </w:t>
      </w:r>
      <w:r>
        <w:t>outreach</w:t>
      </w:r>
      <w:r>
        <w:rPr>
          <w:spacing w:val="-3"/>
        </w:rPr>
        <w:t xml:space="preserve"> </w:t>
      </w:r>
      <w:r>
        <w:t>and</w:t>
      </w:r>
      <w:r>
        <w:rPr>
          <w:spacing w:val="-3"/>
        </w:rPr>
        <w:t xml:space="preserve"> </w:t>
      </w:r>
      <w:r>
        <w:t>teaching</w:t>
      </w:r>
      <w:r>
        <w:rPr>
          <w:spacing w:val="-3"/>
        </w:rPr>
        <w:t xml:space="preserve"> </w:t>
      </w:r>
      <w:r>
        <w:t>with</w:t>
      </w:r>
      <w:r>
        <w:rPr>
          <w:spacing w:val="-3"/>
        </w:rPr>
        <w:t xml:space="preserve"> </w:t>
      </w:r>
      <w:r>
        <w:t>the</w:t>
      </w:r>
      <w:r>
        <w:rPr>
          <w:spacing w:val="-4"/>
        </w:rPr>
        <w:t xml:space="preserve"> </w:t>
      </w:r>
      <w:r>
        <w:t>Center</w:t>
      </w:r>
      <w:r>
        <w:rPr>
          <w:spacing w:val="-3"/>
        </w:rPr>
        <w:t xml:space="preserve"> </w:t>
      </w:r>
      <w:r>
        <w:t>for</w:t>
      </w:r>
      <w:r>
        <w:rPr>
          <w:spacing w:val="-3"/>
        </w:rPr>
        <w:t xml:space="preserve"> </w:t>
      </w:r>
      <w:r>
        <w:t>Teaching</w:t>
      </w:r>
      <w:r>
        <w:rPr>
          <w:spacing w:val="-3"/>
        </w:rPr>
        <w:t xml:space="preserve"> </w:t>
      </w:r>
      <w:r>
        <w:t>and</w:t>
      </w:r>
      <w:r>
        <w:rPr>
          <w:spacing w:val="-3"/>
        </w:rPr>
        <w:t xml:space="preserve"> </w:t>
      </w:r>
      <w:r>
        <w:t>Learning</w:t>
      </w:r>
      <w:r>
        <w:rPr>
          <w:spacing w:val="-3"/>
        </w:rPr>
        <w:t xml:space="preserve"> </w:t>
      </w:r>
      <w:r>
        <w:t>Excellence</w:t>
      </w:r>
      <w:r>
        <w:rPr>
          <w:spacing w:val="-4"/>
        </w:rPr>
        <w:t xml:space="preserve"> </w:t>
      </w:r>
      <w:r>
        <w:t>and Offices of Disabilities Services to make all materials and programm</w:t>
      </w:r>
      <w:r>
        <w:t>ing accessible to all constituencies. Facilities used by this NRC are ADA accessible, and our seminar rooms are equipped with an audio system to provide access for the hearing impaired. We provide sign- language interpreters events upon request. Senior cit</w:t>
      </w:r>
      <w:r>
        <w:t>izens regularly attend. We welcome participants of all ages and gender identifications in keeping with our long-standing interest in gender in teaching, outreach, and programming. Gender has long been a central intellectual interest of our NRC, as reflecte</w:t>
      </w:r>
      <w:r>
        <w:t>d in teaching, outreach, and programming.</w:t>
      </w:r>
    </w:p>
    <w:p w14:paraId="76A3008F" w14:textId="77777777" w:rsidR="001C0550" w:rsidRDefault="007A16D5">
      <w:pPr>
        <w:pStyle w:val="Heading3"/>
        <w:numPr>
          <w:ilvl w:val="1"/>
          <w:numId w:val="6"/>
        </w:numPr>
        <w:tabs>
          <w:tab w:val="left" w:pos="899"/>
        </w:tabs>
        <w:spacing w:before="1"/>
        <w:ind w:left="899"/>
      </w:pPr>
      <w:bookmarkStart w:id="59" w:name="_TOC_250021"/>
      <w:r>
        <w:t>FLAS</w:t>
      </w:r>
      <w:r>
        <w:rPr>
          <w:spacing w:val="-7"/>
        </w:rPr>
        <w:t xml:space="preserve"> </w:t>
      </w:r>
      <w:r>
        <w:t>Contribution</w:t>
      </w:r>
      <w:r>
        <w:rPr>
          <w:spacing w:val="-7"/>
        </w:rPr>
        <w:t xml:space="preserve"> </w:t>
      </w:r>
      <w:r>
        <w:t>to</w:t>
      </w:r>
      <w:r>
        <w:rPr>
          <w:spacing w:val="-7"/>
        </w:rPr>
        <w:t xml:space="preserve"> </w:t>
      </w:r>
      <w:r>
        <w:t>Supply</w:t>
      </w:r>
      <w:r>
        <w:rPr>
          <w:spacing w:val="-6"/>
        </w:rPr>
        <w:t xml:space="preserve"> </w:t>
      </w:r>
      <w:r>
        <w:t>of</w:t>
      </w:r>
      <w:r>
        <w:rPr>
          <w:spacing w:val="-7"/>
        </w:rPr>
        <w:t xml:space="preserve"> </w:t>
      </w:r>
      <w:bookmarkEnd w:id="59"/>
      <w:r>
        <w:rPr>
          <w:spacing w:val="-2"/>
        </w:rPr>
        <w:t>Specialists</w:t>
      </w:r>
    </w:p>
    <w:p w14:paraId="76A30090" w14:textId="77777777" w:rsidR="001C0550" w:rsidRDefault="007A16D5">
      <w:pPr>
        <w:pStyle w:val="BodyText"/>
        <w:spacing w:before="80" w:line="480" w:lineRule="auto"/>
        <w:ind w:right="864" w:firstLine="720"/>
      </w:pPr>
      <w:r>
        <w:t>Our</w:t>
      </w:r>
      <w:r>
        <w:rPr>
          <w:spacing w:val="-3"/>
        </w:rPr>
        <w:t xml:space="preserve"> </w:t>
      </w:r>
      <w:r>
        <w:t>FLAS</w:t>
      </w:r>
      <w:r>
        <w:rPr>
          <w:spacing w:val="-3"/>
        </w:rPr>
        <w:t xml:space="preserve"> </w:t>
      </w:r>
      <w:r>
        <w:t>graduates</w:t>
      </w:r>
      <w:r>
        <w:rPr>
          <w:spacing w:val="-3"/>
        </w:rPr>
        <w:t xml:space="preserve"> </w:t>
      </w:r>
      <w:r>
        <w:t>leave</w:t>
      </w:r>
      <w:r>
        <w:rPr>
          <w:spacing w:val="-4"/>
        </w:rPr>
        <w:t xml:space="preserve"> </w:t>
      </w:r>
      <w:r>
        <w:t>our</w:t>
      </w:r>
      <w:r>
        <w:rPr>
          <w:spacing w:val="-3"/>
        </w:rPr>
        <w:t xml:space="preserve"> </w:t>
      </w:r>
      <w:r>
        <w:t>program</w:t>
      </w:r>
      <w:r>
        <w:rPr>
          <w:spacing w:val="-3"/>
        </w:rPr>
        <w:t xml:space="preserve"> </w:t>
      </w:r>
      <w:r>
        <w:t>trained</w:t>
      </w:r>
      <w:r>
        <w:rPr>
          <w:spacing w:val="-3"/>
        </w:rPr>
        <w:t xml:space="preserve"> </w:t>
      </w:r>
      <w:r>
        <w:t>and</w:t>
      </w:r>
      <w:r>
        <w:rPr>
          <w:spacing w:val="-3"/>
        </w:rPr>
        <w:t xml:space="preserve"> </w:t>
      </w:r>
      <w:r>
        <w:t>prepared</w:t>
      </w:r>
      <w:r>
        <w:rPr>
          <w:spacing w:val="-3"/>
        </w:rPr>
        <w:t xml:space="preserve"> </w:t>
      </w:r>
      <w:r>
        <w:t>for</w:t>
      </w:r>
      <w:r>
        <w:rPr>
          <w:spacing w:val="-3"/>
        </w:rPr>
        <w:t xml:space="preserve"> </w:t>
      </w:r>
      <w:r>
        <w:t>service</w:t>
      </w:r>
      <w:r>
        <w:rPr>
          <w:spacing w:val="-4"/>
        </w:rPr>
        <w:t xml:space="preserve"> </w:t>
      </w:r>
      <w:r>
        <w:t>in</w:t>
      </w:r>
      <w:r>
        <w:rPr>
          <w:spacing w:val="-3"/>
        </w:rPr>
        <w:t xml:space="preserve"> </w:t>
      </w:r>
      <w:r>
        <w:t>the</w:t>
      </w:r>
      <w:r>
        <w:rPr>
          <w:spacing w:val="-4"/>
        </w:rPr>
        <w:t xml:space="preserve"> </w:t>
      </w:r>
      <w:r>
        <w:t>field.</w:t>
      </w:r>
      <w:r>
        <w:rPr>
          <w:spacing w:val="-3"/>
        </w:rPr>
        <w:t xml:space="preserve"> </w:t>
      </w:r>
      <w:r>
        <w:t>For example, one of CU’s South Asia Minors, a U.S. veteran, is also pursuing a degree in biology</w:t>
      </w:r>
    </w:p>
    <w:p w14:paraId="76A30091" w14:textId="77777777" w:rsidR="001C0550" w:rsidRDefault="001C0550">
      <w:pPr>
        <w:spacing w:line="480" w:lineRule="auto"/>
        <w:sectPr w:rsidR="001C0550">
          <w:pgSz w:w="12240" w:h="15840"/>
          <w:pgMar w:top="1360" w:right="600" w:bottom="1280" w:left="1080" w:header="743" w:footer="1097" w:gutter="0"/>
          <w:cols w:space="720"/>
        </w:sectPr>
      </w:pPr>
    </w:p>
    <w:p w14:paraId="76A30092" w14:textId="77777777" w:rsidR="001C0550" w:rsidRDefault="007A16D5">
      <w:pPr>
        <w:pStyle w:val="BodyText"/>
        <w:spacing w:before="91" w:line="480" w:lineRule="auto"/>
        <w:ind w:right="864"/>
      </w:pPr>
      <w:r>
        <w:t>and</w:t>
      </w:r>
      <w:r>
        <w:rPr>
          <w:spacing w:val="-3"/>
        </w:rPr>
        <w:t xml:space="preserve"> </w:t>
      </w:r>
      <w:r>
        <w:t>public</w:t>
      </w:r>
      <w:r>
        <w:rPr>
          <w:spacing w:val="-4"/>
        </w:rPr>
        <w:t xml:space="preserve"> </w:t>
      </w:r>
      <w:r>
        <w:t>health.</w:t>
      </w:r>
      <w:r>
        <w:rPr>
          <w:spacing w:val="-3"/>
        </w:rPr>
        <w:t xml:space="preserve"> </w:t>
      </w:r>
      <w:r>
        <w:t>The</w:t>
      </w:r>
      <w:r>
        <w:rPr>
          <w:spacing w:val="-4"/>
        </w:rPr>
        <w:t xml:space="preserve"> </w:t>
      </w:r>
      <w:r>
        <w:t>charts</w:t>
      </w:r>
      <w:r>
        <w:rPr>
          <w:spacing w:val="-3"/>
        </w:rPr>
        <w:t xml:space="preserve"> </w:t>
      </w:r>
      <w:r>
        <w:t>presented</w:t>
      </w:r>
      <w:r>
        <w:rPr>
          <w:spacing w:val="-3"/>
        </w:rPr>
        <w:t xml:space="preserve"> </w:t>
      </w:r>
      <w:r>
        <w:t>here</w:t>
      </w:r>
      <w:r>
        <w:rPr>
          <w:spacing w:val="-3"/>
        </w:rPr>
        <w:t xml:space="preserve"> </w:t>
      </w:r>
      <w:r>
        <w:t>indicate</w:t>
      </w:r>
      <w:r>
        <w:rPr>
          <w:spacing w:val="-3"/>
        </w:rPr>
        <w:t xml:space="preserve"> </w:t>
      </w:r>
      <w:r>
        <w:t>the</w:t>
      </w:r>
      <w:r>
        <w:rPr>
          <w:spacing w:val="-4"/>
        </w:rPr>
        <w:t xml:space="preserve"> </w:t>
      </w:r>
      <w:r>
        <w:t>broad</w:t>
      </w:r>
      <w:r>
        <w:rPr>
          <w:spacing w:val="-3"/>
        </w:rPr>
        <w:t xml:space="preserve"> </w:t>
      </w:r>
      <w:r>
        <w:t>range</w:t>
      </w:r>
      <w:r>
        <w:rPr>
          <w:spacing w:val="-4"/>
        </w:rPr>
        <w:t xml:space="preserve"> </w:t>
      </w:r>
      <w:r>
        <w:t>of</w:t>
      </w:r>
      <w:r>
        <w:rPr>
          <w:spacing w:val="-3"/>
        </w:rPr>
        <w:t xml:space="preserve"> </w:t>
      </w:r>
      <w:r>
        <w:t>fields</w:t>
      </w:r>
      <w:r>
        <w:rPr>
          <w:spacing w:val="-3"/>
        </w:rPr>
        <w:t xml:space="preserve"> </w:t>
      </w:r>
      <w:r>
        <w:t>that</w:t>
      </w:r>
      <w:r>
        <w:rPr>
          <w:spacing w:val="-3"/>
        </w:rPr>
        <w:t xml:space="preserve"> </w:t>
      </w:r>
      <w:r>
        <w:t>our</w:t>
      </w:r>
      <w:r>
        <w:rPr>
          <w:spacing w:val="-3"/>
        </w:rPr>
        <w:t xml:space="preserve"> </w:t>
      </w:r>
      <w:r>
        <w:t>FLAS Fellows study. Please see details in Section D.3.d above and page 29.</w:t>
      </w:r>
    </w:p>
    <w:p w14:paraId="76A30093" w14:textId="77777777" w:rsidR="001C0550" w:rsidRDefault="007A16D5">
      <w:pPr>
        <w:spacing w:before="120"/>
        <w:ind w:left="371"/>
        <w:rPr>
          <w:b/>
          <w:sz w:val="24"/>
        </w:rPr>
      </w:pPr>
      <w:r>
        <w:rPr>
          <w:b/>
          <w:sz w:val="24"/>
        </w:rPr>
        <w:t>Chart</w:t>
      </w:r>
      <w:r>
        <w:rPr>
          <w:b/>
          <w:spacing w:val="-1"/>
          <w:sz w:val="24"/>
        </w:rPr>
        <w:t xml:space="preserve"> </w:t>
      </w:r>
      <w:r>
        <w:rPr>
          <w:b/>
          <w:sz w:val="24"/>
        </w:rPr>
        <w:t>14: FLAS</w:t>
      </w:r>
      <w:r>
        <w:rPr>
          <w:b/>
          <w:spacing w:val="-1"/>
          <w:sz w:val="24"/>
        </w:rPr>
        <w:t xml:space="preserve"> </w:t>
      </w:r>
      <w:r>
        <w:rPr>
          <w:b/>
          <w:sz w:val="24"/>
        </w:rPr>
        <w:t xml:space="preserve">Fellows by </w:t>
      </w:r>
      <w:r>
        <w:rPr>
          <w:b/>
          <w:spacing w:val="-2"/>
          <w:sz w:val="24"/>
        </w:rPr>
        <w:t>Discipline</w:t>
      </w:r>
    </w:p>
    <w:p w14:paraId="76A30094" w14:textId="775DF130" w:rsidR="001C0550" w:rsidRDefault="007A16D5">
      <w:pPr>
        <w:pStyle w:val="BodyText"/>
        <w:spacing w:before="5"/>
        <w:ind w:left="0"/>
        <w:rPr>
          <w:b/>
          <w:sz w:val="6"/>
        </w:rPr>
      </w:pPr>
      <w:r>
        <w:rPr>
          <w:noProof/>
        </w:rPr>
        <mc:AlternateContent>
          <mc:Choice Requires="wpg">
            <w:drawing>
              <wp:anchor distT="0" distB="0" distL="0" distR="0" simplePos="0" relativeHeight="251660288" behindDoc="1" locked="0" layoutInCell="1" allowOverlap="1" wp14:anchorId="76A30153" wp14:editId="068D5762">
                <wp:simplePos x="0" y="0"/>
                <wp:positionH relativeFrom="page">
                  <wp:posOffset>929640</wp:posOffset>
                </wp:positionH>
                <wp:positionV relativeFrom="paragraph">
                  <wp:posOffset>62230</wp:posOffset>
                </wp:positionV>
                <wp:extent cx="5902960" cy="2827655"/>
                <wp:effectExtent l="0" t="0" r="0" b="0"/>
                <wp:wrapTopAndBottom/>
                <wp:docPr id="2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2827655"/>
                          <a:chOff x="1464" y="98"/>
                          <a:chExt cx="9296" cy="4453"/>
                        </a:xfrm>
                      </wpg:grpSpPr>
                      <pic:pic xmlns:pic="http://schemas.openxmlformats.org/drawingml/2006/picture">
                        <pic:nvPicPr>
                          <pic:cNvPr id="29" name="docshape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64" y="125"/>
                            <a:ext cx="4618" cy="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104" y="98"/>
                            <a:ext cx="4656"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A6358E" id="docshapegroup24" o:spid="_x0000_s1026" style="position:absolute;margin-left:73.2pt;margin-top:4.9pt;width:464.8pt;height:222.65pt;z-index:-251656192;mso-wrap-distance-left:0;mso-wrap-distance-right:0;mso-position-horizontal-relative:page" coordorigin="1464,98" coordsize="9296,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 o:spid="_x0000_s1027" type="#_x0000_t75" style="position:absolute;left:1464;top:125;width:4618;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">
                  <v:imagedata r:id="rId31" o:title=""/>
                </v:shape>
                <v:shape id="docshape26" o:spid="_x0000_s1028" type="#_x0000_t75" style="position:absolute;left:6104;top:98;width:465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">
                  <v:imagedata r:id="rId32" o:title=""/>
                </v:shape>
                <w10:wrap type="topAndBottom" anchorx="page"/>
              </v:group>
            </w:pict>
          </mc:Fallback>
        </mc:AlternateContent>
      </w:r>
    </w:p>
    <w:p w14:paraId="76A30095" w14:textId="77777777" w:rsidR="001C0550" w:rsidRDefault="001C0550">
      <w:pPr>
        <w:pStyle w:val="BodyText"/>
        <w:ind w:left="0"/>
        <w:rPr>
          <w:b/>
          <w:sz w:val="26"/>
        </w:rPr>
      </w:pPr>
    </w:p>
    <w:p w14:paraId="76A30096" w14:textId="77777777" w:rsidR="001C0550" w:rsidRDefault="007A16D5">
      <w:pPr>
        <w:pStyle w:val="Heading3"/>
        <w:numPr>
          <w:ilvl w:val="1"/>
          <w:numId w:val="6"/>
        </w:numPr>
        <w:tabs>
          <w:tab w:val="left" w:pos="899"/>
        </w:tabs>
        <w:spacing w:before="231"/>
        <w:ind w:left="899"/>
      </w:pPr>
      <w:bookmarkStart w:id="60" w:name="_TOC_250020"/>
      <w:r>
        <w:t>FLAS</w:t>
      </w:r>
      <w:r>
        <w:rPr>
          <w:spacing w:val="-10"/>
        </w:rPr>
        <w:t xml:space="preserve"> </w:t>
      </w:r>
      <w:r>
        <w:t>Fellowships</w:t>
      </w:r>
      <w:r>
        <w:rPr>
          <w:spacing w:val="-10"/>
        </w:rPr>
        <w:t xml:space="preserve"> </w:t>
      </w:r>
      <w:r>
        <w:t>Address</w:t>
      </w:r>
      <w:r>
        <w:rPr>
          <w:spacing w:val="-9"/>
        </w:rPr>
        <w:t xml:space="preserve"> </w:t>
      </w:r>
      <w:r>
        <w:t>National</w:t>
      </w:r>
      <w:r>
        <w:rPr>
          <w:spacing w:val="-10"/>
        </w:rPr>
        <w:t xml:space="preserve"> </w:t>
      </w:r>
      <w:bookmarkEnd w:id="60"/>
      <w:r>
        <w:rPr>
          <w:spacing w:val="-2"/>
        </w:rPr>
        <w:t>Needs</w:t>
      </w:r>
    </w:p>
    <w:p w14:paraId="76A30097" w14:textId="77777777" w:rsidR="001C0550" w:rsidRDefault="007A16D5">
      <w:pPr>
        <w:pStyle w:val="BodyText"/>
        <w:spacing w:before="80" w:line="480" w:lineRule="auto"/>
        <w:ind w:right="864" w:firstLine="720"/>
      </w:pPr>
      <w:r>
        <w:t>All the consortium’s FLAS fellow recipients address national needs since they are exclusively</w:t>
      </w:r>
      <w:r>
        <w:rPr>
          <w:spacing w:val="-3"/>
        </w:rPr>
        <w:t xml:space="preserve"> </w:t>
      </w:r>
      <w:r>
        <w:t>in</w:t>
      </w:r>
      <w:r>
        <w:rPr>
          <w:spacing w:val="-3"/>
        </w:rPr>
        <w:t xml:space="preserve"> </w:t>
      </w:r>
      <w:r>
        <w:t>LC</w:t>
      </w:r>
      <w:r>
        <w:t>TLs.</w:t>
      </w:r>
      <w:r>
        <w:rPr>
          <w:spacing w:val="-3"/>
        </w:rPr>
        <w:t xml:space="preserve"> </w:t>
      </w:r>
      <w:r>
        <w:t>FLAS</w:t>
      </w:r>
      <w:r>
        <w:rPr>
          <w:spacing w:val="-3"/>
        </w:rPr>
        <w:t xml:space="preserve"> </w:t>
      </w:r>
      <w:r>
        <w:t>fellows</w:t>
      </w:r>
      <w:r>
        <w:rPr>
          <w:spacing w:val="-3"/>
        </w:rPr>
        <w:t xml:space="preserve"> </w:t>
      </w:r>
      <w:r>
        <w:t>include</w:t>
      </w:r>
      <w:r>
        <w:rPr>
          <w:spacing w:val="-4"/>
        </w:rPr>
        <w:t xml:space="preserve"> </w:t>
      </w:r>
      <w:r>
        <w:t>students</w:t>
      </w:r>
      <w:r>
        <w:rPr>
          <w:spacing w:val="-3"/>
        </w:rPr>
        <w:t xml:space="preserve"> </w:t>
      </w:r>
      <w:r>
        <w:t>earning</w:t>
      </w:r>
      <w:r>
        <w:rPr>
          <w:spacing w:val="-3"/>
        </w:rPr>
        <w:t xml:space="preserve"> </w:t>
      </w:r>
      <w:r>
        <w:t>degrees</w:t>
      </w:r>
      <w:r>
        <w:rPr>
          <w:spacing w:val="-3"/>
        </w:rPr>
        <w:t xml:space="preserve"> </w:t>
      </w:r>
      <w:r>
        <w:t>in</w:t>
      </w:r>
      <w:r>
        <w:rPr>
          <w:spacing w:val="-3"/>
        </w:rPr>
        <w:t xml:space="preserve"> </w:t>
      </w:r>
      <w:r>
        <w:t>Public</w:t>
      </w:r>
      <w:r>
        <w:rPr>
          <w:spacing w:val="-4"/>
        </w:rPr>
        <w:t xml:space="preserve"> </w:t>
      </w:r>
      <w:r>
        <w:t>Administration, International</w:t>
      </w:r>
      <w:r>
        <w:rPr>
          <w:spacing w:val="-3"/>
        </w:rPr>
        <w:t xml:space="preserve"> </w:t>
      </w:r>
      <w:r>
        <w:t>Relations,</w:t>
      </w:r>
      <w:r>
        <w:rPr>
          <w:spacing w:val="-3"/>
        </w:rPr>
        <w:t xml:space="preserve"> </w:t>
      </w:r>
      <w:r>
        <w:t>and</w:t>
      </w:r>
      <w:r>
        <w:rPr>
          <w:spacing w:val="-3"/>
        </w:rPr>
        <w:t xml:space="preserve"> </w:t>
      </w:r>
      <w:r>
        <w:t>International</w:t>
      </w:r>
      <w:r>
        <w:rPr>
          <w:spacing w:val="-3"/>
        </w:rPr>
        <w:t xml:space="preserve"> </w:t>
      </w:r>
      <w:r>
        <w:t>Development,</w:t>
      </w:r>
      <w:r>
        <w:rPr>
          <w:spacing w:val="-3"/>
        </w:rPr>
        <w:t xml:space="preserve"> </w:t>
      </w:r>
      <w:r>
        <w:t>who</w:t>
      </w:r>
      <w:r>
        <w:rPr>
          <w:spacing w:val="-3"/>
        </w:rPr>
        <w:t xml:space="preserve"> </w:t>
      </w:r>
      <w:r>
        <w:t>are</w:t>
      </w:r>
      <w:r>
        <w:rPr>
          <w:spacing w:val="-4"/>
        </w:rPr>
        <w:t xml:space="preserve"> </w:t>
      </w:r>
      <w:r>
        <w:t>most</w:t>
      </w:r>
      <w:r>
        <w:rPr>
          <w:spacing w:val="-3"/>
        </w:rPr>
        <w:t xml:space="preserve"> </w:t>
      </w:r>
      <w:r>
        <w:t>likely</w:t>
      </w:r>
      <w:r>
        <w:rPr>
          <w:spacing w:val="-3"/>
        </w:rPr>
        <w:t xml:space="preserve"> </w:t>
      </w:r>
      <w:r>
        <w:t>to</w:t>
      </w:r>
      <w:r>
        <w:rPr>
          <w:spacing w:val="-3"/>
        </w:rPr>
        <w:t xml:space="preserve"> </w:t>
      </w:r>
      <w:r>
        <w:t>pursue</w:t>
      </w:r>
      <w:r>
        <w:rPr>
          <w:spacing w:val="-4"/>
        </w:rPr>
        <w:t xml:space="preserve"> </w:t>
      </w:r>
      <w:r>
        <w:t>careers</w:t>
      </w:r>
      <w:r>
        <w:rPr>
          <w:spacing w:val="-3"/>
        </w:rPr>
        <w:t xml:space="preserve"> </w:t>
      </w:r>
      <w:r>
        <w:t>in government service.</w:t>
      </w:r>
    </w:p>
    <w:p w14:paraId="76A30098" w14:textId="77777777" w:rsidR="001C0550" w:rsidRDefault="007A16D5">
      <w:pPr>
        <w:pStyle w:val="Heading2"/>
        <w:numPr>
          <w:ilvl w:val="0"/>
          <w:numId w:val="24"/>
        </w:numPr>
        <w:tabs>
          <w:tab w:val="left" w:pos="3888"/>
        </w:tabs>
        <w:spacing w:before="1"/>
        <w:ind w:left="3887" w:hanging="333"/>
        <w:jc w:val="left"/>
      </w:pPr>
      <w:bookmarkStart w:id="61" w:name="_TOC_250019"/>
      <w:r>
        <w:t>OUTREACH</w:t>
      </w:r>
      <w:r>
        <w:rPr>
          <w:spacing w:val="-9"/>
        </w:rPr>
        <w:t xml:space="preserve"> </w:t>
      </w:r>
      <w:r>
        <w:t>&amp;</w:t>
      </w:r>
      <w:r>
        <w:rPr>
          <w:spacing w:val="-9"/>
        </w:rPr>
        <w:t xml:space="preserve"> </w:t>
      </w:r>
      <w:bookmarkEnd w:id="61"/>
      <w:r>
        <w:rPr>
          <w:spacing w:val="-2"/>
        </w:rPr>
        <w:t>ACTIVITIES</w:t>
      </w:r>
    </w:p>
    <w:p w14:paraId="76A30099" w14:textId="77777777" w:rsidR="001C0550" w:rsidRDefault="001C0550">
      <w:pPr>
        <w:pStyle w:val="BodyText"/>
        <w:spacing w:before="2"/>
        <w:ind w:left="0"/>
        <w:rPr>
          <w:b/>
          <w:sz w:val="26"/>
        </w:rPr>
      </w:pPr>
    </w:p>
    <w:p w14:paraId="76A3009A" w14:textId="77777777" w:rsidR="001C0550" w:rsidRDefault="007A16D5">
      <w:pPr>
        <w:pStyle w:val="Heading3"/>
        <w:numPr>
          <w:ilvl w:val="2"/>
          <w:numId w:val="5"/>
        </w:numPr>
        <w:tabs>
          <w:tab w:val="left" w:pos="1094"/>
        </w:tabs>
        <w:rPr>
          <w:u w:val="thick"/>
        </w:rPr>
      </w:pPr>
      <w:bookmarkStart w:id="62" w:name="_TOC_250018"/>
      <w:r>
        <w:t>Significant</w:t>
      </w:r>
      <w:r>
        <w:rPr>
          <w:spacing w:val="-9"/>
        </w:rPr>
        <w:t xml:space="preserve"> </w:t>
      </w:r>
      <w:r>
        <w:t>and</w:t>
      </w:r>
      <w:r>
        <w:rPr>
          <w:spacing w:val="-9"/>
        </w:rPr>
        <w:t xml:space="preserve"> </w:t>
      </w:r>
      <w:r>
        <w:t>Measurable</w:t>
      </w:r>
      <w:r>
        <w:rPr>
          <w:spacing w:val="-9"/>
        </w:rPr>
        <w:t xml:space="preserve"> </w:t>
      </w:r>
      <w:r>
        <w:t>Regional</w:t>
      </w:r>
      <w:r>
        <w:rPr>
          <w:spacing w:val="-9"/>
        </w:rPr>
        <w:t xml:space="preserve"> </w:t>
      </w:r>
      <w:r>
        <w:t>and</w:t>
      </w:r>
      <w:r>
        <w:rPr>
          <w:spacing w:val="-9"/>
        </w:rPr>
        <w:t xml:space="preserve"> </w:t>
      </w:r>
      <w:r>
        <w:t>National</w:t>
      </w:r>
      <w:r>
        <w:rPr>
          <w:spacing w:val="-8"/>
        </w:rPr>
        <w:t xml:space="preserve"> </w:t>
      </w:r>
      <w:bookmarkEnd w:id="62"/>
      <w:r>
        <w:rPr>
          <w:spacing w:val="-2"/>
        </w:rPr>
        <w:t>Impact</w:t>
      </w:r>
    </w:p>
    <w:p w14:paraId="76A3009B" w14:textId="77777777" w:rsidR="001C0550" w:rsidRDefault="007A16D5">
      <w:pPr>
        <w:pStyle w:val="BodyText"/>
        <w:spacing w:before="118" w:line="480" w:lineRule="auto"/>
        <w:ind w:right="864" w:firstLine="720"/>
      </w:pPr>
      <w:r>
        <w:t>For</w:t>
      </w:r>
      <w:r>
        <w:rPr>
          <w:spacing w:val="-3"/>
        </w:rPr>
        <w:t xml:space="preserve"> </w:t>
      </w:r>
      <w:r>
        <w:t>details</w:t>
      </w:r>
      <w:r>
        <w:rPr>
          <w:spacing w:val="-3"/>
        </w:rPr>
        <w:t xml:space="preserve"> </w:t>
      </w:r>
      <w:r>
        <w:t>about</w:t>
      </w:r>
      <w:r>
        <w:rPr>
          <w:spacing w:val="-4"/>
        </w:rPr>
        <w:t xml:space="preserve"> </w:t>
      </w:r>
      <w:r>
        <w:t>the</w:t>
      </w:r>
      <w:r>
        <w:rPr>
          <w:spacing w:val="-4"/>
        </w:rPr>
        <w:t xml:space="preserve"> </w:t>
      </w:r>
      <w:r>
        <w:t>impact</w:t>
      </w:r>
      <w:r>
        <w:rPr>
          <w:spacing w:val="-3"/>
        </w:rPr>
        <w:t xml:space="preserve"> </w:t>
      </w:r>
      <w:r>
        <w:t>of</w:t>
      </w:r>
      <w:r>
        <w:rPr>
          <w:spacing w:val="-3"/>
        </w:rPr>
        <w:t xml:space="preserve"> </w:t>
      </w:r>
      <w:r>
        <w:t>our</w:t>
      </w:r>
      <w:r>
        <w:rPr>
          <w:spacing w:val="-3"/>
        </w:rPr>
        <w:t xml:space="preserve"> </w:t>
      </w:r>
      <w:r>
        <w:t>extensive</w:t>
      </w:r>
      <w:r>
        <w:rPr>
          <w:spacing w:val="-4"/>
        </w:rPr>
        <w:t xml:space="preserve"> </w:t>
      </w:r>
      <w:r>
        <w:t>and</w:t>
      </w:r>
      <w:r>
        <w:rPr>
          <w:spacing w:val="-3"/>
        </w:rPr>
        <w:t xml:space="preserve"> </w:t>
      </w:r>
      <w:r>
        <w:t>successful</w:t>
      </w:r>
      <w:r>
        <w:rPr>
          <w:spacing w:val="-4"/>
        </w:rPr>
        <w:t xml:space="preserve"> </w:t>
      </w:r>
      <w:r>
        <w:t>outreach</w:t>
      </w:r>
      <w:r>
        <w:rPr>
          <w:spacing w:val="-3"/>
        </w:rPr>
        <w:t xml:space="preserve"> </w:t>
      </w:r>
      <w:r>
        <w:t>work</w:t>
      </w:r>
      <w:r>
        <w:rPr>
          <w:spacing w:val="-3"/>
        </w:rPr>
        <w:t xml:space="preserve"> </w:t>
      </w:r>
      <w:r>
        <w:t>see</w:t>
      </w:r>
      <w:r>
        <w:rPr>
          <w:spacing w:val="-4"/>
        </w:rPr>
        <w:t xml:space="preserve"> </w:t>
      </w:r>
      <w:r>
        <w:t>Chart</w:t>
      </w:r>
      <w:r>
        <w:rPr>
          <w:spacing w:val="-4"/>
        </w:rPr>
        <w:t xml:space="preserve"> </w:t>
      </w:r>
      <w:r>
        <w:t>12, page 33. Many outreach activities, such as the ISSI and the CCFI, are coordinated with the Southeast Asia Program at CU that has similar/p</w:t>
      </w:r>
      <w:r>
        <w:t>arallel activities as part of their NRC.</w:t>
      </w:r>
    </w:p>
    <w:p w14:paraId="76A3009C" w14:textId="77777777" w:rsidR="001C0550" w:rsidRDefault="007A16D5">
      <w:pPr>
        <w:pStyle w:val="BodyText"/>
        <w:spacing w:before="120" w:line="480" w:lineRule="auto"/>
        <w:ind w:right="955" w:firstLine="720"/>
      </w:pPr>
      <w:r>
        <w:t>The</w:t>
      </w:r>
      <w:r>
        <w:rPr>
          <w:spacing w:val="-4"/>
        </w:rPr>
        <w:t xml:space="preserve"> </w:t>
      </w:r>
      <w:r>
        <w:t>plans</w:t>
      </w:r>
      <w:r>
        <w:rPr>
          <w:spacing w:val="-3"/>
        </w:rPr>
        <w:t xml:space="preserve"> </w:t>
      </w:r>
      <w:r>
        <w:t>outlined</w:t>
      </w:r>
      <w:r>
        <w:rPr>
          <w:spacing w:val="-3"/>
        </w:rPr>
        <w:t xml:space="preserve"> </w:t>
      </w:r>
      <w:r>
        <w:t>in</w:t>
      </w:r>
      <w:r>
        <w:rPr>
          <w:spacing w:val="-3"/>
        </w:rPr>
        <w:t xml:space="preserve"> </w:t>
      </w:r>
      <w:r>
        <w:t>Sections</w:t>
      </w:r>
      <w:r>
        <w:rPr>
          <w:spacing w:val="-3"/>
        </w:rPr>
        <w:t xml:space="preserve"> </w:t>
      </w:r>
      <w:r>
        <w:t>H</w:t>
      </w:r>
      <w:r>
        <w:rPr>
          <w:spacing w:val="-3"/>
        </w:rPr>
        <w:t xml:space="preserve"> </w:t>
      </w:r>
      <w:r>
        <w:t>and</w:t>
      </w:r>
      <w:r>
        <w:rPr>
          <w:spacing w:val="-3"/>
        </w:rPr>
        <w:t xml:space="preserve"> </w:t>
      </w:r>
      <w:r>
        <w:t>I</w:t>
      </w:r>
      <w:r>
        <w:rPr>
          <w:spacing w:val="-3"/>
        </w:rPr>
        <w:t xml:space="preserve"> </w:t>
      </w:r>
      <w:r>
        <w:t>are</w:t>
      </w:r>
      <w:r>
        <w:rPr>
          <w:spacing w:val="-4"/>
        </w:rPr>
        <w:t xml:space="preserve"> </w:t>
      </w:r>
      <w:r>
        <w:t>flexible.</w:t>
      </w:r>
      <w:r>
        <w:rPr>
          <w:spacing w:val="-3"/>
        </w:rPr>
        <w:t xml:space="preserve"> </w:t>
      </w:r>
      <w:r>
        <w:t>The</w:t>
      </w:r>
      <w:r>
        <w:rPr>
          <w:spacing w:val="-4"/>
        </w:rPr>
        <w:t xml:space="preserve"> </w:t>
      </w:r>
      <w:r>
        <w:t>last</w:t>
      </w:r>
      <w:r>
        <w:rPr>
          <w:spacing w:val="-3"/>
        </w:rPr>
        <w:t xml:space="preserve"> </w:t>
      </w:r>
      <w:r>
        <w:t>two</w:t>
      </w:r>
      <w:r>
        <w:rPr>
          <w:spacing w:val="-3"/>
        </w:rPr>
        <w:t xml:space="preserve"> </w:t>
      </w:r>
      <w:r>
        <w:t>years</w:t>
      </w:r>
      <w:r>
        <w:rPr>
          <w:spacing w:val="-3"/>
        </w:rPr>
        <w:t xml:space="preserve"> </w:t>
      </w:r>
      <w:r>
        <w:t>have</w:t>
      </w:r>
      <w:r>
        <w:rPr>
          <w:spacing w:val="-4"/>
        </w:rPr>
        <w:t xml:space="preserve"> </w:t>
      </w:r>
      <w:r>
        <w:t>shown</w:t>
      </w:r>
      <w:r>
        <w:rPr>
          <w:spacing w:val="-3"/>
        </w:rPr>
        <w:t xml:space="preserve"> </w:t>
      </w:r>
      <w:r>
        <w:t>that the NRC can and is adaptable to the demands of a swiftly changing academic environment.</w:t>
      </w:r>
    </w:p>
    <w:p w14:paraId="76A3009D" w14:textId="77777777" w:rsidR="001C0550" w:rsidRDefault="001C0550">
      <w:pPr>
        <w:spacing w:line="480" w:lineRule="auto"/>
        <w:sectPr w:rsidR="001C0550">
          <w:pgSz w:w="12240" w:h="15840"/>
          <w:pgMar w:top="1360" w:right="600" w:bottom="1280" w:left="1080" w:header="743" w:footer="1097" w:gutter="0"/>
          <w:cols w:space="720"/>
        </w:sectPr>
      </w:pPr>
    </w:p>
    <w:p w14:paraId="76A3009E" w14:textId="77777777" w:rsidR="001C0550" w:rsidRDefault="001C0550">
      <w:pPr>
        <w:pStyle w:val="BodyText"/>
        <w:spacing w:before="3"/>
        <w:ind w:left="0"/>
        <w:rPr>
          <w:sz w:val="9"/>
        </w:rPr>
      </w:pPr>
    </w:p>
    <w:p w14:paraId="76A3009F" w14:textId="77777777" w:rsidR="001C0550" w:rsidRDefault="007A16D5">
      <w:pPr>
        <w:pStyle w:val="Heading6"/>
        <w:numPr>
          <w:ilvl w:val="2"/>
          <w:numId w:val="5"/>
        </w:numPr>
        <w:tabs>
          <w:tab w:val="left" w:pos="1039"/>
        </w:tabs>
        <w:spacing w:before="90"/>
        <w:ind w:left="1038" w:hanging="668"/>
        <w:rPr>
          <w:u w:val="thick"/>
        </w:rPr>
      </w:pPr>
      <w:bookmarkStart w:id="63" w:name="_TOC_250017"/>
      <w:r>
        <w:rPr>
          <w:u w:val="thick"/>
        </w:rPr>
        <w:t>Faculty</w:t>
      </w:r>
      <w:r>
        <w:rPr>
          <w:spacing w:val="-4"/>
          <w:u w:val="thick"/>
        </w:rPr>
        <w:t xml:space="preserve"> </w:t>
      </w:r>
      <w:r>
        <w:rPr>
          <w:u w:val="thick"/>
        </w:rPr>
        <w:t>and</w:t>
      </w:r>
      <w:r>
        <w:rPr>
          <w:spacing w:val="-1"/>
          <w:u w:val="thick"/>
        </w:rPr>
        <w:t xml:space="preserve"> </w:t>
      </w:r>
      <w:r>
        <w:rPr>
          <w:u w:val="thick"/>
        </w:rPr>
        <w:t>Professional</w:t>
      </w:r>
      <w:r>
        <w:rPr>
          <w:spacing w:val="-2"/>
          <w:u w:val="thick"/>
        </w:rPr>
        <w:t xml:space="preserve"> </w:t>
      </w:r>
      <w:r>
        <w:rPr>
          <w:u w:val="thick"/>
        </w:rPr>
        <w:t>Schools</w:t>
      </w:r>
      <w:r>
        <w:rPr>
          <w:spacing w:val="-1"/>
          <w:u w:val="thick"/>
        </w:rPr>
        <w:t xml:space="preserve"> </w:t>
      </w:r>
      <w:r>
        <w:rPr>
          <w:u w:val="thick"/>
        </w:rPr>
        <w:t>are</w:t>
      </w:r>
      <w:r>
        <w:rPr>
          <w:spacing w:val="-2"/>
          <w:u w:val="thick"/>
        </w:rPr>
        <w:t xml:space="preserve"> </w:t>
      </w:r>
      <w:r>
        <w:rPr>
          <w:u w:val="thick"/>
        </w:rPr>
        <w:t>Involved</w:t>
      </w:r>
      <w:r>
        <w:rPr>
          <w:spacing w:val="-1"/>
          <w:u w:val="thick"/>
        </w:rPr>
        <w:t xml:space="preserve"> </w:t>
      </w:r>
      <w:r>
        <w:rPr>
          <w:u w:val="thick"/>
        </w:rPr>
        <w:t>in</w:t>
      </w:r>
      <w:r>
        <w:rPr>
          <w:spacing w:val="-1"/>
          <w:u w:val="thick"/>
        </w:rPr>
        <w:t xml:space="preserve"> </w:t>
      </w:r>
      <w:r>
        <w:rPr>
          <w:u w:val="thick"/>
        </w:rPr>
        <w:t>the</w:t>
      </w:r>
      <w:bookmarkEnd w:id="63"/>
      <w:r>
        <w:rPr>
          <w:spacing w:val="-2"/>
          <w:u w:val="thick"/>
        </w:rPr>
        <w:t xml:space="preserve"> Outreach</w:t>
      </w:r>
    </w:p>
    <w:p w14:paraId="76A300A0" w14:textId="77777777" w:rsidR="001C0550" w:rsidRDefault="007A16D5">
      <w:pPr>
        <w:pStyle w:val="BodyText"/>
        <w:spacing w:before="219" w:line="480" w:lineRule="auto"/>
        <w:ind w:right="955" w:firstLine="720"/>
      </w:pPr>
      <w:r>
        <w:t>We have a strong track record of successfully engaging professional school as well as other faculty to participate in outreach. For example, Karim-Aly Kassam, CU International Professor</w:t>
      </w:r>
      <w:r>
        <w:rPr>
          <w:spacing w:val="-3"/>
        </w:rPr>
        <w:t xml:space="preserve"> </w:t>
      </w:r>
      <w:r>
        <w:t>of</w:t>
      </w:r>
      <w:r>
        <w:rPr>
          <w:spacing w:val="-3"/>
        </w:rPr>
        <w:t xml:space="preserve"> </w:t>
      </w:r>
      <w:r>
        <w:t>Environmental</w:t>
      </w:r>
      <w:r>
        <w:rPr>
          <w:spacing w:val="-3"/>
        </w:rPr>
        <w:t xml:space="preserve"> </w:t>
      </w:r>
      <w:r>
        <w:t>and</w:t>
      </w:r>
      <w:r>
        <w:rPr>
          <w:spacing w:val="-3"/>
        </w:rPr>
        <w:t xml:space="preserve"> </w:t>
      </w:r>
      <w:r>
        <w:t>Indigenous</w:t>
      </w:r>
      <w:r>
        <w:rPr>
          <w:spacing w:val="-3"/>
        </w:rPr>
        <w:t xml:space="preserve"> </w:t>
      </w:r>
      <w:r>
        <w:t>Studies,</w:t>
      </w:r>
      <w:r>
        <w:rPr>
          <w:spacing w:val="-3"/>
        </w:rPr>
        <w:t xml:space="preserve"> </w:t>
      </w:r>
      <w:r>
        <w:t>gave</w:t>
      </w:r>
      <w:r>
        <w:rPr>
          <w:spacing w:val="-4"/>
        </w:rPr>
        <w:t xml:space="preserve"> </w:t>
      </w:r>
      <w:r>
        <w:t>the</w:t>
      </w:r>
      <w:r>
        <w:rPr>
          <w:spacing w:val="-4"/>
        </w:rPr>
        <w:t xml:space="preserve"> </w:t>
      </w:r>
      <w:r>
        <w:t>keynote</w:t>
      </w:r>
      <w:r>
        <w:rPr>
          <w:spacing w:val="-4"/>
        </w:rPr>
        <w:t xml:space="preserve"> </w:t>
      </w:r>
      <w:r>
        <w:t>address</w:t>
      </w:r>
      <w:r>
        <w:rPr>
          <w:spacing w:val="-3"/>
        </w:rPr>
        <w:t xml:space="preserve"> </w:t>
      </w:r>
      <w:r>
        <w:t>at</w:t>
      </w:r>
      <w:r>
        <w:rPr>
          <w:spacing w:val="-3"/>
        </w:rPr>
        <w:t xml:space="preserve"> </w:t>
      </w:r>
      <w:r>
        <w:t>the</w:t>
      </w:r>
      <w:r>
        <w:rPr>
          <w:spacing w:val="-4"/>
        </w:rPr>
        <w:t xml:space="preserve"> </w:t>
      </w:r>
      <w:r>
        <w:t>2019</w:t>
      </w:r>
      <w:r>
        <w:rPr>
          <w:spacing w:val="-3"/>
        </w:rPr>
        <w:t xml:space="preserve"> </w:t>
      </w:r>
      <w:r>
        <w:t>ISSI on Cultural Sustainability.</w:t>
      </w:r>
    </w:p>
    <w:p w14:paraId="76A300A1" w14:textId="77777777" w:rsidR="001C0550" w:rsidRDefault="007A16D5">
      <w:pPr>
        <w:pStyle w:val="Heading6"/>
        <w:ind w:left="371" w:firstLine="0"/>
        <w:rPr>
          <w:u w:val="none"/>
        </w:rPr>
      </w:pPr>
      <w:bookmarkStart w:id="64" w:name="_TOC_250016"/>
      <w:r>
        <w:rPr>
          <w:u w:val="thick"/>
        </w:rPr>
        <w:t>H.1.A.</w:t>
      </w:r>
      <w:r>
        <w:rPr>
          <w:spacing w:val="-2"/>
          <w:u w:val="thick"/>
        </w:rPr>
        <w:t xml:space="preserve"> </w:t>
      </w:r>
      <w:r>
        <w:rPr>
          <w:u w:val="thick"/>
        </w:rPr>
        <w:t>Elementary</w:t>
      </w:r>
      <w:r>
        <w:rPr>
          <w:spacing w:val="-2"/>
          <w:u w:val="thick"/>
        </w:rPr>
        <w:t xml:space="preserve"> </w:t>
      </w:r>
      <w:r>
        <w:rPr>
          <w:u w:val="thick"/>
        </w:rPr>
        <w:t>and</w:t>
      </w:r>
      <w:r>
        <w:rPr>
          <w:spacing w:val="-1"/>
          <w:u w:val="thick"/>
        </w:rPr>
        <w:t xml:space="preserve"> </w:t>
      </w:r>
      <w:r>
        <w:rPr>
          <w:u w:val="thick"/>
        </w:rPr>
        <w:t>Secondary</w:t>
      </w:r>
      <w:bookmarkEnd w:id="64"/>
      <w:r>
        <w:rPr>
          <w:spacing w:val="-2"/>
          <w:u w:val="thick"/>
        </w:rPr>
        <w:t xml:space="preserve"> Schools</w:t>
      </w:r>
    </w:p>
    <w:p w14:paraId="76A300A2" w14:textId="77777777" w:rsidR="001C0550" w:rsidRDefault="007A16D5">
      <w:pPr>
        <w:pStyle w:val="BodyText"/>
        <w:spacing w:before="218" w:line="499" w:lineRule="auto"/>
        <w:ind w:right="1051" w:firstLine="713"/>
      </w:pPr>
      <w:r>
        <w:t>The</w:t>
      </w:r>
      <w:r>
        <w:rPr>
          <w:spacing w:val="-4"/>
        </w:rPr>
        <w:t xml:space="preserve"> </w:t>
      </w:r>
      <w:r>
        <w:t>NRC</w:t>
      </w:r>
      <w:r>
        <w:rPr>
          <w:spacing w:val="-3"/>
        </w:rPr>
        <w:t xml:space="preserve"> </w:t>
      </w:r>
      <w:r>
        <w:t>has</w:t>
      </w:r>
      <w:r>
        <w:rPr>
          <w:spacing w:val="-3"/>
        </w:rPr>
        <w:t xml:space="preserve"> </w:t>
      </w:r>
      <w:r>
        <w:t>an</w:t>
      </w:r>
      <w:r>
        <w:rPr>
          <w:spacing w:val="-3"/>
        </w:rPr>
        <w:t xml:space="preserve"> </w:t>
      </w:r>
      <w:r>
        <w:t>excellent</w:t>
      </w:r>
      <w:r>
        <w:rPr>
          <w:spacing w:val="-4"/>
        </w:rPr>
        <w:t xml:space="preserve"> </w:t>
      </w:r>
      <w:r>
        <w:t>track</w:t>
      </w:r>
      <w:r>
        <w:rPr>
          <w:spacing w:val="-3"/>
        </w:rPr>
        <w:t xml:space="preserve"> </w:t>
      </w:r>
      <w:r>
        <w:t>record</w:t>
      </w:r>
      <w:r>
        <w:rPr>
          <w:spacing w:val="-3"/>
        </w:rPr>
        <w:t xml:space="preserve"> </w:t>
      </w:r>
      <w:r>
        <w:t>of</w:t>
      </w:r>
      <w:r>
        <w:rPr>
          <w:spacing w:val="-3"/>
        </w:rPr>
        <w:t xml:space="preserve"> </w:t>
      </w:r>
      <w:r>
        <w:t>outreach</w:t>
      </w:r>
      <w:r>
        <w:rPr>
          <w:spacing w:val="-3"/>
        </w:rPr>
        <w:t xml:space="preserve"> </w:t>
      </w:r>
      <w:r>
        <w:t>with</w:t>
      </w:r>
      <w:r>
        <w:rPr>
          <w:spacing w:val="-3"/>
        </w:rPr>
        <w:t xml:space="preserve"> </w:t>
      </w:r>
      <w:r>
        <w:t>K12.</w:t>
      </w:r>
      <w:r>
        <w:rPr>
          <w:spacing w:val="-3"/>
        </w:rPr>
        <w:t xml:space="preserve"> </w:t>
      </w:r>
      <w:r>
        <w:t>With</w:t>
      </w:r>
      <w:r>
        <w:rPr>
          <w:spacing w:val="-3"/>
        </w:rPr>
        <w:t xml:space="preserve"> </w:t>
      </w:r>
      <w:r>
        <w:t>staff</w:t>
      </w:r>
      <w:r>
        <w:rPr>
          <w:spacing w:val="-3"/>
        </w:rPr>
        <w:t xml:space="preserve"> </w:t>
      </w:r>
      <w:r>
        <w:t>from</w:t>
      </w:r>
      <w:r>
        <w:rPr>
          <w:spacing w:val="-4"/>
        </w:rPr>
        <w:t xml:space="preserve"> </w:t>
      </w:r>
      <w:r>
        <w:t>SAC</w:t>
      </w:r>
      <w:r>
        <w:rPr>
          <w:spacing w:val="-3"/>
        </w:rPr>
        <w:t xml:space="preserve"> </w:t>
      </w:r>
      <w:r>
        <w:t xml:space="preserve">and SAP continuously working side-by-side, it makes the outreach activities more robust and impactful. In this grant cycle, we will have four main foci: 1) planning for the new teaching environment, 2) teacher training through ISSI, 3) programs focused on </w:t>
      </w:r>
      <w:r>
        <w:t>the cultures and histories of Afghanistan, and 4) the South Asia Book Award (SABA).</w:t>
      </w:r>
    </w:p>
    <w:p w14:paraId="76A300A3" w14:textId="77777777" w:rsidR="001C0550" w:rsidRDefault="007A16D5">
      <w:pPr>
        <w:pStyle w:val="Heading5"/>
        <w:numPr>
          <w:ilvl w:val="0"/>
          <w:numId w:val="4"/>
        </w:numPr>
        <w:tabs>
          <w:tab w:val="left" w:pos="732"/>
        </w:tabs>
        <w:spacing w:before="116"/>
        <w:ind w:hanging="361"/>
      </w:pPr>
      <w:r>
        <w:t>Planning</w:t>
      </w:r>
      <w:r>
        <w:rPr>
          <w:spacing w:val="-4"/>
        </w:rPr>
        <w:t xml:space="preserve"> </w:t>
      </w:r>
      <w:r>
        <w:t>for</w:t>
      </w:r>
      <w:r>
        <w:rPr>
          <w:spacing w:val="-2"/>
        </w:rPr>
        <w:t xml:space="preserve"> </w:t>
      </w:r>
      <w:r>
        <w:t>the</w:t>
      </w:r>
      <w:r>
        <w:rPr>
          <w:spacing w:val="-2"/>
        </w:rPr>
        <w:t xml:space="preserve"> </w:t>
      </w:r>
      <w:r>
        <w:t>New</w:t>
      </w:r>
      <w:r>
        <w:rPr>
          <w:spacing w:val="-1"/>
        </w:rPr>
        <w:t xml:space="preserve"> </w:t>
      </w:r>
      <w:r>
        <w:t>Teaching</w:t>
      </w:r>
      <w:r>
        <w:rPr>
          <w:spacing w:val="-1"/>
        </w:rPr>
        <w:t xml:space="preserve"> </w:t>
      </w:r>
      <w:r>
        <w:t>Environment</w:t>
      </w:r>
      <w:r>
        <w:rPr>
          <w:spacing w:val="-1"/>
        </w:rPr>
        <w:t xml:space="preserve"> </w:t>
      </w:r>
      <w:r>
        <w:t>Created</w:t>
      </w:r>
      <w:r>
        <w:rPr>
          <w:spacing w:val="-1"/>
        </w:rPr>
        <w:t xml:space="preserve"> </w:t>
      </w:r>
      <w:r>
        <w:t>by</w:t>
      </w:r>
      <w:r>
        <w:rPr>
          <w:spacing w:val="-1"/>
        </w:rPr>
        <w:t xml:space="preserve"> </w:t>
      </w:r>
      <w:r>
        <w:t>the</w:t>
      </w:r>
      <w:r>
        <w:rPr>
          <w:spacing w:val="-2"/>
        </w:rPr>
        <w:t xml:space="preserve"> Pandemic</w:t>
      </w:r>
    </w:p>
    <w:p w14:paraId="76A300A4" w14:textId="77777777" w:rsidR="001C0550" w:rsidRDefault="001C0550">
      <w:pPr>
        <w:pStyle w:val="BodyText"/>
        <w:spacing w:before="5"/>
        <w:ind w:left="0"/>
        <w:rPr>
          <w:b/>
          <w:sz w:val="34"/>
        </w:rPr>
      </w:pPr>
    </w:p>
    <w:p w14:paraId="76A300A5" w14:textId="77777777" w:rsidR="001C0550" w:rsidRDefault="007A16D5">
      <w:pPr>
        <w:pStyle w:val="BodyText"/>
        <w:spacing w:line="480" w:lineRule="auto"/>
        <w:ind w:right="903" w:firstLine="360"/>
      </w:pPr>
      <w:r>
        <w:t>A</w:t>
      </w:r>
      <w:r>
        <w:rPr>
          <w:spacing w:val="-3"/>
        </w:rPr>
        <w:t xml:space="preserve"> </w:t>
      </w:r>
      <w:r>
        <w:t>new</w:t>
      </w:r>
      <w:r>
        <w:rPr>
          <w:spacing w:val="-3"/>
        </w:rPr>
        <w:t xml:space="preserve"> </w:t>
      </w:r>
      <w:r>
        <w:t>K12</w:t>
      </w:r>
      <w:r>
        <w:rPr>
          <w:spacing w:val="-3"/>
        </w:rPr>
        <w:t xml:space="preserve"> </w:t>
      </w:r>
      <w:r>
        <w:t>teaching</w:t>
      </w:r>
      <w:r>
        <w:rPr>
          <w:spacing w:val="-3"/>
        </w:rPr>
        <w:t xml:space="preserve"> </w:t>
      </w:r>
      <w:r>
        <w:t>environment</w:t>
      </w:r>
      <w:r>
        <w:rPr>
          <w:spacing w:val="-4"/>
        </w:rPr>
        <w:t xml:space="preserve"> </w:t>
      </w:r>
      <w:r>
        <w:t>has</w:t>
      </w:r>
      <w:r>
        <w:rPr>
          <w:spacing w:val="-3"/>
        </w:rPr>
        <w:t xml:space="preserve"> </w:t>
      </w:r>
      <w:r>
        <w:t>opened</w:t>
      </w:r>
      <w:r>
        <w:rPr>
          <w:spacing w:val="-3"/>
        </w:rPr>
        <w:t xml:space="preserve"> </w:t>
      </w:r>
      <w:r>
        <w:t>up</w:t>
      </w:r>
      <w:r>
        <w:rPr>
          <w:spacing w:val="-3"/>
        </w:rPr>
        <w:t xml:space="preserve"> </w:t>
      </w:r>
      <w:r>
        <w:t>the</w:t>
      </w:r>
      <w:r>
        <w:rPr>
          <w:spacing w:val="-4"/>
        </w:rPr>
        <w:t xml:space="preserve"> </w:t>
      </w:r>
      <w:r>
        <w:t>opportunity</w:t>
      </w:r>
      <w:r>
        <w:rPr>
          <w:spacing w:val="-3"/>
        </w:rPr>
        <w:t xml:space="preserve"> </w:t>
      </w:r>
      <w:r>
        <w:t>to</w:t>
      </w:r>
      <w:r>
        <w:rPr>
          <w:spacing w:val="-3"/>
        </w:rPr>
        <w:t xml:space="preserve"> </w:t>
      </w:r>
      <w:r>
        <w:t>rethink</w:t>
      </w:r>
      <w:r>
        <w:rPr>
          <w:spacing w:val="-3"/>
        </w:rPr>
        <w:t xml:space="preserve"> </w:t>
      </w:r>
      <w:r>
        <w:t>and</w:t>
      </w:r>
      <w:r>
        <w:rPr>
          <w:spacing w:val="-3"/>
        </w:rPr>
        <w:t xml:space="preserve"> </w:t>
      </w:r>
      <w:r>
        <w:t>redesign</w:t>
      </w:r>
      <w:r>
        <w:rPr>
          <w:spacing w:val="-3"/>
        </w:rPr>
        <w:t xml:space="preserve"> </w:t>
      </w:r>
      <w:r>
        <w:t>the NRC outreach. Wi</w:t>
      </w:r>
      <w:r>
        <w:t>th a new position being added to the Outreach staff, the NRC will take the opportunity in year 1 to examine how to highlight resources in new ways and look at what has become irrelevant as well as what opportunities now exist. For example, the teacher guid</w:t>
      </w:r>
      <w:r>
        <w:t>es are the most used part of the outreach website and were mostly created in 1992. The video lending libraries are not being used. It is time to envision K12 content generation in the era of the widespread use of Khan Academy and YouTube in teaching. For e</w:t>
      </w:r>
      <w:r>
        <w:t xml:space="preserve">xample, the NRC will consider the use of online book clubs that teachers anywhere in the U.S. can access without </w:t>
      </w:r>
      <w:r>
        <w:rPr>
          <w:spacing w:val="-2"/>
        </w:rPr>
        <w:t>traveling.</w:t>
      </w:r>
    </w:p>
    <w:p w14:paraId="76A300A6" w14:textId="77777777" w:rsidR="001C0550" w:rsidRDefault="007A16D5">
      <w:pPr>
        <w:pStyle w:val="Heading5"/>
        <w:numPr>
          <w:ilvl w:val="0"/>
          <w:numId w:val="4"/>
        </w:numPr>
        <w:tabs>
          <w:tab w:val="left" w:pos="732"/>
        </w:tabs>
        <w:ind w:hanging="361"/>
        <w:rPr>
          <w:b w:val="0"/>
        </w:rPr>
      </w:pPr>
      <w:r>
        <w:t>International</w:t>
      </w:r>
      <w:r>
        <w:rPr>
          <w:spacing w:val="-5"/>
        </w:rPr>
        <w:t xml:space="preserve"> </w:t>
      </w:r>
      <w:r>
        <w:t>Summer</w:t>
      </w:r>
      <w:r>
        <w:rPr>
          <w:spacing w:val="-2"/>
        </w:rPr>
        <w:t xml:space="preserve"> </w:t>
      </w:r>
      <w:r>
        <w:t>Studies</w:t>
      </w:r>
      <w:r>
        <w:rPr>
          <w:spacing w:val="-2"/>
        </w:rPr>
        <w:t xml:space="preserve"> </w:t>
      </w:r>
      <w:r>
        <w:t>Institute</w:t>
      </w:r>
      <w:r>
        <w:rPr>
          <w:spacing w:val="-2"/>
        </w:rPr>
        <w:t xml:space="preserve"> (ISSI)</w:t>
      </w:r>
    </w:p>
    <w:p w14:paraId="76A300A7" w14:textId="77777777" w:rsidR="001C0550" w:rsidRDefault="001C0550">
      <w:pPr>
        <w:sectPr w:rsidR="001C0550">
          <w:pgSz w:w="12240" w:h="15840"/>
          <w:pgMar w:top="1360" w:right="600" w:bottom="1280" w:left="1080" w:header="743" w:footer="1097" w:gutter="0"/>
          <w:cols w:space="720"/>
        </w:sectPr>
      </w:pPr>
    </w:p>
    <w:p w14:paraId="76A300A8" w14:textId="77777777" w:rsidR="001C0550" w:rsidRDefault="007A16D5">
      <w:pPr>
        <w:pStyle w:val="BodyText"/>
        <w:spacing w:before="91" w:line="480" w:lineRule="auto"/>
        <w:ind w:right="864" w:firstLine="720"/>
      </w:pPr>
      <w:r>
        <w:t>The International Studies Summer Institute (ISSI) is a professional deve</w:t>
      </w:r>
      <w:r>
        <w:t>lopment workshop</w:t>
      </w:r>
      <w:r>
        <w:rPr>
          <w:spacing w:val="-3"/>
        </w:rPr>
        <w:t xml:space="preserve"> </w:t>
      </w:r>
      <w:r>
        <w:t>for</w:t>
      </w:r>
      <w:r>
        <w:rPr>
          <w:spacing w:val="-3"/>
        </w:rPr>
        <w:t xml:space="preserve"> </w:t>
      </w:r>
      <w:r>
        <w:t>practicing</w:t>
      </w:r>
      <w:r>
        <w:rPr>
          <w:spacing w:val="-3"/>
        </w:rPr>
        <w:t xml:space="preserve"> </w:t>
      </w:r>
      <w:r>
        <w:t>and</w:t>
      </w:r>
      <w:r>
        <w:rPr>
          <w:spacing w:val="-3"/>
        </w:rPr>
        <w:t xml:space="preserve"> </w:t>
      </w:r>
      <w:r>
        <w:t>pre-service</w:t>
      </w:r>
      <w:r>
        <w:rPr>
          <w:spacing w:val="-3"/>
        </w:rPr>
        <w:t xml:space="preserve"> </w:t>
      </w:r>
      <w:r>
        <w:t>K12</w:t>
      </w:r>
      <w:r>
        <w:rPr>
          <w:spacing w:val="-3"/>
        </w:rPr>
        <w:t xml:space="preserve"> </w:t>
      </w:r>
      <w:r>
        <w:t>teachers</w:t>
      </w:r>
      <w:r>
        <w:rPr>
          <w:spacing w:val="-3"/>
        </w:rPr>
        <w:t xml:space="preserve"> </w:t>
      </w:r>
      <w:r>
        <w:t>held</w:t>
      </w:r>
      <w:r>
        <w:rPr>
          <w:spacing w:val="-3"/>
        </w:rPr>
        <w:t xml:space="preserve"> </w:t>
      </w:r>
      <w:r>
        <w:t>each</w:t>
      </w:r>
      <w:r>
        <w:rPr>
          <w:spacing w:val="-3"/>
        </w:rPr>
        <w:t xml:space="preserve"> </w:t>
      </w:r>
      <w:r>
        <w:t>summer</w:t>
      </w:r>
      <w:r>
        <w:rPr>
          <w:spacing w:val="-3"/>
        </w:rPr>
        <w:t xml:space="preserve"> </w:t>
      </w:r>
      <w:r>
        <w:t>on</w:t>
      </w:r>
      <w:r>
        <w:rPr>
          <w:spacing w:val="-3"/>
        </w:rPr>
        <w:t xml:space="preserve"> </w:t>
      </w:r>
      <w:r>
        <w:t>the</w:t>
      </w:r>
      <w:r>
        <w:rPr>
          <w:spacing w:val="-4"/>
        </w:rPr>
        <w:t xml:space="preserve"> </w:t>
      </w:r>
      <w:r>
        <w:t>Cornell</w:t>
      </w:r>
      <w:r>
        <w:rPr>
          <w:spacing w:val="-3"/>
        </w:rPr>
        <w:t xml:space="preserve"> </w:t>
      </w:r>
      <w:r>
        <w:t>campus. The workshop provides teachers from a variety of disciplinary backgrounds practical strategies and resources for integrating international studies and world regions into their classrooms. New York State teachers can obtain continuing education cred</w:t>
      </w:r>
      <w:r>
        <w:t>its upon completing a lesson plan that incorporates content from the workshop.</w:t>
      </w:r>
    </w:p>
    <w:p w14:paraId="76A300A9" w14:textId="77777777" w:rsidR="001C0550" w:rsidRDefault="007A16D5">
      <w:pPr>
        <w:pStyle w:val="BodyText"/>
        <w:spacing w:line="480" w:lineRule="auto"/>
        <w:ind w:right="864" w:firstLine="720"/>
      </w:pPr>
      <w:r>
        <w:t>Based on our experience hosting ISSI virtually, the NRC will add asynchronous virtual components to future iterations of ISSI. The new Student Engagement &amp; Outreach Coordinator, in collaboration with Emera Bridger Wilson, will be tasked with refashioning I</w:t>
      </w:r>
      <w:r>
        <w:t>SSI, as well as other K12 Outreach programs like the Community Language and Culture Program, for a post- pandemic</w:t>
      </w:r>
      <w:r>
        <w:rPr>
          <w:spacing w:val="-4"/>
        </w:rPr>
        <w:t xml:space="preserve"> </w:t>
      </w:r>
      <w:r>
        <w:t>era.</w:t>
      </w:r>
      <w:r>
        <w:rPr>
          <w:spacing w:val="-3"/>
        </w:rPr>
        <w:t xml:space="preserve"> </w:t>
      </w:r>
      <w:r>
        <w:t>Each</w:t>
      </w:r>
      <w:r>
        <w:rPr>
          <w:spacing w:val="-3"/>
        </w:rPr>
        <w:t xml:space="preserve"> </w:t>
      </w:r>
      <w:r>
        <w:t>year,</w:t>
      </w:r>
      <w:r>
        <w:rPr>
          <w:spacing w:val="-3"/>
        </w:rPr>
        <w:t xml:space="preserve"> </w:t>
      </w:r>
      <w:r>
        <w:t>ISSI</w:t>
      </w:r>
      <w:r>
        <w:rPr>
          <w:spacing w:val="-3"/>
        </w:rPr>
        <w:t xml:space="preserve"> </w:t>
      </w:r>
      <w:r>
        <w:t>has</w:t>
      </w:r>
      <w:r>
        <w:rPr>
          <w:spacing w:val="-3"/>
        </w:rPr>
        <w:t xml:space="preserve"> </w:t>
      </w:r>
      <w:r>
        <w:t>a</w:t>
      </w:r>
      <w:r>
        <w:rPr>
          <w:spacing w:val="-4"/>
        </w:rPr>
        <w:t xml:space="preserve"> </w:t>
      </w:r>
      <w:r>
        <w:t>new</w:t>
      </w:r>
      <w:r>
        <w:rPr>
          <w:spacing w:val="-3"/>
        </w:rPr>
        <w:t xml:space="preserve"> </w:t>
      </w:r>
      <w:r>
        <w:t>international</w:t>
      </w:r>
      <w:r>
        <w:rPr>
          <w:spacing w:val="-3"/>
        </w:rPr>
        <w:t xml:space="preserve"> </w:t>
      </w:r>
      <w:r>
        <w:t>theme,</w:t>
      </w:r>
      <w:r>
        <w:rPr>
          <w:spacing w:val="-3"/>
        </w:rPr>
        <w:t xml:space="preserve"> </w:t>
      </w:r>
      <w:r>
        <w:t>such</w:t>
      </w:r>
      <w:r>
        <w:rPr>
          <w:spacing w:val="-3"/>
        </w:rPr>
        <w:t xml:space="preserve"> </w:t>
      </w:r>
      <w:r>
        <w:t>as</w:t>
      </w:r>
      <w:r>
        <w:rPr>
          <w:spacing w:val="-3"/>
        </w:rPr>
        <w:t xml:space="preserve"> </w:t>
      </w:r>
      <w:r>
        <w:t>Inequalities,</w:t>
      </w:r>
      <w:r>
        <w:rPr>
          <w:spacing w:val="-3"/>
        </w:rPr>
        <w:t xml:space="preserve"> </w:t>
      </w:r>
      <w:r>
        <w:t>Identities,</w:t>
      </w:r>
      <w:r>
        <w:rPr>
          <w:spacing w:val="-3"/>
        </w:rPr>
        <w:t xml:space="preserve"> </w:t>
      </w:r>
      <w:r>
        <w:t>and Justice for ISSI 2022, which ties into one of ECIS a</w:t>
      </w:r>
      <w:r>
        <w:t>nd/or MIGA research priorities. As part of this grant, future ISSIs will focus on Global Media Literacy, World Religions, Democratic Threats and Resilience, Challenges to Citizenship in South Asia, and Refugees and Global Migrations.</w:t>
      </w:r>
      <w:r>
        <w:rPr>
          <w:spacing w:val="-2"/>
        </w:rPr>
        <w:t xml:space="preserve"> </w:t>
      </w:r>
      <w:r>
        <w:t>These</w:t>
      </w:r>
      <w:r>
        <w:rPr>
          <w:spacing w:val="-3"/>
        </w:rPr>
        <w:t xml:space="preserve"> </w:t>
      </w:r>
      <w:r>
        <w:t>latter</w:t>
      </w:r>
      <w:r>
        <w:rPr>
          <w:spacing w:val="-2"/>
        </w:rPr>
        <w:t xml:space="preserve"> </w:t>
      </w:r>
      <w:r>
        <w:t>themes</w:t>
      </w:r>
      <w:r>
        <w:rPr>
          <w:spacing w:val="-2"/>
        </w:rPr>
        <w:t xml:space="preserve"> </w:t>
      </w:r>
      <w:r>
        <w:t>re</w:t>
      </w:r>
      <w:r>
        <w:t>sonate</w:t>
      </w:r>
      <w:r>
        <w:rPr>
          <w:spacing w:val="-3"/>
        </w:rPr>
        <w:t xml:space="preserve"> </w:t>
      </w:r>
      <w:r>
        <w:t>with</w:t>
      </w:r>
      <w:r>
        <w:rPr>
          <w:spacing w:val="-2"/>
        </w:rPr>
        <w:t xml:space="preserve"> </w:t>
      </w:r>
      <w:r>
        <w:t>ECIS</w:t>
      </w:r>
      <w:r>
        <w:rPr>
          <w:spacing w:val="-2"/>
        </w:rPr>
        <w:t xml:space="preserve"> </w:t>
      </w:r>
      <w:r>
        <w:t>and</w:t>
      </w:r>
      <w:r>
        <w:rPr>
          <w:spacing w:val="-2"/>
        </w:rPr>
        <w:t xml:space="preserve"> </w:t>
      </w:r>
      <w:r>
        <w:t>MIGA</w:t>
      </w:r>
      <w:r>
        <w:rPr>
          <w:spacing w:val="-2"/>
        </w:rPr>
        <w:t xml:space="preserve"> </w:t>
      </w:r>
      <w:r>
        <w:t>research</w:t>
      </w:r>
      <w:r>
        <w:rPr>
          <w:spacing w:val="-2"/>
        </w:rPr>
        <w:t xml:space="preserve"> </w:t>
      </w:r>
      <w:r>
        <w:t>priorities,</w:t>
      </w:r>
      <w:r>
        <w:rPr>
          <w:spacing w:val="-2"/>
        </w:rPr>
        <w:t xml:space="preserve"> </w:t>
      </w:r>
      <w:r>
        <w:t>as</w:t>
      </w:r>
      <w:r>
        <w:rPr>
          <w:spacing w:val="-2"/>
        </w:rPr>
        <w:t xml:space="preserve"> </w:t>
      </w:r>
      <w:r>
        <w:t>well</w:t>
      </w:r>
      <w:r>
        <w:rPr>
          <w:spacing w:val="-2"/>
        </w:rPr>
        <w:t xml:space="preserve"> </w:t>
      </w:r>
      <w:r>
        <w:t>as</w:t>
      </w:r>
      <w:r>
        <w:rPr>
          <w:spacing w:val="-2"/>
        </w:rPr>
        <w:t xml:space="preserve"> </w:t>
      </w:r>
      <w:r>
        <w:t>our planned focus on Creeping Crises (see p. 52)</w:t>
      </w:r>
    </w:p>
    <w:p w14:paraId="76A300AA" w14:textId="77777777" w:rsidR="001C0550" w:rsidRDefault="007A16D5">
      <w:pPr>
        <w:pStyle w:val="Heading5"/>
        <w:numPr>
          <w:ilvl w:val="0"/>
          <w:numId w:val="4"/>
        </w:numPr>
        <w:tabs>
          <w:tab w:val="left" w:pos="732"/>
        </w:tabs>
        <w:spacing w:before="121"/>
        <w:ind w:hanging="361"/>
      </w:pPr>
      <w:r>
        <w:t>Creating</w:t>
      </w:r>
      <w:r>
        <w:rPr>
          <w:spacing w:val="-4"/>
        </w:rPr>
        <w:t xml:space="preserve"> </w:t>
      </w:r>
      <w:r>
        <w:t>Increased</w:t>
      </w:r>
      <w:r>
        <w:rPr>
          <w:spacing w:val="-1"/>
        </w:rPr>
        <w:t xml:space="preserve"> </w:t>
      </w:r>
      <w:r>
        <w:t>Understanding</w:t>
      </w:r>
      <w:r>
        <w:rPr>
          <w:spacing w:val="-1"/>
        </w:rPr>
        <w:t xml:space="preserve"> </w:t>
      </w:r>
      <w:r>
        <w:t>of</w:t>
      </w:r>
      <w:r>
        <w:rPr>
          <w:spacing w:val="-2"/>
        </w:rPr>
        <w:t xml:space="preserve"> </w:t>
      </w:r>
      <w:r>
        <w:t>Afghanistan</w:t>
      </w:r>
      <w:r>
        <w:rPr>
          <w:spacing w:val="-1"/>
        </w:rPr>
        <w:t xml:space="preserve"> </w:t>
      </w:r>
      <w:r>
        <w:t>in</w:t>
      </w:r>
      <w:r>
        <w:rPr>
          <w:spacing w:val="-1"/>
        </w:rPr>
        <w:t xml:space="preserve"> </w:t>
      </w:r>
      <w:r>
        <w:t>the</w:t>
      </w:r>
      <w:r>
        <w:rPr>
          <w:spacing w:val="-2"/>
        </w:rPr>
        <w:t xml:space="preserve"> Region</w:t>
      </w:r>
    </w:p>
    <w:p w14:paraId="76A300AB" w14:textId="77777777" w:rsidR="001C0550" w:rsidRDefault="007A16D5">
      <w:pPr>
        <w:pStyle w:val="BodyText"/>
        <w:spacing w:before="118" w:line="496" w:lineRule="auto"/>
        <w:ind w:right="1051" w:firstLine="720"/>
      </w:pPr>
      <w:r>
        <w:t>This will address an emerging need for information about Afghanistan in our community.</w:t>
      </w:r>
      <w:r>
        <w:rPr>
          <w:spacing w:val="-4"/>
        </w:rPr>
        <w:t xml:space="preserve"> </w:t>
      </w:r>
      <w:r>
        <w:t>Cornell</w:t>
      </w:r>
      <w:r>
        <w:rPr>
          <w:spacing w:val="-4"/>
        </w:rPr>
        <w:t xml:space="preserve"> </w:t>
      </w:r>
      <w:r>
        <w:t>University</w:t>
      </w:r>
      <w:r>
        <w:rPr>
          <w:spacing w:val="-4"/>
        </w:rPr>
        <w:t xml:space="preserve"> </w:t>
      </w:r>
      <w:r>
        <w:t>is</w:t>
      </w:r>
      <w:r>
        <w:rPr>
          <w:spacing w:val="-4"/>
        </w:rPr>
        <w:t xml:space="preserve"> </w:t>
      </w:r>
      <w:r>
        <w:t>hosting</w:t>
      </w:r>
      <w:r>
        <w:rPr>
          <w:spacing w:val="-4"/>
        </w:rPr>
        <w:t xml:space="preserve"> </w:t>
      </w:r>
      <w:r>
        <w:t>several</w:t>
      </w:r>
      <w:r>
        <w:rPr>
          <w:spacing w:val="-4"/>
        </w:rPr>
        <w:t xml:space="preserve"> </w:t>
      </w:r>
      <w:r>
        <w:t>undergraduate</w:t>
      </w:r>
      <w:r>
        <w:rPr>
          <w:spacing w:val="-4"/>
        </w:rPr>
        <w:t xml:space="preserve"> </w:t>
      </w:r>
      <w:r>
        <w:t>students</w:t>
      </w:r>
      <w:r>
        <w:rPr>
          <w:spacing w:val="-4"/>
        </w:rPr>
        <w:t xml:space="preserve"> </w:t>
      </w:r>
      <w:r>
        <w:t>and</w:t>
      </w:r>
      <w:r>
        <w:rPr>
          <w:spacing w:val="-4"/>
        </w:rPr>
        <w:t xml:space="preserve"> </w:t>
      </w:r>
      <w:r>
        <w:t>Scholars</w:t>
      </w:r>
      <w:r>
        <w:rPr>
          <w:spacing w:val="-4"/>
        </w:rPr>
        <w:t xml:space="preserve"> </w:t>
      </w:r>
      <w:r>
        <w:t>at</w:t>
      </w:r>
      <w:r>
        <w:rPr>
          <w:spacing w:val="-4"/>
        </w:rPr>
        <w:t xml:space="preserve"> </w:t>
      </w:r>
      <w:r>
        <w:t>Risk from Afghanistan, sponsored by the International Institute for Education, and we plan to engage</w:t>
      </w:r>
      <w:r>
        <w:rPr>
          <w:spacing w:val="-1"/>
        </w:rPr>
        <w:t xml:space="preserve"> </w:t>
      </w:r>
      <w:r>
        <w:t>some of them in outreach. Also, both Syracuse</w:t>
      </w:r>
      <w:r>
        <w:rPr>
          <w:spacing w:val="-1"/>
        </w:rPr>
        <w:t xml:space="preserve"> </w:t>
      </w:r>
      <w:r>
        <w:t>and Ithaca</w:t>
      </w:r>
      <w:r>
        <w:rPr>
          <w:spacing w:val="-1"/>
        </w:rPr>
        <w:t xml:space="preserve"> </w:t>
      </w:r>
      <w:r>
        <w:t>are</w:t>
      </w:r>
      <w:r>
        <w:rPr>
          <w:spacing w:val="-1"/>
        </w:rPr>
        <w:t xml:space="preserve"> </w:t>
      </w:r>
      <w:r>
        <w:t>welcoming a</w:t>
      </w:r>
      <w:r>
        <w:rPr>
          <w:spacing w:val="-1"/>
        </w:rPr>
        <w:t xml:space="preserve"> </w:t>
      </w:r>
      <w:r>
        <w:t xml:space="preserve">significant number of Afghan families. To address this migration, we are planning </w:t>
      </w:r>
      <w:r>
        <w:t xml:space="preserve">outreach </w:t>
      </w:r>
      <w:r>
        <w:rPr>
          <w:color w:val="0C0C0C"/>
        </w:rPr>
        <w:t>into elementary</w:t>
      </w:r>
      <w:r>
        <w:rPr>
          <w:color w:val="0C0C0C"/>
          <w:spacing w:val="40"/>
        </w:rPr>
        <w:t xml:space="preserve"> </w:t>
      </w:r>
      <w:r>
        <w:rPr>
          <w:color w:val="0C0C0C"/>
        </w:rPr>
        <w:t>schools</w:t>
      </w:r>
      <w:r>
        <w:rPr>
          <w:color w:val="0C0C0C"/>
          <w:spacing w:val="40"/>
        </w:rPr>
        <w:t xml:space="preserve"> </w:t>
      </w:r>
      <w:r>
        <w:rPr>
          <w:color w:val="0C0C0C"/>
        </w:rPr>
        <w:t>to introduce Afghanistan</w:t>
      </w:r>
      <w:r>
        <w:rPr>
          <w:color w:val="0C0C0C"/>
          <w:spacing w:val="40"/>
        </w:rPr>
        <w:t xml:space="preserve"> </w:t>
      </w:r>
      <w:r>
        <w:rPr>
          <w:color w:val="0C0C0C"/>
        </w:rPr>
        <w:t>in</w:t>
      </w:r>
      <w:r>
        <w:rPr>
          <w:color w:val="0C0C0C"/>
          <w:spacing w:val="40"/>
        </w:rPr>
        <w:t xml:space="preserve"> </w:t>
      </w:r>
      <w:r>
        <w:rPr>
          <w:color w:val="0C0C0C"/>
        </w:rPr>
        <w:t>the</w:t>
      </w:r>
      <w:r>
        <w:rPr>
          <w:color w:val="0C0C0C"/>
          <w:spacing w:val="37"/>
        </w:rPr>
        <w:t xml:space="preserve"> </w:t>
      </w:r>
      <w:r>
        <w:rPr>
          <w:color w:val="0C0C0C"/>
        </w:rPr>
        <w:t>third-grade curriculum</w:t>
      </w:r>
      <w:r>
        <w:rPr>
          <w:color w:val="0C0C0C"/>
          <w:spacing w:val="40"/>
        </w:rPr>
        <w:t xml:space="preserve"> </w:t>
      </w:r>
      <w:r>
        <w:rPr>
          <w:color w:val="0C0C0C"/>
        </w:rPr>
        <w:t>where</w:t>
      </w:r>
      <w:r>
        <w:rPr>
          <w:color w:val="0C0C0C"/>
          <w:spacing w:val="39"/>
        </w:rPr>
        <w:t xml:space="preserve"> </w:t>
      </w:r>
      <w:r>
        <w:rPr>
          <w:color w:val="0C0C0C"/>
        </w:rPr>
        <w:t>other</w:t>
      </w:r>
    </w:p>
    <w:p w14:paraId="76A300AC" w14:textId="77777777" w:rsidR="001C0550" w:rsidRDefault="001C0550">
      <w:pPr>
        <w:spacing w:line="496" w:lineRule="auto"/>
        <w:sectPr w:rsidR="001C0550">
          <w:pgSz w:w="12240" w:h="15840"/>
          <w:pgMar w:top="1360" w:right="600" w:bottom="1280" w:left="1080" w:header="743" w:footer="1097" w:gutter="0"/>
          <w:cols w:space="720"/>
        </w:sectPr>
      </w:pPr>
    </w:p>
    <w:p w14:paraId="76A300AD" w14:textId="77777777" w:rsidR="001C0550" w:rsidRDefault="007A16D5">
      <w:pPr>
        <w:pStyle w:val="BodyText"/>
        <w:spacing w:before="82" w:line="496" w:lineRule="auto"/>
        <w:ind w:right="1063"/>
      </w:pPr>
      <w:r>
        <w:rPr>
          <w:color w:val="0C0C0C"/>
        </w:rPr>
        <w:t>cultures</w:t>
      </w:r>
      <w:r>
        <w:rPr>
          <w:color w:val="0C0C0C"/>
          <w:spacing w:val="40"/>
        </w:rPr>
        <w:t xml:space="preserve"> </w:t>
      </w:r>
      <w:r>
        <w:rPr>
          <w:color w:val="0C0C0C"/>
        </w:rPr>
        <w:t>are</w:t>
      </w:r>
      <w:r>
        <w:rPr>
          <w:color w:val="0C0C0C"/>
          <w:spacing w:val="20"/>
        </w:rPr>
        <w:t xml:space="preserve"> </w:t>
      </w:r>
      <w:r>
        <w:rPr>
          <w:color w:val="0C0C0C"/>
        </w:rPr>
        <w:t>first</w:t>
      </w:r>
      <w:r>
        <w:rPr>
          <w:color w:val="0C0C0C"/>
          <w:spacing w:val="29"/>
        </w:rPr>
        <w:t xml:space="preserve"> </w:t>
      </w:r>
      <w:r>
        <w:rPr>
          <w:color w:val="0C0C0C"/>
        </w:rPr>
        <w:t>studied</w:t>
      </w:r>
      <w:r>
        <w:rPr>
          <w:color w:val="0C0C0C"/>
          <w:spacing w:val="40"/>
        </w:rPr>
        <w:t xml:space="preserve"> </w:t>
      </w:r>
      <w:r>
        <w:rPr>
          <w:color w:val="0C0C0C"/>
        </w:rPr>
        <w:t>in</w:t>
      </w:r>
      <w:r>
        <w:rPr>
          <w:color w:val="0C0C0C"/>
          <w:spacing w:val="37"/>
        </w:rPr>
        <w:t xml:space="preserve"> </w:t>
      </w:r>
      <w:r>
        <w:rPr>
          <w:color w:val="0C0C0C"/>
        </w:rPr>
        <w:t>New</w:t>
      </w:r>
      <w:r>
        <w:rPr>
          <w:color w:val="0C0C0C"/>
          <w:spacing w:val="40"/>
        </w:rPr>
        <w:t xml:space="preserve"> </w:t>
      </w:r>
      <w:r>
        <w:rPr>
          <w:color w:val="0C0C0C"/>
        </w:rPr>
        <w:t>York</w:t>
      </w:r>
      <w:r>
        <w:rPr>
          <w:color w:val="0C0C0C"/>
          <w:spacing w:val="40"/>
        </w:rPr>
        <w:t xml:space="preserve"> </w:t>
      </w:r>
      <w:r>
        <w:rPr>
          <w:color w:val="0C0C0C"/>
        </w:rPr>
        <w:t>State</w:t>
      </w:r>
      <w:r>
        <w:rPr>
          <w:color w:val="0C0C0C"/>
          <w:spacing w:val="31"/>
        </w:rPr>
        <w:t xml:space="preserve"> </w:t>
      </w:r>
      <w:r>
        <w:rPr>
          <w:color w:val="0C0C0C"/>
        </w:rPr>
        <w:t>and</w:t>
      </w:r>
      <w:r>
        <w:rPr>
          <w:color w:val="0C0C0C"/>
          <w:spacing w:val="32"/>
        </w:rPr>
        <w:t xml:space="preserve"> </w:t>
      </w:r>
      <w:r>
        <w:rPr>
          <w:color w:val="0C0C0C"/>
        </w:rPr>
        <w:t>to</w:t>
      </w:r>
      <w:r>
        <w:rPr>
          <w:color w:val="0C0C0C"/>
          <w:spacing w:val="32"/>
        </w:rPr>
        <w:t xml:space="preserve"> </w:t>
      </w:r>
      <w:r>
        <w:rPr>
          <w:color w:val="0C0C0C"/>
        </w:rPr>
        <w:t>provide</w:t>
      </w:r>
      <w:r>
        <w:rPr>
          <w:color w:val="0C0C0C"/>
          <w:spacing w:val="40"/>
        </w:rPr>
        <w:t xml:space="preserve"> </w:t>
      </w:r>
      <w:r>
        <w:rPr>
          <w:color w:val="0C0C0C"/>
        </w:rPr>
        <w:t>an</w:t>
      </w:r>
      <w:r>
        <w:rPr>
          <w:color w:val="0C0C0C"/>
          <w:spacing w:val="31"/>
        </w:rPr>
        <w:t xml:space="preserve"> </w:t>
      </w:r>
      <w:r>
        <w:rPr>
          <w:color w:val="0C0C0C"/>
        </w:rPr>
        <w:t>increasingly</w:t>
      </w:r>
      <w:r>
        <w:rPr>
          <w:color w:val="0C0C0C"/>
          <w:spacing w:val="40"/>
        </w:rPr>
        <w:t xml:space="preserve"> </w:t>
      </w:r>
      <w:r>
        <w:rPr>
          <w:color w:val="0C0C0C"/>
        </w:rPr>
        <w:t>nuanced</w:t>
      </w:r>
      <w:r>
        <w:rPr>
          <w:color w:val="0C0C0C"/>
          <w:spacing w:val="40"/>
        </w:rPr>
        <w:t xml:space="preserve"> </w:t>
      </w:r>
      <w:r>
        <w:rPr>
          <w:color w:val="0C0C0C"/>
        </w:rPr>
        <w:t>view of</w:t>
      </w:r>
      <w:r>
        <w:rPr>
          <w:color w:val="0C0C0C"/>
          <w:spacing w:val="40"/>
        </w:rPr>
        <w:t xml:space="preserve"> </w:t>
      </w:r>
      <w:r>
        <w:rPr>
          <w:color w:val="0C0C0C"/>
        </w:rPr>
        <w:t>contemporary</w:t>
      </w:r>
      <w:r>
        <w:rPr>
          <w:color w:val="0C0C0C"/>
          <w:spacing w:val="40"/>
        </w:rPr>
        <w:t xml:space="preserve"> </w:t>
      </w:r>
      <w:r>
        <w:rPr>
          <w:color w:val="0C0C0C"/>
        </w:rPr>
        <w:t>Afghanistan</w:t>
      </w:r>
      <w:r>
        <w:rPr>
          <w:color w:val="0C0C0C"/>
          <w:spacing w:val="40"/>
        </w:rPr>
        <w:t xml:space="preserve"> </w:t>
      </w:r>
      <w:r>
        <w:rPr>
          <w:color w:val="0C0C0C"/>
        </w:rPr>
        <w:t>for</w:t>
      </w:r>
      <w:r>
        <w:rPr>
          <w:color w:val="0C0C0C"/>
          <w:spacing w:val="40"/>
        </w:rPr>
        <w:t xml:space="preserve"> </w:t>
      </w:r>
      <w:r>
        <w:rPr>
          <w:color w:val="0C0C0C"/>
        </w:rPr>
        <w:t>students</w:t>
      </w:r>
      <w:r>
        <w:rPr>
          <w:color w:val="0C0C0C"/>
          <w:spacing w:val="40"/>
        </w:rPr>
        <w:t xml:space="preserve"> </w:t>
      </w:r>
      <w:r>
        <w:rPr>
          <w:color w:val="0C0C0C"/>
        </w:rPr>
        <w:t>in</w:t>
      </w:r>
      <w:r>
        <w:rPr>
          <w:color w:val="0C0C0C"/>
          <w:spacing w:val="40"/>
        </w:rPr>
        <w:t xml:space="preserve"> </w:t>
      </w:r>
      <w:r>
        <w:rPr>
          <w:color w:val="0C0C0C"/>
        </w:rPr>
        <w:t>the</w:t>
      </w:r>
      <w:r>
        <w:rPr>
          <w:color w:val="0C0C0C"/>
          <w:spacing w:val="39"/>
        </w:rPr>
        <w:t xml:space="preserve"> </w:t>
      </w:r>
      <w:r>
        <w:rPr>
          <w:color w:val="0C0C0C"/>
        </w:rPr>
        <w:t>highe</w:t>
      </w:r>
      <w:r>
        <w:rPr>
          <w:color w:val="0C0C0C"/>
        </w:rPr>
        <w:t>r</w:t>
      </w:r>
      <w:r>
        <w:rPr>
          <w:color w:val="0C0C0C"/>
          <w:spacing w:val="40"/>
        </w:rPr>
        <w:t xml:space="preserve"> </w:t>
      </w:r>
      <w:r>
        <w:rPr>
          <w:color w:val="0C0C0C"/>
        </w:rPr>
        <w:t>grades.</w:t>
      </w:r>
      <w:r>
        <w:rPr>
          <w:color w:val="0C0C0C"/>
          <w:spacing w:val="40"/>
        </w:rPr>
        <w:t xml:space="preserve"> </w:t>
      </w:r>
      <w:r>
        <w:rPr>
          <w:color w:val="0C0C0C"/>
        </w:rPr>
        <w:t>We</w:t>
      </w:r>
      <w:r>
        <w:rPr>
          <w:color w:val="0C0C0C"/>
          <w:spacing w:val="40"/>
        </w:rPr>
        <w:t xml:space="preserve"> </w:t>
      </w:r>
      <w:r>
        <w:rPr>
          <w:color w:val="0C0C0C"/>
        </w:rPr>
        <w:t>will</w:t>
      </w:r>
      <w:r>
        <w:rPr>
          <w:color w:val="0C0C0C"/>
          <w:spacing w:val="40"/>
        </w:rPr>
        <w:t xml:space="preserve"> </w:t>
      </w:r>
      <w:r>
        <w:rPr>
          <w:color w:val="0C0C0C"/>
        </w:rPr>
        <w:t>plan</w:t>
      </w:r>
      <w:r>
        <w:rPr>
          <w:color w:val="0C0C0C"/>
          <w:spacing w:val="39"/>
        </w:rPr>
        <w:t xml:space="preserve"> </w:t>
      </w:r>
      <w:r>
        <w:rPr>
          <w:color w:val="0C0C0C"/>
        </w:rPr>
        <w:t>a) teacher training sessions</w:t>
      </w:r>
      <w:r>
        <w:t>; b) develop lesson plans with teachers and members of the Afghan community in Upstate NY to be accessed via the SAC website; and c) organize classroom visits and community college visits by scholars of Afghanistan and from within our Afghan alumni network</w:t>
      </w:r>
      <w:r>
        <w:t>. We will work with Akbar Quraishi and Amy Friers, alumni of Syracuse University’s Public Administration and International Affairs program, who both have extensive</w:t>
      </w:r>
      <w:r>
        <w:rPr>
          <w:spacing w:val="-5"/>
        </w:rPr>
        <w:t xml:space="preserve"> </w:t>
      </w:r>
      <w:r>
        <w:t>experience</w:t>
      </w:r>
      <w:r>
        <w:rPr>
          <w:spacing w:val="-5"/>
        </w:rPr>
        <w:t xml:space="preserve"> </w:t>
      </w:r>
      <w:r>
        <w:t>in</w:t>
      </w:r>
      <w:r>
        <w:rPr>
          <w:spacing w:val="-4"/>
        </w:rPr>
        <w:t xml:space="preserve"> </w:t>
      </w:r>
      <w:r>
        <w:t>Afghanistan.</w:t>
      </w:r>
      <w:r>
        <w:rPr>
          <w:spacing w:val="-4"/>
        </w:rPr>
        <w:t xml:space="preserve"> </w:t>
      </w:r>
      <w:r>
        <w:t>Together,</w:t>
      </w:r>
      <w:r>
        <w:rPr>
          <w:spacing w:val="-4"/>
        </w:rPr>
        <w:t xml:space="preserve"> </w:t>
      </w:r>
      <w:r>
        <w:t>they</w:t>
      </w:r>
      <w:r>
        <w:rPr>
          <w:spacing w:val="-4"/>
        </w:rPr>
        <w:t xml:space="preserve"> </w:t>
      </w:r>
      <w:r>
        <w:t>founded</w:t>
      </w:r>
      <w:r>
        <w:rPr>
          <w:spacing w:val="-4"/>
        </w:rPr>
        <w:t xml:space="preserve"> </w:t>
      </w:r>
      <w:r>
        <w:t>an</w:t>
      </w:r>
      <w:r>
        <w:rPr>
          <w:spacing w:val="-4"/>
        </w:rPr>
        <w:t xml:space="preserve"> </w:t>
      </w:r>
      <w:r>
        <w:t>international</w:t>
      </w:r>
      <w:r>
        <w:rPr>
          <w:spacing w:val="-4"/>
        </w:rPr>
        <w:t xml:space="preserve"> </w:t>
      </w:r>
      <w:r>
        <w:t>relations-focused univers</w:t>
      </w:r>
      <w:r>
        <w:t>ity</w:t>
      </w:r>
      <w:r>
        <w:rPr>
          <w:spacing w:val="-3"/>
        </w:rPr>
        <w:t xml:space="preserve"> </w:t>
      </w:r>
      <w:r>
        <w:t>in</w:t>
      </w:r>
      <w:r>
        <w:rPr>
          <w:spacing w:val="-3"/>
        </w:rPr>
        <w:t xml:space="preserve"> </w:t>
      </w:r>
      <w:r>
        <w:t>Kabul,</w:t>
      </w:r>
      <w:r>
        <w:rPr>
          <w:spacing w:val="-3"/>
        </w:rPr>
        <w:t xml:space="preserve"> </w:t>
      </w:r>
      <w:r>
        <w:t>and</w:t>
      </w:r>
      <w:r>
        <w:rPr>
          <w:spacing w:val="-3"/>
        </w:rPr>
        <w:t xml:space="preserve"> </w:t>
      </w:r>
      <w:r>
        <w:t>they</w:t>
      </w:r>
      <w:r>
        <w:rPr>
          <w:spacing w:val="-3"/>
        </w:rPr>
        <w:t xml:space="preserve"> </w:t>
      </w:r>
      <w:r>
        <w:t>have</w:t>
      </w:r>
      <w:r>
        <w:rPr>
          <w:spacing w:val="-4"/>
        </w:rPr>
        <w:t xml:space="preserve"> </w:t>
      </w:r>
      <w:r>
        <w:t>worked</w:t>
      </w:r>
      <w:r>
        <w:rPr>
          <w:spacing w:val="-3"/>
        </w:rPr>
        <w:t xml:space="preserve"> </w:t>
      </w:r>
      <w:r>
        <w:t>with</w:t>
      </w:r>
      <w:r>
        <w:rPr>
          <w:spacing w:val="-3"/>
        </w:rPr>
        <w:t xml:space="preserve"> </w:t>
      </w:r>
      <w:r>
        <w:t>the</w:t>
      </w:r>
      <w:r>
        <w:rPr>
          <w:spacing w:val="-4"/>
        </w:rPr>
        <w:t xml:space="preserve"> </w:t>
      </w:r>
      <w:r>
        <w:t>previous</w:t>
      </w:r>
      <w:r>
        <w:rPr>
          <w:spacing w:val="-3"/>
        </w:rPr>
        <w:t xml:space="preserve"> </w:t>
      </w:r>
      <w:r>
        <w:t>Afghan</w:t>
      </w:r>
      <w:r>
        <w:rPr>
          <w:spacing w:val="-3"/>
        </w:rPr>
        <w:t xml:space="preserve"> </w:t>
      </w:r>
      <w:r>
        <w:t>government</w:t>
      </w:r>
      <w:r>
        <w:rPr>
          <w:spacing w:val="-4"/>
        </w:rPr>
        <w:t xml:space="preserve"> </w:t>
      </w:r>
      <w:r>
        <w:t>and</w:t>
      </w:r>
      <w:r>
        <w:rPr>
          <w:spacing w:val="-3"/>
        </w:rPr>
        <w:t xml:space="preserve"> </w:t>
      </w:r>
      <w:r>
        <w:t>NGOs</w:t>
      </w:r>
      <w:r>
        <w:rPr>
          <w:spacing w:val="-3"/>
        </w:rPr>
        <w:t xml:space="preserve"> </w:t>
      </w:r>
      <w:r>
        <w:t xml:space="preserve">in </w:t>
      </w:r>
      <w:r>
        <w:rPr>
          <w:spacing w:val="-2"/>
        </w:rPr>
        <w:t>Afghanistan.</w:t>
      </w:r>
    </w:p>
    <w:p w14:paraId="76A300AE" w14:textId="77777777" w:rsidR="001C0550" w:rsidRDefault="007A16D5">
      <w:pPr>
        <w:pStyle w:val="Heading5"/>
        <w:numPr>
          <w:ilvl w:val="0"/>
          <w:numId w:val="4"/>
        </w:numPr>
        <w:tabs>
          <w:tab w:val="left" w:pos="732"/>
        </w:tabs>
        <w:spacing w:before="114"/>
        <w:ind w:hanging="361"/>
      </w:pPr>
      <w:r>
        <w:t xml:space="preserve">South Asia Book </w:t>
      </w:r>
      <w:r>
        <w:rPr>
          <w:spacing w:val="-4"/>
        </w:rPr>
        <w:t>Award</w:t>
      </w:r>
    </w:p>
    <w:p w14:paraId="76A300AF" w14:textId="77777777" w:rsidR="001C0550" w:rsidRDefault="007A16D5">
      <w:pPr>
        <w:pStyle w:val="BodyText"/>
        <w:spacing w:before="118" w:line="480" w:lineRule="auto"/>
        <w:ind w:right="864" w:firstLine="720"/>
      </w:pPr>
      <w:r>
        <w:t>The NRC is a founding member of the South Asia National Outreach Consortium (SANOC)</w:t>
      </w:r>
      <w:r>
        <w:rPr>
          <w:spacing w:val="-4"/>
        </w:rPr>
        <w:t xml:space="preserve"> </w:t>
      </w:r>
      <w:r>
        <w:t>that</w:t>
      </w:r>
      <w:r>
        <w:rPr>
          <w:spacing w:val="-4"/>
        </w:rPr>
        <w:t xml:space="preserve"> </w:t>
      </w:r>
      <w:r>
        <w:t>created</w:t>
      </w:r>
      <w:r>
        <w:rPr>
          <w:spacing w:val="-4"/>
        </w:rPr>
        <w:t xml:space="preserve"> </w:t>
      </w:r>
      <w:r>
        <w:t>the</w:t>
      </w:r>
      <w:r>
        <w:rPr>
          <w:spacing w:val="-4"/>
        </w:rPr>
        <w:t xml:space="preserve"> </w:t>
      </w:r>
      <w:r>
        <w:rPr>
          <w:b/>
        </w:rPr>
        <w:t>South</w:t>
      </w:r>
      <w:r>
        <w:rPr>
          <w:b/>
          <w:spacing w:val="-4"/>
        </w:rPr>
        <w:t xml:space="preserve"> </w:t>
      </w:r>
      <w:r>
        <w:rPr>
          <w:b/>
        </w:rPr>
        <w:t>Asia</w:t>
      </w:r>
      <w:r>
        <w:rPr>
          <w:b/>
          <w:spacing w:val="-4"/>
        </w:rPr>
        <w:t xml:space="preserve"> </w:t>
      </w:r>
      <w:r>
        <w:rPr>
          <w:b/>
        </w:rPr>
        <w:t>Book</w:t>
      </w:r>
      <w:r>
        <w:rPr>
          <w:b/>
          <w:spacing w:val="-4"/>
        </w:rPr>
        <w:t xml:space="preserve"> </w:t>
      </w:r>
      <w:r>
        <w:rPr>
          <w:b/>
        </w:rPr>
        <w:t>Award</w:t>
      </w:r>
      <w:r>
        <w:rPr>
          <w:b/>
          <w:spacing w:val="-5"/>
        </w:rPr>
        <w:t xml:space="preserve"> </w:t>
      </w:r>
      <w:r>
        <w:t>(SABA)</w:t>
      </w:r>
      <w:r>
        <w:rPr>
          <w:spacing w:val="-4"/>
        </w:rPr>
        <w:t xml:space="preserve"> </w:t>
      </w:r>
      <w:r>
        <w:t>to</w:t>
      </w:r>
      <w:r>
        <w:rPr>
          <w:spacing w:val="-4"/>
        </w:rPr>
        <w:t xml:space="preserve"> </w:t>
      </w:r>
      <w:r>
        <w:t>recog</w:t>
      </w:r>
      <w:r>
        <w:t>nize</w:t>
      </w:r>
      <w:r>
        <w:rPr>
          <w:spacing w:val="-5"/>
        </w:rPr>
        <w:t xml:space="preserve"> </w:t>
      </w:r>
      <w:r>
        <w:t>outstanding</w:t>
      </w:r>
      <w:r>
        <w:rPr>
          <w:spacing w:val="-4"/>
        </w:rPr>
        <w:t xml:space="preserve"> </w:t>
      </w:r>
      <w:r>
        <w:t>literature about South Asia. In 2017, Emera Bridger Wilson at SU assumed a leadership role in SANOC and took over award administration. Through SABA, we will work with NRCs to provide:</w:t>
      </w:r>
    </w:p>
    <w:p w14:paraId="76A300B0" w14:textId="77777777" w:rsidR="001C0550" w:rsidRDefault="007A16D5">
      <w:pPr>
        <w:pStyle w:val="ListParagraph"/>
        <w:numPr>
          <w:ilvl w:val="1"/>
          <w:numId w:val="4"/>
        </w:numPr>
        <w:tabs>
          <w:tab w:val="left" w:pos="1352"/>
        </w:tabs>
        <w:spacing w:line="480" w:lineRule="auto"/>
        <w:ind w:right="1329" w:firstLine="720"/>
        <w:rPr>
          <w:sz w:val="24"/>
        </w:rPr>
      </w:pPr>
      <w:r>
        <w:rPr>
          <w:b/>
          <w:sz w:val="24"/>
        </w:rPr>
        <w:t>Teacher</w:t>
      </w:r>
      <w:r>
        <w:rPr>
          <w:b/>
          <w:spacing w:val="-5"/>
          <w:sz w:val="24"/>
        </w:rPr>
        <w:t xml:space="preserve"> </w:t>
      </w:r>
      <w:r>
        <w:rPr>
          <w:b/>
          <w:sz w:val="24"/>
        </w:rPr>
        <w:t>grants</w:t>
      </w:r>
      <w:r>
        <w:rPr>
          <w:b/>
          <w:spacing w:val="-4"/>
          <w:sz w:val="24"/>
        </w:rPr>
        <w:t xml:space="preserve"> </w:t>
      </w:r>
      <w:r>
        <w:rPr>
          <w:sz w:val="24"/>
        </w:rPr>
        <w:t>to</w:t>
      </w:r>
      <w:r>
        <w:rPr>
          <w:spacing w:val="-4"/>
          <w:sz w:val="24"/>
        </w:rPr>
        <w:t xml:space="preserve"> </w:t>
      </w:r>
      <w:r>
        <w:rPr>
          <w:sz w:val="24"/>
        </w:rPr>
        <w:t>create</w:t>
      </w:r>
      <w:r>
        <w:rPr>
          <w:spacing w:val="-5"/>
          <w:sz w:val="24"/>
        </w:rPr>
        <w:t xml:space="preserve"> </w:t>
      </w:r>
      <w:r>
        <w:rPr>
          <w:sz w:val="24"/>
        </w:rPr>
        <w:t>discovery</w:t>
      </w:r>
      <w:r>
        <w:rPr>
          <w:spacing w:val="-4"/>
          <w:sz w:val="24"/>
        </w:rPr>
        <w:t xml:space="preserve"> </w:t>
      </w:r>
      <w:r>
        <w:rPr>
          <w:sz w:val="24"/>
        </w:rPr>
        <w:t>boxes</w:t>
      </w:r>
      <w:r>
        <w:rPr>
          <w:spacing w:val="-4"/>
          <w:sz w:val="24"/>
        </w:rPr>
        <w:t xml:space="preserve"> </w:t>
      </w:r>
      <w:r>
        <w:rPr>
          <w:sz w:val="24"/>
        </w:rPr>
        <w:t>with</w:t>
      </w:r>
      <w:r>
        <w:rPr>
          <w:spacing w:val="-4"/>
          <w:sz w:val="24"/>
        </w:rPr>
        <w:t xml:space="preserve"> </w:t>
      </w:r>
      <w:r>
        <w:rPr>
          <w:sz w:val="24"/>
        </w:rPr>
        <w:t>supporting</w:t>
      </w:r>
      <w:r>
        <w:rPr>
          <w:spacing w:val="-4"/>
          <w:sz w:val="24"/>
        </w:rPr>
        <w:t xml:space="preserve"> </w:t>
      </w:r>
      <w:r>
        <w:rPr>
          <w:sz w:val="24"/>
        </w:rPr>
        <w:t>curricular</w:t>
      </w:r>
      <w:r>
        <w:rPr>
          <w:spacing w:val="-4"/>
          <w:sz w:val="24"/>
        </w:rPr>
        <w:t xml:space="preserve"> </w:t>
      </w:r>
      <w:r>
        <w:rPr>
          <w:sz w:val="24"/>
        </w:rPr>
        <w:t>mat</w:t>
      </w:r>
      <w:r>
        <w:rPr>
          <w:sz w:val="24"/>
        </w:rPr>
        <w:t>erial</w:t>
      </w:r>
      <w:r>
        <w:rPr>
          <w:spacing w:val="-4"/>
          <w:sz w:val="24"/>
        </w:rPr>
        <w:t xml:space="preserve"> </w:t>
      </w:r>
      <w:r>
        <w:rPr>
          <w:sz w:val="24"/>
        </w:rPr>
        <w:t>that engage children’s literature about South Asia.</w:t>
      </w:r>
    </w:p>
    <w:p w14:paraId="76A300B1" w14:textId="77777777" w:rsidR="001C0550" w:rsidRDefault="007A16D5">
      <w:pPr>
        <w:pStyle w:val="ListParagraph"/>
        <w:numPr>
          <w:ilvl w:val="1"/>
          <w:numId w:val="4"/>
        </w:numPr>
        <w:tabs>
          <w:tab w:val="left" w:pos="1352"/>
        </w:tabs>
        <w:spacing w:line="480" w:lineRule="auto"/>
        <w:ind w:right="867" w:firstLine="720"/>
        <w:rPr>
          <w:sz w:val="24"/>
        </w:rPr>
      </w:pPr>
      <w:r>
        <w:rPr>
          <w:b/>
          <w:sz w:val="24"/>
        </w:rPr>
        <w:t xml:space="preserve">Book Club for Educators </w:t>
      </w:r>
      <w:r>
        <w:rPr>
          <w:sz w:val="24"/>
        </w:rPr>
        <w:t>through the University of Minnesota’s Institute of Global Studies.</w:t>
      </w:r>
      <w:r>
        <w:rPr>
          <w:spacing w:val="-3"/>
          <w:sz w:val="24"/>
        </w:rPr>
        <w:t xml:space="preserve"> </w:t>
      </w:r>
      <w:r>
        <w:rPr>
          <w:sz w:val="24"/>
        </w:rPr>
        <w:t>This</w:t>
      </w:r>
      <w:r>
        <w:rPr>
          <w:spacing w:val="-3"/>
          <w:sz w:val="24"/>
        </w:rPr>
        <w:t xml:space="preserve"> </w:t>
      </w:r>
      <w:r>
        <w:rPr>
          <w:sz w:val="24"/>
        </w:rPr>
        <w:t>virtual</w:t>
      </w:r>
      <w:r>
        <w:rPr>
          <w:spacing w:val="-3"/>
          <w:sz w:val="24"/>
        </w:rPr>
        <w:t xml:space="preserve"> </w:t>
      </w:r>
      <w:r>
        <w:rPr>
          <w:sz w:val="24"/>
        </w:rPr>
        <w:t>book</w:t>
      </w:r>
      <w:r>
        <w:rPr>
          <w:spacing w:val="-3"/>
          <w:sz w:val="24"/>
        </w:rPr>
        <w:t xml:space="preserve"> </w:t>
      </w:r>
      <w:r>
        <w:rPr>
          <w:sz w:val="24"/>
        </w:rPr>
        <w:t>club</w:t>
      </w:r>
      <w:r>
        <w:rPr>
          <w:spacing w:val="-3"/>
          <w:sz w:val="24"/>
        </w:rPr>
        <w:t xml:space="preserve"> </w:t>
      </w:r>
      <w:r>
        <w:rPr>
          <w:sz w:val="24"/>
        </w:rPr>
        <w:t>for</w:t>
      </w:r>
      <w:r>
        <w:rPr>
          <w:spacing w:val="-3"/>
          <w:sz w:val="24"/>
        </w:rPr>
        <w:t xml:space="preserve"> </w:t>
      </w:r>
      <w:r>
        <w:rPr>
          <w:sz w:val="24"/>
        </w:rPr>
        <w:t>K12</w:t>
      </w:r>
      <w:r>
        <w:rPr>
          <w:spacing w:val="-3"/>
          <w:sz w:val="24"/>
        </w:rPr>
        <w:t xml:space="preserve"> </w:t>
      </w:r>
      <w:r>
        <w:rPr>
          <w:sz w:val="24"/>
        </w:rPr>
        <w:t>educators</w:t>
      </w:r>
      <w:r>
        <w:rPr>
          <w:spacing w:val="-3"/>
          <w:sz w:val="24"/>
        </w:rPr>
        <w:t xml:space="preserve"> </w:t>
      </w:r>
      <w:r>
        <w:rPr>
          <w:sz w:val="24"/>
        </w:rPr>
        <w:t>will</w:t>
      </w:r>
      <w:r>
        <w:rPr>
          <w:spacing w:val="-3"/>
          <w:sz w:val="24"/>
        </w:rPr>
        <w:t xml:space="preserve"> </w:t>
      </w:r>
      <w:r>
        <w:rPr>
          <w:sz w:val="24"/>
        </w:rPr>
        <w:t>highlight</w:t>
      </w:r>
      <w:r>
        <w:rPr>
          <w:spacing w:val="-4"/>
          <w:sz w:val="24"/>
        </w:rPr>
        <w:t xml:space="preserve"> </w:t>
      </w:r>
      <w:r>
        <w:rPr>
          <w:sz w:val="24"/>
        </w:rPr>
        <w:t>books</w:t>
      </w:r>
      <w:r>
        <w:rPr>
          <w:spacing w:val="-3"/>
          <w:sz w:val="24"/>
        </w:rPr>
        <w:t xml:space="preserve"> </w:t>
      </w:r>
      <w:r>
        <w:rPr>
          <w:sz w:val="24"/>
        </w:rPr>
        <w:t>from</w:t>
      </w:r>
      <w:r>
        <w:rPr>
          <w:spacing w:val="-4"/>
          <w:sz w:val="24"/>
        </w:rPr>
        <w:t xml:space="preserve"> </w:t>
      </w:r>
      <w:r>
        <w:rPr>
          <w:sz w:val="24"/>
        </w:rPr>
        <w:t>the</w:t>
      </w:r>
      <w:r>
        <w:rPr>
          <w:spacing w:val="-4"/>
          <w:sz w:val="24"/>
        </w:rPr>
        <w:t xml:space="preserve"> </w:t>
      </w:r>
      <w:r>
        <w:rPr>
          <w:sz w:val="24"/>
        </w:rPr>
        <w:t>South</w:t>
      </w:r>
      <w:r>
        <w:rPr>
          <w:spacing w:val="-3"/>
          <w:sz w:val="24"/>
        </w:rPr>
        <w:t xml:space="preserve"> </w:t>
      </w:r>
      <w:r>
        <w:rPr>
          <w:sz w:val="24"/>
        </w:rPr>
        <w:t>Asia</w:t>
      </w:r>
      <w:r>
        <w:rPr>
          <w:spacing w:val="-4"/>
          <w:sz w:val="24"/>
        </w:rPr>
        <w:t xml:space="preserve"> </w:t>
      </w:r>
      <w:r>
        <w:rPr>
          <w:sz w:val="24"/>
        </w:rPr>
        <w:t xml:space="preserve">Book Award. Participants </w:t>
      </w:r>
      <w:r>
        <w:rPr>
          <w:sz w:val="24"/>
        </w:rPr>
        <w:t>will learn about resources to support teaching these global books.</w:t>
      </w:r>
    </w:p>
    <w:p w14:paraId="76A300B2" w14:textId="77777777" w:rsidR="001C0550" w:rsidRDefault="007A16D5">
      <w:pPr>
        <w:pStyle w:val="ListParagraph"/>
        <w:numPr>
          <w:ilvl w:val="1"/>
          <w:numId w:val="4"/>
        </w:numPr>
        <w:tabs>
          <w:tab w:val="left" w:pos="1352"/>
        </w:tabs>
        <w:spacing w:line="480" w:lineRule="auto"/>
        <w:ind w:right="907" w:firstLine="720"/>
        <w:rPr>
          <w:sz w:val="24"/>
        </w:rPr>
      </w:pPr>
      <w:r>
        <w:rPr>
          <w:b/>
          <w:sz w:val="24"/>
        </w:rPr>
        <w:t>K12</w:t>
      </w:r>
      <w:r>
        <w:rPr>
          <w:b/>
          <w:spacing w:val="-4"/>
          <w:sz w:val="24"/>
        </w:rPr>
        <w:t xml:space="preserve"> </w:t>
      </w:r>
      <w:r>
        <w:rPr>
          <w:b/>
          <w:sz w:val="24"/>
        </w:rPr>
        <w:t>teacher</w:t>
      </w:r>
      <w:r>
        <w:rPr>
          <w:b/>
          <w:spacing w:val="-5"/>
          <w:sz w:val="24"/>
        </w:rPr>
        <w:t xml:space="preserve"> </w:t>
      </w:r>
      <w:r>
        <w:rPr>
          <w:b/>
          <w:sz w:val="24"/>
        </w:rPr>
        <w:t>and</w:t>
      </w:r>
      <w:r>
        <w:rPr>
          <w:b/>
          <w:spacing w:val="-4"/>
          <w:sz w:val="24"/>
        </w:rPr>
        <w:t xml:space="preserve"> </w:t>
      </w:r>
      <w:r>
        <w:rPr>
          <w:b/>
          <w:sz w:val="24"/>
        </w:rPr>
        <w:t>librarian</w:t>
      </w:r>
      <w:r>
        <w:rPr>
          <w:b/>
          <w:spacing w:val="-4"/>
          <w:sz w:val="24"/>
        </w:rPr>
        <w:t xml:space="preserve"> </w:t>
      </w:r>
      <w:r>
        <w:rPr>
          <w:b/>
          <w:sz w:val="24"/>
        </w:rPr>
        <w:t>staff</w:t>
      </w:r>
      <w:r>
        <w:rPr>
          <w:b/>
          <w:spacing w:val="-4"/>
          <w:sz w:val="24"/>
        </w:rPr>
        <w:t xml:space="preserve"> </w:t>
      </w:r>
      <w:r>
        <w:rPr>
          <w:b/>
          <w:sz w:val="24"/>
        </w:rPr>
        <w:t>training</w:t>
      </w:r>
      <w:r>
        <w:rPr>
          <w:b/>
          <w:spacing w:val="-4"/>
          <w:sz w:val="24"/>
        </w:rPr>
        <w:t xml:space="preserve"> </w:t>
      </w:r>
      <w:r>
        <w:rPr>
          <w:sz w:val="24"/>
        </w:rPr>
        <w:t>through</w:t>
      </w:r>
      <w:r>
        <w:rPr>
          <w:spacing w:val="-4"/>
          <w:sz w:val="24"/>
        </w:rPr>
        <w:t xml:space="preserve"> </w:t>
      </w:r>
      <w:r>
        <w:rPr>
          <w:sz w:val="24"/>
        </w:rPr>
        <w:t>presentations,</w:t>
      </w:r>
      <w:r>
        <w:rPr>
          <w:spacing w:val="-4"/>
          <w:sz w:val="24"/>
        </w:rPr>
        <w:t xml:space="preserve"> </w:t>
      </w:r>
      <w:r>
        <w:rPr>
          <w:sz w:val="24"/>
        </w:rPr>
        <w:t>including</w:t>
      </w:r>
      <w:r>
        <w:rPr>
          <w:spacing w:val="-4"/>
          <w:sz w:val="24"/>
        </w:rPr>
        <w:t xml:space="preserve"> </w:t>
      </w:r>
      <w:r>
        <w:rPr>
          <w:sz w:val="24"/>
        </w:rPr>
        <w:t>at</w:t>
      </w:r>
      <w:r>
        <w:rPr>
          <w:spacing w:val="-4"/>
          <w:sz w:val="24"/>
        </w:rPr>
        <w:t xml:space="preserve"> </w:t>
      </w:r>
      <w:r>
        <w:rPr>
          <w:sz w:val="24"/>
        </w:rPr>
        <w:t>national teacher and library conferences.</w:t>
      </w:r>
    </w:p>
    <w:p w14:paraId="76A300B3" w14:textId="77777777" w:rsidR="001C0550" w:rsidRDefault="001C0550">
      <w:pPr>
        <w:spacing w:line="480" w:lineRule="auto"/>
        <w:rPr>
          <w:sz w:val="24"/>
        </w:rPr>
        <w:sectPr w:rsidR="001C0550">
          <w:pgSz w:w="12240" w:h="15840"/>
          <w:pgMar w:top="1360" w:right="600" w:bottom="1280" w:left="1080" w:header="743" w:footer="1097" w:gutter="0"/>
          <w:cols w:space="720"/>
        </w:sectPr>
      </w:pPr>
    </w:p>
    <w:p w14:paraId="76A300B4" w14:textId="77777777" w:rsidR="001C0550" w:rsidRDefault="007A16D5">
      <w:pPr>
        <w:pStyle w:val="ListParagraph"/>
        <w:numPr>
          <w:ilvl w:val="1"/>
          <w:numId w:val="4"/>
        </w:numPr>
        <w:tabs>
          <w:tab w:val="left" w:pos="1352"/>
        </w:tabs>
        <w:spacing w:before="91" w:line="480" w:lineRule="auto"/>
        <w:ind w:right="1016" w:firstLine="720"/>
        <w:rPr>
          <w:sz w:val="24"/>
        </w:rPr>
      </w:pPr>
      <w:r>
        <w:rPr>
          <w:b/>
          <w:sz w:val="24"/>
        </w:rPr>
        <w:t xml:space="preserve">Collaboration with other Title VI outreach consortiums </w:t>
      </w:r>
      <w:r>
        <w:rPr>
          <w:sz w:val="24"/>
        </w:rPr>
        <w:t>which sponsor book awards (Middle East Outreach Consortium, Outreach Council of the African Studies Association, Consortium of Latin American Studies Programs, and National Consortium for Teaching abou</w:t>
      </w:r>
      <w:r>
        <w:rPr>
          <w:sz w:val="24"/>
        </w:rPr>
        <w:t xml:space="preserve">t Asia) to sponsor the </w:t>
      </w:r>
      <w:r>
        <w:rPr>
          <w:b/>
          <w:sz w:val="24"/>
        </w:rPr>
        <w:t xml:space="preserve">Global Reads Webinar Series </w:t>
      </w:r>
      <w:r>
        <w:rPr>
          <w:sz w:val="24"/>
        </w:rPr>
        <w:t>– an annual series open to educators,</w:t>
      </w:r>
      <w:r>
        <w:rPr>
          <w:spacing w:val="-3"/>
          <w:sz w:val="24"/>
        </w:rPr>
        <w:t xml:space="preserve"> </w:t>
      </w:r>
      <w:r>
        <w:rPr>
          <w:sz w:val="24"/>
        </w:rPr>
        <w:t>education</w:t>
      </w:r>
      <w:r>
        <w:rPr>
          <w:spacing w:val="-3"/>
          <w:sz w:val="24"/>
        </w:rPr>
        <w:t xml:space="preserve"> </w:t>
      </w:r>
      <w:r>
        <w:rPr>
          <w:sz w:val="24"/>
        </w:rPr>
        <w:t>students,</w:t>
      </w:r>
      <w:r>
        <w:rPr>
          <w:spacing w:val="-3"/>
          <w:sz w:val="24"/>
        </w:rPr>
        <w:t xml:space="preserve"> </w:t>
      </w:r>
      <w:r>
        <w:rPr>
          <w:sz w:val="24"/>
        </w:rPr>
        <w:t>librarians,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public</w:t>
      </w:r>
      <w:r>
        <w:rPr>
          <w:spacing w:val="-4"/>
          <w:sz w:val="24"/>
        </w:rPr>
        <w:t xml:space="preserve"> </w:t>
      </w:r>
      <w:r>
        <w:rPr>
          <w:sz w:val="24"/>
        </w:rPr>
        <w:t>to</w:t>
      </w:r>
      <w:r>
        <w:rPr>
          <w:spacing w:val="-3"/>
          <w:sz w:val="24"/>
        </w:rPr>
        <w:t xml:space="preserve"> </w:t>
      </w:r>
      <w:r>
        <w:rPr>
          <w:sz w:val="24"/>
        </w:rPr>
        <w:t>learn</w:t>
      </w:r>
      <w:r>
        <w:rPr>
          <w:spacing w:val="-3"/>
          <w:sz w:val="24"/>
        </w:rPr>
        <w:t xml:space="preserve"> </w:t>
      </w:r>
      <w:r>
        <w:rPr>
          <w:sz w:val="24"/>
        </w:rPr>
        <w:t>about</w:t>
      </w:r>
      <w:r>
        <w:rPr>
          <w:spacing w:val="-4"/>
          <w:sz w:val="24"/>
        </w:rPr>
        <w:t xml:space="preserve"> </w:t>
      </w:r>
      <w:r>
        <w:rPr>
          <w:sz w:val="24"/>
        </w:rPr>
        <w:t>diverse</w:t>
      </w:r>
      <w:r>
        <w:rPr>
          <w:spacing w:val="-4"/>
          <w:sz w:val="24"/>
        </w:rPr>
        <w:t xml:space="preserve"> </w:t>
      </w:r>
      <w:r>
        <w:rPr>
          <w:sz w:val="24"/>
        </w:rPr>
        <w:t>children’s</w:t>
      </w:r>
      <w:r>
        <w:rPr>
          <w:spacing w:val="-3"/>
          <w:sz w:val="24"/>
        </w:rPr>
        <w:t xml:space="preserve"> </w:t>
      </w:r>
      <w:r>
        <w:rPr>
          <w:sz w:val="24"/>
        </w:rPr>
        <w:t>books.</w:t>
      </w:r>
    </w:p>
    <w:p w14:paraId="76A300B5" w14:textId="77777777" w:rsidR="001C0550" w:rsidRDefault="007A16D5">
      <w:pPr>
        <w:pStyle w:val="ListParagraph"/>
        <w:numPr>
          <w:ilvl w:val="1"/>
          <w:numId w:val="4"/>
        </w:numPr>
        <w:tabs>
          <w:tab w:val="left" w:pos="1352"/>
        </w:tabs>
        <w:ind w:left="1351" w:hanging="261"/>
        <w:rPr>
          <w:sz w:val="24"/>
        </w:rPr>
      </w:pPr>
      <w:r>
        <w:rPr>
          <w:sz w:val="24"/>
        </w:rPr>
        <w:t>Organize</w:t>
      </w:r>
      <w:r>
        <w:rPr>
          <w:spacing w:val="-5"/>
          <w:sz w:val="24"/>
        </w:rPr>
        <w:t xml:space="preserve"> </w:t>
      </w:r>
      <w:r>
        <w:rPr>
          <w:sz w:val="24"/>
        </w:rPr>
        <w:t>South</w:t>
      </w:r>
      <w:r>
        <w:rPr>
          <w:spacing w:val="-2"/>
          <w:sz w:val="24"/>
        </w:rPr>
        <w:t xml:space="preserve"> </w:t>
      </w:r>
      <w:r>
        <w:rPr>
          <w:sz w:val="24"/>
        </w:rPr>
        <w:t>Asia-focused</w:t>
      </w:r>
      <w:r>
        <w:rPr>
          <w:spacing w:val="-2"/>
          <w:sz w:val="24"/>
        </w:rPr>
        <w:t xml:space="preserve"> </w:t>
      </w:r>
      <w:r>
        <w:rPr>
          <w:sz w:val="24"/>
        </w:rPr>
        <w:t>author</w:t>
      </w:r>
      <w:r>
        <w:rPr>
          <w:spacing w:val="-2"/>
          <w:sz w:val="24"/>
        </w:rPr>
        <w:t xml:space="preserve"> </w:t>
      </w:r>
      <w:r>
        <w:rPr>
          <w:sz w:val="24"/>
        </w:rPr>
        <w:t>roundtable</w:t>
      </w:r>
      <w:r>
        <w:rPr>
          <w:spacing w:val="-3"/>
          <w:sz w:val="24"/>
        </w:rPr>
        <w:t xml:space="preserve"> </w:t>
      </w:r>
      <w:r>
        <w:rPr>
          <w:sz w:val="24"/>
        </w:rPr>
        <w:t>at</w:t>
      </w:r>
      <w:r>
        <w:rPr>
          <w:spacing w:val="-2"/>
          <w:sz w:val="24"/>
        </w:rPr>
        <w:t xml:space="preserve"> </w:t>
      </w:r>
      <w:r>
        <w:rPr>
          <w:sz w:val="24"/>
        </w:rPr>
        <w:t>national</w:t>
      </w:r>
      <w:r>
        <w:rPr>
          <w:spacing w:val="-2"/>
          <w:sz w:val="24"/>
        </w:rPr>
        <w:t xml:space="preserve"> conferences.</w:t>
      </w:r>
    </w:p>
    <w:p w14:paraId="76A300B6" w14:textId="77777777" w:rsidR="001C0550" w:rsidRDefault="001C0550">
      <w:pPr>
        <w:pStyle w:val="BodyText"/>
        <w:ind w:left="0"/>
      </w:pPr>
    </w:p>
    <w:p w14:paraId="76A300B7" w14:textId="77777777" w:rsidR="001C0550" w:rsidRDefault="007A16D5">
      <w:pPr>
        <w:pStyle w:val="Heading6"/>
        <w:numPr>
          <w:ilvl w:val="1"/>
          <w:numId w:val="3"/>
        </w:numPr>
        <w:tabs>
          <w:tab w:val="left" w:pos="799"/>
        </w:tabs>
        <w:ind w:hanging="428"/>
        <w:rPr>
          <w:u w:val="none"/>
        </w:rPr>
      </w:pPr>
      <w:bookmarkStart w:id="65" w:name="_TOC_250015"/>
      <w:r>
        <w:rPr>
          <w:u w:val="thick"/>
        </w:rPr>
        <w:t>B.</w:t>
      </w:r>
      <w:r>
        <w:rPr>
          <w:spacing w:val="-2"/>
          <w:u w:val="thick"/>
        </w:rPr>
        <w:t xml:space="preserve"> </w:t>
      </w:r>
      <w:r>
        <w:rPr>
          <w:u w:val="thick"/>
        </w:rPr>
        <w:t>Post-Secondary</w:t>
      </w:r>
      <w:bookmarkEnd w:id="65"/>
      <w:r>
        <w:rPr>
          <w:spacing w:val="-2"/>
          <w:u w:val="thick"/>
        </w:rPr>
        <w:t xml:space="preserve"> Institutions</w:t>
      </w:r>
    </w:p>
    <w:p w14:paraId="76A300B8" w14:textId="77777777" w:rsidR="001C0550" w:rsidRDefault="007A16D5">
      <w:pPr>
        <w:pStyle w:val="BodyText"/>
        <w:spacing w:before="219" w:line="480" w:lineRule="auto"/>
        <w:ind w:right="829" w:firstLine="720"/>
      </w:pPr>
      <w:r>
        <w:t>Beyond</w:t>
      </w:r>
      <w:r>
        <w:rPr>
          <w:spacing w:val="-3"/>
        </w:rPr>
        <w:t xml:space="preserve"> </w:t>
      </w:r>
      <w:r>
        <w:t>programming</w:t>
      </w:r>
      <w:r>
        <w:rPr>
          <w:spacing w:val="-3"/>
        </w:rPr>
        <w:t xml:space="preserve"> </w:t>
      </w:r>
      <w:r>
        <w:t>at</w:t>
      </w:r>
      <w:r>
        <w:rPr>
          <w:spacing w:val="-3"/>
        </w:rPr>
        <w:t xml:space="preserve"> </w:t>
      </w:r>
      <w:r>
        <w:t>our</w:t>
      </w:r>
      <w:r>
        <w:rPr>
          <w:spacing w:val="-3"/>
        </w:rPr>
        <w:t xml:space="preserve"> </w:t>
      </w:r>
      <w:r>
        <w:t>host</w:t>
      </w:r>
      <w:r>
        <w:rPr>
          <w:spacing w:val="-3"/>
        </w:rPr>
        <w:t xml:space="preserve"> </w:t>
      </w:r>
      <w:r>
        <w:t>institutions,</w:t>
      </w:r>
      <w:r>
        <w:rPr>
          <w:spacing w:val="-3"/>
        </w:rPr>
        <w:t xml:space="preserve"> </w:t>
      </w:r>
      <w:r>
        <w:t>we</w:t>
      </w:r>
      <w:r>
        <w:rPr>
          <w:spacing w:val="-4"/>
        </w:rPr>
        <w:t xml:space="preserve"> </w:t>
      </w:r>
      <w:r>
        <w:t>will</w:t>
      </w:r>
      <w:r>
        <w:rPr>
          <w:spacing w:val="-3"/>
        </w:rPr>
        <w:t xml:space="preserve"> </w:t>
      </w:r>
      <w:r>
        <w:t>offer</w:t>
      </w:r>
      <w:r>
        <w:rPr>
          <w:spacing w:val="-3"/>
        </w:rPr>
        <w:t xml:space="preserve"> </w:t>
      </w:r>
      <w:r>
        <w:t>the</w:t>
      </w:r>
      <w:r>
        <w:rPr>
          <w:spacing w:val="-4"/>
        </w:rPr>
        <w:t xml:space="preserve"> </w:t>
      </w:r>
      <w:r>
        <w:t>following</w:t>
      </w:r>
      <w:r>
        <w:rPr>
          <w:spacing w:val="-3"/>
        </w:rPr>
        <w:t xml:space="preserve"> </w:t>
      </w:r>
      <w:r>
        <w:t>with</w:t>
      </w:r>
      <w:r>
        <w:rPr>
          <w:spacing w:val="-3"/>
        </w:rPr>
        <w:t xml:space="preserve"> </w:t>
      </w:r>
      <w:r>
        <w:t>our</w:t>
      </w:r>
      <w:r>
        <w:rPr>
          <w:spacing w:val="-3"/>
        </w:rPr>
        <w:t xml:space="preserve"> </w:t>
      </w:r>
      <w:r>
        <w:t>partner community colleges, TC3, MCC, and OCC. Our key post-secondary outreach activities are mutually reinforcing--post-seconda</w:t>
      </w:r>
      <w:r>
        <w:t>ry curriculum enrichment, on-campus activities and workshops, and overseas faculty development. The community college and teacher education partnerships are vibrant interlocutors for NRC faculty and graduate students, making area and language resources ava</w:t>
      </w:r>
      <w:r>
        <w:t>ilable to a larger population.</w:t>
      </w:r>
    </w:p>
    <w:p w14:paraId="76A300B9" w14:textId="77777777" w:rsidR="001C0550" w:rsidRDefault="007A16D5">
      <w:pPr>
        <w:ind w:left="1091"/>
        <w:rPr>
          <w:sz w:val="24"/>
        </w:rPr>
      </w:pPr>
      <w:r>
        <w:rPr>
          <w:b/>
          <w:sz w:val="24"/>
          <w:u w:val="thick"/>
        </w:rPr>
        <w:t>Curriculum</w:t>
      </w:r>
      <w:r>
        <w:rPr>
          <w:b/>
          <w:spacing w:val="-5"/>
          <w:sz w:val="24"/>
          <w:u w:val="thick"/>
        </w:rPr>
        <w:t xml:space="preserve"> </w:t>
      </w:r>
      <w:r>
        <w:rPr>
          <w:b/>
          <w:sz w:val="24"/>
          <w:u w:val="thick"/>
        </w:rPr>
        <w:t>Enrichment:</w:t>
      </w:r>
      <w:r>
        <w:rPr>
          <w:b/>
          <w:spacing w:val="-2"/>
          <w:sz w:val="24"/>
        </w:rPr>
        <w:t xml:space="preserve"> </w:t>
      </w:r>
      <w:r>
        <w:rPr>
          <w:sz w:val="24"/>
        </w:rPr>
        <w:t>The</w:t>
      </w:r>
      <w:r>
        <w:rPr>
          <w:spacing w:val="-3"/>
          <w:sz w:val="24"/>
        </w:rPr>
        <w:t xml:space="preserve"> </w:t>
      </w:r>
      <w:r>
        <w:rPr>
          <w:sz w:val="24"/>
        </w:rPr>
        <w:t>primary</w:t>
      </w:r>
      <w:r>
        <w:rPr>
          <w:spacing w:val="-2"/>
          <w:sz w:val="24"/>
        </w:rPr>
        <w:t xml:space="preserve"> </w:t>
      </w:r>
      <w:r>
        <w:rPr>
          <w:sz w:val="24"/>
        </w:rPr>
        <w:t>means</w:t>
      </w:r>
      <w:r>
        <w:rPr>
          <w:spacing w:val="-2"/>
          <w:sz w:val="24"/>
        </w:rPr>
        <w:t xml:space="preserve"> </w:t>
      </w:r>
      <w:r>
        <w:rPr>
          <w:sz w:val="24"/>
        </w:rPr>
        <w:t>of</w:t>
      </w:r>
      <w:r>
        <w:rPr>
          <w:spacing w:val="-2"/>
          <w:sz w:val="24"/>
        </w:rPr>
        <w:t xml:space="preserve"> </w:t>
      </w:r>
      <w:r>
        <w:rPr>
          <w:sz w:val="24"/>
        </w:rPr>
        <w:t>curriculum</w:t>
      </w:r>
      <w:r>
        <w:rPr>
          <w:spacing w:val="-3"/>
          <w:sz w:val="24"/>
        </w:rPr>
        <w:t xml:space="preserve"> </w:t>
      </w:r>
      <w:r>
        <w:rPr>
          <w:sz w:val="24"/>
        </w:rPr>
        <w:t>enrichment</w:t>
      </w:r>
      <w:r>
        <w:rPr>
          <w:spacing w:val="-3"/>
          <w:sz w:val="24"/>
        </w:rPr>
        <w:t xml:space="preserve"> </w:t>
      </w:r>
      <w:r>
        <w:rPr>
          <w:sz w:val="24"/>
        </w:rPr>
        <w:t>is</w:t>
      </w:r>
      <w:r>
        <w:rPr>
          <w:spacing w:val="-2"/>
          <w:sz w:val="24"/>
        </w:rPr>
        <w:t xml:space="preserve"> </w:t>
      </w:r>
      <w:r>
        <w:rPr>
          <w:spacing w:val="-5"/>
          <w:sz w:val="24"/>
        </w:rPr>
        <w:t>the</w:t>
      </w:r>
    </w:p>
    <w:p w14:paraId="76A300BA" w14:textId="77777777" w:rsidR="001C0550" w:rsidRDefault="001C0550">
      <w:pPr>
        <w:pStyle w:val="BodyText"/>
        <w:spacing w:before="2"/>
        <w:ind w:left="0"/>
        <w:rPr>
          <w:sz w:val="16"/>
        </w:rPr>
      </w:pPr>
    </w:p>
    <w:p w14:paraId="76A300BB" w14:textId="77777777" w:rsidR="001C0550" w:rsidRDefault="007A16D5">
      <w:pPr>
        <w:pStyle w:val="BodyText"/>
        <w:spacing w:before="90" w:line="480" w:lineRule="auto"/>
        <w:ind w:right="864"/>
      </w:pPr>
      <w:r>
        <w:t>Community College Internationalization Fellowships (CCIF) which provides curriculum development</w:t>
      </w:r>
      <w:r>
        <w:rPr>
          <w:spacing w:val="-1"/>
        </w:rPr>
        <w:t xml:space="preserve"> </w:t>
      </w:r>
      <w:r>
        <w:t>grants</w:t>
      </w:r>
      <w:r>
        <w:rPr>
          <w:spacing w:val="-1"/>
        </w:rPr>
        <w:t xml:space="preserve"> </w:t>
      </w:r>
      <w:r>
        <w:t>to</w:t>
      </w:r>
      <w:r>
        <w:rPr>
          <w:spacing w:val="-1"/>
        </w:rPr>
        <w:t xml:space="preserve"> </w:t>
      </w:r>
      <w:r>
        <w:t>community</w:t>
      </w:r>
      <w:r>
        <w:rPr>
          <w:spacing w:val="-1"/>
        </w:rPr>
        <w:t xml:space="preserve"> </w:t>
      </w:r>
      <w:r>
        <w:t>college</w:t>
      </w:r>
      <w:r>
        <w:rPr>
          <w:spacing w:val="-2"/>
        </w:rPr>
        <w:t xml:space="preserve"> </w:t>
      </w:r>
      <w:r>
        <w:t>faculty</w:t>
      </w:r>
      <w:r>
        <w:rPr>
          <w:spacing w:val="-1"/>
        </w:rPr>
        <w:t xml:space="preserve"> </w:t>
      </w:r>
      <w:r>
        <w:t>to</w:t>
      </w:r>
      <w:r>
        <w:rPr>
          <w:spacing w:val="-1"/>
        </w:rPr>
        <w:t xml:space="preserve"> </w:t>
      </w:r>
      <w:r>
        <w:t>develop</w:t>
      </w:r>
      <w:r>
        <w:rPr>
          <w:spacing w:val="-1"/>
        </w:rPr>
        <w:t xml:space="preserve"> </w:t>
      </w:r>
      <w:r>
        <w:t>a</w:t>
      </w:r>
      <w:r>
        <w:rPr>
          <w:spacing w:val="-2"/>
        </w:rPr>
        <w:t xml:space="preserve"> </w:t>
      </w:r>
      <w:r>
        <w:t>new</w:t>
      </w:r>
      <w:r>
        <w:rPr>
          <w:spacing w:val="-1"/>
        </w:rPr>
        <w:t xml:space="preserve"> </w:t>
      </w:r>
      <w:r>
        <w:t>course</w:t>
      </w:r>
      <w:r>
        <w:rPr>
          <w:spacing w:val="-2"/>
        </w:rPr>
        <w:t xml:space="preserve"> </w:t>
      </w:r>
      <w:r>
        <w:t>or</w:t>
      </w:r>
      <w:r>
        <w:rPr>
          <w:spacing w:val="-1"/>
        </w:rPr>
        <w:t xml:space="preserve"> </w:t>
      </w:r>
      <w:r>
        <w:t>module</w:t>
      </w:r>
      <w:r>
        <w:rPr>
          <w:spacing w:val="-1"/>
        </w:rPr>
        <w:t xml:space="preserve"> </w:t>
      </w:r>
      <w:r>
        <w:t>with</w:t>
      </w:r>
      <w:r>
        <w:rPr>
          <w:spacing w:val="-1"/>
        </w:rPr>
        <w:t xml:space="preserve"> </w:t>
      </w:r>
      <w:r>
        <w:t>South Asian material, helping to build partner faculty expertise so that South Asia e</w:t>
      </w:r>
      <w:r>
        <w:t>lements can be added more easily to existing courses. For example, Stephen Pierson, Professor of English at OCC,</w:t>
      </w:r>
      <w:r>
        <w:rPr>
          <w:spacing w:val="-3"/>
        </w:rPr>
        <w:t xml:space="preserve"> </w:t>
      </w:r>
      <w:r>
        <w:t>refocused</w:t>
      </w:r>
      <w:r>
        <w:rPr>
          <w:spacing w:val="-3"/>
        </w:rPr>
        <w:t xml:space="preserve"> </w:t>
      </w:r>
      <w:r>
        <w:t>the</w:t>
      </w:r>
      <w:r>
        <w:rPr>
          <w:spacing w:val="-4"/>
        </w:rPr>
        <w:t xml:space="preserve"> </w:t>
      </w:r>
      <w:r>
        <w:t>entirety</w:t>
      </w:r>
      <w:r>
        <w:rPr>
          <w:spacing w:val="-3"/>
        </w:rPr>
        <w:t xml:space="preserve"> </w:t>
      </w:r>
      <w:r>
        <w:t>of</w:t>
      </w:r>
      <w:r>
        <w:rPr>
          <w:spacing w:val="-3"/>
        </w:rPr>
        <w:t xml:space="preserve"> </w:t>
      </w:r>
      <w:r>
        <w:t>his</w:t>
      </w:r>
      <w:r>
        <w:rPr>
          <w:spacing w:val="-3"/>
        </w:rPr>
        <w:t xml:space="preserve"> </w:t>
      </w:r>
      <w:r>
        <w:t>composition</w:t>
      </w:r>
      <w:r>
        <w:rPr>
          <w:spacing w:val="-3"/>
        </w:rPr>
        <w:t xml:space="preserve"> </w:t>
      </w:r>
      <w:r>
        <w:t>course</w:t>
      </w:r>
      <w:r>
        <w:rPr>
          <w:spacing w:val="-4"/>
        </w:rPr>
        <w:t xml:space="preserve"> </w:t>
      </w:r>
      <w:r>
        <w:t>exclusively</w:t>
      </w:r>
      <w:r>
        <w:rPr>
          <w:spacing w:val="-3"/>
        </w:rPr>
        <w:t xml:space="preserve"> </w:t>
      </w:r>
      <w:r>
        <w:t>on</w:t>
      </w:r>
      <w:r>
        <w:rPr>
          <w:spacing w:val="-3"/>
        </w:rPr>
        <w:t xml:space="preserve"> </w:t>
      </w:r>
      <w:r>
        <w:t>South</w:t>
      </w:r>
      <w:r>
        <w:rPr>
          <w:spacing w:val="-3"/>
        </w:rPr>
        <w:t xml:space="preserve"> </w:t>
      </w:r>
      <w:r>
        <w:t>and</w:t>
      </w:r>
      <w:r>
        <w:rPr>
          <w:spacing w:val="-3"/>
        </w:rPr>
        <w:t xml:space="preserve"> </w:t>
      </w:r>
      <w:r>
        <w:t>Southeast</w:t>
      </w:r>
      <w:r>
        <w:rPr>
          <w:spacing w:val="-3"/>
        </w:rPr>
        <w:t xml:space="preserve"> </w:t>
      </w:r>
      <w:r>
        <w:t xml:space="preserve">Asian </w:t>
      </w:r>
      <w:r>
        <w:rPr>
          <w:spacing w:val="-2"/>
        </w:rPr>
        <w:t>literature.</w:t>
      </w:r>
    </w:p>
    <w:p w14:paraId="76A300BC" w14:textId="77777777" w:rsidR="001C0550" w:rsidRDefault="007A16D5">
      <w:pPr>
        <w:ind w:left="1091"/>
        <w:rPr>
          <w:sz w:val="24"/>
        </w:rPr>
      </w:pPr>
      <w:r>
        <w:rPr>
          <w:b/>
          <w:sz w:val="24"/>
          <w:u w:val="thick"/>
        </w:rPr>
        <w:t>Community</w:t>
      </w:r>
      <w:r>
        <w:rPr>
          <w:b/>
          <w:spacing w:val="-4"/>
          <w:sz w:val="24"/>
          <w:u w:val="thick"/>
        </w:rPr>
        <w:t xml:space="preserve"> </w:t>
      </w:r>
      <w:r>
        <w:rPr>
          <w:b/>
          <w:sz w:val="24"/>
          <w:u w:val="thick"/>
        </w:rPr>
        <w:t>College</w:t>
      </w:r>
      <w:r>
        <w:rPr>
          <w:b/>
          <w:spacing w:val="-3"/>
          <w:sz w:val="24"/>
          <w:u w:val="thick"/>
        </w:rPr>
        <w:t xml:space="preserve"> </w:t>
      </w:r>
      <w:r>
        <w:rPr>
          <w:b/>
          <w:sz w:val="24"/>
          <w:u w:val="thick"/>
        </w:rPr>
        <w:t>Speaker/Artist</w:t>
      </w:r>
      <w:r>
        <w:rPr>
          <w:b/>
          <w:spacing w:val="-2"/>
          <w:sz w:val="24"/>
          <w:u w:val="thick"/>
        </w:rPr>
        <w:t xml:space="preserve"> </w:t>
      </w:r>
      <w:r>
        <w:rPr>
          <w:b/>
          <w:sz w:val="24"/>
          <w:u w:val="thick"/>
        </w:rPr>
        <w:t>Series</w:t>
      </w:r>
      <w:r>
        <w:rPr>
          <w:sz w:val="24"/>
        </w:rPr>
        <w:t>.</w:t>
      </w:r>
      <w:r>
        <w:rPr>
          <w:spacing w:val="-1"/>
          <w:sz w:val="24"/>
        </w:rPr>
        <w:t xml:space="preserve"> </w:t>
      </w:r>
      <w:r>
        <w:rPr>
          <w:sz w:val="24"/>
        </w:rPr>
        <w:t>Experience</w:t>
      </w:r>
      <w:r>
        <w:rPr>
          <w:spacing w:val="-3"/>
          <w:sz w:val="24"/>
        </w:rPr>
        <w:t xml:space="preserve"> </w:t>
      </w:r>
      <w:r>
        <w:rPr>
          <w:sz w:val="24"/>
        </w:rPr>
        <w:t>shows</w:t>
      </w:r>
      <w:r>
        <w:rPr>
          <w:spacing w:val="-2"/>
          <w:sz w:val="24"/>
        </w:rPr>
        <w:t xml:space="preserve"> </w:t>
      </w:r>
      <w:r>
        <w:rPr>
          <w:sz w:val="24"/>
        </w:rPr>
        <w:t>is</w:t>
      </w:r>
      <w:r>
        <w:rPr>
          <w:spacing w:val="-2"/>
          <w:sz w:val="24"/>
        </w:rPr>
        <w:t xml:space="preserve"> </w:t>
      </w:r>
      <w:r>
        <w:rPr>
          <w:sz w:val="24"/>
        </w:rPr>
        <w:t>that</w:t>
      </w:r>
      <w:r>
        <w:rPr>
          <w:spacing w:val="-1"/>
          <w:sz w:val="24"/>
        </w:rPr>
        <w:t xml:space="preserve"> </w:t>
      </w:r>
      <w:r>
        <w:rPr>
          <w:sz w:val="24"/>
        </w:rPr>
        <w:t>it</w:t>
      </w:r>
      <w:r>
        <w:rPr>
          <w:spacing w:val="-2"/>
          <w:sz w:val="24"/>
        </w:rPr>
        <w:t xml:space="preserve"> </w:t>
      </w:r>
      <w:r>
        <w:rPr>
          <w:sz w:val="24"/>
        </w:rPr>
        <w:t>is</w:t>
      </w:r>
      <w:r>
        <w:rPr>
          <w:spacing w:val="-2"/>
          <w:sz w:val="24"/>
        </w:rPr>
        <w:t xml:space="preserve"> </w:t>
      </w:r>
      <w:r>
        <w:rPr>
          <w:sz w:val="24"/>
        </w:rPr>
        <w:t>difficult</w:t>
      </w:r>
      <w:r>
        <w:rPr>
          <w:spacing w:val="-1"/>
          <w:sz w:val="24"/>
        </w:rPr>
        <w:t xml:space="preserve"> </w:t>
      </w:r>
      <w:r>
        <w:rPr>
          <w:spacing w:val="-5"/>
          <w:sz w:val="24"/>
        </w:rPr>
        <w:t>for</w:t>
      </w:r>
    </w:p>
    <w:p w14:paraId="76A300BD" w14:textId="77777777" w:rsidR="001C0550" w:rsidRDefault="001C0550">
      <w:pPr>
        <w:pStyle w:val="BodyText"/>
        <w:spacing w:before="3"/>
        <w:ind w:left="0"/>
        <w:rPr>
          <w:sz w:val="16"/>
        </w:rPr>
      </w:pPr>
    </w:p>
    <w:p w14:paraId="76A300BE" w14:textId="77777777" w:rsidR="001C0550" w:rsidRDefault="007A16D5">
      <w:pPr>
        <w:pStyle w:val="BodyText"/>
        <w:spacing w:before="90"/>
      </w:pPr>
      <w:r>
        <w:t>Community</w:t>
      </w:r>
      <w:r>
        <w:rPr>
          <w:spacing w:val="-2"/>
        </w:rPr>
        <w:t xml:space="preserve"> </w:t>
      </w:r>
      <w:r>
        <w:t>College</w:t>
      </w:r>
      <w:r>
        <w:rPr>
          <w:spacing w:val="-2"/>
        </w:rPr>
        <w:t xml:space="preserve"> </w:t>
      </w:r>
      <w:r>
        <w:t>(CC)</w:t>
      </w:r>
      <w:r>
        <w:rPr>
          <w:spacing w:val="-1"/>
        </w:rPr>
        <w:t xml:space="preserve"> </w:t>
      </w:r>
      <w:r>
        <w:t>faculty</w:t>
      </w:r>
      <w:r>
        <w:rPr>
          <w:spacing w:val="-1"/>
        </w:rPr>
        <w:t xml:space="preserve"> </w:t>
      </w:r>
      <w:r>
        <w:t>to</w:t>
      </w:r>
      <w:r>
        <w:rPr>
          <w:spacing w:val="-2"/>
        </w:rPr>
        <w:t xml:space="preserve"> </w:t>
      </w:r>
      <w:r>
        <w:t>make</w:t>
      </w:r>
      <w:r>
        <w:rPr>
          <w:spacing w:val="-2"/>
        </w:rPr>
        <w:t xml:space="preserve"> </w:t>
      </w:r>
      <w:r>
        <w:t>field</w:t>
      </w:r>
      <w:r>
        <w:rPr>
          <w:spacing w:val="-1"/>
        </w:rPr>
        <w:t xml:space="preserve"> </w:t>
      </w:r>
      <w:r>
        <w:t>trips</w:t>
      </w:r>
      <w:r>
        <w:rPr>
          <w:spacing w:val="-1"/>
        </w:rPr>
        <w:t xml:space="preserve"> </w:t>
      </w:r>
      <w:r>
        <w:t>to</w:t>
      </w:r>
      <w:r>
        <w:rPr>
          <w:spacing w:val="-1"/>
        </w:rPr>
        <w:t xml:space="preserve"> </w:t>
      </w:r>
      <w:r>
        <w:t>Cornell</w:t>
      </w:r>
      <w:r>
        <w:rPr>
          <w:spacing w:val="-2"/>
        </w:rPr>
        <w:t xml:space="preserve"> </w:t>
      </w:r>
      <w:r>
        <w:t>or</w:t>
      </w:r>
      <w:r>
        <w:rPr>
          <w:spacing w:val="-1"/>
        </w:rPr>
        <w:t xml:space="preserve"> </w:t>
      </w:r>
      <w:r>
        <w:t>Syracuse.</w:t>
      </w:r>
      <w:r>
        <w:rPr>
          <w:spacing w:val="-1"/>
        </w:rPr>
        <w:t xml:space="preserve"> </w:t>
      </w:r>
      <w:r>
        <w:t>Therefore,</w:t>
      </w:r>
      <w:r>
        <w:rPr>
          <w:spacing w:val="-1"/>
        </w:rPr>
        <w:t xml:space="preserve"> </w:t>
      </w:r>
      <w:r>
        <w:t>the</w:t>
      </w:r>
      <w:r>
        <w:rPr>
          <w:spacing w:val="-1"/>
        </w:rPr>
        <w:t xml:space="preserve"> </w:t>
      </w:r>
      <w:r>
        <w:rPr>
          <w:spacing w:val="-5"/>
        </w:rPr>
        <w:t>NRC</w:t>
      </w:r>
    </w:p>
    <w:p w14:paraId="76A300BF" w14:textId="77777777" w:rsidR="001C0550" w:rsidRDefault="007A16D5">
      <w:pPr>
        <w:pStyle w:val="BodyText"/>
        <w:spacing w:before="2" w:line="550" w:lineRule="atLeast"/>
        <w:ind w:right="864"/>
      </w:pPr>
      <w:r>
        <w:t>will work closely with</w:t>
      </w:r>
      <w:r>
        <w:rPr>
          <w:spacing w:val="40"/>
        </w:rPr>
        <w:t xml:space="preserve"> </w:t>
      </w:r>
      <w:r>
        <w:t>colleagues to bring South Asian speakers, New American voices, and art</w:t>
      </w:r>
      <w:r>
        <w:t>ists</w:t>
      </w:r>
      <w:r>
        <w:rPr>
          <w:spacing w:val="-3"/>
        </w:rPr>
        <w:t xml:space="preserve"> </w:t>
      </w:r>
      <w:r>
        <w:t>to</w:t>
      </w:r>
      <w:r>
        <w:rPr>
          <w:spacing w:val="-3"/>
        </w:rPr>
        <w:t xml:space="preserve"> </w:t>
      </w:r>
      <w:r>
        <w:t>their</w:t>
      </w:r>
      <w:r>
        <w:rPr>
          <w:spacing w:val="-3"/>
        </w:rPr>
        <w:t xml:space="preserve"> </w:t>
      </w:r>
      <w:r>
        <w:t>campuses.</w:t>
      </w:r>
      <w:r>
        <w:rPr>
          <w:spacing w:val="-3"/>
        </w:rPr>
        <w:t xml:space="preserve"> </w:t>
      </w:r>
      <w:r>
        <w:t>For</w:t>
      </w:r>
      <w:r>
        <w:rPr>
          <w:spacing w:val="-3"/>
        </w:rPr>
        <w:t xml:space="preserve"> </w:t>
      </w:r>
      <w:r>
        <w:t>example,</w:t>
      </w:r>
      <w:r>
        <w:rPr>
          <w:spacing w:val="-3"/>
        </w:rPr>
        <w:t xml:space="preserve"> </w:t>
      </w:r>
      <w:r>
        <w:t>in</w:t>
      </w:r>
      <w:r>
        <w:rPr>
          <w:spacing w:val="-3"/>
        </w:rPr>
        <w:t xml:space="preserve"> </w:t>
      </w:r>
      <w:r>
        <w:t>January</w:t>
      </w:r>
      <w:r>
        <w:rPr>
          <w:spacing w:val="-3"/>
        </w:rPr>
        <w:t xml:space="preserve"> </w:t>
      </w:r>
      <w:r>
        <w:t>2023,</w:t>
      </w:r>
      <w:r>
        <w:rPr>
          <w:spacing w:val="-3"/>
        </w:rPr>
        <w:t xml:space="preserve"> </w:t>
      </w:r>
      <w:r>
        <w:t>an</w:t>
      </w:r>
      <w:r>
        <w:rPr>
          <w:spacing w:val="-3"/>
        </w:rPr>
        <w:t xml:space="preserve"> </w:t>
      </w:r>
      <w:r>
        <w:t>exhibition</w:t>
      </w:r>
      <w:r>
        <w:rPr>
          <w:spacing w:val="-3"/>
        </w:rPr>
        <w:t xml:space="preserve"> </w:t>
      </w:r>
      <w:r>
        <w:t>of</w:t>
      </w:r>
      <w:r>
        <w:rPr>
          <w:spacing w:val="-3"/>
        </w:rPr>
        <w:t xml:space="preserve"> </w:t>
      </w:r>
      <w:r>
        <w:t>three</w:t>
      </w:r>
      <w:r>
        <w:rPr>
          <w:spacing w:val="-4"/>
        </w:rPr>
        <w:t xml:space="preserve"> </w:t>
      </w:r>
      <w:r>
        <w:t>critical</w:t>
      </w:r>
      <w:r>
        <w:rPr>
          <w:spacing w:val="-3"/>
        </w:rPr>
        <w:t xml:space="preserve"> </w:t>
      </w:r>
      <w:r>
        <w:t>artworks</w:t>
      </w:r>
    </w:p>
    <w:p w14:paraId="76A300C0" w14:textId="77777777" w:rsidR="001C0550" w:rsidRDefault="001C0550">
      <w:pPr>
        <w:spacing w:line="550" w:lineRule="atLeast"/>
        <w:sectPr w:rsidR="001C0550">
          <w:pgSz w:w="12240" w:h="15840"/>
          <w:pgMar w:top="1360" w:right="600" w:bottom="1280" w:left="1080" w:header="743" w:footer="1097" w:gutter="0"/>
          <w:cols w:space="720"/>
        </w:sectPr>
      </w:pPr>
    </w:p>
    <w:p w14:paraId="76A300C1" w14:textId="77777777" w:rsidR="001C0550" w:rsidRDefault="007A16D5">
      <w:pPr>
        <w:pStyle w:val="BodyText"/>
        <w:spacing w:before="91" w:line="480" w:lineRule="auto"/>
        <w:ind w:right="903"/>
      </w:pPr>
      <w:r>
        <w:t>entitled “Take Me to the Palace of Love” by Rina Banerjee will come to SU. The exhibit explores</w:t>
      </w:r>
      <w:r>
        <w:rPr>
          <w:spacing w:val="-3"/>
        </w:rPr>
        <w:t xml:space="preserve"> </w:t>
      </w:r>
      <w:r>
        <w:t>the</w:t>
      </w:r>
      <w:r>
        <w:rPr>
          <w:spacing w:val="-4"/>
        </w:rPr>
        <w:t xml:space="preserve"> </w:t>
      </w:r>
      <w:r>
        <w:t>meaning</w:t>
      </w:r>
      <w:r>
        <w:rPr>
          <w:spacing w:val="-3"/>
        </w:rPr>
        <w:t xml:space="preserve"> </w:t>
      </w:r>
      <w:r>
        <w:t>of</w:t>
      </w:r>
      <w:r>
        <w:rPr>
          <w:spacing w:val="-3"/>
        </w:rPr>
        <w:t xml:space="preserve"> </w:t>
      </w:r>
      <w:r>
        <w:t>home</w:t>
      </w:r>
      <w:r>
        <w:rPr>
          <w:spacing w:val="-4"/>
        </w:rPr>
        <w:t xml:space="preserve"> </w:t>
      </w:r>
      <w:r>
        <w:t>in</w:t>
      </w:r>
      <w:r>
        <w:rPr>
          <w:spacing w:val="-3"/>
        </w:rPr>
        <w:t xml:space="preserve"> </w:t>
      </w:r>
      <w:r>
        <w:t>diasporic</w:t>
      </w:r>
      <w:r>
        <w:rPr>
          <w:spacing w:val="-4"/>
        </w:rPr>
        <w:t xml:space="preserve"> </w:t>
      </w:r>
      <w:r>
        <w:t>communities</w:t>
      </w:r>
      <w:r>
        <w:rPr>
          <w:spacing w:val="-3"/>
        </w:rPr>
        <w:t xml:space="preserve"> </w:t>
      </w:r>
      <w:r>
        <w:t>and</w:t>
      </w:r>
      <w:r>
        <w:rPr>
          <w:spacing w:val="-3"/>
        </w:rPr>
        <w:t xml:space="preserve"> </w:t>
      </w:r>
      <w:r>
        <w:t>invites</w:t>
      </w:r>
      <w:r>
        <w:rPr>
          <w:spacing w:val="-3"/>
        </w:rPr>
        <w:t xml:space="preserve"> </w:t>
      </w:r>
      <w:r>
        <w:t>minority</w:t>
      </w:r>
      <w:r>
        <w:rPr>
          <w:spacing w:val="-3"/>
        </w:rPr>
        <w:t xml:space="preserve"> </w:t>
      </w:r>
      <w:r>
        <w:t>groups</w:t>
      </w:r>
      <w:r>
        <w:rPr>
          <w:spacing w:val="-3"/>
        </w:rPr>
        <w:t xml:space="preserve"> </w:t>
      </w:r>
      <w:r>
        <w:t>in</w:t>
      </w:r>
      <w:r>
        <w:rPr>
          <w:spacing w:val="-3"/>
        </w:rPr>
        <w:t xml:space="preserve"> </w:t>
      </w:r>
      <w:r>
        <w:t>Syracuse to tell their own stories of identity, place, and belonging through a site-</w:t>
      </w:r>
      <w:r>
        <w:t>specific art installation. The NRC will work with Banerjee during her month-long residency to visit CC campuses to discuss her work, visit classes, and hold workshops. The consortium will also explore ways of bringing other exhibits and cultural performanc</w:t>
      </w:r>
      <w:r>
        <w:t>es to our partner campuses.</w:t>
      </w:r>
    </w:p>
    <w:p w14:paraId="76A300C2" w14:textId="77777777" w:rsidR="001C0550" w:rsidRDefault="007A16D5">
      <w:pPr>
        <w:ind w:left="1091"/>
        <w:rPr>
          <w:sz w:val="24"/>
        </w:rPr>
      </w:pPr>
      <w:r>
        <w:rPr>
          <w:b/>
          <w:sz w:val="24"/>
          <w:u w:val="thick"/>
        </w:rPr>
        <w:t>Community</w:t>
      </w:r>
      <w:r>
        <w:rPr>
          <w:b/>
          <w:spacing w:val="-5"/>
          <w:sz w:val="24"/>
          <w:u w:val="thick"/>
        </w:rPr>
        <w:t xml:space="preserve"> </w:t>
      </w:r>
      <w:r>
        <w:rPr>
          <w:b/>
          <w:sz w:val="24"/>
          <w:u w:val="thick"/>
        </w:rPr>
        <w:t>College</w:t>
      </w:r>
      <w:r>
        <w:rPr>
          <w:b/>
          <w:spacing w:val="-2"/>
          <w:sz w:val="24"/>
          <w:u w:val="thick"/>
        </w:rPr>
        <w:t xml:space="preserve"> </w:t>
      </w:r>
      <w:r>
        <w:rPr>
          <w:b/>
          <w:sz w:val="24"/>
          <w:u w:val="thick"/>
        </w:rPr>
        <w:t>Professional</w:t>
      </w:r>
      <w:r>
        <w:rPr>
          <w:b/>
          <w:spacing w:val="-2"/>
          <w:sz w:val="24"/>
          <w:u w:val="thick"/>
        </w:rPr>
        <w:t xml:space="preserve"> </w:t>
      </w:r>
      <w:r>
        <w:rPr>
          <w:b/>
          <w:sz w:val="24"/>
          <w:u w:val="thick"/>
        </w:rPr>
        <w:t>Development</w:t>
      </w:r>
      <w:r>
        <w:rPr>
          <w:b/>
          <w:spacing w:val="-2"/>
          <w:sz w:val="24"/>
          <w:u w:val="thick"/>
        </w:rPr>
        <w:t xml:space="preserve"> </w:t>
      </w:r>
      <w:r>
        <w:rPr>
          <w:b/>
          <w:sz w:val="24"/>
          <w:u w:val="thick"/>
        </w:rPr>
        <w:t>workshops</w:t>
      </w:r>
      <w:r>
        <w:rPr>
          <w:sz w:val="24"/>
        </w:rPr>
        <w:t>.</w:t>
      </w:r>
      <w:r>
        <w:rPr>
          <w:spacing w:val="-1"/>
          <w:sz w:val="24"/>
        </w:rPr>
        <w:t xml:space="preserve"> </w:t>
      </w:r>
      <w:r>
        <w:rPr>
          <w:sz w:val="24"/>
        </w:rPr>
        <w:t>The</w:t>
      </w:r>
      <w:r>
        <w:rPr>
          <w:spacing w:val="-3"/>
          <w:sz w:val="24"/>
        </w:rPr>
        <w:t xml:space="preserve"> </w:t>
      </w:r>
      <w:r>
        <w:rPr>
          <w:sz w:val="24"/>
        </w:rPr>
        <w:t>consortium</w:t>
      </w:r>
      <w:r>
        <w:rPr>
          <w:spacing w:val="-2"/>
          <w:sz w:val="24"/>
        </w:rPr>
        <w:t xml:space="preserve"> </w:t>
      </w:r>
      <w:r>
        <w:rPr>
          <w:spacing w:val="-4"/>
          <w:sz w:val="24"/>
        </w:rPr>
        <w:t>will</w:t>
      </w:r>
    </w:p>
    <w:p w14:paraId="76A300C3" w14:textId="77777777" w:rsidR="001C0550" w:rsidRDefault="001C0550">
      <w:pPr>
        <w:pStyle w:val="BodyText"/>
        <w:spacing w:before="3"/>
        <w:ind w:left="0"/>
        <w:rPr>
          <w:sz w:val="16"/>
        </w:rPr>
      </w:pPr>
    </w:p>
    <w:p w14:paraId="76A300C4" w14:textId="77777777" w:rsidR="001C0550" w:rsidRDefault="007A16D5">
      <w:pPr>
        <w:pStyle w:val="BodyText"/>
        <w:spacing w:before="90" w:line="480" w:lineRule="auto"/>
        <w:ind w:right="903"/>
      </w:pPr>
      <w:r>
        <w:t>design professional development workshops for CC faculty on topics that are relevant to their internationalization efforts. We will offer workshops to he</w:t>
      </w:r>
      <w:r>
        <w:t>lp faculty address changing general education requirements which are moving away from Western Civilization classes to teaching Global History. Our rich area studies expertise can be leveraged to support CC faculty as they face these curricular changes.</w:t>
      </w:r>
      <w:r>
        <w:rPr>
          <w:spacing w:val="40"/>
        </w:rPr>
        <w:t xml:space="preserve"> </w:t>
      </w:r>
      <w:r>
        <w:t>The</w:t>
      </w:r>
      <w:r>
        <w:t xml:space="preserve"> consortium will also work with CC librarians and communications faculty to offer workshops on teaching global media literacy. We will provide professional development programs for CC faculty to increase cultural competencies to better understand and engag</w:t>
      </w:r>
      <w:r>
        <w:t>e refugee and New American students. Furthermore, we will take advantage</w:t>
      </w:r>
      <w:r>
        <w:rPr>
          <w:spacing w:val="-5"/>
        </w:rPr>
        <w:t xml:space="preserve"> </w:t>
      </w:r>
      <w:r>
        <w:t>of</w:t>
      </w:r>
      <w:r>
        <w:rPr>
          <w:spacing w:val="-4"/>
        </w:rPr>
        <w:t xml:space="preserve"> </w:t>
      </w:r>
      <w:r>
        <w:t>opportunities,</w:t>
      </w:r>
      <w:r>
        <w:rPr>
          <w:spacing w:val="-4"/>
        </w:rPr>
        <w:t xml:space="preserve"> </w:t>
      </w:r>
      <w:r>
        <w:t>such</w:t>
      </w:r>
      <w:r>
        <w:rPr>
          <w:spacing w:val="-4"/>
        </w:rPr>
        <w:t xml:space="preserve"> </w:t>
      </w:r>
      <w:r>
        <w:t>as</w:t>
      </w:r>
      <w:r>
        <w:rPr>
          <w:spacing w:val="-4"/>
        </w:rPr>
        <w:t xml:space="preserve"> </w:t>
      </w:r>
      <w:r>
        <w:t>those</w:t>
      </w:r>
      <w:r>
        <w:rPr>
          <w:spacing w:val="-5"/>
        </w:rPr>
        <w:t xml:space="preserve"> </w:t>
      </w:r>
      <w:r>
        <w:t>discussed</w:t>
      </w:r>
      <w:r>
        <w:rPr>
          <w:spacing w:val="-4"/>
        </w:rPr>
        <w:t xml:space="preserve"> </w:t>
      </w:r>
      <w:r>
        <w:t>above</w:t>
      </w:r>
      <w:r>
        <w:rPr>
          <w:spacing w:val="-4"/>
        </w:rPr>
        <w:t xml:space="preserve"> </w:t>
      </w:r>
      <w:r>
        <w:t>regarding</w:t>
      </w:r>
      <w:r>
        <w:rPr>
          <w:spacing w:val="-4"/>
        </w:rPr>
        <w:t xml:space="preserve"> </w:t>
      </w:r>
      <w:r>
        <w:t>Rina</w:t>
      </w:r>
      <w:r>
        <w:rPr>
          <w:spacing w:val="-5"/>
        </w:rPr>
        <w:t xml:space="preserve"> </w:t>
      </w:r>
      <w:r>
        <w:t>Banerjee’s</w:t>
      </w:r>
      <w:r>
        <w:rPr>
          <w:spacing w:val="-4"/>
        </w:rPr>
        <w:t xml:space="preserve"> </w:t>
      </w:r>
      <w:r>
        <w:t>residency, to organize workshops for CC faculty and students.</w:t>
      </w:r>
    </w:p>
    <w:p w14:paraId="76A300C5" w14:textId="77777777" w:rsidR="001C0550" w:rsidRDefault="007A16D5">
      <w:pPr>
        <w:ind w:left="1091"/>
        <w:rPr>
          <w:sz w:val="24"/>
        </w:rPr>
      </w:pPr>
      <w:r>
        <w:rPr>
          <w:b/>
          <w:sz w:val="24"/>
          <w:u w:val="thick"/>
        </w:rPr>
        <w:t>Overseas</w:t>
      </w:r>
      <w:r>
        <w:rPr>
          <w:b/>
          <w:spacing w:val="-4"/>
          <w:sz w:val="24"/>
          <w:u w:val="thick"/>
        </w:rPr>
        <w:t xml:space="preserve"> </w:t>
      </w:r>
      <w:r>
        <w:rPr>
          <w:b/>
          <w:sz w:val="24"/>
          <w:u w:val="thick"/>
        </w:rPr>
        <w:t>Faculty</w:t>
      </w:r>
      <w:r>
        <w:rPr>
          <w:b/>
          <w:spacing w:val="-1"/>
          <w:sz w:val="24"/>
          <w:u w:val="thick"/>
        </w:rPr>
        <w:t xml:space="preserve"> </w:t>
      </w:r>
      <w:r>
        <w:rPr>
          <w:b/>
          <w:sz w:val="24"/>
          <w:u w:val="thick"/>
        </w:rPr>
        <w:t>Development:</w:t>
      </w:r>
      <w:r>
        <w:rPr>
          <w:b/>
          <w:spacing w:val="-2"/>
          <w:sz w:val="24"/>
        </w:rPr>
        <w:t xml:space="preserve"> </w:t>
      </w:r>
      <w:r>
        <w:rPr>
          <w:sz w:val="24"/>
        </w:rPr>
        <w:t>During</w:t>
      </w:r>
      <w:r>
        <w:rPr>
          <w:spacing w:val="-1"/>
          <w:sz w:val="24"/>
        </w:rPr>
        <w:t xml:space="preserve"> </w:t>
      </w:r>
      <w:r>
        <w:rPr>
          <w:sz w:val="24"/>
        </w:rPr>
        <w:t>the</w:t>
      </w:r>
      <w:r>
        <w:rPr>
          <w:spacing w:val="-2"/>
          <w:sz w:val="24"/>
        </w:rPr>
        <w:t xml:space="preserve"> </w:t>
      </w:r>
      <w:r>
        <w:rPr>
          <w:sz w:val="24"/>
        </w:rPr>
        <w:t>last</w:t>
      </w:r>
      <w:r>
        <w:rPr>
          <w:spacing w:val="-2"/>
          <w:sz w:val="24"/>
        </w:rPr>
        <w:t xml:space="preserve"> </w:t>
      </w:r>
      <w:r>
        <w:rPr>
          <w:sz w:val="24"/>
        </w:rPr>
        <w:t>grant</w:t>
      </w:r>
      <w:r>
        <w:rPr>
          <w:spacing w:val="-2"/>
          <w:sz w:val="24"/>
        </w:rPr>
        <w:t xml:space="preserve"> </w:t>
      </w:r>
      <w:r>
        <w:rPr>
          <w:sz w:val="24"/>
        </w:rPr>
        <w:t>cycle,</w:t>
      </w:r>
      <w:r>
        <w:rPr>
          <w:spacing w:val="-1"/>
          <w:sz w:val="24"/>
        </w:rPr>
        <w:t xml:space="preserve"> </w:t>
      </w:r>
      <w:r>
        <w:rPr>
          <w:sz w:val="24"/>
        </w:rPr>
        <w:t>the</w:t>
      </w:r>
      <w:r>
        <w:rPr>
          <w:spacing w:val="-3"/>
          <w:sz w:val="24"/>
        </w:rPr>
        <w:t xml:space="preserve"> </w:t>
      </w:r>
      <w:r>
        <w:rPr>
          <w:sz w:val="24"/>
        </w:rPr>
        <w:t>NRC</w:t>
      </w:r>
      <w:r>
        <w:rPr>
          <w:spacing w:val="-1"/>
          <w:sz w:val="24"/>
        </w:rPr>
        <w:t xml:space="preserve"> </w:t>
      </w:r>
      <w:r>
        <w:rPr>
          <w:sz w:val="24"/>
        </w:rPr>
        <w:t>learned</w:t>
      </w:r>
      <w:r>
        <w:rPr>
          <w:spacing w:val="-1"/>
          <w:sz w:val="24"/>
        </w:rPr>
        <w:t xml:space="preserve"> </w:t>
      </w:r>
      <w:r>
        <w:rPr>
          <w:spacing w:val="-4"/>
          <w:sz w:val="24"/>
        </w:rPr>
        <w:t>from</w:t>
      </w:r>
    </w:p>
    <w:p w14:paraId="76A300C6" w14:textId="77777777" w:rsidR="001C0550" w:rsidRDefault="001C0550">
      <w:pPr>
        <w:pStyle w:val="BodyText"/>
        <w:spacing w:before="2"/>
        <w:ind w:left="0"/>
        <w:rPr>
          <w:sz w:val="16"/>
        </w:rPr>
      </w:pPr>
    </w:p>
    <w:p w14:paraId="76A300C7" w14:textId="77777777" w:rsidR="001C0550" w:rsidRDefault="007A16D5">
      <w:pPr>
        <w:pStyle w:val="BodyText"/>
        <w:spacing w:before="90" w:line="480" w:lineRule="auto"/>
        <w:ind w:right="903"/>
      </w:pPr>
      <w:r>
        <w:t>community college partners that the most effective way to enrich their curriculum with international dimensions i</w:t>
      </w:r>
      <w:r>
        <w:t>s through providing existing courses with new South Asia modules/foci</w:t>
      </w:r>
      <w:r>
        <w:rPr>
          <w:spacing w:val="-4"/>
        </w:rPr>
        <w:t xml:space="preserve"> </w:t>
      </w:r>
      <w:r>
        <w:t>and</w:t>
      </w:r>
      <w:r>
        <w:rPr>
          <w:spacing w:val="-4"/>
        </w:rPr>
        <w:t xml:space="preserve"> </w:t>
      </w:r>
      <w:r>
        <w:t>by</w:t>
      </w:r>
      <w:r>
        <w:rPr>
          <w:spacing w:val="-4"/>
        </w:rPr>
        <w:t xml:space="preserve"> </w:t>
      </w:r>
      <w:r>
        <w:t>cultivating</w:t>
      </w:r>
      <w:r>
        <w:rPr>
          <w:spacing w:val="-4"/>
        </w:rPr>
        <w:t xml:space="preserve"> </w:t>
      </w:r>
      <w:r>
        <w:t>study</w:t>
      </w:r>
      <w:r>
        <w:rPr>
          <w:spacing w:val="-4"/>
        </w:rPr>
        <w:t xml:space="preserve"> </w:t>
      </w:r>
      <w:r>
        <w:t>abroad</w:t>
      </w:r>
      <w:r>
        <w:rPr>
          <w:spacing w:val="-4"/>
        </w:rPr>
        <w:t xml:space="preserve"> </w:t>
      </w:r>
      <w:r>
        <w:t>opportunities.</w:t>
      </w:r>
      <w:r>
        <w:rPr>
          <w:spacing w:val="-4"/>
        </w:rPr>
        <w:t xml:space="preserve"> </w:t>
      </w:r>
      <w:r>
        <w:t>The</w:t>
      </w:r>
      <w:r>
        <w:rPr>
          <w:spacing w:val="-5"/>
        </w:rPr>
        <w:t xml:space="preserve"> </w:t>
      </w:r>
      <w:r>
        <w:t>NRC</w:t>
      </w:r>
      <w:r>
        <w:rPr>
          <w:spacing w:val="-4"/>
        </w:rPr>
        <w:t xml:space="preserve"> </w:t>
      </w:r>
      <w:r>
        <w:t>partners</w:t>
      </w:r>
      <w:r>
        <w:rPr>
          <w:spacing w:val="-4"/>
        </w:rPr>
        <w:t xml:space="preserve"> </w:t>
      </w:r>
      <w:r>
        <w:t>with</w:t>
      </w:r>
      <w:r>
        <w:rPr>
          <w:spacing w:val="-4"/>
        </w:rPr>
        <w:t xml:space="preserve"> </w:t>
      </w:r>
      <w:r>
        <w:t>CAORC, AIIS and AIPS to offer Overseas Learning Faculty Development opportunities in India and Pakistan, which have b</w:t>
      </w:r>
      <w:r>
        <w:t>een on hold the past two years. In January 2020, Alejandro Gonzalez</w:t>
      </w:r>
    </w:p>
    <w:p w14:paraId="76A300C8" w14:textId="77777777" w:rsidR="001C0550" w:rsidRDefault="001C0550">
      <w:pPr>
        <w:spacing w:line="480" w:lineRule="auto"/>
        <w:sectPr w:rsidR="001C0550">
          <w:pgSz w:w="12240" w:h="15840"/>
          <w:pgMar w:top="1360" w:right="600" w:bottom="1280" w:left="1080" w:header="743" w:footer="1097" w:gutter="0"/>
          <w:cols w:space="720"/>
        </w:sectPr>
      </w:pPr>
    </w:p>
    <w:p w14:paraId="76A300C9" w14:textId="77777777" w:rsidR="001C0550" w:rsidRDefault="007A16D5">
      <w:pPr>
        <w:pStyle w:val="BodyText"/>
        <w:spacing w:before="91" w:line="480" w:lineRule="auto"/>
        <w:ind w:right="864"/>
      </w:pPr>
      <w:r>
        <w:t>Suarez, Professor of Construction and Environmental Technology at TC3, went with the AIIS- CAORC</w:t>
      </w:r>
      <w:r>
        <w:rPr>
          <w:spacing w:val="-3"/>
        </w:rPr>
        <w:t xml:space="preserve"> </w:t>
      </w:r>
      <w:r>
        <w:t>program</w:t>
      </w:r>
      <w:r>
        <w:rPr>
          <w:spacing w:val="-3"/>
        </w:rPr>
        <w:t xml:space="preserve"> </w:t>
      </w:r>
      <w:r>
        <w:t>and</w:t>
      </w:r>
      <w:r>
        <w:rPr>
          <w:spacing w:val="-3"/>
        </w:rPr>
        <w:t xml:space="preserve"> </w:t>
      </w:r>
      <w:r>
        <w:t>received</w:t>
      </w:r>
      <w:r>
        <w:rPr>
          <w:spacing w:val="-3"/>
        </w:rPr>
        <w:t xml:space="preserve"> </w:t>
      </w:r>
      <w:r>
        <w:t>a</w:t>
      </w:r>
      <w:r>
        <w:rPr>
          <w:spacing w:val="-4"/>
        </w:rPr>
        <w:t xml:space="preserve"> </w:t>
      </w:r>
      <w:r>
        <w:t>CCIF</w:t>
      </w:r>
      <w:r>
        <w:rPr>
          <w:spacing w:val="-3"/>
        </w:rPr>
        <w:t xml:space="preserve"> </w:t>
      </w:r>
      <w:r>
        <w:t>award</w:t>
      </w:r>
      <w:r>
        <w:rPr>
          <w:spacing w:val="-3"/>
        </w:rPr>
        <w:t xml:space="preserve"> </w:t>
      </w:r>
      <w:r>
        <w:t>to</w:t>
      </w:r>
      <w:r>
        <w:rPr>
          <w:spacing w:val="-3"/>
        </w:rPr>
        <w:t xml:space="preserve"> </w:t>
      </w:r>
      <w:r>
        <w:t>incorporate</w:t>
      </w:r>
      <w:r>
        <w:rPr>
          <w:spacing w:val="-4"/>
        </w:rPr>
        <w:t xml:space="preserve"> </w:t>
      </w:r>
      <w:r>
        <w:t>material</w:t>
      </w:r>
      <w:r>
        <w:rPr>
          <w:spacing w:val="-3"/>
        </w:rPr>
        <w:t xml:space="preserve"> </w:t>
      </w:r>
      <w:r>
        <w:t>from</w:t>
      </w:r>
      <w:r>
        <w:rPr>
          <w:spacing w:val="-4"/>
        </w:rPr>
        <w:t xml:space="preserve"> </w:t>
      </w:r>
      <w:r>
        <w:t>India</w:t>
      </w:r>
      <w:r>
        <w:rPr>
          <w:spacing w:val="-4"/>
        </w:rPr>
        <w:t xml:space="preserve"> </w:t>
      </w:r>
      <w:r>
        <w:t>into</w:t>
      </w:r>
      <w:r>
        <w:rPr>
          <w:spacing w:val="-3"/>
        </w:rPr>
        <w:t xml:space="preserve"> </w:t>
      </w:r>
      <w:r>
        <w:t>his</w:t>
      </w:r>
      <w:r>
        <w:rPr>
          <w:spacing w:val="-3"/>
        </w:rPr>
        <w:t xml:space="preserve"> </w:t>
      </w:r>
      <w:r>
        <w:t>courses.</w:t>
      </w:r>
    </w:p>
    <w:p w14:paraId="76A300CA" w14:textId="77777777" w:rsidR="001C0550" w:rsidRDefault="007A16D5">
      <w:pPr>
        <w:pStyle w:val="Heading6"/>
        <w:numPr>
          <w:ilvl w:val="2"/>
          <w:numId w:val="2"/>
        </w:numPr>
        <w:tabs>
          <w:tab w:val="left" w:pos="1079"/>
        </w:tabs>
        <w:ind w:hanging="708"/>
        <w:rPr>
          <w:u w:val="none"/>
        </w:rPr>
      </w:pPr>
      <w:bookmarkStart w:id="66" w:name="_TOC_250014"/>
      <w:r>
        <w:rPr>
          <w:u w:val="thick"/>
        </w:rPr>
        <w:t>Business,</w:t>
      </w:r>
      <w:r>
        <w:rPr>
          <w:spacing w:val="-1"/>
          <w:u w:val="thick"/>
        </w:rPr>
        <w:t xml:space="preserve"> </w:t>
      </w:r>
      <w:r>
        <w:rPr>
          <w:u w:val="thick"/>
        </w:rPr>
        <w:t>Media</w:t>
      </w:r>
      <w:r>
        <w:rPr>
          <w:spacing w:val="-2"/>
          <w:u w:val="thick"/>
        </w:rPr>
        <w:t xml:space="preserve"> </w:t>
      </w:r>
      <w:r>
        <w:rPr>
          <w:u w:val="thick"/>
        </w:rPr>
        <w:t>&amp;</w:t>
      </w:r>
      <w:r>
        <w:rPr>
          <w:spacing w:val="-1"/>
          <w:u w:val="thick"/>
        </w:rPr>
        <w:t xml:space="preserve"> </w:t>
      </w:r>
      <w:r>
        <w:rPr>
          <w:u w:val="thick"/>
        </w:rPr>
        <w:t>the</w:t>
      </w:r>
      <w:r>
        <w:rPr>
          <w:spacing w:val="-2"/>
          <w:u w:val="thick"/>
        </w:rPr>
        <w:t xml:space="preserve"> </w:t>
      </w:r>
      <w:r>
        <w:rPr>
          <w:u w:val="thick"/>
        </w:rPr>
        <w:t>General</w:t>
      </w:r>
      <w:r>
        <w:rPr>
          <w:spacing w:val="-1"/>
          <w:u w:val="thick"/>
        </w:rPr>
        <w:t xml:space="preserve"> </w:t>
      </w:r>
      <w:r>
        <w:rPr>
          <w:u w:val="thick"/>
        </w:rPr>
        <w:t>Public</w:t>
      </w:r>
      <w:bookmarkEnd w:id="66"/>
      <w:r>
        <w:rPr>
          <w:spacing w:val="-2"/>
          <w:u w:val="thick"/>
        </w:rPr>
        <w:t xml:space="preserve"> Outreach</w:t>
      </w:r>
    </w:p>
    <w:p w14:paraId="76A300CB" w14:textId="77777777" w:rsidR="001C0550" w:rsidRDefault="001C0550">
      <w:pPr>
        <w:pStyle w:val="BodyText"/>
        <w:spacing w:before="6"/>
        <w:ind w:left="0"/>
        <w:rPr>
          <w:b/>
          <w:i/>
          <w:sz w:val="14"/>
        </w:rPr>
      </w:pPr>
    </w:p>
    <w:p w14:paraId="76A300CC" w14:textId="77777777" w:rsidR="001C0550" w:rsidRDefault="007A16D5">
      <w:pPr>
        <w:pStyle w:val="Heading5"/>
        <w:numPr>
          <w:ilvl w:val="3"/>
          <w:numId w:val="2"/>
        </w:numPr>
        <w:tabs>
          <w:tab w:val="left" w:pos="1219"/>
        </w:tabs>
        <w:spacing w:before="90"/>
        <w:ind w:hanging="848"/>
      </w:pPr>
      <w:r>
        <w:rPr>
          <w:spacing w:val="-2"/>
        </w:rPr>
        <w:t>Business</w:t>
      </w:r>
    </w:p>
    <w:p w14:paraId="76A300CD" w14:textId="77777777" w:rsidR="001C0550" w:rsidRDefault="007A16D5">
      <w:pPr>
        <w:pStyle w:val="BodyText"/>
        <w:spacing w:before="123" w:line="480" w:lineRule="auto"/>
        <w:ind w:right="839" w:firstLine="720"/>
      </w:pPr>
      <w:r>
        <w:t>The</w:t>
      </w:r>
      <w:r>
        <w:rPr>
          <w:spacing w:val="-4"/>
        </w:rPr>
        <w:t xml:space="preserve"> </w:t>
      </w:r>
      <w:r>
        <w:t>NRC</w:t>
      </w:r>
      <w:r>
        <w:rPr>
          <w:spacing w:val="-3"/>
        </w:rPr>
        <w:t xml:space="preserve"> </w:t>
      </w:r>
      <w:r>
        <w:t>also</w:t>
      </w:r>
      <w:r>
        <w:rPr>
          <w:spacing w:val="-3"/>
        </w:rPr>
        <w:t xml:space="preserve"> </w:t>
      </w:r>
      <w:r>
        <w:t>works</w:t>
      </w:r>
      <w:r>
        <w:rPr>
          <w:spacing w:val="-3"/>
        </w:rPr>
        <w:t xml:space="preserve"> </w:t>
      </w:r>
      <w:r>
        <w:t>with</w:t>
      </w:r>
      <w:r>
        <w:rPr>
          <w:spacing w:val="-3"/>
        </w:rPr>
        <w:t xml:space="preserve"> </w:t>
      </w:r>
      <w:r>
        <w:t>the</w:t>
      </w:r>
      <w:r>
        <w:rPr>
          <w:spacing w:val="-4"/>
        </w:rPr>
        <w:t xml:space="preserve"> </w:t>
      </w:r>
      <w:r>
        <w:t>Maxwell</w:t>
      </w:r>
      <w:r>
        <w:rPr>
          <w:spacing w:val="-3"/>
        </w:rPr>
        <w:t xml:space="preserve"> </w:t>
      </w:r>
      <w:r>
        <w:t>School's</w:t>
      </w:r>
      <w:r>
        <w:rPr>
          <w:spacing w:val="-3"/>
        </w:rPr>
        <w:t xml:space="preserve"> </w:t>
      </w:r>
      <w:r>
        <w:t>Citizenship</w:t>
      </w:r>
      <w:r>
        <w:rPr>
          <w:spacing w:val="-3"/>
        </w:rPr>
        <w:t xml:space="preserve"> </w:t>
      </w:r>
      <w:r>
        <w:t>and</w:t>
      </w:r>
      <w:r>
        <w:rPr>
          <w:spacing w:val="-3"/>
        </w:rPr>
        <w:t xml:space="preserve"> </w:t>
      </w:r>
      <w:r>
        <w:t>Public</w:t>
      </w:r>
      <w:r>
        <w:rPr>
          <w:spacing w:val="-4"/>
        </w:rPr>
        <w:t xml:space="preserve"> </w:t>
      </w:r>
      <w:r>
        <w:t>Affairs</w:t>
      </w:r>
      <w:r>
        <w:rPr>
          <w:spacing w:val="-3"/>
        </w:rPr>
        <w:t xml:space="preserve"> </w:t>
      </w:r>
      <w:r>
        <w:t>Executive Education Program (SU), the Moynihan Institute (SU), the Johnson Graduate School of Management (CU) t</w:t>
      </w:r>
      <w:r>
        <w:t>o bring diplomats and leaders in South Asian business and finance, provide access to issues on South Asia for the business and management community, and facilitate interactions between our students and active businesspeople. For example, in October 2021, F</w:t>
      </w:r>
      <w:r>
        <w:t xml:space="preserve">atema Sumar, a 2001 Cornell BA, former Deputy Assistant Secretary for South and Central Asia and currently Vice President of Compact Operations at the U.S. Millennium Challenge Corporation, gave several presentations on the Cornell campus, sharing lessons </w:t>
      </w:r>
      <w:r>
        <w:t xml:space="preserve">that she presents in her new book, </w:t>
      </w:r>
      <w:r>
        <w:rPr>
          <w:i/>
        </w:rPr>
        <w:t xml:space="preserve">The Development Diplomat: Working Across Borders, Boardrooms, and Bureaucracies to End Poverty. </w:t>
      </w:r>
      <w:r>
        <w:t>This exposes our students to changing global business environments and brings our area</w:t>
      </w:r>
      <w:r>
        <w:rPr>
          <w:spacing w:val="-1"/>
        </w:rPr>
        <w:t xml:space="preserve"> </w:t>
      </w:r>
      <w:r>
        <w:t>expertise</w:t>
      </w:r>
      <w:r>
        <w:rPr>
          <w:spacing w:val="-1"/>
        </w:rPr>
        <w:t xml:space="preserve"> </w:t>
      </w:r>
      <w:r>
        <w:t>into conversation with busin</w:t>
      </w:r>
      <w:r>
        <w:t>ess leaders. At Syracuse, the Maxwell School brings graduate students from the Indian Institute of Management, Bangalore who interact with students and the local business community. The Cornell Research Academy of Development, Law, and Economics, led by SA</w:t>
      </w:r>
      <w:r>
        <w:t>P faculty Kaushik Basu offers events and</w:t>
      </w:r>
      <w:r>
        <w:rPr>
          <w:spacing w:val="-4"/>
        </w:rPr>
        <w:t xml:space="preserve"> </w:t>
      </w:r>
      <w:r>
        <w:t>publications</w:t>
      </w:r>
      <w:r>
        <w:rPr>
          <w:spacing w:val="-4"/>
        </w:rPr>
        <w:t xml:space="preserve"> </w:t>
      </w:r>
      <w:r>
        <w:t>where</w:t>
      </w:r>
      <w:r>
        <w:rPr>
          <w:spacing w:val="-4"/>
        </w:rPr>
        <w:t xml:space="preserve"> </w:t>
      </w:r>
      <w:r>
        <w:t>cutting</w:t>
      </w:r>
      <w:r>
        <w:rPr>
          <w:spacing w:val="-4"/>
        </w:rPr>
        <w:t xml:space="preserve"> </w:t>
      </w:r>
      <w:r>
        <w:t>edge</w:t>
      </w:r>
      <w:r>
        <w:rPr>
          <w:spacing w:val="-4"/>
        </w:rPr>
        <w:t xml:space="preserve"> </w:t>
      </w:r>
      <w:r>
        <w:t>economics</w:t>
      </w:r>
      <w:r>
        <w:rPr>
          <w:spacing w:val="-4"/>
        </w:rPr>
        <w:t xml:space="preserve"> </w:t>
      </w:r>
      <w:r>
        <w:t>and</w:t>
      </w:r>
      <w:r>
        <w:rPr>
          <w:spacing w:val="-4"/>
        </w:rPr>
        <w:t xml:space="preserve"> </w:t>
      </w:r>
      <w:r>
        <w:t>legal</w:t>
      </w:r>
      <w:r>
        <w:rPr>
          <w:spacing w:val="-4"/>
        </w:rPr>
        <w:t xml:space="preserve"> </w:t>
      </w:r>
      <w:r>
        <w:t>research</w:t>
      </w:r>
      <w:r>
        <w:rPr>
          <w:spacing w:val="-4"/>
        </w:rPr>
        <w:t xml:space="preserve"> </w:t>
      </w:r>
      <w:r>
        <w:t>meet</w:t>
      </w:r>
      <w:r>
        <w:rPr>
          <w:spacing w:val="-4"/>
        </w:rPr>
        <w:t xml:space="preserve"> </w:t>
      </w:r>
      <w:r>
        <w:t>business</w:t>
      </w:r>
      <w:r>
        <w:rPr>
          <w:spacing w:val="-4"/>
        </w:rPr>
        <w:t xml:space="preserve"> </w:t>
      </w:r>
      <w:r>
        <w:t>analysis.</w:t>
      </w:r>
      <w:r>
        <w:rPr>
          <w:spacing w:val="-4"/>
        </w:rPr>
        <w:t xml:space="preserve"> </w:t>
      </w:r>
      <w:r>
        <w:t>Topics on contemporary South Asia of interest to the business community are addressed by speakers at both our seminar series.</w:t>
      </w:r>
    </w:p>
    <w:p w14:paraId="76A300CE" w14:textId="77777777" w:rsidR="001C0550" w:rsidRDefault="007A16D5">
      <w:pPr>
        <w:pStyle w:val="Heading5"/>
        <w:numPr>
          <w:ilvl w:val="3"/>
          <w:numId w:val="2"/>
        </w:numPr>
        <w:tabs>
          <w:tab w:val="left" w:pos="1286"/>
        </w:tabs>
        <w:spacing w:before="120"/>
        <w:ind w:left="1285" w:hanging="915"/>
      </w:pPr>
      <w:r>
        <w:rPr>
          <w:spacing w:val="-2"/>
        </w:rPr>
        <w:t>Media</w:t>
      </w:r>
    </w:p>
    <w:p w14:paraId="76A300CF" w14:textId="77777777" w:rsidR="001C0550" w:rsidRDefault="007A16D5">
      <w:pPr>
        <w:pStyle w:val="BodyText"/>
        <w:spacing w:before="118" w:line="480" w:lineRule="auto"/>
        <w:ind w:right="903" w:firstLine="720"/>
      </w:pPr>
      <w:r>
        <w:t>Consortium faculty members on both campuses provide expert commentary. For example,</w:t>
      </w:r>
      <w:r>
        <w:rPr>
          <w:spacing w:val="-3"/>
        </w:rPr>
        <w:t xml:space="preserve"> </w:t>
      </w:r>
      <w:r>
        <w:t>Cornell’s</w:t>
      </w:r>
      <w:r>
        <w:rPr>
          <w:spacing w:val="-3"/>
        </w:rPr>
        <w:t xml:space="preserve"> </w:t>
      </w:r>
      <w:r>
        <w:t>Karim-Aly</w:t>
      </w:r>
      <w:r>
        <w:rPr>
          <w:spacing w:val="-3"/>
        </w:rPr>
        <w:t xml:space="preserve"> </w:t>
      </w:r>
      <w:r>
        <w:t>Kassam</w:t>
      </w:r>
      <w:r>
        <w:rPr>
          <w:spacing w:val="-3"/>
        </w:rPr>
        <w:t xml:space="preserve"> </w:t>
      </w:r>
      <w:r>
        <w:t>make</w:t>
      </w:r>
      <w:r>
        <w:rPr>
          <w:spacing w:val="-4"/>
        </w:rPr>
        <w:t xml:space="preserve"> </w:t>
      </w:r>
      <w:r>
        <w:t>regular</w:t>
      </w:r>
      <w:r>
        <w:rPr>
          <w:spacing w:val="-3"/>
        </w:rPr>
        <w:t xml:space="preserve"> </w:t>
      </w:r>
      <w:r>
        <w:t>contributions</w:t>
      </w:r>
      <w:r>
        <w:rPr>
          <w:spacing w:val="-3"/>
        </w:rPr>
        <w:t xml:space="preserve"> </w:t>
      </w:r>
      <w:r>
        <w:t>to</w:t>
      </w:r>
      <w:r>
        <w:rPr>
          <w:spacing w:val="-3"/>
        </w:rPr>
        <w:t xml:space="preserve"> </w:t>
      </w:r>
      <w:r>
        <w:t>media</w:t>
      </w:r>
      <w:r>
        <w:rPr>
          <w:spacing w:val="-4"/>
        </w:rPr>
        <w:t xml:space="preserve"> </w:t>
      </w:r>
      <w:r>
        <w:t>outlets</w:t>
      </w:r>
      <w:r>
        <w:rPr>
          <w:spacing w:val="-3"/>
        </w:rPr>
        <w:t xml:space="preserve"> </w:t>
      </w:r>
      <w:r>
        <w:t>such</w:t>
      </w:r>
      <w:r>
        <w:rPr>
          <w:spacing w:val="-3"/>
        </w:rPr>
        <w:t xml:space="preserve"> </w:t>
      </w:r>
      <w:r>
        <w:t>as</w:t>
      </w:r>
      <w:r>
        <w:rPr>
          <w:spacing w:val="-3"/>
        </w:rPr>
        <w:t xml:space="preserve"> </w:t>
      </w:r>
      <w:r>
        <w:t>the</w:t>
      </w:r>
    </w:p>
    <w:p w14:paraId="76A300D0" w14:textId="77777777" w:rsidR="001C0550" w:rsidRDefault="001C0550">
      <w:pPr>
        <w:spacing w:line="480" w:lineRule="auto"/>
        <w:sectPr w:rsidR="001C0550">
          <w:pgSz w:w="12240" w:h="15840"/>
          <w:pgMar w:top="1360" w:right="600" w:bottom="1280" w:left="1080" w:header="743" w:footer="1097" w:gutter="0"/>
          <w:cols w:space="720"/>
        </w:sectPr>
      </w:pPr>
    </w:p>
    <w:p w14:paraId="76A300D1" w14:textId="77777777" w:rsidR="001C0550" w:rsidRDefault="007A16D5">
      <w:pPr>
        <w:spacing w:before="91" w:line="480" w:lineRule="auto"/>
        <w:ind w:left="371" w:right="955"/>
        <w:rPr>
          <w:sz w:val="24"/>
        </w:rPr>
      </w:pPr>
      <w:r>
        <w:rPr>
          <w:i/>
          <w:sz w:val="24"/>
        </w:rPr>
        <w:t>Economist</w:t>
      </w:r>
      <w:r>
        <w:rPr>
          <w:sz w:val="24"/>
        </w:rPr>
        <w:t>,</w:t>
      </w:r>
      <w:r>
        <w:rPr>
          <w:spacing w:val="-4"/>
          <w:sz w:val="24"/>
        </w:rPr>
        <w:t xml:space="preserve"> </w:t>
      </w:r>
      <w:r>
        <w:rPr>
          <w:i/>
          <w:sz w:val="24"/>
        </w:rPr>
        <w:t>Financial</w:t>
      </w:r>
      <w:r>
        <w:rPr>
          <w:i/>
          <w:spacing w:val="-5"/>
          <w:sz w:val="24"/>
        </w:rPr>
        <w:t xml:space="preserve"> </w:t>
      </w:r>
      <w:r>
        <w:rPr>
          <w:i/>
          <w:sz w:val="24"/>
        </w:rPr>
        <w:t>Times,</w:t>
      </w:r>
      <w:r>
        <w:rPr>
          <w:i/>
          <w:spacing w:val="-4"/>
          <w:sz w:val="24"/>
        </w:rPr>
        <w:t xml:space="preserve"> </w:t>
      </w:r>
      <w:r>
        <w:rPr>
          <w:i/>
          <w:sz w:val="24"/>
        </w:rPr>
        <w:t>Economic</w:t>
      </w:r>
      <w:r>
        <w:rPr>
          <w:i/>
          <w:spacing w:val="-5"/>
          <w:sz w:val="24"/>
        </w:rPr>
        <w:t xml:space="preserve"> </w:t>
      </w:r>
      <w:r>
        <w:rPr>
          <w:i/>
          <w:sz w:val="24"/>
        </w:rPr>
        <w:t>Times,</w:t>
      </w:r>
      <w:r>
        <w:rPr>
          <w:i/>
          <w:spacing w:val="-4"/>
          <w:sz w:val="24"/>
        </w:rPr>
        <w:t xml:space="preserve"> </w:t>
      </w:r>
      <w:r>
        <w:rPr>
          <w:i/>
          <w:sz w:val="24"/>
        </w:rPr>
        <w:t>Al</w:t>
      </w:r>
      <w:r>
        <w:rPr>
          <w:i/>
          <w:spacing w:val="-4"/>
          <w:sz w:val="24"/>
        </w:rPr>
        <w:t xml:space="preserve"> </w:t>
      </w:r>
      <w:r>
        <w:rPr>
          <w:i/>
          <w:sz w:val="24"/>
        </w:rPr>
        <w:t>Jazeera,</w:t>
      </w:r>
      <w:r>
        <w:rPr>
          <w:i/>
          <w:spacing w:val="-4"/>
          <w:sz w:val="24"/>
        </w:rPr>
        <w:t xml:space="preserve"> </w:t>
      </w:r>
      <w:r>
        <w:rPr>
          <w:i/>
          <w:sz w:val="24"/>
        </w:rPr>
        <w:t>Indian</w:t>
      </w:r>
      <w:r>
        <w:rPr>
          <w:i/>
          <w:spacing w:val="-4"/>
          <w:sz w:val="24"/>
        </w:rPr>
        <w:t xml:space="preserve"> </w:t>
      </w:r>
      <w:r>
        <w:rPr>
          <w:i/>
          <w:sz w:val="24"/>
        </w:rPr>
        <w:t>Express,</w:t>
      </w:r>
      <w:r>
        <w:rPr>
          <w:i/>
          <w:spacing w:val="-4"/>
          <w:sz w:val="24"/>
        </w:rPr>
        <w:t xml:space="preserve"> </w:t>
      </w:r>
      <w:r>
        <w:rPr>
          <w:i/>
          <w:sz w:val="24"/>
        </w:rPr>
        <w:t>New</w:t>
      </w:r>
      <w:r>
        <w:rPr>
          <w:i/>
          <w:spacing w:val="-4"/>
          <w:sz w:val="24"/>
        </w:rPr>
        <w:t xml:space="preserve"> </w:t>
      </w:r>
      <w:r>
        <w:rPr>
          <w:i/>
          <w:sz w:val="24"/>
        </w:rPr>
        <w:t>York</w:t>
      </w:r>
      <w:r>
        <w:rPr>
          <w:i/>
          <w:spacing w:val="-5"/>
          <w:sz w:val="24"/>
        </w:rPr>
        <w:t xml:space="preserve"> </w:t>
      </w:r>
      <w:r>
        <w:rPr>
          <w:i/>
          <w:sz w:val="24"/>
        </w:rPr>
        <w:t>Times, Wall Street Journal Asia</w:t>
      </w:r>
      <w:r>
        <w:rPr>
          <w:sz w:val="24"/>
        </w:rPr>
        <w:t xml:space="preserve">, </w:t>
      </w:r>
      <w:r>
        <w:rPr>
          <w:i/>
          <w:sz w:val="24"/>
        </w:rPr>
        <w:t xml:space="preserve">BBC, CNN, C-SPAN, </w:t>
      </w:r>
      <w:r>
        <w:rPr>
          <w:sz w:val="24"/>
        </w:rPr>
        <w:t xml:space="preserve">and </w:t>
      </w:r>
      <w:r>
        <w:rPr>
          <w:i/>
          <w:sz w:val="24"/>
        </w:rPr>
        <w:t>PBS</w:t>
      </w:r>
      <w:r>
        <w:rPr>
          <w:sz w:val="24"/>
        </w:rPr>
        <w:t>.</w:t>
      </w:r>
    </w:p>
    <w:p w14:paraId="76A300D2" w14:textId="77777777" w:rsidR="001C0550" w:rsidRDefault="007A16D5">
      <w:pPr>
        <w:pStyle w:val="BodyText"/>
        <w:spacing w:line="480" w:lineRule="auto"/>
        <w:ind w:right="864" w:firstLine="720"/>
      </w:pPr>
      <w:r>
        <w:t>Cornell’s Media Relations Office tracks current media needs and coordinates with relevant</w:t>
      </w:r>
      <w:r>
        <w:rPr>
          <w:spacing w:val="-4"/>
        </w:rPr>
        <w:t xml:space="preserve"> </w:t>
      </w:r>
      <w:r>
        <w:t>faculty</w:t>
      </w:r>
      <w:r>
        <w:rPr>
          <w:spacing w:val="-3"/>
        </w:rPr>
        <w:t xml:space="preserve"> </w:t>
      </w:r>
      <w:r>
        <w:t>to</w:t>
      </w:r>
      <w:r>
        <w:rPr>
          <w:spacing w:val="-3"/>
        </w:rPr>
        <w:t xml:space="preserve"> </w:t>
      </w:r>
      <w:r>
        <w:t>provide</w:t>
      </w:r>
      <w:r>
        <w:rPr>
          <w:spacing w:val="-4"/>
        </w:rPr>
        <w:t xml:space="preserve"> </w:t>
      </w:r>
      <w:r>
        <w:t>expert</w:t>
      </w:r>
      <w:r>
        <w:rPr>
          <w:spacing w:val="-4"/>
        </w:rPr>
        <w:t xml:space="preserve"> </w:t>
      </w:r>
      <w:r>
        <w:t>content.</w:t>
      </w:r>
      <w:r>
        <w:rPr>
          <w:spacing w:val="-3"/>
        </w:rPr>
        <w:t xml:space="preserve"> </w:t>
      </w:r>
      <w:r>
        <w:t>Syracuse,</w:t>
      </w:r>
      <w:r>
        <w:rPr>
          <w:spacing w:val="-3"/>
        </w:rPr>
        <w:t xml:space="preserve"> </w:t>
      </w:r>
      <w:r>
        <w:t>in</w:t>
      </w:r>
      <w:r>
        <w:rPr>
          <w:spacing w:val="-3"/>
        </w:rPr>
        <w:t xml:space="preserve"> </w:t>
      </w:r>
      <w:r>
        <w:t>a</w:t>
      </w:r>
      <w:r>
        <w:rPr>
          <w:spacing w:val="-4"/>
        </w:rPr>
        <w:t xml:space="preserve"> </w:t>
      </w:r>
      <w:r>
        <w:t>larger</w:t>
      </w:r>
      <w:r>
        <w:rPr>
          <w:spacing w:val="-3"/>
        </w:rPr>
        <w:t xml:space="preserve"> </w:t>
      </w:r>
      <w:r>
        <w:t>city</w:t>
      </w:r>
      <w:r>
        <w:rPr>
          <w:spacing w:val="-3"/>
        </w:rPr>
        <w:t xml:space="preserve"> </w:t>
      </w:r>
      <w:r>
        <w:t>with</w:t>
      </w:r>
      <w:r>
        <w:rPr>
          <w:spacing w:val="-3"/>
        </w:rPr>
        <w:t xml:space="preserve"> </w:t>
      </w:r>
      <w:r>
        <w:t>greater</w:t>
      </w:r>
      <w:r>
        <w:rPr>
          <w:spacing w:val="-3"/>
        </w:rPr>
        <w:t xml:space="preserve"> </w:t>
      </w:r>
      <w:r>
        <w:t>access</w:t>
      </w:r>
      <w:r>
        <w:rPr>
          <w:spacing w:val="-3"/>
        </w:rPr>
        <w:t xml:space="preserve"> </w:t>
      </w:r>
      <w:r>
        <w:t>to</w:t>
      </w:r>
      <w:r>
        <w:rPr>
          <w:spacing w:val="-3"/>
        </w:rPr>
        <w:t xml:space="preserve"> </w:t>
      </w:r>
      <w:r>
        <w:t>media, uses the resources of the Maxwell School and SU’s Public Relations office to bring attention to speakers and issues of wider interest.</w:t>
      </w:r>
    </w:p>
    <w:p w14:paraId="76A300D3" w14:textId="77777777" w:rsidR="001C0550" w:rsidRDefault="007A16D5">
      <w:pPr>
        <w:pStyle w:val="BodyText"/>
        <w:spacing w:line="480" w:lineRule="auto"/>
        <w:ind w:right="842" w:firstLine="720"/>
      </w:pPr>
      <w:r>
        <w:t>Both Syracuse and Cornell maintain an active presence on the web and on social media, (Facebook.Twitter and Instag</w:t>
      </w:r>
      <w:r>
        <w:t>ram), providing up-to-date information on South Asia related</w:t>
      </w:r>
      <w:r>
        <w:rPr>
          <w:spacing w:val="40"/>
        </w:rPr>
        <w:t xml:space="preserve"> </w:t>
      </w:r>
      <w:r>
        <w:t>events on both campuses and in the Central New York area, funding opportunities for students, and announcements of national and international conferences. Both SAP and SAC distribute</w:t>
      </w:r>
      <w:r>
        <w:rPr>
          <w:spacing w:val="40"/>
        </w:rPr>
        <w:t xml:space="preserve"> </w:t>
      </w:r>
      <w:r>
        <w:t>their</w:t>
      </w:r>
      <w:r>
        <w:rPr>
          <w:spacing w:val="-2"/>
        </w:rPr>
        <w:t xml:space="preserve"> </w:t>
      </w:r>
      <w:r>
        <w:t>annual</w:t>
      </w:r>
      <w:r>
        <w:rPr>
          <w:spacing w:val="-2"/>
        </w:rPr>
        <w:t xml:space="preserve"> </w:t>
      </w:r>
      <w:r>
        <w:t>bulletins</w:t>
      </w:r>
      <w:r>
        <w:rPr>
          <w:spacing w:val="-2"/>
        </w:rPr>
        <w:t xml:space="preserve"> </w:t>
      </w:r>
      <w:r>
        <w:t>throughout</w:t>
      </w:r>
      <w:r>
        <w:rPr>
          <w:spacing w:val="-3"/>
        </w:rPr>
        <w:t xml:space="preserve"> </w:t>
      </w:r>
      <w:r>
        <w:t>their</w:t>
      </w:r>
      <w:r>
        <w:rPr>
          <w:spacing w:val="-2"/>
        </w:rPr>
        <w:t xml:space="preserve"> </w:t>
      </w:r>
      <w:r>
        <w:t>campuses,</w:t>
      </w:r>
      <w:r>
        <w:rPr>
          <w:spacing w:val="-2"/>
        </w:rPr>
        <w:t xml:space="preserve"> </w:t>
      </w:r>
      <w:r>
        <w:t>to</w:t>
      </w:r>
      <w:r>
        <w:rPr>
          <w:spacing w:val="-2"/>
        </w:rPr>
        <w:t xml:space="preserve"> </w:t>
      </w:r>
      <w:r>
        <w:t>international</w:t>
      </w:r>
      <w:r>
        <w:rPr>
          <w:spacing w:val="-2"/>
        </w:rPr>
        <w:t xml:space="preserve"> </w:t>
      </w:r>
      <w:r>
        <w:t>and</w:t>
      </w:r>
      <w:r>
        <w:rPr>
          <w:spacing w:val="-2"/>
        </w:rPr>
        <w:t xml:space="preserve"> </w:t>
      </w:r>
      <w:r>
        <w:t>national</w:t>
      </w:r>
      <w:r>
        <w:rPr>
          <w:spacing w:val="-2"/>
        </w:rPr>
        <w:t xml:space="preserve"> </w:t>
      </w:r>
      <w:r>
        <w:t>partners,</w:t>
      </w:r>
      <w:r>
        <w:rPr>
          <w:spacing w:val="-2"/>
        </w:rPr>
        <w:t xml:space="preserve"> </w:t>
      </w:r>
      <w:r>
        <w:t>and</w:t>
      </w:r>
      <w:r>
        <w:rPr>
          <w:spacing w:val="-2"/>
        </w:rPr>
        <w:t xml:space="preserve"> </w:t>
      </w:r>
      <w:r>
        <w:t>make them</w:t>
      </w:r>
      <w:r>
        <w:rPr>
          <w:spacing w:val="-3"/>
        </w:rPr>
        <w:t xml:space="preserve"> </w:t>
      </w:r>
      <w:r>
        <w:t>available</w:t>
      </w:r>
      <w:r>
        <w:rPr>
          <w:spacing w:val="-4"/>
        </w:rPr>
        <w:t xml:space="preserve"> </w:t>
      </w:r>
      <w:r>
        <w:t>to</w:t>
      </w:r>
      <w:r>
        <w:rPr>
          <w:spacing w:val="-3"/>
        </w:rPr>
        <w:t xml:space="preserve"> </w:t>
      </w:r>
      <w:r>
        <w:t>the</w:t>
      </w:r>
      <w:r>
        <w:rPr>
          <w:spacing w:val="-4"/>
        </w:rPr>
        <w:t xml:space="preserve"> </w:t>
      </w:r>
      <w:r>
        <w:t>general</w:t>
      </w:r>
      <w:r>
        <w:rPr>
          <w:spacing w:val="-3"/>
        </w:rPr>
        <w:t xml:space="preserve"> </w:t>
      </w:r>
      <w:r>
        <w:t>public</w:t>
      </w:r>
      <w:r>
        <w:rPr>
          <w:spacing w:val="-4"/>
        </w:rPr>
        <w:t xml:space="preserve"> </w:t>
      </w:r>
      <w:r>
        <w:t>through</w:t>
      </w:r>
      <w:r>
        <w:rPr>
          <w:spacing w:val="-3"/>
        </w:rPr>
        <w:t xml:space="preserve"> </w:t>
      </w:r>
      <w:r>
        <w:t>their</w:t>
      </w:r>
      <w:r>
        <w:rPr>
          <w:spacing w:val="-3"/>
        </w:rPr>
        <w:t xml:space="preserve"> </w:t>
      </w:r>
      <w:r>
        <w:t>websites.</w:t>
      </w:r>
      <w:r>
        <w:rPr>
          <w:spacing w:val="-3"/>
        </w:rPr>
        <w:t xml:space="preserve"> </w:t>
      </w:r>
      <w:r>
        <w:t>In</w:t>
      </w:r>
      <w:r>
        <w:rPr>
          <w:spacing w:val="-3"/>
        </w:rPr>
        <w:t xml:space="preserve"> </w:t>
      </w:r>
      <w:r>
        <w:t>2020,</w:t>
      </w:r>
      <w:r>
        <w:rPr>
          <w:spacing w:val="-3"/>
        </w:rPr>
        <w:t xml:space="preserve"> </w:t>
      </w:r>
      <w:r>
        <w:t>NRC</w:t>
      </w:r>
      <w:r>
        <w:rPr>
          <w:spacing w:val="-3"/>
        </w:rPr>
        <w:t xml:space="preserve"> </w:t>
      </w:r>
      <w:r>
        <w:t>media</w:t>
      </w:r>
      <w:r>
        <w:rPr>
          <w:spacing w:val="-4"/>
        </w:rPr>
        <w:t xml:space="preserve"> </w:t>
      </w:r>
      <w:r>
        <w:t>outreach</w:t>
      </w:r>
      <w:r>
        <w:rPr>
          <w:spacing w:val="-3"/>
        </w:rPr>
        <w:t xml:space="preserve"> </w:t>
      </w:r>
      <w:r>
        <w:t xml:space="preserve">shifted to a digital-first strategy, prioritizing electronic communication over </w:t>
      </w:r>
      <w:r>
        <w:t>print media.</w:t>
      </w: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57"/>
        <w:gridCol w:w="1171"/>
        <w:gridCol w:w="1219"/>
        <w:gridCol w:w="1013"/>
      </w:tblGrid>
      <w:tr w:rsidR="001C0550" w14:paraId="76A300D8" w14:textId="77777777">
        <w:trPr>
          <w:trHeight w:val="277"/>
        </w:trPr>
        <w:tc>
          <w:tcPr>
            <w:tcW w:w="5957" w:type="dxa"/>
            <w:shd w:val="clear" w:color="auto" w:fill="C2D69B"/>
          </w:tcPr>
          <w:p w14:paraId="76A300D4" w14:textId="77777777" w:rsidR="001C0550" w:rsidRDefault="007A16D5">
            <w:pPr>
              <w:pStyle w:val="TableParagraph"/>
              <w:spacing w:line="258" w:lineRule="exact"/>
              <w:ind w:left="9"/>
              <w:rPr>
                <w:b/>
                <w:sz w:val="24"/>
              </w:rPr>
            </w:pPr>
            <w:r>
              <w:rPr>
                <w:b/>
                <w:sz w:val="24"/>
              </w:rPr>
              <w:t>Chart</w:t>
            </w:r>
            <w:r>
              <w:rPr>
                <w:b/>
                <w:spacing w:val="-2"/>
                <w:sz w:val="24"/>
              </w:rPr>
              <w:t xml:space="preserve"> </w:t>
            </w:r>
            <w:r>
              <w:rPr>
                <w:b/>
                <w:sz w:val="24"/>
              </w:rPr>
              <w:t>15:</w:t>
            </w:r>
            <w:r>
              <w:rPr>
                <w:b/>
                <w:spacing w:val="-1"/>
                <w:sz w:val="24"/>
              </w:rPr>
              <w:t xml:space="preserve"> </w:t>
            </w:r>
            <w:r>
              <w:rPr>
                <w:b/>
                <w:sz w:val="24"/>
              </w:rPr>
              <w:t>Media</w:t>
            </w:r>
            <w:r>
              <w:rPr>
                <w:b/>
                <w:spacing w:val="-1"/>
                <w:sz w:val="24"/>
              </w:rPr>
              <w:t xml:space="preserve"> </w:t>
            </w:r>
            <w:r>
              <w:rPr>
                <w:b/>
                <w:sz w:val="24"/>
              </w:rPr>
              <w:t>Outreach</w:t>
            </w:r>
            <w:r>
              <w:rPr>
                <w:b/>
                <w:spacing w:val="-1"/>
                <w:sz w:val="24"/>
              </w:rPr>
              <w:t xml:space="preserve"> </w:t>
            </w:r>
            <w:r>
              <w:rPr>
                <w:b/>
                <w:sz w:val="24"/>
              </w:rPr>
              <w:t>Data</w:t>
            </w:r>
            <w:r>
              <w:rPr>
                <w:b/>
                <w:spacing w:val="-1"/>
                <w:sz w:val="24"/>
              </w:rPr>
              <w:t xml:space="preserve"> </w:t>
            </w:r>
            <w:r>
              <w:rPr>
                <w:b/>
                <w:sz w:val="24"/>
              </w:rPr>
              <w:t>2018-</w:t>
            </w:r>
            <w:r>
              <w:rPr>
                <w:b/>
                <w:spacing w:val="-5"/>
                <w:sz w:val="24"/>
              </w:rPr>
              <w:t>21</w:t>
            </w:r>
          </w:p>
        </w:tc>
        <w:tc>
          <w:tcPr>
            <w:tcW w:w="1171" w:type="dxa"/>
            <w:shd w:val="clear" w:color="auto" w:fill="C2D69B"/>
          </w:tcPr>
          <w:p w14:paraId="76A300D5" w14:textId="77777777" w:rsidR="001C0550" w:rsidRDefault="007A16D5">
            <w:pPr>
              <w:pStyle w:val="TableParagraph"/>
              <w:ind w:left="252"/>
              <w:rPr>
                <w:b/>
                <w:sz w:val="20"/>
              </w:rPr>
            </w:pPr>
            <w:r>
              <w:rPr>
                <w:b/>
                <w:spacing w:val="-2"/>
                <w:sz w:val="20"/>
              </w:rPr>
              <w:t>Cornell</w:t>
            </w:r>
          </w:p>
        </w:tc>
        <w:tc>
          <w:tcPr>
            <w:tcW w:w="1219" w:type="dxa"/>
            <w:shd w:val="clear" w:color="auto" w:fill="C2D69B"/>
          </w:tcPr>
          <w:p w14:paraId="76A300D6" w14:textId="77777777" w:rsidR="001C0550" w:rsidRDefault="007A16D5">
            <w:pPr>
              <w:pStyle w:val="TableParagraph"/>
              <w:ind w:left="216"/>
              <w:rPr>
                <w:b/>
                <w:sz w:val="20"/>
              </w:rPr>
            </w:pPr>
            <w:r>
              <w:rPr>
                <w:b/>
                <w:spacing w:val="-2"/>
                <w:sz w:val="20"/>
              </w:rPr>
              <w:t>Syracuse</w:t>
            </w:r>
          </w:p>
        </w:tc>
        <w:tc>
          <w:tcPr>
            <w:tcW w:w="1013" w:type="dxa"/>
            <w:shd w:val="clear" w:color="auto" w:fill="C2D69B"/>
          </w:tcPr>
          <w:p w14:paraId="76A300D7" w14:textId="77777777" w:rsidR="001C0550" w:rsidRDefault="007A16D5">
            <w:pPr>
              <w:pStyle w:val="TableParagraph"/>
              <w:ind w:left="266"/>
              <w:rPr>
                <w:b/>
                <w:sz w:val="20"/>
              </w:rPr>
            </w:pPr>
            <w:r>
              <w:rPr>
                <w:b/>
                <w:spacing w:val="-2"/>
                <w:sz w:val="20"/>
              </w:rPr>
              <w:t>Total</w:t>
            </w:r>
          </w:p>
        </w:tc>
      </w:tr>
      <w:tr w:rsidR="001C0550" w14:paraId="76A300DD" w14:textId="77777777">
        <w:trPr>
          <w:trHeight w:val="229"/>
        </w:trPr>
        <w:tc>
          <w:tcPr>
            <w:tcW w:w="5957" w:type="dxa"/>
          </w:tcPr>
          <w:p w14:paraId="76A300D9" w14:textId="77777777" w:rsidR="001C0550" w:rsidRDefault="007A16D5">
            <w:pPr>
              <w:pStyle w:val="TableParagraph"/>
              <w:spacing w:line="210" w:lineRule="exact"/>
              <w:ind w:left="9"/>
              <w:rPr>
                <w:sz w:val="20"/>
              </w:rPr>
            </w:pPr>
            <w:r>
              <w:rPr>
                <w:sz w:val="20"/>
              </w:rPr>
              <w:t>Website</w:t>
            </w:r>
            <w:r>
              <w:rPr>
                <w:spacing w:val="-6"/>
                <w:sz w:val="20"/>
              </w:rPr>
              <w:t xml:space="preserve"> </w:t>
            </w:r>
            <w:r>
              <w:rPr>
                <w:sz w:val="20"/>
              </w:rPr>
              <w:t>(Number</w:t>
            </w:r>
            <w:r>
              <w:rPr>
                <w:spacing w:val="-6"/>
                <w:sz w:val="20"/>
              </w:rPr>
              <w:t xml:space="preserve"> </w:t>
            </w:r>
            <w:r>
              <w:rPr>
                <w:sz w:val="20"/>
              </w:rPr>
              <w:t>of</w:t>
            </w:r>
            <w:r>
              <w:rPr>
                <w:spacing w:val="-6"/>
                <w:sz w:val="20"/>
              </w:rPr>
              <w:t xml:space="preserve"> </w:t>
            </w:r>
            <w:r>
              <w:rPr>
                <w:sz w:val="20"/>
              </w:rPr>
              <w:t>unique</w:t>
            </w:r>
            <w:r>
              <w:rPr>
                <w:spacing w:val="-6"/>
                <w:sz w:val="20"/>
              </w:rPr>
              <w:t xml:space="preserve"> </w:t>
            </w:r>
            <w:r>
              <w:rPr>
                <w:sz w:val="20"/>
              </w:rPr>
              <w:t>page</w:t>
            </w:r>
            <w:r>
              <w:rPr>
                <w:spacing w:val="-5"/>
                <w:sz w:val="20"/>
              </w:rPr>
              <w:t xml:space="preserve"> </w:t>
            </w:r>
            <w:r>
              <w:rPr>
                <w:spacing w:val="-2"/>
                <w:sz w:val="20"/>
              </w:rPr>
              <w:t>views)</w:t>
            </w:r>
          </w:p>
        </w:tc>
        <w:tc>
          <w:tcPr>
            <w:tcW w:w="1171" w:type="dxa"/>
          </w:tcPr>
          <w:p w14:paraId="76A300DA" w14:textId="77777777" w:rsidR="001C0550" w:rsidRDefault="007A16D5">
            <w:pPr>
              <w:pStyle w:val="TableParagraph"/>
              <w:spacing w:line="210" w:lineRule="exact"/>
              <w:jc w:val="right"/>
              <w:rPr>
                <w:sz w:val="20"/>
              </w:rPr>
            </w:pPr>
            <w:r>
              <w:rPr>
                <w:spacing w:val="-2"/>
                <w:sz w:val="20"/>
              </w:rPr>
              <w:t>85,578</w:t>
            </w:r>
          </w:p>
        </w:tc>
        <w:tc>
          <w:tcPr>
            <w:tcW w:w="1219" w:type="dxa"/>
          </w:tcPr>
          <w:p w14:paraId="76A300DB" w14:textId="77777777" w:rsidR="001C0550" w:rsidRDefault="007A16D5">
            <w:pPr>
              <w:pStyle w:val="TableParagraph"/>
              <w:spacing w:line="210" w:lineRule="exact"/>
              <w:ind w:right="-15"/>
              <w:jc w:val="right"/>
              <w:rPr>
                <w:sz w:val="20"/>
              </w:rPr>
            </w:pPr>
            <w:r>
              <w:rPr>
                <w:spacing w:val="-2"/>
                <w:sz w:val="20"/>
              </w:rPr>
              <w:t>150,012</w:t>
            </w:r>
          </w:p>
        </w:tc>
        <w:tc>
          <w:tcPr>
            <w:tcW w:w="1013" w:type="dxa"/>
          </w:tcPr>
          <w:p w14:paraId="76A300DC" w14:textId="77777777" w:rsidR="001C0550" w:rsidRDefault="007A16D5">
            <w:pPr>
              <w:pStyle w:val="TableParagraph"/>
              <w:spacing w:line="210" w:lineRule="exact"/>
              <w:ind w:right="2"/>
              <w:jc w:val="right"/>
              <w:rPr>
                <w:sz w:val="20"/>
              </w:rPr>
            </w:pPr>
            <w:r>
              <w:rPr>
                <w:spacing w:val="-2"/>
                <w:sz w:val="20"/>
              </w:rPr>
              <w:t>235,590</w:t>
            </w:r>
          </w:p>
        </w:tc>
      </w:tr>
      <w:tr w:rsidR="001C0550" w14:paraId="76A300E2" w14:textId="77777777">
        <w:trPr>
          <w:trHeight w:val="229"/>
        </w:trPr>
        <w:tc>
          <w:tcPr>
            <w:tcW w:w="5957" w:type="dxa"/>
          </w:tcPr>
          <w:p w14:paraId="76A300DE" w14:textId="77777777" w:rsidR="001C0550" w:rsidRDefault="007A16D5">
            <w:pPr>
              <w:pStyle w:val="TableParagraph"/>
              <w:spacing w:line="210" w:lineRule="exact"/>
              <w:ind w:left="9"/>
              <w:rPr>
                <w:sz w:val="20"/>
              </w:rPr>
            </w:pPr>
            <w:r>
              <w:rPr>
                <w:sz w:val="20"/>
              </w:rPr>
              <w:t>Facebook,</w:t>
            </w:r>
            <w:r>
              <w:rPr>
                <w:spacing w:val="-9"/>
                <w:sz w:val="20"/>
              </w:rPr>
              <w:t xml:space="preserve"> </w:t>
            </w:r>
            <w:r>
              <w:rPr>
                <w:sz w:val="20"/>
              </w:rPr>
              <w:t>Twitter</w:t>
            </w:r>
            <w:r>
              <w:rPr>
                <w:spacing w:val="-6"/>
                <w:sz w:val="20"/>
              </w:rPr>
              <w:t xml:space="preserve"> </w:t>
            </w:r>
            <w:r>
              <w:rPr>
                <w:sz w:val="20"/>
              </w:rPr>
              <w:t>&amp;</w:t>
            </w:r>
            <w:r>
              <w:rPr>
                <w:spacing w:val="-8"/>
                <w:sz w:val="20"/>
              </w:rPr>
              <w:t xml:space="preserve"> </w:t>
            </w:r>
            <w:r>
              <w:rPr>
                <w:sz w:val="20"/>
              </w:rPr>
              <w:t>Instagram</w:t>
            </w:r>
            <w:r>
              <w:rPr>
                <w:spacing w:val="-7"/>
                <w:sz w:val="20"/>
              </w:rPr>
              <w:t xml:space="preserve"> </w:t>
            </w:r>
            <w:r>
              <w:rPr>
                <w:sz w:val="20"/>
              </w:rPr>
              <w:t>(Number</w:t>
            </w:r>
            <w:r>
              <w:rPr>
                <w:spacing w:val="-7"/>
                <w:sz w:val="20"/>
              </w:rPr>
              <w:t xml:space="preserve"> </w:t>
            </w:r>
            <w:r>
              <w:rPr>
                <w:sz w:val="20"/>
              </w:rPr>
              <w:t>of</w:t>
            </w:r>
            <w:r>
              <w:rPr>
                <w:spacing w:val="-6"/>
                <w:sz w:val="20"/>
              </w:rPr>
              <w:t xml:space="preserve"> </w:t>
            </w:r>
            <w:r>
              <w:rPr>
                <w:sz w:val="20"/>
              </w:rPr>
              <w:t>unique</w:t>
            </w:r>
            <w:r>
              <w:rPr>
                <w:spacing w:val="-6"/>
                <w:sz w:val="20"/>
              </w:rPr>
              <w:t xml:space="preserve"> </w:t>
            </w:r>
            <w:r>
              <w:rPr>
                <w:spacing w:val="-2"/>
                <w:sz w:val="20"/>
              </w:rPr>
              <w:t>followers)</w:t>
            </w:r>
          </w:p>
        </w:tc>
        <w:tc>
          <w:tcPr>
            <w:tcW w:w="1171" w:type="dxa"/>
          </w:tcPr>
          <w:p w14:paraId="76A300DF" w14:textId="77777777" w:rsidR="001C0550" w:rsidRDefault="007A16D5">
            <w:pPr>
              <w:pStyle w:val="TableParagraph"/>
              <w:spacing w:line="210" w:lineRule="exact"/>
              <w:jc w:val="right"/>
              <w:rPr>
                <w:sz w:val="20"/>
              </w:rPr>
            </w:pPr>
            <w:r>
              <w:rPr>
                <w:spacing w:val="-2"/>
                <w:sz w:val="20"/>
              </w:rPr>
              <w:t>5,539</w:t>
            </w:r>
          </w:p>
        </w:tc>
        <w:tc>
          <w:tcPr>
            <w:tcW w:w="1219" w:type="dxa"/>
          </w:tcPr>
          <w:p w14:paraId="76A300E0" w14:textId="77777777" w:rsidR="001C0550" w:rsidRDefault="007A16D5">
            <w:pPr>
              <w:pStyle w:val="TableParagraph"/>
              <w:spacing w:line="210" w:lineRule="exact"/>
              <w:ind w:right="-15"/>
              <w:jc w:val="right"/>
              <w:rPr>
                <w:sz w:val="20"/>
              </w:rPr>
            </w:pPr>
            <w:r>
              <w:rPr>
                <w:spacing w:val="-2"/>
                <w:sz w:val="20"/>
              </w:rPr>
              <w:t>2,521</w:t>
            </w:r>
          </w:p>
        </w:tc>
        <w:tc>
          <w:tcPr>
            <w:tcW w:w="1013" w:type="dxa"/>
          </w:tcPr>
          <w:p w14:paraId="76A300E1" w14:textId="77777777" w:rsidR="001C0550" w:rsidRDefault="007A16D5">
            <w:pPr>
              <w:pStyle w:val="TableParagraph"/>
              <w:spacing w:line="210" w:lineRule="exact"/>
              <w:ind w:right="2"/>
              <w:jc w:val="right"/>
              <w:rPr>
                <w:sz w:val="20"/>
              </w:rPr>
            </w:pPr>
            <w:r>
              <w:rPr>
                <w:spacing w:val="-2"/>
                <w:sz w:val="20"/>
              </w:rPr>
              <w:t>8,060</w:t>
            </w:r>
          </w:p>
        </w:tc>
      </w:tr>
      <w:tr w:rsidR="001C0550" w14:paraId="76A300E7" w14:textId="77777777">
        <w:trPr>
          <w:trHeight w:val="229"/>
        </w:trPr>
        <w:tc>
          <w:tcPr>
            <w:tcW w:w="5957" w:type="dxa"/>
          </w:tcPr>
          <w:p w14:paraId="76A300E3" w14:textId="77777777" w:rsidR="001C0550" w:rsidRDefault="007A16D5">
            <w:pPr>
              <w:pStyle w:val="TableParagraph"/>
              <w:spacing w:line="210" w:lineRule="exact"/>
              <w:ind w:left="9"/>
              <w:rPr>
                <w:sz w:val="20"/>
              </w:rPr>
            </w:pPr>
            <w:r>
              <w:rPr>
                <w:sz w:val="20"/>
              </w:rPr>
              <w:t>Bulletin</w:t>
            </w:r>
            <w:r>
              <w:rPr>
                <w:spacing w:val="-8"/>
                <w:sz w:val="20"/>
              </w:rPr>
              <w:t xml:space="preserve"> </w:t>
            </w:r>
            <w:r>
              <w:rPr>
                <w:sz w:val="20"/>
              </w:rPr>
              <w:t>(Number</w:t>
            </w:r>
            <w:r>
              <w:rPr>
                <w:spacing w:val="-7"/>
                <w:sz w:val="20"/>
              </w:rPr>
              <w:t xml:space="preserve"> </w:t>
            </w:r>
            <w:r>
              <w:rPr>
                <w:sz w:val="20"/>
              </w:rPr>
              <w:t>of</w:t>
            </w:r>
            <w:r>
              <w:rPr>
                <w:spacing w:val="-8"/>
                <w:sz w:val="20"/>
              </w:rPr>
              <w:t xml:space="preserve"> </w:t>
            </w:r>
            <w:r>
              <w:rPr>
                <w:sz w:val="20"/>
              </w:rPr>
              <w:t>printed</w:t>
            </w:r>
            <w:r>
              <w:rPr>
                <w:spacing w:val="-7"/>
                <w:sz w:val="20"/>
              </w:rPr>
              <w:t xml:space="preserve"> </w:t>
            </w:r>
            <w:r>
              <w:rPr>
                <w:sz w:val="20"/>
              </w:rPr>
              <w:t>copies/pdf</w:t>
            </w:r>
            <w:r>
              <w:rPr>
                <w:spacing w:val="-7"/>
                <w:sz w:val="20"/>
              </w:rPr>
              <w:t xml:space="preserve"> </w:t>
            </w:r>
            <w:r>
              <w:rPr>
                <w:spacing w:val="-2"/>
                <w:sz w:val="20"/>
              </w:rPr>
              <w:t>downloads)</w:t>
            </w:r>
          </w:p>
        </w:tc>
        <w:tc>
          <w:tcPr>
            <w:tcW w:w="1171" w:type="dxa"/>
          </w:tcPr>
          <w:p w14:paraId="76A300E4" w14:textId="77777777" w:rsidR="001C0550" w:rsidRDefault="007A16D5">
            <w:pPr>
              <w:pStyle w:val="TableParagraph"/>
              <w:spacing w:line="210" w:lineRule="exact"/>
              <w:jc w:val="right"/>
              <w:rPr>
                <w:sz w:val="20"/>
              </w:rPr>
            </w:pPr>
            <w:r>
              <w:rPr>
                <w:spacing w:val="-2"/>
                <w:sz w:val="20"/>
              </w:rPr>
              <w:t>5,579</w:t>
            </w:r>
          </w:p>
        </w:tc>
        <w:tc>
          <w:tcPr>
            <w:tcW w:w="1219" w:type="dxa"/>
          </w:tcPr>
          <w:p w14:paraId="76A300E5" w14:textId="77777777" w:rsidR="001C0550" w:rsidRDefault="007A16D5">
            <w:pPr>
              <w:pStyle w:val="TableParagraph"/>
              <w:spacing w:line="210" w:lineRule="exact"/>
              <w:ind w:right="-15"/>
              <w:jc w:val="right"/>
              <w:rPr>
                <w:sz w:val="20"/>
              </w:rPr>
            </w:pPr>
            <w:r>
              <w:rPr>
                <w:spacing w:val="-5"/>
                <w:sz w:val="20"/>
              </w:rPr>
              <w:t>756</w:t>
            </w:r>
          </w:p>
        </w:tc>
        <w:tc>
          <w:tcPr>
            <w:tcW w:w="1013" w:type="dxa"/>
          </w:tcPr>
          <w:p w14:paraId="76A300E6" w14:textId="77777777" w:rsidR="001C0550" w:rsidRDefault="007A16D5">
            <w:pPr>
              <w:pStyle w:val="TableParagraph"/>
              <w:spacing w:line="210" w:lineRule="exact"/>
              <w:ind w:right="2"/>
              <w:jc w:val="right"/>
              <w:rPr>
                <w:sz w:val="20"/>
              </w:rPr>
            </w:pPr>
            <w:r>
              <w:rPr>
                <w:spacing w:val="-2"/>
                <w:sz w:val="20"/>
              </w:rPr>
              <w:t>6,335</w:t>
            </w:r>
          </w:p>
        </w:tc>
      </w:tr>
    </w:tbl>
    <w:p w14:paraId="76A300E8" w14:textId="77777777" w:rsidR="001C0550" w:rsidRDefault="007A16D5">
      <w:pPr>
        <w:pStyle w:val="Heading5"/>
        <w:numPr>
          <w:ilvl w:val="3"/>
          <w:numId w:val="2"/>
        </w:numPr>
        <w:tabs>
          <w:tab w:val="left" w:pos="1293"/>
        </w:tabs>
        <w:spacing w:before="122"/>
        <w:ind w:left="1292" w:hanging="922"/>
      </w:pPr>
      <w:r>
        <w:t>General</w:t>
      </w:r>
      <w:r>
        <w:rPr>
          <w:spacing w:val="-5"/>
        </w:rPr>
        <w:t xml:space="preserve"> </w:t>
      </w:r>
      <w:r>
        <w:rPr>
          <w:spacing w:val="-2"/>
        </w:rPr>
        <w:t>Public</w:t>
      </w:r>
    </w:p>
    <w:p w14:paraId="76A300E9" w14:textId="77777777" w:rsidR="001C0550" w:rsidRDefault="007A16D5">
      <w:pPr>
        <w:pStyle w:val="BodyText"/>
        <w:spacing w:before="118" w:line="480" w:lineRule="auto"/>
        <w:ind w:right="903" w:firstLine="720"/>
      </w:pPr>
      <w:r>
        <w:t>In addition to our regular speaker series and NRC thematic conferences, which are open to the public, both campuses organize performances of film, music, and dance, which attract large</w:t>
      </w:r>
      <w:r>
        <w:rPr>
          <w:spacing w:val="-3"/>
        </w:rPr>
        <w:t xml:space="preserve"> </w:t>
      </w:r>
      <w:r>
        <w:t>audiences</w:t>
      </w:r>
      <w:r>
        <w:rPr>
          <w:spacing w:val="-3"/>
        </w:rPr>
        <w:t xml:space="preserve"> </w:t>
      </w:r>
      <w:r>
        <w:t>from</w:t>
      </w:r>
      <w:r>
        <w:rPr>
          <w:spacing w:val="-3"/>
        </w:rPr>
        <w:t xml:space="preserve"> </w:t>
      </w:r>
      <w:r>
        <w:t>the</w:t>
      </w:r>
      <w:r>
        <w:rPr>
          <w:spacing w:val="-3"/>
        </w:rPr>
        <w:t xml:space="preserve"> </w:t>
      </w:r>
      <w:r>
        <w:t>local</w:t>
      </w:r>
      <w:r>
        <w:rPr>
          <w:spacing w:val="-3"/>
        </w:rPr>
        <w:t xml:space="preserve"> </w:t>
      </w:r>
      <w:r>
        <w:t>community</w:t>
      </w:r>
      <w:r>
        <w:rPr>
          <w:spacing w:val="-3"/>
        </w:rPr>
        <w:t xml:space="preserve"> </w:t>
      </w:r>
      <w:r>
        <w:t>(see</w:t>
      </w:r>
      <w:r>
        <w:rPr>
          <w:spacing w:val="-3"/>
        </w:rPr>
        <w:t xml:space="preserve"> </w:t>
      </w:r>
      <w:r>
        <w:t>p.</w:t>
      </w:r>
      <w:r>
        <w:rPr>
          <w:spacing w:val="-3"/>
        </w:rPr>
        <w:t xml:space="preserve"> </w:t>
      </w:r>
      <w:r>
        <w:t>34-35).</w:t>
      </w:r>
      <w:r>
        <w:rPr>
          <w:spacing w:val="-3"/>
        </w:rPr>
        <w:t xml:space="preserve"> </w:t>
      </w:r>
      <w:r>
        <w:t>In</w:t>
      </w:r>
      <w:r>
        <w:rPr>
          <w:spacing w:val="-3"/>
        </w:rPr>
        <w:t xml:space="preserve"> </w:t>
      </w:r>
      <w:r>
        <w:t>this</w:t>
      </w:r>
      <w:r>
        <w:rPr>
          <w:spacing w:val="-3"/>
        </w:rPr>
        <w:t xml:space="preserve"> </w:t>
      </w:r>
      <w:r>
        <w:t>grant</w:t>
      </w:r>
      <w:r>
        <w:rPr>
          <w:spacing w:val="-3"/>
        </w:rPr>
        <w:t xml:space="preserve"> </w:t>
      </w:r>
      <w:r>
        <w:t>cycle,</w:t>
      </w:r>
      <w:r>
        <w:rPr>
          <w:spacing w:val="-3"/>
        </w:rPr>
        <w:t xml:space="preserve"> </w:t>
      </w:r>
      <w:r>
        <w:t>the</w:t>
      </w:r>
      <w:r>
        <w:rPr>
          <w:spacing w:val="-3"/>
        </w:rPr>
        <w:t xml:space="preserve"> </w:t>
      </w:r>
      <w:r>
        <w:t>consortium</w:t>
      </w:r>
      <w:r>
        <w:rPr>
          <w:spacing w:val="-3"/>
        </w:rPr>
        <w:t xml:space="preserve"> </w:t>
      </w:r>
      <w:r>
        <w:t>will focus</w:t>
      </w:r>
      <w:r>
        <w:rPr>
          <w:spacing w:val="-3"/>
        </w:rPr>
        <w:t xml:space="preserve"> </w:t>
      </w:r>
      <w:r>
        <w:t>on</w:t>
      </w:r>
      <w:r>
        <w:rPr>
          <w:spacing w:val="-3"/>
        </w:rPr>
        <w:t xml:space="preserve"> </w:t>
      </w:r>
      <w:r>
        <w:t>innovative</w:t>
      </w:r>
      <w:r>
        <w:rPr>
          <w:spacing w:val="-4"/>
        </w:rPr>
        <w:t xml:space="preserve"> </w:t>
      </w:r>
      <w:r>
        <w:t>partnerships</w:t>
      </w:r>
      <w:r>
        <w:rPr>
          <w:spacing w:val="-3"/>
        </w:rPr>
        <w:t xml:space="preserve"> </w:t>
      </w:r>
      <w:r>
        <w:t>with</w:t>
      </w:r>
      <w:r>
        <w:rPr>
          <w:spacing w:val="-3"/>
        </w:rPr>
        <w:t xml:space="preserve"> </w:t>
      </w:r>
      <w:r>
        <w:t>museums</w:t>
      </w:r>
      <w:r>
        <w:rPr>
          <w:spacing w:val="-3"/>
        </w:rPr>
        <w:t xml:space="preserve"> </w:t>
      </w:r>
      <w:r>
        <w:t>to</w:t>
      </w:r>
      <w:r>
        <w:rPr>
          <w:spacing w:val="-3"/>
        </w:rPr>
        <w:t xml:space="preserve"> </w:t>
      </w:r>
      <w:r>
        <w:t>bring</w:t>
      </w:r>
      <w:r>
        <w:rPr>
          <w:spacing w:val="-3"/>
        </w:rPr>
        <w:t xml:space="preserve"> </w:t>
      </w:r>
      <w:r>
        <w:t>artists</w:t>
      </w:r>
      <w:r>
        <w:rPr>
          <w:spacing w:val="-3"/>
        </w:rPr>
        <w:t xml:space="preserve"> </w:t>
      </w:r>
      <w:r>
        <w:t>with</w:t>
      </w:r>
      <w:r>
        <w:rPr>
          <w:spacing w:val="-3"/>
        </w:rPr>
        <w:t xml:space="preserve"> </w:t>
      </w:r>
      <w:r>
        <w:t>popular</w:t>
      </w:r>
      <w:r>
        <w:rPr>
          <w:spacing w:val="-3"/>
        </w:rPr>
        <w:t xml:space="preserve"> </w:t>
      </w:r>
      <w:r>
        <w:t>appeal</w:t>
      </w:r>
      <w:r>
        <w:rPr>
          <w:spacing w:val="-3"/>
        </w:rPr>
        <w:t xml:space="preserve"> </w:t>
      </w:r>
      <w:r>
        <w:t>to</w:t>
      </w:r>
      <w:r>
        <w:rPr>
          <w:spacing w:val="-3"/>
        </w:rPr>
        <w:t xml:space="preserve"> </w:t>
      </w:r>
      <w:r>
        <w:t>the</w:t>
      </w:r>
      <w:r>
        <w:rPr>
          <w:spacing w:val="-4"/>
        </w:rPr>
        <w:t xml:space="preserve"> </w:t>
      </w:r>
      <w:r>
        <w:t xml:space="preserve">region including indigenous South Asian artists and new American voices. For example, the NRC would like to bring </w:t>
      </w:r>
      <w:r>
        <w:rPr>
          <w:i/>
          <w:u w:val="single"/>
        </w:rPr>
        <w:t>CoExistence</w:t>
      </w:r>
      <w:r>
        <w:rPr>
          <w:i/>
        </w:rPr>
        <w:t xml:space="preserve"> </w:t>
      </w:r>
      <w:r>
        <w:t xml:space="preserve">to Syracuse. It is </w:t>
      </w:r>
      <w:r>
        <w:t>an environmental art installation of 100 life-</w:t>
      </w:r>
    </w:p>
    <w:p w14:paraId="76A300EA" w14:textId="77777777" w:rsidR="001C0550" w:rsidRDefault="007A16D5">
      <w:pPr>
        <w:pStyle w:val="BodyText"/>
      </w:pPr>
      <w:r>
        <w:t>sized</w:t>
      </w:r>
      <w:r>
        <w:rPr>
          <w:spacing w:val="-5"/>
        </w:rPr>
        <w:t xml:space="preserve"> </w:t>
      </w:r>
      <w:r>
        <w:t>lantana</w:t>
      </w:r>
      <w:r>
        <w:rPr>
          <w:spacing w:val="-3"/>
        </w:rPr>
        <w:t xml:space="preserve"> </w:t>
      </w:r>
      <w:r>
        <w:t>elephant</w:t>
      </w:r>
      <w:r>
        <w:rPr>
          <w:spacing w:val="-3"/>
        </w:rPr>
        <w:t xml:space="preserve"> </w:t>
      </w:r>
      <w:r>
        <w:t>sculptures</w:t>
      </w:r>
      <w:r>
        <w:rPr>
          <w:spacing w:val="-3"/>
        </w:rPr>
        <w:t xml:space="preserve"> </w:t>
      </w:r>
      <w:r>
        <w:t>that</w:t>
      </w:r>
      <w:r>
        <w:rPr>
          <w:spacing w:val="-2"/>
        </w:rPr>
        <w:t xml:space="preserve"> </w:t>
      </w:r>
      <w:r>
        <w:t>were</w:t>
      </w:r>
      <w:r>
        <w:rPr>
          <w:spacing w:val="-3"/>
        </w:rPr>
        <w:t xml:space="preserve"> </w:t>
      </w:r>
      <w:r>
        <w:t>hand-crafted</w:t>
      </w:r>
      <w:r>
        <w:rPr>
          <w:spacing w:val="-2"/>
        </w:rPr>
        <w:t xml:space="preserve"> </w:t>
      </w:r>
      <w:r>
        <w:t>by</w:t>
      </w:r>
      <w:r>
        <w:rPr>
          <w:spacing w:val="-3"/>
        </w:rPr>
        <w:t xml:space="preserve"> </w:t>
      </w:r>
      <w:r>
        <w:t>Indigenous</w:t>
      </w:r>
      <w:r>
        <w:rPr>
          <w:spacing w:val="-2"/>
        </w:rPr>
        <w:t xml:space="preserve"> </w:t>
      </w:r>
      <w:r>
        <w:t>communities</w:t>
      </w:r>
      <w:r>
        <w:rPr>
          <w:spacing w:val="-2"/>
        </w:rPr>
        <w:t xml:space="preserve"> </w:t>
      </w:r>
      <w:r>
        <w:t>in</w:t>
      </w:r>
      <w:r>
        <w:rPr>
          <w:spacing w:val="-2"/>
        </w:rPr>
        <w:t xml:space="preserve"> </w:t>
      </w:r>
      <w:r>
        <w:rPr>
          <w:spacing w:val="-5"/>
        </w:rPr>
        <w:t>the</w:t>
      </w:r>
    </w:p>
    <w:p w14:paraId="76A300EB" w14:textId="77777777" w:rsidR="001C0550" w:rsidRDefault="001C0550">
      <w:pPr>
        <w:sectPr w:rsidR="001C0550">
          <w:pgSz w:w="12240" w:h="15840"/>
          <w:pgMar w:top="1360" w:right="600" w:bottom="1280" w:left="1080" w:header="743" w:footer="1097" w:gutter="0"/>
          <w:cols w:space="720"/>
        </w:sectPr>
      </w:pPr>
    </w:p>
    <w:p w14:paraId="76A300EC" w14:textId="77777777" w:rsidR="001C0550" w:rsidRDefault="007A16D5">
      <w:pPr>
        <w:pStyle w:val="BodyText"/>
        <w:spacing w:before="91" w:line="480" w:lineRule="auto"/>
        <w:ind w:right="864"/>
      </w:pPr>
      <w:r>
        <w:t>jungles</w:t>
      </w:r>
      <w:r>
        <w:rPr>
          <w:spacing w:val="-3"/>
        </w:rPr>
        <w:t xml:space="preserve"> </w:t>
      </w:r>
      <w:r>
        <w:t>of</w:t>
      </w:r>
      <w:r>
        <w:rPr>
          <w:spacing w:val="-3"/>
        </w:rPr>
        <w:t xml:space="preserve"> </w:t>
      </w:r>
      <w:r>
        <w:t>Tamil</w:t>
      </w:r>
      <w:r>
        <w:rPr>
          <w:spacing w:val="-3"/>
        </w:rPr>
        <w:t xml:space="preserve"> </w:t>
      </w:r>
      <w:r>
        <w:t>Nadu.</w:t>
      </w:r>
      <w:r>
        <w:rPr>
          <w:spacing w:val="-3"/>
        </w:rPr>
        <w:t xml:space="preserve"> </w:t>
      </w:r>
      <w:r>
        <w:t>The</w:t>
      </w:r>
      <w:r>
        <w:rPr>
          <w:spacing w:val="-4"/>
        </w:rPr>
        <w:t xml:space="preserve"> </w:t>
      </w:r>
      <w:r>
        <w:t>exhibit</w:t>
      </w:r>
      <w:r>
        <w:rPr>
          <w:spacing w:val="-3"/>
        </w:rPr>
        <w:t xml:space="preserve"> </w:t>
      </w:r>
      <w:r>
        <w:t>has</w:t>
      </w:r>
      <w:r>
        <w:rPr>
          <w:spacing w:val="-3"/>
        </w:rPr>
        <w:t xml:space="preserve"> </w:t>
      </w:r>
      <w:r>
        <w:t>been</w:t>
      </w:r>
      <w:r>
        <w:rPr>
          <w:spacing w:val="-3"/>
        </w:rPr>
        <w:t xml:space="preserve"> </w:t>
      </w:r>
      <w:r>
        <w:t>travelling</w:t>
      </w:r>
      <w:r>
        <w:rPr>
          <w:spacing w:val="-3"/>
        </w:rPr>
        <w:t xml:space="preserve"> </w:t>
      </w:r>
      <w:r>
        <w:t>the</w:t>
      </w:r>
      <w:r>
        <w:rPr>
          <w:spacing w:val="-4"/>
        </w:rPr>
        <w:t xml:space="preserve"> </w:t>
      </w:r>
      <w:r>
        <w:t>globe</w:t>
      </w:r>
      <w:r>
        <w:rPr>
          <w:spacing w:val="-4"/>
        </w:rPr>
        <w:t xml:space="preserve"> </w:t>
      </w:r>
      <w:r>
        <w:t>with</w:t>
      </w:r>
      <w:r>
        <w:rPr>
          <w:spacing w:val="-3"/>
        </w:rPr>
        <w:t xml:space="preserve"> </w:t>
      </w:r>
      <w:r>
        <w:t>the</w:t>
      </w:r>
      <w:r>
        <w:rPr>
          <w:spacing w:val="-4"/>
        </w:rPr>
        <w:t xml:space="preserve"> </w:t>
      </w:r>
      <w:r>
        <w:t>aim</w:t>
      </w:r>
      <w:r>
        <w:rPr>
          <w:spacing w:val="-3"/>
        </w:rPr>
        <w:t xml:space="preserve"> </w:t>
      </w:r>
      <w:r>
        <w:t>of</w:t>
      </w:r>
      <w:r>
        <w:rPr>
          <w:spacing w:val="-3"/>
        </w:rPr>
        <w:t xml:space="preserve"> </w:t>
      </w:r>
      <w:r>
        <w:t>highlighting</w:t>
      </w:r>
      <w:r>
        <w:rPr>
          <w:spacing w:val="-3"/>
        </w:rPr>
        <w:t xml:space="preserve"> </w:t>
      </w:r>
      <w:r>
        <w:t>the effects of human invasion and appropriation of wild spaces.</w:t>
      </w:r>
    </w:p>
    <w:p w14:paraId="76A300ED" w14:textId="77777777" w:rsidR="001C0550" w:rsidRDefault="001C0550">
      <w:pPr>
        <w:pStyle w:val="BodyText"/>
        <w:ind w:left="0"/>
        <w:rPr>
          <w:sz w:val="26"/>
        </w:rPr>
      </w:pPr>
    </w:p>
    <w:p w14:paraId="76A300EE" w14:textId="77777777" w:rsidR="001C0550" w:rsidRDefault="001C0550">
      <w:pPr>
        <w:pStyle w:val="BodyText"/>
        <w:spacing w:before="3"/>
        <w:ind w:left="0"/>
        <w:rPr>
          <w:sz w:val="26"/>
        </w:rPr>
      </w:pPr>
    </w:p>
    <w:p w14:paraId="76A300EF" w14:textId="77777777" w:rsidR="001C0550" w:rsidRDefault="007A16D5">
      <w:pPr>
        <w:pStyle w:val="Heading2"/>
        <w:numPr>
          <w:ilvl w:val="4"/>
          <w:numId w:val="2"/>
        </w:numPr>
        <w:tabs>
          <w:tab w:val="left" w:pos="3220"/>
        </w:tabs>
      </w:pPr>
      <w:bookmarkStart w:id="67" w:name="_TOC_250013"/>
      <w:r>
        <w:t>PROGRAM</w:t>
      </w:r>
      <w:r>
        <w:rPr>
          <w:spacing w:val="-12"/>
        </w:rPr>
        <w:t xml:space="preserve"> </w:t>
      </w:r>
      <w:r>
        <w:t>PLANNING</w:t>
      </w:r>
      <w:r>
        <w:rPr>
          <w:spacing w:val="-11"/>
        </w:rPr>
        <w:t xml:space="preserve"> </w:t>
      </w:r>
      <w:r>
        <w:t>AND</w:t>
      </w:r>
      <w:r>
        <w:rPr>
          <w:spacing w:val="-11"/>
        </w:rPr>
        <w:t xml:space="preserve"> </w:t>
      </w:r>
      <w:bookmarkEnd w:id="67"/>
      <w:r>
        <w:rPr>
          <w:spacing w:val="-2"/>
        </w:rPr>
        <w:t>BUDGET</w:t>
      </w:r>
    </w:p>
    <w:p w14:paraId="76A300F0" w14:textId="77777777" w:rsidR="001C0550" w:rsidRDefault="001C0550">
      <w:pPr>
        <w:pStyle w:val="BodyText"/>
        <w:spacing w:before="8"/>
        <w:ind w:left="0"/>
        <w:rPr>
          <w:b/>
          <w:sz w:val="25"/>
        </w:rPr>
      </w:pPr>
    </w:p>
    <w:p w14:paraId="76A300F1" w14:textId="77777777" w:rsidR="001C0550" w:rsidRDefault="007A16D5">
      <w:pPr>
        <w:pStyle w:val="Heading3"/>
        <w:spacing w:before="1"/>
        <w:ind w:left="371" w:firstLine="0"/>
      </w:pPr>
      <w:bookmarkStart w:id="68" w:name="_TOC_250012"/>
      <w:r>
        <w:t>I.1.a.</w:t>
      </w:r>
      <w:r>
        <w:rPr>
          <w:spacing w:val="-6"/>
        </w:rPr>
        <w:t xml:space="preserve"> </w:t>
      </w:r>
      <w:bookmarkEnd w:id="68"/>
      <w:r>
        <w:rPr>
          <w:spacing w:val="-2"/>
        </w:rPr>
        <w:t>Timeline</w:t>
      </w:r>
    </w:p>
    <w:p w14:paraId="76A300F2" w14:textId="77777777" w:rsidR="001C0550" w:rsidRDefault="007A16D5">
      <w:pPr>
        <w:spacing w:before="79" w:line="480" w:lineRule="auto"/>
        <w:ind w:left="371" w:right="864" w:firstLine="720"/>
      </w:pPr>
      <w:r>
        <w:rPr>
          <w:sz w:val="24"/>
        </w:rPr>
        <w:t>A</w:t>
      </w:r>
      <w:r>
        <w:rPr>
          <w:spacing w:val="-3"/>
          <w:sz w:val="24"/>
        </w:rPr>
        <w:t xml:space="preserve"> </w:t>
      </w:r>
      <w:r>
        <w:rPr>
          <w:sz w:val="24"/>
        </w:rPr>
        <w:t>full</w:t>
      </w:r>
      <w:r>
        <w:rPr>
          <w:spacing w:val="-3"/>
          <w:sz w:val="24"/>
        </w:rPr>
        <w:t xml:space="preserve"> </w:t>
      </w:r>
      <w:r>
        <w:rPr>
          <w:sz w:val="24"/>
        </w:rPr>
        <w:t>timeline</w:t>
      </w:r>
      <w:r>
        <w:rPr>
          <w:spacing w:val="-4"/>
          <w:sz w:val="24"/>
        </w:rPr>
        <w:t xml:space="preserve"> </w:t>
      </w:r>
      <w:r>
        <w:rPr>
          <w:sz w:val="24"/>
        </w:rPr>
        <w:t>that</w:t>
      </w:r>
      <w:r>
        <w:rPr>
          <w:spacing w:val="-3"/>
          <w:sz w:val="24"/>
        </w:rPr>
        <w:t xml:space="preserve"> </w:t>
      </w:r>
      <w:r>
        <w:rPr>
          <w:sz w:val="24"/>
        </w:rPr>
        <w:t>cross-references</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budget</w:t>
      </w:r>
      <w:r>
        <w:rPr>
          <w:spacing w:val="-3"/>
          <w:sz w:val="24"/>
        </w:rPr>
        <w:t xml:space="preserve"> </w:t>
      </w:r>
      <w:r>
        <w:rPr>
          <w:sz w:val="24"/>
        </w:rPr>
        <w:t>and</w:t>
      </w:r>
      <w:r>
        <w:rPr>
          <w:spacing w:val="-3"/>
          <w:sz w:val="24"/>
        </w:rPr>
        <w:t xml:space="preserve"> </w:t>
      </w:r>
      <w:r>
        <w:rPr>
          <w:sz w:val="24"/>
        </w:rPr>
        <w:t>NRC</w:t>
      </w:r>
      <w:r>
        <w:rPr>
          <w:spacing w:val="-3"/>
          <w:sz w:val="24"/>
        </w:rPr>
        <w:t xml:space="preserve"> </w:t>
      </w:r>
      <w:r>
        <w:rPr>
          <w:sz w:val="24"/>
        </w:rPr>
        <w:t>priorities</w:t>
      </w:r>
      <w:r>
        <w:rPr>
          <w:spacing w:val="-3"/>
          <w:sz w:val="24"/>
        </w:rPr>
        <w:t xml:space="preserve"> </w:t>
      </w:r>
      <w:r>
        <w:rPr>
          <w:sz w:val="24"/>
        </w:rPr>
        <w:t>is</w:t>
      </w:r>
      <w:r>
        <w:rPr>
          <w:spacing w:val="-3"/>
          <w:sz w:val="24"/>
        </w:rPr>
        <w:t xml:space="preserve"> </w:t>
      </w:r>
      <w:r>
        <w:rPr>
          <w:sz w:val="24"/>
        </w:rPr>
        <w:t>included</w:t>
      </w:r>
      <w:r>
        <w:rPr>
          <w:spacing w:val="-3"/>
          <w:sz w:val="24"/>
        </w:rPr>
        <w:t xml:space="preserve"> </w:t>
      </w:r>
      <w:r>
        <w:rPr>
          <w:sz w:val="24"/>
        </w:rPr>
        <w:t>in</w:t>
      </w:r>
      <w:r>
        <w:rPr>
          <w:spacing w:val="-3"/>
          <w:sz w:val="24"/>
        </w:rPr>
        <w:t xml:space="preserve"> </w:t>
      </w:r>
      <w:r>
        <w:rPr>
          <w:sz w:val="24"/>
        </w:rPr>
        <w:t>the Appendices. Page 16 of the FAQs states “</w:t>
      </w:r>
      <w:r>
        <w:rPr>
          <w:i/>
        </w:rPr>
        <w:t>Yes, you may include additional appendices (e.g., project timeline) if it makes sense in the context of your grant application.</w:t>
      </w:r>
      <w:r>
        <w:t>”</w:t>
      </w:r>
    </w:p>
    <w:p w14:paraId="76A300F3" w14:textId="77777777" w:rsidR="001C0550" w:rsidRDefault="007A16D5">
      <w:pPr>
        <w:pStyle w:val="Heading3"/>
        <w:numPr>
          <w:ilvl w:val="5"/>
          <w:numId w:val="2"/>
        </w:numPr>
        <w:tabs>
          <w:tab w:val="left" w:pos="734"/>
        </w:tabs>
        <w:spacing w:line="298" w:lineRule="exact"/>
        <w:ind w:hanging="363"/>
        <w:rPr>
          <w:sz w:val="24"/>
        </w:rPr>
      </w:pPr>
      <w:bookmarkStart w:id="69" w:name="_TOC_250011"/>
      <w:r>
        <w:t>ab.</w:t>
      </w:r>
      <w:r>
        <w:rPr>
          <w:spacing w:val="-7"/>
        </w:rPr>
        <w:t xml:space="preserve"> </w:t>
      </w:r>
      <w:r>
        <w:t>Program</w:t>
      </w:r>
      <w:r>
        <w:rPr>
          <w:spacing w:val="-7"/>
        </w:rPr>
        <w:t xml:space="preserve"> </w:t>
      </w:r>
      <w:bookmarkEnd w:id="69"/>
      <w:r>
        <w:rPr>
          <w:spacing w:val="-4"/>
        </w:rPr>
        <w:t>Plan</w:t>
      </w:r>
    </w:p>
    <w:p w14:paraId="76A300F4" w14:textId="77777777" w:rsidR="001C0550" w:rsidRDefault="007A16D5">
      <w:pPr>
        <w:pStyle w:val="BodyText"/>
        <w:spacing w:before="80" w:line="480" w:lineRule="auto"/>
        <w:ind w:right="864" w:firstLine="720"/>
      </w:pPr>
      <w:r>
        <w:t>We are ready to use this robust program just described as a spring</w:t>
      </w:r>
      <w:r>
        <w:t>board to share our expertise</w:t>
      </w:r>
      <w:r>
        <w:rPr>
          <w:spacing w:val="-4"/>
        </w:rPr>
        <w:t xml:space="preserve"> </w:t>
      </w:r>
      <w:r>
        <w:t>and</w:t>
      </w:r>
      <w:r>
        <w:rPr>
          <w:spacing w:val="-3"/>
        </w:rPr>
        <w:t xml:space="preserve"> </w:t>
      </w:r>
      <w:r>
        <w:t>respond</w:t>
      </w:r>
      <w:r>
        <w:rPr>
          <w:spacing w:val="-3"/>
        </w:rPr>
        <w:t xml:space="preserve"> </w:t>
      </w:r>
      <w:r>
        <w:t>to</w:t>
      </w:r>
      <w:r>
        <w:rPr>
          <w:spacing w:val="-3"/>
        </w:rPr>
        <w:t xml:space="preserve"> </w:t>
      </w:r>
      <w:r>
        <w:t>the</w:t>
      </w:r>
      <w:r>
        <w:rPr>
          <w:spacing w:val="-4"/>
        </w:rPr>
        <w:t xml:space="preserve"> </w:t>
      </w:r>
      <w:r>
        <w:t>NRC</w:t>
      </w:r>
      <w:r>
        <w:rPr>
          <w:spacing w:val="-3"/>
        </w:rPr>
        <w:t xml:space="preserve"> </w:t>
      </w:r>
      <w:r>
        <w:t>priorities</w:t>
      </w:r>
      <w:r>
        <w:rPr>
          <w:spacing w:val="-3"/>
        </w:rPr>
        <w:t xml:space="preserve"> </w:t>
      </w:r>
      <w:r>
        <w:t>with</w:t>
      </w:r>
      <w:r>
        <w:rPr>
          <w:spacing w:val="-3"/>
        </w:rPr>
        <w:t xml:space="preserve"> </w:t>
      </w:r>
      <w:r>
        <w:t>a</w:t>
      </w:r>
      <w:r>
        <w:rPr>
          <w:spacing w:val="-3"/>
        </w:rPr>
        <w:t xml:space="preserve"> </w:t>
      </w:r>
      <w:r>
        <w:t>new</w:t>
      </w:r>
      <w:r>
        <w:rPr>
          <w:spacing w:val="-3"/>
        </w:rPr>
        <w:t xml:space="preserve"> </w:t>
      </w:r>
      <w:r>
        <w:t>initiative,</w:t>
      </w:r>
      <w:r>
        <w:rPr>
          <w:spacing w:val="-3"/>
        </w:rPr>
        <w:t xml:space="preserve"> </w:t>
      </w:r>
      <w:r>
        <w:t>Facing</w:t>
      </w:r>
      <w:r>
        <w:rPr>
          <w:spacing w:val="-3"/>
        </w:rPr>
        <w:t xml:space="preserve"> </w:t>
      </w:r>
      <w:r>
        <w:t>Creeping</w:t>
      </w:r>
      <w:r>
        <w:rPr>
          <w:spacing w:val="-3"/>
        </w:rPr>
        <w:t xml:space="preserve"> </w:t>
      </w:r>
      <w:r>
        <w:t>Crises</w:t>
      </w:r>
      <w:r>
        <w:rPr>
          <w:spacing w:val="-3"/>
        </w:rPr>
        <w:t xml:space="preserve"> </w:t>
      </w:r>
      <w:r>
        <w:t>and Exploring Collaborative Solutions in South Asia.</w:t>
      </w:r>
    </w:p>
    <w:p w14:paraId="76A300F5" w14:textId="77777777" w:rsidR="001C0550" w:rsidRDefault="007A16D5">
      <w:pPr>
        <w:pStyle w:val="Heading5"/>
        <w:rPr>
          <w:b w:val="0"/>
        </w:rPr>
      </w:pPr>
      <w:r>
        <w:t>Facing</w:t>
      </w:r>
      <w:r>
        <w:rPr>
          <w:spacing w:val="-2"/>
        </w:rPr>
        <w:t xml:space="preserve"> </w:t>
      </w:r>
      <w:r>
        <w:t>Creeping</w:t>
      </w:r>
      <w:r>
        <w:rPr>
          <w:spacing w:val="-1"/>
        </w:rPr>
        <w:t xml:space="preserve"> </w:t>
      </w:r>
      <w:r>
        <w:t>Crises</w:t>
      </w:r>
      <w:r>
        <w:rPr>
          <w:spacing w:val="-1"/>
        </w:rPr>
        <w:t xml:space="preserve"> </w:t>
      </w:r>
      <w:r>
        <w:t>and</w:t>
      </w:r>
      <w:r>
        <w:rPr>
          <w:spacing w:val="-2"/>
        </w:rPr>
        <w:t xml:space="preserve"> </w:t>
      </w:r>
      <w:r>
        <w:t>Exploring</w:t>
      </w:r>
      <w:r>
        <w:rPr>
          <w:spacing w:val="-1"/>
        </w:rPr>
        <w:t xml:space="preserve"> </w:t>
      </w:r>
      <w:r>
        <w:t>Collaborative</w:t>
      </w:r>
      <w:r>
        <w:rPr>
          <w:spacing w:val="-2"/>
        </w:rPr>
        <w:t xml:space="preserve"> </w:t>
      </w:r>
      <w:r>
        <w:t>Solutions</w:t>
      </w:r>
      <w:r>
        <w:rPr>
          <w:spacing w:val="-2"/>
        </w:rPr>
        <w:t xml:space="preserve"> </w:t>
      </w:r>
      <w:r>
        <w:t>in</w:t>
      </w:r>
      <w:r>
        <w:rPr>
          <w:spacing w:val="-1"/>
        </w:rPr>
        <w:t xml:space="preserve"> </w:t>
      </w:r>
      <w:r>
        <w:t>South</w:t>
      </w:r>
      <w:r>
        <w:rPr>
          <w:spacing w:val="-1"/>
        </w:rPr>
        <w:t xml:space="preserve"> </w:t>
      </w:r>
      <w:r>
        <w:rPr>
          <w:spacing w:val="-2"/>
        </w:rPr>
        <w:t>Asia</w:t>
      </w:r>
      <w:r>
        <w:rPr>
          <w:b w:val="0"/>
          <w:spacing w:val="-2"/>
        </w:rPr>
        <w:t>.</w:t>
      </w:r>
    </w:p>
    <w:p w14:paraId="76A300F6" w14:textId="77777777" w:rsidR="001C0550" w:rsidRDefault="001C0550">
      <w:pPr>
        <w:pStyle w:val="BodyText"/>
        <w:ind w:left="0"/>
      </w:pPr>
    </w:p>
    <w:p w14:paraId="76A300F7" w14:textId="77777777" w:rsidR="001C0550" w:rsidRDefault="007A16D5">
      <w:pPr>
        <w:pStyle w:val="BodyText"/>
        <w:spacing w:line="480" w:lineRule="auto"/>
        <w:ind w:right="864"/>
      </w:pPr>
      <w:r>
        <w:rPr>
          <w:color w:val="201F1E"/>
        </w:rPr>
        <w:t>The scale of “cre</w:t>
      </w:r>
      <w:r>
        <w:rPr>
          <w:color w:val="201F1E"/>
        </w:rPr>
        <w:t xml:space="preserve">eping crises” is regional and global and not confined to borders or boundaries. As countries become more interdependent, creeping crises have transnational impact beyond individual governmental jurisdictions. There is now a growing knowledge base for each </w:t>
      </w:r>
      <w:r>
        <w:rPr>
          <w:color w:val="201F1E"/>
        </w:rPr>
        <w:t>type of creeping crisis—the knowledge is solid, available, and cumulative. Experts have little doubt about what we face from serious creeping crises such as climate change, forced migrations, pandemics, disruptive technologies, terrorism, the erosion of pr</w:t>
      </w:r>
      <w:r>
        <w:rPr>
          <w:color w:val="201F1E"/>
        </w:rPr>
        <w:t>ivacy, market disequilibrium and/or</w:t>
      </w:r>
      <w:r>
        <w:rPr>
          <w:color w:val="201F1E"/>
          <w:spacing w:val="-4"/>
        </w:rPr>
        <w:t xml:space="preserve"> </w:t>
      </w:r>
      <w:r>
        <w:rPr>
          <w:color w:val="201F1E"/>
        </w:rPr>
        <w:t>income</w:t>
      </w:r>
      <w:r>
        <w:rPr>
          <w:color w:val="201F1E"/>
          <w:spacing w:val="-5"/>
        </w:rPr>
        <w:t xml:space="preserve"> </w:t>
      </w:r>
      <w:r>
        <w:rPr>
          <w:color w:val="201F1E"/>
        </w:rPr>
        <w:t>inequality.</w:t>
      </w:r>
      <w:r>
        <w:rPr>
          <w:color w:val="201F1E"/>
          <w:spacing w:val="-4"/>
        </w:rPr>
        <w:t xml:space="preserve"> </w:t>
      </w:r>
      <w:r>
        <w:rPr>
          <w:color w:val="201F1E"/>
        </w:rPr>
        <w:t>Despite</w:t>
      </w:r>
      <w:r>
        <w:rPr>
          <w:color w:val="201F1E"/>
          <w:spacing w:val="-5"/>
        </w:rPr>
        <w:t xml:space="preserve"> </w:t>
      </w:r>
      <w:r>
        <w:rPr>
          <w:color w:val="201F1E"/>
        </w:rPr>
        <w:t>warnings</w:t>
      </w:r>
      <w:r>
        <w:rPr>
          <w:color w:val="201F1E"/>
          <w:spacing w:val="-4"/>
        </w:rPr>
        <w:t xml:space="preserve"> </w:t>
      </w:r>
      <w:r>
        <w:rPr>
          <w:color w:val="201F1E"/>
        </w:rPr>
        <w:t>from</w:t>
      </w:r>
      <w:r>
        <w:rPr>
          <w:color w:val="201F1E"/>
          <w:spacing w:val="-5"/>
        </w:rPr>
        <w:t xml:space="preserve"> </w:t>
      </w:r>
      <w:r>
        <w:rPr>
          <w:color w:val="201F1E"/>
        </w:rPr>
        <w:t>advocacy</w:t>
      </w:r>
      <w:r>
        <w:rPr>
          <w:color w:val="201F1E"/>
          <w:spacing w:val="-4"/>
        </w:rPr>
        <w:t xml:space="preserve"> </w:t>
      </w:r>
      <w:r>
        <w:rPr>
          <w:color w:val="201F1E"/>
        </w:rPr>
        <w:t>groups,</w:t>
      </w:r>
      <w:r>
        <w:rPr>
          <w:color w:val="201F1E"/>
          <w:spacing w:val="-4"/>
        </w:rPr>
        <w:t xml:space="preserve"> </w:t>
      </w:r>
      <w:r>
        <w:rPr>
          <w:color w:val="201F1E"/>
        </w:rPr>
        <w:t>individual</w:t>
      </w:r>
      <w:r>
        <w:rPr>
          <w:color w:val="201F1E"/>
          <w:spacing w:val="-4"/>
        </w:rPr>
        <w:t xml:space="preserve"> </w:t>
      </w:r>
      <w:r>
        <w:rPr>
          <w:color w:val="201F1E"/>
        </w:rPr>
        <w:t>governments</w:t>
      </w:r>
      <w:r>
        <w:rPr>
          <w:color w:val="201F1E"/>
          <w:spacing w:val="-4"/>
        </w:rPr>
        <w:t xml:space="preserve"> </w:t>
      </w:r>
      <w:r>
        <w:rPr>
          <w:color w:val="201F1E"/>
        </w:rPr>
        <w:t>have not taken action, certainly not in proportion to the magnitude of the potential crises. During this grant cycle we will explore questions such as:</w:t>
      </w:r>
    </w:p>
    <w:p w14:paraId="76A300F8" w14:textId="77777777" w:rsidR="001C0550" w:rsidRDefault="007A16D5">
      <w:pPr>
        <w:pStyle w:val="ListParagraph"/>
        <w:numPr>
          <w:ilvl w:val="6"/>
          <w:numId w:val="2"/>
        </w:numPr>
        <w:tabs>
          <w:tab w:val="left" w:pos="731"/>
          <w:tab w:val="left" w:pos="732"/>
        </w:tabs>
        <w:spacing w:before="3"/>
        <w:ind w:hanging="361"/>
        <w:rPr>
          <w:sz w:val="24"/>
        </w:rPr>
      </w:pPr>
      <w:r>
        <w:rPr>
          <w:color w:val="201F1E"/>
          <w:sz w:val="24"/>
        </w:rPr>
        <w:t>How</w:t>
      </w:r>
      <w:r>
        <w:rPr>
          <w:color w:val="201F1E"/>
          <w:spacing w:val="-4"/>
          <w:sz w:val="24"/>
        </w:rPr>
        <w:t xml:space="preserve"> </w:t>
      </w:r>
      <w:r>
        <w:rPr>
          <w:color w:val="201F1E"/>
          <w:sz w:val="24"/>
        </w:rPr>
        <w:t>can</w:t>
      </w:r>
      <w:r>
        <w:rPr>
          <w:color w:val="201F1E"/>
          <w:spacing w:val="-2"/>
          <w:sz w:val="24"/>
        </w:rPr>
        <w:t xml:space="preserve"> </w:t>
      </w:r>
      <w:r>
        <w:rPr>
          <w:color w:val="201F1E"/>
          <w:sz w:val="24"/>
        </w:rPr>
        <w:t>leadership</w:t>
      </w:r>
      <w:r>
        <w:rPr>
          <w:color w:val="201F1E"/>
          <w:spacing w:val="-1"/>
          <w:sz w:val="24"/>
        </w:rPr>
        <w:t xml:space="preserve"> </w:t>
      </w:r>
      <w:r>
        <w:rPr>
          <w:color w:val="201F1E"/>
          <w:sz w:val="24"/>
        </w:rPr>
        <w:t>in</w:t>
      </w:r>
      <w:r>
        <w:rPr>
          <w:color w:val="201F1E"/>
          <w:spacing w:val="-2"/>
          <w:sz w:val="24"/>
        </w:rPr>
        <w:t xml:space="preserve"> </w:t>
      </w:r>
      <w:r>
        <w:rPr>
          <w:color w:val="201F1E"/>
          <w:sz w:val="24"/>
        </w:rPr>
        <w:t>SA</w:t>
      </w:r>
      <w:r>
        <w:rPr>
          <w:color w:val="201F1E"/>
          <w:spacing w:val="-2"/>
          <w:sz w:val="24"/>
        </w:rPr>
        <w:t xml:space="preserve"> </w:t>
      </w:r>
      <w:r>
        <w:rPr>
          <w:color w:val="201F1E"/>
          <w:sz w:val="24"/>
        </w:rPr>
        <w:t>become</w:t>
      </w:r>
      <w:r>
        <w:rPr>
          <w:color w:val="201F1E"/>
          <w:spacing w:val="-3"/>
          <w:sz w:val="24"/>
        </w:rPr>
        <w:t xml:space="preserve"> </w:t>
      </w:r>
      <w:r>
        <w:rPr>
          <w:color w:val="201F1E"/>
          <w:sz w:val="24"/>
        </w:rPr>
        <w:t>aware</w:t>
      </w:r>
      <w:r>
        <w:rPr>
          <w:color w:val="201F1E"/>
          <w:spacing w:val="-2"/>
          <w:sz w:val="24"/>
        </w:rPr>
        <w:t xml:space="preserve"> </w:t>
      </w:r>
      <w:r>
        <w:rPr>
          <w:color w:val="201F1E"/>
          <w:sz w:val="24"/>
        </w:rPr>
        <w:t>of</w:t>
      </w:r>
      <w:r>
        <w:rPr>
          <w:color w:val="201F1E"/>
          <w:spacing w:val="-2"/>
          <w:sz w:val="24"/>
        </w:rPr>
        <w:t xml:space="preserve"> </w:t>
      </w:r>
      <w:r>
        <w:rPr>
          <w:color w:val="201F1E"/>
          <w:sz w:val="24"/>
        </w:rPr>
        <w:t>which</w:t>
      </w:r>
      <w:r>
        <w:rPr>
          <w:color w:val="201F1E"/>
          <w:spacing w:val="-2"/>
          <w:sz w:val="24"/>
        </w:rPr>
        <w:t xml:space="preserve"> </w:t>
      </w:r>
      <w:r>
        <w:rPr>
          <w:color w:val="201F1E"/>
          <w:sz w:val="24"/>
        </w:rPr>
        <w:t>emergent</w:t>
      </w:r>
      <w:r>
        <w:rPr>
          <w:color w:val="201F1E"/>
          <w:spacing w:val="-2"/>
          <w:sz w:val="24"/>
        </w:rPr>
        <w:t xml:space="preserve"> </w:t>
      </w:r>
      <w:r>
        <w:rPr>
          <w:color w:val="201F1E"/>
          <w:sz w:val="24"/>
        </w:rPr>
        <w:t>threat</w:t>
      </w:r>
      <w:r>
        <w:rPr>
          <w:color w:val="201F1E"/>
          <w:spacing w:val="-2"/>
          <w:sz w:val="24"/>
        </w:rPr>
        <w:t xml:space="preserve"> </w:t>
      </w:r>
      <w:r>
        <w:rPr>
          <w:color w:val="201F1E"/>
          <w:sz w:val="24"/>
        </w:rPr>
        <w:t>to</w:t>
      </w:r>
      <w:r>
        <w:rPr>
          <w:color w:val="201F1E"/>
          <w:spacing w:val="-1"/>
          <w:sz w:val="24"/>
        </w:rPr>
        <w:t xml:space="preserve"> </w:t>
      </w:r>
      <w:r>
        <w:rPr>
          <w:color w:val="201F1E"/>
          <w:sz w:val="24"/>
        </w:rPr>
        <w:t>tackle,</w:t>
      </w:r>
      <w:r>
        <w:rPr>
          <w:color w:val="201F1E"/>
          <w:spacing w:val="-2"/>
          <w:sz w:val="24"/>
        </w:rPr>
        <w:t xml:space="preserve"> </w:t>
      </w:r>
      <w:r>
        <w:rPr>
          <w:color w:val="201F1E"/>
          <w:sz w:val="24"/>
        </w:rPr>
        <w:t>and</w:t>
      </w:r>
      <w:r>
        <w:rPr>
          <w:color w:val="201F1E"/>
          <w:spacing w:val="-1"/>
          <w:sz w:val="24"/>
        </w:rPr>
        <w:t xml:space="preserve"> </w:t>
      </w:r>
      <w:r>
        <w:rPr>
          <w:color w:val="201F1E"/>
          <w:spacing w:val="-2"/>
          <w:sz w:val="24"/>
        </w:rPr>
        <w:t>when?</w:t>
      </w:r>
    </w:p>
    <w:p w14:paraId="76A300F9" w14:textId="77777777" w:rsidR="001C0550" w:rsidRDefault="001C0550">
      <w:pPr>
        <w:pStyle w:val="BodyText"/>
        <w:spacing w:before="1"/>
        <w:ind w:left="0"/>
      </w:pPr>
    </w:p>
    <w:p w14:paraId="76A300FA" w14:textId="77777777" w:rsidR="001C0550" w:rsidRDefault="007A16D5">
      <w:pPr>
        <w:pStyle w:val="ListParagraph"/>
        <w:numPr>
          <w:ilvl w:val="6"/>
          <w:numId w:val="2"/>
        </w:numPr>
        <w:tabs>
          <w:tab w:val="left" w:pos="731"/>
          <w:tab w:val="left" w:pos="732"/>
        </w:tabs>
        <w:ind w:hanging="361"/>
        <w:rPr>
          <w:sz w:val="24"/>
        </w:rPr>
      </w:pPr>
      <w:r>
        <w:rPr>
          <w:color w:val="201F1E"/>
          <w:sz w:val="24"/>
        </w:rPr>
        <w:t>Why</w:t>
      </w:r>
      <w:r>
        <w:rPr>
          <w:color w:val="201F1E"/>
          <w:spacing w:val="-3"/>
          <w:sz w:val="24"/>
        </w:rPr>
        <w:t xml:space="preserve"> </w:t>
      </w:r>
      <w:r>
        <w:rPr>
          <w:color w:val="201F1E"/>
          <w:sz w:val="24"/>
        </w:rPr>
        <w:t>act</w:t>
      </w:r>
      <w:r>
        <w:rPr>
          <w:color w:val="201F1E"/>
          <w:spacing w:val="-1"/>
          <w:sz w:val="24"/>
        </w:rPr>
        <w:t xml:space="preserve"> </w:t>
      </w:r>
      <w:r>
        <w:rPr>
          <w:color w:val="201F1E"/>
          <w:sz w:val="24"/>
        </w:rPr>
        <w:t>if</w:t>
      </w:r>
      <w:r>
        <w:rPr>
          <w:color w:val="201F1E"/>
          <w:spacing w:val="-2"/>
          <w:sz w:val="24"/>
        </w:rPr>
        <w:t xml:space="preserve"> </w:t>
      </w:r>
      <w:r>
        <w:rPr>
          <w:color w:val="201F1E"/>
          <w:sz w:val="24"/>
        </w:rPr>
        <w:t>the</w:t>
      </w:r>
      <w:r>
        <w:rPr>
          <w:color w:val="201F1E"/>
          <w:spacing w:val="-1"/>
          <w:sz w:val="24"/>
        </w:rPr>
        <w:t xml:space="preserve"> </w:t>
      </w:r>
      <w:r>
        <w:rPr>
          <w:color w:val="201F1E"/>
          <w:sz w:val="24"/>
        </w:rPr>
        <w:t>chan</w:t>
      </w:r>
      <w:r>
        <w:rPr>
          <w:color w:val="201F1E"/>
          <w:sz w:val="24"/>
        </w:rPr>
        <w:t>ce</w:t>
      </w:r>
      <w:r>
        <w:rPr>
          <w:color w:val="201F1E"/>
          <w:spacing w:val="-2"/>
          <w:sz w:val="24"/>
        </w:rPr>
        <w:t xml:space="preserve"> </w:t>
      </w:r>
      <w:r>
        <w:rPr>
          <w:color w:val="201F1E"/>
          <w:sz w:val="24"/>
        </w:rPr>
        <w:t>of</w:t>
      </w:r>
      <w:r>
        <w:rPr>
          <w:color w:val="201F1E"/>
          <w:spacing w:val="-1"/>
          <w:sz w:val="24"/>
        </w:rPr>
        <w:t xml:space="preserve"> </w:t>
      </w:r>
      <w:r>
        <w:rPr>
          <w:color w:val="201F1E"/>
          <w:sz w:val="24"/>
        </w:rPr>
        <w:t>a</w:t>
      </w:r>
      <w:r>
        <w:rPr>
          <w:color w:val="201F1E"/>
          <w:spacing w:val="-2"/>
          <w:sz w:val="24"/>
        </w:rPr>
        <w:t xml:space="preserve"> </w:t>
      </w:r>
      <w:r>
        <w:rPr>
          <w:color w:val="201F1E"/>
          <w:sz w:val="24"/>
        </w:rPr>
        <w:t>crisis</w:t>
      </w:r>
      <w:r>
        <w:rPr>
          <w:color w:val="201F1E"/>
          <w:spacing w:val="-1"/>
          <w:sz w:val="24"/>
        </w:rPr>
        <w:t xml:space="preserve"> </w:t>
      </w:r>
      <w:r>
        <w:rPr>
          <w:color w:val="201F1E"/>
          <w:sz w:val="24"/>
        </w:rPr>
        <w:t>seems</w:t>
      </w:r>
      <w:r>
        <w:rPr>
          <w:color w:val="201F1E"/>
          <w:spacing w:val="-1"/>
          <w:sz w:val="24"/>
        </w:rPr>
        <w:t xml:space="preserve"> </w:t>
      </w:r>
      <w:r>
        <w:rPr>
          <w:color w:val="201F1E"/>
          <w:sz w:val="24"/>
        </w:rPr>
        <w:t>relatively</w:t>
      </w:r>
      <w:r>
        <w:rPr>
          <w:color w:val="201F1E"/>
          <w:spacing w:val="-1"/>
          <w:sz w:val="24"/>
        </w:rPr>
        <w:t xml:space="preserve"> </w:t>
      </w:r>
      <w:r>
        <w:rPr>
          <w:color w:val="201F1E"/>
          <w:sz w:val="24"/>
        </w:rPr>
        <w:t>low</w:t>
      </w:r>
      <w:r>
        <w:rPr>
          <w:color w:val="201F1E"/>
          <w:spacing w:val="-1"/>
          <w:sz w:val="24"/>
        </w:rPr>
        <w:t xml:space="preserve"> </w:t>
      </w:r>
      <w:r>
        <w:rPr>
          <w:color w:val="201F1E"/>
          <w:sz w:val="24"/>
        </w:rPr>
        <w:t>and</w:t>
      </w:r>
      <w:r>
        <w:rPr>
          <w:color w:val="201F1E"/>
          <w:spacing w:val="-1"/>
          <w:sz w:val="24"/>
        </w:rPr>
        <w:t xml:space="preserve"> </w:t>
      </w:r>
      <w:r>
        <w:rPr>
          <w:color w:val="201F1E"/>
          <w:sz w:val="24"/>
        </w:rPr>
        <w:t>the</w:t>
      </w:r>
      <w:r>
        <w:rPr>
          <w:color w:val="201F1E"/>
          <w:spacing w:val="-2"/>
          <w:sz w:val="24"/>
        </w:rPr>
        <w:t xml:space="preserve"> </w:t>
      </w:r>
      <w:r>
        <w:rPr>
          <w:color w:val="201F1E"/>
          <w:sz w:val="24"/>
        </w:rPr>
        <w:t>cost</w:t>
      </w:r>
      <w:r>
        <w:rPr>
          <w:color w:val="201F1E"/>
          <w:spacing w:val="-1"/>
          <w:sz w:val="24"/>
        </w:rPr>
        <w:t xml:space="preserve"> </w:t>
      </w:r>
      <w:r>
        <w:rPr>
          <w:color w:val="201F1E"/>
          <w:sz w:val="24"/>
        </w:rPr>
        <w:t>of</w:t>
      </w:r>
      <w:r>
        <w:rPr>
          <w:color w:val="201F1E"/>
          <w:spacing w:val="-1"/>
          <w:sz w:val="24"/>
        </w:rPr>
        <w:t xml:space="preserve"> </w:t>
      </w:r>
      <w:r>
        <w:rPr>
          <w:color w:val="201F1E"/>
          <w:sz w:val="24"/>
        </w:rPr>
        <w:t>any</w:t>
      </w:r>
      <w:r>
        <w:rPr>
          <w:color w:val="201F1E"/>
          <w:spacing w:val="-2"/>
          <w:sz w:val="24"/>
        </w:rPr>
        <w:t xml:space="preserve"> </w:t>
      </w:r>
      <w:r>
        <w:rPr>
          <w:color w:val="201F1E"/>
          <w:sz w:val="24"/>
        </w:rPr>
        <w:t>effort</w:t>
      </w:r>
      <w:r>
        <w:rPr>
          <w:color w:val="201F1E"/>
          <w:spacing w:val="-1"/>
          <w:sz w:val="24"/>
        </w:rPr>
        <w:t xml:space="preserve"> </w:t>
      </w:r>
      <w:r>
        <w:rPr>
          <w:color w:val="201F1E"/>
          <w:spacing w:val="-2"/>
          <w:sz w:val="24"/>
        </w:rPr>
        <w:t>high?</w:t>
      </w:r>
    </w:p>
    <w:p w14:paraId="76A300FB" w14:textId="77777777" w:rsidR="001C0550" w:rsidRDefault="001C0550">
      <w:pPr>
        <w:rPr>
          <w:sz w:val="24"/>
        </w:rPr>
        <w:sectPr w:rsidR="001C0550">
          <w:pgSz w:w="12240" w:h="15840"/>
          <w:pgMar w:top="1360" w:right="600" w:bottom="1280" w:left="1080" w:header="743" w:footer="1097" w:gutter="0"/>
          <w:cols w:space="720"/>
        </w:sectPr>
      </w:pPr>
    </w:p>
    <w:p w14:paraId="76A300FC" w14:textId="77777777" w:rsidR="001C0550" w:rsidRDefault="007A16D5">
      <w:pPr>
        <w:pStyle w:val="ListParagraph"/>
        <w:numPr>
          <w:ilvl w:val="6"/>
          <w:numId w:val="2"/>
        </w:numPr>
        <w:tabs>
          <w:tab w:val="left" w:pos="731"/>
          <w:tab w:val="left" w:pos="732"/>
        </w:tabs>
        <w:spacing w:before="93" w:line="465" w:lineRule="auto"/>
        <w:ind w:right="1049"/>
        <w:rPr>
          <w:sz w:val="24"/>
        </w:rPr>
      </w:pPr>
      <w:r>
        <w:rPr>
          <w:color w:val="201F1E"/>
          <w:sz w:val="24"/>
        </w:rPr>
        <w:t>What if the costs of not addressing the creeping crisis are too large to ignore, and have transnational</w:t>
      </w:r>
      <w:r>
        <w:rPr>
          <w:color w:val="201F1E"/>
          <w:spacing w:val="-5"/>
          <w:sz w:val="24"/>
        </w:rPr>
        <w:t xml:space="preserve"> </w:t>
      </w:r>
      <w:r>
        <w:rPr>
          <w:color w:val="201F1E"/>
          <w:sz w:val="24"/>
        </w:rPr>
        <w:t>effects</w:t>
      </w:r>
      <w:r>
        <w:rPr>
          <w:color w:val="201F1E"/>
          <w:spacing w:val="-5"/>
          <w:sz w:val="24"/>
        </w:rPr>
        <w:t xml:space="preserve"> </w:t>
      </w:r>
      <w:r>
        <w:rPr>
          <w:color w:val="201F1E"/>
          <w:sz w:val="24"/>
        </w:rPr>
        <w:t>across</w:t>
      </w:r>
      <w:r>
        <w:rPr>
          <w:color w:val="201F1E"/>
          <w:spacing w:val="-5"/>
          <w:sz w:val="24"/>
        </w:rPr>
        <w:t xml:space="preserve"> </w:t>
      </w:r>
      <w:r>
        <w:rPr>
          <w:color w:val="201F1E"/>
          <w:sz w:val="24"/>
        </w:rPr>
        <w:t>countries,</w:t>
      </w:r>
      <w:r>
        <w:rPr>
          <w:color w:val="201F1E"/>
          <w:spacing w:val="-5"/>
          <w:sz w:val="24"/>
        </w:rPr>
        <w:t xml:space="preserve"> </w:t>
      </w:r>
      <w:r>
        <w:rPr>
          <w:color w:val="201F1E"/>
          <w:sz w:val="24"/>
        </w:rPr>
        <w:t>populations,</w:t>
      </w:r>
      <w:r>
        <w:rPr>
          <w:color w:val="201F1E"/>
          <w:spacing w:val="-5"/>
          <w:sz w:val="24"/>
        </w:rPr>
        <w:t xml:space="preserve"> </w:t>
      </w:r>
      <w:r>
        <w:rPr>
          <w:color w:val="201F1E"/>
          <w:sz w:val="24"/>
        </w:rPr>
        <w:t>ethnic</w:t>
      </w:r>
      <w:r>
        <w:rPr>
          <w:color w:val="201F1E"/>
          <w:spacing w:val="-6"/>
          <w:sz w:val="24"/>
        </w:rPr>
        <w:t xml:space="preserve"> </w:t>
      </w:r>
      <w:r>
        <w:rPr>
          <w:color w:val="201F1E"/>
          <w:sz w:val="24"/>
        </w:rPr>
        <w:t>groups,</w:t>
      </w:r>
      <w:r>
        <w:rPr>
          <w:color w:val="201F1E"/>
          <w:spacing w:val="-5"/>
          <w:sz w:val="24"/>
        </w:rPr>
        <w:t xml:space="preserve"> </w:t>
      </w:r>
      <w:r>
        <w:rPr>
          <w:color w:val="201F1E"/>
          <w:sz w:val="24"/>
        </w:rPr>
        <w:t>political</w:t>
      </w:r>
      <w:r>
        <w:rPr>
          <w:color w:val="201F1E"/>
          <w:spacing w:val="-5"/>
          <w:sz w:val="24"/>
        </w:rPr>
        <w:t xml:space="preserve"> </w:t>
      </w:r>
      <w:r>
        <w:rPr>
          <w:color w:val="201F1E"/>
          <w:sz w:val="24"/>
        </w:rPr>
        <w:t>systems,</w:t>
      </w:r>
      <w:r>
        <w:rPr>
          <w:color w:val="201F1E"/>
          <w:spacing w:val="-5"/>
          <w:sz w:val="24"/>
        </w:rPr>
        <w:t xml:space="preserve"> </w:t>
      </w:r>
      <w:r>
        <w:rPr>
          <w:color w:val="201F1E"/>
          <w:sz w:val="24"/>
        </w:rPr>
        <w:t>terrain?</w:t>
      </w:r>
    </w:p>
    <w:p w14:paraId="76A300FD" w14:textId="77777777" w:rsidR="001C0550" w:rsidRDefault="007A16D5">
      <w:pPr>
        <w:pStyle w:val="ListParagraph"/>
        <w:numPr>
          <w:ilvl w:val="6"/>
          <w:numId w:val="2"/>
        </w:numPr>
        <w:tabs>
          <w:tab w:val="left" w:pos="731"/>
          <w:tab w:val="left" w:pos="732"/>
        </w:tabs>
        <w:spacing w:before="18" w:line="460" w:lineRule="auto"/>
        <w:ind w:right="881"/>
        <w:rPr>
          <w:sz w:val="24"/>
        </w:rPr>
      </w:pPr>
      <w:r>
        <w:rPr>
          <w:color w:val="201F1E"/>
          <w:sz w:val="24"/>
        </w:rPr>
        <w:t>How</w:t>
      </w:r>
      <w:r>
        <w:rPr>
          <w:color w:val="201F1E"/>
          <w:spacing w:val="-4"/>
          <w:sz w:val="24"/>
        </w:rPr>
        <w:t xml:space="preserve"> </w:t>
      </w:r>
      <w:r>
        <w:rPr>
          <w:color w:val="201F1E"/>
          <w:sz w:val="24"/>
        </w:rPr>
        <w:t>do</w:t>
      </w:r>
      <w:r>
        <w:rPr>
          <w:color w:val="201F1E"/>
          <w:spacing w:val="-5"/>
          <w:sz w:val="24"/>
        </w:rPr>
        <w:t xml:space="preserve"> </w:t>
      </w:r>
      <w:r>
        <w:rPr>
          <w:color w:val="201F1E"/>
          <w:sz w:val="24"/>
        </w:rPr>
        <w:t>South</w:t>
      </w:r>
      <w:r>
        <w:rPr>
          <w:color w:val="201F1E"/>
          <w:spacing w:val="-4"/>
          <w:sz w:val="24"/>
        </w:rPr>
        <w:t xml:space="preserve"> </w:t>
      </w:r>
      <w:r>
        <w:rPr>
          <w:color w:val="201F1E"/>
          <w:sz w:val="24"/>
        </w:rPr>
        <w:t>Asians</w:t>
      </w:r>
      <w:r>
        <w:rPr>
          <w:color w:val="201F1E"/>
          <w:spacing w:val="-4"/>
          <w:sz w:val="24"/>
        </w:rPr>
        <w:t xml:space="preserve"> </w:t>
      </w:r>
      <w:r>
        <w:rPr>
          <w:color w:val="201F1E"/>
          <w:sz w:val="24"/>
        </w:rPr>
        <w:t>build</w:t>
      </w:r>
      <w:r>
        <w:rPr>
          <w:color w:val="201F1E"/>
          <w:spacing w:val="-4"/>
          <w:sz w:val="24"/>
        </w:rPr>
        <w:t xml:space="preserve"> </w:t>
      </w:r>
      <w:r>
        <w:rPr>
          <w:color w:val="201F1E"/>
          <w:sz w:val="24"/>
        </w:rPr>
        <w:t>collaborations</w:t>
      </w:r>
      <w:r>
        <w:rPr>
          <w:color w:val="201F1E"/>
          <w:spacing w:val="-4"/>
          <w:sz w:val="24"/>
        </w:rPr>
        <w:t xml:space="preserve"> </w:t>
      </w:r>
      <w:r>
        <w:rPr>
          <w:color w:val="201F1E"/>
          <w:sz w:val="24"/>
        </w:rPr>
        <w:t>nationally,</w:t>
      </w:r>
      <w:r>
        <w:rPr>
          <w:color w:val="201F1E"/>
          <w:spacing w:val="-4"/>
          <w:sz w:val="24"/>
        </w:rPr>
        <w:t xml:space="preserve"> </w:t>
      </w:r>
      <w:r>
        <w:rPr>
          <w:color w:val="201F1E"/>
          <w:sz w:val="24"/>
        </w:rPr>
        <w:t>regionally,</w:t>
      </w:r>
      <w:r>
        <w:rPr>
          <w:color w:val="201F1E"/>
          <w:spacing w:val="-4"/>
          <w:sz w:val="24"/>
        </w:rPr>
        <w:t xml:space="preserve"> </w:t>
      </w:r>
      <w:r>
        <w:rPr>
          <w:color w:val="201F1E"/>
          <w:sz w:val="24"/>
        </w:rPr>
        <w:t>and</w:t>
      </w:r>
      <w:r>
        <w:rPr>
          <w:color w:val="201F1E"/>
          <w:spacing w:val="-4"/>
          <w:sz w:val="24"/>
        </w:rPr>
        <w:t xml:space="preserve"> </w:t>
      </w:r>
      <w:r>
        <w:rPr>
          <w:color w:val="201F1E"/>
          <w:sz w:val="24"/>
        </w:rPr>
        <w:t>internationally</w:t>
      </w:r>
      <w:r>
        <w:rPr>
          <w:color w:val="201F1E"/>
          <w:spacing w:val="-4"/>
          <w:sz w:val="24"/>
        </w:rPr>
        <w:t xml:space="preserve"> </w:t>
      </w:r>
      <w:r>
        <w:rPr>
          <w:color w:val="201F1E"/>
          <w:sz w:val="24"/>
        </w:rPr>
        <w:t>relevant to addressing these problems?</w:t>
      </w:r>
    </w:p>
    <w:p w14:paraId="76A300FE" w14:textId="77777777" w:rsidR="001C0550" w:rsidRDefault="007A16D5">
      <w:pPr>
        <w:pStyle w:val="BodyText"/>
        <w:spacing w:before="22" w:line="480" w:lineRule="auto"/>
        <w:ind w:right="905" w:firstLine="720"/>
      </w:pPr>
      <w:r>
        <w:t>This theme will be explored in weekly seminars, through a new visiting scholars program,</w:t>
      </w:r>
      <w:r>
        <w:rPr>
          <w:spacing w:val="-3"/>
        </w:rPr>
        <w:t xml:space="preserve"> </w:t>
      </w:r>
      <w:r>
        <w:t>and</w:t>
      </w:r>
      <w:r>
        <w:rPr>
          <w:spacing w:val="-3"/>
        </w:rPr>
        <w:t xml:space="preserve"> </w:t>
      </w:r>
      <w:r>
        <w:t>through</w:t>
      </w:r>
      <w:r>
        <w:rPr>
          <w:spacing w:val="-4"/>
        </w:rPr>
        <w:t xml:space="preserve"> </w:t>
      </w:r>
      <w:r>
        <w:t>seed</w:t>
      </w:r>
      <w:r>
        <w:rPr>
          <w:spacing w:val="-3"/>
        </w:rPr>
        <w:t xml:space="preserve"> </w:t>
      </w:r>
      <w:r>
        <w:t>funding</w:t>
      </w:r>
      <w:r>
        <w:rPr>
          <w:spacing w:val="-3"/>
        </w:rPr>
        <w:t xml:space="preserve"> </w:t>
      </w:r>
      <w:r>
        <w:t>for</w:t>
      </w:r>
      <w:r>
        <w:rPr>
          <w:spacing w:val="-4"/>
        </w:rPr>
        <w:t xml:space="preserve"> </w:t>
      </w:r>
      <w:r>
        <w:t>conferences.</w:t>
      </w:r>
      <w:r>
        <w:rPr>
          <w:spacing w:val="-3"/>
        </w:rPr>
        <w:t xml:space="preserve"> </w:t>
      </w:r>
      <w:r>
        <w:t>Additionally,</w:t>
      </w:r>
      <w:r>
        <w:rPr>
          <w:spacing w:val="-3"/>
        </w:rPr>
        <w:t xml:space="preserve"> </w:t>
      </w:r>
      <w:r>
        <w:t>we</w:t>
      </w:r>
      <w:r>
        <w:rPr>
          <w:spacing w:val="-4"/>
        </w:rPr>
        <w:t xml:space="preserve"> </w:t>
      </w:r>
      <w:r>
        <w:t>address</w:t>
      </w:r>
      <w:r>
        <w:rPr>
          <w:spacing w:val="-3"/>
        </w:rPr>
        <w:t xml:space="preserve"> </w:t>
      </w:r>
      <w:r>
        <w:t>the</w:t>
      </w:r>
      <w:r>
        <w:rPr>
          <w:spacing w:val="-4"/>
        </w:rPr>
        <w:t xml:space="preserve"> </w:t>
      </w:r>
      <w:r>
        <w:t>creeping</w:t>
      </w:r>
      <w:r>
        <w:rPr>
          <w:spacing w:val="-3"/>
        </w:rPr>
        <w:t xml:space="preserve"> </w:t>
      </w:r>
      <w:r>
        <w:t xml:space="preserve">crisis of climate change in our NEH-funded collaborative research project, </w:t>
      </w:r>
      <w:r>
        <w:rPr>
          <w:i/>
        </w:rPr>
        <w:t>The Next Monsoon: Climate Change and Contemporary Cultural Production in South Asia</w:t>
      </w:r>
      <w:r>
        <w:t>, culminating in an international</w:t>
      </w:r>
      <w:r>
        <w:rPr>
          <w:spacing w:val="-1"/>
        </w:rPr>
        <w:t xml:space="preserve"> </w:t>
      </w:r>
      <w:r>
        <w:t>conference</w:t>
      </w:r>
      <w:r>
        <w:rPr>
          <w:spacing w:val="-2"/>
        </w:rPr>
        <w:t xml:space="preserve"> </w:t>
      </w:r>
      <w:r>
        <w:t>at</w:t>
      </w:r>
      <w:r>
        <w:rPr>
          <w:spacing w:val="-1"/>
        </w:rPr>
        <w:t xml:space="preserve"> </w:t>
      </w:r>
      <w:r>
        <w:t>Cornell</w:t>
      </w:r>
      <w:r>
        <w:rPr>
          <w:spacing w:val="-1"/>
        </w:rPr>
        <w:t xml:space="preserve"> </w:t>
      </w:r>
      <w:r>
        <w:t>in</w:t>
      </w:r>
      <w:r>
        <w:rPr>
          <w:spacing w:val="-1"/>
        </w:rPr>
        <w:t xml:space="preserve"> </w:t>
      </w:r>
      <w:r>
        <w:t>October</w:t>
      </w:r>
      <w:r>
        <w:rPr>
          <w:spacing w:val="-1"/>
        </w:rPr>
        <w:t xml:space="preserve"> </w:t>
      </w:r>
      <w:r>
        <w:t>2023</w:t>
      </w:r>
      <w:r>
        <w:rPr>
          <w:spacing w:val="-1"/>
        </w:rPr>
        <w:t xml:space="preserve"> </w:t>
      </w:r>
      <w:r>
        <w:t>and</w:t>
      </w:r>
      <w:r>
        <w:rPr>
          <w:spacing w:val="-1"/>
        </w:rPr>
        <w:t xml:space="preserve"> </w:t>
      </w:r>
      <w:r>
        <w:t>a</w:t>
      </w:r>
      <w:r>
        <w:rPr>
          <w:spacing w:val="-2"/>
        </w:rPr>
        <w:t xml:space="preserve"> </w:t>
      </w:r>
      <w:r>
        <w:t>subsequent</w:t>
      </w:r>
      <w:r>
        <w:rPr>
          <w:spacing w:val="-2"/>
        </w:rPr>
        <w:t xml:space="preserve"> </w:t>
      </w:r>
      <w:r>
        <w:t>publicati</w:t>
      </w:r>
      <w:r>
        <w:t>on.</w:t>
      </w:r>
      <w:r>
        <w:rPr>
          <w:spacing w:val="-1"/>
        </w:rPr>
        <w:t xml:space="preserve"> </w:t>
      </w:r>
      <w:r>
        <w:t>SAP</w:t>
      </w:r>
      <w:r>
        <w:rPr>
          <w:spacing w:val="-1"/>
        </w:rPr>
        <w:t xml:space="preserve"> </w:t>
      </w:r>
      <w:r>
        <w:t>Director Iftikhar Dadi is the PI on this project, supported by SAP faculty Sarah Besky (Industrial and Labor Relations, Cornell University), Sonal Khullar (History of Art, University of Pennsylvania), and Rupali Gupte (School of Environment and Arc</w:t>
      </w:r>
      <w:r>
        <w:t>hitecture, India).</w:t>
      </w:r>
    </w:p>
    <w:p w14:paraId="76A300FF" w14:textId="77777777" w:rsidR="001C0550" w:rsidRDefault="007A16D5">
      <w:pPr>
        <w:pStyle w:val="BodyText"/>
      </w:pPr>
      <w:r>
        <w:rPr>
          <w:u w:val="single"/>
        </w:rPr>
        <w:t>Creeping</w:t>
      </w:r>
      <w:r>
        <w:rPr>
          <w:spacing w:val="-2"/>
          <w:u w:val="single"/>
        </w:rPr>
        <w:t xml:space="preserve"> </w:t>
      </w:r>
      <w:r>
        <w:rPr>
          <w:u w:val="single"/>
        </w:rPr>
        <w:t>Crises</w:t>
      </w:r>
      <w:r>
        <w:rPr>
          <w:spacing w:val="-2"/>
          <w:u w:val="single"/>
        </w:rPr>
        <w:t xml:space="preserve"> </w:t>
      </w:r>
      <w:r>
        <w:rPr>
          <w:u w:val="single"/>
        </w:rPr>
        <w:t>and</w:t>
      </w:r>
      <w:r>
        <w:rPr>
          <w:spacing w:val="-2"/>
          <w:u w:val="single"/>
        </w:rPr>
        <w:t xml:space="preserve"> </w:t>
      </w:r>
      <w:r>
        <w:rPr>
          <w:u w:val="single"/>
        </w:rPr>
        <w:t>Exploring</w:t>
      </w:r>
      <w:r>
        <w:rPr>
          <w:spacing w:val="-2"/>
          <w:u w:val="single"/>
        </w:rPr>
        <w:t xml:space="preserve"> </w:t>
      </w:r>
      <w:r>
        <w:rPr>
          <w:u w:val="single"/>
        </w:rPr>
        <w:t>Collaborative</w:t>
      </w:r>
      <w:r>
        <w:rPr>
          <w:spacing w:val="-2"/>
          <w:u w:val="single"/>
        </w:rPr>
        <w:t xml:space="preserve"> </w:t>
      </w:r>
      <w:r>
        <w:rPr>
          <w:u w:val="single"/>
        </w:rPr>
        <w:t>Solutions</w:t>
      </w:r>
      <w:r>
        <w:rPr>
          <w:spacing w:val="-2"/>
          <w:u w:val="single"/>
        </w:rPr>
        <w:t xml:space="preserve"> </w:t>
      </w:r>
      <w:r>
        <w:rPr>
          <w:u w:val="single"/>
        </w:rPr>
        <w:t>in</w:t>
      </w:r>
      <w:r>
        <w:rPr>
          <w:spacing w:val="-2"/>
          <w:u w:val="single"/>
        </w:rPr>
        <w:t xml:space="preserve"> </w:t>
      </w:r>
      <w:r>
        <w:rPr>
          <w:u w:val="single"/>
        </w:rPr>
        <w:t>South</w:t>
      </w:r>
      <w:r>
        <w:rPr>
          <w:spacing w:val="-2"/>
          <w:u w:val="single"/>
        </w:rPr>
        <w:t xml:space="preserve"> </w:t>
      </w:r>
      <w:r>
        <w:rPr>
          <w:u w:val="single"/>
        </w:rPr>
        <w:t>Asia</w:t>
      </w:r>
      <w:r>
        <w:rPr>
          <w:spacing w:val="-2"/>
          <w:u w:val="single"/>
        </w:rPr>
        <w:t xml:space="preserve"> </w:t>
      </w:r>
      <w:r>
        <w:rPr>
          <w:u w:val="single"/>
        </w:rPr>
        <w:t>Weekly</w:t>
      </w:r>
      <w:r>
        <w:rPr>
          <w:spacing w:val="-1"/>
          <w:u w:val="single"/>
        </w:rPr>
        <w:t xml:space="preserve"> </w:t>
      </w:r>
      <w:r>
        <w:rPr>
          <w:spacing w:val="-2"/>
          <w:u w:val="single"/>
        </w:rPr>
        <w:t>Seminars</w:t>
      </w:r>
    </w:p>
    <w:p w14:paraId="76A30100" w14:textId="77777777" w:rsidR="001C0550" w:rsidRDefault="001C0550">
      <w:pPr>
        <w:pStyle w:val="BodyText"/>
        <w:spacing w:before="2"/>
        <w:ind w:left="0"/>
        <w:rPr>
          <w:sz w:val="16"/>
        </w:rPr>
      </w:pPr>
    </w:p>
    <w:p w14:paraId="76A30101" w14:textId="77777777" w:rsidR="001C0550" w:rsidRDefault="007A16D5">
      <w:pPr>
        <w:pStyle w:val="BodyText"/>
        <w:spacing w:before="90" w:line="480" w:lineRule="auto"/>
        <w:ind w:right="864" w:firstLine="720"/>
      </w:pPr>
      <w:r>
        <w:t>The goal of the Seminar Series is to bring outside speakers to help us focus on the questions raised above in a South Asia context and in the process to</w:t>
      </w:r>
      <w:r>
        <w:t xml:space="preserve"> enrich the intellectual breadth and depth of South Asia-related conversation on these issues as well as to give a space for faculty, PhD students, and visiting scholars to present relevant work and receive feedback. The</w:t>
      </w:r>
      <w:r>
        <w:rPr>
          <w:spacing w:val="-4"/>
        </w:rPr>
        <w:t xml:space="preserve"> </w:t>
      </w:r>
      <w:r>
        <w:t>Directors</w:t>
      </w:r>
      <w:r>
        <w:rPr>
          <w:spacing w:val="-3"/>
        </w:rPr>
        <w:t xml:space="preserve"> </w:t>
      </w:r>
      <w:r>
        <w:t>will</w:t>
      </w:r>
      <w:r>
        <w:rPr>
          <w:spacing w:val="-3"/>
        </w:rPr>
        <w:t xml:space="preserve"> </w:t>
      </w:r>
      <w:r>
        <w:t>develop</w:t>
      </w:r>
      <w:r>
        <w:rPr>
          <w:spacing w:val="-3"/>
        </w:rPr>
        <w:t xml:space="preserve"> </w:t>
      </w:r>
      <w:r>
        <w:t>this</w:t>
      </w:r>
      <w:r>
        <w:rPr>
          <w:spacing w:val="-3"/>
        </w:rPr>
        <w:t xml:space="preserve"> </w:t>
      </w:r>
      <w:r>
        <w:t>program</w:t>
      </w:r>
      <w:r>
        <w:t>ming</w:t>
      </w:r>
      <w:r>
        <w:rPr>
          <w:spacing w:val="-3"/>
        </w:rPr>
        <w:t xml:space="preserve"> </w:t>
      </w:r>
      <w:r>
        <w:t>in</w:t>
      </w:r>
      <w:r>
        <w:rPr>
          <w:spacing w:val="-3"/>
        </w:rPr>
        <w:t xml:space="preserve"> </w:t>
      </w:r>
      <w:r>
        <w:t>consultation</w:t>
      </w:r>
      <w:r>
        <w:rPr>
          <w:spacing w:val="-3"/>
        </w:rPr>
        <w:t xml:space="preserve"> </w:t>
      </w:r>
      <w:r>
        <w:t>with</w:t>
      </w:r>
      <w:r>
        <w:rPr>
          <w:spacing w:val="-3"/>
        </w:rPr>
        <w:t xml:space="preserve"> </w:t>
      </w:r>
      <w:r>
        <w:t>graduate</w:t>
      </w:r>
      <w:r>
        <w:rPr>
          <w:spacing w:val="-4"/>
        </w:rPr>
        <w:t xml:space="preserve"> </w:t>
      </w:r>
      <w:r>
        <w:t>students</w:t>
      </w:r>
      <w:r>
        <w:rPr>
          <w:spacing w:val="-3"/>
        </w:rPr>
        <w:t xml:space="preserve"> </w:t>
      </w:r>
      <w:r>
        <w:t>and</w:t>
      </w:r>
      <w:r>
        <w:rPr>
          <w:spacing w:val="-3"/>
        </w:rPr>
        <w:t xml:space="preserve"> </w:t>
      </w:r>
      <w:r>
        <w:t>faculty, while also aiming to collaborate on events regarding this theme developed by ECIS and MIGA. In addition to academics from both campuses, possible speakers for our theme include,</w:t>
      </w:r>
    </w:p>
    <w:p w14:paraId="76A30102" w14:textId="77777777" w:rsidR="001C0550" w:rsidRDefault="007A16D5">
      <w:pPr>
        <w:pStyle w:val="ListParagraph"/>
        <w:numPr>
          <w:ilvl w:val="7"/>
          <w:numId w:val="2"/>
        </w:numPr>
        <w:tabs>
          <w:tab w:val="left" w:pos="1091"/>
          <w:tab w:val="left" w:pos="1092"/>
        </w:tabs>
        <w:spacing w:before="2"/>
        <w:ind w:hanging="361"/>
        <w:rPr>
          <w:sz w:val="24"/>
        </w:rPr>
      </w:pPr>
      <w:r>
        <w:rPr>
          <w:sz w:val="24"/>
        </w:rPr>
        <w:t>Bangladeshi</w:t>
      </w:r>
      <w:r>
        <w:rPr>
          <w:spacing w:val="-7"/>
          <w:sz w:val="24"/>
        </w:rPr>
        <w:t xml:space="preserve"> </w:t>
      </w:r>
      <w:r>
        <w:rPr>
          <w:sz w:val="24"/>
        </w:rPr>
        <w:t>environme</w:t>
      </w:r>
      <w:r>
        <w:rPr>
          <w:sz w:val="24"/>
        </w:rPr>
        <w:t>ntal</w:t>
      </w:r>
      <w:r>
        <w:rPr>
          <w:spacing w:val="-3"/>
          <w:sz w:val="24"/>
        </w:rPr>
        <w:t xml:space="preserve"> </w:t>
      </w:r>
      <w:r>
        <w:rPr>
          <w:sz w:val="24"/>
        </w:rPr>
        <w:t>and</w:t>
      </w:r>
      <w:r>
        <w:rPr>
          <w:spacing w:val="-3"/>
          <w:sz w:val="24"/>
        </w:rPr>
        <w:t xml:space="preserve"> </w:t>
      </w:r>
      <w:r>
        <w:rPr>
          <w:sz w:val="24"/>
        </w:rPr>
        <w:t>intellectual</w:t>
      </w:r>
      <w:r>
        <w:rPr>
          <w:spacing w:val="-4"/>
          <w:sz w:val="24"/>
        </w:rPr>
        <w:t xml:space="preserve"> </w:t>
      </w:r>
      <w:r>
        <w:rPr>
          <w:sz w:val="24"/>
        </w:rPr>
        <w:t>historian</w:t>
      </w:r>
      <w:r>
        <w:rPr>
          <w:spacing w:val="-3"/>
          <w:sz w:val="24"/>
        </w:rPr>
        <w:t xml:space="preserve"> </w:t>
      </w:r>
      <w:r>
        <w:rPr>
          <w:sz w:val="24"/>
        </w:rPr>
        <w:t>Khondker</w:t>
      </w:r>
      <w:r>
        <w:rPr>
          <w:spacing w:val="-3"/>
          <w:sz w:val="24"/>
        </w:rPr>
        <w:t xml:space="preserve"> </w:t>
      </w:r>
      <w:r>
        <w:rPr>
          <w:sz w:val="24"/>
        </w:rPr>
        <w:t>Iftekhar</w:t>
      </w:r>
      <w:r>
        <w:rPr>
          <w:spacing w:val="-3"/>
          <w:sz w:val="24"/>
        </w:rPr>
        <w:t xml:space="preserve"> </w:t>
      </w:r>
      <w:r>
        <w:rPr>
          <w:spacing w:val="-2"/>
          <w:sz w:val="24"/>
        </w:rPr>
        <w:t>Iqbal</w:t>
      </w:r>
    </w:p>
    <w:p w14:paraId="76A30103" w14:textId="77777777" w:rsidR="001C0550" w:rsidRDefault="001C0550">
      <w:pPr>
        <w:pStyle w:val="BodyText"/>
        <w:spacing w:before="1"/>
        <w:ind w:left="0"/>
      </w:pPr>
    </w:p>
    <w:p w14:paraId="76A30104" w14:textId="77777777" w:rsidR="001C0550" w:rsidRDefault="007A16D5">
      <w:pPr>
        <w:pStyle w:val="ListParagraph"/>
        <w:numPr>
          <w:ilvl w:val="7"/>
          <w:numId w:val="2"/>
        </w:numPr>
        <w:tabs>
          <w:tab w:val="left" w:pos="1091"/>
          <w:tab w:val="left" w:pos="1092"/>
        </w:tabs>
        <w:spacing w:before="1"/>
        <w:ind w:hanging="361"/>
        <w:rPr>
          <w:sz w:val="24"/>
        </w:rPr>
      </w:pPr>
      <w:r>
        <w:rPr>
          <w:sz w:val="24"/>
        </w:rPr>
        <w:t>Indian</w:t>
      </w:r>
      <w:r>
        <w:rPr>
          <w:spacing w:val="-2"/>
          <w:sz w:val="24"/>
        </w:rPr>
        <w:t xml:space="preserve"> </w:t>
      </w:r>
      <w:r>
        <w:rPr>
          <w:sz w:val="24"/>
        </w:rPr>
        <w:t>Dalit</w:t>
      </w:r>
      <w:r>
        <w:rPr>
          <w:spacing w:val="-1"/>
          <w:sz w:val="24"/>
        </w:rPr>
        <w:t xml:space="preserve"> </w:t>
      </w:r>
      <w:r>
        <w:rPr>
          <w:sz w:val="24"/>
        </w:rPr>
        <w:t>poet</w:t>
      </w:r>
      <w:r>
        <w:rPr>
          <w:spacing w:val="-2"/>
          <w:sz w:val="24"/>
        </w:rPr>
        <w:t xml:space="preserve"> </w:t>
      </w:r>
      <w:r>
        <w:rPr>
          <w:sz w:val="24"/>
        </w:rPr>
        <w:t>and</w:t>
      </w:r>
      <w:r>
        <w:rPr>
          <w:spacing w:val="-2"/>
          <w:sz w:val="24"/>
        </w:rPr>
        <w:t xml:space="preserve"> </w:t>
      </w:r>
      <w:r>
        <w:rPr>
          <w:sz w:val="24"/>
        </w:rPr>
        <w:t>feminist</w:t>
      </w:r>
      <w:r>
        <w:rPr>
          <w:spacing w:val="-1"/>
          <w:sz w:val="24"/>
        </w:rPr>
        <w:t xml:space="preserve"> </w:t>
      </w:r>
      <w:r>
        <w:rPr>
          <w:sz w:val="24"/>
        </w:rPr>
        <w:t>Meena</w:t>
      </w:r>
      <w:r>
        <w:rPr>
          <w:spacing w:val="-2"/>
          <w:sz w:val="24"/>
        </w:rPr>
        <w:t xml:space="preserve"> Kandasamy</w:t>
      </w:r>
    </w:p>
    <w:p w14:paraId="76A30105" w14:textId="77777777" w:rsidR="001C0550" w:rsidRDefault="001C0550">
      <w:pPr>
        <w:pStyle w:val="BodyText"/>
        <w:spacing w:before="7"/>
        <w:ind w:left="0"/>
        <w:rPr>
          <w:sz w:val="23"/>
        </w:rPr>
      </w:pPr>
    </w:p>
    <w:p w14:paraId="76A30106" w14:textId="77777777" w:rsidR="001C0550" w:rsidRDefault="007A16D5">
      <w:pPr>
        <w:pStyle w:val="ListParagraph"/>
        <w:numPr>
          <w:ilvl w:val="7"/>
          <w:numId w:val="2"/>
        </w:numPr>
        <w:tabs>
          <w:tab w:val="left" w:pos="1091"/>
          <w:tab w:val="left" w:pos="1092"/>
        </w:tabs>
        <w:ind w:hanging="361"/>
        <w:rPr>
          <w:sz w:val="24"/>
        </w:rPr>
      </w:pPr>
      <w:r>
        <w:rPr>
          <w:sz w:val="24"/>
        </w:rPr>
        <w:t>Indian</w:t>
      </w:r>
      <w:r>
        <w:rPr>
          <w:spacing w:val="-5"/>
          <w:sz w:val="24"/>
        </w:rPr>
        <w:t xml:space="preserve"> </w:t>
      </w:r>
      <w:r>
        <w:rPr>
          <w:sz w:val="24"/>
        </w:rPr>
        <w:t>sociologist,</w:t>
      </w:r>
      <w:r>
        <w:rPr>
          <w:spacing w:val="-2"/>
          <w:sz w:val="24"/>
        </w:rPr>
        <w:t xml:space="preserve"> </w:t>
      </w:r>
      <w:r>
        <w:rPr>
          <w:sz w:val="24"/>
        </w:rPr>
        <w:t>environmentalist,</w:t>
      </w:r>
      <w:r>
        <w:rPr>
          <w:spacing w:val="-3"/>
          <w:sz w:val="24"/>
        </w:rPr>
        <w:t xml:space="preserve"> </w:t>
      </w:r>
      <w:r>
        <w:rPr>
          <w:sz w:val="24"/>
        </w:rPr>
        <w:t>and</w:t>
      </w:r>
      <w:r>
        <w:rPr>
          <w:spacing w:val="-2"/>
          <w:sz w:val="24"/>
        </w:rPr>
        <w:t xml:space="preserve"> </w:t>
      </w:r>
      <w:r>
        <w:rPr>
          <w:sz w:val="24"/>
        </w:rPr>
        <w:t>urbanist</w:t>
      </w:r>
      <w:r>
        <w:rPr>
          <w:spacing w:val="-2"/>
          <w:sz w:val="24"/>
        </w:rPr>
        <w:t xml:space="preserve"> </w:t>
      </w:r>
      <w:r>
        <w:rPr>
          <w:sz w:val="24"/>
        </w:rPr>
        <w:t>Amita</w:t>
      </w:r>
      <w:r>
        <w:rPr>
          <w:spacing w:val="-3"/>
          <w:sz w:val="24"/>
        </w:rPr>
        <w:t xml:space="preserve"> </w:t>
      </w:r>
      <w:r>
        <w:rPr>
          <w:spacing w:val="-2"/>
          <w:sz w:val="24"/>
        </w:rPr>
        <w:t>Baviskar</w:t>
      </w:r>
    </w:p>
    <w:p w14:paraId="76A30107" w14:textId="77777777" w:rsidR="001C0550" w:rsidRDefault="001C0550">
      <w:pPr>
        <w:rPr>
          <w:sz w:val="24"/>
        </w:rPr>
        <w:sectPr w:rsidR="001C0550">
          <w:pgSz w:w="12240" w:h="15840"/>
          <w:pgMar w:top="1360" w:right="600" w:bottom="1280" w:left="1080" w:header="743" w:footer="1097" w:gutter="0"/>
          <w:cols w:space="720"/>
        </w:sectPr>
      </w:pPr>
    </w:p>
    <w:p w14:paraId="76A30108" w14:textId="77777777" w:rsidR="001C0550" w:rsidRDefault="007A16D5">
      <w:pPr>
        <w:pStyle w:val="ListParagraph"/>
        <w:numPr>
          <w:ilvl w:val="7"/>
          <w:numId w:val="2"/>
        </w:numPr>
        <w:tabs>
          <w:tab w:val="left" w:pos="1091"/>
          <w:tab w:val="left" w:pos="1092"/>
        </w:tabs>
        <w:spacing w:before="93"/>
        <w:ind w:hanging="361"/>
        <w:rPr>
          <w:sz w:val="24"/>
        </w:rPr>
      </w:pPr>
      <w:r>
        <w:rPr>
          <w:sz w:val="24"/>
        </w:rPr>
        <w:t>Pakistani</w:t>
      </w:r>
      <w:r>
        <w:rPr>
          <w:spacing w:val="-3"/>
          <w:sz w:val="24"/>
        </w:rPr>
        <w:t xml:space="preserve"> </w:t>
      </w:r>
      <w:r>
        <w:rPr>
          <w:sz w:val="24"/>
        </w:rPr>
        <w:t>urban</w:t>
      </w:r>
      <w:r>
        <w:rPr>
          <w:spacing w:val="-3"/>
          <w:sz w:val="24"/>
        </w:rPr>
        <w:t xml:space="preserve"> </w:t>
      </w:r>
      <w:r>
        <w:rPr>
          <w:sz w:val="24"/>
        </w:rPr>
        <w:t>planner</w:t>
      </w:r>
      <w:r>
        <w:rPr>
          <w:spacing w:val="-2"/>
          <w:sz w:val="24"/>
        </w:rPr>
        <w:t xml:space="preserve"> </w:t>
      </w:r>
      <w:r>
        <w:rPr>
          <w:sz w:val="24"/>
        </w:rPr>
        <w:t>and</w:t>
      </w:r>
      <w:r>
        <w:rPr>
          <w:spacing w:val="-3"/>
          <w:sz w:val="24"/>
        </w:rPr>
        <w:t xml:space="preserve"> </w:t>
      </w:r>
      <w:r>
        <w:rPr>
          <w:sz w:val="24"/>
        </w:rPr>
        <w:t>environmentalist</w:t>
      </w:r>
      <w:r>
        <w:rPr>
          <w:spacing w:val="-3"/>
          <w:sz w:val="24"/>
        </w:rPr>
        <w:t xml:space="preserve"> </w:t>
      </w:r>
      <w:r>
        <w:rPr>
          <w:sz w:val="24"/>
        </w:rPr>
        <w:t>Nausheen</w:t>
      </w:r>
      <w:r>
        <w:rPr>
          <w:spacing w:val="-3"/>
          <w:sz w:val="24"/>
        </w:rPr>
        <w:t xml:space="preserve"> </w:t>
      </w:r>
      <w:r>
        <w:rPr>
          <w:spacing w:val="-2"/>
          <w:sz w:val="24"/>
        </w:rPr>
        <w:t>Anwar</w:t>
      </w:r>
    </w:p>
    <w:p w14:paraId="76A30109" w14:textId="77777777" w:rsidR="001C0550" w:rsidRDefault="001C0550">
      <w:pPr>
        <w:pStyle w:val="BodyText"/>
        <w:spacing w:before="1"/>
        <w:ind w:left="0"/>
      </w:pPr>
    </w:p>
    <w:p w14:paraId="76A3010A" w14:textId="77777777" w:rsidR="001C0550" w:rsidRDefault="007A16D5">
      <w:pPr>
        <w:pStyle w:val="ListParagraph"/>
        <w:numPr>
          <w:ilvl w:val="7"/>
          <w:numId w:val="2"/>
        </w:numPr>
        <w:tabs>
          <w:tab w:val="left" w:pos="1091"/>
          <w:tab w:val="left" w:pos="1092"/>
        </w:tabs>
        <w:ind w:hanging="361"/>
        <w:rPr>
          <w:sz w:val="24"/>
        </w:rPr>
      </w:pPr>
      <w:r>
        <w:rPr>
          <w:sz w:val="24"/>
        </w:rPr>
        <w:t>Sir</w:t>
      </w:r>
      <w:r>
        <w:rPr>
          <w:spacing w:val="-5"/>
          <w:sz w:val="24"/>
        </w:rPr>
        <w:t xml:space="preserve"> </w:t>
      </w:r>
      <w:r>
        <w:rPr>
          <w:sz w:val="24"/>
        </w:rPr>
        <w:t>Lankan-American</w:t>
      </w:r>
      <w:r>
        <w:rPr>
          <w:spacing w:val="-3"/>
          <w:sz w:val="24"/>
        </w:rPr>
        <w:t xml:space="preserve"> </w:t>
      </w:r>
      <w:r>
        <w:rPr>
          <w:sz w:val="24"/>
        </w:rPr>
        <w:t>political</w:t>
      </w:r>
      <w:r>
        <w:rPr>
          <w:spacing w:val="-2"/>
          <w:sz w:val="24"/>
        </w:rPr>
        <w:t xml:space="preserve"> </w:t>
      </w:r>
      <w:r>
        <w:rPr>
          <w:sz w:val="24"/>
        </w:rPr>
        <w:t>scientist</w:t>
      </w:r>
      <w:r>
        <w:rPr>
          <w:spacing w:val="-3"/>
          <w:sz w:val="24"/>
        </w:rPr>
        <w:t xml:space="preserve"> </w:t>
      </w:r>
      <w:r>
        <w:rPr>
          <w:sz w:val="24"/>
        </w:rPr>
        <w:t>and</w:t>
      </w:r>
      <w:r>
        <w:rPr>
          <w:spacing w:val="-3"/>
          <w:sz w:val="24"/>
        </w:rPr>
        <w:t xml:space="preserve"> </w:t>
      </w:r>
      <w:r>
        <w:rPr>
          <w:sz w:val="24"/>
        </w:rPr>
        <w:t>feminist</w:t>
      </w:r>
      <w:r>
        <w:rPr>
          <w:spacing w:val="-2"/>
          <w:sz w:val="24"/>
        </w:rPr>
        <w:t xml:space="preserve"> </w:t>
      </w:r>
      <w:r>
        <w:rPr>
          <w:sz w:val="24"/>
        </w:rPr>
        <w:t>Nimmi</w:t>
      </w:r>
      <w:r>
        <w:rPr>
          <w:spacing w:val="-3"/>
          <w:sz w:val="24"/>
        </w:rPr>
        <w:t xml:space="preserve"> </w:t>
      </w:r>
      <w:r>
        <w:rPr>
          <w:spacing w:val="-2"/>
          <w:sz w:val="24"/>
        </w:rPr>
        <w:t>Gowrinathan</w:t>
      </w:r>
    </w:p>
    <w:p w14:paraId="76A3010B" w14:textId="77777777" w:rsidR="001C0550" w:rsidRDefault="001C0550">
      <w:pPr>
        <w:pStyle w:val="BodyText"/>
        <w:spacing w:before="8"/>
        <w:ind w:left="0"/>
        <w:rPr>
          <w:sz w:val="23"/>
        </w:rPr>
      </w:pPr>
    </w:p>
    <w:p w14:paraId="76A3010C" w14:textId="77777777" w:rsidR="001C0550" w:rsidRDefault="007A16D5">
      <w:pPr>
        <w:pStyle w:val="ListParagraph"/>
        <w:numPr>
          <w:ilvl w:val="7"/>
          <w:numId w:val="2"/>
        </w:numPr>
        <w:tabs>
          <w:tab w:val="left" w:pos="1091"/>
          <w:tab w:val="left" w:pos="1092"/>
        </w:tabs>
        <w:ind w:hanging="361"/>
        <w:rPr>
          <w:sz w:val="24"/>
        </w:rPr>
      </w:pPr>
      <w:r>
        <w:rPr>
          <w:sz w:val="24"/>
        </w:rPr>
        <w:t>Sri</w:t>
      </w:r>
      <w:r>
        <w:rPr>
          <w:spacing w:val="-5"/>
          <w:sz w:val="24"/>
        </w:rPr>
        <w:t xml:space="preserve"> </w:t>
      </w:r>
      <w:r>
        <w:rPr>
          <w:sz w:val="24"/>
        </w:rPr>
        <w:t>Lankan</w:t>
      </w:r>
      <w:r>
        <w:rPr>
          <w:spacing w:val="-1"/>
          <w:sz w:val="24"/>
        </w:rPr>
        <w:t xml:space="preserve"> </w:t>
      </w:r>
      <w:r>
        <w:rPr>
          <w:sz w:val="24"/>
        </w:rPr>
        <w:t>artist</w:t>
      </w:r>
      <w:r>
        <w:rPr>
          <w:spacing w:val="-2"/>
          <w:sz w:val="24"/>
        </w:rPr>
        <w:t xml:space="preserve"> </w:t>
      </w:r>
      <w:r>
        <w:rPr>
          <w:sz w:val="24"/>
        </w:rPr>
        <w:t>and</w:t>
      </w:r>
      <w:r>
        <w:rPr>
          <w:spacing w:val="-1"/>
          <w:sz w:val="24"/>
        </w:rPr>
        <w:t xml:space="preserve"> </w:t>
      </w:r>
      <w:r>
        <w:rPr>
          <w:sz w:val="24"/>
        </w:rPr>
        <w:t>conservationist</w:t>
      </w:r>
      <w:r>
        <w:rPr>
          <w:spacing w:val="-2"/>
          <w:sz w:val="24"/>
        </w:rPr>
        <w:t xml:space="preserve"> </w:t>
      </w:r>
      <w:r>
        <w:rPr>
          <w:sz w:val="24"/>
        </w:rPr>
        <w:t>Jagath</w:t>
      </w:r>
      <w:r>
        <w:rPr>
          <w:spacing w:val="-2"/>
          <w:sz w:val="24"/>
        </w:rPr>
        <w:t xml:space="preserve"> Weerasinghe</w:t>
      </w:r>
    </w:p>
    <w:p w14:paraId="76A3010D" w14:textId="77777777" w:rsidR="001C0550" w:rsidRDefault="001C0550">
      <w:pPr>
        <w:pStyle w:val="BodyText"/>
        <w:spacing w:before="11"/>
        <w:ind w:left="0"/>
        <w:rPr>
          <w:sz w:val="23"/>
        </w:rPr>
      </w:pPr>
    </w:p>
    <w:p w14:paraId="76A3010E" w14:textId="77777777" w:rsidR="001C0550" w:rsidRDefault="007A16D5">
      <w:pPr>
        <w:pStyle w:val="BodyText"/>
      </w:pPr>
      <w:r>
        <w:rPr>
          <w:u w:val="single"/>
        </w:rPr>
        <w:t>Creeping</w:t>
      </w:r>
      <w:r>
        <w:rPr>
          <w:spacing w:val="-5"/>
          <w:u w:val="single"/>
        </w:rPr>
        <w:t xml:space="preserve"> </w:t>
      </w:r>
      <w:r>
        <w:rPr>
          <w:u w:val="single"/>
        </w:rPr>
        <w:t>Crises</w:t>
      </w:r>
      <w:r>
        <w:rPr>
          <w:spacing w:val="-3"/>
          <w:u w:val="single"/>
        </w:rPr>
        <w:t xml:space="preserve"> </w:t>
      </w:r>
      <w:r>
        <w:rPr>
          <w:u w:val="single"/>
        </w:rPr>
        <w:t>and</w:t>
      </w:r>
      <w:r>
        <w:rPr>
          <w:spacing w:val="-2"/>
          <w:u w:val="single"/>
        </w:rPr>
        <w:t xml:space="preserve"> </w:t>
      </w:r>
      <w:r>
        <w:rPr>
          <w:u w:val="single"/>
        </w:rPr>
        <w:t>Exploring</w:t>
      </w:r>
      <w:r>
        <w:rPr>
          <w:spacing w:val="-3"/>
          <w:u w:val="single"/>
        </w:rPr>
        <w:t xml:space="preserve"> </w:t>
      </w:r>
      <w:r>
        <w:rPr>
          <w:u w:val="single"/>
        </w:rPr>
        <w:t>Collaborative</w:t>
      </w:r>
      <w:r>
        <w:rPr>
          <w:spacing w:val="-3"/>
          <w:u w:val="single"/>
        </w:rPr>
        <w:t xml:space="preserve"> </w:t>
      </w:r>
      <w:r>
        <w:rPr>
          <w:u w:val="single"/>
        </w:rPr>
        <w:t>Solutions</w:t>
      </w:r>
      <w:r>
        <w:rPr>
          <w:spacing w:val="-3"/>
          <w:u w:val="single"/>
        </w:rPr>
        <w:t xml:space="preserve"> </w:t>
      </w:r>
      <w:r>
        <w:rPr>
          <w:u w:val="single"/>
        </w:rPr>
        <w:t>in</w:t>
      </w:r>
      <w:r>
        <w:rPr>
          <w:spacing w:val="-3"/>
          <w:u w:val="single"/>
        </w:rPr>
        <w:t xml:space="preserve"> </w:t>
      </w:r>
      <w:r>
        <w:rPr>
          <w:u w:val="single"/>
        </w:rPr>
        <w:t>South</w:t>
      </w:r>
      <w:r>
        <w:rPr>
          <w:spacing w:val="-4"/>
          <w:u w:val="single"/>
        </w:rPr>
        <w:t xml:space="preserve"> </w:t>
      </w:r>
      <w:r>
        <w:rPr>
          <w:u w:val="single"/>
        </w:rPr>
        <w:t>Asia</w:t>
      </w:r>
      <w:r>
        <w:rPr>
          <w:spacing w:val="-3"/>
          <w:u w:val="single"/>
        </w:rPr>
        <w:t xml:space="preserve"> </w:t>
      </w:r>
      <w:r>
        <w:rPr>
          <w:u w:val="single"/>
        </w:rPr>
        <w:t>Visiting</w:t>
      </w:r>
      <w:r>
        <w:rPr>
          <w:spacing w:val="-4"/>
          <w:u w:val="single"/>
        </w:rPr>
        <w:t xml:space="preserve"> </w:t>
      </w:r>
      <w:r>
        <w:rPr>
          <w:u w:val="single"/>
        </w:rPr>
        <w:t>Scholars</w:t>
      </w:r>
      <w:r>
        <w:rPr>
          <w:spacing w:val="-3"/>
          <w:u w:val="single"/>
        </w:rPr>
        <w:t xml:space="preserve"> </w:t>
      </w:r>
      <w:r>
        <w:rPr>
          <w:spacing w:val="-2"/>
          <w:u w:val="single"/>
        </w:rPr>
        <w:t>Program</w:t>
      </w:r>
    </w:p>
    <w:p w14:paraId="76A3010F" w14:textId="77777777" w:rsidR="001C0550" w:rsidRDefault="001C0550">
      <w:pPr>
        <w:pStyle w:val="BodyText"/>
        <w:spacing w:before="2"/>
        <w:ind w:left="0"/>
        <w:rPr>
          <w:sz w:val="16"/>
        </w:rPr>
      </w:pPr>
    </w:p>
    <w:p w14:paraId="76A30110" w14:textId="77777777" w:rsidR="001C0550" w:rsidRDefault="007A16D5">
      <w:pPr>
        <w:pStyle w:val="BodyText"/>
        <w:spacing w:before="90" w:line="480" w:lineRule="auto"/>
        <w:ind w:right="847"/>
      </w:pPr>
      <w:r>
        <w:t>The NRC will bring one visiting scholar to Cornell each year whose research focuses on the consortium’s theme. The South Asian scholar will come to Cornell to conduct research, present at a seminar, conduct workshops for graduate students, and present at p</w:t>
      </w:r>
      <w:r>
        <w:t>artner community colleges. It will enable the consortium to build and augment international connections and linkages</w:t>
      </w:r>
      <w:r>
        <w:rPr>
          <w:spacing w:val="-2"/>
        </w:rPr>
        <w:t xml:space="preserve"> </w:t>
      </w:r>
      <w:r>
        <w:t>around</w:t>
      </w:r>
      <w:r>
        <w:rPr>
          <w:spacing w:val="-2"/>
        </w:rPr>
        <w:t xml:space="preserve"> </w:t>
      </w:r>
      <w:r>
        <w:t>our</w:t>
      </w:r>
      <w:r>
        <w:rPr>
          <w:spacing w:val="-2"/>
        </w:rPr>
        <w:t xml:space="preserve"> </w:t>
      </w:r>
      <w:r>
        <w:t>theme.</w:t>
      </w:r>
      <w:r>
        <w:rPr>
          <w:spacing w:val="-2"/>
        </w:rPr>
        <w:t xml:space="preserve"> </w:t>
      </w:r>
      <w:r>
        <w:t>It</w:t>
      </w:r>
      <w:r>
        <w:rPr>
          <w:spacing w:val="-2"/>
        </w:rPr>
        <w:t xml:space="preserve"> </w:t>
      </w:r>
      <w:r>
        <w:t>will</w:t>
      </w:r>
      <w:r>
        <w:rPr>
          <w:spacing w:val="-3"/>
        </w:rPr>
        <w:t xml:space="preserve"> </w:t>
      </w:r>
      <w:r>
        <w:t>be</w:t>
      </w:r>
      <w:r>
        <w:rPr>
          <w:spacing w:val="-2"/>
        </w:rPr>
        <w:t xml:space="preserve"> </w:t>
      </w:r>
      <w:r>
        <w:t>open</w:t>
      </w:r>
      <w:r>
        <w:rPr>
          <w:spacing w:val="-2"/>
        </w:rPr>
        <w:t xml:space="preserve"> </w:t>
      </w:r>
      <w:r>
        <w:t>to</w:t>
      </w:r>
      <w:r>
        <w:rPr>
          <w:spacing w:val="-2"/>
        </w:rPr>
        <w:t xml:space="preserve"> </w:t>
      </w:r>
      <w:r>
        <w:t>scholars</w:t>
      </w:r>
      <w:r>
        <w:rPr>
          <w:spacing w:val="-3"/>
        </w:rPr>
        <w:t xml:space="preserve"> </w:t>
      </w:r>
      <w:r>
        <w:t>who</w:t>
      </w:r>
      <w:r>
        <w:rPr>
          <w:spacing w:val="-3"/>
        </w:rPr>
        <w:t xml:space="preserve"> </w:t>
      </w:r>
      <w:r>
        <w:t>have</w:t>
      </w:r>
      <w:r>
        <w:rPr>
          <w:spacing w:val="-2"/>
        </w:rPr>
        <w:t xml:space="preserve"> </w:t>
      </w:r>
      <w:r>
        <w:t>finished</w:t>
      </w:r>
      <w:r>
        <w:rPr>
          <w:spacing w:val="-2"/>
        </w:rPr>
        <w:t xml:space="preserve"> </w:t>
      </w:r>
      <w:r>
        <w:t>their</w:t>
      </w:r>
      <w:r>
        <w:rPr>
          <w:spacing w:val="-2"/>
        </w:rPr>
        <w:t xml:space="preserve"> </w:t>
      </w:r>
      <w:r>
        <w:t>dissertations</w:t>
      </w:r>
      <w:r>
        <w:rPr>
          <w:spacing w:val="-3"/>
        </w:rPr>
        <w:t xml:space="preserve"> </w:t>
      </w:r>
      <w:r>
        <w:t>in</w:t>
      </w:r>
      <w:r>
        <w:rPr>
          <w:spacing w:val="-2"/>
        </w:rPr>
        <w:t xml:space="preserve"> </w:t>
      </w:r>
      <w:r>
        <w:t>the last five years and are engaged in less research</w:t>
      </w:r>
      <w:r>
        <w:t>ed topics on our theme or the lesser researched areas of Bangladesh, Nepal, Sri Lanka, and Pakistan.</w:t>
      </w:r>
    </w:p>
    <w:p w14:paraId="76A30111" w14:textId="77777777" w:rsidR="001C0550" w:rsidRDefault="007A16D5">
      <w:pPr>
        <w:pStyle w:val="BodyText"/>
      </w:pPr>
      <w:r>
        <w:rPr>
          <w:u w:val="single"/>
        </w:rPr>
        <w:t>Seed</w:t>
      </w:r>
      <w:r>
        <w:rPr>
          <w:spacing w:val="-16"/>
          <w:u w:val="single"/>
        </w:rPr>
        <w:t xml:space="preserve"> </w:t>
      </w:r>
      <w:r>
        <w:rPr>
          <w:u w:val="single"/>
        </w:rPr>
        <w:t>Funding</w:t>
      </w:r>
      <w:r>
        <w:rPr>
          <w:spacing w:val="-13"/>
          <w:u w:val="single"/>
        </w:rPr>
        <w:t xml:space="preserve"> </w:t>
      </w:r>
      <w:r>
        <w:rPr>
          <w:u w:val="single"/>
        </w:rPr>
        <w:t>for</w:t>
      </w:r>
      <w:r>
        <w:rPr>
          <w:spacing w:val="-13"/>
          <w:u w:val="single"/>
        </w:rPr>
        <w:t xml:space="preserve"> </w:t>
      </w:r>
      <w:r>
        <w:rPr>
          <w:u w:val="single"/>
        </w:rPr>
        <w:t>Creeping</w:t>
      </w:r>
      <w:r>
        <w:rPr>
          <w:spacing w:val="-13"/>
          <w:u w:val="single"/>
        </w:rPr>
        <w:t xml:space="preserve"> </w:t>
      </w:r>
      <w:r>
        <w:rPr>
          <w:u w:val="single"/>
        </w:rPr>
        <w:t>Crises</w:t>
      </w:r>
      <w:r>
        <w:rPr>
          <w:spacing w:val="-13"/>
          <w:u w:val="single"/>
        </w:rPr>
        <w:t xml:space="preserve"> </w:t>
      </w:r>
      <w:r>
        <w:rPr>
          <w:u w:val="single"/>
        </w:rPr>
        <w:t>&amp;</w:t>
      </w:r>
      <w:r>
        <w:rPr>
          <w:spacing w:val="-13"/>
          <w:u w:val="single"/>
        </w:rPr>
        <w:t xml:space="preserve"> </w:t>
      </w:r>
      <w:r>
        <w:rPr>
          <w:u w:val="single"/>
        </w:rPr>
        <w:t>Exploring</w:t>
      </w:r>
      <w:r>
        <w:rPr>
          <w:spacing w:val="-12"/>
          <w:u w:val="single"/>
        </w:rPr>
        <w:t xml:space="preserve"> </w:t>
      </w:r>
      <w:r>
        <w:rPr>
          <w:u w:val="single"/>
        </w:rPr>
        <w:t>Collaborative</w:t>
      </w:r>
      <w:r>
        <w:rPr>
          <w:spacing w:val="-14"/>
          <w:u w:val="single"/>
        </w:rPr>
        <w:t xml:space="preserve"> </w:t>
      </w:r>
      <w:r>
        <w:rPr>
          <w:u w:val="single"/>
        </w:rPr>
        <w:t>Solutions</w:t>
      </w:r>
      <w:r>
        <w:rPr>
          <w:spacing w:val="-12"/>
          <w:u w:val="single"/>
        </w:rPr>
        <w:t xml:space="preserve"> </w:t>
      </w:r>
      <w:r>
        <w:rPr>
          <w:u w:val="single"/>
        </w:rPr>
        <w:t>in</w:t>
      </w:r>
      <w:r>
        <w:rPr>
          <w:spacing w:val="-14"/>
          <w:u w:val="single"/>
        </w:rPr>
        <w:t xml:space="preserve"> </w:t>
      </w:r>
      <w:r>
        <w:rPr>
          <w:u w:val="single"/>
        </w:rPr>
        <w:t>South</w:t>
      </w:r>
      <w:r>
        <w:rPr>
          <w:spacing w:val="-14"/>
          <w:u w:val="single"/>
        </w:rPr>
        <w:t xml:space="preserve"> </w:t>
      </w:r>
      <w:r>
        <w:rPr>
          <w:u w:val="single"/>
        </w:rPr>
        <w:t>Asia</w:t>
      </w:r>
      <w:r>
        <w:rPr>
          <w:spacing w:val="-12"/>
          <w:u w:val="single"/>
        </w:rPr>
        <w:t xml:space="preserve"> </w:t>
      </w:r>
      <w:r>
        <w:rPr>
          <w:spacing w:val="-2"/>
          <w:u w:val="single"/>
        </w:rPr>
        <w:t>Conferences</w:t>
      </w:r>
    </w:p>
    <w:p w14:paraId="76A30112" w14:textId="77777777" w:rsidR="001C0550" w:rsidRDefault="001C0550">
      <w:pPr>
        <w:pStyle w:val="BodyText"/>
        <w:spacing w:before="2"/>
        <w:ind w:left="0"/>
        <w:rPr>
          <w:sz w:val="16"/>
        </w:rPr>
      </w:pPr>
    </w:p>
    <w:p w14:paraId="76A30113" w14:textId="77777777" w:rsidR="001C0550" w:rsidRDefault="007A16D5">
      <w:pPr>
        <w:spacing w:before="90" w:line="480" w:lineRule="auto"/>
        <w:ind w:left="371" w:right="864" w:firstLine="720"/>
        <w:rPr>
          <w:i/>
          <w:sz w:val="24"/>
        </w:rPr>
      </w:pPr>
      <w:r>
        <w:rPr>
          <w:b/>
          <w:i/>
          <w:sz w:val="24"/>
        </w:rPr>
        <w:t>Year</w:t>
      </w:r>
      <w:r>
        <w:rPr>
          <w:b/>
          <w:i/>
          <w:spacing w:val="-3"/>
          <w:sz w:val="24"/>
        </w:rPr>
        <w:t xml:space="preserve"> </w:t>
      </w:r>
      <w:r>
        <w:rPr>
          <w:b/>
          <w:i/>
          <w:sz w:val="24"/>
        </w:rPr>
        <w:t>1:</w:t>
      </w:r>
      <w:r>
        <w:rPr>
          <w:b/>
          <w:i/>
          <w:spacing w:val="-3"/>
          <w:sz w:val="24"/>
        </w:rPr>
        <w:t xml:space="preserve"> </w:t>
      </w:r>
      <w:r>
        <w:rPr>
          <w:b/>
          <w:i/>
          <w:sz w:val="24"/>
        </w:rPr>
        <w:t>New</w:t>
      </w:r>
      <w:r>
        <w:rPr>
          <w:b/>
          <w:i/>
          <w:spacing w:val="-4"/>
          <w:sz w:val="24"/>
        </w:rPr>
        <w:t xml:space="preserve"> </w:t>
      </w:r>
      <w:r>
        <w:rPr>
          <w:b/>
          <w:i/>
          <w:sz w:val="24"/>
        </w:rPr>
        <w:t>York</w:t>
      </w:r>
      <w:r>
        <w:rPr>
          <w:b/>
          <w:i/>
          <w:spacing w:val="-3"/>
          <w:sz w:val="24"/>
        </w:rPr>
        <w:t xml:space="preserve"> </w:t>
      </w:r>
      <w:r>
        <w:rPr>
          <w:b/>
          <w:i/>
          <w:sz w:val="24"/>
        </w:rPr>
        <w:t>Conference</w:t>
      </w:r>
      <w:r>
        <w:rPr>
          <w:b/>
          <w:i/>
          <w:spacing w:val="-3"/>
          <w:sz w:val="24"/>
        </w:rPr>
        <w:t xml:space="preserve"> </w:t>
      </w:r>
      <w:r>
        <w:rPr>
          <w:b/>
          <w:i/>
          <w:sz w:val="24"/>
        </w:rPr>
        <w:t>on</w:t>
      </w:r>
      <w:r>
        <w:rPr>
          <w:b/>
          <w:i/>
          <w:spacing w:val="-3"/>
          <w:sz w:val="24"/>
        </w:rPr>
        <w:t xml:space="preserve"> </w:t>
      </w:r>
      <w:r>
        <w:rPr>
          <w:b/>
          <w:i/>
          <w:sz w:val="24"/>
        </w:rPr>
        <w:t>Asian</w:t>
      </w:r>
      <w:r>
        <w:rPr>
          <w:b/>
          <w:i/>
          <w:spacing w:val="-3"/>
          <w:sz w:val="24"/>
        </w:rPr>
        <w:t xml:space="preserve"> </w:t>
      </w:r>
      <w:r>
        <w:rPr>
          <w:b/>
          <w:i/>
          <w:sz w:val="24"/>
        </w:rPr>
        <w:t>Studies:</w:t>
      </w:r>
      <w:r>
        <w:rPr>
          <w:b/>
          <w:i/>
          <w:spacing w:val="-4"/>
          <w:sz w:val="24"/>
        </w:rPr>
        <w:t xml:space="preserve"> </w:t>
      </w:r>
      <w:r>
        <w:rPr>
          <w:b/>
          <w:i/>
          <w:sz w:val="24"/>
        </w:rPr>
        <w:t>“State</w:t>
      </w:r>
      <w:r>
        <w:rPr>
          <w:b/>
          <w:i/>
          <w:spacing w:val="-3"/>
          <w:sz w:val="24"/>
        </w:rPr>
        <w:t xml:space="preserve"> </w:t>
      </w:r>
      <w:r>
        <w:rPr>
          <w:b/>
          <w:i/>
          <w:sz w:val="24"/>
        </w:rPr>
        <w:t>and</w:t>
      </w:r>
      <w:r>
        <w:rPr>
          <w:b/>
          <w:i/>
          <w:spacing w:val="-3"/>
          <w:sz w:val="24"/>
        </w:rPr>
        <w:t xml:space="preserve"> </w:t>
      </w:r>
      <w:r>
        <w:rPr>
          <w:b/>
          <w:i/>
          <w:sz w:val="24"/>
        </w:rPr>
        <w:t>Society</w:t>
      </w:r>
      <w:r>
        <w:rPr>
          <w:b/>
          <w:i/>
          <w:spacing w:val="-4"/>
          <w:sz w:val="24"/>
        </w:rPr>
        <w:t xml:space="preserve"> </w:t>
      </w:r>
      <w:r>
        <w:rPr>
          <w:b/>
          <w:i/>
          <w:sz w:val="24"/>
        </w:rPr>
        <w:t>in</w:t>
      </w:r>
      <w:r>
        <w:rPr>
          <w:b/>
          <w:i/>
          <w:spacing w:val="-3"/>
          <w:sz w:val="24"/>
        </w:rPr>
        <w:t xml:space="preserve"> </w:t>
      </w:r>
      <w:r>
        <w:rPr>
          <w:b/>
          <w:i/>
          <w:sz w:val="24"/>
        </w:rPr>
        <w:t>Asia:</w:t>
      </w:r>
      <w:r>
        <w:rPr>
          <w:b/>
          <w:i/>
          <w:spacing w:val="-3"/>
          <w:sz w:val="24"/>
        </w:rPr>
        <w:t xml:space="preserve"> </w:t>
      </w:r>
      <w:r>
        <w:rPr>
          <w:b/>
          <w:i/>
          <w:sz w:val="24"/>
        </w:rPr>
        <w:t>Past</w:t>
      </w:r>
      <w:r>
        <w:rPr>
          <w:b/>
          <w:i/>
          <w:spacing w:val="-3"/>
          <w:sz w:val="24"/>
        </w:rPr>
        <w:t xml:space="preserve"> </w:t>
      </w:r>
      <w:r>
        <w:rPr>
          <w:b/>
          <w:i/>
          <w:sz w:val="24"/>
        </w:rPr>
        <w:t xml:space="preserve">and Present.” 2022. </w:t>
      </w:r>
      <w:r>
        <w:rPr>
          <w:i/>
          <w:sz w:val="24"/>
        </w:rPr>
        <w:t>Organized by Gareth Fisher (Religion at SU)</w:t>
      </w:r>
    </w:p>
    <w:p w14:paraId="76A30114" w14:textId="77777777" w:rsidR="001C0550" w:rsidRDefault="007A16D5">
      <w:pPr>
        <w:pStyle w:val="BodyText"/>
        <w:spacing w:line="480" w:lineRule="auto"/>
        <w:ind w:right="903" w:firstLine="720"/>
      </w:pPr>
      <w:r>
        <w:t>This conference will bring scholarly perspectives to recent events of a creeping crisis nature such as the successes and failures of states at mitigating the COVID-19 pan</w:t>
      </w:r>
      <w:r>
        <w:t>demic; the targeting</w:t>
      </w:r>
      <w:r>
        <w:rPr>
          <w:spacing w:val="-4"/>
        </w:rPr>
        <w:t xml:space="preserve"> </w:t>
      </w:r>
      <w:r>
        <w:t>of</w:t>
      </w:r>
      <w:r>
        <w:rPr>
          <w:spacing w:val="-4"/>
        </w:rPr>
        <w:t xml:space="preserve"> </w:t>
      </w:r>
      <w:r>
        <w:t>religious,</w:t>
      </w:r>
      <w:r>
        <w:rPr>
          <w:spacing w:val="-4"/>
        </w:rPr>
        <w:t xml:space="preserve"> </w:t>
      </w:r>
      <w:r>
        <w:t>racial,</w:t>
      </w:r>
      <w:r>
        <w:rPr>
          <w:spacing w:val="-4"/>
        </w:rPr>
        <w:t xml:space="preserve"> </w:t>
      </w:r>
      <w:r>
        <w:t>and</w:t>
      </w:r>
      <w:r>
        <w:rPr>
          <w:spacing w:val="-4"/>
        </w:rPr>
        <w:t xml:space="preserve"> </w:t>
      </w:r>
      <w:r>
        <w:t>ethnic</w:t>
      </w:r>
      <w:r>
        <w:rPr>
          <w:spacing w:val="-4"/>
        </w:rPr>
        <w:t xml:space="preserve"> </w:t>
      </w:r>
      <w:r>
        <w:t>minorities;</w:t>
      </w:r>
      <w:r>
        <w:rPr>
          <w:spacing w:val="-4"/>
        </w:rPr>
        <w:t xml:space="preserve"> </w:t>
      </w:r>
      <w:r>
        <w:t>widespread</w:t>
      </w:r>
      <w:r>
        <w:rPr>
          <w:spacing w:val="-5"/>
        </w:rPr>
        <w:t xml:space="preserve"> </w:t>
      </w:r>
      <w:r>
        <w:t>protests</w:t>
      </w:r>
      <w:r>
        <w:rPr>
          <w:spacing w:val="-4"/>
        </w:rPr>
        <w:t xml:space="preserve"> </w:t>
      </w:r>
      <w:r>
        <w:t>against</w:t>
      </w:r>
      <w:r>
        <w:rPr>
          <w:spacing w:val="-4"/>
        </w:rPr>
        <w:t xml:space="preserve"> </w:t>
      </w:r>
      <w:r>
        <w:t>military</w:t>
      </w:r>
      <w:r>
        <w:rPr>
          <w:spacing w:val="-4"/>
        </w:rPr>
        <w:t xml:space="preserve"> </w:t>
      </w:r>
      <w:r>
        <w:t>regimes; and the dramatic takeover of Afghanistan by Taliban forces. Additionally, we are interested in the ways that migrations, climate change, the Bel</w:t>
      </w:r>
      <w:r>
        <w:t>t and Road Initiative, and the renewed importance of the Indian Ocean littoral have challenged and transformed the nation-state geographies of Asia and Asian studies.</w:t>
      </w:r>
    </w:p>
    <w:p w14:paraId="76A30115" w14:textId="77777777" w:rsidR="001C0550" w:rsidRDefault="007A16D5">
      <w:pPr>
        <w:spacing w:before="1" w:line="480" w:lineRule="auto"/>
        <w:ind w:left="371" w:right="955" w:firstLine="720"/>
        <w:rPr>
          <w:i/>
          <w:sz w:val="24"/>
        </w:rPr>
      </w:pPr>
      <w:r>
        <w:rPr>
          <w:b/>
          <w:sz w:val="24"/>
        </w:rPr>
        <w:t>Year</w:t>
      </w:r>
      <w:r>
        <w:rPr>
          <w:b/>
          <w:spacing w:val="-6"/>
          <w:sz w:val="24"/>
        </w:rPr>
        <w:t xml:space="preserve"> </w:t>
      </w:r>
      <w:r>
        <w:rPr>
          <w:b/>
          <w:sz w:val="24"/>
        </w:rPr>
        <w:t>2:</w:t>
      </w:r>
      <w:r>
        <w:rPr>
          <w:b/>
          <w:spacing w:val="-5"/>
          <w:sz w:val="24"/>
        </w:rPr>
        <w:t xml:space="preserve"> </w:t>
      </w:r>
      <w:r>
        <w:rPr>
          <w:b/>
          <w:sz w:val="24"/>
        </w:rPr>
        <w:t>"</w:t>
      </w:r>
      <w:r>
        <w:rPr>
          <w:b/>
          <w:i/>
          <w:sz w:val="24"/>
        </w:rPr>
        <w:t>Majoritarianism</w:t>
      </w:r>
      <w:r>
        <w:rPr>
          <w:b/>
          <w:i/>
          <w:spacing w:val="-6"/>
          <w:sz w:val="24"/>
        </w:rPr>
        <w:t xml:space="preserve"> </w:t>
      </w:r>
      <w:r>
        <w:rPr>
          <w:b/>
          <w:i/>
          <w:sz w:val="24"/>
        </w:rPr>
        <w:t>and</w:t>
      </w:r>
      <w:r>
        <w:rPr>
          <w:b/>
          <w:i/>
          <w:spacing w:val="-5"/>
          <w:sz w:val="24"/>
        </w:rPr>
        <w:t xml:space="preserve"> </w:t>
      </w:r>
      <w:r>
        <w:rPr>
          <w:b/>
          <w:i/>
          <w:sz w:val="24"/>
        </w:rPr>
        <w:t>Minority</w:t>
      </w:r>
      <w:r>
        <w:rPr>
          <w:b/>
          <w:i/>
          <w:spacing w:val="-6"/>
          <w:sz w:val="24"/>
        </w:rPr>
        <w:t xml:space="preserve"> </w:t>
      </w:r>
      <w:r>
        <w:rPr>
          <w:b/>
          <w:i/>
          <w:sz w:val="24"/>
        </w:rPr>
        <w:t>Recognition</w:t>
      </w:r>
      <w:r>
        <w:rPr>
          <w:b/>
          <w:sz w:val="24"/>
        </w:rPr>
        <w:t>"</w:t>
      </w:r>
      <w:r>
        <w:rPr>
          <w:b/>
          <w:spacing w:val="-5"/>
          <w:sz w:val="24"/>
        </w:rPr>
        <w:t xml:space="preserve"> </w:t>
      </w:r>
      <w:r>
        <w:rPr>
          <w:b/>
          <w:sz w:val="24"/>
        </w:rPr>
        <w:t>2023-2024</w:t>
      </w:r>
      <w:r>
        <w:rPr>
          <w:b/>
          <w:spacing w:val="-5"/>
          <w:sz w:val="24"/>
        </w:rPr>
        <w:t xml:space="preserve"> </w:t>
      </w:r>
      <w:r>
        <w:rPr>
          <w:i/>
          <w:sz w:val="24"/>
        </w:rPr>
        <w:t>Organized</w:t>
      </w:r>
      <w:r>
        <w:rPr>
          <w:i/>
          <w:spacing w:val="-6"/>
          <w:sz w:val="24"/>
        </w:rPr>
        <w:t xml:space="preserve"> </w:t>
      </w:r>
      <w:r>
        <w:rPr>
          <w:i/>
          <w:sz w:val="24"/>
        </w:rPr>
        <w:t>by</w:t>
      </w:r>
      <w:r>
        <w:rPr>
          <w:i/>
          <w:sz w:val="24"/>
        </w:rPr>
        <w:t xml:space="preserve"> Natasha Raheja (Anthropology at CU)</w:t>
      </w:r>
    </w:p>
    <w:p w14:paraId="76A30116" w14:textId="77777777" w:rsidR="001C0550" w:rsidRDefault="001C0550">
      <w:pPr>
        <w:spacing w:line="480" w:lineRule="auto"/>
        <w:rPr>
          <w:sz w:val="24"/>
        </w:rPr>
        <w:sectPr w:rsidR="001C0550">
          <w:pgSz w:w="12240" w:h="15840"/>
          <w:pgMar w:top="1360" w:right="600" w:bottom="1280" w:left="1080" w:header="743" w:footer="1097" w:gutter="0"/>
          <w:cols w:space="720"/>
        </w:sectPr>
      </w:pPr>
    </w:p>
    <w:p w14:paraId="76A30117" w14:textId="77777777" w:rsidR="001C0550" w:rsidRDefault="007A16D5">
      <w:pPr>
        <w:pStyle w:val="BodyText"/>
        <w:spacing w:before="91" w:line="480" w:lineRule="auto"/>
        <w:ind w:right="829" w:firstLine="720"/>
      </w:pPr>
      <w:r>
        <w:t xml:space="preserve">This symposium will emphasize ethnographic approaches to critique state practices of citizenship and recognition, allowing for an exploration of fissures and alliances within South Asian nation-states today. These range from questions about the mediation, </w:t>
      </w:r>
      <w:r>
        <w:t>mediatization, and digitization of citizenship; shifting strategies and tactics of recognition by the state and subaltern actors;</w:t>
      </w:r>
      <w:r>
        <w:rPr>
          <w:spacing w:val="-3"/>
        </w:rPr>
        <w:t xml:space="preserve"> </w:t>
      </w:r>
      <w:r>
        <w:t>and</w:t>
      </w:r>
      <w:r>
        <w:rPr>
          <w:spacing w:val="-3"/>
        </w:rPr>
        <w:t xml:space="preserve"> </w:t>
      </w:r>
      <w:r>
        <w:t>movements</w:t>
      </w:r>
      <w:r>
        <w:rPr>
          <w:spacing w:val="-3"/>
        </w:rPr>
        <w:t xml:space="preserve"> </w:t>
      </w:r>
      <w:r>
        <w:t>and</w:t>
      </w:r>
      <w:r>
        <w:rPr>
          <w:spacing w:val="-3"/>
        </w:rPr>
        <w:t xml:space="preserve"> </w:t>
      </w:r>
      <w:r>
        <w:t>populations</w:t>
      </w:r>
      <w:r>
        <w:rPr>
          <w:spacing w:val="-3"/>
        </w:rPr>
        <w:t xml:space="preserve"> </w:t>
      </w:r>
      <w:r>
        <w:t>across</w:t>
      </w:r>
      <w:r>
        <w:rPr>
          <w:spacing w:val="-3"/>
        </w:rPr>
        <w:t xml:space="preserve"> </w:t>
      </w:r>
      <w:r>
        <w:t>borders</w:t>
      </w:r>
      <w:r>
        <w:rPr>
          <w:spacing w:val="-3"/>
        </w:rPr>
        <w:t xml:space="preserve"> </w:t>
      </w:r>
      <w:r>
        <w:t>and</w:t>
      </w:r>
      <w:r>
        <w:rPr>
          <w:spacing w:val="-3"/>
        </w:rPr>
        <w:t xml:space="preserve"> </w:t>
      </w:r>
      <w:r>
        <w:t>lines</w:t>
      </w:r>
      <w:r>
        <w:rPr>
          <w:spacing w:val="-3"/>
        </w:rPr>
        <w:t xml:space="preserve"> </w:t>
      </w:r>
      <w:r>
        <w:t>of</w:t>
      </w:r>
      <w:r>
        <w:rPr>
          <w:spacing w:val="-3"/>
        </w:rPr>
        <w:t xml:space="preserve"> </w:t>
      </w:r>
      <w:r>
        <w:t>control.</w:t>
      </w:r>
      <w:r>
        <w:rPr>
          <w:spacing w:val="-3"/>
        </w:rPr>
        <w:t xml:space="preserve"> </w:t>
      </w:r>
      <w:r>
        <w:t>The</w:t>
      </w:r>
      <w:r>
        <w:rPr>
          <w:spacing w:val="-4"/>
        </w:rPr>
        <w:t xml:space="preserve"> </w:t>
      </w:r>
      <w:r>
        <w:t>conference</w:t>
      </w:r>
      <w:r>
        <w:rPr>
          <w:spacing w:val="-4"/>
        </w:rPr>
        <w:t xml:space="preserve"> </w:t>
      </w:r>
      <w:r>
        <w:t>seeks to re-center the continuing critical i</w:t>
      </w:r>
      <w:r>
        <w:t>mportance of minorities and majoritarianism to multiple aspects of life in contemporary South Asia.</w:t>
      </w:r>
    </w:p>
    <w:p w14:paraId="76A30118" w14:textId="77777777" w:rsidR="001C0550" w:rsidRDefault="007A16D5">
      <w:pPr>
        <w:spacing w:before="1"/>
        <w:ind w:left="1091"/>
        <w:rPr>
          <w:i/>
          <w:sz w:val="24"/>
        </w:rPr>
      </w:pPr>
      <w:r>
        <w:rPr>
          <w:b/>
          <w:sz w:val="24"/>
        </w:rPr>
        <w:t>Year</w:t>
      </w:r>
      <w:r>
        <w:rPr>
          <w:b/>
          <w:spacing w:val="-2"/>
          <w:sz w:val="24"/>
        </w:rPr>
        <w:t xml:space="preserve"> </w:t>
      </w:r>
      <w:r>
        <w:rPr>
          <w:b/>
          <w:sz w:val="24"/>
        </w:rPr>
        <w:t>3: "</w:t>
      </w:r>
      <w:r>
        <w:rPr>
          <w:b/>
          <w:i/>
          <w:sz w:val="24"/>
        </w:rPr>
        <w:t>Plants</w:t>
      </w:r>
      <w:r>
        <w:rPr>
          <w:b/>
          <w:i/>
          <w:spacing w:val="-1"/>
          <w:sz w:val="24"/>
        </w:rPr>
        <w:t xml:space="preserve"> </w:t>
      </w:r>
      <w:r>
        <w:rPr>
          <w:b/>
          <w:i/>
          <w:sz w:val="24"/>
        </w:rPr>
        <w:t>and the</w:t>
      </w:r>
      <w:r>
        <w:rPr>
          <w:b/>
          <w:i/>
          <w:spacing w:val="-2"/>
          <w:sz w:val="24"/>
        </w:rPr>
        <w:t xml:space="preserve"> </w:t>
      </w:r>
      <w:r>
        <w:rPr>
          <w:b/>
          <w:i/>
          <w:sz w:val="24"/>
        </w:rPr>
        <w:t>Anthropocene.</w:t>
      </w:r>
      <w:r>
        <w:rPr>
          <w:b/>
          <w:sz w:val="24"/>
        </w:rPr>
        <w:t xml:space="preserve">" </w:t>
      </w:r>
      <w:r>
        <w:rPr>
          <w:i/>
          <w:sz w:val="24"/>
        </w:rPr>
        <w:t>Organized</w:t>
      </w:r>
      <w:r>
        <w:rPr>
          <w:i/>
          <w:spacing w:val="-1"/>
          <w:sz w:val="24"/>
        </w:rPr>
        <w:t xml:space="preserve"> </w:t>
      </w:r>
      <w:r>
        <w:rPr>
          <w:i/>
          <w:sz w:val="24"/>
        </w:rPr>
        <w:t>by</w:t>
      </w:r>
      <w:r>
        <w:rPr>
          <w:i/>
          <w:spacing w:val="-1"/>
          <w:sz w:val="24"/>
        </w:rPr>
        <w:t xml:space="preserve"> </w:t>
      </w:r>
      <w:r>
        <w:rPr>
          <w:i/>
          <w:sz w:val="24"/>
        </w:rPr>
        <w:t>Romita</w:t>
      </w:r>
      <w:r>
        <w:rPr>
          <w:i/>
          <w:spacing w:val="-1"/>
          <w:sz w:val="24"/>
        </w:rPr>
        <w:t xml:space="preserve"> </w:t>
      </w:r>
      <w:r>
        <w:rPr>
          <w:i/>
          <w:sz w:val="24"/>
        </w:rPr>
        <w:t>Ray (Art</w:t>
      </w:r>
      <w:r>
        <w:rPr>
          <w:i/>
          <w:spacing w:val="-1"/>
          <w:sz w:val="24"/>
        </w:rPr>
        <w:t xml:space="preserve"> </w:t>
      </w:r>
      <w:r>
        <w:rPr>
          <w:i/>
          <w:sz w:val="24"/>
        </w:rPr>
        <w:t>History</w:t>
      </w:r>
      <w:r>
        <w:rPr>
          <w:i/>
          <w:spacing w:val="-1"/>
          <w:sz w:val="24"/>
        </w:rPr>
        <w:t xml:space="preserve"> </w:t>
      </w:r>
      <w:r>
        <w:rPr>
          <w:i/>
          <w:sz w:val="24"/>
        </w:rPr>
        <w:t>at</w:t>
      </w:r>
      <w:r>
        <w:rPr>
          <w:i/>
          <w:spacing w:val="-1"/>
          <w:sz w:val="24"/>
        </w:rPr>
        <w:t xml:space="preserve"> </w:t>
      </w:r>
      <w:r>
        <w:rPr>
          <w:i/>
          <w:spacing w:val="-4"/>
          <w:sz w:val="24"/>
        </w:rPr>
        <w:t>SU).</w:t>
      </w:r>
    </w:p>
    <w:p w14:paraId="76A30119" w14:textId="77777777" w:rsidR="001C0550" w:rsidRDefault="001C0550">
      <w:pPr>
        <w:pStyle w:val="BodyText"/>
        <w:spacing w:before="11"/>
        <w:ind w:left="0"/>
        <w:rPr>
          <w:i/>
          <w:sz w:val="23"/>
        </w:rPr>
      </w:pPr>
    </w:p>
    <w:p w14:paraId="76A3011A" w14:textId="77777777" w:rsidR="001C0550" w:rsidRDefault="007A16D5">
      <w:pPr>
        <w:pStyle w:val="BodyText"/>
        <w:ind w:left="1091"/>
      </w:pPr>
      <w:r>
        <w:t>This</w:t>
      </w:r>
      <w:r>
        <w:rPr>
          <w:spacing w:val="-2"/>
        </w:rPr>
        <w:t xml:space="preserve"> </w:t>
      </w:r>
      <w:r>
        <w:t>conference</w:t>
      </w:r>
      <w:r>
        <w:rPr>
          <w:spacing w:val="-2"/>
        </w:rPr>
        <w:t xml:space="preserve"> </w:t>
      </w:r>
      <w:r>
        <w:t>will</w:t>
      </w:r>
      <w:r>
        <w:rPr>
          <w:spacing w:val="-1"/>
        </w:rPr>
        <w:t xml:space="preserve"> </w:t>
      </w:r>
      <w:r>
        <w:t>explore</w:t>
      </w:r>
      <w:r>
        <w:rPr>
          <w:spacing w:val="-3"/>
        </w:rPr>
        <w:t xml:space="preserve"> </w:t>
      </w:r>
      <w:r>
        <w:t>the</w:t>
      </w:r>
      <w:r>
        <w:rPr>
          <w:spacing w:val="-2"/>
        </w:rPr>
        <w:t xml:space="preserve"> </w:t>
      </w:r>
      <w:r>
        <w:t>impact</w:t>
      </w:r>
      <w:r>
        <w:rPr>
          <w:spacing w:val="-1"/>
        </w:rPr>
        <w:t xml:space="preserve"> </w:t>
      </w:r>
      <w:r>
        <w:t>of</w:t>
      </w:r>
      <w:r>
        <w:rPr>
          <w:spacing w:val="-2"/>
        </w:rPr>
        <w:t xml:space="preserve"> </w:t>
      </w:r>
      <w:r>
        <w:t>climate</w:t>
      </w:r>
      <w:r>
        <w:rPr>
          <w:spacing w:val="-2"/>
        </w:rPr>
        <w:t xml:space="preserve"> </w:t>
      </w:r>
      <w:r>
        <w:t>change</w:t>
      </w:r>
      <w:r>
        <w:rPr>
          <w:spacing w:val="-2"/>
        </w:rPr>
        <w:t xml:space="preserve"> </w:t>
      </w:r>
      <w:r>
        <w:t>on</w:t>
      </w:r>
      <w:r>
        <w:rPr>
          <w:spacing w:val="-2"/>
        </w:rPr>
        <w:t xml:space="preserve"> </w:t>
      </w:r>
      <w:r>
        <w:t>plants</w:t>
      </w:r>
      <w:r>
        <w:rPr>
          <w:spacing w:val="-1"/>
        </w:rPr>
        <w:t xml:space="preserve"> </w:t>
      </w:r>
      <w:r>
        <w:t>in</w:t>
      </w:r>
      <w:r>
        <w:rPr>
          <w:spacing w:val="-1"/>
        </w:rPr>
        <w:t xml:space="preserve"> </w:t>
      </w:r>
      <w:r>
        <w:t>South</w:t>
      </w:r>
      <w:r>
        <w:rPr>
          <w:spacing w:val="-1"/>
        </w:rPr>
        <w:t xml:space="preserve"> </w:t>
      </w:r>
      <w:r>
        <w:rPr>
          <w:spacing w:val="-2"/>
        </w:rPr>
        <w:t>Asia.</w:t>
      </w:r>
    </w:p>
    <w:p w14:paraId="76A3011B" w14:textId="77777777" w:rsidR="001C0550" w:rsidRDefault="001C0550">
      <w:pPr>
        <w:pStyle w:val="BodyText"/>
        <w:ind w:left="0"/>
      </w:pPr>
    </w:p>
    <w:p w14:paraId="76A3011C" w14:textId="77777777" w:rsidR="001C0550" w:rsidRDefault="007A16D5">
      <w:pPr>
        <w:pStyle w:val="BodyText"/>
        <w:spacing w:line="480" w:lineRule="auto"/>
        <w:ind w:right="829"/>
      </w:pPr>
      <w:r>
        <w:t>Topics will include the intersection of climate change with flora and fauna, plant commodities (tea,</w:t>
      </w:r>
      <w:r>
        <w:rPr>
          <w:spacing w:val="-3"/>
        </w:rPr>
        <w:t xml:space="preserve"> </w:t>
      </w:r>
      <w:r>
        <w:t>rice,</w:t>
      </w:r>
      <w:r>
        <w:rPr>
          <w:spacing w:val="-3"/>
        </w:rPr>
        <w:t xml:space="preserve"> </w:t>
      </w:r>
      <w:r>
        <w:t>coffee</w:t>
      </w:r>
      <w:r>
        <w:rPr>
          <w:spacing w:val="-4"/>
        </w:rPr>
        <w:t xml:space="preserve"> </w:t>
      </w:r>
      <w:r>
        <w:t>etc),</w:t>
      </w:r>
      <w:r>
        <w:rPr>
          <w:spacing w:val="-3"/>
        </w:rPr>
        <w:t xml:space="preserve"> </w:t>
      </w:r>
      <w:r>
        <w:t>forests,</w:t>
      </w:r>
      <w:r>
        <w:rPr>
          <w:spacing w:val="-3"/>
        </w:rPr>
        <w:t xml:space="preserve"> </w:t>
      </w:r>
      <w:r>
        <w:t>biodiversity,</w:t>
      </w:r>
      <w:r>
        <w:rPr>
          <w:spacing w:val="-3"/>
        </w:rPr>
        <w:t xml:space="preserve"> </w:t>
      </w:r>
      <w:r>
        <w:t>and</w:t>
      </w:r>
      <w:r>
        <w:rPr>
          <w:spacing w:val="-3"/>
        </w:rPr>
        <w:t xml:space="preserve"> </w:t>
      </w:r>
      <w:r>
        <w:t>the</w:t>
      </w:r>
      <w:r>
        <w:rPr>
          <w:spacing w:val="-4"/>
        </w:rPr>
        <w:t xml:space="preserve"> </w:t>
      </w:r>
      <w:r>
        <w:t>nature</w:t>
      </w:r>
      <w:r>
        <w:rPr>
          <w:spacing w:val="-4"/>
        </w:rPr>
        <w:t xml:space="preserve"> </w:t>
      </w:r>
      <w:r>
        <w:t>of</w:t>
      </w:r>
      <w:r>
        <w:rPr>
          <w:spacing w:val="-3"/>
        </w:rPr>
        <w:t xml:space="preserve"> </w:t>
      </w:r>
      <w:r>
        <w:t>natural</w:t>
      </w:r>
      <w:r>
        <w:rPr>
          <w:spacing w:val="-3"/>
        </w:rPr>
        <w:t xml:space="preserve"> </w:t>
      </w:r>
      <w:r>
        <w:t>history</w:t>
      </w:r>
      <w:r>
        <w:rPr>
          <w:spacing w:val="-3"/>
        </w:rPr>
        <w:t xml:space="preserve"> </w:t>
      </w:r>
      <w:r>
        <w:t>museums.</w:t>
      </w:r>
      <w:r>
        <w:rPr>
          <w:spacing w:val="-3"/>
        </w:rPr>
        <w:t xml:space="preserve"> </w:t>
      </w:r>
      <w:r>
        <w:t>In</w:t>
      </w:r>
      <w:r>
        <w:rPr>
          <w:spacing w:val="-3"/>
        </w:rPr>
        <w:t xml:space="preserve"> </w:t>
      </w:r>
      <w:r>
        <w:t>addition to humanities and anthropology scho</w:t>
      </w:r>
      <w:r>
        <w:t>lars, this conference will have broad appeal to CU faculty and students in Agriculture, Plant Science, Science &amp; Technology Studies and SU faculty and students in engineering, nutrition and food studies, and public health.</w:t>
      </w:r>
    </w:p>
    <w:p w14:paraId="76A3011D" w14:textId="77777777" w:rsidR="001C0550" w:rsidRDefault="007A16D5">
      <w:pPr>
        <w:pStyle w:val="Heading3"/>
        <w:numPr>
          <w:ilvl w:val="5"/>
          <w:numId w:val="2"/>
        </w:numPr>
        <w:tabs>
          <w:tab w:val="left" w:pos="798"/>
        </w:tabs>
        <w:spacing w:before="1"/>
        <w:ind w:left="797" w:hanging="427"/>
      </w:pPr>
      <w:bookmarkStart w:id="70" w:name="_TOC_250010"/>
      <w:r>
        <w:t>Activities</w:t>
      </w:r>
      <w:r>
        <w:rPr>
          <w:spacing w:val="-6"/>
        </w:rPr>
        <w:t xml:space="preserve"> </w:t>
      </w:r>
      <w:r>
        <w:t>Are</w:t>
      </w:r>
      <w:r>
        <w:rPr>
          <w:spacing w:val="-6"/>
        </w:rPr>
        <w:t xml:space="preserve"> </w:t>
      </w:r>
      <w:r>
        <w:t>of</w:t>
      </w:r>
      <w:r>
        <w:rPr>
          <w:spacing w:val="-6"/>
        </w:rPr>
        <w:t xml:space="preserve"> </w:t>
      </w:r>
      <w:r>
        <w:t>High</w:t>
      </w:r>
      <w:r>
        <w:rPr>
          <w:spacing w:val="-6"/>
        </w:rPr>
        <w:t xml:space="preserve"> </w:t>
      </w:r>
      <w:r>
        <w:t>Quality</w:t>
      </w:r>
      <w:r>
        <w:rPr>
          <w:spacing w:val="-5"/>
        </w:rPr>
        <w:t xml:space="preserve"> </w:t>
      </w:r>
      <w:r>
        <w:t>an</w:t>
      </w:r>
      <w:r>
        <w:t>d</w:t>
      </w:r>
      <w:r>
        <w:rPr>
          <w:spacing w:val="-6"/>
        </w:rPr>
        <w:t xml:space="preserve"> </w:t>
      </w:r>
      <w:r>
        <w:t>Directly</w:t>
      </w:r>
      <w:r>
        <w:rPr>
          <w:spacing w:val="-6"/>
        </w:rPr>
        <w:t xml:space="preserve"> </w:t>
      </w:r>
      <w:r>
        <w:t>Related</w:t>
      </w:r>
      <w:r>
        <w:rPr>
          <w:spacing w:val="-6"/>
        </w:rPr>
        <w:t xml:space="preserve"> </w:t>
      </w:r>
      <w:r>
        <w:t>to</w:t>
      </w:r>
      <w:r>
        <w:rPr>
          <w:spacing w:val="-5"/>
        </w:rPr>
        <w:t xml:space="preserve"> </w:t>
      </w:r>
      <w:r>
        <w:t>the</w:t>
      </w:r>
      <w:r>
        <w:rPr>
          <w:spacing w:val="-6"/>
        </w:rPr>
        <w:t xml:space="preserve"> </w:t>
      </w:r>
      <w:r>
        <w:t>NRC</w:t>
      </w:r>
      <w:r>
        <w:rPr>
          <w:spacing w:val="-6"/>
        </w:rPr>
        <w:t xml:space="preserve"> </w:t>
      </w:r>
      <w:bookmarkEnd w:id="70"/>
      <w:r>
        <w:rPr>
          <w:spacing w:val="-2"/>
        </w:rPr>
        <w:t>Purpose</w:t>
      </w:r>
    </w:p>
    <w:p w14:paraId="76A3011E" w14:textId="77777777" w:rsidR="001C0550" w:rsidRDefault="007A16D5">
      <w:pPr>
        <w:spacing w:before="80" w:line="480" w:lineRule="auto"/>
        <w:ind w:left="371" w:right="864" w:firstLine="720"/>
        <w:rPr>
          <w:i/>
          <w:sz w:val="24"/>
        </w:rPr>
      </w:pPr>
      <w:r>
        <w:rPr>
          <w:sz w:val="24"/>
        </w:rPr>
        <w:t>The most recent 2017 NRC Peer Review (2020 delayed by COVID) attested to the program quality, “</w:t>
      </w:r>
      <w:r>
        <w:rPr>
          <w:i/>
          <w:sz w:val="24"/>
        </w:rPr>
        <w:t xml:space="preserve">We had many opportunities to witness that the faculty energy was good, the staff strong, the consortium with Syracuse robust, and that Cornell’s Kroch library held world class collections in Nepalese, Pali, Sanskrit, Sinhala and Tamil texts” </w:t>
      </w:r>
      <w:r>
        <w:rPr>
          <w:sz w:val="24"/>
        </w:rPr>
        <w:t xml:space="preserve">and </w:t>
      </w:r>
      <w:r>
        <w:rPr>
          <w:i/>
          <w:sz w:val="24"/>
        </w:rPr>
        <w:t>“one of SA</w:t>
      </w:r>
      <w:r>
        <w:rPr>
          <w:i/>
          <w:sz w:val="24"/>
        </w:rPr>
        <w:t>C’s major strengths</w:t>
      </w:r>
      <w:r>
        <w:rPr>
          <w:i/>
          <w:spacing w:val="-3"/>
          <w:sz w:val="24"/>
        </w:rPr>
        <w:t xml:space="preserve"> </w:t>
      </w:r>
      <w:r>
        <w:rPr>
          <w:i/>
          <w:sz w:val="24"/>
        </w:rPr>
        <w:t>is</w:t>
      </w:r>
      <w:r>
        <w:rPr>
          <w:i/>
          <w:spacing w:val="-3"/>
          <w:sz w:val="24"/>
        </w:rPr>
        <w:t xml:space="preserve"> </w:t>
      </w:r>
      <w:r>
        <w:rPr>
          <w:i/>
          <w:sz w:val="24"/>
        </w:rPr>
        <w:t>its</w:t>
      </w:r>
      <w:r>
        <w:rPr>
          <w:i/>
          <w:spacing w:val="-3"/>
          <w:sz w:val="24"/>
        </w:rPr>
        <w:t xml:space="preserve"> </w:t>
      </w:r>
      <w:r>
        <w:rPr>
          <w:i/>
          <w:sz w:val="24"/>
        </w:rPr>
        <w:t>emphasis</w:t>
      </w:r>
      <w:r>
        <w:rPr>
          <w:i/>
          <w:spacing w:val="-3"/>
          <w:sz w:val="24"/>
        </w:rPr>
        <w:t xml:space="preserve"> </w:t>
      </w:r>
      <w:r>
        <w:rPr>
          <w:i/>
          <w:sz w:val="24"/>
        </w:rPr>
        <w:t>on</w:t>
      </w:r>
      <w:r>
        <w:rPr>
          <w:i/>
          <w:spacing w:val="-3"/>
          <w:sz w:val="24"/>
        </w:rPr>
        <w:t xml:space="preserve"> </w:t>
      </w:r>
      <w:r>
        <w:rPr>
          <w:i/>
          <w:sz w:val="24"/>
        </w:rPr>
        <w:t>Hindi.</w:t>
      </w:r>
      <w:r>
        <w:rPr>
          <w:i/>
          <w:spacing w:val="-3"/>
          <w:sz w:val="24"/>
        </w:rPr>
        <w:t xml:space="preserve"> </w:t>
      </w:r>
      <w:r>
        <w:rPr>
          <w:i/>
          <w:sz w:val="24"/>
        </w:rPr>
        <w:t>The</w:t>
      </w:r>
      <w:r>
        <w:rPr>
          <w:i/>
          <w:spacing w:val="-4"/>
          <w:sz w:val="24"/>
        </w:rPr>
        <w:t xml:space="preserve"> </w:t>
      </w:r>
      <w:r>
        <w:rPr>
          <w:i/>
          <w:sz w:val="24"/>
        </w:rPr>
        <w:t>Center</w:t>
      </w:r>
      <w:r>
        <w:rPr>
          <w:i/>
          <w:spacing w:val="-3"/>
          <w:sz w:val="24"/>
        </w:rPr>
        <w:t xml:space="preserve"> </w:t>
      </w:r>
      <w:r>
        <w:rPr>
          <w:i/>
          <w:sz w:val="24"/>
        </w:rPr>
        <w:t>has</w:t>
      </w:r>
      <w:r>
        <w:rPr>
          <w:i/>
          <w:spacing w:val="-3"/>
          <w:sz w:val="24"/>
        </w:rPr>
        <w:t xml:space="preserve"> </w:t>
      </w:r>
      <w:r>
        <w:rPr>
          <w:i/>
          <w:sz w:val="24"/>
        </w:rPr>
        <w:t>made</w:t>
      </w:r>
      <w:r>
        <w:rPr>
          <w:i/>
          <w:spacing w:val="-4"/>
          <w:sz w:val="24"/>
        </w:rPr>
        <w:t xml:space="preserve"> </w:t>
      </w:r>
      <w:r>
        <w:rPr>
          <w:i/>
          <w:sz w:val="24"/>
        </w:rPr>
        <w:t>a</w:t>
      </w:r>
      <w:r>
        <w:rPr>
          <w:i/>
          <w:spacing w:val="-3"/>
          <w:sz w:val="24"/>
        </w:rPr>
        <w:t xml:space="preserve"> </w:t>
      </w:r>
      <w:r>
        <w:rPr>
          <w:i/>
          <w:sz w:val="24"/>
        </w:rPr>
        <w:t>shrewd</w:t>
      </w:r>
      <w:r>
        <w:rPr>
          <w:i/>
          <w:spacing w:val="-3"/>
          <w:sz w:val="24"/>
        </w:rPr>
        <w:t xml:space="preserve"> </w:t>
      </w:r>
      <w:r>
        <w:rPr>
          <w:i/>
          <w:sz w:val="24"/>
        </w:rPr>
        <w:t>strategic</w:t>
      </w:r>
      <w:r>
        <w:rPr>
          <w:i/>
          <w:spacing w:val="-4"/>
          <w:sz w:val="24"/>
        </w:rPr>
        <w:t xml:space="preserve"> </w:t>
      </w:r>
      <w:r>
        <w:rPr>
          <w:i/>
          <w:sz w:val="24"/>
        </w:rPr>
        <w:t>choice</w:t>
      </w:r>
      <w:r>
        <w:rPr>
          <w:i/>
          <w:spacing w:val="-4"/>
          <w:sz w:val="24"/>
        </w:rPr>
        <w:t xml:space="preserve"> </w:t>
      </w:r>
      <w:r>
        <w:rPr>
          <w:i/>
          <w:sz w:val="24"/>
        </w:rPr>
        <w:t>in</w:t>
      </w:r>
      <w:r>
        <w:rPr>
          <w:i/>
          <w:spacing w:val="-3"/>
          <w:sz w:val="24"/>
        </w:rPr>
        <w:t xml:space="preserve"> </w:t>
      </w:r>
      <w:r>
        <w:rPr>
          <w:i/>
          <w:sz w:val="24"/>
        </w:rPr>
        <w:t>deciding</w:t>
      </w:r>
      <w:r>
        <w:rPr>
          <w:i/>
          <w:spacing w:val="-3"/>
          <w:sz w:val="24"/>
        </w:rPr>
        <w:t xml:space="preserve"> </w:t>
      </w:r>
      <w:r>
        <w:rPr>
          <w:i/>
          <w:sz w:val="24"/>
        </w:rPr>
        <w:t>to focus its resources on promoting Hindi instruction…The SAC organizes a robust calendar of events that delivers a rich intellectual and cultural envir</w:t>
      </w:r>
      <w:r>
        <w:rPr>
          <w:i/>
          <w:sz w:val="24"/>
        </w:rPr>
        <w:t>onment for students and faculty.”</w:t>
      </w:r>
    </w:p>
    <w:p w14:paraId="76A3011F" w14:textId="77777777" w:rsidR="001C0550" w:rsidRDefault="007A16D5">
      <w:pPr>
        <w:pStyle w:val="BodyText"/>
        <w:spacing w:line="480" w:lineRule="auto"/>
        <w:ind w:right="864" w:firstLine="720"/>
      </w:pPr>
      <w:r>
        <w:t>The improvements that we now propose through this grant are part of long-term institutional</w:t>
      </w:r>
      <w:r>
        <w:rPr>
          <w:spacing w:val="-4"/>
        </w:rPr>
        <w:t xml:space="preserve"> </w:t>
      </w:r>
      <w:r>
        <w:t>commitments,</w:t>
      </w:r>
      <w:r>
        <w:rPr>
          <w:spacing w:val="-4"/>
        </w:rPr>
        <w:t xml:space="preserve"> </w:t>
      </w:r>
      <w:r>
        <w:t>in</w:t>
      </w:r>
      <w:r>
        <w:rPr>
          <w:spacing w:val="-4"/>
        </w:rPr>
        <w:t xml:space="preserve"> </w:t>
      </w:r>
      <w:r>
        <w:t>which</w:t>
      </w:r>
      <w:r>
        <w:rPr>
          <w:spacing w:val="-4"/>
        </w:rPr>
        <w:t xml:space="preserve"> </w:t>
      </w:r>
      <w:r>
        <w:t>NRC</w:t>
      </w:r>
      <w:r>
        <w:rPr>
          <w:spacing w:val="-4"/>
        </w:rPr>
        <w:t xml:space="preserve"> </w:t>
      </w:r>
      <w:r>
        <w:t>funding</w:t>
      </w:r>
      <w:r>
        <w:rPr>
          <w:spacing w:val="-4"/>
        </w:rPr>
        <w:t xml:space="preserve"> </w:t>
      </w:r>
      <w:r>
        <w:t>will</w:t>
      </w:r>
      <w:r>
        <w:rPr>
          <w:spacing w:val="-4"/>
        </w:rPr>
        <w:t xml:space="preserve"> </w:t>
      </w:r>
      <w:r>
        <w:t>play</w:t>
      </w:r>
      <w:r>
        <w:rPr>
          <w:spacing w:val="-4"/>
        </w:rPr>
        <w:t xml:space="preserve"> </w:t>
      </w:r>
      <w:r>
        <w:t>a</w:t>
      </w:r>
      <w:r>
        <w:rPr>
          <w:spacing w:val="-4"/>
        </w:rPr>
        <w:t xml:space="preserve"> </w:t>
      </w:r>
      <w:r>
        <w:t>partial</w:t>
      </w:r>
      <w:r>
        <w:rPr>
          <w:spacing w:val="-4"/>
        </w:rPr>
        <w:t xml:space="preserve"> </w:t>
      </w:r>
      <w:r>
        <w:t>and</w:t>
      </w:r>
      <w:r>
        <w:rPr>
          <w:spacing w:val="-4"/>
        </w:rPr>
        <w:t xml:space="preserve"> </w:t>
      </w:r>
      <w:r>
        <w:t>crucially</w:t>
      </w:r>
      <w:r>
        <w:rPr>
          <w:spacing w:val="-4"/>
        </w:rPr>
        <w:t xml:space="preserve"> </w:t>
      </w:r>
      <w:r>
        <w:t>leveraged</w:t>
      </w:r>
    </w:p>
    <w:p w14:paraId="76A30120" w14:textId="77777777" w:rsidR="001C0550" w:rsidRDefault="001C0550">
      <w:pPr>
        <w:spacing w:line="480" w:lineRule="auto"/>
        <w:sectPr w:rsidR="001C0550">
          <w:pgSz w:w="12240" w:h="15840"/>
          <w:pgMar w:top="1360" w:right="600" w:bottom="1280" w:left="1080" w:header="743" w:footer="1097" w:gutter="0"/>
          <w:cols w:space="720"/>
        </w:sectPr>
      </w:pPr>
    </w:p>
    <w:p w14:paraId="76A30121" w14:textId="77777777" w:rsidR="001C0550" w:rsidRDefault="007A16D5">
      <w:pPr>
        <w:pStyle w:val="BodyText"/>
        <w:spacing w:before="91" w:line="480" w:lineRule="auto"/>
        <w:ind w:right="903"/>
      </w:pPr>
      <w:r>
        <w:t>role. The quality of our proposed acti</w:t>
      </w:r>
      <w:r>
        <w:t>vities is assured through several means: all speakers/teachers are nationally and internationally recognized as leaders in their fields (confirmed</w:t>
      </w:r>
      <w:r>
        <w:rPr>
          <w:spacing w:val="-3"/>
        </w:rPr>
        <w:t xml:space="preserve"> </w:t>
      </w:r>
      <w:r>
        <w:t>by</w:t>
      </w:r>
      <w:r>
        <w:rPr>
          <w:spacing w:val="-3"/>
        </w:rPr>
        <w:t xml:space="preserve"> </w:t>
      </w:r>
      <w:r>
        <w:t>CVs,</w:t>
      </w:r>
      <w:r>
        <w:rPr>
          <w:spacing w:val="-3"/>
        </w:rPr>
        <w:t xml:space="preserve"> </w:t>
      </w:r>
      <w:r>
        <w:t>awards</w:t>
      </w:r>
      <w:r>
        <w:rPr>
          <w:spacing w:val="-3"/>
        </w:rPr>
        <w:t xml:space="preserve"> </w:t>
      </w:r>
      <w:r>
        <w:t>and</w:t>
      </w:r>
      <w:r>
        <w:rPr>
          <w:spacing w:val="-3"/>
        </w:rPr>
        <w:t xml:space="preserve"> </w:t>
      </w:r>
      <w:r>
        <w:t>publications);</w:t>
      </w:r>
      <w:r>
        <w:rPr>
          <w:spacing w:val="-4"/>
        </w:rPr>
        <w:t xml:space="preserve"> </w:t>
      </w:r>
      <w:r>
        <w:t>the</w:t>
      </w:r>
      <w:r>
        <w:rPr>
          <w:spacing w:val="-4"/>
        </w:rPr>
        <w:t xml:space="preserve"> </w:t>
      </w:r>
      <w:r>
        <w:t>proposed</w:t>
      </w:r>
      <w:r>
        <w:rPr>
          <w:spacing w:val="-3"/>
        </w:rPr>
        <w:t xml:space="preserve"> </w:t>
      </w:r>
      <w:r>
        <w:t>activities</w:t>
      </w:r>
      <w:r>
        <w:rPr>
          <w:spacing w:val="-3"/>
        </w:rPr>
        <w:t xml:space="preserve"> </w:t>
      </w:r>
      <w:r>
        <w:t>have</w:t>
      </w:r>
      <w:r>
        <w:rPr>
          <w:spacing w:val="-4"/>
        </w:rPr>
        <w:t xml:space="preserve"> </w:t>
      </w:r>
      <w:r>
        <w:t>been</w:t>
      </w:r>
      <w:r>
        <w:rPr>
          <w:spacing w:val="-3"/>
        </w:rPr>
        <w:t xml:space="preserve"> </w:t>
      </w:r>
      <w:r>
        <w:t>developed</w:t>
      </w:r>
      <w:r>
        <w:rPr>
          <w:spacing w:val="-3"/>
        </w:rPr>
        <w:t xml:space="preserve"> </w:t>
      </w:r>
      <w:r>
        <w:t>by our consortium core faculty who are international experts in their fields (see CV section); our ability</w:t>
      </w:r>
      <w:r>
        <w:rPr>
          <w:spacing w:val="-4"/>
        </w:rPr>
        <w:t xml:space="preserve"> </w:t>
      </w:r>
      <w:r>
        <w:t>to</w:t>
      </w:r>
      <w:r>
        <w:rPr>
          <w:spacing w:val="-4"/>
        </w:rPr>
        <w:t xml:space="preserve"> </w:t>
      </w:r>
      <w:r>
        <w:t>leverage</w:t>
      </w:r>
      <w:r>
        <w:rPr>
          <w:spacing w:val="-5"/>
        </w:rPr>
        <w:t xml:space="preserve"> </w:t>
      </w:r>
      <w:r>
        <w:t>partner</w:t>
      </w:r>
      <w:r>
        <w:rPr>
          <w:spacing w:val="-4"/>
        </w:rPr>
        <w:t xml:space="preserve"> </w:t>
      </w:r>
      <w:r>
        <w:t>participation</w:t>
      </w:r>
      <w:r>
        <w:rPr>
          <w:spacing w:val="-4"/>
        </w:rPr>
        <w:t xml:space="preserve"> </w:t>
      </w:r>
      <w:r>
        <w:t>in</w:t>
      </w:r>
      <w:r>
        <w:rPr>
          <w:spacing w:val="-4"/>
        </w:rPr>
        <w:t xml:space="preserve"> </w:t>
      </w:r>
      <w:r>
        <w:t>our</w:t>
      </w:r>
      <w:r>
        <w:rPr>
          <w:spacing w:val="-4"/>
        </w:rPr>
        <w:t xml:space="preserve"> </w:t>
      </w:r>
      <w:r>
        <w:t>programming</w:t>
      </w:r>
      <w:r>
        <w:rPr>
          <w:spacing w:val="-4"/>
        </w:rPr>
        <w:t xml:space="preserve"> </w:t>
      </w:r>
      <w:r>
        <w:t>and</w:t>
      </w:r>
      <w:r>
        <w:rPr>
          <w:spacing w:val="-4"/>
        </w:rPr>
        <w:t xml:space="preserve"> </w:t>
      </w:r>
      <w:r>
        <w:t>outreach</w:t>
      </w:r>
      <w:r>
        <w:rPr>
          <w:spacing w:val="-4"/>
        </w:rPr>
        <w:t xml:space="preserve"> </w:t>
      </w:r>
      <w:r>
        <w:t>activities</w:t>
      </w:r>
      <w:r>
        <w:rPr>
          <w:spacing w:val="-4"/>
        </w:rPr>
        <w:t xml:space="preserve"> </w:t>
      </w:r>
      <w:r>
        <w:t>signals</w:t>
      </w:r>
      <w:r>
        <w:rPr>
          <w:spacing w:val="-4"/>
        </w:rPr>
        <w:t xml:space="preserve"> </w:t>
      </w:r>
      <w:r>
        <w:t>the quality</w:t>
      </w:r>
      <w:r>
        <w:rPr>
          <w:spacing w:val="-1"/>
        </w:rPr>
        <w:t xml:space="preserve"> </w:t>
      </w:r>
      <w:r>
        <w:t>of</w:t>
      </w:r>
      <w:r>
        <w:rPr>
          <w:spacing w:val="-1"/>
        </w:rPr>
        <w:t xml:space="preserve"> </w:t>
      </w:r>
      <w:r>
        <w:t>our</w:t>
      </w:r>
      <w:r>
        <w:rPr>
          <w:spacing w:val="-1"/>
        </w:rPr>
        <w:t xml:space="preserve"> </w:t>
      </w:r>
      <w:r>
        <w:t>offerings;</w:t>
      </w:r>
      <w:r>
        <w:rPr>
          <w:spacing w:val="-1"/>
        </w:rPr>
        <w:t xml:space="preserve"> </w:t>
      </w:r>
      <w:r>
        <w:t>our</w:t>
      </w:r>
      <w:r>
        <w:rPr>
          <w:spacing w:val="-1"/>
        </w:rPr>
        <w:t xml:space="preserve"> </w:t>
      </w:r>
      <w:r>
        <w:t>success</w:t>
      </w:r>
      <w:r>
        <w:rPr>
          <w:spacing w:val="-1"/>
        </w:rPr>
        <w:t xml:space="preserve"> </w:t>
      </w:r>
      <w:r>
        <w:t>in</w:t>
      </w:r>
      <w:r>
        <w:rPr>
          <w:spacing w:val="-1"/>
        </w:rPr>
        <w:t xml:space="preserve"> </w:t>
      </w:r>
      <w:r>
        <w:t>leveraging</w:t>
      </w:r>
      <w:r>
        <w:rPr>
          <w:spacing w:val="-1"/>
        </w:rPr>
        <w:t xml:space="preserve"> </w:t>
      </w:r>
      <w:r>
        <w:t>institut</w:t>
      </w:r>
      <w:r>
        <w:t>ional</w:t>
      </w:r>
      <w:r>
        <w:rPr>
          <w:spacing w:val="-1"/>
        </w:rPr>
        <w:t xml:space="preserve"> </w:t>
      </w:r>
      <w:r>
        <w:t>resources</w:t>
      </w:r>
      <w:r>
        <w:rPr>
          <w:spacing w:val="-1"/>
        </w:rPr>
        <w:t xml:space="preserve"> </w:t>
      </w:r>
      <w:r>
        <w:t>at</w:t>
      </w:r>
      <w:r>
        <w:rPr>
          <w:spacing w:val="-1"/>
        </w:rPr>
        <w:t xml:space="preserve"> </w:t>
      </w:r>
      <w:r>
        <w:t>CU</w:t>
      </w:r>
      <w:r>
        <w:rPr>
          <w:spacing w:val="-1"/>
        </w:rPr>
        <w:t xml:space="preserve"> </w:t>
      </w:r>
      <w:r>
        <w:t>and</w:t>
      </w:r>
      <w:r>
        <w:rPr>
          <w:spacing w:val="-1"/>
        </w:rPr>
        <w:t xml:space="preserve"> </w:t>
      </w:r>
      <w:r>
        <w:t>SU</w:t>
      </w:r>
      <w:r>
        <w:rPr>
          <w:spacing w:val="-1"/>
        </w:rPr>
        <w:t xml:space="preserve"> </w:t>
      </w:r>
      <w:r>
        <w:t>shows that our activities are recognized as well conceived and administered.</w:t>
      </w:r>
    </w:p>
    <w:p w14:paraId="76A30122" w14:textId="77777777" w:rsidR="001C0550" w:rsidRDefault="007A16D5">
      <w:pPr>
        <w:pStyle w:val="Heading6"/>
        <w:numPr>
          <w:ilvl w:val="5"/>
          <w:numId w:val="2"/>
        </w:numPr>
        <w:tabs>
          <w:tab w:val="left" w:pos="766"/>
        </w:tabs>
        <w:spacing w:before="1"/>
        <w:ind w:left="765" w:hanging="395"/>
        <w:rPr>
          <w:u w:val="thick"/>
        </w:rPr>
      </w:pPr>
      <w:bookmarkStart w:id="71" w:name="_TOC_250009"/>
      <w:r>
        <w:rPr>
          <w:u w:val="thick"/>
        </w:rPr>
        <w:t>Costs</w:t>
      </w:r>
      <w:r>
        <w:rPr>
          <w:spacing w:val="-1"/>
          <w:u w:val="thick"/>
        </w:rPr>
        <w:t xml:space="preserve"> </w:t>
      </w:r>
      <w:r>
        <w:rPr>
          <w:u w:val="thick"/>
        </w:rPr>
        <w:t>are</w:t>
      </w:r>
      <w:r>
        <w:rPr>
          <w:spacing w:val="-2"/>
          <w:u w:val="thick"/>
        </w:rPr>
        <w:t xml:space="preserve"> </w:t>
      </w:r>
      <w:r>
        <w:rPr>
          <w:u w:val="thick"/>
        </w:rPr>
        <w:t>Reasonable</w:t>
      </w:r>
      <w:r>
        <w:rPr>
          <w:spacing w:val="-1"/>
          <w:u w:val="thick"/>
        </w:rPr>
        <w:t xml:space="preserve"> </w:t>
      </w:r>
      <w:r>
        <w:rPr>
          <w:u w:val="thick"/>
        </w:rPr>
        <w:t>in</w:t>
      </w:r>
      <w:r>
        <w:rPr>
          <w:spacing w:val="-1"/>
          <w:u w:val="thick"/>
        </w:rPr>
        <w:t xml:space="preserve"> </w:t>
      </w:r>
      <w:r>
        <w:rPr>
          <w:u w:val="thick"/>
        </w:rPr>
        <w:t>Relation to</w:t>
      </w:r>
      <w:r>
        <w:rPr>
          <w:spacing w:val="-1"/>
          <w:u w:val="thick"/>
        </w:rPr>
        <w:t xml:space="preserve"> </w:t>
      </w:r>
      <w:r>
        <w:rPr>
          <w:u w:val="thick"/>
        </w:rPr>
        <w:t>the</w:t>
      </w:r>
      <w:r>
        <w:rPr>
          <w:spacing w:val="-1"/>
          <w:u w:val="thick"/>
        </w:rPr>
        <w:t xml:space="preserve"> </w:t>
      </w:r>
      <w:bookmarkEnd w:id="71"/>
      <w:r>
        <w:rPr>
          <w:spacing w:val="-2"/>
          <w:u w:val="thick"/>
        </w:rPr>
        <w:t>Objectives</w:t>
      </w:r>
    </w:p>
    <w:p w14:paraId="76A30123" w14:textId="77777777" w:rsidR="001C0550" w:rsidRDefault="007A16D5">
      <w:pPr>
        <w:pStyle w:val="BodyText"/>
        <w:spacing w:before="218" w:line="480" w:lineRule="auto"/>
        <w:ind w:right="864" w:firstLine="720"/>
      </w:pPr>
      <w:r>
        <w:t xml:space="preserve">The attached detailed budget provides a full description of program costs. This budget is based on our experience since 1983 of operating a comprehensive NRC. As clearly outlined in this proposal, our universities have historically contributed significant </w:t>
      </w:r>
      <w:r>
        <w:t>institutional financial support</w:t>
      </w:r>
      <w:r>
        <w:rPr>
          <w:spacing w:val="-4"/>
        </w:rPr>
        <w:t xml:space="preserve"> </w:t>
      </w:r>
      <w:r>
        <w:t>that</w:t>
      </w:r>
      <w:r>
        <w:rPr>
          <w:spacing w:val="-3"/>
        </w:rPr>
        <w:t xml:space="preserve"> </w:t>
      </w:r>
      <w:r>
        <w:t>amounted</w:t>
      </w:r>
      <w:r>
        <w:rPr>
          <w:spacing w:val="-3"/>
        </w:rPr>
        <w:t xml:space="preserve"> </w:t>
      </w:r>
      <w:r>
        <w:t>to</w:t>
      </w:r>
      <w:r>
        <w:rPr>
          <w:spacing w:val="-3"/>
        </w:rPr>
        <w:t xml:space="preserve"> </w:t>
      </w:r>
      <w:r>
        <w:t>an</w:t>
      </w:r>
      <w:r>
        <w:rPr>
          <w:spacing w:val="-3"/>
        </w:rPr>
        <w:t xml:space="preserve"> </w:t>
      </w:r>
      <w:r>
        <w:t>additional</w:t>
      </w:r>
      <w:r>
        <w:rPr>
          <w:spacing w:val="-3"/>
        </w:rPr>
        <w:t xml:space="preserve"> </w:t>
      </w:r>
      <w:r>
        <w:t>$14</w:t>
      </w:r>
      <w:r>
        <w:rPr>
          <w:spacing w:val="-3"/>
        </w:rPr>
        <w:t xml:space="preserve"> </w:t>
      </w:r>
      <w:r>
        <w:t>million</w:t>
      </w:r>
      <w:r>
        <w:rPr>
          <w:spacing w:val="-3"/>
        </w:rPr>
        <w:t xml:space="preserve"> </w:t>
      </w:r>
      <w:r>
        <w:t>in</w:t>
      </w:r>
      <w:r>
        <w:rPr>
          <w:spacing w:val="-3"/>
        </w:rPr>
        <w:t xml:space="preserve"> </w:t>
      </w:r>
      <w:r>
        <w:t>2021-22</w:t>
      </w:r>
      <w:r>
        <w:rPr>
          <w:spacing w:val="-3"/>
        </w:rPr>
        <w:t xml:space="preserve"> </w:t>
      </w:r>
      <w:r>
        <w:t>towards</w:t>
      </w:r>
      <w:r>
        <w:rPr>
          <w:spacing w:val="-3"/>
        </w:rPr>
        <w:t xml:space="preserve"> </w:t>
      </w:r>
      <w:r>
        <w:t>the</w:t>
      </w:r>
      <w:r>
        <w:rPr>
          <w:spacing w:val="-4"/>
        </w:rPr>
        <w:t xml:space="preserve"> </w:t>
      </w:r>
      <w:r>
        <w:t>operation</w:t>
      </w:r>
      <w:r>
        <w:rPr>
          <w:spacing w:val="-3"/>
        </w:rPr>
        <w:t xml:space="preserve"> </w:t>
      </w:r>
      <w:r>
        <w:t>of</w:t>
      </w:r>
      <w:r>
        <w:rPr>
          <w:spacing w:val="-3"/>
        </w:rPr>
        <w:t xml:space="preserve"> </w:t>
      </w:r>
      <w:r>
        <w:t>our</w:t>
      </w:r>
      <w:r>
        <w:rPr>
          <w:spacing w:val="-3"/>
        </w:rPr>
        <w:t xml:space="preserve"> </w:t>
      </w:r>
      <w:r>
        <w:t>NRC South</w:t>
      </w:r>
      <w:r>
        <w:rPr>
          <w:spacing w:val="-3"/>
        </w:rPr>
        <w:t xml:space="preserve"> </w:t>
      </w:r>
      <w:r>
        <w:t>Asia</w:t>
      </w:r>
      <w:r>
        <w:rPr>
          <w:spacing w:val="-4"/>
        </w:rPr>
        <w:t xml:space="preserve"> </w:t>
      </w:r>
      <w:r>
        <w:t>programs,</w:t>
      </w:r>
      <w:r>
        <w:rPr>
          <w:spacing w:val="-3"/>
        </w:rPr>
        <w:t xml:space="preserve"> </w:t>
      </w:r>
      <w:r>
        <w:t>teaching</w:t>
      </w:r>
      <w:r>
        <w:rPr>
          <w:spacing w:val="-3"/>
        </w:rPr>
        <w:t xml:space="preserve"> </w:t>
      </w:r>
      <w:r>
        <w:t>staff,</w:t>
      </w:r>
      <w:r>
        <w:rPr>
          <w:spacing w:val="-3"/>
        </w:rPr>
        <w:t xml:space="preserve"> </w:t>
      </w:r>
      <w:r>
        <w:t>library</w:t>
      </w:r>
      <w:r>
        <w:rPr>
          <w:spacing w:val="-3"/>
        </w:rPr>
        <w:t xml:space="preserve"> </w:t>
      </w:r>
      <w:r>
        <w:t>resources,</w:t>
      </w:r>
      <w:r>
        <w:rPr>
          <w:spacing w:val="-3"/>
        </w:rPr>
        <w:t xml:space="preserve"> </w:t>
      </w:r>
      <w:r>
        <w:t>and</w:t>
      </w:r>
      <w:r>
        <w:rPr>
          <w:spacing w:val="-3"/>
        </w:rPr>
        <w:t xml:space="preserve"> </w:t>
      </w:r>
      <w:r>
        <w:t>outreach</w:t>
      </w:r>
      <w:r>
        <w:rPr>
          <w:spacing w:val="-3"/>
        </w:rPr>
        <w:t xml:space="preserve"> </w:t>
      </w:r>
      <w:r>
        <w:t>(see</w:t>
      </w:r>
      <w:r>
        <w:rPr>
          <w:spacing w:val="-4"/>
        </w:rPr>
        <w:t xml:space="preserve"> </w:t>
      </w:r>
      <w:r>
        <w:t>Chart</w:t>
      </w:r>
      <w:r>
        <w:rPr>
          <w:spacing w:val="-3"/>
        </w:rPr>
        <w:t xml:space="preserve"> </w:t>
      </w:r>
      <w:r>
        <w:t>1</w:t>
      </w:r>
      <w:r>
        <w:rPr>
          <w:spacing w:val="-3"/>
        </w:rPr>
        <w:t xml:space="preserve"> </w:t>
      </w:r>
      <w:r>
        <w:t>on</w:t>
      </w:r>
      <w:r>
        <w:rPr>
          <w:spacing w:val="-3"/>
        </w:rPr>
        <w:t xml:space="preserve"> </w:t>
      </w:r>
      <w:r>
        <w:t>page</w:t>
      </w:r>
      <w:r>
        <w:rPr>
          <w:spacing w:val="-3"/>
        </w:rPr>
        <w:t xml:space="preserve"> </w:t>
      </w:r>
      <w:r>
        <w:t>2).</w:t>
      </w:r>
      <w:r>
        <w:rPr>
          <w:spacing w:val="-3"/>
        </w:rPr>
        <w:t xml:space="preserve"> </w:t>
      </w:r>
      <w:r>
        <w:t>The bulk of NRC funds support our core missions of Language and Area Studies Teaching and Outreach, with the remainder leveraging institutional funding to support all our other high- profile activities (seminars, symposia, speakers, language tables). All c</w:t>
      </w:r>
      <w:r>
        <w:t xml:space="preserve">osts are reasonable, allocable and allowable. Despite increasing salary costs, we have not had to scale down our Outreach activities or language programs; Cornell is contributing 55% of the additional cost for Bengali, Sinhala and Urdu, up from 50% in the </w:t>
      </w:r>
      <w:r>
        <w:t>last grant cycle. Additional money is available through other grants and the institutions for travel and conferences.</w:t>
      </w:r>
    </w:p>
    <w:p w14:paraId="76A30124" w14:textId="77777777" w:rsidR="001C0550" w:rsidRDefault="007A16D5">
      <w:pPr>
        <w:pStyle w:val="Heading3"/>
        <w:numPr>
          <w:ilvl w:val="5"/>
          <w:numId w:val="2"/>
        </w:numPr>
        <w:tabs>
          <w:tab w:val="left" w:pos="733"/>
        </w:tabs>
        <w:spacing w:line="242" w:lineRule="auto"/>
        <w:ind w:left="371" w:right="1777" w:firstLine="0"/>
        <w:rPr>
          <w:sz w:val="24"/>
        </w:rPr>
      </w:pPr>
      <w:bookmarkStart w:id="72" w:name="_TOC_250008"/>
      <w:r>
        <w:t>a.</w:t>
      </w:r>
      <w:r>
        <w:rPr>
          <w:spacing w:val="-5"/>
        </w:rPr>
        <w:t xml:space="preserve"> </w:t>
      </w:r>
      <w:r>
        <w:t>Description</w:t>
      </w:r>
      <w:r>
        <w:rPr>
          <w:spacing w:val="-5"/>
        </w:rPr>
        <w:t xml:space="preserve"> </w:t>
      </w:r>
      <w:r>
        <w:t>of</w:t>
      </w:r>
      <w:r>
        <w:rPr>
          <w:spacing w:val="-5"/>
        </w:rPr>
        <w:t xml:space="preserve"> </w:t>
      </w:r>
      <w:r>
        <w:t>Long-Term</w:t>
      </w:r>
      <w:r>
        <w:rPr>
          <w:spacing w:val="-5"/>
        </w:rPr>
        <w:t xml:space="preserve"> </w:t>
      </w:r>
      <w:r>
        <w:t>Impact</w:t>
      </w:r>
      <w:r>
        <w:rPr>
          <w:spacing w:val="-5"/>
        </w:rPr>
        <w:t xml:space="preserve"> </w:t>
      </w:r>
      <w:r>
        <w:t>on</w:t>
      </w:r>
      <w:r>
        <w:rPr>
          <w:spacing w:val="-5"/>
        </w:rPr>
        <w:t xml:space="preserve"> </w:t>
      </w:r>
      <w:r>
        <w:t>the</w:t>
      </w:r>
      <w:r>
        <w:rPr>
          <w:spacing w:val="-5"/>
        </w:rPr>
        <w:t xml:space="preserve"> </w:t>
      </w:r>
      <w:r>
        <w:t>Institution’s</w:t>
      </w:r>
      <w:r>
        <w:rPr>
          <w:spacing w:val="-5"/>
        </w:rPr>
        <w:t xml:space="preserve"> </w:t>
      </w:r>
      <w:bookmarkEnd w:id="72"/>
      <w:r>
        <w:t>Undergraduate, Graduate, and Professional Training Programs</w:t>
      </w:r>
    </w:p>
    <w:p w14:paraId="76A30125" w14:textId="77777777" w:rsidR="001C0550" w:rsidRDefault="007A16D5">
      <w:pPr>
        <w:pStyle w:val="BodyText"/>
        <w:spacing w:before="73" w:line="480" w:lineRule="auto"/>
        <w:ind w:right="864" w:firstLine="720"/>
      </w:pPr>
      <w:r>
        <w:t>Grant-funded</w:t>
      </w:r>
      <w:r>
        <w:rPr>
          <w:spacing w:val="-5"/>
        </w:rPr>
        <w:t xml:space="preserve"> </w:t>
      </w:r>
      <w:r>
        <w:t>NRC</w:t>
      </w:r>
      <w:r>
        <w:rPr>
          <w:spacing w:val="-5"/>
        </w:rPr>
        <w:t xml:space="preserve"> </w:t>
      </w:r>
      <w:r>
        <w:t>activ</w:t>
      </w:r>
      <w:r>
        <w:t>ities</w:t>
      </w:r>
      <w:r>
        <w:rPr>
          <w:spacing w:val="-5"/>
        </w:rPr>
        <w:t xml:space="preserve"> </w:t>
      </w:r>
      <w:r>
        <w:t>will</w:t>
      </w:r>
      <w:r>
        <w:rPr>
          <w:spacing w:val="-5"/>
        </w:rPr>
        <w:t xml:space="preserve"> </w:t>
      </w:r>
      <w:r>
        <w:t>substantially</w:t>
      </w:r>
      <w:r>
        <w:rPr>
          <w:spacing w:val="-5"/>
        </w:rPr>
        <w:t xml:space="preserve"> </w:t>
      </w:r>
      <w:r>
        <w:t>enhance</w:t>
      </w:r>
      <w:r>
        <w:rPr>
          <w:spacing w:val="-6"/>
        </w:rPr>
        <w:t xml:space="preserve"> </w:t>
      </w:r>
      <w:r>
        <w:t>undergraduate,</w:t>
      </w:r>
      <w:r>
        <w:rPr>
          <w:spacing w:val="-5"/>
        </w:rPr>
        <w:t xml:space="preserve"> </w:t>
      </w:r>
      <w:r>
        <w:t>graduate,</w:t>
      </w:r>
      <w:r>
        <w:rPr>
          <w:spacing w:val="-5"/>
        </w:rPr>
        <w:t xml:space="preserve"> </w:t>
      </w:r>
      <w:r>
        <w:t>and professional training programs at both CU and SU. LCTL programs supported by the grant</w:t>
      </w:r>
    </w:p>
    <w:p w14:paraId="76A30126" w14:textId="77777777" w:rsidR="001C0550" w:rsidRDefault="001C0550">
      <w:pPr>
        <w:spacing w:line="480" w:lineRule="auto"/>
        <w:sectPr w:rsidR="001C0550">
          <w:pgSz w:w="12240" w:h="15840"/>
          <w:pgMar w:top="1360" w:right="600" w:bottom="1280" w:left="1080" w:header="743" w:footer="1097" w:gutter="0"/>
          <w:cols w:space="720"/>
        </w:sectPr>
      </w:pPr>
    </w:p>
    <w:p w14:paraId="76A30127" w14:textId="77777777" w:rsidR="001C0550" w:rsidRDefault="007A16D5">
      <w:pPr>
        <w:pStyle w:val="BodyText"/>
        <w:spacing w:before="91" w:line="480" w:lineRule="auto"/>
        <w:ind w:right="849"/>
      </w:pPr>
      <w:r>
        <w:t>prepare students for government service, business in a global world, teaching at K12 and adva</w:t>
      </w:r>
      <w:r>
        <w:t>nced levels, national and international development activities through the non-profit sector, and research. FLAS fellowships support academic year and summer LCTL study for graduate and professional students, plus intensive summer study by undergraduates (</w:t>
      </w:r>
      <w:r>
        <w:t xml:space="preserve">see p. 20). Our programming reaches both graduate and professional students across colleges, schools, and disciplines on both consortium campuses. NRC-FLAS fellowships and programming are critical to the recruitment and retention of excellent students. At </w:t>
      </w:r>
      <w:r>
        <w:t>our institutions, federal grant funds ensure that talented students of promise, from diverse backgrounds, receive exposure to high- quality education related to South Asia, including exposure to intellectual debate on geopolitics and security, sustainabili</w:t>
      </w:r>
      <w:r>
        <w:t>ty, and trans-regional corridors. As a result of this grant’s work with K12</w:t>
      </w:r>
      <w:r>
        <w:rPr>
          <w:spacing w:val="-3"/>
        </w:rPr>
        <w:t xml:space="preserve"> </w:t>
      </w:r>
      <w:r>
        <w:t>teachers</w:t>
      </w:r>
      <w:r>
        <w:rPr>
          <w:spacing w:val="-3"/>
        </w:rPr>
        <w:t xml:space="preserve"> </w:t>
      </w:r>
      <w:r>
        <w:t>and</w:t>
      </w:r>
      <w:r>
        <w:rPr>
          <w:spacing w:val="-3"/>
        </w:rPr>
        <w:t xml:space="preserve"> </w:t>
      </w:r>
      <w:r>
        <w:t>community</w:t>
      </w:r>
      <w:r>
        <w:rPr>
          <w:spacing w:val="-3"/>
        </w:rPr>
        <w:t xml:space="preserve"> </w:t>
      </w:r>
      <w:r>
        <w:t>college</w:t>
      </w:r>
      <w:r>
        <w:rPr>
          <w:spacing w:val="-4"/>
        </w:rPr>
        <w:t xml:space="preserve"> </w:t>
      </w:r>
      <w:r>
        <w:t>and</w:t>
      </w:r>
      <w:r>
        <w:rPr>
          <w:spacing w:val="-3"/>
        </w:rPr>
        <w:t xml:space="preserve"> </w:t>
      </w:r>
      <w:r>
        <w:t>teacher</w:t>
      </w:r>
      <w:r>
        <w:rPr>
          <w:spacing w:val="-3"/>
        </w:rPr>
        <w:t xml:space="preserve"> </w:t>
      </w:r>
      <w:r>
        <w:t>education</w:t>
      </w:r>
      <w:r>
        <w:rPr>
          <w:spacing w:val="-3"/>
        </w:rPr>
        <w:t xml:space="preserve"> </w:t>
      </w:r>
      <w:r>
        <w:t>program</w:t>
      </w:r>
      <w:r>
        <w:rPr>
          <w:spacing w:val="-3"/>
        </w:rPr>
        <w:t xml:space="preserve"> </w:t>
      </w:r>
      <w:r>
        <w:t>faculty,</w:t>
      </w:r>
      <w:r>
        <w:rPr>
          <w:spacing w:val="-3"/>
        </w:rPr>
        <w:t xml:space="preserve"> </w:t>
      </w:r>
      <w:r>
        <w:t>we</w:t>
      </w:r>
      <w:r>
        <w:rPr>
          <w:spacing w:val="-4"/>
        </w:rPr>
        <w:t xml:space="preserve"> </w:t>
      </w:r>
      <w:r>
        <w:t>envisage</w:t>
      </w:r>
      <w:r>
        <w:rPr>
          <w:spacing w:val="-4"/>
        </w:rPr>
        <w:t xml:space="preserve"> </w:t>
      </w:r>
      <w:r>
        <w:t>a</w:t>
      </w:r>
      <w:r>
        <w:rPr>
          <w:spacing w:val="-4"/>
        </w:rPr>
        <w:t xml:space="preserve"> </w:t>
      </w:r>
      <w:r>
        <w:t>more robust educational pipeline over the long-term. We also expect continued support for South Asia in our universities and continued success in placing trained specialists in the field (see page 34).</w:t>
      </w:r>
    </w:p>
    <w:p w14:paraId="76A30128" w14:textId="77777777" w:rsidR="001C0550" w:rsidRDefault="007A16D5">
      <w:pPr>
        <w:pStyle w:val="Heading2"/>
        <w:numPr>
          <w:ilvl w:val="0"/>
          <w:numId w:val="1"/>
        </w:numPr>
        <w:tabs>
          <w:tab w:val="left" w:pos="2476"/>
        </w:tabs>
        <w:spacing w:before="1"/>
        <w:jc w:val="left"/>
      </w:pPr>
      <w:bookmarkStart w:id="73" w:name="_TOC_250007"/>
      <w:r>
        <w:t>COMPETITIVE</w:t>
      </w:r>
      <w:r>
        <w:rPr>
          <w:spacing w:val="-15"/>
        </w:rPr>
        <w:t xml:space="preserve"> </w:t>
      </w:r>
      <w:r>
        <w:t>AND</w:t>
      </w:r>
      <w:r>
        <w:rPr>
          <w:spacing w:val="-15"/>
        </w:rPr>
        <w:t xml:space="preserve"> </w:t>
      </w:r>
      <w:r>
        <w:t>INVITATIONAL</w:t>
      </w:r>
      <w:r>
        <w:rPr>
          <w:spacing w:val="-15"/>
        </w:rPr>
        <w:t xml:space="preserve"> </w:t>
      </w:r>
      <w:bookmarkEnd w:id="73"/>
      <w:r>
        <w:rPr>
          <w:spacing w:val="-2"/>
        </w:rPr>
        <w:t>PRIORITIES</w:t>
      </w:r>
    </w:p>
    <w:p w14:paraId="76A30129" w14:textId="77777777" w:rsidR="001C0550" w:rsidRDefault="001C0550">
      <w:pPr>
        <w:pStyle w:val="BodyText"/>
        <w:spacing w:before="8"/>
        <w:ind w:left="0"/>
        <w:rPr>
          <w:b/>
          <w:sz w:val="25"/>
        </w:rPr>
      </w:pPr>
    </w:p>
    <w:p w14:paraId="76A3012A" w14:textId="77777777" w:rsidR="001C0550" w:rsidRDefault="007A16D5">
      <w:pPr>
        <w:pStyle w:val="BodyText"/>
        <w:spacing w:before="1" w:line="480" w:lineRule="auto"/>
        <w:ind w:right="864" w:firstLine="720"/>
      </w:pPr>
      <w:r>
        <w:t>In</w:t>
      </w:r>
      <w:r>
        <w:rPr>
          <w:spacing w:val="-3"/>
        </w:rPr>
        <w:t xml:space="preserve"> </w:t>
      </w:r>
      <w:r>
        <w:t>several</w:t>
      </w:r>
      <w:r>
        <w:rPr>
          <w:spacing w:val="-3"/>
        </w:rPr>
        <w:t xml:space="preserve"> </w:t>
      </w:r>
      <w:r>
        <w:t>se</w:t>
      </w:r>
      <w:r>
        <w:t>ctions</w:t>
      </w:r>
      <w:r>
        <w:rPr>
          <w:spacing w:val="-3"/>
        </w:rPr>
        <w:t xml:space="preserve"> </w:t>
      </w:r>
      <w:r>
        <w:t>of</w:t>
      </w:r>
      <w:r>
        <w:rPr>
          <w:spacing w:val="-3"/>
        </w:rPr>
        <w:t xml:space="preserve"> </w:t>
      </w:r>
      <w:r>
        <w:t>this</w:t>
      </w:r>
      <w:r>
        <w:rPr>
          <w:spacing w:val="-3"/>
        </w:rPr>
        <w:t xml:space="preserve"> </w:t>
      </w:r>
      <w:r>
        <w:t>application,</w:t>
      </w:r>
      <w:r>
        <w:rPr>
          <w:spacing w:val="-3"/>
        </w:rPr>
        <w:t xml:space="preserve"> </w:t>
      </w:r>
      <w:r>
        <w:t>we</w:t>
      </w:r>
      <w:r>
        <w:rPr>
          <w:spacing w:val="-4"/>
        </w:rPr>
        <w:t xml:space="preserve"> </w:t>
      </w:r>
      <w:r>
        <w:t>have</w:t>
      </w:r>
      <w:r>
        <w:rPr>
          <w:spacing w:val="-4"/>
        </w:rPr>
        <w:t xml:space="preserve"> </w:t>
      </w:r>
      <w:r>
        <w:t>detailed</w:t>
      </w:r>
      <w:r>
        <w:rPr>
          <w:spacing w:val="-3"/>
        </w:rPr>
        <w:t xml:space="preserve"> </w:t>
      </w:r>
      <w:r>
        <w:t>the</w:t>
      </w:r>
      <w:r>
        <w:rPr>
          <w:spacing w:val="-4"/>
        </w:rPr>
        <w:t xml:space="preserve"> </w:t>
      </w:r>
      <w:r>
        <w:t>ways</w:t>
      </w:r>
      <w:r>
        <w:rPr>
          <w:spacing w:val="-3"/>
        </w:rPr>
        <w:t xml:space="preserve"> </w:t>
      </w:r>
      <w:r>
        <w:t>in</w:t>
      </w:r>
      <w:r>
        <w:rPr>
          <w:spacing w:val="-3"/>
        </w:rPr>
        <w:t xml:space="preserve"> </w:t>
      </w:r>
      <w:r>
        <w:t>which</w:t>
      </w:r>
      <w:r>
        <w:rPr>
          <w:spacing w:val="-3"/>
        </w:rPr>
        <w:t xml:space="preserve"> </w:t>
      </w:r>
      <w:r>
        <w:t>we</w:t>
      </w:r>
      <w:r>
        <w:rPr>
          <w:spacing w:val="-4"/>
        </w:rPr>
        <w:t xml:space="preserve"> </w:t>
      </w:r>
      <w:r>
        <w:t>plan</w:t>
      </w:r>
      <w:r>
        <w:rPr>
          <w:spacing w:val="-3"/>
        </w:rPr>
        <w:t xml:space="preserve"> </w:t>
      </w:r>
      <w:r>
        <w:t>to address the priorities chosen for this grant cycle:</w:t>
      </w:r>
    </w:p>
    <w:p w14:paraId="76A3012B" w14:textId="77777777" w:rsidR="001C0550" w:rsidRDefault="007A16D5">
      <w:pPr>
        <w:pStyle w:val="BodyText"/>
        <w:spacing w:line="480" w:lineRule="auto"/>
        <w:ind w:right="829" w:firstLine="720"/>
      </w:pPr>
      <w:r>
        <w:rPr>
          <w:b/>
        </w:rPr>
        <w:t>NRC</w:t>
      </w:r>
      <w:r>
        <w:rPr>
          <w:b/>
          <w:spacing w:val="-4"/>
        </w:rPr>
        <w:t xml:space="preserve"> </w:t>
      </w:r>
      <w:r>
        <w:rPr>
          <w:b/>
        </w:rPr>
        <w:t>Absolute</w:t>
      </w:r>
      <w:r>
        <w:rPr>
          <w:b/>
          <w:spacing w:val="-5"/>
        </w:rPr>
        <w:t xml:space="preserve"> </w:t>
      </w:r>
      <w:r>
        <w:rPr>
          <w:b/>
        </w:rPr>
        <w:t>Priority</w:t>
      </w:r>
      <w:r>
        <w:rPr>
          <w:b/>
          <w:spacing w:val="-4"/>
        </w:rPr>
        <w:t xml:space="preserve"> </w:t>
      </w:r>
      <w:r>
        <w:rPr>
          <w:b/>
        </w:rPr>
        <w:t>1:</w:t>
      </w:r>
      <w:r>
        <w:rPr>
          <w:b/>
          <w:spacing w:val="-4"/>
        </w:rPr>
        <w:t xml:space="preserve"> </w:t>
      </w:r>
      <w:r>
        <w:t>Our</w:t>
      </w:r>
      <w:r>
        <w:rPr>
          <w:spacing w:val="-4"/>
        </w:rPr>
        <w:t xml:space="preserve"> </w:t>
      </w:r>
      <w:r>
        <w:t>new</w:t>
      </w:r>
      <w:r>
        <w:rPr>
          <w:spacing w:val="-4"/>
        </w:rPr>
        <w:t xml:space="preserve"> </w:t>
      </w:r>
      <w:r>
        <w:t>Facing</w:t>
      </w:r>
      <w:r>
        <w:rPr>
          <w:spacing w:val="-4"/>
        </w:rPr>
        <w:t xml:space="preserve"> </w:t>
      </w:r>
      <w:r>
        <w:t>Creeping</w:t>
      </w:r>
      <w:r>
        <w:rPr>
          <w:spacing w:val="-4"/>
        </w:rPr>
        <w:t xml:space="preserve"> </w:t>
      </w:r>
      <w:r>
        <w:t>Crises</w:t>
      </w:r>
      <w:r>
        <w:rPr>
          <w:spacing w:val="-4"/>
        </w:rPr>
        <w:t xml:space="preserve"> </w:t>
      </w:r>
      <w:r>
        <w:t>and</w:t>
      </w:r>
      <w:r>
        <w:rPr>
          <w:spacing w:val="-4"/>
        </w:rPr>
        <w:t xml:space="preserve"> </w:t>
      </w:r>
      <w:r>
        <w:t>Exploring</w:t>
      </w:r>
      <w:r>
        <w:rPr>
          <w:spacing w:val="-4"/>
        </w:rPr>
        <w:t xml:space="preserve"> </w:t>
      </w:r>
      <w:r>
        <w:t>Collaborative Solutions initiative will generate debate (see</w:t>
      </w:r>
      <w:r>
        <w:t xml:space="preserve"> page 52 for details). For details on encouraging government service as well as more on diversity and debate, see required attachment.</w:t>
      </w:r>
    </w:p>
    <w:p w14:paraId="76A3012C" w14:textId="77777777" w:rsidR="001C0550" w:rsidRDefault="007A16D5">
      <w:pPr>
        <w:pStyle w:val="BodyText"/>
        <w:spacing w:line="480" w:lineRule="auto"/>
        <w:ind w:right="864" w:firstLine="720"/>
      </w:pPr>
      <w:r>
        <w:rPr>
          <w:b/>
        </w:rPr>
        <w:t xml:space="preserve">NRC Absolute Priority 2: </w:t>
      </w:r>
      <w:r>
        <w:t>We will continue our excellent teacher training and K12 outreach</w:t>
      </w:r>
      <w:r>
        <w:rPr>
          <w:spacing w:val="-3"/>
        </w:rPr>
        <w:t xml:space="preserve"> </w:t>
      </w:r>
      <w:r>
        <w:t>program</w:t>
      </w:r>
      <w:r>
        <w:rPr>
          <w:spacing w:val="-3"/>
        </w:rPr>
        <w:t xml:space="preserve"> </w:t>
      </w:r>
      <w:r>
        <w:t>about</w:t>
      </w:r>
      <w:r>
        <w:rPr>
          <w:spacing w:val="-4"/>
        </w:rPr>
        <w:t xml:space="preserve"> </w:t>
      </w:r>
      <w:r>
        <w:t>South</w:t>
      </w:r>
      <w:r>
        <w:rPr>
          <w:spacing w:val="-3"/>
        </w:rPr>
        <w:t xml:space="preserve"> </w:t>
      </w:r>
      <w:r>
        <w:t>Asia</w:t>
      </w:r>
      <w:r>
        <w:rPr>
          <w:spacing w:val="-4"/>
        </w:rPr>
        <w:t xml:space="preserve"> </w:t>
      </w:r>
      <w:r>
        <w:t>to</w:t>
      </w:r>
      <w:r>
        <w:rPr>
          <w:spacing w:val="-3"/>
        </w:rPr>
        <w:t xml:space="preserve"> </w:t>
      </w:r>
      <w:r>
        <w:t>school</w:t>
      </w:r>
      <w:r>
        <w:rPr>
          <w:spacing w:val="-4"/>
        </w:rPr>
        <w:t xml:space="preserve"> </w:t>
      </w:r>
      <w:r>
        <w:t>districts</w:t>
      </w:r>
      <w:r>
        <w:rPr>
          <w:spacing w:val="-3"/>
        </w:rPr>
        <w:t xml:space="preserve"> </w:t>
      </w:r>
      <w:r>
        <w:t>throughout</w:t>
      </w:r>
      <w:r>
        <w:rPr>
          <w:spacing w:val="-4"/>
        </w:rPr>
        <w:t xml:space="preserve"> </w:t>
      </w:r>
      <w:r>
        <w:t>Upstate</w:t>
      </w:r>
      <w:r>
        <w:rPr>
          <w:spacing w:val="-4"/>
        </w:rPr>
        <w:t xml:space="preserve"> </w:t>
      </w:r>
      <w:r>
        <w:t>New</w:t>
      </w:r>
      <w:r>
        <w:rPr>
          <w:spacing w:val="-3"/>
        </w:rPr>
        <w:t xml:space="preserve"> </w:t>
      </w:r>
      <w:r>
        <w:t>York</w:t>
      </w:r>
      <w:r>
        <w:rPr>
          <w:spacing w:val="-3"/>
        </w:rPr>
        <w:t xml:space="preserve"> </w:t>
      </w:r>
      <w:r>
        <w:t>and</w:t>
      </w:r>
      <w:r>
        <w:rPr>
          <w:spacing w:val="-3"/>
        </w:rPr>
        <w:t xml:space="preserve"> </w:t>
      </w:r>
      <w:r>
        <w:t>teacher education programs. See page 45.</w:t>
      </w:r>
    </w:p>
    <w:p w14:paraId="76A3012D" w14:textId="77777777" w:rsidR="001C0550" w:rsidRDefault="001C0550">
      <w:pPr>
        <w:spacing w:line="480" w:lineRule="auto"/>
        <w:sectPr w:rsidR="001C0550">
          <w:pgSz w:w="12240" w:h="15840"/>
          <w:pgMar w:top="1360" w:right="600" w:bottom="1280" w:left="1080" w:header="743" w:footer="1097" w:gutter="0"/>
          <w:cols w:space="720"/>
        </w:sectPr>
      </w:pPr>
    </w:p>
    <w:p w14:paraId="76A3012E" w14:textId="77777777" w:rsidR="001C0550" w:rsidRDefault="007A16D5">
      <w:pPr>
        <w:pStyle w:val="BodyText"/>
        <w:spacing w:before="91" w:line="480" w:lineRule="auto"/>
        <w:ind w:right="864" w:firstLine="720"/>
      </w:pPr>
      <w:r>
        <w:rPr>
          <w:b/>
        </w:rPr>
        <w:t>NRC</w:t>
      </w:r>
      <w:r>
        <w:rPr>
          <w:b/>
          <w:spacing w:val="-4"/>
        </w:rPr>
        <w:t xml:space="preserve"> </w:t>
      </w:r>
      <w:r>
        <w:rPr>
          <w:b/>
        </w:rPr>
        <w:t>Competitive</w:t>
      </w:r>
      <w:r>
        <w:rPr>
          <w:b/>
          <w:spacing w:val="-5"/>
        </w:rPr>
        <w:t xml:space="preserve"> </w:t>
      </w:r>
      <w:r>
        <w:rPr>
          <w:b/>
        </w:rPr>
        <w:t>Priority</w:t>
      </w:r>
      <w:r>
        <w:rPr>
          <w:b/>
          <w:spacing w:val="-4"/>
        </w:rPr>
        <w:t xml:space="preserve"> </w:t>
      </w:r>
      <w:r>
        <w:rPr>
          <w:b/>
        </w:rPr>
        <w:t>1:</w:t>
      </w:r>
      <w:r>
        <w:rPr>
          <w:b/>
          <w:spacing w:val="-4"/>
        </w:rPr>
        <w:t xml:space="preserve"> </w:t>
      </w:r>
      <w:r>
        <w:t>We</w:t>
      </w:r>
      <w:r>
        <w:rPr>
          <w:spacing w:val="-5"/>
        </w:rPr>
        <w:t xml:space="preserve"> </w:t>
      </w:r>
      <w:r>
        <w:t>will</w:t>
      </w:r>
      <w:r>
        <w:rPr>
          <w:spacing w:val="-4"/>
        </w:rPr>
        <w:t xml:space="preserve"> </w:t>
      </w:r>
      <w:r>
        <w:t>partner</w:t>
      </w:r>
      <w:r>
        <w:rPr>
          <w:spacing w:val="-4"/>
        </w:rPr>
        <w:t xml:space="preserve"> </w:t>
      </w:r>
      <w:r>
        <w:t>with</w:t>
      </w:r>
      <w:r>
        <w:rPr>
          <w:spacing w:val="-4"/>
        </w:rPr>
        <w:t xml:space="preserve"> </w:t>
      </w:r>
      <w:r>
        <w:t>Onondaga</w:t>
      </w:r>
      <w:r>
        <w:rPr>
          <w:spacing w:val="-5"/>
        </w:rPr>
        <w:t xml:space="preserve"> </w:t>
      </w:r>
      <w:r>
        <w:t>C</w:t>
      </w:r>
      <w:r>
        <w:t>ommunity</w:t>
      </w:r>
      <w:r>
        <w:rPr>
          <w:spacing w:val="-4"/>
        </w:rPr>
        <w:t xml:space="preserve"> </w:t>
      </w:r>
      <w:r>
        <w:t>College (OCC), Monroe County Community College (MCC), and Tompkins Cortland Community College (TC3). Details of activities are on page 45.</w:t>
      </w:r>
    </w:p>
    <w:p w14:paraId="76A3012F" w14:textId="77777777" w:rsidR="001C0550" w:rsidRDefault="007A16D5">
      <w:pPr>
        <w:ind w:left="1091"/>
        <w:rPr>
          <w:sz w:val="24"/>
        </w:rPr>
      </w:pPr>
      <w:r>
        <w:rPr>
          <w:b/>
          <w:sz w:val="24"/>
        </w:rPr>
        <w:t>FLAS</w:t>
      </w:r>
      <w:r>
        <w:rPr>
          <w:b/>
          <w:spacing w:val="-4"/>
          <w:sz w:val="24"/>
        </w:rPr>
        <w:t xml:space="preserve"> </w:t>
      </w:r>
      <w:r>
        <w:rPr>
          <w:b/>
          <w:sz w:val="24"/>
        </w:rPr>
        <w:t>Competitive</w:t>
      </w:r>
      <w:r>
        <w:rPr>
          <w:b/>
          <w:spacing w:val="-2"/>
          <w:sz w:val="24"/>
        </w:rPr>
        <w:t xml:space="preserve"> </w:t>
      </w:r>
      <w:r>
        <w:rPr>
          <w:b/>
          <w:sz w:val="24"/>
        </w:rPr>
        <w:t>Priority</w:t>
      </w:r>
      <w:r>
        <w:rPr>
          <w:b/>
          <w:spacing w:val="-2"/>
          <w:sz w:val="24"/>
        </w:rPr>
        <w:t xml:space="preserve"> </w:t>
      </w:r>
      <w:r>
        <w:rPr>
          <w:b/>
          <w:sz w:val="24"/>
        </w:rPr>
        <w:t>1:</w:t>
      </w:r>
      <w:r>
        <w:rPr>
          <w:b/>
          <w:spacing w:val="-1"/>
          <w:sz w:val="24"/>
        </w:rPr>
        <w:t xml:space="preserve"> </w:t>
      </w:r>
      <w:r>
        <w:rPr>
          <w:sz w:val="24"/>
        </w:rPr>
        <w:t>See</w:t>
      </w:r>
      <w:r>
        <w:rPr>
          <w:spacing w:val="-3"/>
          <w:sz w:val="24"/>
        </w:rPr>
        <w:t xml:space="preserve"> </w:t>
      </w:r>
      <w:r>
        <w:rPr>
          <w:sz w:val="24"/>
        </w:rPr>
        <w:t>FLAS</w:t>
      </w:r>
      <w:r>
        <w:rPr>
          <w:spacing w:val="-1"/>
          <w:sz w:val="24"/>
        </w:rPr>
        <w:t xml:space="preserve"> </w:t>
      </w:r>
      <w:r>
        <w:rPr>
          <w:sz w:val="24"/>
        </w:rPr>
        <w:t>selection</w:t>
      </w:r>
      <w:r>
        <w:rPr>
          <w:spacing w:val="-2"/>
          <w:sz w:val="24"/>
        </w:rPr>
        <w:t xml:space="preserve"> </w:t>
      </w:r>
      <w:r>
        <w:rPr>
          <w:sz w:val="24"/>
        </w:rPr>
        <w:t>procedures</w:t>
      </w:r>
      <w:r>
        <w:rPr>
          <w:spacing w:val="-1"/>
          <w:sz w:val="24"/>
        </w:rPr>
        <w:t xml:space="preserve"> </w:t>
      </w:r>
      <w:r>
        <w:rPr>
          <w:spacing w:val="-2"/>
          <w:sz w:val="24"/>
        </w:rPr>
        <w:t>below.</w:t>
      </w:r>
    </w:p>
    <w:p w14:paraId="76A30130" w14:textId="77777777" w:rsidR="001C0550" w:rsidRDefault="001C0550">
      <w:pPr>
        <w:pStyle w:val="BodyText"/>
        <w:ind w:left="0"/>
      </w:pPr>
    </w:p>
    <w:p w14:paraId="76A30131" w14:textId="77777777" w:rsidR="001C0550" w:rsidRDefault="007A16D5">
      <w:pPr>
        <w:pStyle w:val="BodyText"/>
        <w:spacing w:line="480" w:lineRule="auto"/>
        <w:ind w:right="864" w:firstLine="720"/>
      </w:pPr>
      <w:r>
        <w:rPr>
          <w:b/>
        </w:rPr>
        <w:t xml:space="preserve">FLAS Competitive Priority 2: </w:t>
      </w:r>
      <w:r>
        <w:t>100% of the FLAS fellowships that we offer are in LCTLs</w:t>
      </w:r>
      <w:r>
        <w:rPr>
          <w:spacing w:val="-3"/>
        </w:rPr>
        <w:t xml:space="preserve"> </w:t>
      </w:r>
      <w:r>
        <w:t>-</w:t>
      </w:r>
      <w:r>
        <w:rPr>
          <w:spacing w:val="-3"/>
        </w:rPr>
        <w:t xml:space="preserve"> </w:t>
      </w:r>
      <w:r>
        <w:t>Bengali,</w:t>
      </w:r>
      <w:r>
        <w:rPr>
          <w:spacing w:val="-3"/>
        </w:rPr>
        <w:t xml:space="preserve"> </w:t>
      </w:r>
      <w:r>
        <w:t>Hindi,</w:t>
      </w:r>
      <w:r>
        <w:rPr>
          <w:spacing w:val="-3"/>
        </w:rPr>
        <w:t xml:space="preserve"> </w:t>
      </w:r>
      <w:r>
        <w:t>Nepali,</w:t>
      </w:r>
      <w:r>
        <w:rPr>
          <w:spacing w:val="-3"/>
        </w:rPr>
        <w:t xml:space="preserve"> </w:t>
      </w:r>
      <w:r>
        <w:t>Persian,</w:t>
      </w:r>
      <w:r>
        <w:rPr>
          <w:spacing w:val="-3"/>
        </w:rPr>
        <w:t xml:space="preserve"> </w:t>
      </w:r>
      <w:r>
        <w:t>Sinhala,</w:t>
      </w:r>
      <w:r>
        <w:rPr>
          <w:spacing w:val="-3"/>
        </w:rPr>
        <w:t xml:space="preserve"> </w:t>
      </w:r>
      <w:r>
        <w:t>and</w:t>
      </w:r>
      <w:r>
        <w:rPr>
          <w:spacing w:val="-3"/>
        </w:rPr>
        <w:t xml:space="preserve"> </w:t>
      </w:r>
      <w:r>
        <w:t>Urdu,</w:t>
      </w:r>
      <w:r>
        <w:rPr>
          <w:spacing w:val="-3"/>
        </w:rPr>
        <w:t xml:space="preserve"> </w:t>
      </w:r>
      <w:r>
        <w:t>or</w:t>
      </w:r>
      <w:r>
        <w:rPr>
          <w:spacing w:val="-3"/>
        </w:rPr>
        <w:t xml:space="preserve"> </w:t>
      </w:r>
      <w:r>
        <w:t>by</w:t>
      </w:r>
      <w:r>
        <w:rPr>
          <w:spacing w:val="-3"/>
        </w:rPr>
        <w:t xml:space="preserve"> </w:t>
      </w:r>
      <w:r>
        <w:t>our</w:t>
      </w:r>
      <w:r>
        <w:rPr>
          <w:spacing w:val="-3"/>
        </w:rPr>
        <w:t xml:space="preserve"> </w:t>
      </w:r>
      <w:r>
        <w:t>collaborators</w:t>
      </w:r>
      <w:r>
        <w:rPr>
          <w:spacing w:val="-3"/>
        </w:rPr>
        <w:t xml:space="preserve"> </w:t>
      </w:r>
      <w:r>
        <w:t>in</w:t>
      </w:r>
      <w:r>
        <w:rPr>
          <w:spacing w:val="-3"/>
        </w:rPr>
        <w:t xml:space="preserve"> </w:t>
      </w:r>
      <w:r>
        <w:t>Punjabi, Tamil, and Tibetan.</w:t>
      </w:r>
    </w:p>
    <w:p w14:paraId="76A30132" w14:textId="77777777" w:rsidR="001C0550" w:rsidRDefault="007A16D5">
      <w:pPr>
        <w:pStyle w:val="Heading2"/>
        <w:numPr>
          <w:ilvl w:val="0"/>
          <w:numId w:val="1"/>
        </w:numPr>
        <w:tabs>
          <w:tab w:val="left" w:pos="2815"/>
        </w:tabs>
        <w:spacing w:before="1"/>
        <w:ind w:left="2814" w:hanging="333"/>
        <w:jc w:val="left"/>
      </w:pPr>
      <w:bookmarkStart w:id="74" w:name="_TOC_250006"/>
      <w:r>
        <w:t>FLAS</w:t>
      </w:r>
      <w:r>
        <w:rPr>
          <w:spacing w:val="-12"/>
        </w:rPr>
        <w:t xml:space="preserve"> </w:t>
      </w:r>
      <w:r>
        <w:t>AWARDEE</w:t>
      </w:r>
      <w:r>
        <w:rPr>
          <w:spacing w:val="-12"/>
        </w:rPr>
        <w:t xml:space="preserve"> </w:t>
      </w:r>
      <w:r>
        <w:t>SELECTION</w:t>
      </w:r>
      <w:r>
        <w:rPr>
          <w:spacing w:val="-12"/>
        </w:rPr>
        <w:t xml:space="preserve"> </w:t>
      </w:r>
      <w:bookmarkEnd w:id="74"/>
      <w:r>
        <w:rPr>
          <w:spacing w:val="-2"/>
        </w:rPr>
        <w:t>PROCEDURES</w:t>
      </w:r>
    </w:p>
    <w:p w14:paraId="76A30133" w14:textId="77777777" w:rsidR="001C0550" w:rsidRDefault="001C0550">
      <w:pPr>
        <w:pStyle w:val="BodyText"/>
        <w:spacing w:before="2"/>
        <w:ind w:left="0"/>
        <w:rPr>
          <w:b/>
          <w:sz w:val="26"/>
        </w:rPr>
      </w:pPr>
    </w:p>
    <w:p w14:paraId="76A30134" w14:textId="77777777" w:rsidR="001C0550" w:rsidRDefault="007A16D5">
      <w:pPr>
        <w:pStyle w:val="Heading3"/>
        <w:numPr>
          <w:ilvl w:val="1"/>
          <w:numId w:val="1"/>
        </w:numPr>
        <w:tabs>
          <w:tab w:val="left" w:pos="899"/>
        </w:tabs>
      </w:pPr>
      <w:bookmarkStart w:id="75" w:name="_TOC_250005"/>
      <w:r>
        <w:t>How</w:t>
      </w:r>
      <w:r>
        <w:rPr>
          <w:spacing w:val="-7"/>
        </w:rPr>
        <w:t xml:space="preserve"> </w:t>
      </w:r>
      <w:r>
        <w:t>Fellowships</w:t>
      </w:r>
      <w:r>
        <w:rPr>
          <w:spacing w:val="-6"/>
        </w:rPr>
        <w:t xml:space="preserve"> </w:t>
      </w:r>
      <w:r>
        <w:t>Will</w:t>
      </w:r>
      <w:r>
        <w:rPr>
          <w:spacing w:val="-7"/>
        </w:rPr>
        <w:t xml:space="preserve"> </w:t>
      </w:r>
      <w:r>
        <w:t>Be</w:t>
      </w:r>
      <w:r>
        <w:rPr>
          <w:spacing w:val="-6"/>
        </w:rPr>
        <w:t xml:space="preserve"> </w:t>
      </w:r>
      <w:bookmarkEnd w:id="75"/>
      <w:r>
        <w:rPr>
          <w:spacing w:val="-2"/>
        </w:rPr>
        <w:t>Advertised</w:t>
      </w:r>
    </w:p>
    <w:p w14:paraId="76A30135" w14:textId="77777777" w:rsidR="001C0550" w:rsidRDefault="007A16D5">
      <w:pPr>
        <w:pStyle w:val="BodyText"/>
        <w:spacing w:before="75" w:line="480" w:lineRule="auto"/>
        <w:ind w:right="856" w:firstLine="720"/>
      </w:pPr>
      <w:r>
        <w:t xml:space="preserve">Competition for the FLAS awards is publicized in our consortium's websites and network, including the CU and SU Facebook, Twitter, and Instagram pages, at our campus area studies events, in a digital and physical poster bulletin boards campaign </w:t>
      </w:r>
      <w:r>
        <w:t>across campus, through classroom recruitment, and by targeting students in professional programs and those in the academic</w:t>
      </w:r>
      <w:r>
        <w:rPr>
          <w:spacing w:val="-4"/>
        </w:rPr>
        <w:t xml:space="preserve"> </w:t>
      </w:r>
      <w:r>
        <w:t>traditional</w:t>
      </w:r>
      <w:r>
        <w:rPr>
          <w:spacing w:val="-3"/>
        </w:rPr>
        <w:t xml:space="preserve"> </w:t>
      </w:r>
      <w:r>
        <w:t>disciplines.</w:t>
      </w:r>
      <w:r>
        <w:rPr>
          <w:spacing w:val="-3"/>
        </w:rPr>
        <w:t xml:space="preserve"> </w:t>
      </w:r>
      <w:r>
        <w:t>We</w:t>
      </w:r>
      <w:r>
        <w:rPr>
          <w:spacing w:val="-4"/>
        </w:rPr>
        <w:t xml:space="preserve"> </w:t>
      </w:r>
      <w:r>
        <w:t>promote</w:t>
      </w:r>
      <w:r>
        <w:rPr>
          <w:spacing w:val="-4"/>
        </w:rPr>
        <w:t xml:space="preserve"> </w:t>
      </w:r>
      <w:r>
        <w:t>the</w:t>
      </w:r>
      <w:r>
        <w:rPr>
          <w:spacing w:val="-4"/>
        </w:rPr>
        <w:t xml:space="preserve"> </w:t>
      </w:r>
      <w:r>
        <w:t>undergraduate</w:t>
      </w:r>
      <w:r>
        <w:rPr>
          <w:spacing w:val="-4"/>
        </w:rPr>
        <w:t xml:space="preserve"> </w:t>
      </w:r>
      <w:r>
        <w:t>FLAS</w:t>
      </w:r>
      <w:r>
        <w:rPr>
          <w:spacing w:val="-3"/>
        </w:rPr>
        <w:t xml:space="preserve"> </w:t>
      </w:r>
      <w:r>
        <w:t>awards</w:t>
      </w:r>
      <w:r>
        <w:rPr>
          <w:spacing w:val="-3"/>
        </w:rPr>
        <w:t xml:space="preserve"> </w:t>
      </w:r>
      <w:r>
        <w:t>(AY</w:t>
      </w:r>
      <w:r>
        <w:rPr>
          <w:spacing w:val="-3"/>
        </w:rPr>
        <w:t xml:space="preserve"> </w:t>
      </w:r>
      <w:r>
        <w:t>and</w:t>
      </w:r>
      <w:r>
        <w:rPr>
          <w:spacing w:val="-3"/>
        </w:rPr>
        <w:t xml:space="preserve"> </w:t>
      </w:r>
      <w:r>
        <w:t>summer) through the methods above as well as through recrui</w:t>
      </w:r>
      <w:r>
        <w:t>tment in our area courses. Undergraduates will</w:t>
      </w:r>
      <w:r>
        <w:rPr>
          <w:spacing w:val="-1"/>
        </w:rPr>
        <w:t xml:space="preserve"> </w:t>
      </w:r>
      <w:r>
        <w:t>be</w:t>
      </w:r>
      <w:r>
        <w:rPr>
          <w:spacing w:val="-2"/>
        </w:rPr>
        <w:t xml:space="preserve"> </w:t>
      </w:r>
      <w:r>
        <w:t>made</w:t>
      </w:r>
      <w:r>
        <w:rPr>
          <w:spacing w:val="-2"/>
        </w:rPr>
        <w:t xml:space="preserve"> </w:t>
      </w:r>
      <w:r>
        <w:t>aware</w:t>
      </w:r>
      <w:r>
        <w:rPr>
          <w:spacing w:val="-2"/>
        </w:rPr>
        <w:t xml:space="preserve"> </w:t>
      </w:r>
      <w:r>
        <w:t>of</w:t>
      </w:r>
      <w:r>
        <w:rPr>
          <w:spacing w:val="-1"/>
        </w:rPr>
        <w:t xml:space="preserve"> </w:t>
      </w:r>
      <w:r>
        <w:t>the</w:t>
      </w:r>
      <w:r>
        <w:rPr>
          <w:spacing w:val="-2"/>
        </w:rPr>
        <w:t xml:space="preserve"> </w:t>
      </w:r>
      <w:r>
        <w:t>need</w:t>
      </w:r>
      <w:r>
        <w:rPr>
          <w:spacing w:val="-1"/>
        </w:rPr>
        <w:t xml:space="preserve"> </w:t>
      </w:r>
      <w:r>
        <w:t>to</w:t>
      </w:r>
      <w:r>
        <w:rPr>
          <w:spacing w:val="-1"/>
        </w:rPr>
        <w:t xml:space="preserve"> </w:t>
      </w:r>
      <w:r>
        <w:t>begin</w:t>
      </w:r>
      <w:r>
        <w:rPr>
          <w:spacing w:val="-1"/>
        </w:rPr>
        <w:t xml:space="preserve"> </w:t>
      </w:r>
      <w:r>
        <w:t>language</w:t>
      </w:r>
      <w:r>
        <w:rPr>
          <w:spacing w:val="-2"/>
        </w:rPr>
        <w:t xml:space="preserve"> </w:t>
      </w:r>
      <w:r>
        <w:t>study</w:t>
      </w:r>
      <w:r>
        <w:rPr>
          <w:spacing w:val="-1"/>
        </w:rPr>
        <w:t xml:space="preserve"> </w:t>
      </w:r>
      <w:r>
        <w:t>in</w:t>
      </w:r>
      <w:r>
        <w:rPr>
          <w:spacing w:val="-1"/>
        </w:rPr>
        <w:t xml:space="preserve"> </w:t>
      </w:r>
      <w:r>
        <w:t>advance</w:t>
      </w:r>
      <w:r>
        <w:rPr>
          <w:spacing w:val="-2"/>
        </w:rPr>
        <w:t xml:space="preserve"> </w:t>
      </w:r>
      <w:r>
        <w:t>in</w:t>
      </w:r>
      <w:r>
        <w:rPr>
          <w:spacing w:val="-1"/>
        </w:rPr>
        <w:t xml:space="preserve"> </w:t>
      </w:r>
      <w:r>
        <w:t>order</w:t>
      </w:r>
      <w:r>
        <w:rPr>
          <w:spacing w:val="-1"/>
        </w:rPr>
        <w:t xml:space="preserve"> </w:t>
      </w:r>
      <w:r>
        <w:t>to</w:t>
      </w:r>
      <w:r>
        <w:rPr>
          <w:spacing w:val="-1"/>
        </w:rPr>
        <w:t xml:space="preserve"> </w:t>
      </w:r>
      <w:r>
        <w:t>be</w:t>
      </w:r>
      <w:r>
        <w:rPr>
          <w:spacing w:val="-2"/>
        </w:rPr>
        <w:t xml:space="preserve"> </w:t>
      </w:r>
      <w:r>
        <w:t>eligible</w:t>
      </w:r>
      <w:r>
        <w:rPr>
          <w:spacing w:val="-1"/>
        </w:rPr>
        <w:t xml:space="preserve"> </w:t>
      </w:r>
      <w:r>
        <w:t>for</w:t>
      </w:r>
      <w:r>
        <w:rPr>
          <w:spacing w:val="-1"/>
        </w:rPr>
        <w:t xml:space="preserve"> </w:t>
      </w:r>
      <w:r>
        <w:t>AY and summer awards. Campus-wide FLAS information sessions are regularly held when the online applications open.</w:t>
      </w:r>
    </w:p>
    <w:p w14:paraId="76A30136" w14:textId="77777777" w:rsidR="001C0550" w:rsidRDefault="007A16D5">
      <w:pPr>
        <w:pStyle w:val="Heading3"/>
        <w:numPr>
          <w:ilvl w:val="1"/>
          <w:numId w:val="1"/>
        </w:numPr>
        <w:tabs>
          <w:tab w:val="left" w:pos="899"/>
        </w:tabs>
        <w:spacing w:before="1"/>
      </w:pPr>
      <w:bookmarkStart w:id="76" w:name="_TOC_250004"/>
      <w:r>
        <w:t>How</w:t>
      </w:r>
      <w:r>
        <w:rPr>
          <w:spacing w:val="-8"/>
        </w:rPr>
        <w:t xml:space="preserve"> </w:t>
      </w:r>
      <w:r>
        <w:t>Students</w:t>
      </w:r>
      <w:r>
        <w:rPr>
          <w:spacing w:val="-7"/>
        </w:rPr>
        <w:t xml:space="preserve"> </w:t>
      </w:r>
      <w:bookmarkEnd w:id="76"/>
      <w:r>
        <w:rPr>
          <w:spacing w:val="-2"/>
        </w:rPr>
        <w:t>Apply</w:t>
      </w:r>
    </w:p>
    <w:p w14:paraId="76A30137" w14:textId="77777777" w:rsidR="001C0550" w:rsidRDefault="007A16D5">
      <w:pPr>
        <w:pStyle w:val="BodyText"/>
        <w:spacing w:before="80" w:line="480" w:lineRule="auto"/>
        <w:ind w:right="903" w:firstLine="720"/>
      </w:pPr>
      <w:r>
        <w:t>Cornell and Syracuse students apply via online applications to their respective FLAS programs, which begin with a full over</w:t>
      </w:r>
      <w:r>
        <w:t>view of USDE eligibility criteria, requirements, and due dates. Applicants must supply information on their academic background and linguistic capability</w:t>
      </w:r>
      <w:r>
        <w:rPr>
          <w:spacing w:val="-3"/>
        </w:rPr>
        <w:t xml:space="preserve"> </w:t>
      </w:r>
      <w:r>
        <w:t>plus</w:t>
      </w:r>
      <w:r>
        <w:rPr>
          <w:spacing w:val="-3"/>
        </w:rPr>
        <w:t xml:space="preserve"> </w:t>
      </w:r>
      <w:r>
        <w:t>a</w:t>
      </w:r>
      <w:r>
        <w:rPr>
          <w:spacing w:val="-4"/>
        </w:rPr>
        <w:t xml:space="preserve"> </w:t>
      </w:r>
      <w:r>
        <w:t>statement</w:t>
      </w:r>
      <w:r>
        <w:rPr>
          <w:spacing w:val="-4"/>
        </w:rPr>
        <w:t xml:space="preserve"> </w:t>
      </w:r>
      <w:r>
        <w:t>of</w:t>
      </w:r>
      <w:r>
        <w:rPr>
          <w:spacing w:val="-3"/>
        </w:rPr>
        <w:t xml:space="preserve"> </w:t>
      </w:r>
      <w:r>
        <w:t>purpose</w:t>
      </w:r>
      <w:r>
        <w:rPr>
          <w:spacing w:val="-4"/>
        </w:rPr>
        <w:t xml:space="preserve"> </w:t>
      </w:r>
      <w:r>
        <w:t>outlining</w:t>
      </w:r>
      <w:r>
        <w:rPr>
          <w:spacing w:val="-3"/>
        </w:rPr>
        <w:t xml:space="preserve"> </w:t>
      </w:r>
      <w:r>
        <w:t>the</w:t>
      </w:r>
      <w:r>
        <w:rPr>
          <w:spacing w:val="-4"/>
        </w:rPr>
        <w:t xml:space="preserve"> </w:t>
      </w:r>
      <w:r>
        <w:t>need</w:t>
      </w:r>
      <w:r>
        <w:rPr>
          <w:spacing w:val="-3"/>
        </w:rPr>
        <w:t xml:space="preserve"> </w:t>
      </w:r>
      <w:r>
        <w:t>for</w:t>
      </w:r>
      <w:r>
        <w:rPr>
          <w:spacing w:val="-3"/>
        </w:rPr>
        <w:t xml:space="preserve"> </w:t>
      </w:r>
      <w:r>
        <w:t>language</w:t>
      </w:r>
      <w:r>
        <w:rPr>
          <w:spacing w:val="-4"/>
        </w:rPr>
        <w:t xml:space="preserve"> </w:t>
      </w:r>
      <w:r>
        <w:t>training</w:t>
      </w:r>
      <w:r>
        <w:rPr>
          <w:spacing w:val="-3"/>
        </w:rPr>
        <w:t xml:space="preserve"> </w:t>
      </w:r>
      <w:r>
        <w:t>in</w:t>
      </w:r>
      <w:r>
        <w:rPr>
          <w:spacing w:val="-3"/>
        </w:rPr>
        <w:t xml:space="preserve"> </w:t>
      </w:r>
      <w:r>
        <w:t>their</w:t>
      </w:r>
      <w:r>
        <w:rPr>
          <w:spacing w:val="-3"/>
        </w:rPr>
        <w:t xml:space="preserve"> </w:t>
      </w:r>
      <w:r>
        <w:t>proposed program of stud</w:t>
      </w:r>
      <w:r>
        <w:t>y. The application includes a CV, two reference letters, documentation of</w:t>
      </w:r>
    </w:p>
    <w:p w14:paraId="76A30138" w14:textId="77777777" w:rsidR="001C0550" w:rsidRDefault="001C0550">
      <w:pPr>
        <w:spacing w:line="480" w:lineRule="auto"/>
        <w:sectPr w:rsidR="001C0550">
          <w:pgSz w:w="12240" w:h="15840"/>
          <w:pgMar w:top="1360" w:right="600" w:bottom="1280" w:left="1080" w:header="743" w:footer="1097" w:gutter="0"/>
          <w:cols w:space="720"/>
        </w:sectPr>
      </w:pPr>
    </w:p>
    <w:p w14:paraId="76A30139" w14:textId="77777777" w:rsidR="001C0550" w:rsidRDefault="007A16D5">
      <w:pPr>
        <w:pStyle w:val="BodyText"/>
        <w:spacing w:before="91" w:line="480" w:lineRule="auto"/>
        <w:ind w:right="864"/>
      </w:pPr>
      <w:r>
        <w:t>existing language ability, and a statement on the necessity of language training. Students must also arrange for separate, direct submission of official, electronic tra</w:t>
      </w:r>
      <w:r>
        <w:t xml:space="preserve">nscripts. </w:t>
      </w:r>
      <w:r>
        <w:rPr>
          <w:i/>
        </w:rPr>
        <w:t xml:space="preserve">Applicants must also submit a FAFSA application to facilitate evaluation of financial need. </w:t>
      </w:r>
      <w:r>
        <w:t>Both Cornell and Syracuse have tuition costs considerably higher than the FLAS award and top off nearly all FLAS tuition allocations. In most instances we</w:t>
      </w:r>
      <w:r>
        <w:t xml:space="preserve"> also provide additional stipend funds. Most doctoral</w:t>
      </w:r>
      <w:r>
        <w:rPr>
          <w:spacing w:val="-3"/>
        </w:rPr>
        <w:t xml:space="preserve"> </w:t>
      </w:r>
      <w:r>
        <w:t>students</w:t>
      </w:r>
      <w:r>
        <w:rPr>
          <w:spacing w:val="-3"/>
        </w:rPr>
        <w:t xml:space="preserve"> </w:t>
      </w:r>
      <w:r>
        <w:t>are</w:t>
      </w:r>
      <w:r>
        <w:rPr>
          <w:spacing w:val="-4"/>
        </w:rPr>
        <w:t xml:space="preserve"> </w:t>
      </w:r>
      <w:r>
        <w:t>on</w:t>
      </w:r>
      <w:r>
        <w:rPr>
          <w:spacing w:val="-3"/>
        </w:rPr>
        <w:t xml:space="preserve"> </w:t>
      </w:r>
      <w:r>
        <w:t>multi-year</w:t>
      </w:r>
      <w:r>
        <w:rPr>
          <w:spacing w:val="-3"/>
        </w:rPr>
        <w:t xml:space="preserve"> </w:t>
      </w:r>
      <w:r>
        <w:t>awards</w:t>
      </w:r>
      <w:r>
        <w:rPr>
          <w:spacing w:val="-3"/>
        </w:rPr>
        <w:t xml:space="preserve"> </w:t>
      </w:r>
      <w:r>
        <w:t>that</w:t>
      </w:r>
      <w:r>
        <w:rPr>
          <w:spacing w:val="-3"/>
        </w:rPr>
        <w:t xml:space="preserve"> </w:t>
      </w:r>
      <w:r>
        <w:t>partly</w:t>
      </w:r>
      <w:r>
        <w:rPr>
          <w:spacing w:val="-3"/>
        </w:rPr>
        <w:t xml:space="preserve"> </w:t>
      </w:r>
      <w:r>
        <w:t>replace</w:t>
      </w:r>
      <w:r>
        <w:rPr>
          <w:spacing w:val="-4"/>
        </w:rPr>
        <w:t xml:space="preserve"> </w:t>
      </w:r>
      <w:r>
        <w:t>assistantships</w:t>
      </w:r>
      <w:r>
        <w:rPr>
          <w:spacing w:val="-3"/>
        </w:rPr>
        <w:t xml:space="preserve"> </w:t>
      </w:r>
      <w:r>
        <w:t>with</w:t>
      </w:r>
      <w:r>
        <w:rPr>
          <w:spacing w:val="-3"/>
        </w:rPr>
        <w:t xml:space="preserve"> </w:t>
      </w:r>
      <w:r>
        <w:t>FLAS</w:t>
      </w:r>
      <w:r>
        <w:rPr>
          <w:spacing w:val="-3"/>
        </w:rPr>
        <w:t xml:space="preserve"> </w:t>
      </w:r>
      <w:r>
        <w:t>funding.</w:t>
      </w:r>
    </w:p>
    <w:p w14:paraId="76A3013A" w14:textId="77777777" w:rsidR="001C0550" w:rsidRDefault="007A16D5">
      <w:pPr>
        <w:pStyle w:val="BodyText"/>
        <w:spacing w:line="480" w:lineRule="auto"/>
        <w:ind w:right="829" w:firstLine="720"/>
      </w:pPr>
      <w:r>
        <w:t>The consortium's priorities for the FLAS awards are as follows. Awardees are expected</w:t>
      </w:r>
      <w:r>
        <w:rPr>
          <w:spacing w:val="40"/>
        </w:rPr>
        <w:t xml:space="preserve"> </w:t>
      </w:r>
      <w:r>
        <w:t xml:space="preserve">to demonstrate: 1) academic </w:t>
      </w:r>
      <w:r>
        <w:t>excellence and promise of further achievement; 2) the relevance of language</w:t>
      </w:r>
      <w:r>
        <w:rPr>
          <w:spacing w:val="-3"/>
        </w:rPr>
        <w:t xml:space="preserve"> </w:t>
      </w:r>
      <w:r>
        <w:t>study</w:t>
      </w:r>
      <w:r>
        <w:rPr>
          <w:spacing w:val="-2"/>
        </w:rPr>
        <w:t xml:space="preserve"> </w:t>
      </w:r>
      <w:r>
        <w:t>to</w:t>
      </w:r>
      <w:r>
        <w:rPr>
          <w:spacing w:val="-2"/>
        </w:rPr>
        <w:t xml:space="preserve"> </w:t>
      </w:r>
      <w:r>
        <w:t>their</w:t>
      </w:r>
      <w:r>
        <w:rPr>
          <w:spacing w:val="-2"/>
        </w:rPr>
        <w:t xml:space="preserve"> </w:t>
      </w:r>
      <w:r>
        <w:t>academic</w:t>
      </w:r>
      <w:r>
        <w:rPr>
          <w:spacing w:val="-3"/>
        </w:rPr>
        <w:t xml:space="preserve"> </w:t>
      </w:r>
      <w:r>
        <w:t>program;</w:t>
      </w:r>
      <w:r>
        <w:rPr>
          <w:spacing w:val="-2"/>
        </w:rPr>
        <w:t xml:space="preserve"> </w:t>
      </w:r>
      <w:r>
        <w:t>3)</w:t>
      </w:r>
      <w:r>
        <w:rPr>
          <w:spacing w:val="-2"/>
        </w:rPr>
        <w:t xml:space="preserve"> </w:t>
      </w:r>
      <w:r>
        <w:t>a</w:t>
      </w:r>
      <w:r>
        <w:rPr>
          <w:spacing w:val="-3"/>
        </w:rPr>
        <w:t xml:space="preserve"> </w:t>
      </w:r>
      <w:r>
        <w:t>plan</w:t>
      </w:r>
      <w:r>
        <w:rPr>
          <w:spacing w:val="-2"/>
        </w:rPr>
        <w:t xml:space="preserve"> </w:t>
      </w:r>
      <w:r>
        <w:t>to</w:t>
      </w:r>
      <w:r>
        <w:rPr>
          <w:spacing w:val="-2"/>
        </w:rPr>
        <w:t xml:space="preserve"> </w:t>
      </w:r>
      <w:r>
        <w:t>enroll</w:t>
      </w:r>
      <w:r>
        <w:rPr>
          <w:spacing w:val="-2"/>
        </w:rPr>
        <w:t xml:space="preserve"> </w:t>
      </w:r>
      <w:r>
        <w:t>in</w:t>
      </w:r>
      <w:r>
        <w:rPr>
          <w:spacing w:val="-2"/>
        </w:rPr>
        <w:t xml:space="preserve"> </w:t>
      </w:r>
      <w:r>
        <w:t>performance-based</w:t>
      </w:r>
      <w:r>
        <w:rPr>
          <w:spacing w:val="-2"/>
        </w:rPr>
        <w:t xml:space="preserve"> </w:t>
      </w:r>
      <w:r>
        <w:t>instruction</w:t>
      </w:r>
      <w:r>
        <w:rPr>
          <w:spacing w:val="-2"/>
        </w:rPr>
        <w:t xml:space="preserve"> </w:t>
      </w:r>
      <w:r>
        <w:t>in a</w:t>
      </w:r>
      <w:r>
        <w:rPr>
          <w:spacing w:val="-4"/>
        </w:rPr>
        <w:t xml:space="preserve"> </w:t>
      </w:r>
      <w:r>
        <w:t>South</w:t>
      </w:r>
      <w:r>
        <w:rPr>
          <w:spacing w:val="-3"/>
        </w:rPr>
        <w:t xml:space="preserve"> </w:t>
      </w:r>
      <w:r>
        <w:t>Asian</w:t>
      </w:r>
      <w:r>
        <w:rPr>
          <w:spacing w:val="-3"/>
        </w:rPr>
        <w:t xml:space="preserve"> </w:t>
      </w:r>
      <w:r>
        <w:t>language,</w:t>
      </w:r>
      <w:r>
        <w:rPr>
          <w:spacing w:val="-3"/>
        </w:rPr>
        <w:t xml:space="preserve"> </w:t>
      </w:r>
      <w:r>
        <w:t>preferably</w:t>
      </w:r>
      <w:r>
        <w:rPr>
          <w:spacing w:val="-3"/>
        </w:rPr>
        <w:t xml:space="preserve"> </w:t>
      </w:r>
      <w:r>
        <w:t>on</w:t>
      </w:r>
      <w:r>
        <w:rPr>
          <w:spacing w:val="-3"/>
        </w:rPr>
        <w:t xml:space="preserve"> </w:t>
      </w:r>
      <w:r>
        <w:t>the</w:t>
      </w:r>
      <w:r>
        <w:rPr>
          <w:spacing w:val="-4"/>
        </w:rPr>
        <w:t xml:space="preserve"> </w:t>
      </w:r>
      <w:r>
        <w:t>Cornell</w:t>
      </w:r>
      <w:r>
        <w:rPr>
          <w:spacing w:val="-3"/>
        </w:rPr>
        <w:t xml:space="preserve"> </w:t>
      </w:r>
      <w:r>
        <w:t>or</w:t>
      </w:r>
      <w:r>
        <w:rPr>
          <w:spacing w:val="-3"/>
        </w:rPr>
        <w:t xml:space="preserve"> </w:t>
      </w:r>
      <w:r>
        <w:t>Syracuse</w:t>
      </w:r>
      <w:r>
        <w:rPr>
          <w:spacing w:val="-4"/>
        </w:rPr>
        <w:t xml:space="preserve"> </w:t>
      </w:r>
      <w:r>
        <w:t>campuses;</w:t>
      </w:r>
      <w:r>
        <w:rPr>
          <w:spacing w:val="-3"/>
        </w:rPr>
        <w:t xml:space="preserve"> </w:t>
      </w:r>
      <w:r>
        <w:t>4)</w:t>
      </w:r>
      <w:r>
        <w:rPr>
          <w:spacing w:val="-3"/>
        </w:rPr>
        <w:t xml:space="preserve"> </w:t>
      </w:r>
      <w:r>
        <w:t>a</w:t>
      </w:r>
      <w:r>
        <w:rPr>
          <w:spacing w:val="-4"/>
        </w:rPr>
        <w:t xml:space="preserve"> </w:t>
      </w:r>
      <w:r>
        <w:t>commitment</w:t>
      </w:r>
      <w:r>
        <w:rPr>
          <w:spacing w:val="-4"/>
        </w:rPr>
        <w:t xml:space="preserve"> </w:t>
      </w:r>
      <w:r>
        <w:t>to</w:t>
      </w:r>
      <w:r>
        <w:rPr>
          <w:spacing w:val="-3"/>
        </w:rPr>
        <w:t xml:space="preserve"> </w:t>
      </w:r>
      <w:r>
        <w:t>the integration of language study with non-language area studies; 5) a commitment to using their language training in their professional careers or (for undergraduates) in their further education; and 6) financial need. We determine financial</w:t>
      </w:r>
      <w:r>
        <w:t xml:space="preserve"> need in collaboration with the Office of Financial Aid</w:t>
      </w:r>
      <w:r>
        <w:rPr>
          <w:spacing w:val="-2"/>
        </w:rPr>
        <w:t xml:space="preserve"> </w:t>
      </w:r>
      <w:r>
        <w:t>and</w:t>
      </w:r>
      <w:r>
        <w:rPr>
          <w:spacing w:val="-2"/>
        </w:rPr>
        <w:t xml:space="preserve"> </w:t>
      </w:r>
      <w:r>
        <w:t>Student</w:t>
      </w:r>
      <w:r>
        <w:rPr>
          <w:spacing w:val="-3"/>
        </w:rPr>
        <w:t xml:space="preserve"> </w:t>
      </w:r>
      <w:r>
        <w:t>Employment,</w:t>
      </w:r>
      <w:r>
        <w:rPr>
          <w:spacing w:val="-2"/>
        </w:rPr>
        <w:t xml:space="preserve"> </w:t>
      </w:r>
      <w:r>
        <w:t>Graduate</w:t>
      </w:r>
      <w:r>
        <w:rPr>
          <w:spacing w:val="-3"/>
        </w:rPr>
        <w:t xml:space="preserve"> </w:t>
      </w:r>
      <w:r>
        <w:t>School,</w:t>
      </w:r>
      <w:r>
        <w:rPr>
          <w:spacing w:val="-2"/>
        </w:rPr>
        <w:t xml:space="preserve"> </w:t>
      </w:r>
      <w:r>
        <w:t>and</w:t>
      </w:r>
      <w:r>
        <w:rPr>
          <w:spacing w:val="-2"/>
        </w:rPr>
        <w:t xml:space="preserve"> </w:t>
      </w:r>
      <w:r>
        <w:t>the</w:t>
      </w:r>
      <w:r>
        <w:rPr>
          <w:spacing w:val="-3"/>
        </w:rPr>
        <w:t xml:space="preserve"> </w:t>
      </w:r>
      <w:r>
        <w:t>Office</w:t>
      </w:r>
      <w:r>
        <w:rPr>
          <w:spacing w:val="-3"/>
        </w:rPr>
        <w:t xml:space="preserve"> </w:t>
      </w:r>
      <w:r>
        <w:t>of</w:t>
      </w:r>
      <w:r>
        <w:rPr>
          <w:spacing w:val="-2"/>
        </w:rPr>
        <w:t xml:space="preserve"> </w:t>
      </w:r>
      <w:r>
        <w:t>Academic</w:t>
      </w:r>
      <w:r>
        <w:rPr>
          <w:spacing w:val="-3"/>
        </w:rPr>
        <w:t xml:space="preserve"> </w:t>
      </w:r>
      <w:r>
        <w:t>Diversity</w:t>
      </w:r>
      <w:r>
        <w:rPr>
          <w:spacing w:val="-2"/>
        </w:rPr>
        <w:t xml:space="preserve"> </w:t>
      </w:r>
      <w:r>
        <w:t>Initiatives at Cornell and with the Office of Financial Aid at Syracuse, generating a needs analysis for applicants</w:t>
      </w:r>
      <w:r>
        <w:rPr>
          <w:spacing w:val="-1"/>
        </w:rPr>
        <w:t xml:space="preserve"> </w:t>
      </w:r>
      <w:r>
        <w:t>based</w:t>
      </w:r>
      <w:r>
        <w:rPr>
          <w:spacing w:val="-1"/>
        </w:rPr>
        <w:t xml:space="preserve"> </w:t>
      </w:r>
      <w:r>
        <w:t>on</w:t>
      </w:r>
      <w:r>
        <w:rPr>
          <w:spacing w:val="-1"/>
        </w:rPr>
        <w:t xml:space="preserve"> </w:t>
      </w:r>
      <w:r>
        <w:t>the</w:t>
      </w:r>
      <w:r>
        <w:rPr>
          <w:spacing w:val="-2"/>
        </w:rPr>
        <w:t xml:space="preserve"> </w:t>
      </w:r>
      <w:r>
        <w:t>FAFSA.</w:t>
      </w:r>
      <w:r>
        <w:rPr>
          <w:spacing w:val="-1"/>
        </w:rPr>
        <w:t xml:space="preserve"> </w:t>
      </w:r>
      <w:r>
        <w:t>We</w:t>
      </w:r>
      <w:r>
        <w:rPr>
          <w:spacing w:val="-2"/>
        </w:rPr>
        <w:t xml:space="preserve"> </w:t>
      </w:r>
      <w:r>
        <w:t>rank</w:t>
      </w:r>
      <w:r>
        <w:rPr>
          <w:spacing w:val="-1"/>
        </w:rPr>
        <w:t xml:space="preserve"> </w:t>
      </w:r>
      <w:r>
        <w:t>students</w:t>
      </w:r>
      <w:r>
        <w:rPr>
          <w:spacing w:val="-1"/>
        </w:rPr>
        <w:t xml:space="preserve"> </w:t>
      </w:r>
      <w:r>
        <w:t>on</w:t>
      </w:r>
      <w:r>
        <w:rPr>
          <w:spacing w:val="-1"/>
        </w:rPr>
        <w:t xml:space="preserve"> </w:t>
      </w:r>
      <w:r>
        <w:t>criteria</w:t>
      </w:r>
      <w:r>
        <w:rPr>
          <w:spacing w:val="-2"/>
        </w:rPr>
        <w:t xml:space="preserve"> </w:t>
      </w:r>
      <w:r>
        <w:t>1-5,</w:t>
      </w:r>
      <w:r>
        <w:rPr>
          <w:spacing w:val="-1"/>
        </w:rPr>
        <w:t xml:space="preserve"> </w:t>
      </w:r>
      <w:r>
        <w:t>prepare</w:t>
      </w:r>
      <w:r>
        <w:rPr>
          <w:spacing w:val="-2"/>
        </w:rPr>
        <w:t xml:space="preserve"> </w:t>
      </w:r>
      <w:r>
        <w:t>a</w:t>
      </w:r>
      <w:r>
        <w:rPr>
          <w:spacing w:val="-2"/>
        </w:rPr>
        <w:t xml:space="preserve"> </w:t>
      </w:r>
      <w:r>
        <w:t>short-list</w:t>
      </w:r>
      <w:r>
        <w:rPr>
          <w:spacing w:val="-1"/>
        </w:rPr>
        <w:t xml:space="preserve"> </w:t>
      </w:r>
      <w:r>
        <w:t>of</w:t>
      </w:r>
      <w:r>
        <w:rPr>
          <w:spacing w:val="-1"/>
        </w:rPr>
        <w:t xml:space="preserve"> </w:t>
      </w:r>
      <w:r>
        <w:t>qualified candidates, and then re-rank this short list in relation to demonstrated financial need. After merit and</w:t>
      </w:r>
      <w:r>
        <w:rPr>
          <w:spacing w:val="-3"/>
        </w:rPr>
        <w:t xml:space="preserve"> </w:t>
      </w:r>
      <w:r>
        <w:t>financial</w:t>
      </w:r>
      <w:r>
        <w:rPr>
          <w:spacing w:val="-3"/>
        </w:rPr>
        <w:t xml:space="preserve"> </w:t>
      </w:r>
      <w:r>
        <w:t>need</w:t>
      </w:r>
      <w:r>
        <w:rPr>
          <w:spacing w:val="-3"/>
        </w:rPr>
        <w:t xml:space="preserve"> </w:t>
      </w:r>
      <w:r>
        <w:t>are</w:t>
      </w:r>
      <w:r>
        <w:rPr>
          <w:spacing w:val="-4"/>
        </w:rPr>
        <w:t xml:space="preserve"> </w:t>
      </w:r>
      <w:r>
        <w:t>considered,</w:t>
      </w:r>
      <w:r>
        <w:rPr>
          <w:spacing w:val="-3"/>
        </w:rPr>
        <w:t xml:space="preserve"> </w:t>
      </w:r>
      <w:r>
        <w:t>preference</w:t>
      </w:r>
      <w:r>
        <w:rPr>
          <w:spacing w:val="-4"/>
        </w:rPr>
        <w:t xml:space="preserve"> </w:t>
      </w:r>
      <w:r>
        <w:t>is</w:t>
      </w:r>
      <w:r>
        <w:rPr>
          <w:spacing w:val="-3"/>
        </w:rPr>
        <w:t xml:space="preserve"> </w:t>
      </w:r>
      <w:r>
        <w:t>given</w:t>
      </w:r>
      <w:r>
        <w:rPr>
          <w:spacing w:val="-3"/>
        </w:rPr>
        <w:t xml:space="preserve"> </w:t>
      </w:r>
      <w:r>
        <w:t>to</w:t>
      </w:r>
      <w:r>
        <w:rPr>
          <w:spacing w:val="-3"/>
        </w:rPr>
        <w:t xml:space="preserve"> </w:t>
      </w:r>
      <w:r>
        <w:t>students</w:t>
      </w:r>
      <w:r>
        <w:rPr>
          <w:spacing w:val="-3"/>
        </w:rPr>
        <w:t xml:space="preserve"> </w:t>
      </w:r>
      <w:r>
        <w:t>in</w:t>
      </w:r>
      <w:r>
        <w:rPr>
          <w:spacing w:val="-3"/>
        </w:rPr>
        <w:t xml:space="preserve"> </w:t>
      </w:r>
      <w:r>
        <w:t>historically</w:t>
      </w:r>
      <w:r>
        <w:rPr>
          <w:spacing w:val="-3"/>
        </w:rPr>
        <w:t xml:space="preserve"> </w:t>
      </w:r>
      <w:r>
        <w:t>underrepresented groups, professional schools, and to those in</w:t>
      </w:r>
      <w:r>
        <w:t>tending to work in government service.</w:t>
      </w:r>
    </w:p>
    <w:p w14:paraId="76A3013B" w14:textId="77777777" w:rsidR="001C0550" w:rsidRDefault="007A16D5">
      <w:pPr>
        <w:pStyle w:val="Heading3"/>
        <w:numPr>
          <w:ilvl w:val="1"/>
          <w:numId w:val="1"/>
        </w:numPr>
        <w:tabs>
          <w:tab w:val="left" w:pos="899"/>
        </w:tabs>
        <w:spacing w:before="2"/>
      </w:pPr>
      <w:bookmarkStart w:id="77" w:name="_TOC_250003"/>
      <w:r>
        <w:t>Summer</w:t>
      </w:r>
      <w:r>
        <w:rPr>
          <w:spacing w:val="-10"/>
        </w:rPr>
        <w:t xml:space="preserve"> </w:t>
      </w:r>
      <w:bookmarkEnd w:id="77"/>
      <w:r>
        <w:rPr>
          <w:spacing w:val="-4"/>
        </w:rPr>
        <w:t>FLAS</w:t>
      </w:r>
    </w:p>
    <w:p w14:paraId="76A3013C" w14:textId="77777777" w:rsidR="001C0550" w:rsidRDefault="007A16D5">
      <w:pPr>
        <w:pStyle w:val="BodyText"/>
        <w:spacing w:before="79" w:line="480" w:lineRule="auto"/>
        <w:ind w:right="864" w:firstLine="720"/>
      </w:pPr>
      <w:r>
        <w:t>The</w:t>
      </w:r>
      <w:r>
        <w:rPr>
          <w:spacing w:val="-4"/>
        </w:rPr>
        <w:t xml:space="preserve"> </w:t>
      </w:r>
      <w:r>
        <w:t>consortium</w:t>
      </w:r>
      <w:r>
        <w:rPr>
          <w:spacing w:val="-4"/>
        </w:rPr>
        <w:t xml:space="preserve"> </w:t>
      </w:r>
      <w:r>
        <w:t>also</w:t>
      </w:r>
      <w:r>
        <w:rPr>
          <w:spacing w:val="-3"/>
        </w:rPr>
        <w:t xml:space="preserve"> </w:t>
      </w:r>
      <w:r>
        <w:t>uses</w:t>
      </w:r>
      <w:r>
        <w:rPr>
          <w:spacing w:val="-3"/>
        </w:rPr>
        <w:t xml:space="preserve"> </w:t>
      </w:r>
      <w:r>
        <w:t>FLAS</w:t>
      </w:r>
      <w:r>
        <w:rPr>
          <w:spacing w:val="-3"/>
        </w:rPr>
        <w:t xml:space="preserve"> </w:t>
      </w:r>
      <w:r>
        <w:t>grants</w:t>
      </w:r>
      <w:r>
        <w:rPr>
          <w:spacing w:val="-3"/>
        </w:rPr>
        <w:t xml:space="preserve"> </w:t>
      </w:r>
      <w:r>
        <w:t>to</w:t>
      </w:r>
      <w:r>
        <w:rPr>
          <w:spacing w:val="-3"/>
        </w:rPr>
        <w:t xml:space="preserve"> </w:t>
      </w:r>
      <w:r>
        <w:t>allow</w:t>
      </w:r>
      <w:r>
        <w:rPr>
          <w:spacing w:val="-3"/>
        </w:rPr>
        <w:t xml:space="preserve"> </w:t>
      </w:r>
      <w:r>
        <w:t>graduate</w:t>
      </w:r>
      <w:r>
        <w:rPr>
          <w:spacing w:val="-4"/>
        </w:rPr>
        <w:t xml:space="preserve"> </w:t>
      </w:r>
      <w:r>
        <w:t>and</w:t>
      </w:r>
      <w:r>
        <w:rPr>
          <w:spacing w:val="-3"/>
        </w:rPr>
        <w:t xml:space="preserve"> </w:t>
      </w:r>
      <w:r>
        <w:t>undergraduate</w:t>
      </w:r>
      <w:r>
        <w:rPr>
          <w:spacing w:val="-4"/>
        </w:rPr>
        <w:t xml:space="preserve"> </w:t>
      </w:r>
      <w:r>
        <w:t>students</w:t>
      </w:r>
      <w:r>
        <w:rPr>
          <w:spacing w:val="-3"/>
        </w:rPr>
        <w:t xml:space="preserve"> </w:t>
      </w:r>
      <w:r>
        <w:t>to attend intensive summer language programs at SASLI, APTLI and AIIS. The procedures for selection run parallel to those used for the academic year awards.</w:t>
      </w:r>
    </w:p>
    <w:p w14:paraId="76A3013D" w14:textId="77777777" w:rsidR="001C0550" w:rsidRDefault="001C0550">
      <w:pPr>
        <w:spacing w:line="480" w:lineRule="auto"/>
        <w:sectPr w:rsidR="001C0550">
          <w:pgSz w:w="12240" w:h="15840"/>
          <w:pgMar w:top="1360" w:right="600" w:bottom="1280" w:left="1080" w:header="743" w:footer="1097" w:gutter="0"/>
          <w:cols w:space="720"/>
        </w:sectPr>
      </w:pPr>
    </w:p>
    <w:p w14:paraId="76A3013E" w14:textId="77777777" w:rsidR="001C0550" w:rsidRDefault="007A16D5">
      <w:pPr>
        <w:pStyle w:val="Heading3"/>
        <w:numPr>
          <w:ilvl w:val="1"/>
          <w:numId w:val="1"/>
        </w:numPr>
        <w:tabs>
          <w:tab w:val="left" w:pos="899"/>
        </w:tabs>
        <w:spacing w:before="92"/>
      </w:pPr>
      <w:bookmarkStart w:id="78" w:name="_TOC_250002"/>
      <w:r>
        <w:t>Composition</w:t>
      </w:r>
      <w:r>
        <w:rPr>
          <w:spacing w:val="-9"/>
        </w:rPr>
        <w:t xml:space="preserve"> </w:t>
      </w:r>
      <w:r>
        <w:t>of</w:t>
      </w:r>
      <w:r>
        <w:rPr>
          <w:spacing w:val="-9"/>
        </w:rPr>
        <w:t xml:space="preserve"> </w:t>
      </w:r>
      <w:r>
        <w:t>Selection</w:t>
      </w:r>
      <w:r>
        <w:rPr>
          <w:spacing w:val="-9"/>
        </w:rPr>
        <w:t xml:space="preserve"> </w:t>
      </w:r>
      <w:bookmarkEnd w:id="78"/>
      <w:r>
        <w:rPr>
          <w:spacing w:val="-2"/>
        </w:rPr>
        <w:t>Committee</w:t>
      </w:r>
    </w:p>
    <w:p w14:paraId="76A3013F" w14:textId="77777777" w:rsidR="001C0550" w:rsidRDefault="007A16D5">
      <w:pPr>
        <w:pStyle w:val="BodyText"/>
        <w:spacing w:before="118" w:line="480" w:lineRule="auto"/>
        <w:ind w:right="903" w:firstLine="720"/>
      </w:pPr>
      <w:r>
        <w:t>All applications are reviewed by the FLAS selectio</w:t>
      </w:r>
      <w:r>
        <w:t>n committees on each campus, consisting of the SAP/SAC Director, SAP Manager/SAC Associate Director, one language instructor, and one or more core faculty members, across colleges and disciplines, including applied</w:t>
      </w:r>
      <w:r>
        <w:rPr>
          <w:spacing w:val="-4"/>
        </w:rPr>
        <w:t xml:space="preserve"> </w:t>
      </w:r>
      <w:r>
        <w:t>science</w:t>
      </w:r>
      <w:r>
        <w:rPr>
          <w:spacing w:val="-5"/>
        </w:rPr>
        <w:t xml:space="preserve"> </w:t>
      </w:r>
      <w:r>
        <w:t>and</w:t>
      </w:r>
      <w:r>
        <w:rPr>
          <w:spacing w:val="-4"/>
        </w:rPr>
        <w:t xml:space="preserve"> </w:t>
      </w:r>
      <w:r>
        <w:t>professional</w:t>
      </w:r>
      <w:r>
        <w:rPr>
          <w:spacing w:val="-4"/>
        </w:rPr>
        <w:t xml:space="preserve"> </w:t>
      </w:r>
      <w:r>
        <w:t>programs.</w:t>
      </w:r>
      <w:r>
        <w:rPr>
          <w:spacing w:val="-4"/>
        </w:rPr>
        <w:t xml:space="preserve"> </w:t>
      </w:r>
      <w:r>
        <w:t>We</w:t>
      </w:r>
      <w:r>
        <w:rPr>
          <w:spacing w:val="-5"/>
        </w:rPr>
        <w:t xml:space="preserve"> </w:t>
      </w:r>
      <w:r>
        <w:t>ens</w:t>
      </w:r>
      <w:r>
        <w:t>ure</w:t>
      </w:r>
      <w:r>
        <w:rPr>
          <w:spacing w:val="-5"/>
        </w:rPr>
        <w:t xml:space="preserve"> </w:t>
      </w:r>
      <w:r>
        <w:t>diversity</w:t>
      </w:r>
      <w:r>
        <w:rPr>
          <w:spacing w:val="-4"/>
        </w:rPr>
        <w:t xml:space="preserve"> </w:t>
      </w:r>
      <w:r>
        <w:t>of</w:t>
      </w:r>
      <w:r>
        <w:rPr>
          <w:spacing w:val="-4"/>
        </w:rPr>
        <w:t xml:space="preserve"> </w:t>
      </w:r>
      <w:r>
        <w:t>disciplinary</w:t>
      </w:r>
      <w:r>
        <w:rPr>
          <w:spacing w:val="-4"/>
        </w:rPr>
        <w:t xml:space="preserve"> </w:t>
      </w:r>
      <w:r>
        <w:t>representation</w:t>
      </w:r>
      <w:r>
        <w:rPr>
          <w:spacing w:val="-4"/>
        </w:rPr>
        <w:t xml:space="preserve"> </w:t>
      </w:r>
      <w:r>
        <w:t>on the selection committee each year, and rotate committee work among our core faculty. For instance, at SU the 2021 non-language faculty committee member was from Engineering while in 2020 it was Economics. At CU the 2021 non-language faculty members were</w:t>
      </w:r>
      <w:r>
        <w:t xml:space="preserve"> from Anthropology and History, while in 2020 Architecture and Asian Studies were represented.</w:t>
      </w:r>
    </w:p>
    <w:p w14:paraId="76A30140" w14:textId="77777777" w:rsidR="001C0550" w:rsidRDefault="007A16D5">
      <w:pPr>
        <w:pStyle w:val="Heading3"/>
        <w:numPr>
          <w:ilvl w:val="1"/>
          <w:numId w:val="1"/>
        </w:numPr>
        <w:tabs>
          <w:tab w:val="left" w:pos="900"/>
        </w:tabs>
        <w:spacing w:before="1"/>
        <w:ind w:hanging="529"/>
      </w:pPr>
      <w:bookmarkStart w:id="79" w:name="_TOC_250001"/>
      <w:r>
        <w:t>Timeline</w:t>
      </w:r>
      <w:r>
        <w:rPr>
          <w:spacing w:val="-6"/>
        </w:rPr>
        <w:t xml:space="preserve"> </w:t>
      </w:r>
      <w:r>
        <w:t>for</w:t>
      </w:r>
      <w:r>
        <w:rPr>
          <w:spacing w:val="-6"/>
        </w:rPr>
        <w:t xml:space="preserve"> </w:t>
      </w:r>
      <w:r>
        <w:t>the</w:t>
      </w:r>
      <w:r>
        <w:rPr>
          <w:spacing w:val="-5"/>
        </w:rPr>
        <w:t xml:space="preserve"> </w:t>
      </w:r>
      <w:bookmarkEnd w:id="79"/>
      <w:r>
        <w:rPr>
          <w:spacing w:val="-2"/>
        </w:rPr>
        <w:t>Competition</w:t>
      </w:r>
    </w:p>
    <w:p w14:paraId="76A30141" w14:textId="77777777" w:rsidR="001C0550" w:rsidRDefault="007A16D5">
      <w:pPr>
        <w:pStyle w:val="BodyText"/>
        <w:spacing w:before="118" w:line="480" w:lineRule="auto"/>
        <w:ind w:right="864" w:firstLine="720"/>
      </w:pPr>
      <w:r>
        <w:t>Applications</w:t>
      </w:r>
      <w:r>
        <w:rPr>
          <w:spacing w:val="-3"/>
        </w:rPr>
        <w:t xml:space="preserve"> </w:t>
      </w:r>
      <w:r>
        <w:t>for</w:t>
      </w:r>
      <w:r>
        <w:rPr>
          <w:spacing w:val="-3"/>
        </w:rPr>
        <w:t xml:space="preserve"> </w:t>
      </w:r>
      <w:r>
        <w:t>both</w:t>
      </w:r>
      <w:r>
        <w:rPr>
          <w:spacing w:val="-3"/>
        </w:rPr>
        <w:t xml:space="preserve"> </w:t>
      </w:r>
      <w:r>
        <w:t>AY</w:t>
      </w:r>
      <w:r>
        <w:rPr>
          <w:spacing w:val="-3"/>
        </w:rPr>
        <w:t xml:space="preserve"> </w:t>
      </w:r>
      <w:r>
        <w:t>and</w:t>
      </w:r>
      <w:r>
        <w:rPr>
          <w:spacing w:val="-3"/>
        </w:rPr>
        <w:t xml:space="preserve"> </w:t>
      </w:r>
      <w:r>
        <w:t>summer</w:t>
      </w:r>
      <w:r>
        <w:rPr>
          <w:spacing w:val="-3"/>
        </w:rPr>
        <w:t xml:space="preserve"> </w:t>
      </w:r>
      <w:r>
        <w:t>at</w:t>
      </w:r>
      <w:r>
        <w:rPr>
          <w:spacing w:val="-3"/>
        </w:rPr>
        <w:t xml:space="preserve"> </w:t>
      </w:r>
      <w:r>
        <w:t>Cornell</w:t>
      </w:r>
      <w:r>
        <w:rPr>
          <w:spacing w:val="-3"/>
        </w:rPr>
        <w:t xml:space="preserve"> </w:t>
      </w:r>
      <w:r>
        <w:t>and</w:t>
      </w:r>
      <w:r>
        <w:rPr>
          <w:spacing w:val="-3"/>
        </w:rPr>
        <w:t xml:space="preserve"> </w:t>
      </w:r>
      <w:r>
        <w:t>Syracuse</w:t>
      </w:r>
      <w:r>
        <w:rPr>
          <w:spacing w:val="-4"/>
        </w:rPr>
        <w:t xml:space="preserve"> </w:t>
      </w:r>
      <w:r>
        <w:t>are</w:t>
      </w:r>
      <w:r>
        <w:rPr>
          <w:spacing w:val="-4"/>
        </w:rPr>
        <w:t xml:space="preserve"> </w:t>
      </w:r>
      <w:r>
        <w:t>available</w:t>
      </w:r>
      <w:r>
        <w:rPr>
          <w:spacing w:val="-4"/>
        </w:rPr>
        <w:t xml:space="preserve"> </w:t>
      </w:r>
      <w:r>
        <w:t>by</w:t>
      </w:r>
      <w:r>
        <w:rPr>
          <w:spacing w:val="-3"/>
        </w:rPr>
        <w:t xml:space="preserve"> </w:t>
      </w:r>
      <w:r>
        <w:t>late November, the deadline for applications is early F</w:t>
      </w:r>
      <w:r>
        <w:t>ebruary, and awards are made in March.</w:t>
      </w:r>
    </w:p>
    <w:p w14:paraId="76A30142" w14:textId="77777777" w:rsidR="001C0550" w:rsidRDefault="007A16D5">
      <w:pPr>
        <w:pStyle w:val="Heading3"/>
        <w:numPr>
          <w:ilvl w:val="1"/>
          <w:numId w:val="1"/>
        </w:numPr>
        <w:tabs>
          <w:tab w:val="left" w:pos="899"/>
        </w:tabs>
      </w:pPr>
      <w:bookmarkStart w:id="80" w:name="_TOC_250000"/>
      <w:r>
        <w:t>How</w:t>
      </w:r>
      <w:r>
        <w:rPr>
          <w:spacing w:val="-9"/>
        </w:rPr>
        <w:t xml:space="preserve"> </w:t>
      </w:r>
      <w:r>
        <w:t>Fellowships</w:t>
      </w:r>
      <w:r>
        <w:rPr>
          <w:spacing w:val="-9"/>
        </w:rPr>
        <w:t xml:space="preserve"> </w:t>
      </w:r>
      <w:r>
        <w:t>address</w:t>
      </w:r>
      <w:r>
        <w:rPr>
          <w:spacing w:val="-9"/>
        </w:rPr>
        <w:t xml:space="preserve"> </w:t>
      </w:r>
      <w:bookmarkEnd w:id="80"/>
      <w:r>
        <w:rPr>
          <w:spacing w:val="-2"/>
        </w:rPr>
        <w:t>priorities</w:t>
      </w:r>
    </w:p>
    <w:p w14:paraId="76A30143" w14:textId="77777777" w:rsidR="001C0550" w:rsidRDefault="007A16D5">
      <w:pPr>
        <w:pStyle w:val="BodyText"/>
        <w:spacing w:before="119"/>
        <w:ind w:left="1151"/>
      </w:pPr>
      <w:r>
        <w:rPr>
          <w:u w:val="single"/>
        </w:rPr>
        <w:t>Comp</w:t>
      </w:r>
      <w:r>
        <w:rPr>
          <w:spacing w:val="-3"/>
          <w:u w:val="single"/>
        </w:rPr>
        <w:t xml:space="preserve"> </w:t>
      </w:r>
      <w:r>
        <w:rPr>
          <w:u w:val="single"/>
        </w:rPr>
        <w:t>Priority</w:t>
      </w:r>
      <w:r>
        <w:rPr>
          <w:spacing w:val="-1"/>
          <w:u w:val="single"/>
        </w:rPr>
        <w:t xml:space="preserve"> </w:t>
      </w:r>
      <w:r>
        <w:rPr>
          <w:u w:val="single"/>
        </w:rPr>
        <w:t>1:</w:t>
      </w:r>
      <w:r>
        <w:rPr>
          <w:spacing w:val="-1"/>
        </w:rPr>
        <w:t xml:space="preserve"> </w:t>
      </w:r>
      <w:r>
        <w:t>All</w:t>
      </w:r>
      <w:r>
        <w:rPr>
          <w:spacing w:val="-1"/>
        </w:rPr>
        <w:t xml:space="preserve"> </w:t>
      </w:r>
      <w:r>
        <w:t>our</w:t>
      </w:r>
      <w:r>
        <w:rPr>
          <w:spacing w:val="-1"/>
        </w:rPr>
        <w:t xml:space="preserve"> </w:t>
      </w:r>
      <w:r>
        <w:t>FLAS</w:t>
      </w:r>
      <w:r>
        <w:rPr>
          <w:spacing w:val="-1"/>
        </w:rPr>
        <w:t xml:space="preserve"> </w:t>
      </w:r>
      <w:r>
        <w:t>fellowships</w:t>
      </w:r>
      <w:r>
        <w:rPr>
          <w:spacing w:val="-1"/>
        </w:rPr>
        <w:t xml:space="preserve"> </w:t>
      </w:r>
      <w:r>
        <w:t>are</w:t>
      </w:r>
      <w:r>
        <w:rPr>
          <w:spacing w:val="-2"/>
        </w:rPr>
        <w:t xml:space="preserve"> </w:t>
      </w:r>
      <w:r>
        <w:t>granted</w:t>
      </w:r>
      <w:r>
        <w:rPr>
          <w:spacing w:val="-1"/>
        </w:rPr>
        <w:t xml:space="preserve"> </w:t>
      </w:r>
      <w:r>
        <w:t>to</w:t>
      </w:r>
      <w:r>
        <w:rPr>
          <w:spacing w:val="-1"/>
        </w:rPr>
        <w:t xml:space="preserve"> </w:t>
      </w:r>
      <w:r>
        <w:t>students</w:t>
      </w:r>
      <w:r>
        <w:rPr>
          <w:spacing w:val="-1"/>
        </w:rPr>
        <w:t xml:space="preserve"> </w:t>
      </w:r>
      <w:r>
        <w:t xml:space="preserve">who </w:t>
      </w:r>
      <w:r>
        <w:rPr>
          <w:spacing w:val="-2"/>
        </w:rPr>
        <w:t>demonstrate</w:t>
      </w:r>
    </w:p>
    <w:p w14:paraId="76A30144" w14:textId="77777777" w:rsidR="001C0550" w:rsidRDefault="001C0550">
      <w:pPr>
        <w:pStyle w:val="BodyText"/>
        <w:spacing w:before="6"/>
        <w:ind w:left="0"/>
        <w:rPr>
          <w:sz w:val="16"/>
        </w:rPr>
      </w:pPr>
    </w:p>
    <w:p w14:paraId="76A30145" w14:textId="77777777" w:rsidR="001C0550" w:rsidRDefault="007A16D5">
      <w:pPr>
        <w:pStyle w:val="BodyText"/>
        <w:spacing w:before="90"/>
      </w:pPr>
      <w:r>
        <w:t>financial</w:t>
      </w:r>
      <w:r>
        <w:rPr>
          <w:spacing w:val="-4"/>
        </w:rPr>
        <w:t xml:space="preserve"> </w:t>
      </w:r>
      <w:r>
        <w:rPr>
          <w:spacing w:val="-2"/>
        </w:rPr>
        <w:t>need.</w:t>
      </w:r>
    </w:p>
    <w:p w14:paraId="76A30146" w14:textId="77777777" w:rsidR="001C0550" w:rsidRDefault="001C0550">
      <w:pPr>
        <w:pStyle w:val="BodyText"/>
        <w:ind w:left="0"/>
      </w:pPr>
    </w:p>
    <w:p w14:paraId="76A30147" w14:textId="77777777" w:rsidR="001C0550" w:rsidRDefault="007A16D5">
      <w:pPr>
        <w:pStyle w:val="BodyText"/>
        <w:ind w:left="1091"/>
      </w:pPr>
      <w:r>
        <w:rPr>
          <w:u w:val="single"/>
        </w:rPr>
        <w:t>Comp</w:t>
      </w:r>
      <w:r>
        <w:rPr>
          <w:spacing w:val="-3"/>
          <w:u w:val="single"/>
        </w:rPr>
        <w:t xml:space="preserve"> </w:t>
      </w:r>
      <w:r>
        <w:rPr>
          <w:u w:val="single"/>
        </w:rPr>
        <w:t>Priority</w:t>
      </w:r>
      <w:r>
        <w:rPr>
          <w:spacing w:val="-1"/>
          <w:u w:val="single"/>
        </w:rPr>
        <w:t xml:space="preserve"> </w:t>
      </w:r>
      <w:r>
        <w:rPr>
          <w:u w:val="single"/>
        </w:rPr>
        <w:t>2:</w:t>
      </w:r>
      <w:r>
        <w:rPr>
          <w:spacing w:val="-1"/>
        </w:rPr>
        <w:t xml:space="preserve"> </w:t>
      </w:r>
      <w:r>
        <w:t>All</w:t>
      </w:r>
      <w:r>
        <w:rPr>
          <w:spacing w:val="-1"/>
        </w:rPr>
        <w:t xml:space="preserve"> </w:t>
      </w:r>
      <w:r>
        <w:t>our</w:t>
      </w:r>
      <w:r>
        <w:rPr>
          <w:spacing w:val="-1"/>
        </w:rPr>
        <w:t xml:space="preserve"> </w:t>
      </w:r>
      <w:r>
        <w:t>FLAS</w:t>
      </w:r>
      <w:r>
        <w:rPr>
          <w:spacing w:val="-1"/>
        </w:rPr>
        <w:t xml:space="preserve"> </w:t>
      </w:r>
      <w:r>
        <w:t>Fellowships are</w:t>
      </w:r>
      <w:r>
        <w:rPr>
          <w:spacing w:val="-2"/>
        </w:rPr>
        <w:t xml:space="preserve"> </w:t>
      </w:r>
      <w:r>
        <w:t>granted</w:t>
      </w:r>
      <w:r>
        <w:rPr>
          <w:spacing w:val="-1"/>
        </w:rPr>
        <w:t xml:space="preserve"> </w:t>
      </w:r>
      <w:r>
        <w:t>to</w:t>
      </w:r>
      <w:r>
        <w:rPr>
          <w:spacing w:val="-1"/>
        </w:rPr>
        <w:t xml:space="preserve"> </w:t>
      </w:r>
      <w:r>
        <w:t>students</w:t>
      </w:r>
      <w:r>
        <w:rPr>
          <w:spacing w:val="-1"/>
        </w:rPr>
        <w:t xml:space="preserve"> </w:t>
      </w:r>
      <w:r>
        <w:t>in</w:t>
      </w:r>
      <w:r>
        <w:rPr>
          <w:spacing w:val="-1"/>
        </w:rPr>
        <w:t xml:space="preserve"> </w:t>
      </w:r>
      <w:r>
        <w:t>LCTLs</w:t>
      </w:r>
      <w:r>
        <w:rPr>
          <w:spacing w:val="-1"/>
        </w:rPr>
        <w:t xml:space="preserve"> </w:t>
      </w:r>
      <w:r>
        <w:t xml:space="preserve">of </w:t>
      </w:r>
      <w:r>
        <w:rPr>
          <w:spacing w:val="-2"/>
        </w:rPr>
        <w:t>South</w:t>
      </w:r>
    </w:p>
    <w:p w14:paraId="76A30148" w14:textId="77777777" w:rsidR="001C0550" w:rsidRDefault="001C0550">
      <w:pPr>
        <w:pStyle w:val="BodyText"/>
        <w:spacing w:before="2"/>
        <w:ind w:left="0"/>
        <w:rPr>
          <w:sz w:val="16"/>
        </w:rPr>
      </w:pPr>
    </w:p>
    <w:p w14:paraId="76A30149" w14:textId="77777777" w:rsidR="001C0550" w:rsidRDefault="007A16D5">
      <w:pPr>
        <w:pStyle w:val="BodyText"/>
        <w:spacing w:before="90" w:line="480" w:lineRule="auto"/>
        <w:ind w:right="864"/>
      </w:pPr>
      <w:r>
        <w:t>Asia</w:t>
      </w:r>
      <w:r>
        <w:rPr>
          <w:spacing w:val="-5"/>
        </w:rPr>
        <w:t xml:space="preserve"> </w:t>
      </w:r>
      <w:r>
        <w:t>that</w:t>
      </w:r>
      <w:r>
        <w:rPr>
          <w:spacing w:val="-4"/>
        </w:rPr>
        <w:t xml:space="preserve"> </w:t>
      </w:r>
      <w:r>
        <w:t>fulfill</w:t>
      </w:r>
      <w:r>
        <w:rPr>
          <w:spacing w:val="-4"/>
        </w:rPr>
        <w:t xml:space="preserve"> </w:t>
      </w:r>
      <w:r>
        <w:t>the</w:t>
      </w:r>
      <w:r>
        <w:rPr>
          <w:spacing w:val="-5"/>
        </w:rPr>
        <w:t xml:space="preserve"> </w:t>
      </w:r>
      <w:r>
        <w:t>FLAS</w:t>
      </w:r>
      <w:r>
        <w:rPr>
          <w:spacing w:val="-4"/>
        </w:rPr>
        <w:t xml:space="preserve"> </w:t>
      </w:r>
      <w:r>
        <w:t>Invitational</w:t>
      </w:r>
      <w:r>
        <w:rPr>
          <w:spacing w:val="-4"/>
        </w:rPr>
        <w:t xml:space="preserve"> </w:t>
      </w:r>
      <w:r>
        <w:t>Priority,</w:t>
      </w:r>
      <w:r>
        <w:rPr>
          <w:spacing w:val="-4"/>
        </w:rPr>
        <w:t xml:space="preserve"> </w:t>
      </w:r>
      <w:r>
        <w:t>specifically</w:t>
      </w:r>
      <w:r>
        <w:rPr>
          <w:spacing w:val="-4"/>
        </w:rPr>
        <w:t xml:space="preserve"> </w:t>
      </w:r>
      <w:r>
        <w:t>Bengali,</w:t>
      </w:r>
      <w:r>
        <w:rPr>
          <w:spacing w:val="-4"/>
        </w:rPr>
        <w:t xml:space="preserve"> </w:t>
      </w:r>
      <w:r>
        <w:t>Hindi,</w:t>
      </w:r>
      <w:r>
        <w:rPr>
          <w:spacing w:val="-4"/>
        </w:rPr>
        <w:t xml:space="preserve"> </w:t>
      </w:r>
      <w:r>
        <w:t>Nepali,</w:t>
      </w:r>
      <w:r>
        <w:rPr>
          <w:spacing w:val="-4"/>
        </w:rPr>
        <w:t xml:space="preserve"> </w:t>
      </w:r>
      <w:r>
        <w:t>Persian, Punjabi, Sinhala, Tamil, Tibetan, and Urdu.</w:t>
      </w:r>
    </w:p>
    <w:p w14:paraId="76A3014A" w14:textId="77777777" w:rsidR="001C0550" w:rsidRDefault="007A16D5">
      <w:pPr>
        <w:pStyle w:val="BodyText"/>
        <w:spacing w:before="1" w:line="480" w:lineRule="auto"/>
        <w:ind w:right="829" w:firstLine="720"/>
      </w:pPr>
      <w:r>
        <w:t>In this proposal, Syracuse requests 4 graduate and 1 undergraduate academic year FLAS and 4 summer FLAS. Cornell requests 7 graduate academic year FLAS plus 5 summer FLAS. These</w:t>
      </w:r>
      <w:r>
        <w:rPr>
          <w:spacing w:val="-4"/>
        </w:rPr>
        <w:t xml:space="preserve"> </w:t>
      </w:r>
      <w:r>
        <w:t>numbers</w:t>
      </w:r>
      <w:r>
        <w:rPr>
          <w:spacing w:val="-3"/>
        </w:rPr>
        <w:t xml:space="preserve"> </w:t>
      </w:r>
      <w:r>
        <w:t>reflect</w:t>
      </w:r>
      <w:r>
        <w:rPr>
          <w:spacing w:val="-3"/>
        </w:rPr>
        <w:t xml:space="preserve"> </w:t>
      </w:r>
      <w:r>
        <w:t>both</w:t>
      </w:r>
      <w:r>
        <w:rPr>
          <w:spacing w:val="-3"/>
        </w:rPr>
        <w:t xml:space="preserve"> </w:t>
      </w:r>
      <w:r>
        <w:t>the</w:t>
      </w:r>
      <w:r>
        <w:rPr>
          <w:spacing w:val="-4"/>
        </w:rPr>
        <w:t xml:space="preserve"> </w:t>
      </w:r>
      <w:r>
        <w:t>invitational</w:t>
      </w:r>
      <w:r>
        <w:rPr>
          <w:spacing w:val="-3"/>
        </w:rPr>
        <w:t xml:space="preserve"> </w:t>
      </w:r>
      <w:r>
        <w:t>priorities</w:t>
      </w:r>
      <w:r>
        <w:rPr>
          <w:spacing w:val="-3"/>
        </w:rPr>
        <w:t xml:space="preserve"> </w:t>
      </w:r>
      <w:r>
        <w:t>for</w:t>
      </w:r>
      <w:r>
        <w:rPr>
          <w:spacing w:val="-3"/>
        </w:rPr>
        <w:t xml:space="preserve"> </w:t>
      </w:r>
      <w:r>
        <w:t>less</w:t>
      </w:r>
      <w:r>
        <w:rPr>
          <w:spacing w:val="-3"/>
        </w:rPr>
        <w:t xml:space="preserve"> </w:t>
      </w:r>
      <w:r>
        <w:t>commonly</w:t>
      </w:r>
      <w:r>
        <w:rPr>
          <w:spacing w:val="-3"/>
        </w:rPr>
        <w:t xml:space="preserve"> </w:t>
      </w:r>
      <w:r>
        <w:t>taught</w:t>
      </w:r>
      <w:r>
        <w:rPr>
          <w:spacing w:val="-4"/>
        </w:rPr>
        <w:t xml:space="preserve"> </w:t>
      </w:r>
      <w:r>
        <w:t>lang</w:t>
      </w:r>
      <w:r>
        <w:t>uages</w:t>
      </w:r>
      <w:r>
        <w:rPr>
          <w:spacing w:val="-3"/>
        </w:rPr>
        <w:t xml:space="preserve"> </w:t>
      </w:r>
      <w:r>
        <w:t>and</w:t>
      </w:r>
      <w:r>
        <w:rPr>
          <w:spacing w:val="-3"/>
        </w:rPr>
        <w:t xml:space="preserve"> </w:t>
      </w:r>
      <w:r>
        <w:t>the increasing student demand in the professional programs.</w:t>
      </w:r>
    </w:p>
    <w:sectPr w:rsidR="001C0550">
      <w:pgSz w:w="12240" w:h="15840"/>
      <w:pgMar w:top="1360" w:right="600" w:bottom="1280" w:left="1080" w:header="743" w:footer="10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30169" w14:textId="77777777" w:rsidR="00000000" w:rsidRDefault="007A16D5">
      <w:r>
        <w:separator/>
      </w:r>
    </w:p>
  </w:endnote>
  <w:endnote w:type="continuationSeparator" w:id="0">
    <w:p w14:paraId="76A3016B" w14:textId="77777777" w:rsidR="00000000" w:rsidRDefault="007A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4" w14:textId="673A4CDD"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35776" behindDoc="1" locked="0" layoutInCell="1" allowOverlap="1" wp14:anchorId="76A30165" wp14:editId="037CD66A">
              <wp:simplePos x="0" y="0"/>
              <wp:positionH relativeFrom="page">
                <wp:posOffset>3266440</wp:posOffset>
              </wp:positionH>
              <wp:positionV relativeFrom="page">
                <wp:posOffset>9483725</wp:posOffset>
              </wp:positionV>
              <wp:extent cx="1240155" cy="291465"/>
              <wp:effectExtent l="0" t="0" r="0" b="0"/>
              <wp:wrapNone/>
              <wp:docPr id="2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7C"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7D"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28</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65" id="_x0000_t202" coordsize="21600,21600" o:spt="202" path="m,l,21600r21600,l21600,xe">
              <v:stroke joinstyle="miter"/>
              <v:path gradientshapeok="t" o:connecttype="rect"/>
            </v:shapetype>
            <v:shape id="docshape1" o:spid="_x0000_s1026" type="#_x0000_t202" style="position:absolute;margin-left:257.2pt;margin-top:746.75pt;width:97.65pt;height:22.95pt;z-index:-174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" filled="f" stroked="f">
              <v:textbox inset="0,0,0,0">
                <w:txbxContent>
                  <w:p w14:paraId="76A3017C"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7D"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28</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6" w14:textId="3C8B6710"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36800" behindDoc="1" locked="0" layoutInCell="1" allowOverlap="1" wp14:anchorId="76A30167" wp14:editId="5CBC3D60">
              <wp:simplePos x="0" y="0"/>
              <wp:positionH relativeFrom="page">
                <wp:posOffset>3266440</wp:posOffset>
              </wp:positionH>
              <wp:positionV relativeFrom="page">
                <wp:posOffset>9483725</wp:posOffset>
              </wp:positionV>
              <wp:extent cx="1240155" cy="291465"/>
              <wp:effectExtent l="0" t="0" r="0" b="0"/>
              <wp:wrapNone/>
              <wp:docPr id="2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7F"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0"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29</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67" id="_x0000_t202" coordsize="21600,21600" o:spt="202" path="m,l,21600r21600,l21600,xe">
              <v:stroke joinstyle="miter"/>
              <v:path gradientshapeok="t" o:connecttype="rect"/>
            </v:shapetype>
            <v:shape id="docshape3" o:spid="_x0000_s1028" type="#_x0000_t202" style="position:absolute;margin-left:257.2pt;margin-top:746.75pt;width:97.65pt;height:22.95pt;z-index:-174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" filled="f" stroked="f">
              <v:textbox inset="0,0,0,0">
                <w:txbxContent>
                  <w:p w14:paraId="76A3017F"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0"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29</w:t>
                    </w:r>
                    <w:r>
                      <w:rPr>
                        <w:rFonts w:ascii="Arial"/>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8" w14:textId="6B6014EE"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37824" behindDoc="1" locked="0" layoutInCell="1" allowOverlap="1" wp14:anchorId="76A30169" wp14:editId="4D846694">
              <wp:simplePos x="0" y="0"/>
              <wp:positionH relativeFrom="page">
                <wp:posOffset>6776720</wp:posOffset>
              </wp:positionH>
              <wp:positionV relativeFrom="page">
                <wp:posOffset>9222105</wp:posOffset>
              </wp:positionV>
              <wp:extent cx="101600" cy="194310"/>
              <wp:effectExtent l="0" t="0" r="0" b="0"/>
              <wp:wrapNone/>
              <wp:docPr id="2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2" w14:textId="77777777" w:rsidR="001C0550" w:rsidRDefault="007A16D5">
                          <w:pPr>
                            <w:pStyle w:val="BodyText"/>
                            <w:spacing w:before="10"/>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69" id="_x0000_t202" coordsize="21600,21600" o:spt="202" path="m,l,21600r21600,l21600,xe">
              <v:stroke joinstyle="miter"/>
              <v:path gradientshapeok="t" o:connecttype="rect"/>
            </v:shapetype>
            <v:shape id="docshape5" o:spid="_x0000_s1030" type="#_x0000_t202" style="position:absolute;margin-left:533.6pt;margin-top:726.15pt;width:8pt;height:15.3pt;z-index:-174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" filled="f" stroked="f">
              <v:textbox inset="0,0,0,0">
                <w:txbxContent>
                  <w:p w14:paraId="76A30182" w14:textId="77777777" w:rsidR="001C0550" w:rsidRDefault="007A16D5">
                    <w:pPr>
                      <w:pStyle w:val="BodyText"/>
                      <w:spacing w:before="10"/>
                      <w:ind w:left="20"/>
                    </w:pPr>
                    <w:r>
                      <w:t>1</w:t>
                    </w:r>
                  </w:p>
                </w:txbxContent>
              </v:textbox>
              <w10:wrap anchorx="page" anchory="page"/>
            </v:shape>
          </w:pict>
        </mc:Fallback>
      </mc:AlternateContent>
    </w:r>
    <w:r>
      <w:rPr>
        <w:noProof/>
      </w:rPr>
      <mc:AlternateContent>
        <mc:Choice Requires="wps">
          <w:drawing>
            <wp:anchor distT="0" distB="0" distL="114300" distR="114300" simplePos="0" relativeHeight="485838336" behindDoc="1" locked="0" layoutInCell="1" allowOverlap="1" wp14:anchorId="76A3016A" wp14:editId="26657ED1">
              <wp:simplePos x="0" y="0"/>
              <wp:positionH relativeFrom="page">
                <wp:posOffset>3266440</wp:posOffset>
              </wp:positionH>
              <wp:positionV relativeFrom="page">
                <wp:posOffset>9483725</wp:posOffset>
              </wp:positionV>
              <wp:extent cx="1240155" cy="291465"/>
              <wp:effectExtent l="0" t="0" r="0" b="0"/>
              <wp:wrapNone/>
              <wp:docPr id="2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3"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4"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016A" id="docshape6" o:spid="_x0000_s1031" type="#_x0000_t202" style="position:absolute;margin-left:257.2pt;margin-top:746.75pt;width:97.65pt;height:22.95pt;z-index:-174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" filled="f" stroked="f">
              <v:textbox inset="0,0,0,0">
                <w:txbxContent>
                  <w:p w14:paraId="76A30183"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4"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e37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A" w14:textId="2254F239"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39360" behindDoc="1" locked="0" layoutInCell="1" allowOverlap="1" wp14:anchorId="76A3016C" wp14:editId="244C6895">
              <wp:simplePos x="0" y="0"/>
              <wp:positionH relativeFrom="page">
                <wp:posOffset>6751320</wp:posOffset>
              </wp:positionH>
              <wp:positionV relativeFrom="page">
                <wp:posOffset>9222105</wp:posOffset>
              </wp:positionV>
              <wp:extent cx="165100" cy="194310"/>
              <wp:effectExtent l="0" t="0" r="0" b="0"/>
              <wp:wrapNone/>
              <wp:docPr id="2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6" w14:textId="77777777" w:rsidR="001C0550" w:rsidRDefault="007A16D5">
                          <w:pPr>
                            <w:pStyle w:val="BodyText"/>
                            <w:spacing w:before="10"/>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6C" id="_x0000_t202" coordsize="21600,21600" o:spt="202" path="m,l,21600r21600,l21600,xe">
              <v:stroke joinstyle="miter"/>
              <v:path gradientshapeok="t" o:connecttype="rect"/>
            </v:shapetype>
            <v:shape id="docshape8" o:spid="_x0000_s1033" type="#_x0000_t202" style="position:absolute;margin-left:531.6pt;margin-top:726.15pt;width:13pt;height:15.3pt;z-index:-174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" filled="f" stroked="f">
              <v:textbox inset="0,0,0,0">
                <w:txbxContent>
                  <w:p w14:paraId="76A30186" w14:textId="77777777" w:rsidR="001C0550" w:rsidRDefault="007A16D5">
                    <w:pPr>
                      <w:pStyle w:val="BodyText"/>
                      <w:spacing w:before="10"/>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839872" behindDoc="1" locked="0" layoutInCell="1" allowOverlap="1" wp14:anchorId="76A3016D" wp14:editId="74598A34">
              <wp:simplePos x="0" y="0"/>
              <wp:positionH relativeFrom="page">
                <wp:posOffset>3266440</wp:posOffset>
              </wp:positionH>
              <wp:positionV relativeFrom="page">
                <wp:posOffset>9483725</wp:posOffset>
              </wp:positionV>
              <wp:extent cx="1240155" cy="291465"/>
              <wp:effectExtent l="0" t="0" r="0" b="0"/>
              <wp:wrapNone/>
              <wp:docPr id="19"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7"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8"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016D" id="docshape9" o:spid="_x0000_s1034" type="#_x0000_t202" style="position:absolute;margin-left:257.2pt;margin-top:746.75pt;width:97.65pt;height:22.95pt;z-index:-174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FEF7QPbAQAAmAMAAA4AAAAAAAAAAAAAAAAALgIAAGRycy9lMm9Eb2MueG1sUEsBAi0AFAAG&#10;AAgAAAAhAP1IHnniAAAADQEAAA8AAAAAAAAAAAAAAAAANQQAAGRycy9kb3ducmV2LnhtbFBLBQYA&#10;AAAABAAEAPMAAABEBQAAAAA=&#10;" filled="f" stroked="f">
              <v:textbox inset="0,0,0,0">
                <w:txbxContent>
                  <w:p w14:paraId="76A30187"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8"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e38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C" w14:textId="1DC20E8C"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0896" behindDoc="1" locked="0" layoutInCell="1" allowOverlap="1" wp14:anchorId="76A3016F" wp14:editId="2B880F5C">
              <wp:simplePos x="0" y="0"/>
              <wp:positionH relativeFrom="page">
                <wp:posOffset>3266440</wp:posOffset>
              </wp:positionH>
              <wp:positionV relativeFrom="page">
                <wp:posOffset>9483725</wp:posOffset>
              </wp:positionV>
              <wp:extent cx="1240155" cy="291465"/>
              <wp:effectExtent l="0" t="0" r="0" b="0"/>
              <wp:wrapNone/>
              <wp:docPr id="1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A"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B"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45</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6F" id="_x0000_t202" coordsize="21600,21600" o:spt="202" path="m,l,21600r21600,l21600,xe">
              <v:stroke joinstyle="miter"/>
              <v:path gradientshapeok="t" o:connecttype="rect"/>
            </v:shapetype>
            <v:shape id="docshape11" o:spid="_x0000_s1036" type="#_x0000_t202" style="position:absolute;margin-left:257.2pt;margin-top:746.75pt;width:97.65pt;height:22.95pt;z-index:-174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" filled="f" stroked="f">
              <v:textbox inset="0,0,0,0">
                <w:txbxContent>
                  <w:p w14:paraId="76A3018A"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B"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45</w:t>
                    </w:r>
                    <w:r>
                      <w:rPr>
                        <w:rFonts w:ascii="Arial"/>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E" w14:textId="4525FE0F"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1920" behindDoc="1" locked="0" layoutInCell="1" allowOverlap="1" wp14:anchorId="76A30171" wp14:editId="33970EF8">
              <wp:simplePos x="0" y="0"/>
              <wp:positionH relativeFrom="page">
                <wp:posOffset>6700520</wp:posOffset>
              </wp:positionH>
              <wp:positionV relativeFrom="page">
                <wp:posOffset>9222105</wp:posOffset>
              </wp:positionV>
              <wp:extent cx="177800" cy="194310"/>
              <wp:effectExtent l="0" t="0" r="0" b="0"/>
              <wp:wrapNone/>
              <wp:docPr id="1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D" w14:textId="77777777" w:rsidR="001C0550" w:rsidRDefault="007A16D5">
                          <w:pPr>
                            <w:pStyle w:val="BodyText"/>
                            <w:spacing w:before="10"/>
                            <w:ind w:left="20"/>
                          </w:pPr>
                          <w:r>
                            <w:rPr>
                              <w:spacing w:val="-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71" id="_x0000_t202" coordsize="21600,21600" o:spt="202" path="m,l,21600r21600,l21600,xe">
              <v:stroke joinstyle="miter"/>
              <v:path gradientshapeok="t" o:connecttype="rect"/>
            </v:shapetype>
            <v:shape id="docshape13" o:spid="_x0000_s1038" type="#_x0000_t202" style="position:absolute;margin-left:527.6pt;margin-top:726.15pt;width:14pt;height:15.3pt;z-index:-174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" filled="f" stroked="f">
              <v:textbox inset="0,0,0,0">
                <w:txbxContent>
                  <w:p w14:paraId="76A3018D" w14:textId="77777777" w:rsidR="001C0550" w:rsidRDefault="007A16D5">
                    <w:pPr>
                      <w:pStyle w:val="BodyText"/>
                      <w:spacing w:before="10"/>
                      <w:ind w:left="20"/>
                    </w:pPr>
                    <w:r>
                      <w:rPr>
                        <w:spacing w:val="-5"/>
                      </w:rPr>
                      <w:t>12</w:t>
                    </w:r>
                  </w:p>
                </w:txbxContent>
              </v:textbox>
              <w10:wrap anchorx="page" anchory="page"/>
            </v:shape>
          </w:pict>
        </mc:Fallback>
      </mc:AlternateContent>
    </w:r>
    <w:r>
      <w:rPr>
        <w:noProof/>
      </w:rPr>
      <mc:AlternateContent>
        <mc:Choice Requires="wps">
          <w:drawing>
            <wp:anchor distT="0" distB="0" distL="114300" distR="114300" simplePos="0" relativeHeight="485842432" behindDoc="1" locked="0" layoutInCell="1" allowOverlap="1" wp14:anchorId="76A30172" wp14:editId="625FDC22">
              <wp:simplePos x="0" y="0"/>
              <wp:positionH relativeFrom="page">
                <wp:posOffset>3266440</wp:posOffset>
              </wp:positionH>
              <wp:positionV relativeFrom="page">
                <wp:posOffset>9483725</wp:posOffset>
              </wp:positionV>
              <wp:extent cx="1240155" cy="291465"/>
              <wp:effectExtent l="0" t="0" r="0" b="0"/>
              <wp:wrapNone/>
              <wp:docPr id="1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E"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F"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0172" id="docshape14" o:spid="_x0000_s1039" type="#_x0000_t202" style="position:absolute;margin-left:257.2pt;margin-top:746.75pt;width:97.65pt;height:22.95pt;z-index:-174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T2wEAAJkDAAAOAAAAZHJzL2Uyb0RvYy54bWysU11v1DAQfEfiP1h+55IcvQq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GVuuL/Jis+FM0tn6fXFxuUktRLm8dujDRwUDi0XFkYaa0MXh3ofIRpTLldjMwp3p+zTY3v6xQRfj&#10;TmIfCc/Uw1RPzDTE5G1sHNXU0BxJD8KcF8o3FR3gT85GykrF/Y+9QMVZ/8mSJzFYS4FLUS+FsJKe&#10;VjxwNpc3YQ7g3qFpO0KeXbdwTb5pkyQ9szjxpfknpaesxoD9/p1uPf9Ru18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Ev/alPbAQAAmQMAAA4AAAAAAAAAAAAAAAAALgIAAGRycy9lMm9Eb2MueG1sUEsBAi0AFAAG&#10;AAgAAAAhAP1IHnniAAAADQEAAA8AAAAAAAAAAAAAAAAANQQAAGRycy9kb3ducmV2LnhtbFBLBQYA&#10;AAAABAAEAPMAAABEBQAAAAA=&#10;" filled="f" stroked="f">
              <v:textbox inset="0,0,0,0">
                <w:txbxContent>
                  <w:p w14:paraId="76A3018E"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8F"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e48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60" w14:textId="1AF3FFD6"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3456" behindDoc="1" locked="0" layoutInCell="1" allowOverlap="1" wp14:anchorId="76A30174" wp14:editId="663BB0A1">
              <wp:simplePos x="0" y="0"/>
              <wp:positionH relativeFrom="page">
                <wp:posOffset>6675120</wp:posOffset>
              </wp:positionH>
              <wp:positionV relativeFrom="page">
                <wp:posOffset>9222105</wp:posOffset>
              </wp:positionV>
              <wp:extent cx="241300" cy="194310"/>
              <wp:effectExtent l="0" t="0" r="0" b="0"/>
              <wp:wrapNone/>
              <wp:docPr id="1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91" w14:textId="77777777" w:rsidR="001C0550" w:rsidRDefault="007A16D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74" id="_x0000_t202" coordsize="21600,21600" o:spt="202" path="m,l,21600r21600,l21600,xe">
              <v:stroke joinstyle="miter"/>
              <v:path gradientshapeok="t" o:connecttype="rect"/>
            </v:shapetype>
            <v:shape id="docshape16" o:spid="_x0000_s1041" type="#_x0000_t202" style="position:absolute;margin-left:525.6pt;margin-top:726.15pt;width:19pt;height:15.3pt;z-index:-174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" filled="f" stroked="f">
              <v:textbox inset="0,0,0,0">
                <w:txbxContent>
                  <w:p w14:paraId="76A30191" w14:textId="77777777" w:rsidR="001C0550" w:rsidRDefault="007A16D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843968" behindDoc="1" locked="0" layoutInCell="1" allowOverlap="1" wp14:anchorId="76A30175" wp14:editId="4FEC5F4D">
              <wp:simplePos x="0" y="0"/>
              <wp:positionH relativeFrom="page">
                <wp:posOffset>3266440</wp:posOffset>
              </wp:positionH>
              <wp:positionV relativeFrom="page">
                <wp:posOffset>9483725</wp:posOffset>
              </wp:positionV>
              <wp:extent cx="1240155" cy="291465"/>
              <wp:effectExtent l="0" t="0" r="0" b="0"/>
              <wp:wrapNone/>
              <wp:docPr id="1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92"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93"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0175" id="docshape17" o:spid="_x0000_s1042" type="#_x0000_t202" style="position:absolute;margin-left:257.2pt;margin-top:746.75pt;width:97.65pt;height:22.95pt;z-index:-174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HXBGovbAQAAmQMAAA4AAAAAAAAAAAAAAAAALgIAAGRycy9lMm9Eb2MueG1sUEsBAi0AFAAG&#10;AAgAAAAhAP1IHnniAAAADQEAAA8AAAAAAAAAAAAAAAAANQQAAGRycy9kb3ducmV2LnhtbFBLBQYA&#10;AAAABAAEAPMAAABEBQAAAAA=&#10;" filled="f" stroked="f">
              <v:textbox inset="0,0,0,0">
                <w:txbxContent>
                  <w:p w14:paraId="76A30192"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93"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e49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62" w14:textId="7B5EC0B6"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4992" behindDoc="1" locked="0" layoutInCell="1" allowOverlap="1" wp14:anchorId="76A30177" wp14:editId="7A0A6201">
              <wp:simplePos x="0" y="0"/>
              <wp:positionH relativeFrom="page">
                <wp:posOffset>6700520</wp:posOffset>
              </wp:positionH>
              <wp:positionV relativeFrom="page">
                <wp:posOffset>9222105</wp:posOffset>
              </wp:positionV>
              <wp:extent cx="177800" cy="194310"/>
              <wp:effectExtent l="0" t="0" r="0" b="0"/>
              <wp:wrapNone/>
              <wp:docPr id="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95" w14:textId="77777777" w:rsidR="001C0550" w:rsidRDefault="007A16D5">
                          <w:pPr>
                            <w:pStyle w:val="BodyText"/>
                            <w:spacing w:before="10"/>
                            <w:ind w:left="20"/>
                          </w:pPr>
                          <w:r>
                            <w:rPr>
                              <w:spacing w:val="-5"/>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77" id="_x0000_t202" coordsize="21600,21600" o:spt="202" path="m,l,21600r21600,l21600,xe">
              <v:stroke joinstyle="miter"/>
              <v:path gradientshapeok="t" o:connecttype="rect"/>
            </v:shapetype>
            <v:shape id="docshape19" o:spid="_x0000_s1044" type="#_x0000_t202" style="position:absolute;margin-left:527.6pt;margin-top:726.15pt;width:14pt;height:15.3pt;z-index:-174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" filled="f" stroked="f">
              <v:textbox inset="0,0,0,0">
                <w:txbxContent>
                  <w:p w14:paraId="76A30195" w14:textId="77777777" w:rsidR="001C0550" w:rsidRDefault="007A16D5">
                    <w:pPr>
                      <w:pStyle w:val="BodyText"/>
                      <w:spacing w:before="10"/>
                      <w:ind w:left="20"/>
                    </w:pPr>
                    <w:r>
                      <w:rPr>
                        <w:spacing w:val="-5"/>
                      </w:rPr>
                      <w:t>35</w:t>
                    </w:r>
                  </w:p>
                </w:txbxContent>
              </v:textbox>
              <w10:wrap anchorx="page" anchory="page"/>
            </v:shape>
          </w:pict>
        </mc:Fallback>
      </mc:AlternateContent>
    </w:r>
    <w:r>
      <w:rPr>
        <w:noProof/>
      </w:rPr>
      <mc:AlternateContent>
        <mc:Choice Requires="wps">
          <w:drawing>
            <wp:anchor distT="0" distB="0" distL="114300" distR="114300" simplePos="0" relativeHeight="485845504" behindDoc="1" locked="0" layoutInCell="1" allowOverlap="1" wp14:anchorId="76A30178" wp14:editId="788B4ACC">
              <wp:simplePos x="0" y="0"/>
              <wp:positionH relativeFrom="page">
                <wp:posOffset>3266440</wp:posOffset>
              </wp:positionH>
              <wp:positionV relativeFrom="page">
                <wp:posOffset>9483725</wp:posOffset>
              </wp:positionV>
              <wp:extent cx="1240155" cy="291465"/>
              <wp:effectExtent l="0" t="0" r="0" b="0"/>
              <wp:wrapNone/>
              <wp:docPr id="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96"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97"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0178" id="docshape20" o:spid="_x0000_s1045" type="#_x0000_t202" style="position:absolute;margin-left:257.2pt;margin-top:746.75pt;width:97.65pt;height:22.95pt;z-index:-174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HaF+zjbAQAAmQMAAA4AAAAAAAAAAAAAAAAALgIAAGRycy9lMm9Eb2MueG1sUEsBAi0AFAAG&#10;AAgAAAAhAP1IHnniAAAADQEAAA8AAAAAAAAAAAAAAAAANQQAAGRycy9kb3ducmV2LnhtbFBLBQYA&#10;AAAABAAEAPMAAABEBQAAAAA=&#10;" filled="f" stroked="f">
              <v:textbox inset="0,0,0,0">
                <w:txbxContent>
                  <w:p w14:paraId="76A30196"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97"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e71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64" w14:textId="2C195347"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6528" behindDoc="1" locked="0" layoutInCell="1" allowOverlap="1" wp14:anchorId="76A3017A" wp14:editId="552FF6BB">
              <wp:simplePos x="0" y="0"/>
              <wp:positionH relativeFrom="page">
                <wp:posOffset>6675120</wp:posOffset>
              </wp:positionH>
              <wp:positionV relativeFrom="page">
                <wp:posOffset>9222105</wp:posOffset>
              </wp:positionV>
              <wp:extent cx="241300" cy="194310"/>
              <wp:effectExtent l="0" t="0" r="0" b="0"/>
              <wp:wrapNone/>
              <wp:docPr id="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99" w14:textId="77777777" w:rsidR="001C0550" w:rsidRDefault="007A16D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7A" id="_x0000_t202" coordsize="21600,21600" o:spt="202" path="m,l,21600r21600,l21600,xe">
              <v:stroke joinstyle="miter"/>
              <v:path gradientshapeok="t" o:connecttype="rect"/>
            </v:shapetype>
            <v:shape id="docshape22" o:spid="_x0000_s1047" type="#_x0000_t202" style="position:absolute;margin-left:525.6pt;margin-top:726.15pt;width:19pt;height:15.3pt;z-index:-174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mv2AEAAJg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" filled="f" stroked="f">
              <v:textbox inset="0,0,0,0">
                <w:txbxContent>
                  <w:p w14:paraId="76A30199" w14:textId="77777777" w:rsidR="001C0550" w:rsidRDefault="007A16D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847040" behindDoc="1" locked="0" layoutInCell="1" allowOverlap="1" wp14:anchorId="76A3017B" wp14:editId="5F11148F">
              <wp:simplePos x="0" y="0"/>
              <wp:positionH relativeFrom="page">
                <wp:posOffset>3266440</wp:posOffset>
              </wp:positionH>
              <wp:positionV relativeFrom="page">
                <wp:posOffset>9483725</wp:posOffset>
              </wp:positionV>
              <wp:extent cx="1240155" cy="291465"/>
              <wp:effectExtent l="0" t="0" r="0" b="0"/>
              <wp:wrapNone/>
              <wp:docPr id="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9A"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9B"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017B" id="docshape23" o:spid="_x0000_s1048" type="#_x0000_t202" style="position:absolute;margin-left:257.2pt;margin-top:746.75pt;width:97.65pt;height:22.95pt;z-index:-174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" filled="f" stroked="f">
              <v:textbox inset="0,0,0,0">
                <w:txbxContent>
                  <w:p w14:paraId="76A3019A" w14:textId="77777777" w:rsidR="001C0550" w:rsidRDefault="007A16D5">
                    <w:pPr>
                      <w:spacing w:before="14"/>
                      <w:ind w:left="11" w:right="11"/>
                      <w:jc w:val="center"/>
                      <w:rPr>
                        <w:rFonts w:ascii="Arial"/>
                        <w:sz w:val="16"/>
                      </w:rPr>
                    </w:pPr>
                    <w:r>
                      <w:rPr>
                        <w:rFonts w:ascii="Arial"/>
                        <w:sz w:val="16"/>
                      </w:rPr>
                      <w:t xml:space="preserve">PR/Award # </w:t>
                    </w:r>
                    <w:r>
                      <w:rPr>
                        <w:rFonts w:ascii="Arial"/>
                        <w:spacing w:val="-2"/>
                        <w:sz w:val="16"/>
                      </w:rPr>
                      <w:t>P015A220069</w:t>
                    </w:r>
                  </w:p>
                  <w:p w14:paraId="76A3019B" w14:textId="77777777" w:rsidR="001C0550" w:rsidRDefault="007A16D5">
                    <w:pPr>
                      <w:spacing w:before="56"/>
                      <w:ind w:left="11" w:right="11"/>
                      <w:jc w:val="center"/>
                      <w:rPr>
                        <w:rFonts w:ascii="Arial"/>
                        <w:sz w:val="16"/>
                      </w:rPr>
                    </w:pPr>
                    <w:r>
                      <w:rPr>
                        <w:rFonts w:ascii="Arial"/>
                        <w:sz w:val="16"/>
                      </w:rPr>
                      <w:t xml:space="preserve">Page </w:t>
                    </w:r>
                    <w:r>
                      <w:rPr>
                        <w:rFonts w:ascii="Arial"/>
                        <w:spacing w:val="-5"/>
                        <w:sz w:val="16"/>
                      </w:rPr>
                      <w:t>e72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30165" w14:textId="77777777" w:rsidR="00000000" w:rsidRDefault="007A16D5">
      <w:r>
        <w:separator/>
      </w:r>
    </w:p>
  </w:footnote>
  <w:footnote w:type="continuationSeparator" w:id="0">
    <w:p w14:paraId="76A30167" w14:textId="77777777" w:rsidR="00000000" w:rsidRDefault="007A1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5" w14:textId="79AE433D"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36288" behindDoc="1" locked="0" layoutInCell="1" allowOverlap="1" wp14:anchorId="76A30166" wp14:editId="55BE1EBE">
              <wp:simplePos x="0" y="0"/>
              <wp:positionH relativeFrom="page">
                <wp:posOffset>3690620</wp:posOffset>
              </wp:positionH>
              <wp:positionV relativeFrom="page">
                <wp:posOffset>459105</wp:posOffset>
              </wp:positionV>
              <wp:extent cx="3187700" cy="194310"/>
              <wp:effectExtent l="0" t="0" r="0" b="0"/>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7E"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66" id="_x0000_t202" coordsize="21600,21600" o:spt="202" path="m,l,21600r21600,l21600,xe">
              <v:stroke joinstyle="miter"/>
              <v:path gradientshapeok="t" o:connecttype="rect"/>
            </v:shapetype>
            <v:shape id="docshape2" o:spid="_x0000_s1027" type="#_x0000_t202" style="position:absolute;margin-left:290.6pt;margin-top:36.15pt;width:251pt;height:15.3pt;z-index:-174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" filled="f" stroked="f">
              <v:textbox inset="0,0,0,0">
                <w:txbxContent>
                  <w:p w14:paraId="76A3017E"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7" w14:textId="573BBF9F"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37312" behindDoc="1" locked="0" layoutInCell="1" allowOverlap="1" wp14:anchorId="76A30168" wp14:editId="2DF626D0">
              <wp:simplePos x="0" y="0"/>
              <wp:positionH relativeFrom="page">
                <wp:posOffset>3690620</wp:posOffset>
              </wp:positionH>
              <wp:positionV relativeFrom="page">
                <wp:posOffset>459105</wp:posOffset>
              </wp:positionV>
              <wp:extent cx="3187700" cy="194310"/>
              <wp:effectExtent l="0" t="0" r="0" b="0"/>
              <wp:wrapNone/>
              <wp:docPr id="2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1"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68" id="_x0000_t202" coordsize="21600,21600" o:spt="202" path="m,l,21600r21600,l21600,xe">
              <v:stroke joinstyle="miter"/>
              <v:path gradientshapeok="t" o:connecttype="rect"/>
            </v:shapetype>
            <v:shape id="docshape4" o:spid="_x0000_s1029" type="#_x0000_t202" style="position:absolute;margin-left:290.6pt;margin-top:36.15pt;width:251pt;height:15.3pt;z-index:-174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" filled="f" stroked="f">
              <v:textbox inset="0,0,0,0">
                <w:txbxContent>
                  <w:p w14:paraId="76A30181"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9" w14:textId="0D3CBA48"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38848" behindDoc="1" locked="0" layoutInCell="1" allowOverlap="1" wp14:anchorId="76A3016B" wp14:editId="063DD5B8">
              <wp:simplePos x="0" y="0"/>
              <wp:positionH relativeFrom="page">
                <wp:posOffset>3690620</wp:posOffset>
              </wp:positionH>
              <wp:positionV relativeFrom="page">
                <wp:posOffset>459105</wp:posOffset>
              </wp:positionV>
              <wp:extent cx="3187700" cy="194310"/>
              <wp:effectExtent l="0" t="0" r="0" b="0"/>
              <wp:wrapNone/>
              <wp:docPr id="2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5"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6B" id="_x0000_t202" coordsize="21600,21600" o:spt="202" path="m,l,21600r21600,l21600,xe">
              <v:stroke joinstyle="miter"/>
              <v:path gradientshapeok="t" o:connecttype="rect"/>
            </v:shapetype>
            <v:shape id="docshape7" o:spid="_x0000_s1032" type="#_x0000_t202" style="position:absolute;margin-left:290.6pt;margin-top:36.15pt;width:251pt;height:15.3pt;z-index:-174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" filled="f" stroked="f">
              <v:textbox inset="0,0,0,0">
                <w:txbxContent>
                  <w:p w14:paraId="76A30185"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B" w14:textId="75C8D9AA"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0384" behindDoc="1" locked="0" layoutInCell="1" allowOverlap="1" wp14:anchorId="76A3016E" wp14:editId="09E6C965">
              <wp:simplePos x="0" y="0"/>
              <wp:positionH relativeFrom="page">
                <wp:posOffset>3690620</wp:posOffset>
              </wp:positionH>
              <wp:positionV relativeFrom="page">
                <wp:posOffset>459105</wp:posOffset>
              </wp:positionV>
              <wp:extent cx="3187700" cy="194310"/>
              <wp:effectExtent l="0" t="0" r="0" b="0"/>
              <wp:wrapNone/>
              <wp:docPr id="1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9"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6E" id="_x0000_t202" coordsize="21600,21600" o:spt="202" path="m,l,21600r21600,l21600,xe">
              <v:stroke joinstyle="miter"/>
              <v:path gradientshapeok="t" o:connecttype="rect"/>
            </v:shapetype>
            <v:shape id="docshape10" o:spid="_x0000_s1035" type="#_x0000_t202" style="position:absolute;margin-left:290.6pt;margin-top:36.15pt;width:251pt;height:15.3pt;z-index:-174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" filled="f" stroked="f">
              <v:textbox inset="0,0,0,0">
                <w:txbxContent>
                  <w:p w14:paraId="76A30189"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D" w14:textId="77864211"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1408" behindDoc="1" locked="0" layoutInCell="1" allowOverlap="1" wp14:anchorId="76A30170" wp14:editId="6485AE8D">
              <wp:simplePos x="0" y="0"/>
              <wp:positionH relativeFrom="page">
                <wp:posOffset>3690620</wp:posOffset>
              </wp:positionH>
              <wp:positionV relativeFrom="page">
                <wp:posOffset>459105</wp:posOffset>
              </wp:positionV>
              <wp:extent cx="3187700" cy="194310"/>
              <wp:effectExtent l="0" t="0" r="0" b="0"/>
              <wp:wrapNone/>
              <wp:docPr id="1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8C"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70" id="_x0000_t202" coordsize="21600,21600" o:spt="202" path="m,l,21600r21600,l21600,xe">
              <v:stroke joinstyle="miter"/>
              <v:path gradientshapeok="t" o:connecttype="rect"/>
            </v:shapetype>
            <v:shape id="docshape12" o:spid="_x0000_s1037" type="#_x0000_t202" style="position:absolute;margin-left:290.6pt;margin-top:36.15pt;width:251pt;height:15.3pt;z-index:-174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" filled="f" stroked="f">
              <v:textbox inset="0,0,0,0">
                <w:txbxContent>
                  <w:p w14:paraId="76A3018C"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5F" w14:textId="34FE96EB"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2944" behindDoc="1" locked="0" layoutInCell="1" allowOverlap="1" wp14:anchorId="76A30173" wp14:editId="078FDC2E">
              <wp:simplePos x="0" y="0"/>
              <wp:positionH relativeFrom="page">
                <wp:posOffset>3690620</wp:posOffset>
              </wp:positionH>
              <wp:positionV relativeFrom="page">
                <wp:posOffset>459105</wp:posOffset>
              </wp:positionV>
              <wp:extent cx="3187700" cy="194310"/>
              <wp:effectExtent l="0" t="0" r="0" b="0"/>
              <wp:wrapNone/>
              <wp:docPr id="1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90"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73" id="_x0000_t202" coordsize="21600,21600" o:spt="202" path="m,l,21600r21600,l21600,xe">
              <v:stroke joinstyle="miter"/>
              <v:path gradientshapeok="t" o:connecttype="rect"/>
            </v:shapetype>
            <v:shape id="docshape15" o:spid="_x0000_s1040" type="#_x0000_t202" style="position:absolute;margin-left:290.6pt;margin-top:36.15pt;width:251pt;height:15.3pt;z-index:-174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" filled="f" stroked="f">
              <v:textbox inset="0,0,0,0">
                <w:txbxContent>
                  <w:p w14:paraId="76A30190"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61" w14:textId="660CCE84"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4480" behindDoc="1" locked="0" layoutInCell="1" allowOverlap="1" wp14:anchorId="76A30176" wp14:editId="69A124C7">
              <wp:simplePos x="0" y="0"/>
              <wp:positionH relativeFrom="page">
                <wp:posOffset>3690620</wp:posOffset>
              </wp:positionH>
              <wp:positionV relativeFrom="page">
                <wp:posOffset>459105</wp:posOffset>
              </wp:positionV>
              <wp:extent cx="3187700" cy="194310"/>
              <wp:effectExtent l="0" t="0" r="0" b="0"/>
              <wp:wrapNone/>
              <wp:docPr id="1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94"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76" id="_x0000_t202" coordsize="21600,21600" o:spt="202" path="m,l,21600r21600,l21600,xe">
              <v:stroke joinstyle="miter"/>
              <v:path gradientshapeok="t" o:connecttype="rect"/>
            </v:shapetype>
            <v:shape id="docshape18" o:spid="_x0000_s1043" type="#_x0000_t202" style="position:absolute;margin-left:290.6pt;margin-top:36.15pt;width:251pt;height:15.3pt;z-index:-174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" filled="f" stroked="f">
              <v:textbox inset="0,0,0,0">
                <w:txbxContent>
                  <w:p w14:paraId="76A30194"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163" w14:textId="27508F76" w:rsidR="001C0550" w:rsidRDefault="007A16D5">
    <w:pPr>
      <w:pStyle w:val="BodyText"/>
      <w:spacing w:line="14" w:lineRule="auto"/>
      <w:ind w:left="0"/>
      <w:rPr>
        <w:sz w:val="20"/>
      </w:rPr>
    </w:pPr>
    <w:r>
      <w:rPr>
        <w:noProof/>
      </w:rPr>
      <mc:AlternateContent>
        <mc:Choice Requires="wps">
          <w:drawing>
            <wp:anchor distT="0" distB="0" distL="114300" distR="114300" simplePos="0" relativeHeight="485846016" behindDoc="1" locked="0" layoutInCell="1" allowOverlap="1" wp14:anchorId="76A30179" wp14:editId="62DBDA3F">
              <wp:simplePos x="0" y="0"/>
              <wp:positionH relativeFrom="page">
                <wp:posOffset>3690620</wp:posOffset>
              </wp:positionH>
              <wp:positionV relativeFrom="page">
                <wp:posOffset>459105</wp:posOffset>
              </wp:positionV>
              <wp:extent cx="3187700" cy="194310"/>
              <wp:effectExtent l="0" t="0" r="0" b="0"/>
              <wp:wrapNone/>
              <wp:docPr id="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198"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179" id="_x0000_t202" coordsize="21600,21600" o:spt="202" path="m,l,21600r21600,l21600,xe">
              <v:stroke joinstyle="miter"/>
              <v:path gradientshapeok="t" o:connecttype="rect"/>
            </v:shapetype>
            <v:shape id="docshape21" o:spid="_x0000_s1046" type="#_x0000_t202" style="position:absolute;margin-left:290.6pt;margin-top:36.15pt;width:251pt;height:15.3pt;z-index:-174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" filled="f" stroked="f">
              <v:textbox inset="0,0,0,0">
                <w:txbxContent>
                  <w:p w14:paraId="76A30198" w14:textId="77777777" w:rsidR="001C0550" w:rsidRDefault="007A16D5">
                    <w:pPr>
                      <w:pStyle w:val="BodyText"/>
                      <w:spacing w:before="10"/>
                      <w:ind w:left="20"/>
                    </w:pPr>
                    <w:r>
                      <w:t>Cornell-Syracuse</w:t>
                    </w:r>
                    <w:r>
                      <w:rPr>
                        <w:spacing w:val="-5"/>
                      </w:rPr>
                      <w:t xml:space="preserve"> </w:t>
                    </w:r>
                    <w:r>
                      <w:t>NRC</w:t>
                    </w:r>
                    <w:r>
                      <w:rPr>
                        <w:spacing w:val="-2"/>
                      </w:rPr>
                      <w:t xml:space="preserve"> </w:t>
                    </w:r>
                    <w:r>
                      <w:t>Comprehensive</w:t>
                    </w:r>
                    <w:r>
                      <w:rPr>
                        <w:spacing w:val="-2"/>
                      </w:rPr>
                      <w:t xml:space="preserve"> Consortium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CCD"/>
    <w:multiLevelType w:val="multilevel"/>
    <w:tmpl w:val="B2CA5F40"/>
    <w:lvl w:ilvl="0">
      <w:start w:val="2"/>
      <w:numFmt w:val="upperLetter"/>
      <w:lvlText w:val="%1"/>
      <w:lvlJc w:val="left"/>
      <w:pPr>
        <w:ind w:left="1011" w:hanging="641"/>
        <w:jc w:val="left"/>
      </w:pPr>
      <w:rPr>
        <w:rFonts w:hint="default"/>
        <w:lang w:val="en-US" w:eastAsia="en-US" w:bidi="ar-SA"/>
      </w:rPr>
    </w:lvl>
    <w:lvl w:ilvl="1">
      <w:start w:val="2"/>
      <w:numFmt w:val="decimal"/>
      <w:lvlText w:val="%1.%2"/>
      <w:lvlJc w:val="left"/>
      <w:pPr>
        <w:ind w:left="1011" w:hanging="641"/>
        <w:jc w:val="left"/>
      </w:pPr>
      <w:rPr>
        <w:rFonts w:hint="default"/>
        <w:lang w:val="en-US" w:eastAsia="en-US" w:bidi="ar-SA"/>
      </w:rPr>
    </w:lvl>
    <w:lvl w:ilvl="2">
      <w:start w:val="1"/>
      <w:numFmt w:val="lowerLetter"/>
      <w:lvlText w:val="%1.%2.%3."/>
      <w:lvlJc w:val="left"/>
      <w:pPr>
        <w:ind w:left="1011" w:hanging="641"/>
        <w:jc w:val="left"/>
      </w:pPr>
      <w:rPr>
        <w:rFonts w:ascii="Times New Roman" w:eastAsia="Times New Roman" w:hAnsi="Times New Roman" w:cs="Times New Roman" w:hint="default"/>
        <w:b/>
        <w:bCs/>
        <w:i/>
        <w:iCs/>
        <w:w w:val="100"/>
        <w:sz w:val="24"/>
        <w:szCs w:val="24"/>
        <w:u w:val="thick" w:color="000000"/>
        <w:lang w:val="en-US" w:eastAsia="en-US" w:bidi="ar-SA"/>
      </w:rPr>
    </w:lvl>
    <w:lvl w:ilvl="3">
      <w:numFmt w:val="bullet"/>
      <w:lvlText w:val="•"/>
      <w:lvlJc w:val="left"/>
      <w:pPr>
        <w:ind w:left="3882" w:hanging="641"/>
      </w:pPr>
      <w:rPr>
        <w:rFonts w:hint="default"/>
        <w:lang w:val="en-US" w:eastAsia="en-US" w:bidi="ar-SA"/>
      </w:rPr>
    </w:lvl>
    <w:lvl w:ilvl="4">
      <w:numFmt w:val="bullet"/>
      <w:lvlText w:val="•"/>
      <w:lvlJc w:val="left"/>
      <w:pPr>
        <w:ind w:left="4836" w:hanging="641"/>
      </w:pPr>
      <w:rPr>
        <w:rFonts w:hint="default"/>
        <w:lang w:val="en-US" w:eastAsia="en-US" w:bidi="ar-SA"/>
      </w:rPr>
    </w:lvl>
    <w:lvl w:ilvl="5">
      <w:numFmt w:val="bullet"/>
      <w:lvlText w:val="•"/>
      <w:lvlJc w:val="left"/>
      <w:pPr>
        <w:ind w:left="5790" w:hanging="641"/>
      </w:pPr>
      <w:rPr>
        <w:rFonts w:hint="default"/>
        <w:lang w:val="en-US" w:eastAsia="en-US" w:bidi="ar-SA"/>
      </w:rPr>
    </w:lvl>
    <w:lvl w:ilvl="6">
      <w:numFmt w:val="bullet"/>
      <w:lvlText w:val="•"/>
      <w:lvlJc w:val="left"/>
      <w:pPr>
        <w:ind w:left="6744" w:hanging="641"/>
      </w:pPr>
      <w:rPr>
        <w:rFonts w:hint="default"/>
        <w:lang w:val="en-US" w:eastAsia="en-US" w:bidi="ar-SA"/>
      </w:rPr>
    </w:lvl>
    <w:lvl w:ilvl="7">
      <w:numFmt w:val="bullet"/>
      <w:lvlText w:val="•"/>
      <w:lvlJc w:val="left"/>
      <w:pPr>
        <w:ind w:left="7698" w:hanging="641"/>
      </w:pPr>
      <w:rPr>
        <w:rFonts w:hint="default"/>
        <w:lang w:val="en-US" w:eastAsia="en-US" w:bidi="ar-SA"/>
      </w:rPr>
    </w:lvl>
    <w:lvl w:ilvl="8">
      <w:numFmt w:val="bullet"/>
      <w:lvlText w:val="•"/>
      <w:lvlJc w:val="left"/>
      <w:pPr>
        <w:ind w:left="8652" w:hanging="641"/>
      </w:pPr>
      <w:rPr>
        <w:rFonts w:hint="default"/>
        <w:lang w:val="en-US" w:eastAsia="en-US" w:bidi="ar-SA"/>
      </w:rPr>
    </w:lvl>
  </w:abstractNum>
  <w:abstractNum w:abstractNumId="1" w15:restartNumberingAfterBreak="0">
    <w:nsid w:val="0F265D59"/>
    <w:multiLevelType w:val="multilevel"/>
    <w:tmpl w:val="F4B2DACA"/>
    <w:lvl w:ilvl="0">
      <w:start w:val="7"/>
      <w:numFmt w:val="upperLetter"/>
      <w:lvlText w:val="%1"/>
      <w:lvlJc w:val="left"/>
      <w:pPr>
        <w:ind w:left="898" w:hanging="528"/>
        <w:jc w:val="left"/>
      </w:pPr>
      <w:rPr>
        <w:rFonts w:hint="default"/>
        <w:lang w:val="en-US" w:eastAsia="en-US" w:bidi="ar-SA"/>
      </w:rPr>
    </w:lvl>
    <w:lvl w:ilvl="1">
      <w:start w:val="5"/>
      <w:numFmt w:val="decimal"/>
      <w:lvlText w:val="%1.%2."/>
      <w:lvlJc w:val="left"/>
      <w:pPr>
        <w:ind w:left="898" w:hanging="528"/>
        <w:jc w:val="left"/>
      </w:pPr>
      <w:rPr>
        <w:rFonts w:ascii="Times New Roman" w:eastAsia="Times New Roman" w:hAnsi="Times New Roman" w:cs="Times New Roman" w:hint="default"/>
        <w:b/>
        <w:bCs/>
        <w:i w:val="0"/>
        <w:iCs w:val="0"/>
        <w:w w:val="99"/>
        <w:sz w:val="26"/>
        <w:szCs w:val="26"/>
        <w:lang w:val="en-US" w:eastAsia="en-US" w:bidi="ar-SA"/>
      </w:rPr>
    </w:lvl>
    <w:lvl w:ilvl="2">
      <w:numFmt w:val="bullet"/>
      <w:lvlText w:val="•"/>
      <w:lvlJc w:val="left"/>
      <w:pPr>
        <w:ind w:left="2832" w:hanging="528"/>
      </w:pPr>
      <w:rPr>
        <w:rFonts w:hint="default"/>
        <w:lang w:val="en-US" w:eastAsia="en-US" w:bidi="ar-SA"/>
      </w:rPr>
    </w:lvl>
    <w:lvl w:ilvl="3">
      <w:numFmt w:val="bullet"/>
      <w:lvlText w:val="•"/>
      <w:lvlJc w:val="left"/>
      <w:pPr>
        <w:ind w:left="3798" w:hanging="528"/>
      </w:pPr>
      <w:rPr>
        <w:rFonts w:hint="default"/>
        <w:lang w:val="en-US" w:eastAsia="en-US" w:bidi="ar-SA"/>
      </w:rPr>
    </w:lvl>
    <w:lvl w:ilvl="4">
      <w:numFmt w:val="bullet"/>
      <w:lvlText w:val="•"/>
      <w:lvlJc w:val="left"/>
      <w:pPr>
        <w:ind w:left="4764" w:hanging="528"/>
      </w:pPr>
      <w:rPr>
        <w:rFonts w:hint="default"/>
        <w:lang w:val="en-US" w:eastAsia="en-US" w:bidi="ar-SA"/>
      </w:rPr>
    </w:lvl>
    <w:lvl w:ilvl="5">
      <w:numFmt w:val="bullet"/>
      <w:lvlText w:val="•"/>
      <w:lvlJc w:val="left"/>
      <w:pPr>
        <w:ind w:left="5730" w:hanging="528"/>
      </w:pPr>
      <w:rPr>
        <w:rFonts w:hint="default"/>
        <w:lang w:val="en-US" w:eastAsia="en-US" w:bidi="ar-SA"/>
      </w:rPr>
    </w:lvl>
    <w:lvl w:ilvl="6">
      <w:numFmt w:val="bullet"/>
      <w:lvlText w:val="•"/>
      <w:lvlJc w:val="left"/>
      <w:pPr>
        <w:ind w:left="6696" w:hanging="528"/>
      </w:pPr>
      <w:rPr>
        <w:rFonts w:hint="default"/>
        <w:lang w:val="en-US" w:eastAsia="en-US" w:bidi="ar-SA"/>
      </w:rPr>
    </w:lvl>
    <w:lvl w:ilvl="7">
      <w:numFmt w:val="bullet"/>
      <w:lvlText w:val="•"/>
      <w:lvlJc w:val="left"/>
      <w:pPr>
        <w:ind w:left="7662" w:hanging="528"/>
      </w:pPr>
      <w:rPr>
        <w:rFonts w:hint="default"/>
        <w:lang w:val="en-US" w:eastAsia="en-US" w:bidi="ar-SA"/>
      </w:rPr>
    </w:lvl>
    <w:lvl w:ilvl="8">
      <w:numFmt w:val="bullet"/>
      <w:lvlText w:val="•"/>
      <w:lvlJc w:val="left"/>
      <w:pPr>
        <w:ind w:left="8628" w:hanging="528"/>
      </w:pPr>
      <w:rPr>
        <w:rFonts w:hint="default"/>
        <w:lang w:val="en-US" w:eastAsia="en-US" w:bidi="ar-SA"/>
      </w:rPr>
    </w:lvl>
  </w:abstractNum>
  <w:abstractNum w:abstractNumId="2" w15:restartNumberingAfterBreak="0">
    <w:nsid w:val="10583A8D"/>
    <w:multiLevelType w:val="multilevel"/>
    <w:tmpl w:val="F57632F2"/>
    <w:lvl w:ilvl="0">
      <w:start w:val="7"/>
      <w:numFmt w:val="upperLetter"/>
      <w:lvlText w:val="%1"/>
      <w:lvlJc w:val="left"/>
      <w:pPr>
        <w:ind w:left="1696" w:hanging="365"/>
        <w:jc w:val="left"/>
      </w:pPr>
      <w:rPr>
        <w:rFonts w:hint="default"/>
        <w:lang w:val="en-US" w:eastAsia="en-US" w:bidi="ar-SA"/>
      </w:rPr>
    </w:lvl>
    <w:lvl w:ilvl="1">
      <w:start w:val="5"/>
      <w:numFmt w:val="decimal"/>
      <w:lvlText w:val="%1.%2."/>
      <w:lvlJc w:val="left"/>
      <w:pPr>
        <w:ind w:left="1696" w:hanging="365"/>
        <w:jc w:val="left"/>
      </w:pPr>
      <w:rPr>
        <w:rFonts w:ascii="Calibri" w:eastAsia="Calibri" w:hAnsi="Calibri" w:cs="Calibri" w:hint="default"/>
        <w:b w:val="0"/>
        <w:bCs w:val="0"/>
        <w:i w:val="0"/>
        <w:iCs w:val="0"/>
        <w:spacing w:val="-1"/>
        <w:w w:val="100"/>
        <w:sz w:val="20"/>
        <w:szCs w:val="20"/>
        <w:lang w:val="en-US" w:eastAsia="en-US" w:bidi="ar-SA"/>
      </w:rPr>
    </w:lvl>
    <w:lvl w:ilvl="2">
      <w:numFmt w:val="bullet"/>
      <w:lvlText w:val="•"/>
      <w:lvlJc w:val="left"/>
      <w:pPr>
        <w:ind w:left="3472" w:hanging="365"/>
      </w:pPr>
      <w:rPr>
        <w:rFonts w:hint="default"/>
        <w:lang w:val="en-US" w:eastAsia="en-US" w:bidi="ar-SA"/>
      </w:rPr>
    </w:lvl>
    <w:lvl w:ilvl="3">
      <w:numFmt w:val="bullet"/>
      <w:lvlText w:val="•"/>
      <w:lvlJc w:val="left"/>
      <w:pPr>
        <w:ind w:left="4358" w:hanging="365"/>
      </w:pPr>
      <w:rPr>
        <w:rFonts w:hint="default"/>
        <w:lang w:val="en-US" w:eastAsia="en-US" w:bidi="ar-SA"/>
      </w:rPr>
    </w:lvl>
    <w:lvl w:ilvl="4">
      <w:numFmt w:val="bullet"/>
      <w:lvlText w:val="•"/>
      <w:lvlJc w:val="left"/>
      <w:pPr>
        <w:ind w:left="5244" w:hanging="365"/>
      </w:pPr>
      <w:rPr>
        <w:rFonts w:hint="default"/>
        <w:lang w:val="en-US" w:eastAsia="en-US" w:bidi="ar-SA"/>
      </w:rPr>
    </w:lvl>
    <w:lvl w:ilvl="5">
      <w:numFmt w:val="bullet"/>
      <w:lvlText w:val="•"/>
      <w:lvlJc w:val="left"/>
      <w:pPr>
        <w:ind w:left="6130" w:hanging="365"/>
      </w:pPr>
      <w:rPr>
        <w:rFonts w:hint="default"/>
        <w:lang w:val="en-US" w:eastAsia="en-US" w:bidi="ar-SA"/>
      </w:rPr>
    </w:lvl>
    <w:lvl w:ilvl="6">
      <w:numFmt w:val="bullet"/>
      <w:lvlText w:val="•"/>
      <w:lvlJc w:val="left"/>
      <w:pPr>
        <w:ind w:left="7016" w:hanging="365"/>
      </w:pPr>
      <w:rPr>
        <w:rFonts w:hint="default"/>
        <w:lang w:val="en-US" w:eastAsia="en-US" w:bidi="ar-SA"/>
      </w:rPr>
    </w:lvl>
    <w:lvl w:ilvl="7">
      <w:numFmt w:val="bullet"/>
      <w:lvlText w:val="•"/>
      <w:lvlJc w:val="left"/>
      <w:pPr>
        <w:ind w:left="7902" w:hanging="365"/>
      </w:pPr>
      <w:rPr>
        <w:rFonts w:hint="default"/>
        <w:lang w:val="en-US" w:eastAsia="en-US" w:bidi="ar-SA"/>
      </w:rPr>
    </w:lvl>
    <w:lvl w:ilvl="8">
      <w:numFmt w:val="bullet"/>
      <w:lvlText w:val="•"/>
      <w:lvlJc w:val="left"/>
      <w:pPr>
        <w:ind w:left="8788" w:hanging="365"/>
      </w:pPr>
      <w:rPr>
        <w:rFonts w:hint="default"/>
        <w:lang w:val="en-US" w:eastAsia="en-US" w:bidi="ar-SA"/>
      </w:rPr>
    </w:lvl>
  </w:abstractNum>
  <w:abstractNum w:abstractNumId="3" w15:restartNumberingAfterBreak="0">
    <w:nsid w:val="11A464E1"/>
    <w:multiLevelType w:val="multilevel"/>
    <w:tmpl w:val="9EBAEF28"/>
    <w:lvl w:ilvl="0">
      <w:start w:val="7"/>
      <w:numFmt w:val="upperLetter"/>
      <w:lvlText w:val="%1"/>
      <w:lvlJc w:val="left"/>
      <w:pPr>
        <w:ind w:left="1094" w:hanging="723"/>
        <w:jc w:val="left"/>
      </w:pPr>
      <w:rPr>
        <w:rFonts w:hint="default"/>
        <w:lang w:val="en-US" w:eastAsia="en-US" w:bidi="ar-SA"/>
      </w:rPr>
    </w:lvl>
    <w:lvl w:ilvl="1">
      <w:start w:val="2"/>
      <w:numFmt w:val="decimal"/>
      <w:lvlText w:val="%1.%2"/>
      <w:lvlJc w:val="left"/>
      <w:pPr>
        <w:ind w:left="1094" w:hanging="723"/>
        <w:jc w:val="left"/>
      </w:pPr>
      <w:rPr>
        <w:rFonts w:hint="default"/>
        <w:lang w:val="en-US" w:eastAsia="en-US" w:bidi="ar-SA"/>
      </w:rPr>
    </w:lvl>
    <w:lvl w:ilvl="2">
      <w:start w:val="1"/>
      <w:numFmt w:val="lowerLetter"/>
      <w:lvlText w:val="%1.%2.%3."/>
      <w:lvlJc w:val="left"/>
      <w:pPr>
        <w:ind w:left="1094" w:hanging="723"/>
        <w:jc w:val="left"/>
      </w:pPr>
      <w:rPr>
        <w:rFonts w:hint="default"/>
        <w:w w:val="99"/>
        <w:lang w:val="en-US" w:eastAsia="en-US" w:bidi="ar-SA"/>
      </w:rPr>
    </w:lvl>
    <w:lvl w:ilvl="3">
      <w:numFmt w:val="bullet"/>
      <w:lvlText w:val="•"/>
      <w:lvlJc w:val="left"/>
      <w:pPr>
        <w:ind w:left="3938" w:hanging="723"/>
      </w:pPr>
      <w:rPr>
        <w:rFonts w:hint="default"/>
        <w:lang w:val="en-US" w:eastAsia="en-US" w:bidi="ar-SA"/>
      </w:rPr>
    </w:lvl>
    <w:lvl w:ilvl="4">
      <w:numFmt w:val="bullet"/>
      <w:lvlText w:val="•"/>
      <w:lvlJc w:val="left"/>
      <w:pPr>
        <w:ind w:left="4884" w:hanging="723"/>
      </w:pPr>
      <w:rPr>
        <w:rFonts w:hint="default"/>
        <w:lang w:val="en-US" w:eastAsia="en-US" w:bidi="ar-SA"/>
      </w:rPr>
    </w:lvl>
    <w:lvl w:ilvl="5">
      <w:numFmt w:val="bullet"/>
      <w:lvlText w:val="•"/>
      <w:lvlJc w:val="left"/>
      <w:pPr>
        <w:ind w:left="5830" w:hanging="723"/>
      </w:pPr>
      <w:rPr>
        <w:rFonts w:hint="default"/>
        <w:lang w:val="en-US" w:eastAsia="en-US" w:bidi="ar-SA"/>
      </w:rPr>
    </w:lvl>
    <w:lvl w:ilvl="6">
      <w:numFmt w:val="bullet"/>
      <w:lvlText w:val="•"/>
      <w:lvlJc w:val="left"/>
      <w:pPr>
        <w:ind w:left="6776" w:hanging="723"/>
      </w:pPr>
      <w:rPr>
        <w:rFonts w:hint="default"/>
        <w:lang w:val="en-US" w:eastAsia="en-US" w:bidi="ar-SA"/>
      </w:rPr>
    </w:lvl>
    <w:lvl w:ilvl="7">
      <w:numFmt w:val="bullet"/>
      <w:lvlText w:val="•"/>
      <w:lvlJc w:val="left"/>
      <w:pPr>
        <w:ind w:left="7722" w:hanging="723"/>
      </w:pPr>
      <w:rPr>
        <w:rFonts w:hint="default"/>
        <w:lang w:val="en-US" w:eastAsia="en-US" w:bidi="ar-SA"/>
      </w:rPr>
    </w:lvl>
    <w:lvl w:ilvl="8">
      <w:numFmt w:val="bullet"/>
      <w:lvlText w:val="•"/>
      <w:lvlJc w:val="left"/>
      <w:pPr>
        <w:ind w:left="8668" w:hanging="723"/>
      </w:pPr>
      <w:rPr>
        <w:rFonts w:hint="default"/>
        <w:lang w:val="en-US" w:eastAsia="en-US" w:bidi="ar-SA"/>
      </w:rPr>
    </w:lvl>
  </w:abstractNum>
  <w:abstractNum w:abstractNumId="4" w15:restartNumberingAfterBreak="0">
    <w:nsid w:val="19520DDB"/>
    <w:multiLevelType w:val="multilevel"/>
    <w:tmpl w:val="9C8AD5EC"/>
    <w:lvl w:ilvl="0">
      <w:start w:val="1"/>
      <w:numFmt w:val="upperRoman"/>
      <w:lvlText w:val="%1"/>
      <w:lvlJc w:val="left"/>
      <w:pPr>
        <w:ind w:left="1585" w:hanging="255"/>
        <w:jc w:val="left"/>
      </w:pPr>
      <w:rPr>
        <w:rFonts w:hint="default"/>
        <w:lang w:val="en-US" w:eastAsia="en-US" w:bidi="ar-SA"/>
      </w:rPr>
    </w:lvl>
    <w:lvl w:ilvl="1">
      <w:start w:val="1"/>
      <w:numFmt w:val="decimal"/>
      <w:lvlText w:val="%1.%2."/>
      <w:lvlJc w:val="left"/>
      <w:pPr>
        <w:ind w:left="1585" w:hanging="255"/>
        <w:jc w:val="right"/>
      </w:pPr>
      <w:rPr>
        <w:rFonts w:hint="default"/>
        <w:spacing w:val="-1"/>
        <w:w w:val="100"/>
        <w:lang w:val="en-US" w:eastAsia="en-US" w:bidi="ar-SA"/>
      </w:rPr>
    </w:lvl>
    <w:lvl w:ilvl="2">
      <w:numFmt w:val="bullet"/>
      <w:lvlText w:val="•"/>
      <w:lvlJc w:val="left"/>
      <w:pPr>
        <w:ind w:left="3376" w:hanging="255"/>
      </w:pPr>
      <w:rPr>
        <w:rFonts w:hint="default"/>
        <w:lang w:val="en-US" w:eastAsia="en-US" w:bidi="ar-SA"/>
      </w:rPr>
    </w:lvl>
    <w:lvl w:ilvl="3">
      <w:numFmt w:val="bullet"/>
      <w:lvlText w:val="•"/>
      <w:lvlJc w:val="left"/>
      <w:pPr>
        <w:ind w:left="4274" w:hanging="255"/>
      </w:pPr>
      <w:rPr>
        <w:rFonts w:hint="default"/>
        <w:lang w:val="en-US" w:eastAsia="en-US" w:bidi="ar-SA"/>
      </w:rPr>
    </w:lvl>
    <w:lvl w:ilvl="4">
      <w:numFmt w:val="bullet"/>
      <w:lvlText w:val="•"/>
      <w:lvlJc w:val="left"/>
      <w:pPr>
        <w:ind w:left="5172" w:hanging="255"/>
      </w:pPr>
      <w:rPr>
        <w:rFonts w:hint="default"/>
        <w:lang w:val="en-US" w:eastAsia="en-US" w:bidi="ar-SA"/>
      </w:rPr>
    </w:lvl>
    <w:lvl w:ilvl="5">
      <w:numFmt w:val="bullet"/>
      <w:lvlText w:val="•"/>
      <w:lvlJc w:val="left"/>
      <w:pPr>
        <w:ind w:left="6070" w:hanging="255"/>
      </w:pPr>
      <w:rPr>
        <w:rFonts w:hint="default"/>
        <w:lang w:val="en-US" w:eastAsia="en-US" w:bidi="ar-SA"/>
      </w:rPr>
    </w:lvl>
    <w:lvl w:ilvl="6">
      <w:numFmt w:val="bullet"/>
      <w:lvlText w:val="•"/>
      <w:lvlJc w:val="left"/>
      <w:pPr>
        <w:ind w:left="6968" w:hanging="255"/>
      </w:pPr>
      <w:rPr>
        <w:rFonts w:hint="default"/>
        <w:lang w:val="en-US" w:eastAsia="en-US" w:bidi="ar-SA"/>
      </w:rPr>
    </w:lvl>
    <w:lvl w:ilvl="7">
      <w:numFmt w:val="bullet"/>
      <w:lvlText w:val="•"/>
      <w:lvlJc w:val="left"/>
      <w:pPr>
        <w:ind w:left="7866" w:hanging="255"/>
      </w:pPr>
      <w:rPr>
        <w:rFonts w:hint="default"/>
        <w:lang w:val="en-US" w:eastAsia="en-US" w:bidi="ar-SA"/>
      </w:rPr>
    </w:lvl>
    <w:lvl w:ilvl="8">
      <w:numFmt w:val="bullet"/>
      <w:lvlText w:val="•"/>
      <w:lvlJc w:val="left"/>
      <w:pPr>
        <w:ind w:left="8764" w:hanging="255"/>
      </w:pPr>
      <w:rPr>
        <w:rFonts w:hint="default"/>
        <w:lang w:val="en-US" w:eastAsia="en-US" w:bidi="ar-SA"/>
      </w:rPr>
    </w:lvl>
  </w:abstractNum>
  <w:abstractNum w:abstractNumId="5" w15:restartNumberingAfterBreak="0">
    <w:nsid w:val="1C982DF6"/>
    <w:multiLevelType w:val="multilevel"/>
    <w:tmpl w:val="C6EAA284"/>
    <w:lvl w:ilvl="0">
      <w:start w:val="3"/>
      <w:numFmt w:val="upperLetter"/>
      <w:lvlText w:val="%1"/>
      <w:lvlJc w:val="left"/>
      <w:pPr>
        <w:ind w:left="2076" w:hanging="506"/>
        <w:jc w:val="left"/>
      </w:pPr>
      <w:rPr>
        <w:rFonts w:hint="default"/>
        <w:lang w:val="en-US" w:eastAsia="en-US" w:bidi="ar-SA"/>
      </w:rPr>
    </w:lvl>
    <w:lvl w:ilvl="1">
      <w:start w:val="1"/>
      <w:numFmt w:val="decimal"/>
      <w:lvlText w:val="%1.%2"/>
      <w:lvlJc w:val="left"/>
      <w:pPr>
        <w:ind w:left="2076" w:hanging="506"/>
        <w:jc w:val="left"/>
      </w:pPr>
      <w:rPr>
        <w:rFonts w:hint="default"/>
        <w:lang w:val="en-US" w:eastAsia="en-US" w:bidi="ar-SA"/>
      </w:rPr>
    </w:lvl>
    <w:lvl w:ilvl="2">
      <w:start w:val="1"/>
      <w:numFmt w:val="lowerLetter"/>
      <w:lvlText w:val="%1.%2.%3."/>
      <w:lvlJc w:val="left"/>
      <w:pPr>
        <w:ind w:left="2076" w:hanging="506"/>
        <w:jc w:val="left"/>
      </w:pPr>
      <w:rPr>
        <w:rFonts w:ascii="Calibri" w:eastAsia="Calibri" w:hAnsi="Calibri" w:cs="Calibri" w:hint="default"/>
        <w:b w:val="0"/>
        <w:bCs w:val="0"/>
        <w:i/>
        <w:iCs/>
        <w:spacing w:val="-1"/>
        <w:w w:val="100"/>
        <w:sz w:val="20"/>
        <w:szCs w:val="20"/>
        <w:lang w:val="en-US" w:eastAsia="en-US" w:bidi="ar-SA"/>
      </w:rPr>
    </w:lvl>
    <w:lvl w:ilvl="3">
      <w:numFmt w:val="bullet"/>
      <w:lvlText w:val="•"/>
      <w:lvlJc w:val="left"/>
      <w:pPr>
        <w:ind w:left="4624" w:hanging="506"/>
      </w:pPr>
      <w:rPr>
        <w:rFonts w:hint="default"/>
        <w:lang w:val="en-US" w:eastAsia="en-US" w:bidi="ar-SA"/>
      </w:rPr>
    </w:lvl>
    <w:lvl w:ilvl="4">
      <w:numFmt w:val="bullet"/>
      <w:lvlText w:val="•"/>
      <w:lvlJc w:val="left"/>
      <w:pPr>
        <w:ind w:left="5472" w:hanging="506"/>
      </w:pPr>
      <w:rPr>
        <w:rFonts w:hint="default"/>
        <w:lang w:val="en-US" w:eastAsia="en-US" w:bidi="ar-SA"/>
      </w:rPr>
    </w:lvl>
    <w:lvl w:ilvl="5">
      <w:numFmt w:val="bullet"/>
      <w:lvlText w:val="•"/>
      <w:lvlJc w:val="left"/>
      <w:pPr>
        <w:ind w:left="6320" w:hanging="506"/>
      </w:pPr>
      <w:rPr>
        <w:rFonts w:hint="default"/>
        <w:lang w:val="en-US" w:eastAsia="en-US" w:bidi="ar-SA"/>
      </w:rPr>
    </w:lvl>
    <w:lvl w:ilvl="6">
      <w:numFmt w:val="bullet"/>
      <w:lvlText w:val="•"/>
      <w:lvlJc w:val="left"/>
      <w:pPr>
        <w:ind w:left="7168" w:hanging="506"/>
      </w:pPr>
      <w:rPr>
        <w:rFonts w:hint="default"/>
        <w:lang w:val="en-US" w:eastAsia="en-US" w:bidi="ar-SA"/>
      </w:rPr>
    </w:lvl>
    <w:lvl w:ilvl="7">
      <w:numFmt w:val="bullet"/>
      <w:lvlText w:val="•"/>
      <w:lvlJc w:val="left"/>
      <w:pPr>
        <w:ind w:left="8016" w:hanging="506"/>
      </w:pPr>
      <w:rPr>
        <w:rFonts w:hint="default"/>
        <w:lang w:val="en-US" w:eastAsia="en-US" w:bidi="ar-SA"/>
      </w:rPr>
    </w:lvl>
    <w:lvl w:ilvl="8">
      <w:numFmt w:val="bullet"/>
      <w:lvlText w:val="•"/>
      <w:lvlJc w:val="left"/>
      <w:pPr>
        <w:ind w:left="8864" w:hanging="506"/>
      </w:pPr>
      <w:rPr>
        <w:rFonts w:hint="default"/>
        <w:lang w:val="en-US" w:eastAsia="en-US" w:bidi="ar-SA"/>
      </w:rPr>
    </w:lvl>
  </w:abstractNum>
  <w:abstractNum w:abstractNumId="6" w15:restartNumberingAfterBreak="0">
    <w:nsid w:val="1F6A6074"/>
    <w:multiLevelType w:val="multilevel"/>
    <w:tmpl w:val="FCD2900A"/>
    <w:lvl w:ilvl="0">
      <w:start w:val="1"/>
      <w:numFmt w:val="upperLetter"/>
      <w:lvlText w:val="%1."/>
      <w:lvlJc w:val="left"/>
      <w:pPr>
        <w:ind w:left="1311" w:hanging="220"/>
        <w:jc w:val="left"/>
      </w:pPr>
      <w:rPr>
        <w:rFonts w:ascii="Calibri" w:eastAsia="Calibri" w:hAnsi="Calibri" w:cs="Calibri" w:hint="default"/>
        <w:b/>
        <w:bCs/>
        <w:i w:val="0"/>
        <w:iCs w:val="0"/>
        <w:spacing w:val="-1"/>
        <w:w w:val="100"/>
        <w:sz w:val="20"/>
        <w:szCs w:val="20"/>
        <w:lang w:val="en-US" w:eastAsia="en-US" w:bidi="ar-SA"/>
      </w:rPr>
    </w:lvl>
    <w:lvl w:ilvl="1">
      <w:start w:val="1"/>
      <w:numFmt w:val="decimal"/>
      <w:lvlText w:val="%1.%2."/>
      <w:lvlJc w:val="left"/>
      <w:pPr>
        <w:ind w:left="1674" w:hanging="343"/>
        <w:jc w:val="left"/>
      </w:pPr>
      <w:rPr>
        <w:rFonts w:hint="default"/>
        <w:spacing w:val="-1"/>
        <w:w w:val="100"/>
        <w:lang w:val="en-US" w:eastAsia="en-US" w:bidi="ar-SA"/>
      </w:rPr>
    </w:lvl>
    <w:lvl w:ilvl="2">
      <w:start w:val="2"/>
      <w:numFmt w:val="upperLetter"/>
      <w:lvlText w:val="%1.%2.%3."/>
      <w:lvlJc w:val="left"/>
      <w:pPr>
        <w:ind w:left="1823" w:hanging="343"/>
        <w:jc w:val="left"/>
      </w:pPr>
      <w:rPr>
        <w:rFonts w:ascii="Calibri" w:eastAsia="Calibri" w:hAnsi="Calibri" w:cs="Calibri" w:hint="default"/>
        <w:b w:val="0"/>
        <w:bCs w:val="0"/>
        <w:i w:val="0"/>
        <w:iCs w:val="0"/>
        <w:spacing w:val="-1"/>
        <w:w w:val="99"/>
        <w:sz w:val="20"/>
        <w:szCs w:val="20"/>
        <w:lang w:val="en-US" w:eastAsia="en-US" w:bidi="ar-SA"/>
      </w:rPr>
    </w:lvl>
    <w:lvl w:ilvl="3">
      <w:numFmt w:val="bullet"/>
      <w:lvlText w:val="•"/>
      <w:lvlJc w:val="left"/>
      <w:pPr>
        <w:ind w:left="1680" w:hanging="343"/>
      </w:pPr>
      <w:rPr>
        <w:rFonts w:hint="default"/>
        <w:lang w:val="en-US" w:eastAsia="en-US" w:bidi="ar-SA"/>
      </w:rPr>
    </w:lvl>
    <w:lvl w:ilvl="4">
      <w:numFmt w:val="bullet"/>
      <w:lvlText w:val="•"/>
      <w:lvlJc w:val="left"/>
      <w:pPr>
        <w:ind w:left="1700" w:hanging="343"/>
      </w:pPr>
      <w:rPr>
        <w:rFonts w:hint="default"/>
        <w:lang w:val="en-US" w:eastAsia="en-US" w:bidi="ar-SA"/>
      </w:rPr>
    </w:lvl>
    <w:lvl w:ilvl="5">
      <w:numFmt w:val="bullet"/>
      <w:lvlText w:val="•"/>
      <w:lvlJc w:val="left"/>
      <w:pPr>
        <w:ind w:left="1820" w:hanging="343"/>
      </w:pPr>
      <w:rPr>
        <w:rFonts w:hint="default"/>
        <w:lang w:val="en-US" w:eastAsia="en-US" w:bidi="ar-SA"/>
      </w:rPr>
    </w:lvl>
    <w:lvl w:ilvl="6">
      <w:numFmt w:val="bullet"/>
      <w:lvlText w:val="•"/>
      <w:lvlJc w:val="left"/>
      <w:pPr>
        <w:ind w:left="1840" w:hanging="343"/>
      </w:pPr>
      <w:rPr>
        <w:rFonts w:hint="default"/>
        <w:lang w:val="en-US" w:eastAsia="en-US" w:bidi="ar-SA"/>
      </w:rPr>
    </w:lvl>
    <w:lvl w:ilvl="7">
      <w:numFmt w:val="bullet"/>
      <w:lvlText w:val="•"/>
      <w:lvlJc w:val="left"/>
      <w:pPr>
        <w:ind w:left="4020" w:hanging="343"/>
      </w:pPr>
      <w:rPr>
        <w:rFonts w:hint="default"/>
        <w:lang w:val="en-US" w:eastAsia="en-US" w:bidi="ar-SA"/>
      </w:rPr>
    </w:lvl>
    <w:lvl w:ilvl="8">
      <w:numFmt w:val="bullet"/>
      <w:lvlText w:val="•"/>
      <w:lvlJc w:val="left"/>
      <w:pPr>
        <w:ind w:left="6200" w:hanging="343"/>
      </w:pPr>
      <w:rPr>
        <w:rFonts w:hint="default"/>
        <w:lang w:val="en-US" w:eastAsia="en-US" w:bidi="ar-SA"/>
      </w:rPr>
    </w:lvl>
  </w:abstractNum>
  <w:abstractNum w:abstractNumId="7" w15:restartNumberingAfterBreak="0">
    <w:nsid w:val="21E05271"/>
    <w:multiLevelType w:val="multilevel"/>
    <w:tmpl w:val="15C46BCC"/>
    <w:lvl w:ilvl="0">
      <w:start w:val="2"/>
      <w:numFmt w:val="upperLetter"/>
      <w:lvlText w:val="%1"/>
      <w:lvlJc w:val="left"/>
      <w:pPr>
        <w:ind w:left="1011" w:hanging="641"/>
        <w:jc w:val="left"/>
      </w:pPr>
      <w:rPr>
        <w:rFonts w:hint="default"/>
        <w:lang w:val="en-US" w:eastAsia="en-US" w:bidi="ar-SA"/>
      </w:rPr>
    </w:lvl>
    <w:lvl w:ilvl="1">
      <w:start w:val="4"/>
      <w:numFmt w:val="decimal"/>
      <w:lvlText w:val="%1.%2"/>
      <w:lvlJc w:val="left"/>
      <w:pPr>
        <w:ind w:left="1011" w:hanging="641"/>
        <w:jc w:val="left"/>
      </w:pPr>
      <w:rPr>
        <w:rFonts w:hint="default"/>
        <w:lang w:val="en-US" w:eastAsia="en-US" w:bidi="ar-SA"/>
      </w:rPr>
    </w:lvl>
    <w:lvl w:ilvl="2">
      <w:start w:val="1"/>
      <w:numFmt w:val="lowerLetter"/>
      <w:lvlText w:val="%1.%2.%3."/>
      <w:lvlJc w:val="left"/>
      <w:pPr>
        <w:ind w:left="1011" w:hanging="641"/>
        <w:jc w:val="left"/>
      </w:pPr>
      <w:rPr>
        <w:rFonts w:ascii="Times New Roman" w:eastAsia="Times New Roman" w:hAnsi="Times New Roman" w:cs="Times New Roman" w:hint="default"/>
        <w:b/>
        <w:bCs/>
        <w:i/>
        <w:iCs/>
        <w:w w:val="100"/>
        <w:sz w:val="24"/>
        <w:szCs w:val="24"/>
        <w:u w:val="thick" w:color="000000"/>
        <w:lang w:val="en-US" w:eastAsia="en-US" w:bidi="ar-SA"/>
      </w:rPr>
    </w:lvl>
    <w:lvl w:ilvl="3">
      <w:numFmt w:val="bullet"/>
      <w:lvlText w:val="•"/>
      <w:lvlJc w:val="left"/>
      <w:pPr>
        <w:ind w:left="3882" w:hanging="641"/>
      </w:pPr>
      <w:rPr>
        <w:rFonts w:hint="default"/>
        <w:lang w:val="en-US" w:eastAsia="en-US" w:bidi="ar-SA"/>
      </w:rPr>
    </w:lvl>
    <w:lvl w:ilvl="4">
      <w:numFmt w:val="bullet"/>
      <w:lvlText w:val="•"/>
      <w:lvlJc w:val="left"/>
      <w:pPr>
        <w:ind w:left="4836" w:hanging="641"/>
      </w:pPr>
      <w:rPr>
        <w:rFonts w:hint="default"/>
        <w:lang w:val="en-US" w:eastAsia="en-US" w:bidi="ar-SA"/>
      </w:rPr>
    </w:lvl>
    <w:lvl w:ilvl="5">
      <w:numFmt w:val="bullet"/>
      <w:lvlText w:val="•"/>
      <w:lvlJc w:val="left"/>
      <w:pPr>
        <w:ind w:left="5790" w:hanging="641"/>
      </w:pPr>
      <w:rPr>
        <w:rFonts w:hint="default"/>
        <w:lang w:val="en-US" w:eastAsia="en-US" w:bidi="ar-SA"/>
      </w:rPr>
    </w:lvl>
    <w:lvl w:ilvl="6">
      <w:numFmt w:val="bullet"/>
      <w:lvlText w:val="•"/>
      <w:lvlJc w:val="left"/>
      <w:pPr>
        <w:ind w:left="6744" w:hanging="641"/>
      </w:pPr>
      <w:rPr>
        <w:rFonts w:hint="default"/>
        <w:lang w:val="en-US" w:eastAsia="en-US" w:bidi="ar-SA"/>
      </w:rPr>
    </w:lvl>
    <w:lvl w:ilvl="7">
      <w:numFmt w:val="bullet"/>
      <w:lvlText w:val="•"/>
      <w:lvlJc w:val="left"/>
      <w:pPr>
        <w:ind w:left="7698" w:hanging="641"/>
      </w:pPr>
      <w:rPr>
        <w:rFonts w:hint="default"/>
        <w:lang w:val="en-US" w:eastAsia="en-US" w:bidi="ar-SA"/>
      </w:rPr>
    </w:lvl>
    <w:lvl w:ilvl="8">
      <w:numFmt w:val="bullet"/>
      <w:lvlText w:val="•"/>
      <w:lvlJc w:val="left"/>
      <w:pPr>
        <w:ind w:left="8652" w:hanging="641"/>
      </w:pPr>
      <w:rPr>
        <w:rFonts w:hint="default"/>
        <w:lang w:val="en-US" w:eastAsia="en-US" w:bidi="ar-SA"/>
      </w:rPr>
    </w:lvl>
  </w:abstractNum>
  <w:abstractNum w:abstractNumId="8" w15:restartNumberingAfterBreak="0">
    <w:nsid w:val="237746B1"/>
    <w:multiLevelType w:val="hybridMultilevel"/>
    <w:tmpl w:val="7506025E"/>
    <w:lvl w:ilvl="0" w:tplc="1E8AF380">
      <w:numFmt w:val="bullet"/>
      <w:lvlText w:val=""/>
      <w:lvlJc w:val="left"/>
      <w:pPr>
        <w:ind w:left="731" w:hanging="360"/>
      </w:pPr>
      <w:rPr>
        <w:rFonts w:ascii="Symbol" w:eastAsia="Symbol" w:hAnsi="Symbol" w:cs="Symbol" w:hint="default"/>
        <w:b w:val="0"/>
        <w:bCs w:val="0"/>
        <w:i w:val="0"/>
        <w:iCs w:val="0"/>
        <w:w w:val="100"/>
        <w:sz w:val="24"/>
        <w:szCs w:val="24"/>
        <w:lang w:val="en-US" w:eastAsia="en-US" w:bidi="ar-SA"/>
      </w:rPr>
    </w:lvl>
    <w:lvl w:ilvl="1" w:tplc="36D867BE">
      <w:numFmt w:val="bullet"/>
      <w:lvlText w:val="•"/>
      <w:lvlJc w:val="left"/>
      <w:pPr>
        <w:ind w:left="1722" w:hanging="360"/>
      </w:pPr>
      <w:rPr>
        <w:rFonts w:hint="default"/>
        <w:lang w:val="en-US" w:eastAsia="en-US" w:bidi="ar-SA"/>
      </w:rPr>
    </w:lvl>
    <w:lvl w:ilvl="2" w:tplc="7F02035E">
      <w:numFmt w:val="bullet"/>
      <w:lvlText w:val="•"/>
      <w:lvlJc w:val="left"/>
      <w:pPr>
        <w:ind w:left="2704" w:hanging="360"/>
      </w:pPr>
      <w:rPr>
        <w:rFonts w:hint="default"/>
        <w:lang w:val="en-US" w:eastAsia="en-US" w:bidi="ar-SA"/>
      </w:rPr>
    </w:lvl>
    <w:lvl w:ilvl="3" w:tplc="7E90FC4E">
      <w:numFmt w:val="bullet"/>
      <w:lvlText w:val="•"/>
      <w:lvlJc w:val="left"/>
      <w:pPr>
        <w:ind w:left="3686" w:hanging="360"/>
      </w:pPr>
      <w:rPr>
        <w:rFonts w:hint="default"/>
        <w:lang w:val="en-US" w:eastAsia="en-US" w:bidi="ar-SA"/>
      </w:rPr>
    </w:lvl>
    <w:lvl w:ilvl="4" w:tplc="E40EA1E0">
      <w:numFmt w:val="bullet"/>
      <w:lvlText w:val="•"/>
      <w:lvlJc w:val="left"/>
      <w:pPr>
        <w:ind w:left="4668" w:hanging="360"/>
      </w:pPr>
      <w:rPr>
        <w:rFonts w:hint="default"/>
        <w:lang w:val="en-US" w:eastAsia="en-US" w:bidi="ar-SA"/>
      </w:rPr>
    </w:lvl>
    <w:lvl w:ilvl="5" w:tplc="AD10B002">
      <w:numFmt w:val="bullet"/>
      <w:lvlText w:val="•"/>
      <w:lvlJc w:val="left"/>
      <w:pPr>
        <w:ind w:left="5650" w:hanging="360"/>
      </w:pPr>
      <w:rPr>
        <w:rFonts w:hint="default"/>
        <w:lang w:val="en-US" w:eastAsia="en-US" w:bidi="ar-SA"/>
      </w:rPr>
    </w:lvl>
    <w:lvl w:ilvl="6" w:tplc="C9D47B06">
      <w:numFmt w:val="bullet"/>
      <w:lvlText w:val="•"/>
      <w:lvlJc w:val="left"/>
      <w:pPr>
        <w:ind w:left="6632" w:hanging="360"/>
      </w:pPr>
      <w:rPr>
        <w:rFonts w:hint="default"/>
        <w:lang w:val="en-US" w:eastAsia="en-US" w:bidi="ar-SA"/>
      </w:rPr>
    </w:lvl>
    <w:lvl w:ilvl="7" w:tplc="FE3A8BCA">
      <w:numFmt w:val="bullet"/>
      <w:lvlText w:val="•"/>
      <w:lvlJc w:val="left"/>
      <w:pPr>
        <w:ind w:left="7614" w:hanging="360"/>
      </w:pPr>
      <w:rPr>
        <w:rFonts w:hint="default"/>
        <w:lang w:val="en-US" w:eastAsia="en-US" w:bidi="ar-SA"/>
      </w:rPr>
    </w:lvl>
    <w:lvl w:ilvl="8" w:tplc="6F00EFB2">
      <w:numFmt w:val="bullet"/>
      <w:lvlText w:val="•"/>
      <w:lvlJc w:val="left"/>
      <w:pPr>
        <w:ind w:left="8596" w:hanging="360"/>
      </w:pPr>
      <w:rPr>
        <w:rFonts w:hint="default"/>
        <w:lang w:val="en-US" w:eastAsia="en-US" w:bidi="ar-SA"/>
      </w:rPr>
    </w:lvl>
  </w:abstractNum>
  <w:abstractNum w:abstractNumId="9" w15:restartNumberingAfterBreak="0">
    <w:nsid w:val="25601FE7"/>
    <w:multiLevelType w:val="multilevel"/>
    <w:tmpl w:val="1D2EC040"/>
    <w:lvl w:ilvl="0">
      <w:start w:val="6"/>
      <w:numFmt w:val="upperLetter"/>
      <w:lvlText w:val="%1"/>
      <w:lvlJc w:val="left"/>
      <w:pPr>
        <w:ind w:left="2174" w:hanging="603"/>
        <w:jc w:val="left"/>
      </w:pPr>
      <w:rPr>
        <w:rFonts w:hint="default"/>
        <w:lang w:val="en-US" w:eastAsia="en-US" w:bidi="ar-SA"/>
      </w:rPr>
    </w:lvl>
    <w:lvl w:ilvl="1">
      <w:start w:val="1"/>
      <w:numFmt w:val="decimal"/>
      <w:lvlText w:val="%1.%2"/>
      <w:lvlJc w:val="left"/>
      <w:pPr>
        <w:ind w:left="2174" w:hanging="603"/>
        <w:jc w:val="left"/>
      </w:pPr>
      <w:rPr>
        <w:rFonts w:hint="default"/>
        <w:lang w:val="en-US" w:eastAsia="en-US" w:bidi="ar-SA"/>
      </w:rPr>
    </w:lvl>
    <w:lvl w:ilvl="2">
      <w:start w:val="1"/>
      <w:numFmt w:val="upperLetter"/>
      <w:lvlText w:val="%1.%2.%3"/>
      <w:lvlJc w:val="left"/>
      <w:pPr>
        <w:ind w:left="2174" w:hanging="603"/>
        <w:jc w:val="left"/>
      </w:pPr>
      <w:rPr>
        <w:rFonts w:hint="default"/>
        <w:lang w:val="en-US" w:eastAsia="en-US" w:bidi="ar-SA"/>
      </w:rPr>
    </w:lvl>
    <w:lvl w:ilvl="3">
      <w:start w:val="1"/>
      <w:numFmt w:val="lowerRoman"/>
      <w:lvlText w:val="%1.%2.%3.%4."/>
      <w:lvlJc w:val="left"/>
      <w:pPr>
        <w:ind w:left="2174" w:hanging="603"/>
        <w:jc w:val="left"/>
      </w:pPr>
      <w:rPr>
        <w:rFonts w:ascii="Calibri" w:eastAsia="Calibri" w:hAnsi="Calibri" w:cs="Calibri" w:hint="default"/>
        <w:b w:val="0"/>
        <w:bCs w:val="0"/>
        <w:i/>
        <w:iCs/>
        <w:spacing w:val="-1"/>
        <w:w w:val="100"/>
        <w:sz w:val="20"/>
        <w:szCs w:val="20"/>
        <w:lang w:val="en-US" w:eastAsia="en-US" w:bidi="ar-SA"/>
      </w:rPr>
    </w:lvl>
    <w:lvl w:ilvl="4">
      <w:numFmt w:val="bullet"/>
      <w:lvlText w:val="•"/>
      <w:lvlJc w:val="left"/>
      <w:pPr>
        <w:ind w:left="5532" w:hanging="603"/>
      </w:pPr>
      <w:rPr>
        <w:rFonts w:hint="default"/>
        <w:lang w:val="en-US" w:eastAsia="en-US" w:bidi="ar-SA"/>
      </w:rPr>
    </w:lvl>
    <w:lvl w:ilvl="5">
      <w:numFmt w:val="bullet"/>
      <w:lvlText w:val="•"/>
      <w:lvlJc w:val="left"/>
      <w:pPr>
        <w:ind w:left="6370" w:hanging="603"/>
      </w:pPr>
      <w:rPr>
        <w:rFonts w:hint="default"/>
        <w:lang w:val="en-US" w:eastAsia="en-US" w:bidi="ar-SA"/>
      </w:rPr>
    </w:lvl>
    <w:lvl w:ilvl="6">
      <w:numFmt w:val="bullet"/>
      <w:lvlText w:val="•"/>
      <w:lvlJc w:val="left"/>
      <w:pPr>
        <w:ind w:left="7208" w:hanging="603"/>
      </w:pPr>
      <w:rPr>
        <w:rFonts w:hint="default"/>
        <w:lang w:val="en-US" w:eastAsia="en-US" w:bidi="ar-SA"/>
      </w:rPr>
    </w:lvl>
    <w:lvl w:ilvl="7">
      <w:numFmt w:val="bullet"/>
      <w:lvlText w:val="•"/>
      <w:lvlJc w:val="left"/>
      <w:pPr>
        <w:ind w:left="8046" w:hanging="603"/>
      </w:pPr>
      <w:rPr>
        <w:rFonts w:hint="default"/>
        <w:lang w:val="en-US" w:eastAsia="en-US" w:bidi="ar-SA"/>
      </w:rPr>
    </w:lvl>
    <w:lvl w:ilvl="8">
      <w:numFmt w:val="bullet"/>
      <w:lvlText w:val="•"/>
      <w:lvlJc w:val="left"/>
      <w:pPr>
        <w:ind w:left="8884" w:hanging="603"/>
      </w:pPr>
      <w:rPr>
        <w:rFonts w:hint="default"/>
        <w:lang w:val="en-US" w:eastAsia="en-US" w:bidi="ar-SA"/>
      </w:rPr>
    </w:lvl>
  </w:abstractNum>
  <w:abstractNum w:abstractNumId="10" w15:restartNumberingAfterBreak="0">
    <w:nsid w:val="25642C40"/>
    <w:multiLevelType w:val="hybridMultilevel"/>
    <w:tmpl w:val="ACFCAE62"/>
    <w:lvl w:ilvl="0" w:tplc="6440854C">
      <w:start w:val="1"/>
      <w:numFmt w:val="decimal"/>
      <w:lvlText w:val="%1."/>
      <w:lvlJc w:val="left"/>
      <w:pPr>
        <w:ind w:left="731" w:hanging="360"/>
        <w:jc w:val="left"/>
      </w:pPr>
      <w:rPr>
        <w:rFonts w:hint="default"/>
        <w:w w:val="100"/>
        <w:lang w:val="en-US" w:eastAsia="en-US" w:bidi="ar-SA"/>
      </w:rPr>
    </w:lvl>
    <w:lvl w:ilvl="1" w:tplc="2F86902A">
      <w:start w:val="1"/>
      <w:numFmt w:val="decimal"/>
      <w:lvlText w:val="%2)"/>
      <w:lvlJc w:val="left"/>
      <w:pPr>
        <w:ind w:left="371" w:hanging="260"/>
        <w:jc w:val="left"/>
      </w:pPr>
      <w:rPr>
        <w:rFonts w:ascii="Times New Roman" w:eastAsia="Times New Roman" w:hAnsi="Times New Roman" w:cs="Times New Roman" w:hint="default"/>
        <w:b w:val="0"/>
        <w:bCs w:val="0"/>
        <w:i w:val="0"/>
        <w:iCs w:val="0"/>
        <w:w w:val="100"/>
        <w:sz w:val="24"/>
        <w:szCs w:val="24"/>
        <w:lang w:val="en-US" w:eastAsia="en-US" w:bidi="ar-SA"/>
      </w:rPr>
    </w:lvl>
    <w:lvl w:ilvl="2" w:tplc="0DCA4C3C">
      <w:numFmt w:val="bullet"/>
      <w:lvlText w:val="•"/>
      <w:lvlJc w:val="left"/>
      <w:pPr>
        <w:ind w:left="1831" w:hanging="260"/>
      </w:pPr>
      <w:rPr>
        <w:rFonts w:hint="default"/>
        <w:lang w:val="en-US" w:eastAsia="en-US" w:bidi="ar-SA"/>
      </w:rPr>
    </w:lvl>
    <w:lvl w:ilvl="3" w:tplc="269202DC">
      <w:numFmt w:val="bullet"/>
      <w:lvlText w:val="•"/>
      <w:lvlJc w:val="left"/>
      <w:pPr>
        <w:ind w:left="2922" w:hanging="260"/>
      </w:pPr>
      <w:rPr>
        <w:rFonts w:hint="default"/>
        <w:lang w:val="en-US" w:eastAsia="en-US" w:bidi="ar-SA"/>
      </w:rPr>
    </w:lvl>
    <w:lvl w:ilvl="4" w:tplc="F1C8185C">
      <w:numFmt w:val="bullet"/>
      <w:lvlText w:val="•"/>
      <w:lvlJc w:val="left"/>
      <w:pPr>
        <w:ind w:left="4013" w:hanging="260"/>
      </w:pPr>
      <w:rPr>
        <w:rFonts w:hint="default"/>
        <w:lang w:val="en-US" w:eastAsia="en-US" w:bidi="ar-SA"/>
      </w:rPr>
    </w:lvl>
    <w:lvl w:ilvl="5" w:tplc="FB881F2E">
      <w:numFmt w:val="bullet"/>
      <w:lvlText w:val="•"/>
      <w:lvlJc w:val="left"/>
      <w:pPr>
        <w:ind w:left="5104" w:hanging="260"/>
      </w:pPr>
      <w:rPr>
        <w:rFonts w:hint="default"/>
        <w:lang w:val="en-US" w:eastAsia="en-US" w:bidi="ar-SA"/>
      </w:rPr>
    </w:lvl>
    <w:lvl w:ilvl="6" w:tplc="770A46F8">
      <w:numFmt w:val="bullet"/>
      <w:lvlText w:val="•"/>
      <w:lvlJc w:val="left"/>
      <w:pPr>
        <w:ind w:left="6195" w:hanging="260"/>
      </w:pPr>
      <w:rPr>
        <w:rFonts w:hint="default"/>
        <w:lang w:val="en-US" w:eastAsia="en-US" w:bidi="ar-SA"/>
      </w:rPr>
    </w:lvl>
    <w:lvl w:ilvl="7" w:tplc="EF7E33F2">
      <w:numFmt w:val="bullet"/>
      <w:lvlText w:val="•"/>
      <w:lvlJc w:val="left"/>
      <w:pPr>
        <w:ind w:left="7286" w:hanging="260"/>
      </w:pPr>
      <w:rPr>
        <w:rFonts w:hint="default"/>
        <w:lang w:val="en-US" w:eastAsia="en-US" w:bidi="ar-SA"/>
      </w:rPr>
    </w:lvl>
    <w:lvl w:ilvl="8" w:tplc="29727146">
      <w:numFmt w:val="bullet"/>
      <w:lvlText w:val="•"/>
      <w:lvlJc w:val="left"/>
      <w:pPr>
        <w:ind w:left="8377" w:hanging="260"/>
      </w:pPr>
      <w:rPr>
        <w:rFonts w:hint="default"/>
        <w:lang w:val="en-US" w:eastAsia="en-US" w:bidi="ar-SA"/>
      </w:rPr>
    </w:lvl>
  </w:abstractNum>
  <w:abstractNum w:abstractNumId="11" w15:restartNumberingAfterBreak="0">
    <w:nsid w:val="28DA7F57"/>
    <w:multiLevelType w:val="multilevel"/>
    <w:tmpl w:val="1BCA68AE"/>
    <w:lvl w:ilvl="0">
      <w:start w:val="7"/>
      <w:numFmt w:val="upperLetter"/>
      <w:lvlText w:val="%1"/>
      <w:lvlJc w:val="left"/>
      <w:pPr>
        <w:ind w:left="833" w:hanging="463"/>
        <w:jc w:val="left"/>
      </w:pPr>
      <w:rPr>
        <w:rFonts w:hint="default"/>
        <w:lang w:val="en-US" w:eastAsia="en-US" w:bidi="ar-SA"/>
      </w:rPr>
    </w:lvl>
    <w:lvl w:ilvl="1">
      <w:start w:val="4"/>
      <w:numFmt w:val="decimal"/>
      <w:lvlText w:val="%1.%2"/>
      <w:lvlJc w:val="left"/>
      <w:pPr>
        <w:ind w:left="833" w:hanging="463"/>
        <w:jc w:val="left"/>
      </w:pPr>
      <w:rPr>
        <w:rFonts w:ascii="Times New Roman" w:eastAsia="Times New Roman" w:hAnsi="Times New Roman" w:cs="Times New Roman" w:hint="default"/>
        <w:b/>
        <w:bCs/>
        <w:i w:val="0"/>
        <w:iCs w:val="0"/>
        <w:w w:val="99"/>
        <w:sz w:val="26"/>
        <w:szCs w:val="26"/>
        <w:lang w:val="en-US" w:eastAsia="en-US" w:bidi="ar-SA"/>
      </w:rPr>
    </w:lvl>
    <w:lvl w:ilvl="2">
      <w:start w:val="1"/>
      <w:numFmt w:val="lowerLetter"/>
      <w:lvlText w:val="%1.%2.%3"/>
      <w:lvlJc w:val="left"/>
      <w:pPr>
        <w:ind w:left="1698" w:hanging="607"/>
        <w:jc w:val="left"/>
      </w:pPr>
      <w:rPr>
        <w:rFonts w:ascii="Times New Roman" w:eastAsia="Times New Roman" w:hAnsi="Times New Roman" w:cs="Times New Roman" w:hint="default"/>
        <w:b/>
        <w:bCs/>
        <w:i w:val="0"/>
        <w:iCs w:val="0"/>
        <w:w w:val="100"/>
        <w:sz w:val="24"/>
        <w:szCs w:val="24"/>
        <w:u w:val="thick" w:color="000000"/>
        <w:lang w:val="en-US" w:eastAsia="en-US" w:bidi="ar-SA"/>
      </w:rPr>
    </w:lvl>
    <w:lvl w:ilvl="3">
      <w:numFmt w:val="bullet"/>
      <w:lvlText w:val="•"/>
      <w:lvlJc w:val="left"/>
      <w:pPr>
        <w:ind w:left="3668" w:hanging="607"/>
      </w:pPr>
      <w:rPr>
        <w:rFonts w:hint="default"/>
        <w:lang w:val="en-US" w:eastAsia="en-US" w:bidi="ar-SA"/>
      </w:rPr>
    </w:lvl>
    <w:lvl w:ilvl="4">
      <w:numFmt w:val="bullet"/>
      <w:lvlText w:val="•"/>
      <w:lvlJc w:val="left"/>
      <w:pPr>
        <w:ind w:left="4653" w:hanging="607"/>
      </w:pPr>
      <w:rPr>
        <w:rFonts w:hint="default"/>
        <w:lang w:val="en-US" w:eastAsia="en-US" w:bidi="ar-SA"/>
      </w:rPr>
    </w:lvl>
    <w:lvl w:ilvl="5">
      <w:numFmt w:val="bullet"/>
      <w:lvlText w:val="•"/>
      <w:lvlJc w:val="left"/>
      <w:pPr>
        <w:ind w:left="5637" w:hanging="607"/>
      </w:pPr>
      <w:rPr>
        <w:rFonts w:hint="default"/>
        <w:lang w:val="en-US" w:eastAsia="en-US" w:bidi="ar-SA"/>
      </w:rPr>
    </w:lvl>
    <w:lvl w:ilvl="6">
      <w:numFmt w:val="bullet"/>
      <w:lvlText w:val="•"/>
      <w:lvlJc w:val="left"/>
      <w:pPr>
        <w:ind w:left="6622" w:hanging="607"/>
      </w:pPr>
      <w:rPr>
        <w:rFonts w:hint="default"/>
        <w:lang w:val="en-US" w:eastAsia="en-US" w:bidi="ar-SA"/>
      </w:rPr>
    </w:lvl>
    <w:lvl w:ilvl="7">
      <w:numFmt w:val="bullet"/>
      <w:lvlText w:val="•"/>
      <w:lvlJc w:val="left"/>
      <w:pPr>
        <w:ind w:left="7606" w:hanging="607"/>
      </w:pPr>
      <w:rPr>
        <w:rFonts w:hint="default"/>
        <w:lang w:val="en-US" w:eastAsia="en-US" w:bidi="ar-SA"/>
      </w:rPr>
    </w:lvl>
    <w:lvl w:ilvl="8">
      <w:numFmt w:val="bullet"/>
      <w:lvlText w:val="•"/>
      <w:lvlJc w:val="left"/>
      <w:pPr>
        <w:ind w:left="8591" w:hanging="607"/>
      </w:pPr>
      <w:rPr>
        <w:rFonts w:hint="default"/>
        <w:lang w:val="en-US" w:eastAsia="en-US" w:bidi="ar-SA"/>
      </w:rPr>
    </w:lvl>
  </w:abstractNum>
  <w:abstractNum w:abstractNumId="12" w15:restartNumberingAfterBreak="0">
    <w:nsid w:val="29501393"/>
    <w:multiLevelType w:val="hybridMultilevel"/>
    <w:tmpl w:val="31AE5F00"/>
    <w:lvl w:ilvl="0" w:tplc="D854B7AE">
      <w:start w:val="3"/>
      <w:numFmt w:val="upperLetter"/>
      <w:lvlText w:val="%1."/>
      <w:lvlJc w:val="left"/>
      <w:pPr>
        <w:ind w:left="371" w:hanging="294"/>
        <w:jc w:val="left"/>
      </w:pPr>
      <w:rPr>
        <w:rFonts w:hint="default"/>
        <w:w w:val="100"/>
        <w:lang w:val="en-US" w:eastAsia="en-US" w:bidi="ar-SA"/>
      </w:rPr>
    </w:lvl>
    <w:lvl w:ilvl="1" w:tplc="18689802">
      <w:numFmt w:val="bullet"/>
      <w:lvlText w:val="•"/>
      <w:lvlJc w:val="left"/>
      <w:pPr>
        <w:ind w:left="1398" w:hanging="294"/>
      </w:pPr>
      <w:rPr>
        <w:rFonts w:hint="default"/>
        <w:lang w:val="en-US" w:eastAsia="en-US" w:bidi="ar-SA"/>
      </w:rPr>
    </w:lvl>
    <w:lvl w:ilvl="2" w:tplc="0B1CA22E">
      <w:numFmt w:val="bullet"/>
      <w:lvlText w:val="•"/>
      <w:lvlJc w:val="left"/>
      <w:pPr>
        <w:ind w:left="2416" w:hanging="294"/>
      </w:pPr>
      <w:rPr>
        <w:rFonts w:hint="default"/>
        <w:lang w:val="en-US" w:eastAsia="en-US" w:bidi="ar-SA"/>
      </w:rPr>
    </w:lvl>
    <w:lvl w:ilvl="3" w:tplc="51A0BB8C">
      <w:numFmt w:val="bullet"/>
      <w:lvlText w:val="•"/>
      <w:lvlJc w:val="left"/>
      <w:pPr>
        <w:ind w:left="3434" w:hanging="294"/>
      </w:pPr>
      <w:rPr>
        <w:rFonts w:hint="default"/>
        <w:lang w:val="en-US" w:eastAsia="en-US" w:bidi="ar-SA"/>
      </w:rPr>
    </w:lvl>
    <w:lvl w:ilvl="4" w:tplc="74D6A4AA">
      <w:numFmt w:val="bullet"/>
      <w:lvlText w:val="•"/>
      <w:lvlJc w:val="left"/>
      <w:pPr>
        <w:ind w:left="4452" w:hanging="294"/>
      </w:pPr>
      <w:rPr>
        <w:rFonts w:hint="default"/>
        <w:lang w:val="en-US" w:eastAsia="en-US" w:bidi="ar-SA"/>
      </w:rPr>
    </w:lvl>
    <w:lvl w:ilvl="5" w:tplc="86B68F7A">
      <w:numFmt w:val="bullet"/>
      <w:lvlText w:val="•"/>
      <w:lvlJc w:val="left"/>
      <w:pPr>
        <w:ind w:left="5470" w:hanging="294"/>
      </w:pPr>
      <w:rPr>
        <w:rFonts w:hint="default"/>
        <w:lang w:val="en-US" w:eastAsia="en-US" w:bidi="ar-SA"/>
      </w:rPr>
    </w:lvl>
    <w:lvl w:ilvl="6" w:tplc="E3F4B394">
      <w:numFmt w:val="bullet"/>
      <w:lvlText w:val="•"/>
      <w:lvlJc w:val="left"/>
      <w:pPr>
        <w:ind w:left="6488" w:hanging="294"/>
      </w:pPr>
      <w:rPr>
        <w:rFonts w:hint="default"/>
        <w:lang w:val="en-US" w:eastAsia="en-US" w:bidi="ar-SA"/>
      </w:rPr>
    </w:lvl>
    <w:lvl w:ilvl="7" w:tplc="C0D670AC">
      <w:numFmt w:val="bullet"/>
      <w:lvlText w:val="•"/>
      <w:lvlJc w:val="left"/>
      <w:pPr>
        <w:ind w:left="7506" w:hanging="294"/>
      </w:pPr>
      <w:rPr>
        <w:rFonts w:hint="default"/>
        <w:lang w:val="en-US" w:eastAsia="en-US" w:bidi="ar-SA"/>
      </w:rPr>
    </w:lvl>
    <w:lvl w:ilvl="8" w:tplc="18280C4E">
      <w:numFmt w:val="bullet"/>
      <w:lvlText w:val="•"/>
      <w:lvlJc w:val="left"/>
      <w:pPr>
        <w:ind w:left="8524" w:hanging="294"/>
      </w:pPr>
      <w:rPr>
        <w:rFonts w:hint="default"/>
        <w:lang w:val="en-US" w:eastAsia="en-US" w:bidi="ar-SA"/>
      </w:rPr>
    </w:lvl>
  </w:abstractNum>
  <w:abstractNum w:abstractNumId="13" w15:restartNumberingAfterBreak="0">
    <w:nsid w:val="35D15DEC"/>
    <w:multiLevelType w:val="multilevel"/>
    <w:tmpl w:val="E4D2F05E"/>
    <w:lvl w:ilvl="0">
      <w:start w:val="5"/>
      <w:numFmt w:val="upperLetter"/>
      <w:lvlText w:val="%1"/>
      <w:lvlJc w:val="left"/>
      <w:pPr>
        <w:ind w:left="1011" w:hanging="641"/>
        <w:jc w:val="left"/>
      </w:pPr>
      <w:rPr>
        <w:rFonts w:hint="default"/>
        <w:lang w:val="en-US" w:eastAsia="en-US" w:bidi="ar-SA"/>
      </w:rPr>
    </w:lvl>
    <w:lvl w:ilvl="1">
      <w:start w:val="1"/>
      <w:numFmt w:val="decimal"/>
      <w:lvlText w:val="%1.%2"/>
      <w:lvlJc w:val="left"/>
      <w:pPr>
        <w:ind w:left="1011" w:hanging="641"/>
        <w:jc w:val="left"/>
      </w:pPr>
      <w:rPr>
        <w:rFonts w:hint="default"/>
        <w:lang w:val="en-US" w:eastAsia="en-US" w:bidi="ar-SA"/>
      </w:rPr>
    </w:lvl>
    <w:lvl w:ilvl="2">
      <w:start w:val="2"/>
      <w:numFmt w:val="lowerLetter"/>
      <w:lvlText w:val="%1.%2.%3."/>
      <w:lvlJc w:val="left"/>
      <w:pPr>
        <w:ind w:left="1011" w:hanging="641"/>
        <w:jc w:val="left"/>
      </w:pPr>
      <w:rPr>
        <w:rFonts w:ascii="Times New Roman" w:eastAsia="Times New Roman" w:hAnsi="Times New Roman" w:cs="Times New Roman" w:hint="default"/>
        <w:b/>
        <w:bCs/>
        <w:i/>
        <w:iCs/>
        <w:w w:val="100"/>
        <w:sz w:val="24"/>
        <w:szCs w:val="24"/>
        <w:u w:val="thick" w:color="000000"/>
        <w:lang w:val="en-US" w:eastAsia="en-US" w:bidi="ar-SA"/>
      </w:rPr>
    </w:lvl>
    <w:lvl w:ilvl="3">
      <w:numFmt w:val="bullet"/>
      <w:lvlText w:val="•"/>
      <w:lvlJc w:val="left"/>
      <w:pPr>
        <w:ind w:left="3882" w:hanging="641"/>
      </w:pPr>
      <w:rPr>
        <w:rFonts w:hint="default"/>
        <w:lang w:val="en-US" w:eastAsia="en-US" w:bidi="ar-SA"/>
      </w:rPr>
    </w:lvl>
    <w:lvl w:ilvl="4">
      <w:numFmt w:val="bullet"/>
      <w:lvlText w:val="•"/>
      <w:lvlJc w:val="left"/>
      <w:pPr>
        <w:ind w:left="4836" w:hanging="641"/>
      </w:pPr>
      <w:rPr>
        <w:rFonts w:hint="default"/>
        <w:lang w:val="en-US" w:eastAsia="en-US" w:bidi="ar-SA"/>
      </w:rPr>
    </w:lvl>
    <w:lvl w:ilvl="5">
      <w:numFmt w:val="bullet"/>
      <w:lvlText w:val="•"/>
      <w:lvlJc w:val="left"/>
      <w:pPr>
        <w:ind w:left="5790" w:hanging="641"/>
      </w:pPr>
      <w:rPr>
        <w:rFonts w:hint="default"/>
        <w:lang w:val="en-US" w:eastAsia="en-US" w:bidi="ar-SA"/>
      </w:rPr>
    </w:lvl>
    <w:lvl w:ilvl="6">
      <w:numFmt w:val="bullet"/>
      <w:lvlText w:val="•"/>
      <w:lvlJc w:val="left"/>
      <w:pPr>
        <w:ind w:left="6744" w:hanging="641"/>
      </w:pPr>
      <w:rPr>
        <w:rFonts w:hint="default"/>
        <w:lang w:val="en-US" w:eastAsia="en-US" w:bidi="ar-SA"/>
      </w:rPr>
    </w:lvl>
    <w:lvl w:ilvl="7">
      <w:numFmt w:val="bullet"/>
      <w:lvlText w:val="•"/>
      <w:lvlJc w:val="left"/>
      <w:pPr>
        <w:ind w:left="7698" w:hanging="641"/>
      </w:pPr>
      <w:rPr>
        <w:rFonts w:hint="default"/>
        <w:lang w:val="en-US" w:eastAsia="en-US" w:bidi="ar-SA"/>
      </w:rPr>
    </w:lvl>
    <w:lvl w:ilvl="8">
      <w:numFmt w:val="bullet"/>
      <w:lvlText w:val="•"/>
      <w:lvlJc w:val="left"/>
      <w:pPr>
        <w:ind w:left="8652" w:hanging="641"/>
      </w:pPr>
      <w:rPr>
        <w:rFonts w:hint="default"/>
        <w:lang w:val="en-US" w:eastAsia="en-US" w:bidi="ar-SA"/>
      </w:rPr>
    </w:lvl>
  </w:abstractNum>
  <w:abstractNum w:abstractNumId="14" w15:restartNumberingAfterBreak="0">
    <w:nsid w:val="39436E97"/>
    <w:multiLevelType w:val="multilevel"/>
    <w:tmpl w:val="CDC81978"/>
    <w:lvl w:ilvl="0">
      <w:start w:val="4"/>
      <w:numFmt w:val="upperLetter"/>
      <w:lvlText w:val="%1"/>
      <w:lvlJc w:val="left"/>
      <w:pPr>
        <w:ind w:left="2095" w:hanging="525"/>
        <w:jc w:val="left"/>
      </w:pPr>
      <w:rPr>
        <w:rFonts w:hint="default"/>
        <w:lang w:val="en-US" w:eastAsia="en-US" w:bidi="ar-SA"/>
      </w:rPr>
    </w:lvl>
    <w:lvl w:ilvl="1">
      <w:start w:val="2"/>
      <w:numFmt w:val="decimal"/>
      <w:lvlText w:val="%1.%2"/>
      <w:lvlJc w:val="left"/>
      <w:pPr>
        <w:ind w:left="2095" w:hanging="525"/>
        <w:jc w:val="left"/>
      </w:pPr>
      <w:rPr>
        <w:rFonts w:hint="default"/>
        <w:lang w:val="en-US" w:eastAsia="en-US" w:bidi="ar-SA"/>
      </w:rPr>
    </w:lvl>
    <w:lvl w:ilvl="2">
      <w:start w:val="1"/>
      <w:numFmt w:val="lowerLetter"/>
      <w:lvlText w:val="%1.%2.%3."/>
      <w:lvlJc w:val="left"/>
      <w:pPr>
        <w:ind w:left="2095" w:hanging="525"/>
        <w:jc w:val="left"/>
      </w:pPr>
      <w:rPr>
        <w:rFonts w:ascii="Calibri" w:eastAsia="Calibri" w:hAnsi="Calibri" w:cs="Calibri" w:hint="default"/>
        <w:b w:val="0"/>
        <w:bCs w:val="0"/>
        <w:i/>
        <w:iCs/>
        <w:spacing w:val="-1"/>
        <w:w w:val="100"/>
        <w:sz w:val="20"/>
        <w:szCs w:val="20"/>
        <w:lang w:val="en-US" w:eastAsia="en-US" w:bidi="ar-SA"/>
      </w:rPr>
    </w:lvl>
    <w:lvl w:ilvl="3">
      <w:numFmt w:val="bullet"/>
      <w:lvlText w:val="•"/>
      <w:lvlJc w:val="left"/>
      <w:pPr>
        <w:ind w:left="4638" w:hanging="525"/>
      </w:pPr>
      <w:rPr>
        <w:rFonts w:hint="default"/>
        <w:lang w:val="en-US" w:eastAsia="en-US" w:bidi="ar-SA"/>
      </w:rPr>
    </w:lvl>
    <w:lvl w:ilvl="4">
      <w:numFmt w:val="bullet"/>
      <w:lvlText w:val="•"/>
      <w:lvlJc w:val="left"/>
      <w:pPr>
        <w:ind w:left="5484" w:hanging="525"/>
      </w:pPr>
      <w:rPr>
        <w:rFonts w:hint="default"/>
        <w:lang w:val="en-US" w:eastAsia="en-US" w:bidi="ar-SA"/>
      </w:rPr>
    </w:lvl>
    <w:lvl w:ilvl="5">
      <w:numFmt w:val="bullet"/>
      <w:lvlText w:val="•"/>
      <w:lvlJc w:val="left"/>
      <w:pPr>
        <w:ind w:left="6330" w:hanging="525"/>
      </w:pPr>
      <w:rPr>
        <w:rFonts w:hint="default"/>
        <w:lang w:val="en-US" w:eastAsia="en-US" w:bidi="ar-SA"/>
      </w:rPr>
    </w:lvl>
    <w:lvl w:ilvl="6">
      <w:numFmt w:val="bullet"/>
      <w:lvlText w:val="•"/>
      <w:lvlJc w:val="left"/>
      <w:pPr>
        <w:ind w:left="7176" w:hanging="525"/>
      </w:pPr>
      <w:rPr>
        <w:rFonts w:hint="default"/>
        <w:lang w:val="en-US" w:eastAsia="en-US" w:bidi="ar-SA"/>
      </w:rPr>
    </w:lvl>
    <w:lvl w:ilvl="7">
      <w:numFmt w:val="bullet"/>
      <w:lvlText w:val="•"/>
      <w:lvlJc w:val="left"/>
      <w:pPr>
        <w:ind w:left="8022" w:hanging="525"/>
      </w:pPr>
      <w:rPr>
        <w:rFonts w:hint="default"/>
        <w:lang w:val="en-US" w:eastAsia="en-US" w:bidi="ar-SA"/>
      </w:rPr>
    </w:lvl>
    <w:lvl w:ilvl="8">
      <w:numFmt w:val="bullet"/>
      <w:lvlText w:val="•"/>
      <w:lvlJc w:val="left"/>
      <w:pPr>
        <w:ind w:left="8868" w:hanging="525"/>
      </w:pPr>
      <w:rPr>
        <w:rFonts w:hint="default"/>
        <w:lang w:val="en-US" w:eastAsia="en-US" w:bidi="ar-SA"/>
      </w:rPr>
    </w:lvl>
  </w:abstractNum>
  <w:abstractNum w:abstractNumId="15" w15:restartNumberingAfterBreak="0">
    <w:nsid w:val="3BAA188D"/>
    <w:multiLevelType w:val="multilevel"/>
    <w:tmpl w:val="2B863BF2"/>
    <w:lvl w:ilvl="0">
      <w:start w:val="8"/>
      <w:numFmt w:val="upperLetter"/>
      <w:lvlText w:val="%1"/>
      <w:lvlJc w:val="left"/>
      <w:pPr>
        <w:ind w:left="1078" w:hanging="707"/>
        <w:jc w:val="left"/>
      </w:pPr>
      <w:rPr>
        <w:rFonts w:hint="default"/>
        <w:lang w:val="en-US" w:eastAsia="en-US" w:bidi="ar-SA"/>
      </w:rPr>
    </w:lvl>
    <w:lvl w:ilvl="1">
      <w:start w:val="1"/>
      <w:numFmt w:val="decimal"/>
      <w:lvlText w:val="%1.%2"/>
      <w:lvlJc w:val="left"/>
      <w:pPr>
        <w:ind w:left="1078" w:hanging="707"/>
        <w:jc w:val="left"/>
      </w:pPr>
      <w:rPr>
        <w:rFonts w:hint="default"/>
        <w:lang w:val="en-US" w:eastAsia="en-US" w:bidi="ar-SA"/>
      </w:rPr>
    </w:lvl>
    <w:lvl w:ilvl="2">
      <w:start w:val="3"/>
      <w:numFmt w:val="upperLetter"/>
      <w:lvlText w:val="%1.%2.%3."/>
      <w:lvlJc w:val="left"/>
      <w:pPr>
        <w:ind w:left="1078" w:hanging="707"/>
        <w:jc w:val="left"/>
      </w:pPr>
      <w:rPr>
        <w:rFonts w:ascii="Times New Roman" w:eastAsia="Times New Roman" w:hAnsi="Times New Roman" w:cs="Times New Roman" w:hint="default"/>
        <w:b/>
        <w:bCs/>
        <w:i/>
        <w:iCs/>
        <w:w w:val="100"/>
        <w:sz w:val="24"/>
        <w:szCs w:val="24"/>
        <w:u w:val="thick" w:color="000000"/>
        <w:lang w:val="en-US" w:eastAsia="en-US" w:bidi="ar-SA"/>
      </w:rPr>
    </w:lvl>
    <w:lvl w:ilvl="3">
      <w:start w:val="1"/>
      <w:numFmt w:val="lowerRoman"/>
      <w:lvlText w:val="%1.%2.%3.%4."/>
      <w:lvlJc w:val="left"/>
      <w:pPr>
        <w:ind w:left="1218" w:hanging="847"/>
        <w:jc w:val="left"/>
      </w:pPr>
      <w:rPr>
        <w:rFonts w:ascii="Times New Roman" w:eastAsia="Times New Roman" w:hAnsi="Times New Roman" w:cs="Times New Roman" w:hint="default"/>
        <w:b/>
        <w:bCs/>
        <w:i w:val="0"/>
        <w:iCs w:val="0"/>
        <w:spacing w:val="-1"/>
        <w:w w:val="100"/>
        <w:sz w:val="24"/>
        <w:szCs w:val="24"/>
        <w:lang w:val="en-US" w:eastAsia="en-US" w:bidi="ar-SA"/>
      </w:rPr>
    </w:lvl>
    <w:lvl w:ilvl="4">
      <w:start w:val="1"/>
      <w:numFmt w:val="upperRoman"/>
      <w:lvlText w:val="%5."/>
      <w:lvlJc w:val="left"/>
      <w:pPr>
        <w:ind w:left="3219" w:hanging="232"/>
        <w:jc w:val="left"/>
      </w:pPr>
      <w:rPr>
        <w:rFonts w:ascii="Times New Roman" w:eastAsia="Times New Roman" w:hAnsi="Times New Roman" w:cs="Times New Roman" w:hint="default"/>
        <w:b/>
        <w:bCs/>
        <w:i w:val="0"/>
        <w:iCs w:val="0"/>
        <w:w w:val="99"/>
        <w:sz w:val="26"/>
        <w:szCs w:val="26"/>
        <w:lang w:val="en-US" w:eastAsia="en-US" w:bidi="ar-SA"/>
      </w:rPr>
    </w:lvl>
    <w:lvl w:ilvl="5">
      <w:start w:val="1"/>
      <w:numFmt w:val="decimal"/>
      <w:lvlText w:val="%5.%6."/>
      <w:lvlJc w:val="left"/>
      <w:pPr>
        <w:ind w:left="733" w:hanging="362"/>
        <w:jc w:val="left"/>
      </w:pPr>
      <w:rPr>
        <w:rFonts w:hint="default"/>
        <w:w w:val="99"/>
        <w:lang w:val="en-US" w:eastAsia="en-US" w:bidi="ar-SA"/>
      </w:rPr>
    </w:lvl>
    <w:lvl w:ilvl="6">
      <w:numFmt w:val="bullet"/>
      <w:lvlText w:val=""/>
      <w:lvlJc w:val="left"/>
      <w:pPr>
        <w:ind w:left="731" w:hanging="360"/>
      </w:pPr>
      <w:rPr>
        <w:rFonts w:ascii="Symbol" w:eastAsia="Symbol" w:hAnsi="Symbol" w:cs="Symbol" w:hint="default"/>
        <w:b w:val="0"/>
        <w:bCs w:val="0"/>
        <w:i w:val="0"/>
        <w:iCs w:val="0"/>
        <w:color w:val="201F1E"/>
        <w:w w:val="100"/>
        <w:sz w:val="24"/>
        <w:szCs w:val="24"/>
        <w:lang w:val="en-US" w:eastAsia="en-US" w:bidi="ar-SA"/>
      </w:rPr>
    </w:lvl>
    <w:lvl w:ilvl="7">
      <w:numFmt w:val="bullet"/>
      <w:lvlText w:val=""/>
      <w:lvlJc w:val="left"/>
      <w:pPr>
        <w:ind w:left="1091" w:hanging="360"/>
      </w:pPr>
      <w:rPr>
        <w:rFonts w:ascii="Symbol" w:eastAsia="Symbol" w:hAnsi="Symbol" w:cs="Symbol" w:hint="default"/>
        <w:b w:val="0"/>
        <w:bCs w:val="0"/>
        <w:i w:val="0"/>
        <w:iCs w:val="0"/>
        <w:w w:val="100"/>
        <w:sz w:val="24"/>
        <w:szCs w:val="24"/>
        <w:lang w:val="en-US" w:eastAsia="en-US" w:bidi="ar-SA"/>
      </w:rPr>
    </w:lvl>
    <w:lvl w:ilvl="8">
      <w:numFmt w:val="bullet"/>
      <w:lvlText w:val="•"/>
      <w:lvlJc w:val="left"/>
      <w:pPr>
        <w:ind w:left="8113" w:hanging="360"/>
      </w:pPr>
      <w:rPr>
        <w:rFonts w:hint="default"/>
        <w:lang w:val="en-US" w:eastAsia="en-US" w:bidi="ar-SA"/>
      </w:rPr>
    </w:lvl>
  </w:abstractNum>
  <w:abstractNum w:abstractNumId="16" w15:restartNumberingAfterBreak="0">
    <w:nsid w:val="3C5A7C7D"/>
    <w:multiLevelType w:val="multilevel"/>
    <w:tmpl w:val="39446218"/>
    <w:lvl w:ilvl="0">
      <w:start w:val="2"/>
      <w:numFmt w:val="upperLetter"/>
      <w:lvlText w:val="%1"/>
      <w:lvlJc w:val="left"/>
      <w:pPr>
        <w:ind w:left="1011" w:hanging="641"/>
        <w:jc w:val="left"/>
      </w:pPr>
      <w:rPr>
        <w:rFonts w:hint="default"/>
        <w:lang w:val="en-US" w:eastAsia="en-US" w:bidi="ar-SA"/>
      </w:rPr>
    </w:lvl>
    <w:lvl w:ilvl="1">
      <w:start w:val="3"/>
      <w:numFmt w:val="decimal"/>
      <w:lvlText w:val="%1.%2"/>
      <w:lvlJc w:val="left"/>
      <w:pPr>
        <w:ind w:left="1011" w:hanging="641"/>
        <w:jc w:val="left"/>
      </w:pPr>
      <w:rPr>
        <w:rFonts w:hint="default"/>
        <w:lang w:val="en-US" w:eastAsia="en-US" w:bidi="ar-SA"/>
      </w:rPr>
    </w:lvl>
    <w:lvl w:ilvl="2">
      <w:start w:val="1"/>
      <w:numFmt w:val="lowerLetter"/>
      <w:lvlText w:val="%1.%2.%3."/>
      <w:lvlJc w:val="left"/>
      <w:pPr>
        <w:ind w:left="1011" w:hanging="641"/>
        <w:jc w:val="left"/>
      </w:pPr>
      <w:rPr>
        <w:rFonts w:ascii="Times New Roman" w:eastAsia="Times New Roman" w:hAnsi="Times New Roman" w:cs="Times New Roman" w:hint="default"/>
        <w:b/>
        <w:bCs/>
        <w:i/>
        <w:iCs/>
        <w:w w:val="100"/>
        <w:sz w:val="24"/>
        <w:szCs w:val="24"/>
        <w:u w:val="thick" w:color="000000"/>
        <w:lang w:val="en-US" w:eastAsia="en-US" w:bidi="ar-SA"/>
      </w:rPr>
    </w:lvl>
    <w:lvl w:ilvl="3">
      <w:numFmt w:val="bullet"/>
      <w:lvlText w:val="•"/>
      <w:lvlJc w:val="left"/>
      <w:pPr>
        <w:ind w:left="3882" w:hanging="641"/>
      </w:pPr>
      <w:rPr>
        <w:rFonts w:hint="default"/>
        <w:lang w:val="en-US" w:eastAsia="en-US" w:bidi="ar-SA"/>
      </w:rPr>
    </w:lvl>
    <w:lvl w:ilvl="4">
      <w:numFmt w:val="bullet"/>
      <w:lvlText w:val="•"/>
      <w:lvlJc w:val="left"/>
      <w:pPr>
        <w:ind w:left="4836" w:hanging="641"/>
      </w:pPr>
      <w:rPr>
        <w:rFonts w:hint="default"/>
        <w:lang w:val="en-US" w:eastAsia="en-US" w:bidi="ar-SA"/>
      </w:rPr>
    </w:lvl>
    <w:lvl w:ilvl="5">
      <w:numFmt w:val="bullet"/>
      <w:lvlText w:val="•"/>
      <w:lvlJc w:val="left"/>
      <w:pPr>
        <w:ind w:left="5790" w:hanging="641"/>
      </w:pPr>
      <w:rPr>
        <w:rFonts w:hint="default"/>
        <w:lang w:val="en-US" w:eastAsia="en-US" w:bidi="ar-SA"/>
      </w:rPr>
    </w:lvl>
    <w:lvl w:ilvl="6">
      <w:numFmt w:val="bullet"/>
      <w:lvlText w:val="•"/>
      <w:lvlJc w:val="left"/>
      <w:pPr>
        <w:ind w:left="6744" w:hanging="641"/>
      </w:pPr>
      <w:rPr>
        <w:rFonts w:hint="default"/>
        <w:lang w:val="en-US" w:eastAsia="en-US" w:bidi="ar-SA"/>
      </w:rPr>
    </w:lvl>
    <w:lvl w:ilvl="7">
      <w:numFmt w:val="bullet"/>
      <w:lvlText w:val="•"/>
      <w:lvlJc w:val="left"/>
      <w:pPr>
        <w:ind w:left="7698" w:hanging="641"/>
      </w:pPr>
      <w:rPr>
        <w:rFonts w:hint="default"/>
        <w:lang w:val="en-US" w:eastAsia="en-US" w:bidi="ar-SA"/>
      </w:rPr>
    </w:lvl>
    <w:lvl w:ilvl="8">
      <w:numFmt w:val="bullet"/>
      <w:lvlText w:val="•"/>
      <w:lvlJc w:val="left"/>
      <w:pPr>
        <w:ind w:left="8652" w:hanging="641"/>
      </w:pPr>
      <w:rPr>
        <w:rFonts w:hint="default"/>
        <w:lang w:val="en-US" w:eastAsia="en-US" w:bidi="ar-SA"/>
      </w:rPr>
    </w:lvl>
  </w:abstractNum>
  <w:abstractNum w:abstractNumId="17" w15:restartNumberingAfterBreak="0">
    <w:nsid w:val="3FAD23B1"/>
    <w:multiLevelType w:val="multilevel"/>
    <w:tmpl w:val="E236F7CC"/>
    <w:lvl w:ilvl="0">
      <w:start w:val="4"/>
      <w:numFmt w:val="upperLetter"/>
      <w:lvlText w:val="%1"/>
      <w:lvlJc w:val="left"/>
      <w:pPr>
        <w:ind w:left="2095" w:hanging="525"/>
        <w:jc w:val="left"/>
      </w:pPr>
      <w:rPr>
        <w:rFonts w:hint="default"/>
        <w:lang w:val="en-US" w:eastAsia="en-US" w:bidi="ar-SA"/>
      </w:rPr>
    </w:lvl>
    <w:lvl w:ilvl="1">
      <w:start w:val="3"/>
      <w:numFmt w:val="decimal"/>
      <w:lvlText w:val="%1.%2"/>
      <w:lvlJc w:val="left"/>
      <w:pPr>
        <w:ind w:left="2095" w:hanging="525"/>
        <w:jc w:val="left"/>
      </w:pPr>
      <w:rPr>
        <w:rFonts w:hint="default"/>
        <w:lang w:val="en-US" w:eastAsia="en-US" w:bidi="ar-SA"/>
      </w:rPr>
    </w:lvl>
    <w:lvl w:ilvl="2">
      <w:start w:val="2"/>
      <w:numFmt w:val="lowerLetter"/>
      <w:lvlText w:val="%1.%2.%3."/>
      <w:lvlJc w:val="left"/>
      <w:pPr>
        <w:ind w:left="2095" w:hanging="525"/>
        <w:jc w:val="left"/>
      </w:pPr>
      <w:rPr>
        <w:rFonts w:ascii="Calibri" w:eastAsia="Calibri" w:hAnsi="Calibri" w:cs="Calibri" w:hint="default"/>
        <w:b w:val="0"/>
        <w:bCs w:val="0"/>
        <w:i/>
        <w:iCs/>
        <w:spacing w:val="-1"/>
        <w:w w:val="100"/>
        <w:sz w:val="20"/>
        <w:szCs w:val="20"/>
        <w:lang w:val="en-US" w:eastAsia="en-US" w:bidi="ar-SA"/>
      </w:rPr>
    </w:lvl>
    <w:lvl w:ilvl="3">
      <w:numFmt w:val="bullet"/>
      <w:lvlText w:val="•"/>
      <w:lvlJc w:val="left"/>
      <w:pPr>
        <w:ind w:left="4638" w:hanging="525"/>
      </w:pPr>
      <w:rPr>
        <w:rFonts w:hint="default"/>
        <w:lang w:val="en-US" w:eastAsia="en-US" w:bidi="ar-SA"/>
      </w:rPr>
    </w:lvl>
    <w:lvl w:ilvl="4">
      <w:numFmt w:val="bullet"/>
      <w:lvlText w:val="•"/>
      <w:lvlJc w:val="left"/>
      <w:pPr>
        <w:ind w:left="5484" w:hanging="525"/>
      </w:pPr>
      <w:rPr>
        <w:rFonts w:hint="default"/>
        <w:lang w:val="en-US" w:eastAsia="en-US" w:bidi="ar-SA"/>
      </w:rPr>
    </w:lvl>
    <w:lvl w:ilvl="5">
      <w:numFmt w:val="bullet"/>
      <w:lvlText w:val="•"/>
      <w:lvlJc w:val="left"/>
      <w:pPr>
        <w:ind w:left="6330" w:hanging="525"/>
      </w:pPr>
      <w:rPr>
        <w:rFonts w:hint="default"/>
        <w:lang w:val="en-US" w:eastAsia="en-US" w:bidi="ar-SA"/>
      </w:rPr>
    </w:lvl>
    <w:lvl w:ilvl="6">
      <w:numFmt w:val="bullet"/>
      <w:lvlText w:val="•"/>
      <w:lvlJc w:val="left"/>
      <w:pPr>
        <w:ind w:left="7176" w:hanging="525"/>
      </w:pPr>
      <w:rPr>
        <w:rFonts w:hint="default"/>
        <w:lang w:val="en-US" w:eastAsia="en-US" w:bidi="ar-SA"/>
      </w:rPr>
    </w:lvl>
    <w:lvl w:ilvl="7">
      <w:numFmt w:val="bullet"/>
      <w:lvlText w:val="•"/>
      <w:lvlJc w:val="left"/>
      <w:pPr>
        <w:ind w:left="8022" w:hanging="525"/>
      </w:pPr>
      <w:rPr>
        <w:rFonts w:hint="default"/>
        <w:lang w:val="en-US" w:eastAsia="en-US" w:bidi="ar-SA"/>
      </w:rPr>
    </w:lvl>
    <w:lvl w:ilvl="8">
      <w:numFmt w:val="bullet"/>
      <w:lvlText w:val="•"/>
      <w:lvlJc w:val="left"/>
      <w:pPr>
        <w:ind w:left="8868" w:hanging="525"/>
      </w:pPr>
      <w:rPr>
        <w:rFonts w:hint="default"/>
        <w:lang w:val="en-US" w:eastAsia="en-US" w:bidi="ar-SA"/>
      </w:rPr>
    </w:lvl>
  </w:abstractNum>
  <w:abstractNum w:abstractNumId="18" w15:restartNumberingAfterBreak="0">
    <w:nsid w:val="431A0B39"/>
    <w:multiLevelType w:val="multilevel"/>
    <w:tmpl w:val="8D70810A"/>
    <w:lvl w:ilvl="0">
      <w:start w:val="3"/>
      <w:numFmt w:val="upperLetter"/>
      <w:lvlText w:val="%1"/>
      <w:lvlJc w:val="left"/>
      <w:pPr>
        <w:ind w:left="1923" w:hanging="352"/>
        <w:jc w:val="left"/>
      </w:pPr>
      <w:rPr>
        <w:rFonts w:hint="default"/>
        <w:lang w:val="en-US" w:eastAsia="en-US" w:bidi="ar-SA"/>
      </w:rPr>
    </w:lvl>
    <w:lvl w:ilvl="1">
      <w:start w:val="2"/>
      <w:numFmt w:val="decimal"/>
      <w:lvlText w:val="%1.%2."/>
      <w:lvlJc w:val="left"/>
      <w:pPr>
        <w:ind w:left="1923" w:hanging="352"/>
        <w:jc w:val="left"/>
      </w:pPr>
      <w:rPr>
        <w:rFonts w:ascii="Calibri" w:eastAsia="Calibri" w:hAnsi="Calibri" w:cs="Calibri" w:hint="default"/>
        <w:b w:val="0"/>
        <w:bCs w:val="0"/>
        <w:i/>
        <w:iCs/>
        <w:spacing w:val="-1"/>
        <w:w w:val="100"/>
        <w:sz w:val="20"/>
        <w:szCs w:val="20"/>
        <w:lang w:val="en-US" w:eastAsia="en-US" w:bidi="ar-SA"/>
      </w:rPr>
    </w:lvl>
    <w:lvl w:ilvl="2">
      <w:numFmt w:val="bullet"/>
      <w:lvlText w:val="•"/>
      <w:lvlJc w:val="left"/>
      <w:pPr>
        <w:ind w:left="3648" w:hanging="352"/>
      </w:pPr>
      <w:rPr>
        <w:rFonts w:hint="default"/>
        <w:lang w:val="en-US" w:eastAsia="en-US" w:bidi="ar-SA"/>
      </w:rPr>
    </w:lvl>
    <w:lvl w:ilvl="3">
      <w:numFmt w:val="bullet"/>
      <w:lvlText w:val="•"/>
      <w:lvlJc w:val="left"/>
      <w:pPr>
        <w:ind w:left="4512" w:hanging="352"/>
      </w:pPr>
      <w:rPr>
        <w:rFonts w:hint="default"/>
        <w:lang w:val="en-US" w:eastAsia="en-US" w:bidi="ar-SA"/>
      </w:rPr>
    </w:lvl>
    <w:lvl w:ilvl="4">
      <w:numFmt w:val="bullet"/>
      <w:lvlText w:val="•"/>
      <w:lvlJc w:val="left"/>
      <w:pPr>
        <w:ind w:left="5376" w:hanging="352"/>
      </w:pPr>
      <w:rPr>
        <w:rFonts w:hint="default"/>
        <w:lang w:val="en-US" w:eastAsia="en-US" w:bidi="ar-SA"/>
      </w:rPr>
    </w:lvl>
    <w:lvl w:ilvl="5">
      <w:numFmt w:val="bullet"/>
      <w:lvlText w:val="•"/>
      <w:lvlJc w:val="left"/>
      <w:pPr>
        <w:ind w:left="6240" w:hanging="352"/>
      </w:pPr>
      <w:rPr>
        <w:rFonts w:hint="default"/>
        <w:lang w:val="en-US" w:eastAsia="en-US" w:bidi="ar-SA"/>
      </w:rPr>
    </w:lvl>
    <w:lvl w:ilvl="6">
      <w:numFmt w:val="bullet"/>
      <w:lvlText w:val="•"/>
      <w:lvlJc w:val="left"/>
      <w:pPr>
        <w:ind w:left="7104" w:hanging="352"/>
      </w:pPr>
      <w:rPr>
        <w:rFonts w:hint="default"/>
        <w:lang w:val="en-US" w:eastAsia="en-US" w:bidi="ar-SA"/>
      </w:rPr>
    </w:lvl>
    <w:lvl w:ilvl="7">
      <w:numFmt w:val="bullet"/>
      <w:lvlText w:val="•"/>
      <w:lvlJc w:val="left"/>
      <w:pPr>
        <w:ind w:left="7968" w:hanging="352"/>
      </w:pPr>
      <w:rPr>
        <w:rFonts w:hint="default"/>
        <w:lang w:val="en-US" w:eastAsia="en-US" w:bidi="ar-SA"/>
      </w:rPr>
    </w:lvl>
    <w:lvl w:ilvl="8">
      <w:numFmt w:val="bullet"/>
      <w:lvlText w:val="•"/>
      <w:lvlJc w:val="left"/>
      <w:pPr>
        <w:ind w:left="8832" w:hanging="352"/>
      </w:pPr>
      <w:rPr>
        <w:rFonts w:hint="default"/>
        <w:lang w:val="en-US" w:eastAsia="en-US" w:bidi="ar-SA"/>
      </w:rPr>
    </w:lvl>
  </w:abstractNum>
  <w:abstractNum w:abstractNumId="19" w15:restartNumberingAfterBreak="0">
    <w:nsid w:val="45562E99"/>
    <w:multiLevelType w:val="hybridMultilevel"/>
    <w:tmpl w:val="9A649DBA"/>
    <w:lvl w:ilvl="0" w:tplc="581A619C">
      <w:start w:val="1"/>
      <w:numFmt w:val="decimal"/>
      <w:lvlText w:val="%1)"/>
      <w:lvlJc w:val="left"/>
      <w:pPr>
        <w:ind w:left="731"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2F147B48">
      <w:numFmt w:val="bullet"/>
      <w:lvlText w:val="•"/>
      <w:lvlJc w:val="left"/>
      <w:pPr>
        <w:ind w:left="1722" w:hanging="360"/>
      </w:pPr>
      <w:rPr>
        <w:rFonts w:hint="default"/>
        <w:lang w:val="en-US" w:eastAsia="en-US" w:bidi="ar-SA"/>
      </w:rPr>
    </w:lvl>
    <w:lvl w:ilvl="2" w:tplc="DFFC591A">
      <w:numFmt w:val="bullet"/>
      <w:lvlText w:val="•"/>
      <w:lvlJc w:val="left"/>
      <w:pPr>
        <w:ind w:left="2704" w:hanging="360"/>
      </w:pPr>
      <w:rPr>
        <w:rFonts w:hint="default"/>
        <w:lang w:val="en-US" w:eastAsia="en-US" w:bidi="ar-SA"/>
      </w:rPr>
    </w:lvl>
    <w:lvl w:ilvl="3" w:tplc="C6DEB4E6">
      <w:numFmt w:val="bullet"/>
      <w:lvlText w:val="•"/>
      <w:lvlJc w:val="left"/>
      <w:pPr>
        <w:ind w:left="3686" w:hanging="360"/>
      </w:pPr>
      <w:rPr>
        <w:rFonts w:hint="default"/>
        <w:lang w:val="en-US" w:eastAsia="en-US" w:bidi="ar-SA"/>
      </w:rPr>
    </w:lvl>
    <w:lvl w:ilvl="4" w:tplc="8E82B2F2">
      <w:numFmt w:val="bullet"/>
      <w:lvlText w:val="•"/>
      <w:lvlJc w:val="left"/>
      <w:pPr>
        <w:ind w:left="4668" w:hanging="360"/>
      </w:pPr>
      <w:rPr>
        <w:rFonts w:hint="default"/>
        <w:lang w:val="en-US" w:eastAsia="en-US" w:bidi="ar-SA"/>
      </w:rPr>
    </w:lvl>
    <w:lvl w:ilvl="5" w:tplc="7564F278">
      <w:numFmt w:val="bullet"/>
      <w:lvlText w:val="•"/>
      <w:lvlJc w:val="left"/>
      <w:pPr>
        <w:ind w:left="5650" w:hanging="360"/>
      </w:pPr>
      <w:rPr>
        <w:rFonts w:hint="default"/>
        <w:lang w:val="en-US" w:eastAsia="en-US" w:bidi="ar-SA"/>
      </w:rPr>
    </w:lvl>
    <w:lvl w:ilvl="6" w:tplc="66AEB6CE">
      <w:numFmt w:val="bullet"/>
      <w:lvlText w:val="•"/>
      <w:lvlJc w:val="left"/>
      <w:pPr>
        <w:ind w:left="6632" w:hanging="360"/>
      </w:pPr>
      <w:rPr>
        <w:rFonts w:hint="default"/>
        <w:lang w:val="en-US" w:eastAsia="en-US" w:bidi="ar-SA"/>
      </w:rPr>
    </w:lvl>
    <w:lvl w:ilvl="7" w:tplc="750E32BE">
      <w:numFmt w:val="bullet"/>
      <w:lvlText w:val="•"/>
      <w:lvlJc w:val="left"/>
      <w:pPr>
        <w:ind w:left="7614" w:hanging="360"/>
      </w:pPr>
      <w:rPr>
        <w:rFonts w:hint="default"/>
        <w:lang w:val="en-US" w:eastAsia="en-US" w:bidi="ar-SA"/>
      </w:rPr>
    </w:lvl>
    <w:lvl w:ilvl="8" w:tplc="1FE4BE02">
      <w:numFmt w:val="bullet"/>
      <w:lvlText w:val="•"/>
      <w:lvlJc w:val="left"/>
      <w:pPr>
        <w:ind w:left="8596" w:hanging="360"/>
      </w:pPr>
      <w:rPr>
        <w:rFonts w:hint="default"/>
        <w:lang w:val="en-US" w:eastAsia="en-US" w:bidi="ar-SA"/>
      </w:rPr>
    </w:lvl>
  </w:abstractNum>
  <w:abstractNum w:abstractNumId="20" w15:restartNumberingAfterBreak="0">
    <w:nsid w:val="46A20339"/>
    <w:multiLevelType w:val="multilevel"/>
    <w:tmpl w:val="B4383B1C"/>
    <w:lvl w:ilvl="0">
      <w:start w:val="7"/>
      <w:numFmt w:val="upperLetter"/>
      <w:lvlText w:val="%1"/>
      <w:lvlJc w:val="left"/>
      <w:pPr>
        <w:ind w:left="1645" w:hanging="315"/>
        <w:jc w:val="left"/>
      </w:pPr>
      <w:rPr>
        <w:rFonts w:hint="default"/>
        <w:lang w:val="en-US" w:eastAsia="en-US" w:bidi="ar-SA"/>
      </w:rPr>
    </w:lvl>
    <w:lvl w:ilvl="1">
      <w:start w:val="4"/>
      <w:numFmt w:val="decimal"/>
      <w:lvlText w:val="%1.%2"/>
      <w:lvlJc w:val="left"/>
      <w:pPr>
        <w:ind w:left="1645" w:hanging="315"/>
        <w:jc w:val="left"/>
      </w:pPr>
      <w:rPr>
        <w:rFonts w:ascii="Calibri" w:eastAsia="Calibri" w:hAnsi="Calibri" w:cs="Calibri" w:hint="default"/>
        <w:b w:val="0"/>
        <w:bCs w:val="0"/>
        <w:i w:val="0"/>
        <w:iCs w:val="0"/>
        <w:spacing w:val="-1"/>
        <w:w w:val="100"/>
        <w:sz w:val="20"/>
        <w:szCs w:val="20"/>
        <w:lang w:val="en-US" w:eastAsia="en-US" w:bidi="ar-SA"/>
      </w:rPr>
    </w:lvl>
    <w:lvl w:ilvl="2">
      <w:numFmt w:val="bullet"/>
      <w:lvlText w:val="•"/>
      <w:lvlJc w:val="left"/>
      <w:pPr>
        <w:ind w:left="3424" w:hanging="315"/>
      </w:pPr>
      <w:rPr>
        <w:rFonts w:hint="default"/>
        <w:lang w:val="en-US" w:eastAsia="en-US" w:bidi="ar-SA"/>
      </w:rPr>
    </w:lvl>
    <w:lvl w:ilvl="3">
      <w:numFmt w:val="bullet"/>
      <w:lvlText w:val="•"/>
      <w:lvlJc w:val="left"/>
      <w:pPr>
        <w:ind w:left="4316" w:hanging="315"/>
      </w:pPr>
      <w:rPr>
        <w:rFonts w:hint="default"/>
        <w:lang w:val="en-US" w:eastAsia="en-US" w:bidi="ar-SA"/>
      </w:rPr>
    </w:lvl>
    <w:lvl w:ilvl="4">
      <w:numFmt w:val="bullet"/>
      <w:lvlText w:val="•"/>
      <w:lvlJc w:val="left"/>
      <w:pPr>
        <w:ind w:left="5208" w:hanging="315"/>
      </w:pPr>
      <w:rPr>
        <w:rFonts w:hint="default"/>
        <w:lang w:val="en-US" w:eastAsia="en-US" w:bidi="ar-SA"/>
      </w:rPr>
    </w:lvl>
    <w:lvl w:ilvl="5">
      <w:numFmt w:val="bullet"/>
      <w:lvlText w:val="•"/>
      <w:lvlJc w:val="left"/>
      <w:pPr>
        <w:ind w:left="6100" w:hanging="315"/>
      </w:pPr>
      <w:rPr>
        <w:rFonts w:hint="default"/>
        <w:lang w:val="en-US" w:eastAsia="en-US" w:bidi="ar-SA"/>
      </w:rPr>
    </w:lvl>
    <w:lvl w:ilvl="6">
      <w:numFmt w:val="bullet"/>
      <w:lvlText w:val="•"/>
      <w:lvlJc w:val="left"/>
      <w:pPr>
        <w:ind w:left="6992" w:hanging="315"/>
      </w:pPr>
      <w:rPr>
        <w:rFonts w:hint="default"/>
        <w:lang w:val="en-US" w:eastAsia="en-US" w:bidi="ar-SA"/>
      </w:rPr>
    </w:lvl>
    <w:lvl w:ilvl="7">
      <w:numFmt w:val="bullet"/>
      <w:lvlText w:val="•"/>
      <w:lvlJc w:val="left"/>
      <w:pPr>
        <w:ind w:left="7884" w:hanging="315"/>
      </w:pPr>
      <w:rPr>
        <w:rFonts w:hint="default"/>
        <w:lang w:val="en-US" w:eastAsia="en-US" w:bidi="ar-SA"/>
      </w:rPr>
    </w:lvl>
    <w:lvl w:ilvl="8">
      <w:numFmt w:val="bullet"/>
      <w:lvlText w:val="•"/>
      <w:lvlJc w:val="left"/>
      <w:pPr>
        <w:ind w:left="8776" w:hanging="315"/>
      </w:pPr>
      <w:rPr>
        <w:rFonts w:hint="default"/>
        <w:lang w:val="en-US" w:eastAsia="en-US" w:bidi="ar-SA"/>
      </w:rPr>
    </w:lvl>
  </w:abstractNum>
  <w:abstractNum w:abstractNumId="21" w15:restartNumberingAfterBreak="0">
    <w:nsid w:val="4CBC035C"/>
    <w:multiLevelType w:val="multilevel"/>
    <w:tmpl w:val="1FCACAF0"/>
    <w:lvl w:ilvl="0">
      <w:start w:val="2"/>
      <w:numFmt w:val="upperLetter"/>
      <w:lvlText w:val="%1"/>
      <w:lvlJc w:val="left"/>
      <w:pPr>
        <w:ind w:left="2081" w:hanging="511"/>
        <w:jc w:val="left"/>
      </w:pPr>
      <w:rPr>
        <w:rFonts w:hint="default"/>
        <w:lang w:val="en-US" w:eastAsia="en-US" w:bidi="ar-SA"/>
      </w:rPr>
    </w:lvl>
    <w:lvl w:ilvl="1">
      <w:start w:val="1"/>
      <w:numFmt w:val="decimal"/>
      <w:lvlText w:val="%1.%2"/>
      <w:lvlJc w:val="left"/>
      <w:pPr>
        <w:ind w:left="2081" w:hanging="511"/>
        <w:jc w:val="left"/>
      </w:pPr>
      <w:rPr>
        <w:rFonts w:hint="default"/>
        <w:lang w:val="en-US" w:eastAsia="en-US" w:bidi="ar-SA"/>
      </w:rPr>
    </w:lvl>
    <w:lvl w:ilvl="2">
      <w:start w:val="1"/>
      <w:numFmt w:val="lowerLetter"/>
      <w:lvlText w:val="%1.%2.%3."/>
      <w:lvlJc w:val="left"/>
      <w:pPr>
        <w:ind w:left="2081" w:hanging="511"/>
        <w:jc w:val="left"/>
      </w:pPr>
      <w:rPr>
        <w:rFonts w:ascii="Calibri" w:eastAsia="Calibri" w:hAnsi="Calibri" w:cs="Calibri" w:hint="default"/>
        <w:b w:val="0"/>
        <w:bCs w:val="0"/>
        <w:i/>
        <w:iCs/>
        <w:spacing w:val="-1"/>
        <w:w w:val="100"/>
        <w:sz w:val="20"/>
        <w:szCs w:val="20"/>
        <w:lang w:val="en-US" w:eastAsia="en-US" w:bidi="ar-SA"/>
      </w:rPr>
    </w:lvl>
    <w:lvl w:ilvl="3">
      <w:numFmt w:val="bullet"/>
      <w:lvlText w:val="•"/>
      <w:lvlJc w:val="left"/>
      <w:pPr>
        <w:ind w:left="4624" w:hanging="511"/>
      </w:pPr>
      <w:rPr>
        <w:rFonts w:hint="default"/>
        <w:lang w:val="en-US" w:eastAsia="en-US" w:bidi="ar-SA"/>
      </w:rPr>
    </w:lvl>
    <w:lvl w:ilvl="4">
      <w:numFmt w:val="bullet"/>
      <w:lvlText w:val="•"/>
      <w:lvlJc w:val="left"/>
      <w:pPr>
        <w:ind w:left="5472" w:hanging="511"/>
      </w:pPr>
      <w:rPr>
        <w:rFonts w:hint="default"/>
        <w:lang w:val="en-US" w:eastAsia="en-US" w:bidi="ar-SA"/>
      </w:rPr>
    </w:lvl>
    <w:lvl w:ilvl="5">
      <w:numFmt w:val="bullet"/>
      <w:lvlText w:val="•"/>
      <w:lvlJc w:val="left"/>
      <w:pPr>
        <w:ind w:left="6320" w:hanging="511"/>
      </w:pPr>
      <w:rPr>
        <w:rFonts w:hint="default"/>
        <w:lang w:val="en-US" w:eastAsia="en-US" w:bidi="ar-SA"/>
      </w:rPr>
    </w:lvl>
    <w:lvl w:ilvl="6">
      <w:numFmt w:val="bullet"/>
      <w:lvlText w:val="•"/>
      <w:lvlJc w:val="left"/>
      <w:pPr>
        <w:ind w:left="7168" w:hanging="511"/>
      </w:pPr>
      <w:rPr>
        <w:rFonts w:hint="default"/>
        <w:lang w:val="en-US" w:eastAsia="en-US" w:bidi="ar-SA"/>
      </w:rPr>
    </w:lvl>
    <w:lvl w:ilvl="7">
      <w:numFmt w:val="bullet"/>
      <w:lvlText w:val="•"/>
      <w:lvlJc w:val="left"/>
      <w:pPr>
        <w:ind w:left="8016" w:hanging="511"/>
      </w:pPr>
      <w:rPr>
        <w:rFonts w:hint="default"/>
        <w:lang w:val="en-US" w:eastAsia="en-US" w:bidi="ar-SA"/>
      </w:rPr>
    </w:lvl>
    <w:lvl w:ilvl="8">
      <w:numFmt w:val="bullet"/>
      <w:lvlText w:val="•"/>
      <w:lvlJc w:val="left"/>
      <w:pPr>
        <w:ind w:left="8864" w:hanging="511"/>
      </w:pPr>
      <w:rPr>
        <w:rFonts w:hint="default"/>
        <w:lang w:val="en-US" w:eastAsia="en-US" w:bidi="ar-SA"/>
      </w:rPr>
    </w:lvl>
  </w:abstractNum>
  <w:abstractNum w:abstractNumId="22" w15:restartNumberingAfterBreak="0">
    <w:nsid w:val="4E6C533D"/>
    <w:multiLevelType w:val="multilevel"/>
    <w:tmpl w:val="39D29E60"/>
    <w:lvl w:ilvl="0">
      <w:start w:val="2"/>
      <w:numFmt w:val="upperLetter"/>
      <w:lvlText w:val="%1"/>
      <w:lvlJc w:val="left"/>
      <w:pPr>
        <w:ind w:left="2081" w:hanging="511"/>
        <w:jc w:val="left"/>
      </w:pPr>
      <w:rPr>
        <w:rFonts w:hint="default"/>
        <w:lang w:val="en-US" w:eastAsia="en-US" w:bidi="ar-SA"/>
      </w:rPr>
    </w:lvl>
    <w:lvl w:ilvl="1">
      <w:start w:val="2"/>
      <w:numFmt w:val="decimal"/>
      <w:lvlText w:val="%1.%2"/>
      <w:lvlJc w:val="left"/>
      <w:pPr>
        <w:ind w:left="2081" w:hanging="511"/>
        <w:jc w:val="left"/>
      </w:pPr>
      <w:rPr>
        <w:rFonts w:hint="default"/>
        <w:lang w:val="en-US" w:eastAsia="en-US" w:bidi="ar-SA"/>
      </w:rPr>
    </w:lvl>
    <w:lvl w:ilvl="2">
      <w:start w:val="1"/>
      <w:numFmt w:val="lowerLetter"/>
      <w:lvlText w:val="%1.%2.%3."/>
      <w:lvlJc w:val="left"/>
      <w:pPr>
        <w:ind w:left="2081" w:hanging="511"/>
        <w:jc w:val="left"/>
      </w:pPr>
      <w:rPr>
        <w:rFonts w:ascii="Calibri" w:eastAsia="Calibri" w:hAnsi="Calibri" w:cs="Calibri" w:hint="default"/>
        <w:b w:val="0"/>
        <w:bCs w:val="0"/>
        <w:i/>
        <w:iCs/>
        <w:spacing w:val="-1"/>
        <w:w w:val="100"/>
        <w:sz w:val="20"/>
        <w:szCs w:val="20"/>
        <w:lang w:val="en-US" w:eastAsia="en-US" w:bidi="ar-SA"/>
      </w:rPr>
    </w:lvl>
    <w:lvl w:ilvl="3">
      <w:numFmt w:val="bullet"/>
      <w:lvlText w:val="•"/>
      <w:lvlJc w:val="left"/>
      <w:pPr>
        <w:ind w:left="4624" w:hanging="511"/>
      </w:pPr>
      <w:rPr>
        <w:rFonts w:hint="default"/>
        <w:lang w:val="en-US" w:eastAsia="en-US" w:bidi="ar-SA"/>
      </w:rPr>
    </w:lvl>
    <w:lvl w:ilvl="4">
      <w:numFmt w:val="bullet"/>
      <w:lvlText w:val="•"/>
      <w:lvlJc w:val="left"/>
      <w:pPr>
        <w:ind w:left="5472" w:hanging="511"/>
      </w:pPr>
      <w:rPr>
        <w:rFonts w:hint="default"/>
        <w:lang w:val="en-US" w:eastAsia="en-US" w:bidi="ar-SA"/>
      </w:rPr>
    </w:lvl>
    <w:lvl w:ilvl="5">
      <w:numFmt w:val="bullet"/>
      <w:lvlText w:val="•"/>
      <w:lvlJc w:val="left"/>
      <w:pPr>
        <w:ind w:left="6320" w:hanging="511"/>
      </w:pPr>
      <w:rPr>
        <w:rFonts w:hint="default"/>
        <w:lang w:val="en-US" w:eastAsia="en-US" w:bidi="ar-SA"/>
      </w:rPr>
    </w:lvl>
    <w:lvl w:ilvl="6">
      <w:numFmt w:val="bullet"/>
      <w:lvlText w:val="•"/>
      <w:lvlJc w:val="left"/>
      <w:pPr>
        <w:ind w:left="7168" w:hanging="511"/>
      </w:pPr>
      <w:rPr>
        <w:rFonts w:hint="default"/>
        <w:lang w:val="en-US" w:eastAsia="en-US" w:bidi="ar-SA"/>
      </w:rPr>
    </w:lvl>
    <w:lvl w:ilvl="7">
      <w:numFmt w:val="bullet"/>
      <w:lvlText w:val="•"/>
      <w:lvlJc w:val="left"/>
      <w:pPr>
        <w:ind w:left="8016" w:hanging="511"/>
      </w:pPr>
      <w:rPr>
        <w:rFonts w:hint="default"/>
        <w:lang w:val="en-US" w:eastAsia="en-US" w:bidi="ar-SA"/>
      </w:rPr>
    </w:lvl>
    <w:lvl w:ilvl="8">
      <w:numFmt w:val="bullet"/>
      <w:lvlText w:val="•"/>
      <w:lvlJc w:val="left"/>
      <w:pPr>
        <w:ind w:left="8864" w:hanging="511"/>
      </w:pPr>
      <w:rPr>
        <w:rFonts w:hint="default"/>
        <w:lang w:val="en-US" w:eastAsia="en-US" w:bidi="ar-SA"/>
      </w:rPr>
    </w:lvl>
  </w:abstractNum>
  <w:abstractNum w:abstractNumId="23" w15:restartNumberingAfterBreak="0">
    <w:nsid w:val="4FED6C16"/>
    <w:multiLevelType w:val="multilevel"/>
    <w:tmpl w:val="9ACAE81A"/>
    <w:lvl w:ilvl="0">
      <w:start w:val="7"/>
      <w:numFmt w:val="upperLetter"/>
      <w:lvlText w:val="%1"/>
      <w:lvlJc w:val="left"/>
      <w:pPr>
        <w:ind w:left="1684" w:hanging="594"/>
        <w:jc w:val="left"/>
      </w:pPr>
      <w:rPr>
        <w:rFonts w:hint="default"/>
        <w:lang w:val="en-US" w:eastAsia="en-US" w:bidi="ar-SA"/>
      </w:rPr>
    </w:lvl>
    <w:lvl w:ilvl="1">
      <w:start w:val="4"/>
      <w:numFmt w:val="decimal"/>
      <w:lvlText w:val="%1.%2"/>
      <w:lvlJc w:val="left"/>
      <w:pPr>
        <w:ind w:left="1684" w:hanging="594"/>
        <w:jc w:val="left"/>
      </w:pPr>
      <w:rPr>
        <w:rFonts w:hint="default"/>
        <w:lang w:val="en-US" w:eastAsia="en-US" w:bidi="ar-SA"/>
      </w:rPr>
    </w:lvl>
    <w:lvl w:ilvl="2">
      <w:start w:val="5"/>
      <w:numFmt w:val="lowerLetter"/>
      <w:lvlText w:val="%1.%2.%3"/>
      <w:lvlJc w:val="left"/>
      <w:pPr>
        <w:ind w:left="1684" w:hanging="594"/>
        <w:jc w:val="left"/>
      </w:pPr>
      <w:rPr>
        <w:rFonts w:ascii="Times New Roman" w:eastAsia="Times New Roman" w:hAnsi="Times New Roman" w:cs="Times New Roman" w:hint="default"/>
        <w:b/>
        <w:bCs/>
        <w:i w:val="0"/>
        <w:iCs w:val="0"/>
        <w:w w:val="100"/>
        <w:sz w:val="24"/>
        <w:szCs w:val="24"/>
        <w:u w:val="thick" w:color="000000"/>
        <w:lang w:val="en-US" w:eastAsia="en-US" w:bidi="ar-SA"/>
      </w:rPr>
    </w:lvl>
    <w:lvl w:ilvl="3">
      <w:numFmt w:val="bullet"/>
      <w:lvlText w:val="•"/>
      <w:lvlJc w:val="left"/>
      <w:pPr>
        <w:ind w:left="4344" w:hanging="594"/>
      </w:pPr>
      <w:rPr>
        <w:rFonts w:hint="default"/>
        <w:lang w:val="en-US" w:eastAsia="en-US" w:bidi="ar-SA"/>
      </w:rPr>
    </w:lvl>
    <w:lvl w:ilvl="4">
      <w:numFmt w:val="bullet"/>
      <w:lvlText w:val="•"/>
      <w:lvlJc w:val="left"/>
      <w:pPr>
        <w:ind w:left="5232" w:hanging="594"/>
      </w:pPr>
      <w:rPr>
        <w:rFonts w:hint="default"/>
        <w:lang w:val="en-US" w:eastAsia="en-US" w:bidi="ar-SA"/>
      </w:rPr>
    </w:lvl>
    <w:lvl w:ilvl="5">
      <w:numFmt w:val="bullet"/>
      <w:lvlText w:val="•"/>
      <w:lvlJc w:val="left"/>
      <w:pPr>
        <w:ind w:left="6120" w:hanging="594"/>
      </w:pPr>
      <w:rPr>
        <w:rFonts w:hint="default"/>
        <w:lang w:val="en-US" w:eastAsia="en-US" w:bidi="ar-SA"/>
      </w:rPr>
    </w:lvl>
    <w:lvl w:ilvl="6">
      <w:numFmt w:val="bullet"/>
      <w:lvlText w:val="•"/>
      <w:lvlJc w:val="left"/>
      <w:pPr>
        <w:ind w:left="7008" w:hanging="594"/>
      </w:pPr>
      <w:rPr>
        <w:rFonts w:hint="default"/>
        <w:lang w:val="en-US" w:eastAsia="en-US" w:bidi="ar-SA"/>
      </w:rPr>
    </w:lvl>
    <w:lvl w:ilvl="7">
      <w:numFmt w:val="bullet"/>
      <w:lvlText w:val="•"/>
      <w:lvlJc w:val="left"/>
      <w:pPr>
        <w:ind w:left="7896" w:hanging="594"/>
      </w:pPr>
      <w:rPr>
        <w:rFonts w:hint="default"/>
        <w:lang w:val="en-US" w:eastAsia="en-US" w:bidi="ar-SA"/>
      </w:rPr>
    </w:lvl>
    <w:lvl w:ilvl="8">
      <w:numFmt w:val="bullet"/>
      <w:lvlText w:val="•"/>
      <w:lvlJc w:val="left"/>
      <w:pPr>
        <w:ind w:left="8784" w:hanging="594"/>
      </w:pPr>
      <w:rPr>
        <w:rFonts w:hint="default"/>
        <w:lang w:val="en-US" w:eastAsia="en-US" w:bidi="ar-SA"/>
      </w:rPr>
    </w:lvl>
  </w:abstractNum>
  <w:abstractNum w:abstractNumId="24" w15:restartNumberingAfterBreak="0">
    <w:nsid w:val="54940063"/>
    <w:multiLevelType w:val="multilevel"/>
    <w:tmpl w:val="2AFC7F46"/>
    <w:lvl w:ilvl="0">
      <w:start w:val="2"/>
      <w:numFmt w:val="upperLetter"/>
      <w:lvlText w:val="%1"/>
      <w:lvlJc w:val="left"/>
      <w:pPr>
        <w:ind w:left="1011" w:hanging="641"/>
        <w:jc w:val="left"/>
      </w:pPr>
      <w:rPr>
        <w:rFonts w:hint="default"/>
        <w:lang w:val="en-US" w:eastAsia="en-US" w:bidi="ar-SA"/>
      </w:rPr>
    </w:lvl>
    <w:lvl w:ilvl="1">
      <w:start w:val="1"/>
      <w:numFmt w:val="decimal"/>
      <w:lvlText w:val="%1.%2"/>
      <w:lvlJc w:val="left"/>
      <w:pPr>
        <w:ind w:left="1011" w:hanging="641"/>
        <w:jc w:val="left"/>
      </w:pPr>
      <w:rPr>
        <w:rFonts w:hint="default"/>
        <w:lang w:val="en-US" w:eastAsia="en-US" w:bidi="ar-SA"/>
      </w:rPr>
    </w:lvl>
    <w:lvl w:ilvl="2">
      <w:start w:val="1"/>
      <w:numFmt w:val="lowerLetter"/>
      <w:lvlText w:val="%1.%2.%3."/>
      <w:lvlJc w:val="left"/>
      <w:pPr>
        <w:ind w:left="1011" w:hanging="641"/>
        <w:jc w:val="left"/>
      </w:pPr>
      <w:rPr>
        <w:rFonts w:ascii="Times New Roman" w:eastAsia="Times New Roman" w:hAnsi="Times New Roman" w:cs="Times New Roman" w:hint="default"/>
        <w:b/>
        <w:bCs/>
        <w:i/>
        <w:iCs/>
        <w:w w:val="100"/>
        <w:sz w:val="24"/>
        <w:szCs w:val="24"/>
        <w:u w:val="thick" w:color="000000"/>
        <w:lang w:val="en-US" w:eastAsia="en-US" w:bidi="ar-SA"/>
      </w:rPr>
    </w:lvl>
    <w:lvl w:ilvl="3">
      <w:numFmt w:val="bullet"/>
      <w:lvlText w:val="•"/>
      <w:lvlJc w:val="left"/>
      <w:pPr>
        <w:ind w:left="3882" w:hanging="641"/>
      </w:pPr>
      <w:rPr>
        <w:rFonts w:hint="default"/>
        <w:lang w:val="en-US" w:eastAsia="en-US" w:bidi="ar-SA"/>
      </w:rPr>
    </w:lvl>
    <w:lvl w:ilvl="4">
      <w:numFmt w:val="bullet"/>
      <w:lvlText w:val="•"/>
      <w:lvlJc w:val="left"/>
      <w:pPr>
        <w:ind w:left="4836" w:hanging="641"/>
      </w:pPr>
      <w:rPr>
        <w:rFonts w:hint="default"/>
        <w:lang w:val="en-US" w:eastAsia="en-US" w:bidi="ar-SA"/>
      </w:rPr>
    </w:lvl>
    <w:lvl w:ilvl="5">
      <w:numFmt w:val="bullet"/>
      <w:lvlText w:val="•"/>
      <w:lvlJc w:val="left"/>
      <w:pPr>
        <w:ind w:left="5790" w:hanging="641"/>
      </w:pPr>
      <w:rPr>
        <w:rFonts w:hint="default"/>
        <w:lang w:val="en-US" w:eastAsia="en-US" w:bidi="ar-SA"/>
      </w:rPr>
    </w:lvl>
    <w:lvl w:ilvl="6">
      <w:numFmt w:val="bullet"/>
      <w:lvlText w:val="•"/>
      <w:lvlJc w:val="left"/>
      <w:pPr>
        <w:ind w:left="6744" w:hanging="641"/>
      </w:pPr>
      <w:rPr>
        <w:rFonts w:hint="default"/>
        <w:lang w:val="en-US" w:eastAsia="en-US" w:bidi="ar-SA"/>
      </w:rPr>
    </w:lvl>
    <w:lvl w:ilvl="7">
      <w:numFmt w:val="bullet"/>
      <w:lvlText w:val="•"/>
      <w:lvlJc w:val="left"/>
      <w:pPr>
        <w:ind w:left="7698" w:hanging="641"/>
      </w:pPr>
      <w:rPr>
        <w:rFonts w:hint="default"/>
        <w:lang w:val="en-US" w:eastAsia="en-US" w:bidi="ar-SA"/>
      </w:rPr>
    </w:lvl>
    <w:lvl w:ilvl="8">
      <w:numFmt w:val="bullet"/>
      <w:lvlText w:val="•"/>
      <w:lvlJc w:val="left"/>
      <w:pPr>
        <w:ind w:left="8652" w:hanging="641"/>
      </w:pPr>
      <w:rPr>
        <w:rFonts w:hint="default"/>
        <w:lang w:val="en-US" w:eastAsia="en-US" w:bidi="ar-SA"/>
      </w:rPr>
    </w:lvl>
  </w:abstractNum>
  <w:abstractNum w:abstractNumId="25" w15:restartNumberingAfterBreak="0">
    <w:nsid w:val="55BF3AA6"/>
    <w:multiLevelType w:val="multilevel"/>
    <w:tmpl w:val="4E0A45B2"/>
    <w:lvl w:ilvl="0">
      <w:start w:val="5"/>
      <w:numFmt w:val="upperLetter"/>
      <w:lvlText w:val="%1"/>
      <w:lvlJc w:val="left"/>
      <w:pPr>
        <w:ind w:left="2070" w:hanging="499"/>
        <w:jc w:val="left"/>
      </w:pPr>
      <w:rPr>
        <w:rFonts w:hint="default"/>
        <w:lang w:val="en-US" w:eastAsia="en-US" w:bidi="ar-SA"/>
      </w:rPr>
    </w:lvl>
    <w:lvl w:ilvl="1">
      <w:start w:val="1"/>
      <w:numFmt w:val="decimal"/>
      <w:lvlText w:val="%1.%2"/>
      <w:lvlJc w:val="left"/>
      <w:pPr>
        <w:ind w:left="2070" w:hanging="499"/>
        <w:jc w:val="left"/>
      </w:pPr>
      <w:rPr>
        <w:rFonts w:hint="default"/>
        <w:lang w:val="en-US" w:eastAsia="en-US" w:bidi="ar-SA"/>
      </w:rPr>
    </w:lvl>
    <w:lvl w:ilvl="2">
      <w:start w:val="1"/>
      <w:numFmt w:val="lowerLetter"/>
      <w:lvlText w:val="%1.%2.%3."/>
      <w:lvlJc w:val="left"/>
      <w:pPr>
        <w:ind w:left="2070" w:hanging="499"/>
        <w:jc w:val="left"/>
      </w:pPr>
      <w:rPr>
        <w:rFonts w:ascii="Calibri" w:eastAsia="Calibri" w:hAnsi="Calibri" w:cs="Calibri" w:hint="default"/>
        <w:b w:val="0"/>
        <w:bCs w:val="0"/>
        <w:i/>
        <w:iCs/>
        <w:spacing w:val="-1"/>
        <w:w w:val="100"/>
        <w:sz w:val="20"/>
        <w:szCs w:val="20"/>
        <w:lang w:val="en-US" w:eastAsia="en-US" w:bidi="ar-SA"/>
      </w:rPr>
    </w:lvl>
    <w:lvl w:ilvl="3">
      <w:numFmt w:val="bullet"/>
      <w:lvlText w:val="•"/>
      <w:lvlJc w:val="left"/>
      <w:pPr>
        <w:ind w:left="4624" w:hanging="499"/>
      </w:pPr>
      <w:rPr>
        <w:rFonts w:hint="default"/>
        <w:lang w:val="en-US" w:eastAsia="en-US" w:bidi="ar-SA"/>
      </w:rPr>
    </w:lvl>
    <w:lvl w:ilvl="4">
      <w:numFmt w:val="bullet"/>
      <w:lvlText w:val="•"/>
      <w:lvlJc w:val="left"/>
      <w:pPr>
        <w:ind w:left="5472" w:hanging="499"/>
      </w:pPr>
      <w:rPr>
        <w:rFonts w:hint="default"/>
        <w:lang w:val="en-US" w:eastAsia="en-US" w:bidi="ar-SA"/>
      </w:rPr>
    </w:lvl>
    <w:lvl w:ilvl="5">
      <w:numFmt w:val="bullet"/>
      <w:lvlText w:val="•"/>
      <w:lvlJc w:val="left"/>
      <w:pPr>
        <w:ind w:left="6320" w:hanging="499"/>
      </w:pPr>
      <w:rPr>
        <w:rFonts w:hint="default"/>
        <w:lang w:val="en-US" w:eastAsia="en-US" w:bidi="ar-SA"/>
      </w:rPr>
    </w:lvl>
    <w:lvl w:ilvl="6">
      <w:numFmt w:val="bullet"/>
      <w:lvlText w:val="•"/>
      <w:lvlJc w:val="left"/>
      <w:pPr>
        <w:ind w:left="7168" w:hanging="499"/>
      </w:pPr>
      <w:rPr>
        <w:rFonts w:hint="default"/>
        <w:lang w:val="en-US" w:eastAsia="en-US" w:bidi="ar-SA"/>
      </w:rPr>
    </w:lvl>
    <w:lvl w:ilvl="7">
      <w:numFmt w:val="bullet"/>
      <w:lvlText w:val="•"/>
      <w:lvlJc w:val="left"/>
      <w:pPr>
        <w:ind w:left="8016" w:hanging="499"/>
      </w:pPr>
      <w:rPr>
        <w:rFonts w:hint="default"/>
        <w:lang w:val="en-US" w:eastAsia="en-US" w:bidi="ar-SA"/>
      </w:rPr>
    </w:lvl>
    <w:lvl w:ilvl="8">
      <w:numFmt w:val="bullet"/>
      <w:lvlText w:val="•"/>
      <w:lvlJc w:val="left"/>
      <w:pPr>
        <w:ind w:left="8864" w:hanging="499"/>
      </w:pPr>
      <w:rPr>
        <w:rFonts w:hint="default"/>
        <w:lang w:val="en-US" w:eastAsia="en-US" w:bidi="ar-SA"/>
      </w:rPr>
    </w:lvl>
  </w:abstractNum>
  <w:abstractNum w:abstractNumId="26" w15:restartNumberingAfterBreak="0">
    <w:nsid w:val="5B727FA7"/>
    <w:multiLevelType w:val="multilevel"/>
    <w:tmpl w:val="01CC5342"/>
    <w:lvl w:ilvl="0">
      <w:start w:val="2"/>
      <w:numFmt w:val="upperLetter"/>
      <w:lvlText w:val="%1"/>
      <w:lvlJc w:val="left"/>
      <w:pPr>
        <w:ind w:left="2081" w:hanging="511"/>
        <w:jc w:val="left"/>
      </w:pPr>
      <w:rPr>
        <w:rFonts w:hint="default"/>
        <w:lang w:val="en-US" w:eastAsia="en-US" w:bidi="ar-SA"/>
      </w:rPr>
    </w:lvl>
    <w:lvl w:ilvl="1">
      <w:start w:val="4"/>
      <w:numFmt w:val="decimal"/>
      <w:lvlText w:val="%1.%2"/>
      <w:lvlJc w:val="left"/>
      <w:pPr>
        <w:ind w:left="2081" w:hanging="511"/>
        <w:jc w:val="left"/>
      </w:pPr>
      <w:rPr>
        <w:rFonts w:hint="default"/>
        <w:lang w:val="en-US" w:eastAsia="en-US" w:bidi="ar-SA"/>
      </w:rPr>
    </w:lvl>
    <w:lvl w:ilvl="2">
      <w:start w:val="1"/>
      <w:numFmt w:val="lowerLetter"/>
      <w:lvlText w:val="%1.%2.%3."/>
      <w:lvlJc w:val="left"/>
      <w:pPr>
        <w:ind w:left="2081" w:hanging="511"/>
        <w:jc w:val="left"/>
      </w:pPr>
      <w:rPr>
        <w:rFonts w:ascii="Calibri" w:eastAsia="Calibri" w:hAnsi="Calibri" w:cs="Calibri" w:hint="default"/>
        <w:b w:val="0"/>
        <w:bCs w:val="0"/>
        <w:i/>
        <w:iCs/>
        <w:spacing w:val="-1"/>
        <w:w w:val="100"/>
        <w:sz w:val="20"/>
        <w:szCs w:val="20"/>
        <w:lang w:val="en-US" w:eastAsia="en-US" w:bidi="ar-SA"/>
      </w:rPr>
    </w:lvl>
    <w:lvl w:ilvl="3">
      <w:numFmt w:val="bullet"/>
      <w:lvlText w:val="•"/>
      <w:lvlJc w:val="left"/>
      <w:pPr>
        <w:ind w:left="4624" w:hanging="511"/>
      </w:pPr>
      <w:rPr>
        <w:rFonts w:hint="default"/>
        <w:lang w:val="en-US" w:eastAsia="en-US" w:bidi="ar-SA"/>
      </w:rPr>
    </w:lvl>
    <w:lvl w:ilvl="4">
      <w:numFmt w:val="bullet"/>
      <w:lvlText w:val="•"/>
      <w:lvlJc w:val="left"/>
      <w:pPr>
        <w:ind w:left="5472" w:hanging="511"/>
      </w:pPr>
      <w:rPr>
        <w:rFonts w:hint="default"/>
        <w:lang w:val="en-US" w:eastAsia="en-US" w:bidi="ar-SA"/>
      </w:rPr>
    </w:lvl>
    <w:lvl w:ilvl="5">
      <w:numFmt w:val="bullet"/>
      <w:lvlText w:val="•"/>
      <w:lvlJc w:val="left"/>
      <w:pPr>
        <w:ind w:left="6320" w:hanging="511"/>
      </w:pPr>
      <w:rPr>
        <w:rFonts w:hint="default"/>
        <w:lang w:val="en-US" w:eastAsia="en-US" w:bidi="ar-SA"/>
      </w:rPr>
    </w:lvl>
    <w:lvl w:ilvl="6">
      <w:numFmt w:val="bullet"/>
      <w:lvlText w:val="•"/>
      <w:lvlJc w:val="left"/>
      <w:pPr>
        <w:ind w:left="7168" w:hanging="511"/>
      </w:pPr>
      <w:rPr>
        <w:rFonts w:hint="default"/>
        <w:lang w:val="en-US" w:eastAsia="en-US" w:bidi="ar-SA"/>
      </w:rPr>
    </w:lvl>
    <w:lvl w:ilvl="7">
      <w:numFmt w:val="bullet"/>
      <w:lvlText w:val="•"/>
      <w:lvlJc w:val="left"/>
      <w:pPr>
        <w:ind w:left="8016" w:hanging="511"/>
      </w:pPr>
      <w:rPr>
        <w:rFonts w:hint="default"/>
        <w:lang w:val="en-US" w:eastAsia="en-US" w:bidi="ar-SA"/>
      </w:rPr>
    </w:lvl>
    <w:lvl w:ilvl="8">
      <w:numFmt w:val="bullet"/>
      <w:lvlText w:val="•"/>
      <w:lvlJc w:val="left"/>
      <w:pPr>
        <w:ind w:left="8864" w:hanging="511"/>
      </w:pPr>
      <w:rPr>
        <w:rFonts w:hint="default"/>
        <w:lang w:val="en-US" w:eastAsia="en-US" w:bidi="ar-SA"/>
      </w:rPr>
    </w:lvl>
  </w:abstractNum>
  <w:abstractNum w:abstractNumId="27" w15:restartNumberingAfterBreak="0">
    <w:nsid w:val="60753AB4"/>
    <w:multiLevelType w:val="multilevel"/>
    <w:tmpl w:val="7186A93A"/>
    <w:lvl w:ilvl="0">
      <w:start w:val="8"/>
      <w:numFmt w:val="upperLetter"/>
      <w:lvlText w:val="%1"/>
      <w:lvlJc w:val="left"/>
      <w:pPr>
        <w:ind w:left="798" w:hanging="427"/>
        <w:jc w:val="left"/>
      </w:pPr>
      <w:rPr>
        <w:rFonts w:hint="default"/>
        <w:lang w:val="en-US" w:eastAsia="en-US" w:bidi="ar-SA"/>
      </w:rPr>
    </w:lvl>
    <w:lvl w:ilvl="1">
      <w:start w:val="2"/>
      <w:numFmt w:val="decimal"/>
      <w:lvlText w:val="%1.%2."/>
      <w:lvlJc w:val="left"/>
      <w:pPr>
        <w:ind w:left="798" w:hanging="427"/>
        <w:jc w:val="left"/>
      </w:pPr>
      <w:rPr>
        <w:rFonts w:ascii="Times New Roman" w:eastAsia="Times New Roman" w:hAnsi="Times New Roman" w:cs="Times New Roman" w:hint="default"/>
        <w:b/>
        <w:bCs/>
        <w:i/>
        <w:iCs/>
        <w:w w:val="100"/>
        <w:sz w:val="22"/>
        <w:szCs w:val="22"/>
        <w:u w:val="thick" w:color="000000"/>
        <w:lang w:val="en-US" w:eastAsia="en-US" w:bidi="ar-SA"/>
      </w:rPr>
    </w:lvl>
    <w:lvl w:ilvl="2">
      <w:numFmt w:val="bullet"/>
      <w:lvlText w:val="•"/>
      <w:lvlJc w:val="left"/>
      <w:pPr>
        <w:ind w:left="2752" w:hanging="427"/>
      </w:pPr>
      <w:rPr>
        <w:rFonts w:hint="default"/>
        <w:lang w:val="en-US" w:eastAsia="en-US" w:bidi="ar-SA"/>
      </w:rPr>
    </w:lvl>
    <w:lvl w:ilvl="3">
      <w:numFmt w:val="bullet"/>
      <w:lvlText w:val="•"/>
      <w:lvlJc w:val="left"/>
      <w:pPr>
        <w:ind w:left="3728" w:hanging="427"/>
      </w:pPr>
      <w:rPr>
        <w:rFonts w:hint="default"/>
        <w:lang w:val="en-US" w:eastAsia="en-US" w:bidi="ar-SA"/>
      </w:rPr>
    </w:lvl>
    <w:lvl w:ilvl="4">
      <w:numFmt w:val="bullet"/>
      <w:lvlText w:val="•"/>
      <w:lvlJc w:val="left"/>
      <w:pPr>
        <w:ind w:left="4704" w:hanging="427"/>
      </w:pPr>
      <w:rPr>
        <w:rFonts w:hint="default"/>
        <w:lang w:val="en-US" w:eastAsia="en-US" w:bidi="ar-SA"/>
      </w:rPr>
    </w:lvl>
    <w:lvl w:ilvl="5">
      <w:numFmt w:val="bullet"/>
      <w:lvlText w:val="•"/>
      <w:lvlJc w:val="left"/>
      <w:pPr>
        <w:ind w:left="5680" w:hanging="427"/>
      </w:pPr>
      <w:rPr>
        <w:rFonts w:hint="default"/>
        <w:lang w:val="en-US" w:eastAsia="en-US" w:bidi="ar-SA"/>
      </w:rPr>
    </w:lvl>
    <w:lvl w:ilvl="6">
      <w:numFmt w:val="bullet"/>
      <w:lvlText w:val="•"/>
      <w:lvlJc w:val="left"/>
      <w:pPr>
        <w:ind w:left="6656" w:hanging="427"/>
      </w:pPr>
      <w:rPr>
        <w:rFonts w:hint="default"/>
        <w:lang w:val="en-US" w:eastAsia="en-US" w:bidi="ar-SA"/>
      </w:rPr>
    </w:lvl>
    <w:lvl w:ilvl="7">
      <w:numFmt w:val="bullet"/>
      <w:lvlText w:val="•"/>
      <w:lvlJc w:val="left"/>
      <w:pPr>
        <w:ind w:left="7632" w:hanging="427"/>
      </w:pPr>
      <w:rPr>
        <w:rFonts w:hint="default"/>
        <w:lang w:val="en-US" w:eastAsia="en-US" w:bidi="ar-SA"/>
      </w:rPr>
    </w:lvl>
    <w:lvl w:ilvl="8">
      <w:numFmt w:val="bullet"/>
      <w:lvlText w:val="•"/>
      <w:lvlJc w:val="left"/>
      <w:pPr>
        <w:ind w:left="8608" w:hanging="427"/>
      </w:pPr>
      <w:rPr>
        <w:rFonts w:hint="default"/>
        <w:lang w:val="en-US" w:eastAsia="en-US" w:bidi="ar-SA"/>
      </w:rPr>
    </w:lvl>
  </w:abstractNum>
  <w:abstractNum w:abstractNumId="28" w15:restartNumberingAfterBreak="0">
    <w:nsid w:val="63935CAB"/>
    <w:multiLevelType w:val="multilevel"/>
    <w:tmpl w:val="B18A822A"/>
    <w:lvl w:ilvl="0">
      <w:start w:val="1"/>
      <w:numFmt w:val="upperLetter"/>
      <w:lvlText w:val="%1."/>
      <w:lvlJc w:val="left"/>
      <w:pPr>
        <w:ind w:left="3364" w:hanging="318"/>
        <w:jc w:val="right"/>
      </w:pPr>
      <w:rPr>
        <w:rFonts w:ascii="Times New Roman" w:eastAsia="Times New Roman" w:hAnsi="Times New Roman" w:cs="Times New Roman" w:hint="default"/>
        <w:b/>
        <w:bCs/>
        <w:i w:val="0"/>
        <w:iCs w:val="0"/>
        <w:w w:val="99"/>
        <w:sz w:val="26"/>
        <w:szCs w:val="26"/>
        <w:lang w:val="en-US" w:eastAsia="en-US" w:bidi="ar-SA"/>
      </w:rPr>
    </w:lvl>
    <w:lvl w:ilvl="1">
      <w:start w:val="1"/>
      <w:numFmt w:val="decimal"/>
      <w:lvlText w:val="%1.%2."/>
      <w:lvlJc w:val="left"/>
      <w:pPr>
        <w:ind w:left="899" w:hanging="528"/>
        <w:jc w:val="left"/>
      </w:pPr>
      <w:rPr>
        <w:rFonts w:hint="default"/>
        <w:w w:val="99"/>
        <w:lang w:val="en-US" w:eastAsia="en-US" w:bidi="ar-SA"/>
      </w:rPr>
    </w:lvl>
    <w:lvl w:ilvl="2">
      <w:start w:val="1"/>
      <w:numFmt w:val="lowerLetter"/>
      <w:lvlText w:val="%1.%2.%3."/>
      <w:lvlJc w:val="left"/>
      <w:pPr>
        <w:ind w:left="1025" w:hanging="528"/>
        <w:jc w:val="left"/>
      </w:pPr>
      <w:rPr>
        <w:rFonts w:ascii="Times New Roman" w:eastAsia="Times New Roman" w:hAnsi="Times New Roman" w:cs="Times New Roman" w:hint="default"/>
        <w:b/>
        <w:bCs/>
        <w:i/>
        <w:iCs/>
        <w:w w:val="100"/>
        <w:sz w:val="24"/>
        <w:szCs w:val="24"/>
        <w:u w:val="thick" w:color="000000"/>
        <w:lang w:val="en-US" w:eastAsia="en-US" w:bidi="ar-SA"/>
      </w:rPr>
    </w:lvl>
    <w:lvl w:ilvl="3">
      <w:numFmt w:val="bullet"/>
      <w:lvlText w:val="•"/>
      <w:lvlJc w:val="left"/>
      <w:pPr>
        <w:ind w:left="900" w:hanging="528"/>
      </w:pPr>
      <w:rPr>
        <w:rFonts w:hint="default"/>
        <w:lang w:val="en-US" w:eastAsia="en-US" w:bidi="ar-SA"/>
      </w:rPr>
    </w:lvl>
    <w:lvl w:ilvl="4">
      <w:numFmt w:val="bullet"/>
      <w:lvlText w:val="•"/>
      <w:lvlJc w:val="left"/>
      <w:pPr>
        <w:ind w:left="1020" w:hanging="528"/>
      </w:pPr>
      <w:rPr>
        <w:rFonts w:hint="default"/>
        <w:lang w:val="en-US" w:eastAsia="en-US" w:bidi="ar-SA"/>
      </w:rPr>
    </w:lvl>
    <w:lvl w:ilvl="5">
      <w:numFmt w:val="bullet"/>
      <w:lvlText w:val="•"/>
      <w:lvlJc w:val="left"/>
      <w:pPr>
        <w:ind w:left="3360" w:hanging="528"/>
      </w:pPr>
      <w:rPr>
        <w:rFonts w:hint="default"/>
        <w:lang w:val="en-US" w:eastAsia="en-US" w:bidi="ar-SA"/>
      </w:rPr>
    </w:lvl>
    <w:lvl w:ilvl="6">
      <w:numFmt w:val="bullet"/>
      <w:lvlText w:val="•"/>
      <w:lvlJc w:val="left"/>
      <w:pPr>
        <w:ind w:left="4800" w:hanging="528"/>
      </w:pPr>
      <w:rPr>
        <w:rFonts w:hint="default"/>
        <w:lang w:val="en-US" w:eastAsia="en-US" w:bidi="ar-SA"/>
      </w:rPr>
    </w:lvl>
    <w:lvl w:ilvl="7">
      <w:numFmt w:val="bullet"/>
      <w:lvlText w:val="•"/>
      <w:lvlJc w:val="left"/>
      <w:pPr>
        <w:ind w:left="6240" w:hanging="528"/>
      </w:pPr>
      <w:rPr>
        <w:rFonts w:hint="default"/>
        <w:lang w:val="en-US" w:eastAsia="en-US" w:bidi="ar-SA"/>
      </w:rPr>
    </w:lvl>
    <w:lvl w:ilvl="8">
      <w:numFmt w:val="bullet"/>
      <w:lvlText w:val="•"/>
      <w:lvlJc w:val="left"/>
      <w:pPr>
        <w:ind w:left="7680" w:hanging="528"/>
      </w:pPr>
      <w:rPr>
        <w:rFonts w:hint="default"/>
        <w:lang w:val="en-US" w:eastAsia="en-US" w:bidi="ar-SA"/>
      </w:rPr>
    </w:lvl>
  </w:abstractNum>
  <w:abstractNum w:abstractNumId="29" w15:restartNumberingAfterBreak="0">
    <w:nsid w:val="657D3562"/>
    <w:multiLevelType w:val="multilevel"/>
    <w:tmpl w:val="6590A5B6"/>
    <w:lvl w:ilvl="0">
      <w:start w:val="10"/>
      <w:numFmt w:val="upperLetter"/>
      <w:lvlText w:val="%1."/>
      <w:lvlJc w:val="left"/>
      <w:pPr>
        <w:ind w:left="2475" w:hanging="261"/>
        <w:jc w:val="right"/>
      </w:pPr>
      <w:rPr>
        <w:rFonts w:ascii="Times New Roman" w:eastAsia="Times New Roman" w:hAnsi="Times New Roman" w:cs="Times New Roman" w:hint="default"/>
        <w:b/>
        <w:bCs/>
        <w:i w:val="0"/>
        <w:iCs w:val="0"/>
        <w:w w:val="99"/>
        <w:sz w:val="26"/>
        <w:szCs w:val="26"/>
        <w:lang w:val="en-US" w:eastAsia="en-US" w:bidi="ar-SA"/>
      </w:rPr>
    </w:lvl>
    <w:lvl w:ilvl="1">
      <w:start w:val="1"/>
      <w:numFmt w:val="decimal"/>
      <w:lvlText w:val="%1.%2."/>
      <w:lvlJc w:val="left"/>
      <w:pPr>
        <w:ind w:left="899" w:hanging="528"/>
        <w:jc w:val="left"/>
      </w:pPr>
      <w:rPr>
        <w:rFonts w:ascii="Times New Roman" w:eastAsia="Times New Roman" w:hAnsi="Times New Roman" w:cs="Times New Roman" w:hint="default"/>
        <w:b/>
        <w:bCs/>
        <w:i w:val="0"/>
        <w:iCs w:val="0"/>
        <w:w w:val="99"/>
        <w:sz w:val="26"/>
        <w:szCs w:val="26"/>
        <w:lang w:val="en-US" w:eastAsia="en-US" w:bidi="ar-SA"/>
      </w:rPr>
    </w:lvl>
    <w:lvl w:ilvl="2">
      <w:numFmt w:val="bullet"/>
      <w:lvlText w:val="•"/>
      <w:lvlJc w:val="left"/>
      <w:pPr>
        <w:ind w:left="3377" w:hanging="528"/>
      </w:pPr>
      <w:rPr>
        <w:rFonts w:hint="default"/>
        <w:lang w:val="en-US" w:eastAsia="en-US" w:bidi="ar-SA"/>
      </w:rPr>
    </w:lvl>
    <w:lvl w:ilvl="3">
      <w:numFmt w:val="bullet"/>
      <w:lvlText w:val="•"/>
      <w:lvlJc w:val="left"/>
      <w:pPr>
        <w:ind w:left="4275" w:hanging="528"/>
      </w:pPr>
      <w:rPr>
        <w:rFonts w:hint="default"/>
        <w:lang w:val="en-US" w:eastAsia="en-US" w:bidi="ar-SA"/>
      </w:rPr>
    </w:lvl>
    <w:lvl w:ilvl="4">
      <w:numFmt w:val="bullet"/>
      <w:lvlText w:val="•"/>
      <w:lvlJc w:val="left"/>
      <w:pPr>
        <w:ind w:left="5173" w:hanging="528"/>
      </w:pPr>
      <w:rPr>
        <w:rFonts w:hint="default"/>
        <w:lang w:val="en-US" w:eastAsia="en-US" w:bidi="ar-SA"/>
      </w:rPr>
    </w:lvl>
    <w:lvl w:ilvl="5">
      <w:numFmt w:val="bullet"/>
      <w:lvlText w:val="•"/>
      <w:lvlJc w:val="left"/>
      <w:pPr>
        <w:ind w:left="6071" w:hanging="528"/>
      </w:pPr>
      <w:rPr>
        <w:rFonts w:hint="default"/>
        <w:lang w:val="en-US" w:eastAsia="en-US" w:bidi="ar-SA"/>
      </w:rPr>
    </w:lvl>
    <w:lvl w:ilvl="6">
      <w:numFmt w:val="bullet"/>
      <w:lvlText w:val="•"/>
      <w:lvlJc w:val="left"/>
      <w:pPr>
        <w:ind w:left="6968" w:hanging="528"/>
      </w:pPr>
      <w:rPr>
        <w:rFonts w:hint="default"/>
        <w:lang w:val="en-US" w:eastAsia="en-US" w:bidi="ar-SA"/>
      </w:rPr>
    </w:lvl>
    <w:lvl w:ilvl="7">
      <w:numFmt w:val="bullet"/>
      <w:lvlText w:val="•"/>
      <w:lvlJc w:val="left"/>
      <w:pPr>
        <w:ind w:left="7866" w:hanging="528"/>
      </w:pPr>
      <w:rPr>
        <w:rFonts w:hint="default"/>
        <w:lang w:val="en-US" w:eastAsia="en-US" w:bidi="ar-SA"/>
      </w:rPr>
    </w:lvl>
    <w:lvl w:ilvl="8">
      <w:numFmt w:val="bullet"/>
      <w:lvlText w:val="•"/>
      <w:lvlJc w:val="left"/>
      <w:pPr>
        <w:ind w:left="8764" w:hanging="528"/>
      </w:pPr>
      <w:rPr>
        <w:rFonts w:hint="default"/>
        <w:lang w:val="en-US" w:eastAsia="en-US" w:bidi="ar-SA"/>
      </w:rPr>
    </w:lvl>
  </w:abstractNum>
  <w:abstractNum w:abstractNumId="30" w15:restartNumberingAfterBreak="0">
    <w:nsid w:val="6AC309B1"/>
    <w:multiLevelType w:val="multilevel"/>
    <w:tmpl w:val="154445B4"/>
    <w:lvl w:ilvl="0">
      <w:start w:val="3"/>
      <w:numFmt w:val="upperLetter"/>
      <w:lvlText w:val="%1"/>
      <w:lvlJc w:val="left"/>
      <w:pPr>
        <w:ind w:left="831" w:hanging="461"/>
        <w:jc w:val="left"/>
      </w:pPr>
      <w:rPr>
        <w:rFonts w:hint="default"/>
        <w:lang w:val="en-US" w:eastAsia="en-US" w:bidi="ar-SA"/>
      </w:rPr>
    </w:lvl>
    <w:lvl w:ilvl="1">
      <w:start w:val="2"/>
      <w:numFmt w:val="decimal"/>
      <w:lvlText w:val="%1.%2."/>
      <w:lvlJc w:val="left"/>
      <w:pPr>
        <w:ind w:left="831" w:hanging="461"/>
        <w:jc w:val="left"/>
      </w:pPr>
      <w:rPr>
        <w:rFonts w:ascii="Times New Roman" w:eastAsia="Times New Roman" w:hAnsi="Times New Roman" w:cs="Times New Roman" w:hint="default"/>
        <w:b/>
        <w:bCs/>
        <w:i/>
        <w:iCs/>
        <w:w w:val="99"/>
        <w:sz w:val="24"/>
        <w:szCs w:val="24"/>
        <w:u w:val="thick" w:color="000000"/>
        <w:lang w:val="en-US" w:eastAsia="en-US" w:bidi="ar-SA"/>
      </w:rPr>
    </w:lvl>
    <w:lvl w:ilvl="2">
      <w:numFmt w:val="bullet"/>
      <w:lvlText w:val="•"/>
      <w:lvlJc w:val="left"/>
      <w:pPr>
        <w:ind w:left="2784" w:hanging="461"/>
      </w:pPr>
      <w:rPr>
        <w:rFonts w:hint="default"/>
        <w:lang w:val="en-US" w:eastAsia="en-US" w:bidi="ar-SA"/>
      </w:rPr>
    </w:lvl>
    <w:lvl w:ilvl="3">
      <w:numFmt w:val="bullet"/>
      <w:lvlText w:val="•"/>
      <w:lvlJc w:val="left"/>
      <w:pPr>
        <w:ind w:left="3756" w:hanging="461"/>
      </w:pPr>
      <w:rPr>
        <w:rFonts w:hint="default"/>
        <w:lang w:val="en-US" w:eastAsia="en-US" w:bidi="ar-SA"/>
      </w:rPr>
    </w:lvl>
    <w:lvl w:ilvl="4">
      <w:numFmt w:val="bullet"/>
      <w:lvlText w:val="•"/>
      <w:lvlJc w:val="left"/>
      <w:pPr>
        <w:ind w:left="4728" w:hanging="461"/>
      </w:pPr>
      <w:rPr>
        <w:rFonts w:hint="default"/>
        <w:lang w:val="en-US" w:eastAsia="en-US" w:bidi="ar-SA"/>
      </w:rPr>
    </w:lvl>
    <w:lvl w:ilvl="5">
      <w:numFmt w:val="bullet"/>
      <w:lvlText w:val="•"/>
      <w:lvlJc w:val="left"/>
      <w:pPr>
        <w:ind w:left="5700" w:hanging="461"/>
      </w:pPr>
      <w:rPr>
        <w:rFonts w:hint="default"/>
        <w:lang w:val="en-US" w:eastAsia="en-US" w:bidi="ar-SA"/>
      </w:rPr>
    </w:lvl>
    <w:lvl w:ilvl="6">
      <w:numFmt w:val="bullet"/>
      <w:lvlText w:val="•"/>
      <w:lvlJc w:val="left"/>
      <w:pPr>
        <w:ind w:left="6672" w:hanging="461"/>
      </w:pPr>
      <w:rPr>
        <w:rFonts w:hint="default"/>
        <w:lang w:val="en-US" w:eastAsia="en-US" w:bidi="ar-SA"/>
      </w:rPr>
    </w:lvl>
    <w:lvl w:ilvl="7">
      <w:numFmt w:val="bullet"/>
      <w:lvlText w:val="•"/>
      <w:lvlJc w:val="left"/>
      <w:pPr>
        <w:ind w:left="7644" w:hanging="461"/>
      </w:pPr>
      <w:rPr>
        <w:rFonts w:hint="default"/>
        <w:lang w:val="en-US" w:eastAsia="en-US" w:bidi="ar-SA"/>
      </w:rPr>
    </w:lvl>
    <w:lvl w:ilvl="8">
      <w:numFmt w:val="bullet"/>
      <w:lvlText w:val="•"/>
      <w:lvlJc w:val="left"/>
      <w:pPr>
        <w:ind w:left="8616" w:hanging="461"/>
      </w:pPr>
      <w:rPr>
        <w:rFonts w:hint="default"/>
        <w:lang w:val="en-US" w:eastAsia="en-US" w:bidi="ar-SA"/>
      </w:rPr>
    </w:lvl>
  </w:abstractNum>
  <w:abstractNum w:abstractNumId="31" w15:restartNumberingAfterBreak="0">
    <w:nsid w:val="6E0467E6"/>
    <w:multiLevelType w:val="multilevel"/>
    <w:tmpl w:val="572A6EEA"/>
    <w:lvl w:ilvl="0">
      <w:start w:val="6"/>
      <w:numFmt w:val="upperLetter"/>
      <w:lvlText w:val="%1"/>
      <w:lvlJc w:val="left"/>
      <w:pPr>
        <w:ind w:left="1178" w:hanging="807"/>
        <w:jc w:val="left"/>
      </w:pPr>
      <w:rPr>
        <w:rFonts w:hint="default"/>
        <w:lang w:val="en-US" w:eastAsia="en-US" w:bidi="ar-SA"/>
      </w:rPr>
    </w:lvl>
    <w:lvl w:ilvl="1">
      <w:start w:val="1"/>
      <w:numFmt w:val="decimal"/>
      <w:lvlText w:val="%1.%2"/>
      <w:lvlJc w:val="left"/>
      <w:pPr>
        <w:ind w:left="1178" w:hanging="807"/>
        <w:jc w:val="left"/>
      </w:pPr>
      <w:rPr>
        <w:rFonts w:hint="default"/>
        <w:lang w:val="en-US" w:eastAsia="en-US" w:bidi="ar-SA"/>
      </w:rPr>
    </w:lvl>
    <w:lvl w:ilvl="2">
      <w:start w:val="1"/>
      <w:numFmt w:val="upperLetter"/>
      <w:lvlText w:val="%1.%2.%3"/>
      <w:lvlJc w:val="left"/>
      <w:pPr>
        <w:ind w:left="1178" w:hanging="807"/>
        <w:jc w:val="left"/>
      </w:pPr>
      <w:rPr>
        <w:rFonts w:hint="default"/>
        <w:lang w:val="en-US" w:eastAsia="en-US" w:bidi="ar-SA"/>
      </w:rPr>
    </w:lvl>
    <w:lvl w:ilvl="3">
      <w:start w:val="1"/>
      <w:numFmt w:val="lowerRoman"/>
      <w:lvlText w:val="%1.%2.%3.%4."/>
      <w:lvlJc w:val="left"/>
      <w:pPr>
        <w:ind w:left="1178" w:hanging="807"/>
        <w:jc w:val="left"/>
      </w:pPr>
      <w:rPr>
        <w:rFonts w:ascii="Times New Roman" w:eastAsia="Times New Roman" w:hAnsi="Times New Roman" w:cs="Times New Roman" w:hint="default"/>
        <w:b/>
        <w:bCs/>
        <w:i/>
        <w:iCs/>
        <w:spacing w:val="-1"/>
        <w:w w:val="100"/>
        <w:sz w:val="24"/>
        <w:szCs w:val="24"/>
        <w:u w:val="thick" w:color="000000"/>
        <w:lang w:val="en-US" w:eastAsia="en-US" w:bidi="ar-SA"/>
      </w:rPr>
    </w:lvl>
    <w:lvl w:ilvl="4">
      <w:numFmt w:val="bullet"/>
      <w:lvlText w:val="•"/>
      <w:lvlJc w:val="left"/>
      <w:pPr>
        <w:ind w:left="4932" w:hanging="807"/>
      </w:pPr>
      <w:rPr>
        <w:rFonts w:hint="default"/>
        <w:lang w:val="en-US" w:eastAsia="en-US" w:bidi="ar-SA"/>
      </w:rPr>
    </w:lvl>
    <w:lvl w:ilvl="5">
      <w:numFmt w:val="bullet"/>
      <w:lvlText w:val="•"/>
      <w:lvlJc w:val="left"/>
      <w:pPr>
        <w:ind w:left="5870" w:hanging="807"/>
      </w:pPr>
      <w:rPr>
        <w:rFonts w:hint="default"/>
        <w:lang w:val="en-US" w:eastAsia="en-US" w:bidi="ar-SA"/>
      </w:rPr>
    </w:lvl>
    <w:lvl w:ilvl="6">
      <w:numFmt w:val="bullet"/>
      <w:lvlText w:val="•"/>
      <w:lvlJc w:val="left"/>
      <w:pPr>
        <w:ind w:left="6808" w:hanging="807"/>
      </w:pPr>
      <w:rPr>
        <w:rFonts w:hint="default"/>
        <w:lang w:val="en-US" w:eastAsia="en-US" w:bidi="ar-SA"/>
      </w:rPr>
    </w:lvl>
    <w:lvl w:ilvl="7">
      <w:numFmt w:val="bullet"/>
      <w:lvlText w:val="•"/>
      <w:lvlJc w:val="left"/>
      <w:pPr>
        <w:ind w:left="7746" w:hanging="807"/>
      </w:pPr>
      <w:rPr>
        <w:rFonts w:hint="default"/>
        <w:lang w:val="en-US" w:eastAsia="en-US" w:bidi="ar-SA"/>
      </w:rPr>
    </w:lvl>
    <w:lvl w:ilvl="8">
      <w:numFmt w:val="bullet"/>
      <w:lvlText w:val="•"/>
      <w:lvlJc w:val="left"/>
      <w:pPr>
        <w:ind w:left="8684" w:hanging="807"/>
      </w:pPr>
      <w:rPr>
        <w:rFonts w:hint="default"/>
        <w:lang w:val="en-US" w:eastAsia="en-US" w:bidi="ar-SA"/>
      </w:rPr>
    </w:lvl>
  </w:abstractNum>
  <w:abstractNum w:abstractNumId="32" w15:restartNumberingAfterBreak="0">
    <w:nsid w:val="6FA90166"/>
    <w:multiLevelType w:val="multilevel"/>
    <w:tmpl w:val="C222195A"/>
    <w:lvl w:ilvl="0">
      <w:start w:val="2"/>
      <w:numFmt w:val="upperLetter"/>
      <w:lvlText w:val="%1"/>
      <w:lvlJc w:val="left"/>
      <w:pPr>
        <w:ind w:left="2081" w:hanging="511"/>
        <w:jc w:val="left"/>
      </w:pPr>
      <w:rPr>
        <w:rFonts w:hint="default"/>
        <w:lang w:val="en-US" w:eastAsia="en-US" w:bidi="ar-SA"/>
      </w:rPr>
    </w:lvl>
    <w:lvl w:ilvl="1">
      <w:start w:val="3"/>
      <w:numFmt w:val="decimal"/>
      <w:lvlText w:val="%1.%2"/>
      <w:lvlJc w:val="left"/>
      <w:pPr>
        <w:ind w:left="2081" w:hanging="511"/>
        <w:jc w:val="left"/>
      </w:pPr>
      <w:rPr>
        <w:rFonts w:hint="default"/>
        <w:lang w:val="en-US" w:eastAsia="en-US" w:bidi="ar-SA"/>
      </w:rPr>
    </w:lvl>
    <w:lvl w:ilvl="2">
      <w:start w:val="1"/>
      <w:numFmt w:val="lowerLetter"/>
      <w:lvlText w:val="%1.%2.%3."/>
      <w:lvlJc w:val="left"/>
      <w:pPr>
        <w:ind w:left="2081" w:hanging="511"/>
        <w:jc w:val="left"/>
      </w:pPr>
      <w:rPr>
        <w:rFonts w:ascii="Calibri" w:eastAsia="Calibri" w:hAnsi="Calibri" w:cs="Calibri" w:hint="default"/>
        <w:b w:val="0"/>
        <w:bCs w:val="0"/>
        <w:i/>
        <w:iCs/>
        <w:spacing w:val="-1"/>
        <w:w w:val="100"/>
        <w:sz w:val="20"/>
        <w:szCs w:val="20"/>
        <w:lang w:val="en-US" w:eastAsia="en-US" w:bidi="ar-SA"/>
      </w:rPr>
    </w:lvl>
    <w:lvl w:ilvl="3">
      <w:numFmt w:val="bullet"/>
      <w:lvlText w:val="•"/>
      <w:lvlJc w:val="left"/>
      <w:pPr>
        <w:ind w:left="4624" w:hanging="511"/>
      </w:pPr>
      <w:rPr>
        <w:rFonts w:hint="default"/>
        <w:lang w:val="en-US" w:eastAsia="en-US" w:bidi="ar-SA"/>
      </w:rPr>
    </w:lvl>
    <w:lvl w:ilvl="4">
      <w:numFmt w:val="bullet"/>
      <w:lvlText w:val="•"/>
      <w:lvlJc w:val="left"/>
      <w:pPr>
        <w:ind w:left="5472" w:hanging="511"/>
      </w:pPr>
      <w:rPr>
        <w:rFonts w:hint="default"/>
        <w:lang w:val="en-US" w:eastAsia="en-US" w:bidi="ar-SA"/>
      </w:rPr>
    </w:lvl>
    <w:lvl w:ilvl="5">
      <w:numFmt w:val="bullet"/>
      <w:lvlText w:val="•"/>
      <w:lvlJc w:val="left"/>
      <w:pPr>
        <w:ind w:left="6320" w:hanging="511"/>
      </w:pPr>
      <w:rPr>
        <w:rFonts w:hint="default"/>
        <w:lang w:val="en-US" w:eastAsia="en-US" w:bidi="ar-SA"/>
      </w:rPr>
    </w:lvl>
    <w:lvl w:ilvl="6">
      <w:numFmt w:val="bullet"/>
      <w:lvlText w:val="•"/>
      <w:lvlJc w:val="left"/>
      <w:pPr>
        <w:ind w:left="7168" w:hanging="511"/>
      </w:pPr>
      <w:rPr>
        <w:rFonts w:hint="default"/>
        <w:lang w:val="en-US" w:eastAsia="en-US" w:bidi="ar-SA"/>
      </w:rPr>
    </w:lvl>
    <w:lvl w:ilvl="7">
      <w:numFmt w:val="bullet"/>
      <w:lvlText w:val="•"/>
      <w:lvlJc w:val="left"/>
      <w:pPr>
        <w:ind w:left="8016" w:hanging="511"/>
      </w:pPr>
      <w:rPr>
        <w:rFonts w:hint="default"/>
        <w:lang w:val="en-US" w:eastAsia="en-US" w:bidi="ar-SA"/>
      </w:rPr>
    </w:lvl>
    <w:lvl w:ilvl="8">
      <w:numFmt w:val="bullet"/>
      <w:lvlText w:val="•"/>
      <w:lvlJc w:val="left"/>
      <w:pPr>
        <w:ind w:left="8864" w:hanging="511"/>
      </w:pPr>
      <w:rPr>
        <w:rFonts w:hint="default"/>
        <w:lang w:val="en-US" w:eastAsia="en-US" w:bidi="ar-SA"/>
      </w:rPr>
    </w:lvl>
  </w:abstractNum>
  <w:abstractNum w:abstractNumId="33" w15:restartNumberingAfterBreak="0">
    <w:nsid w:val="6FAD123D"/>
    <w:multiLevelType w:val="multilevel"/>
    <w:tmpl w:val="B73037B8"/>
    <w:lvl w:ilvl="0">
      <w:start w:val="4"/>
      <w:numFmt w:val="upperLetter"/>
      <w:lvlText w:val="%1"/>
      <w:lvlJc w:val="left"/>
      <w:pPr>
        <w:ind w:left="1079" w:hanging="708"/>
        <w:jc w:val="left"/>
      </w:pPr>
      <w:rPr>
        <w:rFonts w:hint="default"/>
        <w:lang w:val="en-US" w:eastAsia="en-US" w:bidi="ar-SA"/>
      </w:rPr>
    </w:lvl>
    <w:lvl w:ilvl="1">
      <w:start w:val="3"/>
      <w:numFmt w:val="decimal"/>
      <w:lvlText w:val="%1.%2"/>
      <w:lvlJc w:val="left"/>
      <w:pPr>
        <w:ind w:left="1079" w:hanging="708"/>
        <w:jc w:val="left"/>
      </w:pPr>
      <w:rPr>
        <w:rFonts w:hint="default"/>
        <w:lang w:val="en-US" w:eastAsia="en-US" w:bidi="ar-SA"/>
      </w:rPr>
    </w:lvl>
    <w:lvl w:ilvl="2">
      <w:start w:val="1"/>
      <w:numFmt w:val="lowerLetter"/>
      <w:lvlText w:val="%1.%2.%3."/>
      <w:lvlJc w:val="left"/>
      <w:pPr>
        <w:ind w:left="1079" w:hanging="708"/>
        <w:jc w:val="left"/>
      </w:pPr>
      <w:rPr>
        <w:rFonts w:hint="default"/>
        <w:w w:val="99"/>
        <w:lang w:val="en-US" w:eastAsia="en-US" w:bidi="ar-SA"/>
      </w:rPr>
    </w:lvl>
    <w:lvl w:ilvl="3">
      <w:numFmt w:val="bullet"/>
      <w:lvlText w:val="•"/>
      <w:lvlJc w:val="left"/>
      <w:pPr>
        <w:ind w:left="3924" w:hanging="708"/>
      </w:pPr>
      <w:rPr>
        <w:rFonts w:hint="default"/>
        <w:lang w:val="en-US" w:eastAsia="en-US" w:bidi="ar-SA"/>
      </w:rPr>
    </w:lvl>
    <w:lvl w:ilvl="4">
      <w:numFmt w:val="bullet"/>
      <w:lvlText w:val="•"/>
      <w:lvlJc w:val="left"/>
      <w:pPr>
        <w:ind w:left="4872" w:hanging="708"/>
      </w:pPr>
      <w:rPr>
        <w:rFonts w:hint="default"/>
        <w:lang w:val="en-US" w:eastAsia="en-US" w:bidi="ar-SA"/>
      </w:rPr>
    </w:lvl>
    <w:lvl w:ilvl="5">
      <w:numFmt w:val="bullet"/>
      <w:lvlText w:val="•"/>
      <w:lvlJc w:val="left"/>
      <w:pPr>
        <w:ind w:left="5820" w:hanging="708"/>
      </w:pPr>
      <w:rPr>
        <w:rFonts w:hint="default"/>
        <w:lang w:val="en-US" w:eastAsia="en-US" w:bidi="ar-SA"/>
      </w:rPr>
    </w:lvl>
    <w:lvl w:ilvl="6">
      <w:numFmt w:val="bullet"/>
      <w:lvlText w:val="•"/>
      <w:lvlJc w:val="left"/>
      <w:pPr>
        <w:ind w:left="6768" w:hanging="708"/>
      </w:pPr>
      <w:rPr>
        <w:rFonts w:hint="default"/>
        <w:lang w:val="en-US" w:eastAsia="en-US" w:bidi="ar-SA"/>
      </w:rPr>
    </w:lvl>
    <w:lvl w:ilvl="7">
      <w:numFmt w:val="bullet"/>
      <w:lvlText w:val="•"/>
      <w:lvlJc w:val="left"/>
      <w:pPr>
        <w:ind w:left="7716" w:hanging="708"/>
      </w:pPr>
      <w:rPr>
        <w:rFonts w:hint="default"/>
        <w:lang w:val="en-US" w:eastAsia="en-US" w:bidi="ar-SA"/>
      </w:rPr>
    </w:lvl>
    <w:lvl w:ilvl="8">
      <w:numFmt w:val="bullet"/>
      <w:lvlText w:val="•"/>
      <w:lvlJc w:val="left"/>
      <w:pPr>
        <w:ind w:left="8664" w:hanging="708"/>
      </w:pPr>
      <w:rPr>
        <w:rFonts w:hint="default"/>
        <w:lang w:val="en-US" w:eastAsia="en-US" w:bidi="ar-SA"/>
      </w:rPr>
    </w:lvl>
  </w:abstractNum>
  <w:abstractNum w:abstractNumId="34" w15:restartNumberingAfterBreak="0">
    <w:nsid w:val="723E0710"/>
    <w:multiLevelType w:val="multilevel"/>
    <w:tmpl w:val="3692F10E"/>
    <w:lvl w:ilvl="0">
      <w:start w:val="8"/>
      <w:numFmt w:val="upperLetter"/>
      <w:lvlText w:val="%1"/>
      <w:lvlJc w:val="left"/>
      <w:pPr>
        <w:ind w:left="1093" w:hanging="723"/>
        <w:jc w:val="left"/>
      </w:pPr>
      <w:rPr>
        <w:rFonts w:hint="default"/>
        <w:lang w:val="en-US" w:eastAsia="en-US" w:bidi="ar-SA"/>
      </w:rPr>
    </w:lvl>
    <w:lvl w:ilvl="1">
      <w:start w:val="1"/>
      <w:numFmt w:val="decimal"/>
      <w:lvlText w:val="%1.%2"/>
      <w:lvlJc w:val="left"/>
      <w:pPr>
        <w:ind w:left="1093" w:hanging="723"/>
        <w:jc w:val="left"/>
      </w:pPr>
      <w:rPr>
        <w:rFonts w:hint="default"/>
        <w:lang w:val="en-US" w:eastAsia="en-US" w:bidi="ar-SA"/>
      </w:rPr>
    </w:lvl>
    <w:lvl w:ilvl="2">
      <w:start w:val="1"/>
      <w:numFmt w:val="lowerLetter"/>
      <w:lvlText w:val="%1.%2.%3."/>
      <w:lvlJc w:val="left"/>
      <w:pPr>
        <w:ind w:left="1093" w:hanging="723"/>
        <w:jc w:val="left"/>
      </w:pPr>
      <w:rPr>
        <w:rFonts w:hint="default"/>
        <w:w w:val="99"/>
        <w:lang w:val="en-US" w:eastAsia="en-US" w:bidi="ar-SA"/>
      </w:rPr>
    </w:lvl>
    <w:lvl w:ilvl="3">
      <w:numFmt w:val="bullet"/>
      <w:lvlText w:val="•"/>
      <w:lvlJc w:val="left"/>
      <w:pPr>
        <w:ind w:left="3938" w:hanging="723"/>
      </w:pPr>
      <w:rPr>
        <w:rFonts w:hint="default"/>
        <w:lang w:val="en-US" w:eastAsia="en-US" w:bidi="ar-SA"/>
      </w:rPr>
    </w:lvl>
    <w:lvl w:ilvl="4">
      <w:numFmt w:val="bullet"/>
      <w:lvlText w:val="•"/>
      <w:lvlJc w:val="left"/>
      <w:pPr>
        <w:ind w:left="4884" w:hanging="723"/>
      </w:pPr>
      <w:rPr>
        <w:rFonts w:hint="default"/>
        <w:lang w:val="en-US" w:eastAsia="en-US" w:bidi="ar-SA"/>
      </w:rPr>
    </w:lvl>
    <w:lvl w:ilvl="5">
      <w:numFmt w:val="bullet"/>
      <w:lvlText w:val="•"/>
      <w:lvlJc w:val="left"/>
      <w:pPr>
        <w:ind w:left="5830" w:hanging="723"/>
      </w:pPr>
      <w:rPr>
        <w:rFonts w:hint="default"/>
        <w:lang w:val="en-US" w:eastAsia="en-US" w:bidi="ar-SA"/>
      </w:rPr>
    </w:lvl>
    <w:lvl w:ilvl="6">
      <w:numFmt w:val="bullet"/>
      <w:lvlText w:val="•"/>
      <w:lvlJc w:val="left"/>
      <w:pPr>
        <w:ind w:left="6776" w:hanging="723"/>
      </w:pPr>
      <w:rPr>
        <w:rFonts w:hint="default"/>
        <w:lang w:val="en-US" w:eastAsia="en-US" w:bidi="ar-SA"/>
      </w:rPr>
    </w:lvl>
    <w:lvl w:ilvl="7">
      <w:numFmt w:val="bullet"/>
      <w:lvlText w:val="•"/>
      <w:lvlJc w:val="left"/>
      <w:pPr>
        <w:ind w:left="7722" w:hanging="723"/>
      </w:pPr>
      <w:rPr>
        <w:rFonts w:hint="default"/>
        <w:lang w:val="en-US" w:eastAsia="en-US" w:bidi="ar-SA"/>
      </w:rPr>
    </w:lvl>
    <w:lvl w:ilvl="8">
      <w:numFmt w:val="bullet"/>
      <w:lvlText w:val="•"/>
      <w:lvlJc w:val="left"/>
      <w:pPr>
        <w:ind w:left="8668" w:hanging="723"/>
      </w:pPr>
      <w:rPr>
        <w:rFonts w:hint="default"/>
        <w:lang w:val="en-US" w:eastAsia="en-US" w:bidi="ar-SA"/>
      </w:rPr>
    </w:lvl>
  </w:abstractNum>
  <w:abstractNum w:abstractNumId="35" w15:restartNumberingAfterBreak="0">
    <w:nsid w:val="73F30FCC"/>
    <w:multiLevelType w:val="multilevel"/>
    <w:tmpl w:val="56B617AE"/>
    <w:lvl w:ilvl="0">
      <w:start w:val="7"/>
      <w:numFmt w:val="upperLetter"/>
      <w:lvlText w:val="%1"/>
      <w:lvlJc w:val="left"/>
      <w:pPr>
        <w:ind w:left="2098" w:hanging="527"/>
        <w:jc w:val="left"/>
      </w:pPr>
      <w:rPr>
        <w:rFonts w:hint="default"/>
        <w:lang w:val="en-US" w:eastAsia="en-US" w:bidi="ar-SA"/>
      </w:rPr>
    </w:lvl>
    <w:lvl w:ilvl="1">
      <w:start w:val="1"/>
      <w:numFmt w:val="decimal"/>
      <w:lvlText w:val="%1.%2"/>
      <w:lvlJc w:val="left"/>
      <w:pPr>
        <w:ind w:left="2098" w:hanging="527"/>
        <w:jc w:val="left"/>
      </w:pPr>
      <w:rPr>
        <w:rFonts w:hint="default"/>
        <w:lang w:val="en-US" w:eastAsia="en-US" w:bidi="ar-SA"/>
      </w:rPr>
    </w:lvl>
    <w:lvl w:ilvl="2">
      <w:start w:val="1"/>
      <w:numFmt w:val="lowerLetter"/>
      <w:lvlText w:val="%1.%2.%3."/>
      <w:lvlJc w:val="left"/>
      <w:pPr>
        <w:ind w:left="2098" w:hanging="527"/>
        <w:jc w:val="left"/>
      </w:pPr>
      <w:rPr>
        <w:rFonts w:ascii="Calibri" w:eastAsia="Calibri" w:hAnsi="Calibri" w:cs="Calibri" w:hint="default"/>
        <w:b w:val="0"/>
        <w:bCs w:val="0"/>
        <w:i/>
        <w:iCs/>
        <w:spacing w:val="-1"/>
        <w:w w:val="100"/>
        <w:sz w:val="20"/>
        <w:szCs w:val="20"/>
        <w:lang w:val="en-US" w:eastAsia="en-US" w:bidi="ar-SA"/>
      </w:rPr>
    </w:lvl>
    <w:lvl w:ilvl="3">
      <w:numFmt w:val="bullet"/>
      <w:lvlText w:val="•"/>
      <w:lvlJc w:val="left"/>
      <w:pPr>
        <w:ind w:left="4638" w:hanging="527"/>
      </w:pPr>
      <w:rPr>
        <w:rFonts w:hint="default"/>
        <w:lang w:val="en-US" w:eastAsia="en-US" w:bidi="ar-SA"/>
      </w:rPr>
    </w:lvl>
    <w:lvl w:ilvl="4">
      <w:numFmt w:val="bullet"/>
      <w:lvlText w:val="•"/>
      <w:lvlJc w:val="left"/>
      <w:pPr>
        <w:ind w:left="5484" w:hanging="527"/>
      </w:pPr>
      <w:rPr>
        <w:rFonts w:hint="default"/>
        <w:lang w:val="en-US" w:eastAsia="en-US" w:bidi="ar-SA"/>
      </w:rPr>
    </w:lvl>
    <w:lvl w:ilvl="5">
      <w:numFmt w:val="bullet"/>
      <w:lvlText w:val="•"/>
      <w:lvlJc w:val="left"/>
      <w:pPr>
        <w:ind w:left="6330" w:hanging="527"/>
      </w:pPr>
      <w:rPr>
        <w:rFonts w:hint="default"/>
        <w:lang w:val="en-US" w:eastAsia="en-US" w:bidi="ar-SA"/>
      </w:rPr>
    </w:lvl>
    <w:lvl w:ilvl="6">
      <w:numFmt w:val="bullet"/>
      <w:lvlText w:val="•"/>
      <w:lvlJc w:val="left"/>
      <w:pPr>
        <w:ind w:left="7176" w:hanging="527"/>
      </w:pPr>
      <w:rPr>
        <w:rFonts w:hint="default"/>
        <w:lang w:val="en-US" w:eastAsia="en-US" w:bidi="ar-SA"/>
      </w:rPr>
    </w:lvl>
    <w:lvl w:ilvl="7">
      <w:numFmt w:val="bullet"/>
      <w:lvlText w:val="•"/>
      <w:lvlJc w:val="left"/>
      <w:pPr>
        <w:ind w:left="8022" w:hanging="527"/>
      </w:pPr>
      <w:rPr>
        <w:rFonts w:hint="default"/>
        <w:lang w:val="en-US" w:eastAsia="en-US" w:bidi="ar-SA"/>
      </w:rPr>
    </w:lvl>
    <w:lvl w:ilvl="8">
      <w:numFmt w:val="bullet"/>
      <w:lvlText w:val="•"/>
      <w:lvlJc w:val="left"/>
      <w:pPr>
        <w:ind w:left="8868" w:hanging="527"/>
      </w:pPr>
      <w:rPr>
        <w:rFonts w:hint="default"/>
        <w:lang w:val="en-US" w:eastAsia="en-US" w:bidi="ar-SA"/>
      </w:rPr>
    </w:lvl>
  </w:abstractNum>
  <w:abstractNum w:abstractNumId="36" w15:restartNumberingAfterBreak="0">
    <w:nsid w:val="78E409B6"/>
    <w:multiLevelType w:val="multilevel"/>
    <w:tmpl w:val="8920FE7C"/>
    <w:lvl w:ilvl="0">
      <w:start w:val="3"/>
      <w:numFmt w:val="upperLetter"/>
      <w:lvlText w:val="%1"/>
      <w:lvlJc w:val="left"/>
      <w:pPr>
        <w:ind w:left="1011" w:hanging="641"/>
        <w:jc w:val="left"/>
      </w:pPr>
      <w:rPr>
        <w:rFonts w:hint="default"/>
        <w:lang w:val="en-US" w:eastAsia="en-US" w:bidi="ar-SA"/>
      </w:rPr>
    </w:lvl>
    <w:lvl w:ilvl="1">
      <w:start w:val="1"/>
      <w:numFmt w:val="decimal"/>
      <w:lvlText w:val="%1.%2"/>
      <w:lvlJc w:val="left"/>
      <w:pPr>
        <w:ind w:left="1011" w:hanging="641"/>
        <w:jc w:val="left"/>
      </w:pPr>
      <w:rPr>
        <w:rFonts w:hint="default"/>
        <w:lang w:val="en-US" w:eastAsia="en-US" w:bidi="ar-SA"/>
      </w:rPr>
    </w:lvl>
    <w:lvl w:ilvl="2">
      <w:start w:val="1"/>
      <w:numFmt w:val="lowerLetter"/>
      <w:lvlText w:val="%1.%2.%3."/>
      <w:lvlJc w:val="left"/>
      <w:pPr>
        <w:ind w:left="1011" w:hanging="641"/>
        <w:jc w:val="left"/>
      </w:pPr>
      <w:rPr>
        <w:rFonts w:ascii="Times New Roman" w:eastAsia="Times New Roman" w:hAnsi="Times New Roman" w:cs="Times New Roman" w:hint="default"/>
        <w:b/>
        <w:bCs/>
        <w:i/>
        <w:iCs/>
        <w:w w:val="100"/>
        <w:sz w:val="24"/>
        <w:szCs w:val="24"/>
        <w:u w:val="thick" w:color="000000"/>
        <w:lang w:val="en-US" w:eastAsia="en-US" w:bidi="ar-SA"/>
      </w:rPr>
    </w:lvl>
    <w:lvl w:ilvl="3">
      <w:numFmt w:val="bullet"/>
      <w:lvlText w:val="•"/>
      <w:lvlJc w:val="left"/>
      <w:pPr>
        <w:ind w:left="3882" w:hanging="641"/>
      </w:pPr>
      <w:rPr>
        <w:rFonts w:hint="default"/>
        <w:lang w:val="en-US" w:eastAsia="en-US" w:bidi="ar-SA"/>
      </w:rPr>
    </w:lvl>
    <w:lvl w:ilvl="4">
      <w:numFmt w:val="bullet"/>
      <w:lvlText w:val="•"/>
      <w:lvlJc w:val="left"/>
      <w:pPr>
        <w:ind w:left="4836" w:hanging="641"/>
      </w:pPr>
      <w:rPr>
        <w:rFonts w:hint="default"/>
        <w:lang w:val="en-US" w:eastAsia="en-US" w:bidi="ar-SA"/>
      </w:rPr>
    </w:lvl>
    <w:lvl w:ilvl="5">
      <w:numFmt w:val="bullet"/>
      <w:lvlText w:val="•"/>
      <w:lvlJc w:val="left"/>
      <w:pPr>
        <w:ind w:left="5790" w:hanging="641"/>
      </w:pPr>
      <w:rPr>
        <w:rFonts w:hint="default"/>
        <w:lang w:val="en-US" w:eastAsia="en-US" w:bidi="ar-SA"/>
      </w:rPr>
    </w:lvl>
    <w:lvl w:ilvl="6">
      <w:numFmt w:val="bullet"/>
      <w:lvlText w:val="•"/>
      <w:lvlJc w:val="left"/>
      <w:pPr>
        <w:ind w:left="6744" w:hanging="641"/>
      </w:pPr>
      <w:rPr>
        <w:rFonts w:hint="default"/>
        <w:lang w:val="en-US" w:eastAsia="en-US" w:bidi="ar-SA"/>
      </w:rPr>
    </w:lvl>
    <w:lvl w:ilvl="7">
      <w:numFmt w:val="bullet"/>
      <w:lvlText w:val="•"/>
      <w:lvlJc w:val="left"/>
      <w:pPr>
        <w:ind w:left="7698" w:hanging="641"/>
      </w:pPr>
      <w:rPr>
        <w:rFonts w:hint="default"/>
        <w:lang w:val="en-US" w:eastAsia="en-US" w:bidi="ar-SA"/>
      </w:rPr>
    </w:lvl>
    <w:lvl w:ilvl="8">
      <w:numFmt w:val="bullet"/>
      <w:lvlText w:val="•"/>
      <w:lvlJc w:val="left"/>
      <w:pPr>
        <w:ind w:left="8652" w:hanging="641"/>
      </w:pPr>
      <w:rPr>
        <w:rFonts w:hint="default"/>
        <w:lang w:val="en-US" w:eastAsia="en-US" w:bidi="ar-SA"/>
      </w:rPr>
    </w:lvl>
  </w:abstractNum>
  <w:abstractNum w:abstractNumId="37" w15:restartNumberingAfterBreak="0">
    <w:nsid w:val="7C2C6708"/>
    <w:multiLevelType w:val="hybridMultilevel"/>
    <w:tmpl w:val="C41C1C98"/>
    <w:lvl w:ilvl="0" w:tplc="784C5728">
      <w:numFmt w:val="bullet"/>
      <w:lvlText w:val=""/>
      <w:lvlJc w:val="left"/>
      <w:pPr>
        <w:ind w:left="1091" w:hanging="360"/>
      </w:pPr>
      <w:rPr>
        <w:rFonts w:ascii="Symbol" w:eastAsia="Symbol" w:hAnsi="Symbol" w:cs="Symbol" w:hint="default"/>
        <w:b w:val="0"/>
        <w:bCs w:val="0"/>
        <w:i w:val="0"/>
        <w:iCs w:val="0"/>
        <w:w w:val="100"/>
        <w:sz w:val="24"/>
        <w:szCs w:val="24"/>
        <w:lang w:val="en-US" w:eastAsia="en-US" w:bidi="ar-SA"/>
      </w:rPr>
    </w:lvl>
    <w:lvl w:ilvl="1" w:tplc="17461C64">
      <w:numFmt w:val="bullet"/>
      <w:lvlText w:val="•"/>
      <w:lvlJc w:val="left"/>
      <w:pPr>
        <w:ind w:left="2046" w:hanging="360"/>
      </w:pPr>
      <w:rPr>
        <w:rFonts w:hint="default"/>
        <w:lang w:val="en-US" w:eastAsia="en-US" w:bidi="ar-SA"/>
      </w:rPr>
    </w:lvl>
    <w:lvl w:ilvl="2" w:tplc="A5505BFA">
      <w:numFmt w:val="bullet"/>
      <w:lvlText w:val="•"/>
      <w:lvlJc w:val="left"/>
      <w:pPr>
        <w:ind w:left="2992" w:hanging="360"/>
      </w:pPr>
      <w:rPr>
        <w:rFonts w:hint="default"/>
        <w:lang w:val="en-US" w:eastAsia="en-US" w:bidi="ar-SA"/>
      </w:rPr>
    </w:lvl>
    <w:lvl w:ilvl="3" w:tplc="144869D0">
      <w:numFmt w:val="bullet"/>
      <w:lvlText w:val="•"/>
      <w:lvlJc w:val="left"/>
      <w:pPr>
        <w:ind w:left="3938" w:hanging="360"/>
      </w:pPr>
      <w:rPr>
        <w:rFonts w:hint="default"/>
        <w:lang w:val="en-US" w:eastAsia="en-US" w:bidi="ar-SA"/>
      </w:rPr>
    </w:lvl>
    <w:lvl w:ilvl="4" w:tplc="E764A006">
      <w:numFmt w:val="bullet"/>
      <w:lvlText w:val="•"/>
      <w:lvlJc w:val="left"/>
      <w:pPr>
        <w:ind w:left="4884" w:hanging="360"/>
      </w:pPr>
      <w:rPr>
        <w:rFonts w:hint="default"/>
        <w:lang w:val="en-US" w:eastAsia="en-US" w:bidi="ar-SA"/>
      </w:rPr>
    </w:lvl>
    <w:lvl w:ilvl="5" w:tplc="A5EAA180">
      <w:numFmt w:val="bullet"/>
      <w:lvlText w:val="•"/>
      <w:lvlJc w:val="left"/>
      <w:pPr>
        <w:ind w:left="5830" w:hanging="360"/>
      </w:pPr>
      <w:rPr>
        <w:rFonts w:hint="default"/>
        <w:lang w:val="en-US" w:eastAsia="en-US" w:bidi="ar-SA"/>
      </w:rPr>
    </w:lvl>
    <w:lvl w:ilvl="6" w:tplc="32DEDCF8">
      <w:numFmt w:val="bullet"/>
      <w:lvlText w:val="•"/>
      <w:lvlJc w:val="left"/>
      <w:pPr>
        <w:ind w:left="6776" w:hanging="360"/>
      </w:pPr>
      <w:rPr>
        <w:rFonts w:hint="default"/>
        <w:lang w:val="en-US" w:eastAsia="en-US" w:bidi="ar-SA"/>
      </w:rPr>
    </w:lvl>
    <w:lvl w:ilvl="7" w:tplc="AF86502A">
      <w:numFmt w:val="bullet"/>
      <w:lvlText w:val="•"/>
      <w:lvlJc w:val="left"/>
      <w:pPr>
        <w:ind w:left="7722" w:hanging="360"/>
      </w:pPr>
      <w:rPr>
        <w:rFonts w:hint="default"/>
        <w:lang w:val="en-US" w:eastAsia="en-US" w:bidi="ar-SA"/>
      </w:rPr>
    </w:lvl>
    <w:lvl w:ilvl="8" w:tplc="F02425F4">
      <w:numFmt w:val="bullet"/>
      <w:lvlText w:val="•"/>
      <w:lvlJc w:val="left"/>
      <w:pPr>
        <w:ind w:left="8668" w:hanging="360"/>
      </w:pPr>
      <w:rPr>
        <w:rFonts w:hint="default"/>
        <w:lang w:val="en-US" w:eastAsia="en-US" w:bidi="ar-SA"/>
      </w:rPr>
    </w:lvl>
  </w:abstractNum>
  <w:abstractNum w:abstractNumId="38" w15:restartNumberingAfterBreak="0">
    <w:nsid w:val="7EB7192B"/>
    <w:multiLevelType w:val="hybridMultilevel"/>
    <w:tmpl w:val="59A45B3E"/>
    <w:lvl w:ilvl="0" w:tplc="F044EEE0">
      <w:start w:val="1"/>
      <w:numFmt w:val="upperLetter"/>
      <w:lvlText w:val="%1."/>
      <w:lvlJc w:val="left"/>
      <w:pPr>
        <w:ind w:left="371" w:hanging="294"/>
        <w:jc w:val="left"/>
      </w:pPr>
      <w:rPr>
        <w:rFonts w:ascii="Times New Roman" w:eastAsia="Times New Roman" w:hAnsi="Times New Roman" w:cs="Times New Roman" w:hint="default"/>
        <w:b/>
        <w:bCs/>
        <w:i w:val="0"/>
        <w:iCs w:val="0"/>
        <w:w w:val="100"/>
        <w:sz w:val="24"/>
        <w:szCs w:val="24"/>
        <w:lang w:val="en-US" w:eastAsia="en-US" w:bidi="ar-SA"/>
      </w:rPr>
    </w:lvl>
    <w:lvl w:ilvl="1" w:tplc="C90ED6CE">
      <w:numFmt w:val="bullet"/>
      <w:lvlText w:val="•"/>
      <w:lvlJc w:val="left"/>
      <w:pPr>
        <w:ind w:left="1398" w:hanging="294"/>
      </w:pPr>
      <w:rPr>
        <w:rFonts w:hint="default"/>
        <w:lang w:val="en-US" w:eastAsia="en-US" w:bidi="ar-SA"/>
      </w:rPr>
    </w:lvl>
    <w:lvl w:ilvl="2" w:tplc="49443B3A">
      <w:numFmt w:val="bullet"/>
      <w:lvlText w:val="•"/>
      <w:lvlJc w:val="left"/>
      <w:pPr>
        <w:ind w:left="2416" w:hanging="294"/>
      </w:pPr>
      <w:rPr>
        <w:rFonts w:hint="default"/>
        <w:lang w:val="en-US" w:eastAsia="en-US" w:bidi="ar-SA"/>
      </w:rPr>
    </w:lvl>
    <w:lvl w:ilvl="3" w:tplc="7E94624A">
      <w:numFmt w:val="bullet"/>
      <w:lvlText w:val="•"/>
      <w:lvlJc w:val="left"/>
      <w:pPr>
        <w:ind w:left="3434" w:hanging="294"/>
      </w:pPr>
      <w:rPr>
        <w:rFonts w:hint="default"/>
        <w:lang w:val="en-US" w:eastAsia="en-US" w:bidi="ar-SA"/>
      </w:rPr>
    </w:lvl>
    <w:lvl w:ilvl="4" w:tplc="169CC6E2">
      <w:numFmt w:val="bullet"/>
      <w:lvlText w:val="•"/>
      <w:lvlJc w:val="left"/>
      <w:pPr>
        <w:ind w:left="4452" w:hanging="294"/>
      </w:pPr>
      <w:rPr>
        <w:rFonts w:hint="default"/>
        <w:lang w:val="en-US" w:eastAsia="en-US" w:bidi="ar-SA"/>
      </w:rPr>
    </w:lvl>
    <w:lvl w:ilvl="5" w:tplc="8416CEDA">
      <w:numFmt w:val="bullet"/>
      <w:lvlText w:val="•"/>
      <w:lvlJc w:val="left"/>
      <w:pPr>
        <w:ind w:left="5470" w:hanging="294"/>
      </w:pPr>
      <w:rPr>
        <w:rFonts w:hint="default"/>
        <w:lang w:val="en-US" w:eastAsia="en-US" w:bidi="ar-SA"/>
      </w:rPr>
    </w:lvl>
    <w:lvl w:ilvl="6" w:tplc="2FAAF298">
      <w:numFmt w:val="bullet"/>
      <w:lvlText w:val="•"/>
      <w:lvlJc w:val="left"/>
      <w:pPr>
        <w:ind w:left="6488" w:hanging="294"/>
      </w:pPr>
      <w:rPr>
        <w:rFonts w:hint="default"/>
        <w:lang w:val="en-US" w:eastAsia="en-US" w:bidi="ar-SA"/>
      </w:rPr>
    </w:lvl>
    <w:lvl w:ilvl="7" w:tplc="5AB662D2">
      <w:numFmt w:val="bullet"/>
      <w:lvlText w:val="•"/>
      <w:lvlJc w:val="left"/>
      <w:pPr>
        <w:ind w:left="7506" w:hanging="294"/>
      </w:pPr>
      <w:rPr>
        <w:rFonts w:hint="default"/>
        <w:lang w:val="en-US" w:eastAsia="en-US" w:bidi="ar-SA"/>
      </w:rPr>
    </w:lvl>
    <w:lvl w:ilvl="8" w:tplc="76BEFBDE">
      <w:numFmt w:val="bullet"/>
      <w:lvlText w:val="•"/>
      <w:lvlJc w:val="left"/>
      <w:pPr>
        <w:ind w:left="8524" w:hanging="294"/>
      </w:pPr>
      <w:rPr>
        <w:rFonts w:hint="default"/>
        <w:lang w:val="en-US" w:eastAsia="en-US" w:bidi="ar-SA"/>
      </w:rPr>
    </w:lvl>
  </w:abstractNum>
  <w:num w:numId="1" w16cid:durableId="1880969347">
    <w:abstractNumId w:val="29"/>
  </w:num>
  <w:num w:numId="2" w16cid:durableId="1635137625">
    <w:abstractNumId w:val="15"/>
  </w:num>
  <w:num w:numId="3" w16cid:durableId="1519930126">
    <w:abstractNumId w:val="27"/>
  </w:num>
  <w:num w:numId="4" w16cid:durableId="897131018">
    <w:abstractNumId w:val="10"/>
  </w:num>
  <w:num w:numId="5" w16cid:durableId="2137874479">
    <w:abstractNumId w:val="34"/>
  </w:num>
  <w:num w:numId="6" w16cid:durableId="116458356">
    <w:abstractNumId w:val="1"/>
  </w:num>
  <w:num w:numId="7" w16cid:durableId="1824077418">
    <w:abstractNumId w:val="37"/>
  </w:num>
  <w:num w:numId="8" w16cid:durableId="1569270487">
    <w:abstractNumId w:val="23"/>
  </w:num>
  <w:num w:numId="9" w16cid:durableId="1651641771">
    <w:abstractNumId w:val="11"/>
  </w:num>
  <w:num w:numId="10" w16cid:durableId="429815269">
    <w:abstractNumId w:val="3"/>
  </w:num>
  <w:num w:numId="11" w16cid:durableId="955018469">
    <w:abstractNumId w:val="19"/>
  </w:num>
  <w:num w:numId="12" w16cid:durableId="893471324">
    <w:abstractNumId w:val="8"/>
  </w:num>
  <w:num w:numId="13" w16cid:durableId="1754351265">
    <w:abstractNumId w:val="31"/>
  </w:num>
  <w:num w:numId="14" w16cid:durableId="777682806">
    <w:abstractNumId w:val="13"/>
  </w:num>
  <w:num w:numId="15" w16cid:durableId="1138064640">
    <w:abstractNumId w:val="33"/>
  </w:num>
  <w:num w:numId="16" w16cid:durableId="232589379">
    <w:abstractNumId w:val="38"/>
  </w:num>
  <w:num w:numId="17" w16cid:durableId="199125228">
    <w:abstractNumId w:val="30"/>
  </w:num>
  <w:num w:numId="18" w16cid:durableId="1671371154">
    <w:abstractNumId w:val="36"/>
  </w:num>
  <w:num w:numId="19" w16cid:durableId="370499317">
    <w:abstractNumId w:val="7"/>
  </w:num>
  <w:num w:numId="20" w16cid:durableId="2119715685">
    <w:abstractNumId w:val="16"/>
  </w:num>
  <w:num w:numId="21" w16cid:durableId="1794708777">
    <w:abstractNumId w:val="0"/>
  </w:num>
  <w:num w:numId="22" w16cid:durableId="1624771316">
    <w:abstractNumId w:val="24"/>
  </w:num>
  <w:num w:numId="23" w16cid:durableId="969045530">
    <w:abstractNumId w:val="12"/>
  </w:num>
  <w:num w:numId="24" w16cid:durableId="1324503920">
    <w:abstractNumId w:val="28"/>
  </w:num>
  <w:num w:numId="25" w16cid:durableId="1412851499">
    <w:abstractNumId w:val="4"/>
  </w:num>
  <w:num w:numId="26" w16cid:durableId="1342511500">
    <w:abstractNumId w:val="2"/>
  </w:num>
  <w:num w:numId="27" w16cid:durableId="202639976">
    <w:abstractNumId w:val="20"/>
  </w:num>
  <w:num w:numId="28" w16cid:durableId="627048630">
    <w:abstractNumId w:val="35"/>
  </w:num>
  <w:num w:numId="29" w16cid:durableId="475492888">
    <w:abstractNumId w:val="9"/>
  </w:num>
  <w:num w:numId="30" w16cid:durableId="454829611">
    <w:abstractNumId w:val="25"/>
  </w:num>
  <w:num w:numId="31" w16cid:durableId="572592338">
    <w:abstractNumId w:val="17"/>
  </w:num>
  <w:num w:numId="32" w16cid:durableId="180512489">
    <w:abstractNumId w:val="14"/>
  </w:num>
  <w:num w:numId="33" w16cid:durableId="1189561552">
    <w:abstractNumId w:val="18"/>
  </w:num>
  <w:num w:numId="34" w16cid:durableId="1673877763">
    <w:abstractNumId w:val="5"/>
  </w:num>
  <w:num w:numId="35" w16cid:durableId="643588800">
    <w:abstractNumId w:val="26"/>
  </w:num>
  <w:num w:numId="36" w16cid:durableId="2024359536">
    <w:abstractNumId w:val="32"/>
  </w:num>
  <w:num w:numId="37" w16cid:durableId="2003267268">
    <w:abstractNumId w:val="22"/>
  </w:num>
  <w:num w:numId="38" w16cid:durableId="2144032123">
    <w:abstractNumId w:val="21"/>
  </w:num>
  <w:num w:numId="39" w16cid:durableId="4553002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550"/>
    <w:rsid w:val="001C0550"/>
    <w:rsid w:val="007A1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6A2FAD8"/>
  <w15:docId w15:val="{62B31EE3-7B3C-4AB5-8B9B-0EBB595F0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7"/>
      <w:ind w:left="1057"/>
      <w:jc w:val="center"/>
      <w:outlineLvl w:val="0"/>
    </w:pPr>
    <w:rPr>
      <w:b/>
      <w:bCs/>
      <w:sz w:val="28"/>
      <w:szCs w:val="28"/>
    </w:rPr>
  </w:style>
  <w:style w:type="paragraph" w:styleId="Heading2">
    <w:name w:val="heading 2"/>
    <w:basedOn w:val="Normal"/>
    <w:uiPriority w:val="9"/>
    <w:unhideWhenUsed/>
    <w:qFormat/>
    <w:pPr>
      <w:ind w:left="2110" w:hanging="333"/>
      <w:outlineLvl w:val="1"/>
    </w:pPr>
    <w:rPr>
      <w:b/>
      <w:bCs/>
      <w:sz w:val="26"/>
      <w:szCs w:val="26"/>
    </w:rPr>
  </w:style>
  <w:style w:type="paragraph" w:styleId="Heading3">
    <w:name w:val="heading 3"/>
    <w:basedOn w:val="Normal"/>
    <w:uiPriority w:val="9"/>
    <w:unhideWhenUsed/>
    <w:qFormat/>
    <w:pPr>
      <w:ind w:left="899" w:hanging="528"/>
      <w:outlineLvl w:val="2"/>
    </w:pPr>
    <w:rPr>
      <w:b/>
      <w:bCs/>
      <w:sz w:val="26"/>
      <w:szCs w:val="26"/>
    </w:rPr>
  </w:style>
  <w:style w:type="paragraph" w:styleId="Heading4">
    <w:name w:val="heading 4"/>
    <w:basedOn w:val="Normal"/>
    <w:uiPriority w:val="9"/>
    <w:unhideWhenUsed/>
    <w:qFormat/>
    <w:pPr>
      <w:spacing w:before="1"/>
      <w:ind w:left="805" w:hanging="435"/>
      <w:outlineLvl w:val="3"/>
    </w:pPr>
    <w:rPr>
      <w:b/>
      <w:bCs/>
      <w:i/>
      <w:iCs/>
      <w:sz w:val="26"/>
      <w:szCs w:val="26"/>
      <w:u w:val="single" w:color="000000"/>
    </w:rPr>
  </w:style>
  <w:style w:type="paragraph" w:styleId="Heading5">
    <w:name w:val="heading 5"/>
    <w:basedOn w:val="Normal"/>
    <w:uiPriority w:val="9"/>
    <w:unhideWhenUsed/>
    <w:qFormat/>
    <w:pPr>
      <w:ind w:left="371"/>
      <w:outlineLvl w:val="4"/>
    </w:pPr>
    <w:rPr>
      <w:b/>
      <w:bCs/>
      <w:sz w:val="24"/>
      <w:szCs w:val="24"/>
    </w:rPr>
  </w:style>
  <w:style w:type="paragraph" w:styleId="Heading6">
    <w:name w:val="heading 6"/>
    <w:basedOn w:val="Normal"/>
    <w:uiPriority w:val="9"/>
    <w:unhideWhenUsed/>
    <w:qFormat/>
    <w:pPr>
      <w:ind w:left="1011" w:hanging="641"/>
      <w:outlineLvl w:val="5"/>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6"/>
      <w:ind w:left="611"/>
    </w:pPr>
    <w:rPr>
      <w:rFonts w:ascii="Calibri" w:eastAsia="Calibri" w:hAnsi="Calibri" w:cs="Calibri"/>
      <w:sz w:val="20"/>
      <w:szCs w:val="20"/>
    </w:rPr>
  </w:style>
  <w:style w:type="paragraph" w:styleId="TOC2">
    <w:name w:val="toc 2"/>
    <w:basedOn w:val="Normal"/>
    <w:uiPriority w:val="1"/>
    <w:qFormat/>
    <w:pPr>
      <w:spacing w:before="366"/>
      <w:ind w:left="1091"/>
    </w:pPr>
    <w:rPr>
      <w:rFonts w:ascii="Calibri" w:eastAsia="Calibri" w:hAnsi="Calibri" w:cs="Calibri"/>
      <w:b/>
      <w:bCs/>
      <w:sz w:val="20"/>
      <w:szCs w:val="20"/>
    </w:rPr>
  </w:style>
  <w:style w:type="paragraph" w:styleId="TOC3">
    <w:name w:val="toc 3"/>
    <w:basedOn w:val="Normal"/>
    <w:uiPriority w:val="1"/>
    <w:qFormat/>
    <w:pPr>
      <w:spacing w:before="246"/>
      <w:ind w:left="1674" w:hanging="344"/>
    </w:pPr>
    <w:rPr>
      <w:rFonts w:ascii="Calibri" w:eastAsia="Calibri" w:hAnsi="Calibri" w:cs="Calibri"/>
      <w:sz w:val="20"/>
      <w:szCs w:val="20"/>
    </w:rPr>
  </w:style>
  <w:style w:type="paragraph" w:styleId="TOC4">
    <w:name w:val="toc 4"/>
    <w:basedOn w:val="Normal"/>
    <w:uiPriority w:val="1"/>
    <w:qFormat/>
    <w:pPr>
      <w:spacing w:before="245"/>
      <w:ind w:left="1626" w:hanging="296"/>
    </w:pPr>
    <w:rPr>
      <w:rFonts w:ascii="Calibri" w:eastAsia="Calibri" w:hAnsi="Calibri" w:cs="Calibri"/>
      <w:i/>
      <w:iCs/>
      <w:sz w:val="20"/>
      <w:szCs w:val="20"/>
    </w:rPr>
  </w:style>
  <w:style w:type="paragraph" w:styleId="TOC5">
    <w:name w:val="toc 5"/>
    <w:basedOn w:val="Normal"/>
    <w:uiPriority w:val="1"/>
    <w:qFormat/>
    <w:pPr>
      <w:spacing w:before="245"/>
      <w:ind w:left="1331" w:hanging="344"/>
    </w:pPr>
    <w:rPr>
      <w:rFonts w:ascii="Calibri" w:eastAsia="Calibri" w:hAnsi="Calibri" w:cs="Calibri"/>
      <w:b/>
      <w:bCs/>
      <w:i/>
      <w:iCs/>
    </w:rPr>
  </w:style>
  <w:style w:type="paragraph" w:styleId="TOC6">
    <w:name w:val="toc 6"/>
    <w:basedOn w:val="Normal"/>
    <w:uiPriority w:val="1"/>
    <w:qFormat/>
    <w:pPr>
      <w:spacing w:before="246"/>
      <w:ind w:left="1571" w:hanging="511"/>
    </w:pPr>
    <w:rPr>
      <w:rFonts w:ascii="Calibri" w:eastAsia="Calibri" w:hAnsi="Calibri" w:cs="Calibri"/>
      <w:i/>
      <w:iCs/>
      <w:sz w:val="20"/>
      <w:szCs w:val="20"/>
    </w:rPr>
  </w:style>
  <w:style w:type="paragraph" w:styleId="BodyText">
    <w:name w:val="Body Text"/>
    <w:basedOn w:val="Normal"/>
    <w:uiPriority w:val="1"/>
    <w:qFormat/>
    <w:pPr>
      <w:ind w:left="371"/>
    </w:pPr>
    <w:rPr>
      <w:sz w:val="24"/>
      <w:szCs w:val="24"/>
    </w:rPr>
  </w:style>
  <w:style w:type="paragraph" w:styleId="ListParagraph">
    <w:name w:val="List Paragraph"/>
    <w:basedOn w:val="Normal"/>
    <w:uiPriority w:val="1"/>
    <w:qFormat/>
    <w:pPr>
      <w:ind w:left="73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hyperlink" Target="mailto:NRC-FLAS@ed.gov"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6.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19308</Words>
  <Characters>110059</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FY 2022-2025 Project Narrative (MS Word)</vt:lpstr>
    </vt:vector>
  </TitlesOfParts>
  <Company>Department of Education</Company>
  <LinksUpToDate>false</LinksUpToDate>
  <CharactersWithSpaces>129109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2022-2025 Project Narrative (MS Word)</dc:title>
  <dc:creator>US Department of Education</dc:creator>
  <cp:lastModifiedBy>Chin, David</cp:lastModifiedBy>
  <cp:revision>2</cp:revision>
  <dcterms:created xsi:type="dcterms:W3CDTF">2023-03-15T18:09:00Z</dcterms:created>
  <dcterms:modified xsi:type="dcterms:W3CDTF">2023-03-15T18:09:00Z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2022-02-13T00:00:00Z</vt:filetime>
  </property>
  <property fmtid="{D5CDD505-2E9C-101B-9397-08002B2CF9AE}" pid="3" name="LastSaved">
    <vt:filetime>2023-02-13T00:00:00Z</vt:filetime>
  </property>
  <property fmtid="{D5CDD505-2E9C-101B-9397-08002B2CF9AE}" pid="4" name="Producer">
    <vt:lpwstr>iText 2.0.8 (by lowagie.com)</vt:lpwstr>
  </property>
</Properties>
</file>