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A68F" w14:textId="77777777" w:rsidR="00227EEA" w:rsidRDefault="00466012">
      <w:pPr>
        <w:spacing w:before="20" w:line="259" w:lineRule="auto"/>
        <w:ind w:left="160" w:right="196"/>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6F8FA690" w14:textId="77777777" w:rsidR="00227EEA" w:rsidRDefault="00466012">
      <w:pPr>
        <w:spacing w:before="159" w:line="259" w:lineRule="auto"/>
        <w:ind w:left="160" w:right="196"/>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6F8FA691" w14:textId="77777777" w:rsidR="00227EEA" w:rsidRDefault="00227EEA">
      <w:pPr>
        <w:spacing w:line="259" w:lineRule="auto"/>
        <w:rPr>
          <w:rFonts w:ascii="Calibri" w:hAnsi="Calibri"/>
          <w:sz w:val="32"/>
        </w:rPr>
        <w:sectPr w:rsidR="00227EEA">
          <w:type w:val="continuous"/>
          <w:pgSz w:w="12240" w:h="15840"/>
          <w:pgMar w:top="1420" w:right="1280" w:bottom="280" w:left="1280" w:header="720" w:footer="720" w:gutter="0"/>
          <w:cols w:space="720"/>
        </w:sectPr>
      </w:pPr>
    </w:p>
    <w:p w14:paraId="6F8FA692" w14:textId="77777777" w:rsidR="00227EEA" w:rsidRDefault="00227EEA">
      <w:pPr>
        <w:pStyle w:val="BodyText"/>
        <w:ind w:left="0"/>
        <w:rPr>
          <w:rFonts w:ascii="Calibri"/>
          <w:b/>
          <w:sz w:val="20"/>
        </w:rPr>
      </w:pPr>
    </w:p>
    <w:p w14:paraId="6F8FA693" w14:textId="77777777" w:rsidR="00227EEA" w:rsidRDefault="00227EEA">
      <w:pPr>
        <w:pStyle w:val="BodyText"/>
        <w:ind w:left="0"/>
        <w:rPr>
          <w:rFonts w:ascii="Calibri"/>
          <w:b/>
          <w:sz w:val="20"/>
        </w:rPr>
      </w:pPr>
    </w:p>
    <w:p w14:paraId="6F8FA694" w14:textId="77777777" w:rsidR="00227EEA" w:rsidRDefault="00227EEA">
      <w:pPr>
        <w:pStyle w:val="BodyText"/>
        <w:ind w:left="0"/>
        <w:rPr>
          <w:rFonts w:ascii="Calibri"/>
          <w:b/>
          <w:sz w:val="20"/>
        </w:rPr>
      </w:pPr>
    </w:p>
    <w:p w14:paraId="6F8FA695" w14:textId="77777777" w:rsidR="00227EEA" w:rsidRDefault="00227EEA">
      <w:pPr>
        <w:pStyle w:val="BodyText"/>
        <w:spacing w:before="2"/>
        <w:ind w:left="0"/>
        <w:rPr>
          <w:rFonts w:ascii="Calibri"/>
          <w:b/>
          <w:sz w:val="21"/>
        </w:rPr>
      </w:pPr>
    </w:p>
    <w:p w14:paraId="6F8FA696" w14:textId="77777777" w:rsidR="00227EEA" w:rsidRDefault="00466012">
      <w:pPr>
        <w:spacing w:before="84"/>
        <w:ind w:left="284" w:right="285"/>
        <w:jc w:val="center"/>
        <w:rPr>
          <w:b/>
          <w:sz w:val="38"/>
        </w:rPr>
      </w:pPr>
      <w:bookmarkStart w:id="0" w:name="coversheet_2022"/>
      <w:bookmarkEnd w:id="0"/>
      <w:r>
        <w:rPr>
          <w:b/>
          <w:sz w:val="38"/>
        </w:rPr>
        <w:t>Institute</w:t>
      </w:r>
      <w:r>
        <w:rPr>
          <w:b/>
          <w:spacing w:val="-7"/>
          <w:sz w:val="38"/>
        </w:rPr>
        <w:t xml:space="preserve"> </w:t>
      </w:r>
      <w:r>
        <w:rPr>
          <w:b/>
          <w:sz w:val="38"/>
        </w:rPr>
        <w:t>of</w:t>
      </w:r>
      <w:r>
        <w:rPr>
          <w:b/>
          <w:spacing w:val="-6"/>
          <w:sz w:val="38"/>
        </w:rPr>
        <w:t xml:space="preserve"> </w:t>
      </w:r>
      <w:r>
        <w:rPr>
          <w:b/>
          <w:sz w:val="38"/>
        </w:rPr>
        <w:t>Slavic,</w:t>
      </w:r>
      <w:r>
        <w:rPr>
          <w:b/>
          <w:spacing w:val="-5"/>
          <w:sz w:val="38"/>
        </w:rPr>
        <w:t xml:space="preserve"> </w:t>
      </w:r>
      <w:r>
        <w:rPr>
          <w:b/>
          <w:sz w:val="38"/>
        </w:rPr>
        <w:t>East</w:t>
      </w:r>
      <w:r>
        <w:rPr>
          <w:b/>
          <w:spacing w:val="-6"/>
          <w:sz w:val="38"/>
        </w:rPr>
        <w:t xml:space="preserve"> </w:t>
      </w:r>
      <w:r>
        <w:rPr>
          <w:b/>
          <w:sz w:val="38"/>
        </w:rPr>
        <w:t>European,</w:t>
      </w:r>
      <w:r>
        <w:rPr>
          <w:b/>
          <w:spacing w:val="-5"/>
          <w:sz w:val="38"/>
        </w:rPr>
        <w:t xml:space="preserve"> </w:t>
      </w:r>
      <w:r>
        <w:rPr>
          <w:b/>
          <w:sz w:val="38"/>
        </w:rPr>
        <w:t>and</w:t>
      </w:r>
      <w:r>
        <w:rPr>
          <w:b/>
          <w:spacing w:val="-6"/>
          <w:sz w:val="38"/>
        </w:rPr>
        <w:t xml:space="preserve"> </w:t>
      </w:r>
      <w:r>
        <w:rPr>
          <w:b/>
          <w:sz w:val="38"/>
        </w:rPr>
        <w:t>Eurasian</w:t>
      </w:r>
      <w:r>
        <w:rPr>
          <w:b/>
          <w:spacing w:val="-6"/>
          <w:sz w:val="38"/>
        </w:rPr>
        <w:t xml:space="preserve"> </w:t>
      </w:r>
      <w:r>
        <w:rPr>
          <w:b/>
          <w:sz w:val="38"/>
        </w:rPr>
        <w:t>Studies University of California, Berkeley</w:t>
      </w:r>
    </w:p>
    <w:p w14:paraId="6F8FA697" w14:textId="77777777" w:rsidR="00227EEA" w:rsidRDefault="00227EEA">
      <w:pPr>
        <w:pStyle w:val="BodyText"/>
        <w:ind w:left="0"/>
        <w:rPr>
          <w:b/>
          <w:sz w:val="42"/>
        </w:rPr>
      </w:pPr>
    </w:p>
    <w:p w14:paraId="6F8FA698" w14:textId="77777777" w:rsidR="00227EEA" w:rsidRDefault="00227EEA">
      <w:pPr>
        <w:pStyle w:val="BodyText"/>
        <w:spacing w:before="11"/>
        <w:ind w:left="0"/>
        <w:rPr>
          <w:b/>
          <w:sz w:val="33"/>
        </w:rPr>
      </w:pPr>
    </w:p>
    <w:p w14:paraId="6F8FA699" w14:textId="77777777" w:rsidR="00227EEA" w:rsidRDefault="00466012">
      <w:pPr>
        <w:spacing w:line="436" w:lineRule="exact"/>
        <w:ind w:left="284" w:right="285"/>
        <w:jc w:val="center"/>
        <w:rPr>
          <w:b/>
          <w:sz w:val="38"/>
        </w:rPr>
      </w:pPr>
      <w:r>
        <w:rPr>
          <w:b/>
          <w:sz w:val="38"/>
        </w:rPr>
        <w:t>National</w:t>
      </w:r>
      <w:r>
        <w:rPr>
          <w:b/>
          <w:spacing w:val="-15"/>
          <w:sz w:val="38"/>
        </w:rPr>
        <w:t xml:space="preserve"> </w:t>
      </w:r>
      <w:r>
        <w:rPr>
          <w:b/>
          <w:sz w:val="38"/>
        </w:rPr>
        <w:t>Resource</w:t>
      </w:r>
      <w:r>
        <w:rPr>
          <w:b/>
          <w:spacing w:val="-15"/>
          <w:sz w:val="38"/>
        </w:rPr>
        <w:t xml:space="preserve"> </w:t>
      </w:r>
      <w:r>
        <w:rPr>
          <w:b/>
          <w:sz w:val="38"/>
        </w:rPr>
        <w:t>Centers</w:t>
      </w:r>
      <w:r>
        <w:rPr>
          <w:b/>
          <w:spacing w:val="-16"/>
          <w:sz w:val="38"/>
        </w:rPr>
        <w:t xml:space="preserve"> </w:t>
      </w:r>
      <w:r>
        <w:rPr>
          <w:b/>
          <w:spacing w:val="-2"/>
          <w:sz w:val="38"/>
        </w:rPr>
        <w:t>Program</w:t>
      </w:r>
    </w:p>
    <w:p w14:paraId="6F8FA69A" w14:textId="77777777" w:rsidR="00227EEA" w:rsidRDefault="00466012">
      <w:pPr>
        <w:spacing w:line="436" w:lineRule="exact"/>
        <w:ind w:left="284" w:right="284"/>
        <w:jc w:val="center"/>
        <w:rPr>
          <w:i/>
          <w:sz w:val="38"/>
        </w:rPr>
      </w:pPr>
      <w:r>
        <w:rPr>
          <w:i/>
          <w:sz w:val="38"/>
        </w:rPr>
        <w:t>Assistance</w:t>
      </w:r>
      <w:r>
        <w:rPr>
          <w:i/>
          <w:spacing w:val="-14"/>
          <w:sz w:val="38"/>
        </w:rPr>
        <w:t xml:space="preserve"> </w:t>
      </w:r>
      <w:r>
        <w:rPr>
          <w:i/>
          <w:sz w:val="38"/>
        </w:rPr>
        <w:t>Listing</w:t>
      </w:r>
      <w:r>
        <w:rPr>
          <w:i/>
          <w:spacing w:val="-14"/>
          <w:sz w:val="38"/>
        </w:rPr>
        <w:t xml:space="preserve"> </w:t>
      </w:r>
      <w:r>
        <w:rPr>
          <w:i/>
          <w:sz w:val="38"/>
        </w:rPr>
        <w:t>Number</w:t>
      </w:r>
      <w:r>
        <w:rPr>
          <w:i/>
          <w:spacing w:val="-13"/>
          <w:sz w:val="38"/>
        </w:rPr>
        <w:t xml:space="preserve"> </w:t>
      </w:r>
      <w:r>
        <w:rPr>
          <w:i/>
          <w:spacing w:val="-2"/>
          <w:sz w:val="38"/>
        </w:rPr>
        <w:t>84.015A</w:t>
      </w:r>
    </w:p>
    <w:p w14:paraId="6F8FA69B" w14:textId="77777777" w:rsidR="00227EEA" w:rsidRDefault="00227EEA">
      <w:pPr>
        <w:pStyle w:val="BodyText"/>
        <w:spacing w:before="11"/>
        <w:ind w:left="0"/>
        <w:rPr>
          <w:i/>
          <w:sz w:val="37"/>
        </w:rPr>
      </w:pPr>
    </w:p>
    <w:p w14:paraId="6F8FA69C" w14:textId="77777777" w:rsidR="00227EEA" w:rsidRDefault="00466012">
      <w:pPr>
        <w:ind w:left="283" w:right="285"/>
        <w:jc w:val="center"/>
        <w:rPr>
          <w:sz w:val="38"/>
        </w:rPr>
      </w:pPr>
      <w:r>
        <w:rPr>
          <w:spacing w:val="-5"/>
          <w:sz w:val="38"/>
        </w:rPr>
        <w:t>and</w:t>
      </w:r>
    </w:p>
    <w:p w14:paraId="6F8FA69D" w14:textId="77777777" w:rsidR="00227EEA" w:rsidRDefault="00227EEA">
      <w:pPr>
        <w:pStyle w:val="BodyText"/>
        <w:spacing w:before="5"/>
        <w:ind w:left="0"/>
        <w:rPr>
          <w:sz w:val="38"/>
        </w:rPr>
      </w:pPr>
    </w:p>
    <w:p w14:paraId="6F8FA69E" w14:textId="77777777" w:rsidR="00227EEA" w:rsidRDefault="00466012">
      <w:pPr>
        <w:ind w:left="1914" w:right="1916"/>
        <w:jc w:val="center"/>
        <w:rPr>
          <w:b/>
          <w:sz w:val="38"/>
        </w:rPr>
      </w:pPr>
      <w:r>
        <w:rPr>
          <w:b/>
          <w:sz w:val="38"/>
        </w:rPr>
        <w:t>Foreign</w:t>
      </w:r>
      <w:r>
        <w:rPr>
          <w:b/>
          <w:spacing w:val="-10"/>
          <w:sz w:val="38"/>
        </w:rPr>
        <w:t xml:space="preserve"> </w:t>
      </w:r>
      <w:r>
        <w:rPr>
          <w:b/>
          <w:sz w:val="38"/>
        </w:rPr>
        <w:t>Language</w:t>
      </w:r>
      <w:r>
        <w:rPr>
          <w:b/>
          <w:spacing w:val="-11"/>
          <w:sz w:val="38"/>
        </w:rPr>
        <w:t xml:space="preserve"> </w:t>
      </w:r>
      <w:r>
        <w:rPr>
          <w:b/>
          <w:sz w:val="38"/>
        </w:rPr>
        <w:t>and</w:t>
      </w:r>
      <w:r>
        <w:rPr>
          <w:b/>
          <w:spacing w:val="-10"/>
          <w:sz w:val="38"/>
        </w:rPr>
        <w:t xml:space="preserve"> </w:t>
      </w:r>
      <w:r>
        <w:rPr>
          <w:b/>
          <w:sz w:val="38"/>
        </w:rPr>
        <w:t>Area</w:t>
      </w:r>
      <w:r>
        <w:rPr>
          <w:b/>
          <w:spacing w:val="-9"/>
          <w:sz w:val="38"/>
        </w:rPr>
        <w:t xml:space="preserve"> </w:t>
      </w:r>
      <w:r>
        <w:rPr>
          <w:b/>
          <w:sz w:val="38"/>
        </w:rPr>
        <w:t>Studies Fellowships Program</w:t>
      </w:r>
    </w:p>
    <w:p w14:paraId="6F8FA69F" w14:textId="77777777" w:rsidR="00227EEA" w:rsidRDefault="00466012">
      <w:pPr>
        <w:spacing w:line="432" w:lineRule="exact"/>
        <w:ind w:left="284" w:right="285"/>
        <w:jc w:val="center"/>
        <w:rPr>
          <w:i/>
          <w:sz w:val="38"/>
        </w:rPr>
      </w:pPr>
      <w:r>
        <w:rPr>
          <w:i/>
          <w:sz w:val="38"/>
        </w:rPr>
        <w:t>Assistance</w:t>
      </w:r>
      <w:r>
        <w:rPr>
          <w:i/>
          <w:spacing w:val="-14"/>
          <w:sz w:val="38"/>
        </w:rPr>
        <w:t xml:space="preserve"> </w:t>
      </w:r>
      <w:r>
        <w:rPr>
          <w:i/>
          <w:sz w:val="38"/>
        </w:rPr>
        <w:t>Listing</w:t>
      </w:r>
      <w:r>
        <w:rPr>
          <w:i/>
          <w:spacing w:val="-14"/>
          <w:sz w:val="38"/>
        </w:rPr>
        <w:t xml:space="preserve"> </w:t>
      </w:r>
      <w:r>
        <w:rPr>
          <w:i/>
          <w:sz w:val="38"/>
        </w:rPr>
        <w:t>Number</w:t>
      </w:r>
      <w:r>
        <w:rPr>
          <w:i/>
          <w:spacing w:val="-13"/>
          <w:sz w:val="38"/>
        </w:rPr>
        <w:t xml:space="preserve"> </w:t>
      </w:r>
      <w:r>
        <w:rPr>
          <w:i/>
          <w:spacing w:val="-2"/>
          <w:sz w:val="38"/>
        </w:rPr>
        <w:t>84.015B</w:t>
      </w:r>
    </w:p>
    <w:p w14:paraId="6F8FA6A0" w14:textId="77777777" w:rsidR="00227EEA" w:rsidRDefault="00227EEA">
      <w:pPr>
        <w:pStyle w:val="BodyText"/>
        <w:ind w:left="0"/>
        <w:rPr>
          <w:i/>
          <w:sz w:val="42"/>
        </w:rPr>
      </w:pPr>
    </w:p>
    <w:p w14:paraId="6F8FA6A1" w14:textId="77777777" w:rsidR="00227EEA" w:rsidRDefault="00227EEA">
      <w:pPr>
        <w:pStyle w:val="BodyText"/>
        <w:ind w:left="0"/>
        <w:rPr>
          <w:i/>
          <w:sz w:val="42"/>
        </w:rPr>
      </w:pPr>
    </w:p>
    <w:p w14:paraId="6F8FA6A2" w14:textId="77777777" w:rsidR="00227EEA" w:rsidRDefault="00227EEA">
      <w:pPr>
        <w:pStyle w:val="BodyText"/>
        <w:ind w:left="0"/>
        <w:rPr>
          <w:i/>
          <w:sz w:val="42"/>
        </w:rPr>
      </w:pPr>
    </w:p>
    <w:p w14:paraId="6F8FA6A3" w14:textId="77777777" w:rsidR="00227EEA" w:rsidRDefault="00466012">
      <w:pPr>
        <w:spacing w:before="303"/>
        <w:ind w:left="284" w:right="284"/>
        <w:jc w:val="center"/>
        <w:rPr>
          <w:b/>
          <w:sz w:val="38"/>
        </w:rPr>
      </w:pPr>
      <w:bookmarkStart w:id="1" w:name="FY_2022_–_2025"/>
      <w:bookmarkEnd w:id="1"/>
      <w:r>
        <w:rPr>
          <w:b/>
          <w:sz w:val="38"/>
        </w:rPr>
        <w:t>FY</w:t>
      </w:r>
      <w:r>
        <w:rPr>
          <w:b/>
          <w:spacing w:val="-5"/>
          <w:sz w:val="38"/>
        </w:rPr>
        <w:t xml:space="preserve"> </w:t>
      </w:r>
      <w:r>
        <w:rPr>
          <w:b/>
          <w:sz w:val="38"/>
        </w:rPr>
        <w:t>2022</w:t>
      </w:r>
      <w:r>
        <w:rPr>
          <w:b/>
          <w:spacing w:val="-5"/>
          <w:sz w:val="38"/>
        </w:rPr>
        <w:t xml:space="preserve"> </w:t>
      </w:r>
      <w:r>
        <w:rPr>
          <w:b/>
          <w:sz w:val="38"/>
        </w:rPr>
        <w:t>–</w:t>
      </w:r>
      <w:r>
        <w:rPr>
          <w:b/>
          <w:spacing w:val="-4"/>
          <w:sz w:val="38"/>
        </w:rPr>
        <w:t xml:space="preserve"> 2025</w:t>
      </w:r>
    </w:p>
    <w:p w14:paraId="6F8FA6A4" w14:textId="77777777" w:rsidR="00227EEA" w:rsidRDefault="00227EEA">
      <w:pPr>
        <w:pStyle w:val="BodyText"/>
        <w:ind w:left="0"/>
        <w:rPr>
          <w:b/>
          <w:sz w:val="42"/>
        </w:rPr>
      </w:pPr>
    </w:p>
    <w:p w14:paraId="6F8FA6A5" w14:textId="77777777" w:rsidR="00227EEA" w:rsidRDefault="00227EEA">
      <w:pPr>
        <w:pStyle w:val="BodyText"/>
        <w:ind w:left="0"/>
        <w:rPr>
          <w:b/>
          <w:sz w:val="42"/>
        </w:rPr>
      </w:pPr>
    </w:p>
    <w:p w14:paraId="6F8FA6A6" w14:textId="77777777" w:rsidR="00227EEA" w:rsidRDefault="00466012">
      <w:pPr>
        <w:spacing w:before="342"/>
        <w:ind w:left="2185" w:right="1585" w:firstLine="348"/>
        <w:rPr>
          <w:sz w:val="38"/>
        </w:rPr>
      </w:pPr>
      <w:r>
        <w:rPr>
          <w:sz w:val="38"/>
        </w:rPr>
        <w:t>U.S. Department of Education Office</w:t>
      </w:r>
      <w:r>
        <w:rPr>
          <w:spacing w:val="-15"/>
          <w:sz w:val="38"/>
        </w:rPr>
        <w:t xml:space="preserve"> </w:t>
      </w:r>
      <w:r>
        <w:rPr>
          <w:sz w:val="38"/>
        </w:rPr>
        <w:t>of</w:t>
      </w:r>
      <w:r>
        <w:rPr>
          <w:spacing w:val="-14"/>
          <w:sz w:val="38"/>
        </w:rPr>
        <w:t xml:space="preserve"> </w:t>
      </w:r>
      <w:r>
        <w:rPr>
          <w:sz w:val="38"/>
        </w:rPr>
        <w:t>Postsecondary</w:t>
      </w:r>
      <w:r>
        <w:rPr>
          <w:spacing w:val="-12"/>
          <w:sz w:val="38"/>
        </w:rPr>
        <w:t xml:space="preserve"> </w:t>
      </w:r>
      <w:r>
        <w:rPr>
          <w:sz w:val="38"/>
        </w:rPr>
        <w:t>Education</w:t>
      </w:r>
    </w:p>
    <w:p w14:paraId="6F8FA6A7" w14:textId="77777777" w:rsidR="00227EEA" w:rsidRDefault="00466012">
      <w:pPr>
        <w:spacing w:line="437" w:lineRule="exact"/>
        <w:ind w:left="1295"/>
        <w:rPr>
          <w:sz w:val="38"/>
        </w:rPr>
      </w:pPr>
      <w:r>
        <w:rPr>
          <w:sz w:val="38"/>
        </w:rPr>
        <w:t>International</w:t>
      </w:r>
      <w:r>
        <w:rPr>
          <w:spacing w:val="-13"/>
          <w:sz w:val="38"/>
        </w:rPr>
        <w:t xml:space="preserve"> </w:t>
      </w:r>
      <w:r>
        <w:rPr>
          <w:sz w:val="38"/>
        </w:rPr>
        <w:t>and</w:t>
      </w:r>
      <w:r>
        <w:rPr>
          <w:spacing w:val="-14"/>
          <w:sz w:val="38"/>
        </w:rPr>
        <w:t xml:space="preserve"> </w:t>
      </w:r>
      <w:r>
        <w:rPr>
          <w:sz w:val="38"/>
        </w:rPr>
        <w:t>Foreign</w:t>
      </w:r>
      <w:r>
        <w:rPr>
          <w:spacing w:val="-13"/>
          <w:sz w:val="38"/>
        </w:rPr>
        <w:t xml:space="preserve"> </w:t>
      </w:r>
      <w:r>
        <w:rPr>
          <w:sz w:val="38"/>
        </w:rPr>
        <w:t>Language</w:t>
      </w:r>
      <w:r>
        <w:rPr>
          <w:spacing w:val="-14"/>
          <w:sz w:val="38"/>
        </w:rPr>
        <w:t xml:space="preserve"> </w:t>
      </w:r>
      <w:r>
        <w:rPr>
          <w:spacing w:val="-2"/>
          <w:sz w:val="38"/>
        </w:rPr>
        <w:t>Education</w:t>
      </w:r>
    </w:p>
    <w:p w14:paraId="6F8FA6A8" w14:textId="77777777" w:rsidR="00227EEA" w:rsidRDefault="00227EEA">
      <w:pPr>
        <w:spacing w:line="437" w:lineRule="exact"/>
        <w:rPr>
          <w:sz w:val="38"/>
        </w:rPr>
        <w:sectPr w:rsidR="00227EEA">
          <w:pgSz w:w="12240" w:h="15840"/>
          <w:pgMar w:top="1820" w:right="1280" w:bottom="280" w:left="1280" w:header="720" w:footer="720" w:gutter="0"/>
          <w:cols w:space="720"/>
        </w:sectPr>
      </w:pPr>
    </w:p>
    <w:p w14:paraId="6F8FA6A9" w14:textId="77777777" w:rsidR="00227EEA" w:rsidRDefault="00466012">
      <w:pPr>
        <w:spacing w:before="82"/>
        <w:ind w:left="284" w:right="284"/>
        <w:jc w:val="center"/>
        <w:rPr>
          <w:i/>
          <w:sz w:val="24"/>
        </w:rPr>
      </w:pPr>
      <w:bookmarkStart w:id="2" w:name="ISEEES_2022_NRC-FLAS_table_of_contents"/>
      <w:bookmarkEnd w:id="2"/>
      <w:r>
        <w:rPr>
          <w:i/>
          <w:sz w:val="24"/>
        </w:rPr>
        <w:lastRenderedPageBreak/>
        <w:t xml:space="preserve">TABLE OF </w:t>
      </w:r>
      <w:r>
        <w:rPr>
          <w:i/>
          <w:spacing w:val="-2"/>
          <w:sz w:val="24"/>
        </w:rPr>
        <w:t>CONTENTS</w:t>
      </w:r>
    </w:p>
    <w:p w14:paraId="6F8FA6AA" w14:textId="77777777" w:rsidR="00227EEA" w:rsidRDefault="00227EEA">
      <w:pPr>
        <w:pStyle w:val="BodyText"/>
        <w:ind w:left="0"/>
        <w:rPr>
          <w:i/>
          <w:sz w:val="20"/>
        </w:rPr>
      </w:pPr>
    </w:p>
    <w:p w14:paraId="6F8FA6AB" w14:textId="77777777" w:rsidR="00227EEA" w:rsidRDefault="00227EEA">
      <w:pPr>
        <w:pStyle w:val="BodyText"/>
        <w:ind w:left="0"/>
        <w:rPr>
          <w:i/>
          <w:sz w:val="20"/>
        </w:rPr>
      </w:pPr>
    </w:p>
    <w:p w14:paraId="6F8FA6AC" w14:textId="77777777" w:rsidR="00227EEA" w:rsidRDefault="00466012">
      <w:pPr>
        <w:pStyle w:val="BodyText"/>
        <w:spacing w:before="90"/>
      </w:pPr>
      <w:r>
        <w:t xml:space="preserve">List of </w:t>
      </w:r>
      <w:r>
        <w:rPr>
          <w:spacing w:val="-2"/>
        </w:rPr>
        <w:t>Abbreviations</w:t>
      </w:r>
    </w:p>
    <w:p w14:paraId="6F8FA6AD" w14:textId="77777777" w:rsidR="00227EEA" w:rsidRDefault="00227EEA">
      <w:pPr>
        <w:pStyle w:val="BodyText"/>
        <w:ind w:left="0"/>
        <w:rPr>
          <w:sz w:val="26"/>
        </w:rPr>
      </w:pPr>
    </w:p>
    <w:p w14:paraId="6F8FA6AE" w14:textId="77777777" w:rsidR="00227EEA" w:rsidRDefault="00227EEA">
      <w:pPr>
        <w:pStyle w:val="BodyText"/>
        <w:spacing w:before="2"/>
        <w:ind w:left="0"/>
        <w:rPr>
          <w:sz w:val="22"/>
        </w:rPr>
      </w:pPr>
    </w:p>
    <w:p w14:paraId="6F8FA6AF" w14:textId="77777777" w:rsidR="00227EEA" w:rsidRDefault="00466012">
      <w:pPr>
        <w:pStyle w:val="BodyText"/>
        <w:spacing w:line="275" w:lineRule="exact"/>
      </w:pPr>
      <w:r>
        <w:rPr>
          <w:u w:val="single"/>
        </w:rPr>
        <w:t xml:space="preserve">NRC &amp; FLAS </w:t>
      </w:r>
      <w:r>
        <w:rPr>
          <w:spacing w:val="-2"/>
          <w:u w:val="single"/>
        </w:rPr>
        <w:t>Criteria</w:t>
      </w:r>
    </w:p>
    <w:sdt>
      <w:sdtPr>
        <w:id w:val="1003172984"/>
        <w:docPartObj>
          <w:docPartGallery w:val="Table of Contents"/>
          <w:docPartUnique/>
        </w:docPartObj>
      </w:sdtPr>
      <w:sdtEndPr/>
      <w:sdtContent>
        <w:p w14:paraId="6F8FA6B0" w14:textId="77777777" w:rsidR="00227EEA" w:rsidRDefault="00466012">
          <w:pPr>
            <w:pStyle w:val="TOC1"/>
            <w:numPr>
              <w:ilvl w:val="0"/>
              <w:numId w:val="6"/>
            </w:numPr>
            <w:tabs>
              <w:tab w:val="left" w:pos="454"/>
              <w:tab w:val="right" w:leader="dot" w:pos="9519"/>
            </w:tabs>
          </w:pPr>
          <w:hyperlink w:anchor="_TOC_250005" w:history="1">
            <w:r>
              <w:t>Commitment</w:t>
            </w:r>
            <w:r>
              <w:rPr>
                <w:spacing w:val="-3"/>
              </w:rPr>
              <w:t xml:space="preserve"> </w:t>
            </w:r>
            <w:r>
              <w:t>to</w:t>
            </w:r>
            <w:r>
              <w:rPr>
                <w:spacing w:val="-1"/>
              </w:rPr>
              <w:t xml:space="preserve"> </w:t>
            </w:r>
            <w:r>
              <w:t>the</w:t>
            </w:r>
            <w:r>
              <w:rPr>
                <w:spacing w:val="-2"/>
              </w:rPr>
              <w:t xml:space="preserve"> </w:t>
            </w:r>
            <w:r>
              <w:t>Subject</w:t>
            </w:r>
            <w:r>
              <w:rPr>
                <w:spacing w:val="-1"/>
              </w:rPr>
              <w:t xml:space="preserve"> </w:t>
            </w:r>
            <w:r>
              <w:rPr>
                <w:spacing w:val="-4"/>
              </w:rPr>
              <w:t>Area</w:t>
            </w:r>
            <w:r>
              <w:tab/>
            </w:r>
            <w:r>
              <w:rPr>
                <w:spacing w:val="-5"/>
              </w:rPr>
              <w:t>1-</w:t>
            </w:r>
            <w:r>
              <w:t>4</w:t>
            </w:r>
          </w:hyperlink>
        </w:p>
        <w:p w14:paraId="6F8FA6B1" w14:textId="77777777" w:rsidR="00227EEA" w:rsidRDefault="00466012">
          <w:pPr>
            <w:pStyle w:val="TOC1"/>
            <w:numPr>
              <w:ilvl w:val="0"/>
              <w:numId w:val="6"/>
            </w:numPr>
            <w:tabs>
              <w:tab w:val="left" w:pos="441"/>
              <w:tab w:val="right" w:leader="dot" w:pos="9519"/>
            </w:tabs>
            <w:spacing w:before="2"/>
            <w:ind w:left="440" w:hanging="281"/>
          </w:pPr>
          <w:hyperlink w:anchor="_TOC_250004" w:history="1">
            <w:r>
              <w:t>Quality</w:t>
            </w:r>
            <w:r>
              <w:rPr>
                <w:spacing w:val="-2"/>
              </w:rPr>
              <w:t xml:space="preserve"> </w:t>
            </w:r>
            <w:r>
              <w:t>of</w:t>
            </w:r>
            <w:r>
              <w:rPr>
                <w:spacing w:val="-1"/>
              </w:rPr>
              <w:t xml:space="preserve"> </w:t>
            </w:r>
            <w:r>
              <w:t>Language</w:t>
            </w:r>
            <w:r>
              <w:rPr>
                <w:spacing w:val="-2"/>
              </w:rPr>
              <w:t xml:space="preserve"> </w:t>
            </w:r>
            <w:r>
              <w:t>Instructional</w:t>
            </w:r>
            <w:r>
              <w:rPr>
                <w:spacing w:val="-1"/>
              </w:rPr>
              <w:t xml:space="preserve"> </w:t>
            </w:r>
            <w:r>
              <w:rPr>
                <w:spacing w:val="-2"/>
              </w:rPr>
              <w:t>Program</w:t>
            </w:r>
            <w:r>
              <w:tab/>
            </w:r>
            <w:r>
              <w:rPr>
                <w:spacing w:val="-5"/>
              </w:rPr>
              <w:t>4-</w:t>
            </w:r>
            <w:r>
              <w:t>10</w:t>
            </w:r>
          </w:hyperlink>
        </w:p>
        <w:p w14:paraId="6F8FA6B2" w14:textId="77777777" w:rsidR="00227EEA" w:rsidRDefault="00466012">
          <w:pPr>
            <w:pStyle w:val="TOC1"/>
            <w:numPr>
              <w:ilvl w:val="0"/>
              <w:numId w:val="6"/>
            </w:numPr>
            <w:tabs>
              <w:tab w:val="left" w:pos="441"/>
              <w:tab w:val="right" w:leader="dot" w:pos="9519"/>
            </w:tabs>
            <w:ind w:left="440" w:hanging="281"/>
          </w:pPr>
          <w:hyperlink w:anchor="_TOC_250003" w:history="1">
            <w:r>
              <w:t>Quality</w:t>
            </w:r>
            <w:r>
              <w:rPr>
                <w:spacing w:val="-2"/>
              </w:rPr>
              <w:t xml:space="preserve"> </w:t>
            </w:r>
            <w:r>
              <w:t>of</w:t>
            </w:r>
            <w:r>
              <w:rPr>
                <w:spacing w:val="-1"/>
              </w:rPr>
              <w:t xml:space="preserve"> </w:t>
            </w:r>
            <w:r>
              <w:t>Non-Language</w:t>
            </w:r>
            <w:r>
              <w:rPr>
                <w:spacing w:val="-2"/>
              </w:rPr>
              <w:t xml:space="preserve"> </w:t>
            </w:r>
            <w:r>
              <w:t>Instructional</w:t>
            </w:r>
            <w:r>
              <w:rPr>
                <w:spacing w:val="-1"/>
              </w:rPr>
              <w:t xml:space="preserve"> </w:t>
            </w:r>
            <w:r>
              <w:rPr>
                <w:spacing w:val="-2"/>
              </w:rPr>
              <w:t>Program</w:t>
            </w:r>
            <w:r>
              <w:tab/>
            </w:r>
            <w:r>
              <w:rPr>
                <w:spacing w:val="-5"/>
              </w:rPr>
              <w:t>10-</w:t>
            </w:r>
            <w:r>
              <w:t>13</w:t>
            </w:r>
          </w:hyperlink>
        </w:p>
        <w:p w14:paraId="6F8FA6B3" w14:textId="77777777" w:rsidR="00227EEA" w:rsidRDefault="00466012">
          <w:pPr>
            <w:pStyle w:val="TOC1"/>
            <w:numPr>
              <w:ilvl w:val="0"/>
              <w:numId w:val="6"/>
            </w:numPr>
            <w:tabs>
              <w:tab w:val="left" w:pos="454"/>
              <w:tab w:val="right" w:leader="dot" w:pos="9519"/>
            </w:tabs>
            <w:spacing w:before="3"/>
          </w:pPr>
          <w:hyperlink w:anchor="_TOC_250002" w:history="1">
            <w:r>
              <w:t>Quality</w:t>
            </w:r>
            <w:r>
              <w:rPr>
                <w:spacing w:val="-2"/>
              </w:rPr>
              <w:t xml:space="preserve"> </w:t>
            </w:r>
            <w:r>
              <w:t>of</w:t>
            </w:r>
            <w:r>
              <w:rPr>
                <w:spacing w:val="-1"/>
              </w:rPr>
              <w:t xml:space="preserve"> </w:t>
            </w:r>
            <w:r>
              <w:t>Curriculum</w:t>
            </w:r>
            <w:r>
              <w:rPr>
                <w:spacing w:val="-2"/>
              </w:rPr>
              <w:t xml:space="preserve"> Design</w:t>
            </w:r>
            <w:r>
              <w:tab/>
            </w:r>
            <w:r>
              <w:rPr>
                <w:spacing w:val="-5"/>
              </w:rPr>
              <w:t>13-</w:t>
            </w:r>
            <w:r>
              <w:t>22</w:t>
            </w:r>
          </w:hyperlink>
        </w:p>
        <w:p w14:paraId="6F8FA6B4" w14:textId="77777777" w:rsidR="00227EEA" w:rsidRDefault="00466012">
          <w:pPr>
            <w:pStyle w:val="TOC1"/>
            <w:numPr>
              <w:ilvl w:val="0"/>
              <w:numId w:val="6"/>
            </w:numPr>
            <w:tabs>
              <w:tab w:val="left" w:pos="427"/>
              <w:tab w:val="right" w:leader="dot" w:pos="9519"/>
            </w:tabs>
            <w:ind w:left="426" w:hanging="267"/>
          </w:pPr>
          <w:r>
            <w:t>Quality</w:t>
          </w:r>
          <w:r>
            <w:rPr>
              <w:spacing w:val="-1"/>
            </w:rPr>
            <w:t xml:space="preserve"> </w:t>
          </w:r>
          <w:r>
            <w:t>of</w:t>
          </w:r>
          <w:r>
            <w:rPr>
              <w:spacing w:val="-1"/>
            </w:rPr>
            <w:t xml:space="preserve"> </w:t>
          </w:r>
          <w:r>
            <w:t xml:space="preserve">Staff </w:t>
          </w:r>
          <w:r>
            <w:rPr>
              <w:spacing w:val="-2"/>
            </w:rPr>
            <w:t>Resources</w:t>
          </w:r>
          <w:r>
            <w:tab/>
          </w:r>
          <w:r>
            <w:rPr>
              <w:spacing w:val="-5"/>
            </w:rPr>
            <w:t>22-</w:t>
          </w:r>
          <w:r>
            <w:t>26</w:t>
          </w:r>
        </w:p>
        <w:p w14:paraId="6F8FA6B5" w14:textId="77777777" w:rsidR="00227EEA" w:rsidRDefault="00466012">
          <w:pPr>
            <w:pStyle w:val="TOC1"/>
            <w:numPr>
              <w:ilvl w:val="0"/>
              <w:numId w:val="6"/>
            </w:numPr>
            <w:tabs>
              <w:tab w:val="left" w:pos="414"/>
              <w:tab w:val="right" w:leader="dot" w:pos="9519"/>
            </w:tabs>
            <w:spacing w:before="2"/>
            <w:ind w:left="413" w:hanging="254"/>
          </w:pPr>
          <w:hyperlink w:anchor="_TOC_250001" w:history="1">
            <w:r>
              <w:t>Strength</w:t>
            </w:r>
            <w:r>
              <w:rPr>
                <w:spacing w:val="-3"/>
              </w:rPr>
              <w:t xml:space="preserve"> </w:t>
            </w:r>
            <w:r>
              <w:t>of</w:t>
            </w:r>
            <w:r>
              <w:rPr>
                <w:spacing w:val="-1"/>
              </w:rPr>
              <w:t xml:space="preserve"> </w:t>
            </w:r>
            <w:r>
              <w:rPr>
                <w:spacing w:val="-2"/>
              </w:rPr>
              <w:t>Library</w:t>
            </w:r>
            <w:r>
              <w:tab/>
            </w:r>
            <w:r>
              <w:rPr>
                <w:spacing w:val="-5"/>
              </w:rPr>
              <w:t>26-</w:t>
            </w:r>
            <w:r>
              <w:t>29</w:t>
            </w:r>
          </w:hyperlink>
        </w:p>
        <w:p w14:paraId="6F8FA6B6" w14:textId="77777777" w:rsidR="00227EEA" w:rsidRDefault="00466012">
          <w:pPr>
            <w:pStyle w:val="TOC1"/>
            <w:numPr>
              <w:ilvl w:val="0"/>
              <w:numId w:val="6"/>
            </w:numPr>
            <w:tabs>
              <w:tab w:val="left" w:pos="454"/>
              <w:tab w:val="right" w:leader="dot" w:pos="9519"/>
            </w:tabs>
          </w:pPr>
          <w:hyperlink w:anchor="_TOC_250000" w:history="1">
            <w:r>
              <w:t>Impact</w:t>
            </w:r>
            <w:r>
              <w:rPr>
                <w:spacing w:val="-4"/>
              </w:rPr>
              <w:t xml:space="preserve"> </w:t>
            </w:r>
            <w:r>
              <w:t>and</w:t>
            </w:r>
            <w:r>
              <w:rPr>
                <w:spacing w:val="-2"/>
              </w:rPr>
              <w:t xml:space="preserve"> Evaluation</w:t>
            </w:r>
            <w:r>
              <w:tab/>
            </w:r>
            <w:r>
              <w:rPr>
                <w:spacing w:val="-5"/>
              </w:rPr>
              <w:t>29-</w:t>
            </w:r>
            <w:r>
              <w:t>37</w:t>
            </w:r>
          </w:hyperlink>
        </w:p>
        <w:p w14:paraId="6F8FA6B7" w14:textId="77777777" w:rsidR="00227EEA" w:rsidRDefault="00466012">
          <w:pPr>
            <w:pStyle w:val="TOC1"/>
            <w:spacing w:before="276" w:line="240" w:lineRule="auto"/>
          </w:pPr>
          <w:r>
            <w:rPr>
              <w:u w:val="single"/>
            </w:rPr>
            <w:t>NRC</w:t>
          </w:r>
          <w:r>
            <w:rPr>
              <w:spacing w:val="-2"/>
              <w:u w:val="single"/>
            </w:rPr>
            <w:t xml:space="preserve"> Criteria</w:t>
          </w:r>
        </w:p>
        <w:p w14:paraId="6F8FA6B8" w14:textId="77777777" w:rsidR="00227EEA" w:rsidRDefault="00466012">
          <w:pPr>
            <w:pStyle w:val="TOC1"/>
            <w:numPr>
              <w:ilvl w:val="0"/>
              <w:numId w:val="6"/>
            </w:numPr>
            <w:tabs>
              <w:tab w:val="left" w:pos="454"/>
              <w:tab w:val="right" w:leader="dot" w:pos="9519"/>
            </w:tabs>
            <w:spacing w:before="3"/>
          </w:pPr>
          <w:r>
            <w:t>Outreach</w:t>
          </w:r>
          <w:r>
            <w:rPr>
              <w:spacing w:val="-4"/>
            </w:rPr>
            <w:t xml:space="preserve"> </w:t>
          </w:r>
          <w:r>
            <w:rPr>
              <w:spacing w:val="-2"/>
            </w:rPr>
            <w:t>Activities</w:t>
          </w:r>
          <w:r>
            <w:tab/>
          </w:r>
          <w:r>
            <w:rPr>
              <w:spacing w:val="-5"/>
            </w:rPr>
            <w:t>37-</w:t>
          </w:r>
          <w:r>
            <w:t>41</w:t>
          </w:r>
        </w:p>
        <w:p w14:paraId="6F8FA6B9" w14:textId="77777777" w:rsidR="00227EEA" w:rsidRDefault="00466012">
          <w:pPr>
            <w:pStyle w:val="TOC1"/>
            <w:numPr>
              <w:ilvl w:val="0"/>
              <w:numId w:val="6"/>
            </w:numPr>
            <w:tabs>
              <w:tab w:val="left" w:pos="360"/>
              <w:tab w:val="right" w:leader="dot" w:pos="9519"/>
            </w:tabs>
            <w:ind w:left="359" w:hanging="200"/>
          </w:pPr>
          <w:r>
            <w:t>Program</w:t>
          </w:r>
          <w:r>
            <w:rPr>
              <w:spacing w:val="-2"/>
            </w:rPr>
            <w:t xml:space="preserve"> </w:t>
          </w:r>
          <w:r>
            <w:t>Planning</w:t>
          </w:r>
          <w:r>
            <w:rPr>
              <w:spacing w:val="-1"/>
            </w:rPr>
            <w:t xml:space="preserve"> </w:t>
          </w:r>
          <w:r>
            <w:t>and</w:t>
          </w:r>
          <w:r>
            <w:rPr>
              <w:spacing w:val="-1"/>
            </w:rPr>
            <w:t xml:space="preserve"> </w:t>
          </w:r>
          <w:r>
            <w:t>Budget</w:t>
          </w:r>
          <w:r>
            <w:rPr>
              <w:spacing w:val="-1"/>
            </w:rPr>
            <w:t xml:space="preserve"> </w:t>
          </w:r>
          <w:r>
            <w:rPr>
              <w:spacing w:val="-2"/>
            </w:rPr>
            <w:t>Outreach</w:t>
          </w:r>
          <w:r>
            <w:tab/>
          </w:r>
          <w:r>
            <w:rPr>
              <w:spacing w:val="-5"/>
            </w:rPr>
            <w:t>41-</w:t>
          </w:r>
          <w:r>
            <w:t>47</w:t>
          </w:r>
        </w:p>
        <w:p w14:paraId="6F8FA6BA" w14:textId="77777777" w:rsidR="00227EEA" w:rsidRDefault="00466012">
          <w:pPr>
            <w:pStyle w:val="TOC1"/>
            <w:numPr>
              <w:ilvl w:val="0"/>
              <w:numId w:val="6"/>
            </w:numPr>
            <w:tabs>
              <w:tab w:val="left" w:pos="374"/>
              <w:tab w:val="right" w:leader="dot" w:pos="9519"/>
            </w:tabs>
            <w:spacing w:before="2" w:line="240" w:lineRule="auto"/>
            <w:ind w:left="373" w:hanging="214"/>
          </w:pPr>
          <w:r>
            <w:t>NRC</w:t>
          </w:r>
          <w:r>
            <w:rPr>
              <w:spacing w:val="-3"/>
            </w:rPr>
            <w:t xml:space="preserve"> </w:t>
          </w:r>
          <w:r>
            <w:t>Competitive</w:t>
          </w:r>
          <w:r>
            <w:rPr>
              <w:spacing w:val="-3"/>
            </w:rPr>
            <w:t xml:space="preserve"> </w:t>
          </w:r>
          <w:r>
            <w:t>Preference</w:t>
          </w:r>
          <w:r>
            <w:rPr>
              <w:spacing w:val="-2"/>
            </w:rPr>
            <w:t xml:space="preserve"> Priority</w:t>
          </w:r>
          <w:r>
            <w:tab/>
          </w:r>
          <w:r>
            <w:rPr>
              <w:spacing w:val="-7"/>
            </w:rPr>
            <w:t>47</w:t>
          </w:r>
        </w:p>
        <w:p w14:paraId="6F8FA6BB" w14:textId="77777777" w:rsidR="00227EEA" w:rsidRDefault="00466012">
          <w:pPr>
            <w:pStyle w:val="TOC1"/>
            <w:spacing w:before="276"/>
          </w:pPr>
          <w:r>
            <w:rPr>
              <w:u w:val="single"/>
            </w:rPr>
            <w:t xml:space="preserve">FLAS </w:t>
          </w:r>
          <w:r>
            <w:rPr>
              <w:spacing w:val="-2"/>
              <w:u w:val="single"/>
            </w:rPr>
            <w:t>Criteria</w:t>
          </w:r>
        </w:p>
        <w:p w14:paraId="6F8FA6BC" w14:textId="77777777" w:rsidR="00227EEA" w:rsidRDefault="00466012">
          <w:pPr>
            <w:pStyle w:val="TOC1"/>
            <w:numPr>
              <w:ilvl w:val="0"/>
              <w:numId w:val="5"/>
            </w:numPr>
            <w:tabs>
              <w:tab w:val="left" w:pos="454"/>
              <w:tab w:val="right" w:leader="dot" w:pos="9519"/>
            </w:tabs>
          </w:pPr>
          <w:r>
            <w:t>FLAS</w:t>
          </w:r>
          <w:r>
            <w:rPr>
              <w:spacing w:val="-2"/>
            </w:rPr>
            <w:t xml:space="preserve"> </w:t>
          </w:r>
          <w:r>
            <w:t>Awardee</w:t>
          </w:r>
          <w:r>
            <w:rPr>
              <w:spacing w:val="-3"/>
            </w:rPr>
            <w:t xml:space="preserve"> </w:t>
          </w:r>
          <w:r>
            <w:t>Selection</w:t>
          </w:r>
          <w:r>
            <w:rPr>
              <w:spacing w:val="-1"/>
            </w:rPr>
            <w:t xml:space="preserve"> </w:t>
          </w:r>
          <w:r>
            <w:rPr>
              <w:spacing w:val="-2"/>
            </w:rPr>
            <w:t>Procedures</w:t>
          </w:r>
          <w:r>
            <w:tab/>
          </w:r>
          <w:r>
            <w:rPr>
              <w:spacing w:val="-5"/>
            </w:rPr>
            <w:t>47-</w:t>
          </w:r>
          <w:r>
            <w:t>50</w:t>
          </w:r>
        </w:p>
        <w:p w14:paraId="6F8FA6BD" w14:textId="77777777" w:rsidR="00227EEA" w:rsidRDefault="00466012">
          <w:pPr>
            <w:pStyle w:val="TOC1"/>
            <w:numPr>
              <w:ilvl w:val="0"/>
              <w:numId w:val="5"/>
            </w:numPr>
            <w:tabs>
              <w:tab w:val="left" w:pos="360"/>
              <w:tab w:val="right" w:leader="dot" w:pos="9519"/>
            </w:tabs>
            <w:spacing w:before="3" w:line="240" w:lineRule="auto"/>
            <w:ind w:left="359" w:hanging="200"/>
          </w:pPr>
          <w:r>
            <w:t>FLAS</w:t>
          </w:r>
          <w:r>
            <w:rPr>
              <w:spacing w:val="-4"/>
            </w:rPr>
            <w:t xml:space="preserve"> </w:t>
          </w:r>
          <w:r>
            <w:t>Competitive</w:t>
          </w:r>
          <w:r>
            <w:rPr>
              <w:spacing w:val="-4"/>
            </w:rPr>
            <w:t xml:space="preserve"> </w:t>
          </w:r>
          <w:r>
            <w:t>Preference</w:t>
          </w:r>
          <w:r>
            <w:rPr>
              <w:spacing w:val="-3"/>
            </w:rPr>
            <w:t xml:space="preserve"> </w:t>
          </w:r>
          <w:r>
            <w:rPr>
              <w:spacing w:val="-2"/>
            </w:rPr>
            <w:t>Priorities</w:t>
          </w:r>
          <w:r>
            <w:tab/>
          </w:r>
          <w:r>
            <w:rPr>
              <w:spacing w:val="-5"/>
            </w:rPr>
            <w:t>50</w:t>
          </w:r>
        </w:p>
        <w:p w14:paraId="6F8FA6BE" w14:textId="77777777" w:rsidR="00227EEA" w:rsidRDefault="00466012">
          <w:pPr>
            <w:pStyle w:val="TOC2"/>
          </w:pPr>
          <w:r>
            <w:rPr>
              <w:spacing w:val="-2"/>
            </w:rPr>
            <w:t>Tables</w:t>
          </w:r>
        </w:p>
        <w:p w14:paraId="6F8FA6BF" w14:textId="77777777" w:rsidR="00227EEA" w:rsidRDefault="00466012">
          <w:pPr>
            <w:pStyle w:val="TOC1"/>
            <w:tabs>
              <w:tab w:val="right" w:leader="dot" w:pos="9519"/>
            </w:tabs>
            <w:spacing w:before="3"/>
          </w:pPr>
          <w:r>
            <w:t>Table</w:t>
          </w:r>
          <w:r>
            <w:rPr>
              <w:spacing w:val="-2"/>
            </w:rPr>
            <w:t xml:space="preserve"> </w:t>
          </w:r>
          <w:r>
            <w:t>1.</w:t>
          </w:r>
          <w:r>
            <w:rPr>
              <w:spacing w:val="-1"/>
            </w:rPr>
            <w:t xml:space="preserve"> </w:t>
          </w:r>
          <w:r>
            <w:t>UC</w:t>
          </w:r>
          <w:r>
            <w:rPr>
              <w:spacing w:val="-2"/>
            </w:rPr>
            <w:t xml:space="preserve"> </w:t>
          </w:r>
          <w:r>
            <w:t>Berkeley</w:t>
          </w:r>
          <w:r>
            <w:rPr>
              <w:spacing w:val="-1"/>
            </w:rPr>
            <w:t xml:space="preserve"> </w:t>
          </w:r>
          <w:r>
            <w:t>Institutional</w:t>
          </w:r>
          <w:r>
            <w:rPr>
              <w:spacing w:val="-1"/>
            </w:rPr>
            <w:t xml:space="preserve"> </w:t>
          </w:r>
          <w:r>
            <w:rPr>
              <w:spacing w:val="-2"/>
            </w:rPr>
            <w:t>Support</w:t>
          </w:r>
          <w:r>
            <w:tab/>
          </w:r>
          <w:r>
            <w:rPr>
              <w:spacing w:val="-10"/>
            </w:rPr>
            <w:t>2</w:t>
          </w:r>
        </w:p>
        <w:p w14:paraId="6F8FA6C0" w14:textId="77777777" w:rsidR="00227EEA" w:rsidRDefault="00466012">
          <w:pPr>
            <w:pStyle w:val="TOC1"/>
            <w:tabs>
              <w:tab w:val="right" w:leader="dot" w:pos="9519"/>
            </w:tabs>
          </w:pPr>
          <w:r>
            <w:t>Table</w:t>
          </w:r>
          <w:r>
            <w:rPr>
              <w:spacing w:val="-4"/>
            </w:rPr>
            <w:t xml:space="preserve"> </w:t>
          </w:r>
          <w:r>
            <w:t>2.</w:t>
          </w:r>
          <w:r>
            <w:rPr>
              <w:spacing w:val="-2"/>
            </w:rPr>
            <w:t xml:space="preserve"> </w:t>
          </w:r>
          <w:r>
            <w:t>Recent</w:t>
          </w:r>
          <w:r>
            <w:rPr>
              <w:spacing w:val="-2"/>
            </w:rPr>
            <w:t xml:space="preserve"> </w:t>
          </w:r>
          <w:r>
            <w:t>Language</w:t>
          </w:r>
          <w:r>
            <w:rPr>
              <w:spacing w:val="-3"/>
            </w:rPr>
            <w:t xml:space="preserve"> </w:t>
          </w:r>
          <w:r>
            <w:t>Enrollment</w:t>
          </w:r>
          <w:r>
            <w:rPr>
              <w:spacing w:val="-2"/>
            </w:rPr>
            <w:t xml:space="preserve"> </w:t>
          </w:r>
          <w:r>
            <w:rPr>
              <w:spacing w:val="-4"/>
            </w:rPr>
            <w:t>Data</w:t>
          </w:r>
          <w:r>
            <w:tab/>
          </w:r>
          <w:r>
            <w:rPr>
              <w:spacing w:val="-10"/>
            </w:rPr>
            <w:t>5</w:t>
          </w:r>
        </w:p>
        <w:p w14:paraId="6F8FA6C1" w14:textId="77777777" w:rsidR="00227EEA" w:rsidRDefault="00466012">
          <w:pPr>
            <w:pStyle w:val="TOC1"/>
            <w:tabs>
              <w:tab w:val="right" w:leader="dot" w:pos="9519"/>
            </w:tabs>
            <w:spacing w:before="2"/>
          </w:pPr>
          <w:r>
            <w:t>Table</w:t>
          </w:r>
          <w:r>
            <w:rPr>
              <w:spacing w:val="-2"/>
            </w:rPr>
            <w:t xml:space="preserve"> </w:t>
          </w:r>
          <w:r>
            <w:t>3.</w:t>
          </w:r>
          <w:r>
            <w:rPr>
              <w:spacing w:val="-1"/>
            </w:rPr>
            <w:t xml:space="preserve"> </w:t>
          </w:r>
          <w:r>
            <w:t>Course</w:t>
          </w:r>
          <w:r>
            <w:rPr>
              <w:spacing w:val="-2"/>
            </w:rPr>
            <w:t xml:space="preserve"> </w:t>
          </w:r>
          <w:r>
            <w:t>Offerings</w:t>
          </w:r>
          <w:r>
            <w:rPr>
              <w:spacing w:val="-1"/>
            </w:rPr>
            <w:t xml:space="preserve"> </w:t>
          </w:r>
          <w:r>
            <w:t xml:space="preserve">by </w:t>
          </w:r>
          <w:r>
            <w:rPr>
              <w:spacing w:val="-2"/>
            </w:rPr>
            <w:t>Discipline</w:t>
          </w:r>
          <w:r>
            <w:tab/>
          </w:r>
          <w:r>
            <w:rPr>
              <w:spacing w:val="-5"/>
            </w:rPr>
            <w:t>11</w:t>
          </w:r>
        </w:p>
        <w:p w14:paraId="6F8FA6C2" w14:textId="77777777" w:rsidR="00227EEA" w:rsidRDefault="00466012">
          <w:pPr>
            <w:pStyle w:val="TOC1"/>
            <w:tabs>
              <w:tab w:val="right" w:leader="dot" w:pos="9519"/>
            </w:tabs>
          </w:pPr>
          <w:r>
            <w:t>Table</w:t>
          </w:r>
          <w:r>
            <w:rPr>
              <w:spacing w:val="-3"/>
            </w:rPr>
            <w:t xml:space="preserve"> </w:t>
          </w:r>
          <w:r>
            <w:t>4.</w:t>
          </w:r>
          <w:r>
            <w:rPr>
              <w:spacing w:val="-11"/>
            </w:rPr>
            <w:t xml:space="preserve"> </w:t>
          </w:r>
          <w:r>
            <w:t>Degrees</w:t>
          </w:r>
          <w:r>
            <w:rPr>
              <w:spacing w:val="-2"/>
            </w:rPr>
            <w:t xml:space="preserve"> </w:t>
          </w:r>
          <w:r>
            <w:t>Conferred</w:t>
          </w:r>
          <w:r>
            <w:rPr>
              <w:spacing w:val="-1"/>
            </w:rPr>
            <w:t xml:space="preserve"> </w:t>
          </w:r>
          <w:r>
            <w:t>on</w:t>
          </w:r>
          <w:r>
            <w:rPr>
              <w:spacing w:val="-2"/>
            </w:rPr>
            <w:t xml:space="preserve"> </w:t>
          </w:r>
          <w:r>
            <w:t>Students</w:t>
          </w:r>
          <w:r>
            <w:rPr>
              <w:spacing w:val="-1"/>
            </w:rPr>
            <w:t xml:space="preserve"> </w:t>
          </w:r>
          <w:r>
            <w:t>Concentrating</w:t>
          </w:r>
          <w:r>
            <w:rPr>
              <w:spacing w:val="-2"/>
            </w:rPr>
            <w:t xml:space="preserve"> </w:t>
          </w:r>
          <w:r>
            <w:t>in</w:t>
          </w:r>
          <w:r>
            <w:rPr>
              <w:spacing w:val="-1"/>
            </w:rPr>
            <w:t xml:space="preserve"> </w:t>
          </w:r>
          <w:r>
            <w:t>S/EE/E</w:t>
          </w:r>
          <w:r>
            <w:rPr>
              <w:spacing w:val="-1"/>
            </w:rPr>
            <w:t xml:space="preserve"> </w:t>
          </w:r>
          <w:r>
            <w:rPr>
              <w:spacing w:val="-2"/>
            </w:rPr>
            <w:t>Studies</w:t>
          </w:r>
          <w:r>
            <w:tab/>
          </w:r>
          <w:r>
            <w:rPr>
              <w:spacing w:val="-5"/>
            </w:rPr>
            <w:t>15</w:t>
          </w:r>
        </w:p>
      </w:sdtContent>
    </w:sdt>
    <w:p w14:paraId="6F8FA6C3" w14:textId="77777777" w:rsidR="00227EEA" w:rsidRDefault="00227EEA">
      <w:pPr>
        <w:pStyle w:val="BodyText"/>
        <w:ind w:left="0"/>
        <w:rPr>
          <w:sz w:val="26"/>
        </w:rPr>
      </w:pPr>
    </w:p>
    <w:p w14:paraId="6F8FA6C4" w14:textId="77777777" w:rsidR="00227EEA" w:rsidRDefault="00227EEA">
      <w:pPr>
        <w:pStyle w:val="BodyText"/>
        <w:spacing w:before="2"/>
        <w:ind w:left="0"/>
        <w:rPr>
          <w:sz w:val="22"/>
        </w:rPr>
      </w:pPr>
    </w:p>
    <w:p w14:paraId="6F8FA6C5" w14:textId="77777777" w:rsidR="00227EEA" w:rsidRDefault="00466012">
      <w:pPr>
        <w:spacing w:before="1" w:line="275" w:lineRule="exact"/>
        <w:ind w:left="4286"/>
        <w:rPr>
          <w:i/>
          <w:sz w:val="24"/>
        </w:rPr>
      </w:pPr>
      <w:r>
        <w:rPr>
          <w:i/>
          <w:spacing w:val="-2"/>
          <w:sz w:val="24"/>
        </w:rPr>
        <w:t>Appendices</w:t>
      </w:r>
    </w:p>
    <w:p w14:paraId="6F8FA6C6" w14:textId="77777777" w:rsidR="00227EEA" w:rsidRDefault="00466012">
      <w:pPr>
        <w:pStyle w:val="ListParagraph"/>
        <w:numPr>
          <w:ilvl w:val="0"/>
          <w:numId w:val="4"/>
        </w:numPr>
        <w:tabs>
          <w:tab w:val="left" w:pos="454"/>
        </w:tabs>
        <w:spacing w:line="275" w:lineRule="exact"/>
        <w:rPr>
          <w:sz w:val="24"/>
        </w:rPr>
      </w:pPr>
      <w:r>
        <w:rPr>
          <w:sz w:val="24"/>
        </w:rPr>
        <w:t>Courses</w:t>
      </w:r>
      <w:r>
        <w:rPr>
          <w:spacing w:val="-2"/>
          <w:sz w:val="24"/>
        </w:rPr>
        <w:t xml:space="preserve"> </w:t>
      </w:r>
      <w:r>
        <w:rPr>
          <w:sz w:val="24"/>
        </w:rPr>
        <w:t>in S/EE/E</w:t>
      </w:r>
      <w:r>
        <w:rPr>
          <w:spacing w:val="-1"/>
          <w:sz w:val="24"/>
        </w:rPr>
        <w:t xml:space="preserve"> </w:t>
      </w:r>
      <w:r>
        <w:rPr>
          <w:sz w:val="24"/>
        </w:rPr>
        <w:t>Studies</w:t>
      </w:r>
      <w:r>
        <w:rPr>
          <w:spacing w:val="-27"/>
          <w:sz w:val="24"/>
        </w:rPr>
        <w:t xml:space="preserve"> </w:t>
      </w:r>
      <w:r>
        <w:rPr>
          <w:sz w:val="24"/>
        </w:rPr>
        <w:t>.....................................................................................................</w:t>
      </w:r>
      <w:r>
        <w:rPr>
          <w:spacing w:val="-14"/>
          <w:sz w:val="24"/>
        </w:rPr>
        <w:t xml:space="preserve"> </w:t>
      </w:r>
      <w:r>
        <w:rPr>
          <w:sz w:val="24"/>
        </w:rPr>
        <w:t>A-</w:t>
      </w:r>
      <w:r>
        <w:rPr>
          <w:spacing w:val="-10"/>
          <w:sz w:val="24"/>
        </w:rPr>
        <w:t>1</w:t>
      </w:r>
    </w:p>
    <w:p w14:paraId="6F8FA6C7" w14:textId="77777777" w:rsidR="00227EEA" w:rsidRDefault="00466012">
      <w:pPr>
        <w:pStyle w:val="ListParagraph"/>
        <w:numPr>
          <w:ilvl w:val="0"/>
          <w:numId w:val="4"/>
        </w:numPr>
        <w:tabs>
          <w:tab w:val="left" w:pos="431"/>
        </w:tabs>
        <w:spacing w:before="2" w:line="275" w:lineRule="exact"/>
        <w:ind w:left="430" w:hanging="271"/>
        <w:rPr>
          <w:sz w:val="24"/>
        </w:rPr>
      </w:pPr>
      <w:r>
        <w:rPr>
          <w:sz w:val="24"/>
        </w:rPr>
        <w:t>Position</w:t>
      </w:r>
      <w:r>
        <w:rPr>
          <w:spacing w:val="-3"/>
          <w:sz w:val="24"/>
        </w:rPr>
        <w:t xml:space="preserve"> </w:t>
      </w:r>
      <w:r>
        <w:rPr>
          <w:sz w:val="24"/>
        </w:rPr>
        <w:t>Descriptions</w:t>
      </w:r>
      <w:r>
        <w:rPr>
          <w:spacing w:val="-1"/>
          <w:sz w:val="24"/>
        </w:rPr>
        <w:t xml:space="preserve"> </w:t>
      </w:r>
      <w:r>
        <w:rPr>
          <w:sz w:val="24"/>
        </w:rPr>
        <w:t>for</w:t>
      </w:r>
      <w:r>
        <w:rPr>
          <w:spacing w:val="-1"/>
          <w:sz w:val="24"/>
        </w:rPr>
        <w:t xml:space="preserve"> </w:t>
      </w:r>
      <w:r>
        <w:rPr>
          <w:sz w:val="24"/>
        </w:rPr>
        <w:t>ISEEES</w:t>
      </w:r>
      <w:r>
        <w:rPr>
          <w:spacing w:val="-1"/>
          <w:sz w:val="24"/>
        </w:rPr>
        <w:t xml:space="preserve"> </w:t>
      </w:r>
      <w:r>
        <w:rPr>
          <w:sz w:val="24"/>
        </w:rPr>
        <w:t>Staff</w:t>
      </w:r>
      <w:r>
        <w:rPr>
          <w:spacing w:val="-1"/>
          <w:sz w:val="24"/>
        </w:rPr>
        <w:t xml:space="preserve"> </w:t>
      </w:r>
      <w:r>
        <w:rPr>
          <w:sz w:val="24"/>
        </w:rPr>
        <w:t>and</w:t>
      </w:r>
      <w:r>
        <w:rPr>
          <w:spacing w:val="-1"/>
          <w:sz w:val="24"/>
        </w:rPr>
        <w:t xml:space="preserve"> </w:t>
      </w:r>
      <w:r>
        <w:rPr>
          <w:sz w:val="24"/>
        </w:rPr>
        <w:t>Key</w:t>
      </w:r>
      <w:r>
        <w:rPr>
          <w:spacing w:val="-1"/>
          <w:sz w:val="24"/>
        </w:rPr>
        <w:t xml:space="preserve"> </w:t>
      </w:r>
      <w:r>
        <w:rPr>
          <w:sz w:val="24"/>
        </w:rPr>
        <w:t>Project</w:t>
      </w:r>
      <w:r>
        <w:rPr>
          <w:spacing w:val="-1"/>
          <w:sz w:val="24"/>
        </w:rPr>
        <w:t xml:space="preserve"> </w:t>
      </w:r>
      <w:r>
        <w:rPr>
          <w:sz w:val="24"/>
        </w:rPr>
        <w:t>Personnel.......................................B-</w:t>
      </w:r>
      <w:r>
        <w:rPr>
          <w:spacing w:val="-10"/>
          <w:sz w:val="24"/>
        </w:rPr>
        <w:t>1</w:t>
      </w:r>
    </w:p>
    <w:p w14:paraId="6F8FA6C8" w14:textId="77777777" w:rsidR="00227EEA" w:rsidRDefault="00466012">
      <w:pPr>
        <w:pStyle w:val="ListParagraph"/>
        <w:numPr>
          <w:ilvl w:val="0"/>
          <w:numId w:val="4"/>
        </w:numPr>
        <w:tabs>
          <w:tab w:val="left" w:pos="441"/>
        </w:tabs>
        <w:spacing w:line="275" w:lineRule="exact"/>
        <w:ind w:left="440" w:hanging="281"/>
        <w:rPr>
          <w:sz w:val="24"/>
        </w:rPr>
      </w:pPr>
      <w:r>
        <w:rPr>
          <w:sz w:val="24"/>
        </w:rPr>
        <w:t>Faculty</w:t>
      </w:r>
      <w:r>
        <w:rPr>
          <w:spacing w:val="-7"/>
          <w:sz w:val="24"/>
        </w:rPr>
        <w:t xml:space="preserve"> </w:t>
      </w:r>
      <w:r>
        <w:rPr>
          <w:sz w:val="24"/>
        </w:rPr>
        <w:t>Biographical</w:t>
      </w:r>
      <w:r>
        <w:rPr>
          <w:spacing w:val="-3"/>
          <w:sz w:val="24"/>
        </w:rPr>
        <w:t xml:space="preserve"> </w:t>
      </w:r>
      <w:r>
        <w:rPr>
          <w:sz w:val="24"/>
        </w:rPr>
        <w:t>Information</w:t>
      </w:r>
      <w:r>
        <w:rPr>
          <w:spacing w:val="-26"/>
          <w:sz w:val="24"/>
        </w:rPr>
        <w:t xml:space="preserve"> </w:t>
      </w:r>
      <w:r>
        <w:rPr>
          <w:sz w:val="24"/>
        </w:rPr>
        <w:t>...........................................................................................C-</w:t>
      </w:r>
      <w:r>
        <w:rPr>
          <w:spacing w:val="-10"/>
          <w:sz w:val="24"/>
        </w:rPr>
        <w:t>1</w:t>
      </w:r>
    </w:p>
    <w:p w14:paraId="6F8FA6C9" w14:textId="77777777" w:rsidR="00227EEA" w:rsidRDefault="00466012">
      <w:pPr>
        <w:pStyle w:val="ListParagraph"/>
        <w:numPr>
          <w:ilvl w:val="0"/>
          <w:numId w:val="4"/>
        </w:numPr>
        <w:tabs>
          <w:tab w:val="left" w:pos="454"/>
        </w:tabs>
        <w:spacing w:before="2"/>
        <w:rPr>
          <w:sz w:val="24"/>
        </w:rPr>
      </w:pPr>
      <w:r>
        <w:rPr>
          <w:sz w:val="24"/>
        </w:rPr>
        <w:t>Letters</w:t>
      </w:r>
      <w:r>
        <w:rPr>
          <w:spacing w:val="-3"/>
          <w:sz w:val="24"/>
        </w:rPr>
        <w:t xml:space="preserve"> </w:t>
      </w:r>
      <w:r>
        <w:rPr>
          <w:sz w:val="24"/>
        </w:rPr>
        <w:t>of</w:t>
      </w:r>
      <w:r>
        <w:rPr>
          <w:spacing w:val="-1"/>
          <w:sz w:val="24"/>
        </w:rPr>
        <w:t xml:space="preserve"> </w:t>
      </w:r>
      <w:r>
        <w:rPr>
          <w:spacing w:val="-2"/>
          <w:sz w:val="24"/>
        </w:rPr>
        <w:t>Support</w:t>
      </w:r>
    </w:p>
    <w:p w14:paraId="6F8FA6CA" w14:textId="77777777" w:rsidR="00227EEA" w:rsidRDefault="00227EEA">
      <w:pPr>
        <w:rPr>
          <w:sz w:val="24"/>
        </w:rPr>
        <w:sectPr w:rsidR="00227EEA">
          <w:headerReference w:type="default" r:id="rId8"/>
          <w:pgSz w:w="12240" w:h="15840"/>
          <w:pgMar w:top="1340" w:right="1280" w:bottom="280" w:left="1280" w:header="368" w:footer="0" w:gutter="0"/>
          <w:cols w:space="720"/>
        </w:sectPr>
      </w:pPr>
    </w:p>
    <w:p w14:paraId="6F8FA6CB" w14:textId="77777777" w:rsidR="00227EEA" w:rsidRDefault="00466012">
      <w:pPr>
        <w:spacing w:before="80"/>
        <w:ind w:left="284" w:right="284"/>
        <w:jc w:val="center"/>
        <w:rPr>
          <w:i/>
          <w:sz w:val="24"/>
        </w:rPr>
      </w:pPr>
      <w:bookmarkStart w:id="3" w:name="ISEEES_Abbreviations"/>
      <w:bookmarkEnd w:id="3"/>
      <w:r>
        <w:rPr>
          <w:i/>
          <w:sz w:val="24"/>
        </w:rPr>
        <w:lastRenderedPageBreak/>
        <w:t>LIST</w:t>
      </w:r>
      <w:r>
        <w:rPr>
          <w:i/>
          <w:spacing w:val="-1"/>
          <w:sz w:val="24"/>
        </w:rPr>
        <w:t xml:space="preserve"> </w:t>
      </w:r>
      <w:r>
        <w:rPr>
          <w:i/>
          <w:sz w:val="24"/>
        </w:rPr>
        <w:t>OF</w:t>
      </w:r>
      <w:r>
        <w:rPr>
          <w:i/>
          <w:spacing w:val="-2"/>
          <w:sz w:val="24"/>
        </w:rPr>
        <w:t xml:space="preserve"> ABBREVIATIONS</w:t>
      </w:r>
    </w:p>
    <w:p w14:paraId="6F8FA6CC" w14:textId="77777777" w:rsidR="00227EEA" w:rsidRDefault="00227EEA">
      <w:pPr>
        <w:pStyle w:val="BodyText"/>
        <w:spacing w:before="10"/>
        <w:ind w:left="0"/>
        <w:rPr>
          <w:i/>
        </w:rPr>
      </w:pPr>
    </w:p>
    <w:tbl>
      <w:tblPr>
        <w:tblW w:w="0" w:type="auto"/>
        <w:tblInd w:w="117" w:type="dxa"/>
        <w:tblLayout w:type="fixed"/>
        <w:tblCellMar>
          <w:left w:w="0" w:type="dxa"/>
          <w:right w:w="0" w:type="dxa"/>
        </w:tblCellMar>
        <w:tblLook w:val="01E0" w:firstRow="1" w:lastRow="1" w:firstColumn="1" w:lastColumn="1" w:noHBand="0" w:noVBand="0"/>
      </w:tblPr>
      <w:tblGrid>
        <w:gridCol w:w="1394"/>
        <w:gridCol w:w="3301"/>
        <w:gridCol w:w="1418"/>
        <w:gridCol w:w="3337"/>
      </w:tblGrid>
      <w:tr w:rsidR="00227EEA" w14:paraId="6F8FA6D1" w14:textId="77777777">
        <w:trPr>
          <w:trHeight w:val="270"/>
        </w:trPr>
        <w:tc>
          <w:tcPr>
            <w:tcW w:w="1394" w:type="dxa"/>
          </w:tcPr>
          <w:p w14:paraId="6F8FA6CD" w14:textId="77777777" w:rsidR="00227EEA" w:rsidRDefault="00466012">
            <w:pPr>
              <w:pStyle w:val="TableParagraph"/>
              <w:spacing w:line="251" w:lineRule="exact"/>
              <w:ind w:left="50"/>
              <w:rPr>
                <w:sz w:val="24"/>
              </w:rPr>
            </w:pPr>
            <w:r>
              <w:rPr>
                <w:spacing w:val="-2"/>
                <w:sz w:val="24"/>
              </w:rPr>
              <w:t>AATSEEL</w:t>
            </w:r>
          </w:p>
        </w:tc>
        <w:tc>
          <w:tcPr>
            <w:tcW w:w="3301" w:type="dxa"/>
          </w:tcPr>
          <w:p w14:paraId="6F8FA6CE" w14:textId="77777777" w:rsidR="00227EEA" w:rsidRDefault="00466012">
            <w:pPr>
              <w:pStyle w:val="TableParagraph"/>
              <w:spacing w:line="251" w:lineRule="exact"/>
              <w:ind w:left="96"/>
              <w:rPr>
                <w:sz w:val="24"/>
              </w:rPr>
            </w:pPr>
            <w:r>
              <w:rPr>
                <w:sz w:val="24"/>
              </w:rPr>
              <w:t>American</w:t>
            </w:r>
            <w:r>
              <w:rPr>
                <w:spacing w:val="-3"/>
                <w:sz w:val="24"/>
              </w:rPr>
              <w:t xml:space="preserve"> </w:t>
            </w:r>
            <w:r>
              <w:rPr>
                <w:sz w:val="24"/>
              </w:rPr>
              <w:t>Association</w:t>
            </w:r>
            <w:r>
              <w:rPr>
                <w:spacing w:val="-3"/>
                <w:sz w:val="24"/>
              </w:rPr>
              <w:t xml:space="preserve"> </w:t>
            </w:r>
            <w:r>
              <w:rPr>
                <w:spacing w:val="-5"/>
                <w:sz w:val="24"/>
              </w:rPr>
              <w:t>of</w:t>
            </w:r>
          </w:p>
        </w:tc>
        <w:tc>
          <w:tcPr>
            <w:tcW w:w="1418" w:type="dxa"/>
          </w:tcPr>
          <w:p w14:paraId="6F8FA6CF" w14:textId="77777777" w:rsidR="00227EEA" w:rsidRDefault="00466012">
            <w:pPr>
              <w:pStyle w:val="TableParagraph"/>
              <w:spacing w:line="251" w:lineRule="exact"/>
              <w:ind w:left="306"/>
              <w:rPr>
                <w:sz w:val="24"/>
              </w:rPr>
            </w:pPr>
            <w:r>
              <w:rPr>
                <w:spacing w:val="-4"/>
                <w:sz w:val="24"/>
              </w:rPr>
              <w:t>GEPA</w:t>
            </w:r>
          </w:p>
        </w:tc>
        <w:tc>
          <w:tcPr>
            <w:tcW w:w="3337" w:type="dxa"/>
          </w:tcPr>
          <w:p w14:paraId="6F8FA6D0" w14:textId="77777777" w:rsidR="00227EEA" w:rsidRDefault="00466012">
            <w:pPr>
              <w:pStyle w:val="TableParagraph"/>
              <w:spacing w:line="251" w:lineRule="exact"/>
              <w:ind w:left="328"/>
              <w:rPr>
                <w:sz w:val="24"/>
              </w:rPr>
            </w:pPr>
            <w:r>
              <w:rPr>
                <w:sz w:val="24"/>
              </w:rPr>
              <w:t>UCB</w:t>
            </w:r>
            <w:r>
              <w:rPr>
                <w:spacing w:val="-4"/>
                <w:sz w:val="24"/>
              </w:rPr>
              <w:t xml:space="preserve"> </w:t>
            </w:r>
            <w:r>
              <w:rPr>
                <w:sz w:val="24"/>
              </w:rPr>
              <w:t>equal access</w:t>
            </w:r>
            <w:r>
              <w:rPr>
                <w:spacing w:val="-1"/>
                <w:sz w:val="24"/>
              </w:rPr>
              <w:t xml:space="preserve"> </w:t>
            </w:r>
            <w:r>
              <w:rPr>
                <w:spacing w:val="-2"/>
                <w:sz w:val="24"/>
              </w:rPr>
              <w:t>policies</w:t>
            </w:r>
          </w:p>
        </w:tc>
      </w:tr>
      <w:tr w:rsidR="00227EEA" w14:paraId="6F8FA6D6" w14:textId="77777777">
        <w:trPr>
          <w:trHeight w:val="275"/>
        </w:trPr>
        <w:tc>
          <w:tcPr>
            <w:tcW w:w="1394" w:type="dxa"/>
          </w:tcPr>
          <w:p w14:paraId="6F8FA6D2" w14:textId="77777777" w:rsidR="00227EEA" w:rsidRDefault="00227EEA">
            <w:pPr>
              <w:pStyle w:val="TableParagraph"/>
              <w:spacing w:line="240" w:lineRule="auto"/>
              <w:rPr>
                <w:sz w:val="20"/>
              </w:rPr>
            </w:pPr>
          </w:p>
        </w:tc>
        <w:tc>
          <w:tcPr>
            <w:tcW w:w="3301" w:type="dxa"/>
          </w:tcPr>
          <w:p w14:paraId="6F8FA6D3" w14:textId="77777777" w:rsidR="00227EEA" w:rsidRDefault="00466012">
            <w:pPr>
              <w:pStyle w:val="TableParagraph"/>
              <w:ind w:left="96"/>
              <w:rPr>
                <w:sz w:val="24"/>
              </w:rPr>
            </w:pPr>
            <w:r>
              <w:rPr>
                <w:sz w:val="24"/>
              </w:rPr>
              <w:t>Teachers</w:t>
            </w:r>
            <w:r>
              <w:rPr>
                <w:spacing w:val="-4"/>
                <w:sz w:val="24"/>
              </w:rPr>
              <w:t xml:space="preserve"> </w:t>
            </w:r>
            <w:r>
              <w:rPr>
                <w:sz w:val="24"/>
              </w:rPr>
              <w:t>of</w:t>
            </w:r>
            <w:r>
              <w:rPr>
                <w:spacing w:val="-2"/>
                <w:sz w:val="24"/>
              </w:rPr>
              <w:t xml:space="preserve"> </w:t>
            </w:r>
            <w:r>
              <w:rPr>
                <w:sz w:val="24"/>
              </w:rPr>
              <w:t>Slavic</w:t>
            </w:r>
            <w:r>
              <w:rPr>
                <w:spacing w:val="-1"/>
                <w:sz w:val="24"/>
              </w:rPr>
              <w:t xml:space="preserve"> </w:t>
            </w:r>
            <w:r>
              <w:rPr>
                <w:sz w:val="24"/>
              </w:rPr>
              <w:t>and</w:t>
            </w:r>
            <w:r>
              <w:rPr>
                <w:spacing w:val="-1"/>
                <w:sz w:val="24"/>
              </w:rPr>
              <w:t xml:space="preserve"> </w:t>
            </w:r>
            <w:r>
              <w:rPr>
                <w:spacing w:val="-4"/>
                <w:sz w:val="24"/>
              </w:rPr>
              <w:t>East</w:t>
            </w:r>
          </w:p>
        </w:tc>
        <w:tc>
          <w:tcPr>
            <w:tcW w:w="1418" w:type="dxa"/>
          </w:tcPr>
          <w:p w14:paraId="6F8FA6D4" w14:textId="77777777" w:rsidR="00227EEA" w:rsidRDefault="00466012">
            <w:pPr>
              <w:pStyle w:val="TableParagraph"/>
              <w:ind w:left="306"/>
              <w:rPr>
                <w:sz w:val="24"/>
              </w:rPr>
            </w:pPr>
            <w:r>
              <w:rPr>
                <w:spacing w:val="-5"/>
                <w:sz w:val="24"/>
              </w:rPr>
              <w:t>GFO</w:t>
            </w:r>
          </w:p>
        </w:tc>
        <w:tc>
          <w:tcPr>
            <w:tcW w:w="3337" w:type="dxa"/>
          </w:tcPr>
          <w:p w14:paraId="6F8FA6D5" w14:textId="77777777" w:rsidR="00227EEA" w:rsidRDefault="00466012">
            <w:pPr>
              <w:pStyle w:val="TableParagraph"/>
              <w:ind w:left="328"/>
              <w:rPr>
                <w:sz w:val="24"/>
              </w:rPr>
            </w:pPr>
            <w:r>
              <w:rPr>
                <w:sz w:val="24"/>
              </w:rPr>
              <w:t>Graduate</w:t>
            </w:r>
            <w:r>
              <w:rPr>
                <w:spacing w:val="-4"/>
                <w:sz w:val="24"/>
              </w:rPr>
              <w:t xml:space="preserve"> </w:t>
            </w:r>
            <w:r>
              <w:rPr>
                <w:sz w:val="24"/>
              </w:rPr>
              <w:t>Fellowships</w:t>
            </w:r>
            <w:r>
              <w:rPr>
                <w:spacing w:val="-3"/>
                <w:sz w:val="24"/>
              </w:rPr>
              <w:t xml:space="preserve"> </w:t>
            </w:r>
            <w:r>
              <w:rPr>
                <w:spacing w:val="-2"/>
                <w:sz w:val="24"/>
              </w:rPr>
              <w:t>Office,</w:t>
            </w:r>
          </w:p>
        </w:tc>
      </w:tr>
      <w:tr w:rsidR="00227EEA" w14:paraId="6F8FA6DB" w14:textId="77777777">
        <w:trPr>
          <w:trHeight w:val="275"/>
        </w:trPr>
        <w:tc>
          <w:tcPr>
            <w:tcW w:w="1394" w:type="dxa"/>
          </w:tcPr>
          <w:p w14:paraId="6F8FA6D7" w14:textId="77777777" w:rsidR="00227EEA" w:rsidRDefault="00227EEA">
            <w:pPr>
              <w:pStyle w:val="TableParagraph"/>
              <w:spacing w:line="240" w:lineRule="auto"/>
              <w:rPr>
                <w:sz w:val="20"/>
              </w:rPr>
            </w:pPr>
          </w:p>
        </w:tc>
        <w:tc>
          <w:tcPr>
            <w:tcW w:w="3301" w:type="dxa"/>
          </w:tcPr>
          <w:p w14:paraId="6F8FA6D8" w14:textId="77777777" w:rsidR="00227EEA" w:rsidRDefault="00466012">
            <w:pPr>
              <w:pStyle w:val="TableParagraph"/>
              <w:ind w:left="96"/>
              <w:rPr>
                <w:sz w:val="24"/>
              </w:rPr>
            </w:pPr>
            <w:r>
              <w:rPr>
                <w:sz w:val="24"/>
              </w:rPr>
              <w:t>European</w:t>
            </w:r>
            <w:r>
              <w:rPr>
                <w:spacing w:val="-2"/>
                <w:sz w:val="24"/>
              </w:rPr>
              <w:t xml:space="preserve"> Languages</w:t>
            </w:r>
          </w:p>
        </w:tc>
        <w:tc>
          <w:tcPr>
            <w:tcW w:w="1418" w:type="dxa"/>
          </w:tcPr>
          <w:p w14:paraId="6F8FA6D9" w14:textId="77777777" w:rsidR="00227EEA" w:rsidRDefault="00227EEA">
            <w:pPr>
              <w:pStyle w:val="TableParagraph"/>
              <w:spacing w:line="240" w:lineRule="auto"/>
              <w:rPr>
                <w:sz w:val="20"/>
              </w:rPr>
            </w:pPr>
          </w:p>
        </w:tc>
        <w:tc>
          <w:tcPr>
            <w:tcW w:w="3337" w:type="dxa"/>
          </w:tcPr>
          <w:p w14:paraId="6F8FA6DA" w14:textId="77777777" w:rsidR="00227EEA" w:rsidRDefault="00466012">
            <w:pPr>
              <w:pStyle w:val="TableParagraph"/>
              <w:ind w:left="328"/>
              <w:rPr>
                <w:sz w:val="24"/>
              </w:rPr>
            </w:pPr>
            <w:r>
              <w:rPr>
                <w:spacing w:val="-5"/>
                <w:sz w:val="24"/>
              </w:rPr>
              <w:t>UCB</w:t>
            </w:r>
          </w:p>
        </w:tc>
      </w:tr>
      <w:tr w:rsidR="00227EEA" w14:paraId="6F8FA6E0" w14:textId="77777777">
        <w:trPr>
          <w:trHeight w:val="275"/>
        </w:trPr>
        <w:tc>
          <w:tcPr>
            <w:tcW w:w="1394" w:type="dxa"/>
          </w:tcPr>
          <w:p w14:paraId="6F8FA6DC" w14:textId="77777777" w:rsidR="00227EEA" w:rsidRDefault="00466012">
            <w:pPr>
              <w:pStyle w:val="TableParagraph"/>
              <w:ind w:left="50"/>
              <w:rPr>
                <w:sz w:val="24"/>
              </w:rPr>
            </w:pPr>
            <w:r>
              <w:rPr>
                <w:sz w:val="24"/>
              </w:rPr>
              <w:t>Abs.</w:t>
            </w:r>
            <w:r>
              <w:rPr>
                <w:spacing w:val="-1"/>
                <w:sz w:val="24"/>
              </w:rPr>
              <w:t xml:space="preserve"> </w:t>
            </w:r>
            <w:r>
              <w:rPr>
                <w:spacing w:val="-2"/>
                <w:sz w:val="24"/>
              </w:rPr>
              <w:t>Prior.</w:t>
            </w:r>
          </w:p>
        </w:tc>
        <w:tc>
          <w:tcPr>
            <w:tcW w:w="3301" w:type="dxa"/>
          </w:tcPr>
          <w:p w14:paraId="6F8FA6DD" w14:textId="77777777" w:rsidR="00227EEA" w:rsidRDefault="00466012">
            <w:pPr>
              <w:pStyle w:val="TableParagraph"/>
              <w:ind w:left="96"/>
              <w:rPr>
                <w:sz w:val="24"/>
              </w:rPr>
            </w:pPr>
            <w:r>
              <w:rPr>
                <w:sz w:val="24"/>
              </w:rPr>
              <w:t>Absolute</w:t>
            </w:r>
            <w:r>
              <w:rPr>
                <w:spacing w:val="-2"/>
                <w:sz w:val="24"/>
              </w:rPr>
              <w:t xml:space="preserve"> Priority</w:t>
            </w:r>
          </w:p>
        </w:tc>
        <w:tc>
          <w:tcPr>
            <w:tcW w:w="1418" w:type="dxa"/>
          </w:tcPr>
          <w:p w14:paraId="6F8FA6DE" w14:textId="77777777" w:rsidR="00227EEA" w:rsidRDefault="00466012">
            <w:pPr>
              <w:pStyle w:val="TableParagraph"/>
              <w:ind w:left="306"/>
              <w:rPr>
                <w:sz w:val="24"/>
              </w:rPr>
            </w:pPr>
            <w:r>
              <w:rPr>
                <w:spacing w:val="-5"/>
                <w:sz w:val="24"/>
              </w:rPr>
              <w:t>GSE</w:t>
            </w:r>
          </w:p>
        </w:tc>
        <w:tc>
          <w:tcPr>
            <w:tcW w:w="3337" w:type="dxa"/>
          </w:tcPr>
          <w:p w14:paraId="6F8FA6DF" w14:textId="77777777" w:rsidR="00227EEA" w:rsidRDefault="00466012">
            <w:pPr>
              <w:pStyle w:val="TableParagraph"/>
              <w:ind w:left="328"/>
              <w:rPr>
                <w:sz w:val="24"/>
              </w:rPr>
            </w:pPr>
            <w:r>
              <w:rPr>
                <w:sz w:val="24"/>
              </w:rPr>
              <w:t>Graduate</w:t>
            </w:r>
            <w:r>
              <w:rPr>
                <w:spacing w:val="-2"/>
                <w:sz w:val="24"/>
              </w:rPr>
              <w:t xml:space="preserve"> </w:t>
            </w:r>
            <w:r>
              <w:rPr>
                <w:sz w:val="24"/>
              </w:rPr>
              <w:t>School</w:t>
            </w:r>
            <w:r>
              <w:rPr>
                <w:spacing w:val="-1"/>
                <w:sz w:val="24"/>
              </w:rPr>
              <w:t xml:space="preserve"> </w:t>
            </w:r>
            <w:r>
              <w:rPr>
                <w:sz w:val="24"/>
              </w:rPr>
              <w:t>of</w:t>
            </w:r>
            <w:r>
              <w:rPr>
                <w:spacing w:val="-2"/>
                <w:sz w:val="24"/>
              </w:rPr>
              <w:t xml:space="preserve"> Education,</w:t>
            </w:r>
          </w:p>
        </w:tc>
      </w:tr>
      <w:tr w:rsidR="00227EEA" w14:paraId="6F8FA6E5" w14:textId="77777777">
        <w:trPr>
          <w:trHeight w:val="275"/>
        </w:trPr>
        <w:tc>
          <w:tcPr>
            <w:tcW w:w="1394" w:type="dxa"/>
          </w:tcPr>
          <w:p w14:paraId="6F8FA6E1" w14:textId="77777777" w:rsidR="00227EEA" w:rsidRDefault="00466012">
            <w:pPr>
              <w:pStyle w:val="TableParagraph"/>
              <w:ind w:left="50"/>
              <w:rPr>
                <w:sz w:val="24"/>
              </w:rPr>
            </w:pPr>
            <w:r>
              <w:rPr>
                <w:spacing w:val="-2"/>
                <w:sz w:val="24"/>
              </w:rPr>
              <w:t>ACTFL</w:t>
            </w:r>
          </w:p>
        </w:tc>
        <w:tc>
          <w:tcPr>
            <w:tcW w:w="3301" w:type="dxa"/>
          </w:tcPr>
          <w:p w14:paraId="6F8FA6E2" w14:textId="77777777" w:rsidR="00227EEA" w:rsidRDefault="00466012">
            <w:pPr>
              <w:pStyle w:val="TableParagraph"/>
              <w:ind w:left="96"/>
              <w:rPr>
                <w:sz w:val="24"/>
              </w:rPr>
            </w:pPr>
            <w:r>
              <w:rPr>
                <w:sz w:val="24"/>
              </w:rPr>
              <w:t>American</w:t>
            </w:r>
            <w:r>
              <w:rPr>
                <w:spacing w:val="-4"/>
                <w:sz w:val="24"/>
              </w:rPr>
              <w:t xml:space="preserve"> </w:t>
            </w:r>
            <w:r>
              <w:rPr>
                <w:sz w:val="24"/>
              </w:rPr>
              <w:t>Council</w:t>
            </w:r>
            <w:r>
              <w:rPr>
                <w:spacing w:val="-2"/>
                <w:sz w:val="24"/>
              </w:rPr>
              <w:t xml:space="preserve"> </w:t>
            </w:r>
            <w:r>
              <w:rPr>
                <w:sz w:val="24"/>
              </w:rPr>
              <w:t>on</w:t>
            </w:r>
            <w:r>
              <w:rPr>
                <w:spacing w:val="-2"/>
                <w:sz w:val="24"/>
              </w:rPr>
              <w:t xml:space="preserve"> </w:t>
            </w:r>
            <w:r>
              <w:rPr>
                <w:spacing w:val="-5"/>
                <w:sz w:val="24"/>
              </w:rPr>
              <w:t>the</w:t>
            </w:r>
          </w:p>
        </w:tc>
        <w:tc>
          <w:tcPr>
            <w:tcW w:w="1418" w:type="dxa"/>
          </w:tcPr>
          <w:p w14:paraId="6F8FA6E3" w14:textId="77777777" w:rsidR="00227EEA" w:rsidRDefault="00227EEA">
            <w:pPr>
              <w:pStyle w:val="TableParagraph"/>
              <w:spacing w:line="240" w:lineRule="auto"/>
              <w:rPr>
                <w:sz w:val="20"/>
              </w:rPr>
            </w:pPr>
          </w:p>
        </w:tc>
        <w:tc>
          <w:tcPr>
            <w:tcW w:w="3337" w:type="dxa"/>
          </w:tcPr>
          <w:p w14:paraId="6F8FA6E4" w14:textId="77777777" w:rsidR="00227EEA" w:rsidRDefault="00466012">
            <w:pPr>
              <w:pStyle w:val="TableParagraph"/>
              <w:ind w:left="328"/>
              <w:rPr>
                <w:sz w:val="24"/>
              </w:rPr>
            </w:pPr>
            <w:r>
              <w:rPr>
                <w:spacing w:val="-5"/>
                <w:sz w:val="24"/>
              </w:rPr>
              <w:t>UCB</w:t>
            </w:r>
          </w:p>
        </w:tc>
      </w:tr>
      <w:tr w:rsidR="00227EEA" w14:paraId="6F8FA6EA" w14:textId="77777777">
        <w:trPr>
          <w:trHeight w:val="275"/>
        </w:trPr>
        <w:tc>
          <w:tcPr>
            <w:tcW w:w="1394" w:type="dxa"/>
          </w:tcPr>
          <w:p w14:paraId="6F8FA6E6" w14:textId="77777777" w:rsidR="00227EEA" w:rsidRDefault="00227EEA">
            <w:pPr>
              <w:pStyle w:val="TableParagraph"/>
              <w:spacing w:line="240" w:lineRule="auto"/>
              <w:rPr>
                <w:sz w:val="20"/>
              </w:rPr>
            </w:pPr>
          </w:p>
        </w:tc>
        <w:tc>
          <w:tcPr>
            <w:tcW w:w="3301" w:type="dxa"/>
          </w:tcPr>
          <w:p w14:paraId="6F8FA6E7" w14:textId="77777777" w:rsidR="00227EEA" w:rsidRDefault="00466012">
            <w:pPr>
              <w:pStyle w:val="TableParagraph"/>
              <w:ind w:left="96"/>
              <w:rPr>
                <w:sz w:val="24"/>
              </w:rPr>
            </w:pPr>
            <w:r>
              <w:rPr>
                <w:sz w:val="24"/>
              </w:rPr>
              <w:t>Teaching</w:t>
            </w:r>
            <w:r>
              <w:rPr>
                <w:spacing w:val="-4"/>
                <w:sz w:val="24"/>
              </w:rPr>
              <w:t xml:space="preserve"> </w:t>
            </w:r>
            <w:r>
              <w:rPr>
                <w:sz w:val="24"/>
              </w:rPr>
              <w:t xml:space="preserve">of </w:t>
            </w:r>
            <w:r>
              <w:rPr>
                <w:spacing w:val="-2"/>
                <w:sz w:val="24"/>
              </w:rPr>
              <w:t>Foreign</w:t>
            </w:r>
          </w:p>
        </w:tc>
        <w:tc>
          <w:tcPr>
            <w:tcW w:w="1418" w:type="dxa"/>
          </w:tcPr>
          <w:p w14:paraId="6F8FA6E8" w14:textId="77777777" w:rsidR="00227EEA" w:rsidRDefault="00466012">
            <w:pPr>
              <w:pStyle w:val="TableParagraph"/>
              <w:ind w:left="306"/>
              <w:rPr>
                <w:sz w:val="24"/>
              </w:rPr>
            </w:pPr>
            <w:r>
              <w:rPr>
                <w:spacing w:val="-5"/>
                <w:sz w:val="24"/>
              </w:rPr>
              <w:t>GSI</w:t>
            </w:r>
          </w:p>
        </w:tc>
        <w:tc>
          <w:tcPr>
            <w:tcW w:w="3337" w:type="dxa"/>
          </w:tcPr>
          <w:p w14:paraId="6F8FA6E9" w14:textId="77777777" w:rsidR="00227EEA" w:rsidRDefault="00466012">
            <w:pPr>
              <w:pStyle w:val="TableParagraph"/>
              <w:ind w:left="328"/>
              <w:rPr>
                <w:sz w:val="24"/>
              </w:rPr>
            </w:pPr>
            <w:r>
              <w:rPr>
                <w:sz w:val="24"/>
              </w:rPr>
              <w:t>Graduate</w:t>
            </w:r>
            <w:r>
              <w:rPr>
                <w:spacing w:val="-4"/>
                <w:sz w:val="24"/>
              </w:rPr>
              <w:t xml:space="preserve"> </w:t>
            </w:r>
            <w:r>
              <w:rPr>
                <w:sz w:val="24"/>
              </w:rPr>
              <w:t xml:space="preserve">Student </w:t>
            </w:r>
            <w:r>
              <w:rPr>
                <w:spacing w:val="-2"/>
                <w:sz w:val="24"/>
              </w:rPr>
              <w:t>Instructor</w:t>
            </w:r>
          </w:p>
        </w:tc>
      </w:tr>
      <w:tr w:rsidR="00227EEA" w14:paraId="6F8FA6EF" w14:textId="77777777">
        <w:trPr>
          <w:trHeight w:val="275"/>
        </w:trPr>
        <w:tc>
          <w:tcPr>
            <w:tcW w:w="1394" w:type="dxa"/>
          </w:tcPr>
          <w:p w14:paraId="6F8FA6EB" w14:textId="77777777" w:rsidR="00227EEA" w:rsidRDefault="00227EEA">
            <w:pPr>
              <w:pStyle w:val="TableParagraph"/>
              <w:spacing w:line="240" w:lineRule="auto"/>
              <w:rPr>
                <w:sz w:val="20"/>
              </w:rPr>
            </w:pPr>
          </w:p>
        </w:tc>
        <w:tc>
          <w:tcPr>
            <w:tcW w:w="3301" w:type="dxa"/>
          </w:tcPr>
          <w:p w14:paraId="6F8FA6EC" w14:textId="77777777" w:rsidR="00227EEA" w:rsidRDefault="00466012">
            <w:pPr>
              <w:pStyle w:val="TableParagraph"/>
              <w:ind w:left="96"/>
              <w:rPr>
                <w:sz w:val="24"/>
              </w:rPr>
            </w:pPr>
            <w:r>
              <w:rPr>
                <w:spacing w:val="-2"/>
                <w:sz w:val="24"/>
              </w:rPr>
              <w:t>Languages</w:t>
            </w:r>
          </w:p>
        </w:tc>
        <w:tc>
          <w:tcPr>
            <w:tcW w:w="1418" w:type="dxa"/>
          </w:tcPr>
          <w:p w14:paraId="6F8FA6ED" w14:textId="77777777" w:rsidR="00227EEA" w:rsidRDefault="00466012">
            <w:pPr>
              <w:pStyle w:val="TableParagraph"/>
              <w:ind w:left="306"/>
              <w:rPr>
                <w:sz w:val="24"/>
              </w:rPr>
            </w:pPr>
            <w:r>
              <w:rPr>
                <w:spacing w:val="-5"/>
                <w:sz w:val="24"/>
              </w:rPr>
              <w:t>GSR</w:t>
            </w:r>
          </w:p>
        </w:tc>
        <w:tc>
          <w:tcPr>
            <w:tcW w:w="3337" w:type="dxa"/>
          </w:tcPr>
          <w:p w14:paraId="6F8FA6EE" w14:textId="77777777" w:rsidR="00227EEA" w:rsidRDefault="00466012">
            <w:pPr>
              <w:pStyle w:val="TableParagraph"/>
              <w:ind w:left="328"/>
              <w:rPr>
                <w:sz w:val="24"/>
              </w:rPr>
            </w:pPr>
            <w:r>
              <w:rPr>
                <w:sz w:val="24"/>
              </w:rPr>
              <w:t>Graduate</w:t>
            </w:r>
            <w:r>
              <w:rPr>
                <w:spacing w:val="-4"/>
                <w:sz w:val="24"/>
              </w:rPr>
              <w:t xml:space="preserve"> </w:t>
            </w:r>
            <w:r>
              <w:rPr>
                <w:sz w:val="24"/>
              </w:rPr>
              <w:t>Student</w:t>
            </w:r>
            <w:r>
              <w:rPr>
                <w:spacing w:val="-2"/>
                <w:sz w:val="24"/>
              </w:rPr>
              <w:t xml:space="preserve"> Researcher</w:t>
            </w:r>
          </w:p>
        </w:tc>
      </w:tr>
      <w:tr w:rsidR="00227EEA" w14:paraId="6F8FA6F4" w14:textId="77777777">
        <w:trPr>
          <w:trHeight w:val="275"/>
        </w:trPr>
        <w:tc>
          <w:tcPr>
            <w:tcW w:w="1394" w:type="dxa"/>
          </w:tcPr>
          <w:p w14:paraId="6F8FA6F0" w14:textId="77777777" w:rsidR="00227EEA" w:rsidRDefault="00466012">
            <w:pPr>
              <w:pStyle w:val="TableParagraph"/>
              <w:ind w:left="50"/>
              <w:rPr>
                <w:sz w:val="24"/>
              </w:rPr>
            </w:pPr>
            <w:r>
              <w:rPr>
                <w:spacing w:val="-5"/>
                <w:sz w:val="24"/>
              </w:rPr>
              <w:t>ADA</w:t>
            </w:r>
          </w:p>
        </w:tc>
        <w:tc>
          <w:tcPr>
            <w:tcW w:w="3301" w:type="dxa"/>
          </w:tcPr>
          <w:p w14:paraId="6F8FA6F1" w14:textId="77777777" w:rsidR="00227EEA" w:rsidRDefault="00466012">
            <w:pPr>
              <w:pStyle w:val="TableParagraph"/>
              <w:ind w:left="96"/>
              <w:rPr>
                <w:sz w:val="24"/>
              </w:rPr>
            </w:pPr>
            <w:r>
              <w:rPr>
                <w:sz w:val="24"/>
              </w:rPr>
              <w:t>Americans</w:t>
            </w:r>
            <w:r>
              <w:rPr>
                <w:spacing w:val="-3"/>
                <w:sz w:val="24"/>
              </w:rPr>
              <w:t xml:space="preserve"> </w:t>
            </w:r>
            <w:r>
              <w:rPr>
                <w:sz w:val="24"/>
              </w:rPr>
              <w:t>with</w:t>
            </w:r>
            <w:r>
              <w:rPr>
                <w:spacing w:val="-3"/>
                <w:sz w:val="24"/>
              </w:rPr>
              <w:t xml:space="preserve"> </w:t>
            </w:r>
            <w:r>
              <w:rPr>
                <w:spacing w:val="-2"/>
                <w:sz w:val="24"/>
              </w:rPr>
              <w:t>Disabilities</w:t>
            </w:r>
          </w:p>
        </w:tc>
        <w:tc>
          <w:tcPr>
            <w:tcW w:w="1418" w:type="dxa"/>
          </w:tcPr>
          <w:p w14:paraId="6F8FA6F2" w14:textId="77777777" w:rsidR="00227EEA" w:rsidRDefault="00466012">
            <w:pPr>
              <w:pStyle w:val="TableParagraph"/>
              <w:ind w:left="306"/>
              <w:rPr>
                <w:sz w:val="24"/>
              </w:rPr>
            </w:pPr>
            <w:r>
              <w:rPr>
                <w:spacing w:val="-5"/>
                <w:sz w:val="24"/>
              </w:rPr>
              <w:t>HSE</w:t>
            </w:r>
          </w:p>
        </w:tc>
        <w:tc>
          <w:tcPr>
            <w:tcW w:w="3337" w:type="dxa"/>
          </w:tcPr>
          <w:p w14:paraId="6F8FA6F3" w14:textId="77777777" w:rsidR="00227EEA" w:rsidRDefault="00466012">
            <w:pPr>
              <w:pStyle w:val="TableParagraph"/>
              <w:ind w:left="328"/>
              <w:rPr>
                <w:sz w:val="24"/>
              </w:rPr>
            </w:pPr>
            <w:r>
              <w:rPr>
                <w:sz w:val="24"/>
              </w:rPr>
              <w:t>Higher</w:t>
            </w:r>
            <w:r>
              <w:rPr>
                <w:spacing w:val="-3"/>
                <w:sz w:val="24"/>
              </w:rPr>
              <w:t xml:space="preserve"> </w:t>
            </w:r>
            <w:r>
              <w:rPr>
                <w:sz w:val="24"/>
              </w:rPr>
              <w:t>School</w:t>
            </w:r>
            <w:r>
              <w:rPr>
                <w:spacing w:val="-1"/>
                <w:sz w:val="24"/>
              </w:rPr>
              <w:t xml:space="preserve"> </w:t>
            </w:r>
            <w:r>
              <w:rPr>
                <w:sz w:val="24"/>
              </w:rPr>
              <w:t>of</w:t>
            </w:r>
            <w:r>
              <w:rPr>
                <w:spacing w:val="-2"/>
                <w:sz w:val="24"/>
              </w:rPr>
              <w:t xml:space="preserve"> Economics</w:t>
            </w:r>
          </w:p>
        </w:tc>
      </w:tr>
      <w:tr w:rsidR="00227EEA" w14:paraId="6F8FA6F9" w14:textId="77777777">
        <w:trPr>
          <w:trHeight w:val="275"/>
        </w:trPr>
        <w:tc>
          <w:tcPr>
            <w:tcW w:w="1394" w:type="dxa"/>
          </w:tcPr>
          <w:p w14:paraId="6F8FA6F5" w14:textId="77777777" w:rsidR="00227EEA" w:rsidRDefault="00227EEA">
            <w:pPr>
              <w:pStyle w:val="TableParagraph"/>
              <w:spacing w:line="240" w:lineRule="auto"/>
              <w:rPr>
                <w:sz w:val="20"/>
              </w:rPr>
            </w:pPr>
          </w:p>
        </w:tc>
        <w:tc>
          <w:tcPr>
            <w:tcW w:w="3301" w:type="dxa"/>
          </w:tcPr>
          <w:p w14:paraId="6F8FA6F6" w14:textId="77777777" w:rsidR="00227EEA" w:rsidRDefault="00466012">
            <w:pPr>
              <w:pStyle w:val="TableParagraph"/>
              <w:ind w:left="96"/>
              <w:rPr>
                <w:sz w:val="24"/>
              </w:rPr>
            </w:pPr>
            <w:r>
              <w:rPr>
                <w:spacing w:val="-5"/>
                <w:sz w:val="24"/>
              </w:rPr>
              <w:t>Act</w:t>
            </w:r>
          </w:p>
        </w:tc>
        <w:tc>
          <w:tcPr>
            <w:tcW w:w="1418" w:type="dxa"/>
          </w:tcPr>
          <w:p w14:paraId="6F8FA6F7" w14:textId="77777777" w:rsidR="00227EEA" w:rsidRDefault="00466012">
            <w:pPr>
              <w:pStyle w:val="TableParagraph"/>
              <w:ind w:left="306"/>
              <w:rPr>
                <w:sz w:val="24"/>
              </w:rPr>
            </w:pPr>
            <w:r>
              <w:rPr>
                <w:spacing w:val="-4"/>
                <w:sz w:val="24"/>
              </w:rPr>
              <w:t>HSSP</w:t>
            </w:r>
          </w:p>
        </w:tc>
        <w:tc>
          <w:tcPr>
            <w:tcW w:w="3337" w:type="dxa"/>
          </w:tcPr>
          <w:p w14:paraId="6F8FA6F8" w14:textId="77777777" w:rsidR="00227EEA" w:rsidRDefault="00466012">
            <w:pPr>
              <w:pStyle w:val="TableParagraph"/>
              <w:ind w:left="328"/>
              <w:rPr>
                <w:sz w:val="24"/>
              </w:rPr>
            </w:pPr>
            <w:r>
              <w:rPr>
                <w:sz w:val="24"/>
              </w:rPr>
              <w:t>History-Social</w:t>
            </w:r>
            <w:r>
              <w:rPr>
                <w:spacing w:val="-6"/>
                <w:sz w:val="24"/>
              </w:rPr>
              <w:t xml:space="preserve"> </w:t>
            </w:r>
            <w:r>
              <w:rPr>
                <w:spacing w:val="-2"/>
                <w:sz w:val="24"/>
              </w:rPr>
              <w:t>Science</w:t>
            </w:r>
          </w:p>
        </w:tc>
      </w:tr>
      <w:tr w:rsidR="00227EEA" w14:paraId="6F8FA6FE" w14:textId="77777777">
        <w:trPr>
          <w:trHeight w:val="275"/>
        </w:trPr>
        <w:tc>
          <w:tcPr>
            <w:tcW w:w="1394" w:type="dxa"/>
          </w:tcPr>
          <w:p w14:paraId="6F8FA6FA" w14:textId="77777777" w:rsidR="00227EEA" w:rsidRDefault="00466012">
            <w:pPr>
              <w:pStyle w:val="TableParagraph"/>
              <w:ind w:left="50"/>
              <w:rPr>
                <w:sz w:val="24"/>
              </w:rPr>
            </w:pPr>
            <w:r>
              <w:rPr>
                <w:spacing w:val="-4"/>
                <w:sz w:val="24"/>
              </w:rPr>
              <w:t>App.</w:t>
            </w:r>
          </w:p>
        </w:tc>
        <w:tc>
          <w:tcPr>
            <w:tcW w:w="3301" w:type="dxa"/>
          </w:tcPr>
          <w:p w14:paraId="6F8FA6FB" w14:textId="77777777" w:rsidR="00227EEA" w:rsidRDefault="00466012">
            <w:pPr>
              <w:pStyle w:val="TableParagraph"/>
              <w:ind w:left="96"/>
              <w:rPr>
                <w:sz w:val="24"/>
              </w:rPr>
            </w:pPr>
            <w:r>
              <w:rPr>
                <w:spacing w:val="-2"/>
                <w:sz w:val="24"/>
              </w:rPr>
              <w:t>Appendix</w:t>
            </w:r>
          </w:p>
        </w:tc>
        <w:tc>
          <w:tcPr>
            <w:tcW w:w="1418" w:type="dxa"/>
          </w:tcPr>
          <w:p w14:paraId="6F8FA6FC" w14:textId="77777777" w:rsidR="00227EEA" w:rsidRDefault="00227EEA">
            <w:pPr>
              <w:pStyle w:val="TableParagraph"/>
              <w:spacing w:line="240" w:lineRule="auto"/>
              <w:rPr>
                <w:sz w:val="20"/>
              </w:rPr>
            </w:pPr>
          </w:p>
        </w:tc>
        <w:tc>
          <w:tcPr>
            <w:tcW w:w="3337" w:type="dxa"/>
          </w:tcPr>
          <w:p w14:paraId="6F8FA6FD" w14:textId="77777777" w:rsidR="00227EEA" w:rsidRDefault="00466012">
            <w:pPr>
              <w:pStyle w:val="TableParagraph"/>
              <w:ind w:left="328"/>
              <w:rPr>
                <w:sz w:val="24"/>
              </w:rPr>
            </w:pPr>
            <w:r>
              <w:rPr>
                <w:sz w:val="24"/>
              </w:rPr>
              <w:t>Project,</w:t>
            </w:r>
            <w:r>
              <w:rPr>
                <w:spacing w:val="-3"/>
                <w:sz w:val="24"/>
              </w:rPr>
              <w:t xml:space="preserve"> </w:t>
            </w:r>
            <w:r>
              <w:rPr>
                <w:spacing w:val="-5"/>
                <w:sz w:val="24"/>
              </w:rPr>
              <w:t>UCB</w:t>
            </w:r>
          </w:p>
        </w:tc>
      </w:tr>
      <w:tr w:rsidR="00227EEA" w14:paraId="6F8FA703" w14:textId="77777777">
        <w:trPr>
          <w:trHeight w:val="275"/>
        </w:trPr>
        <w:tc>
          <w:tcPr>
            <w:tcW w:w="1394" w:type="dxa"/>
          </w:tcPr>
          <w:p w14:paraId="6F8FA6FF" w14:textId="77777777" w:rsidR="00227EEA" w:rsidRDefault="00466012">
            <w:pPr>
              <w:pStyle w:val="TableParagraph"/>
              <w:ind w:left="50"/>
              <w:rPr>
                <w:sz w:val="24"/>
              </w:rPr>
            </w:pPr>
            <w:r>
              <w:rPr>
                <w:spacing w:val="-2"/>
                <w:sz w:val="24"/>
              </w:rPr>
              <w:t>ASEEES</w:t>
            </w:r>
          </w:p>
        </w:tc>
        <w:tc>
          <w:tcPr>
            <w:tcW w:w="3301" w:type="dxa"/>
          </w:tcPr>
          <w:p w14:paraId="6F8FA700" w14:textId="77777777" w:rsidR="00227EEA" w:rsidRDefault="00466012">
            <w:pPr>
              <w:pStyle w:val="TableParagraph"/>
              <w:ind w:left="96"/>
              <w:rPr>
                <w:sz w:val="24"/>
              </w:rPr>
            </w:pPr>
            <w:r>
              <w:rPr>
                <w:sz w:val="24"/>
              </w:rPr>
              <w:t>Association</w:t>
            </w:r>
            <w:r>
              <w:rPr>
                <w:spacing w:val="-3"/>
                <w:sz w:val="24"/>
              </w:rPr>
              <w:t xml:space="preserve"> </w:t>
            </w:r>
            <w:r>
              <w:rPr>
                <w:sz w:val="24"/>
              </w:rPr>
              <w:t>for</w:t>
            </w:r>
            <w:r>
              <w:rPr>
                <w:spacing w:val="-3"/>
                <w:sz w:val="24"/>
              </w:rPr>
              <w:t xml:space="preserve"> </w:t>
            </w:r>
            <w:r>
              <w:rPr>
                <w:sz w:val="24"/>
              </w:rPr>
              <w:t>Slavic,</w:t>
            </w:r>
            <w:r>
              <w:rPr>
                <w:spacing w:val="-2"/>
                <w:sz w:val="24"/>
              </w:rPr>
              <w:t xml:space="preserve"> </w:t>
            </w:r>
            <w:r>
              <w:rPr>
                <w:spacing w:val="-4"/>
                <w:sz w:val="24"/>
              </w:rPr>
              <w:t>East</w:t>
            </w:r>
          </w:p>
        </w:tc>
        <w:tc>
          <w:tcPr>
            <w:tcW w:w="1418" w:type="dxa"/>
          </w:tcPr>
          <w:p w14:paraId="6F8FA701" w14:textId="77777777" w:rsidR="00227EEA" w:rsidRDefault="00466012">
            <w:pPr>
              <w:pStyle w:val="TableParagraph"/>
              <w:ind w:left="306"/>
              <w:rPr>
                <w:sz w:val="24"/>
              </w:rPr>
            </w:pPr>
            <w:r>
              <w:rPr>
                <w:spacing w:val="-5"/>
                <w:sz w:val="24"/>
              </w:rPr>
              <w:t>IBD</w:t>
            </w:r>
          </w:p>
        </w:tc>
        <w:tc>
          <w:tcPr>
            <w:tcW w:w="3337" w:type="dxa"/>
          </w:tcPr>
          <w:p w14:paraId="6F8FA702" w14:textId="77777777" w:rsidR="00227EEA" w:rsidRDefault="00466012">
            <w:pPr>
              <w:pStyle w:val="TableParagraph"/>
              <w:ind w:left="328"/>
              <w:rPr>
                <w:sz w:val="24"/>
              </w:rPr>
            </w:pPr>
            <w:r>
              <w:rPr>
                <w:sz w:val="24"/>
              </w:rPr>
              <w:t>International</w:t>
            </w:r>
            <w:r>
              <w:rPr>
                <w:spacing w:val="-4"/>
                <w:sz w:val="24"/>
              </w:rPr>
              <w:t xml:space="preserve"> </w:t>
            </w:r>
            <w:r>
              <w:rPr>
                <w:spacing w:val="-2"/>
                <w:sz w:val="24"/>
              </w:rPr>
              <w:t>Business</w:t>
            </w:r>
          </w:p>
        </w:tc>
      </w:tr>
      <w:tr w:rsidR="00227EEA" w14:paraId="6F8FA708" w14:textId="77777777">
        <w:trPr>
          <w:trHeight w:val="275"/>
        </w:trPr>
        <w:tc>
          <w:tcPr>
            <w:tcW w:w="1394" w:type="dxa"/>
          </w:tcPr>
          <w:p w14:paraId="6F8FA704" w14:textId="77777777" w:rsidR="00227EEA" w:rsidRDefault="00227EEA">
            <w:pPr>
              <w:pStyle w:val="TableParagraph"/>
              <w:spacing w:line="240" w:lineRule="auto"/>
              <w:rPr>
                <w:sz w:val="20"/>
              </w:rPr>
            </w:pPr>
          </w:p>
        </w:tc>
        <w:tc>
          <w:tcPr>
            <w:tcW w:w="3301" w:type="dxa"/>
          </w:tcPr>
          <w:p w14:paraId="6F8FA705" w14:textId="77777777" w:rsidR="00227EEA" w:rsidRDefault="00466012">
            <w:pPr>
              <w:pStyle w:val="TableParagraph"/>
              <w:ind w:left="96"/>
              <w:rPr>
                <w:sz w:val="24"/>
              </w:rPr>
            </w:pPr>
            <w:r>
              <w:rPr>
                <w:sz w:val="24"/>
              </w:rPr>
              <w:t>European,</w:t>
            </w:r>
            <w:r>
              <w:rPr>
                <w:spacing w:val="-1"/>
                <w:sz w:val="24"/>
              </w:rPr>
              <w:t xml:space="preserve"> </w:t>
            </w:r>
            <w:r>
              <w:rPr>
                <w:sz w:val="24"/>
              </w:rPr>
              <w:t>and</w:t>
            </w:r>
            <w:r>
              <w:rPr>
                <w:spacing w:val="-2"/>
                <w:sz w:val="24"/>
              </w:rPr>
              <w:t xml:space="preserve"> Eurasian</w:t>
            </w:r>
          </w:p>
        </w:tc>
        <w:tc>
          <w:tcPr>
            <w:tcW w:w="1418" w:type="dxa"/>
          </w:tcPr>
          <w:p w14:paraId="6F8FA706" w14:textId="77777777" w:rsidR="00227EEA" w:rsidRDefault="00227EEA">
            <w:pPr>
              <w:pStyle w:val="TableParagraph"/>
              <w:spacing w:line="240" w:lineRule="auto"/>
              <w:rPr>
                <w:sz w:val="20"/>
              </w:rPr>
            </w:pPr>
          </w:p>
        </w:tc>
        <w:tc>
          <w:tcPr>
            <w:tcW w:w="3337" w:type="dxa"/>
          </w:tcPr>
          <w:p w14:paraId="6F8FA707" w14:textId="77777777" w:rsidR="00227EEA" w:rsidRDefault="00466012">
            <w:pPr>
              <w:pStyle w:val="TableParagraph"/>
              <w:ind w:left="328"/>
              <w:rPr>
                <w:sz w:val="24"/>
              </w:rPr>
            </w:pPr>
            <w:r>
              <w:rPr>
                <w:sz w:val="24"/>
              </w:rPr>
              <w:t>Development</w:t>
            </w:r>
            <w:r>
              <w:rPr>
                <w:spacing w:val="-4"/>
                <w:sz w:val="24"/>
              </w:rPr>
              <w:t xml:space="preserve"> </w:t>
            </w:r>
            <w:r>
              <w:rPr>
                <w:spacing w:val="-2"/>
                <w:sz w:val="24"/>
              </w:rPr>
              <w:t>program</w:t>
            </w:r>
          </w:p>
        </w:tc>
      </w:tr>
      <w:tr w:rsidR="00227EEA" w14:paraId="6F8FA70D" w14:textId="77777777">
        <w:trPr>
          <w:trHeight w:val="275"/>
        </w:trPr>
        <w:tc>
          <w:tcPr>
            <w:tcW w:w="1394" w:type="dxa"/>
          </w:tcPr>
          <w:p w14:paraId="6F8FA709" w14:textId="77777777" w:rsidR="00227EEA" w:rsidRDefault="00227EEA">
            <w:pPr>
              <w:pStyle w:val="TableParagraph"/>
              <w:spacing w:line="240" w:lineRule="auto"/>
              <w:rPr>
                <w:sz w:val="20"/>
              </w:rPr>
            </w:pPr>
          </w:p>
        </w:tc>
        <w:tc>
          <w:tcPr>
            <w:tcW w:w="3301" w:type="dxa"/>
          </w:tcPr>
          <w:p w14:paraId="6F8FA70A" w14:textId="77777777" w:rsidR="00227EEA" w:rsidRDefault="00466012">
            <w:pPr>
              <w:pStyle w:val="TableParagraph"/>
              <w:ind w:left="96"/>
              <w:rPr>
                <w:sz w:val="24"/>
              </w:rPr>
            </w:pPr>
            <w:r>
              <w:rPr>
                <w:spacing w:val="-2"/>
                <w:sz w:val="24"/>
              </w:rPr>
              <w:t>Studies</w:t>
            </w:r>
          </w:p>
        </w:tc>
        <w:tc>
          <w:tcPr>
            <w:tcW w:w="1418" w:type="dxa"/>
          </w:tcPr>
          <w:p w14:paraId="6F8FA70B" w14:textId="77777777" w:rsidR="00227EEA" w:rsidRDefault="00466012">
            <w:pPr>
              <w:pStyle w:val="TableParagraph"/>
              <w:ind w:left="306"/>
              <w:rPr>
                <w:sz w:val="24"/>
              </w:rPr>
            </w:pPr>
            <w:r>
              <w:rPr>
                <w:spacing w:val="-5"/>
                <w:sz w:val="24"/>
              </w:rPr>
              <w:t>ILR</w:t>
            </w:r>
          </w:p>
        </w:tc>
        <w:tc>
          <w:tcPr>
            <w:tcW w:w="3337" w:type="dxa"/>
          </w:tcPr>
          <w:p w14:paraId="6F8FA70C" w14:textId="77777777" w:rsidR="00227EEA" w:rsidRDefault="00466012">
            <w:pPr>
              <w:pStyle w:val="TableParagraph"/>
              <w:ind w:left="328"/>
              <w:rPr>
                <w:sz w:val="24"/>
              </w:rPr>
            </w:pPr>
            <w:r>
              <w:rPr>
                <w:sz w:val="24"/>
              </w:rPr>
              <w:t>Interagency</w:t>
            </w:r>
            <w:r>
              <w:rPr>
                <w:spacing w:val="-4"/>
                <w:sz w:val="24"/>
              </w:rPr>
              <w:t xml:space="preserve"> </w:t>
            </w:r>
            <w:r>
              <w:rPr>
                <w:spacing w:val="-2"/>
                <w:sz w:val="24"/>
              </w:rPr>
              <w:t>Language</w:t>
            </w:r>
          </w:p>
        </w:tc>
      </w:tr>
      <w:tr w:rsidR="00227EEA" w14:paraId="6F8FA712" w14:textId="77777777">
        <w:trPr>
          <w:trHeight w:val="276"/>
        </w:trPr>
        <w:tc>
          <w:tcPr>
            <w:tcW w:w="1394" w:type="dxa"/>
          </w:tcPr>
          <w:p w14:paraId="6F8FA70E" w14:textId="77777777" w:rsidR="00227EEA" w:rsidRDefault="00466012">
            <w:pPr>
              <w:pStyle w:val="TableParagraph"/>
              <w:ind w:left="50"/>
              <w:rPr>
                <w:sz w:val="24"/>
              </w:rPr>
            </w:pPr>
            <w:r>
              <w:rPr>
                <w:spacing w:val="-5"/>
                <w:sz w:val="24"/>
              </w:rPr>
              <w:t>ASP</w:t>
            </w:r>
          </w:p>
        </w:tc>
        <w:tc>
          <w:tcPr>
            <w:tcW w:w="3301" w:type="dxa"/>
          </w:tcPr>
          <w:p w14:paraId="6F8FA70F" w14:textId="77777777" w:rsidR="00227EEA" w:rsidRDefault="00466012">
            <w:pPr>
              <w:pStyle w:val="TableParagraph"/>
              <w:ind w:left="96"/>
              <w:rPr>
                <w:sz w:val="24"/>
              </w:rPr>
            </w:pPr>
            <w:r>
              <w:rPr>
                <w:sz w:val="24"/>
              </w:rPr>
              <w:t>Armenian</w:t>
            </w:r>
            <w:r>
              <w:rPr>
                <w:spacing w:val="-3"/>
                <w:sz w:val="24"/>
              </w:rPr>
              <w:t xml:space="preserve"> </w:t>
            </w:r>
            <w:r>
              <w:rPr>
                <w:sz w:val="24"/>
              </w:rPr>
              <w:t>Studies</w:t>
            </w:r>
            <w:r>
              <w:rPr>
                <w:spacing w:val="-2"/>
                <w:sz w:val="24"/>
              </w:rPr>
              <w:t xml:space="preserve"> Program,</w:t>
            </w:r>
          </w:p>
        </w:tc>
        <w:tc>
          <w:tcPr>
            <w:tcW w:w="1418" w:type="dxa"/>
          </w:tcPr>
          <w:p w14:paraId="6F8FA710" w14:textId="77777777" w:rsidR="00227EEA" w:rsidRDefault="00227EEA">
            <w:pPr>
              <w:pStyle w:val="TableParagraph"/>
              <w:spacing w:line="240" w:lineRule="auto"/>
              <w:rPr>
                <w:sz w:val="20"/>
              </w:rPr>
            </w:pPr>
          </w:p>
        </w:tc>
        <w:tc>
          <w:tcPr>
            <w:tcW w:w="3337" w:type="dxa"/>
          </w:tcPr>
          <w:p w14:paraId="6F8FA711" w14:textId="77777777" w:rsidR="00227EEA" w:rsidRDefault="00466012">
            <w:pPr>
              <w:pStyle w:val="TableParagraph"/>
              <w:ind w:left="328"/>
              <w:rPr>
                <w:sz w:val="24"/>
              </w:rPr>
            </w:pPr>
            <w:r>
              <w:rPr>
                <w:spacing w:val="-2"/>
                <w:sz w:val="24"/>
              </w:rPr>
              <w:t>Roundtable</w:t>
            </w:r>
          </w:p>
        </w:tc>
      </w:tr>
      <w:tr w:rsidR="00227EEA" w14:paraId="6F8FA717" w14:textId="77777777">
        <w:trPr>
          <w:trHeight w:val="276"/>
        </w:trPr>
        <w:tc>
          <w:tcPr>
            <w:tcW w:w="1394" w:type="dxa"/>
          </w:tcPr>
          <w:p w14:paraId="6F8FA713" w14:textId="77777777" w:rsidR="00227EEA" w:rsidRDefault="00227EEA">
            <w:pPr>
              <w:pStyle w:val="TableParagraph"/>
              <w:spacing w:line="240" w:lineRule="auto"/>
              <w:rPr>
                <w:sz w:val="20"/>
              </w:rPr>
            </w:pPr>
          </w:p>
        </w:tc>
        <w:tc>
          <w:tcPr>
            <w:tcW w:w="3301" w:type="dxa"/>
          </w:tcPr>
          <w:p w14:paraId="6F8FA714" w14:textId="77777777" w:rsidR="00227EEA" w:rsidRDefault="00466012">
            <w:pPr>
              <w:pStyle w:val="TableParagraph"/>
              <w:ind w:left="96"/>
              <w:rPr>
                <w:sz w:val="24"/>
              </w:rPr>
            </w:pPr>
            <w:r>
              <w:rPr>
                <w:spacing w:val="-5"/>
                <w:sz w:val="24"/>
              </w:rPr>
              <w:t>UCB</w:t>
            </w:r>
          </w:p>
        </w:tc>
        <w:tc>
          <w:tcPr>
            <w:tcW w:w="1418" w:type="dxa"/>
          </w:tcPr>
          <w:p w14:paraId="6F8FA715" w14:textId="77777777" w:rsidR="00227EEA" w:rsidRDefault="00466012">
            <w:pPr>
              <w:pStyle w:val="TableParagraph"/>
              <w:ind w:left="306"/>
              <w:rPr>
                <w:sz w:val="24"/>
              </w:rPr>
            </w:pPr>
            <w:r>
              <w:rPr>
                <w:spacing w:val="-5"/>
                <w:sz w:val="24"/>
              </w:rPr>
              <w:t>ILL</w:t>
            </w:r>
          </w:p>
        </w:tc>
        <w:tc>
          <w:tcPr>
            <w:tcW w:w="3337" w:type="dxa"/>
          </w:tcPr>
          <w:p w14:paraId="6F8FA716" w14:textId="77777777" w:rsidR="00227EEA" w:rsidRDefault="00466012">
            <w:pPr>
              <w:pStyle w:val="TableParagraph"/>
              <w:ind w:left="328"/>
              <w:rPr>
                <w:sz w:val="24"/>
              </w:rPr>
            </w:pPr>
            <w:r>
              <w:rPr>
                <w:sz w:val="24"/>
              </w:rPr>
              <w:t>Interlibrary</w:t>
            </w:r>
            <w:r>
              <w:rPr>
                <w:spacing w:val="-7"/>
                <w:sz w:val="24"/>
              </w:rPr>
              <w:t xml:space="preserve"> </w:t>
            </w:r>
            <w:r>
              <w:rPr>
                <w:spacing w:val="-4"/>
                <w:sz w:val="24"/>
              </w:rPr>
              <w:t>Loan</w:t>
            </w:r>
          </w:p>
        </w:tc>
      </w:tr>
      <w:tr w:rsidR="00227EEA" w14:paraId="6F8FA71C" w14:textId="77777777">
        <w:trPr>
          <w:trHeight w:val="275"/>
        </w:trPr>
        <w:tc>
          <w:tcPr>
            <w:tcW w:w="1394" w:type="dxa"/>
          </w:tcPr>
          <w:p w14:paraId="6F8FA718" w14:textId="77777777" w:rsidR="00227EEA" w:rsidRDefault="00466012">
            <w:pPr>
              <w:pStyle w:val="TableParagraph"/>
              <w:ind w:left="50"/>
              <w:rPr>
                <w:sz w:val="24"/>
              </w:rPr>
            </w:pPr>
            <w:r>
              <w:rPr>
                <w:spacing w:val="-4"/>
                <w:sz w:val="24"/>
              </w:rPr>
              <w:t>AWSS</w:t>
            </w:r>
          </w:p>
        </w:tc>
        <w:tc>
          <w:tcPr>
            <w:tcW w:w="3301" w:type="dxa"/>
          </w:tcPr>
          <w:p w14:paraId="6F8FA719" w14:textId="77777777" w:rsidR="00227EEA" w:rsidRDefault="00466012">
            <w:pPr>
              <w:pStyle w:val="TableParagraph"/>
              <w:ind w:left="96"/>
              <w:rPr>
                <w:sz w:val="24"/>
              </w:rPr>
            </w:pPr>
            <w:r>
              <w:rPr>
                <w:sz w:val="24"/>
              </w:rPr>
              <w:t>Association</w:t>
            </w:r>
            <w:r>
              <w:rPr>
                <w:spacing w:val="-3"/>
                <w:sz w:val="24"/>
              </w:rPr>
              <w:t xml:space="preserve"> </w:t>
            </w:r>
            <w:r>
              <w:rPr>
                <w:sz w:val="24"/>
              </w:rPr>
              <w:t>of</w:t>
            </w:r>
            <w:r>
              <w:rPr>
                <w:spacing w:val="-2"/>
                <w:sz w:val="24"/>
              </w:rPr>
              <w:t xml:space="preserve"> </w:t>
            </w:r>
            <w:r>
              <w:rPr>
                <w:sz w:val="24"/>
              </w:rPr>
              <w:t>Women</w:t>
            </w:r>
            <w:r>
              <w:rPr>
                <w:spacing w:val="-1"/>
                <w:sz w:val="24"/>
              </w:rPr>
              <w:t xml:space="preserve"> </w:t>
            </w:r>
            <w:r>
              <w:rPr>
                <w:spacing w:val="-5"/>
                <w:sz w:val="24"/>
              </w:rPr>
              <w:t>in</w:t>
            </w:r>
          </w:p>
        </w:tc>
        <w:tc>
          <w:tcPr>
            <w:tcW w:w="1418" w:type="dxa"/>
          </w:tcPr>
          <w:p w14:paraId="6F8FA71A" w14:textId="77777777" w:rsidR="00227EEA" w:rsidRDefault="00466012">
            <w:pPr>
              <w:pStyle w:val="TableParagraph"/>
              <w:ind w:left="306"/>
              <w:rPr>
                <w:sz w:val="24"/>
              </w:rPr>
            </w:pPr>
            <w:r>
              <w:rPr>
                <w:spacing w:val="-2"/>
                <w:sz w:val="24"/>
              </w:rPr>
              <w:t>ISEEES</w:t>
            </w:r>
          </w:p>
        </w:tc>
        <w:tc>
          <w:tcPr>
            <w:tcW w:w="3337" w:type="dxa"/>
          </w:tcPr>
          <w:p w14:paraId="6F8FA71B" w14:textId="77777777" w:rsidR="00227EEA" w:rsidRDefault="00466012">
            <w:pPr>
              <w:pStyle w:val="TableParagraph"/>
              <w:ind w:left="328"/>
              <w:rPr>
                <w:sz w:val="24"/>
              </w:rPr>
            </w:pPr>
            <w:r>
              <w:rPr>
                <w:sz w:val="24"/>
              </w:rPr>
              <w:t>Institute</w:t>
            </w:r>
            <w:r>
              <w:rPr>
                <w:spacing w:val="-5"/>
                <w:sz w:val="24"/>
              </w:rPr>
              <w:t xml:space="preserve"> </w:t>
            </w:r>
            <w:r>
              <w:rPr>
                <w:sz w:val="24"/>
              </w:rPr>
              <w:t>of</w:t>
            </w:r>
            <w:r>
              <w:rPr>
                <w:spacing w:val="-3"/>
                <w:sz w:val="24"/>
              </w:rPr>
              <w:t xml:space="preserve"> </w:t>
            </w:r>
            <w:r>
              <w:rPr>
                <w:sz w:val="24"/>
              </w:rPr>
              <w:t>Slavic,</w:t>
            </w:r>
            <w:r>
              <w:rPr>
                <w:spacing w:val="-2"/>
                <w:sz w:val="24"/>
              </w:rPr>
              <w:t xml:space="preserve"> </w:t>
            </w:r>
            <w:r>
              <w:rPr>
                <w:spacing w:val="-4"/>
                <w:sz w:val="24"/>
              </w:rPr>
              <w:t>East</w:t>
            </w:r>
          </w:p>
        </w:tc>
      </w:tr>
      <w:tr w:rsidR="00227EEA" w14:paraId="6F8FA721" w14:textId="77777777">
        <w:trPr>
          <w:trHeight w:val="276"/>
        </w:trPr>
        <w:tc>
          <w:tcPr>
            <w:tcW w:w="1394" w:type="dxa"/>
          </w:tcPr>
          <w:p w14:paraId="6F8FA71D" w14:textId="77777777" w:rsidR="00227EEA" w:rsidRDefault="00227EEA">
            <w:pPr>
              <w:pStyle w:val="TableParagraph"/>
              <w:spacing w:line="240" w:lineRule="auto"/>
              <w:rPr>
                <w:sz w:val="20"/>
              </w:rPr>
            </w:pPr>
          </w:p>
        </w:tc>
        <w:tc>
          <w:tcPr>
            <w:tcW w:w="3301" w:type="dxa"/>
          </w:tcPr>
          <w:p w14:paraId="6F8FA71E" w14:textId="77777777" w:rsidR="00227EEA" w:rsidRDefault="00466012">
            <w:pPr>
              <w:pStyle w:val="TableParagraph"/>
              <w:ind w:left="96"/>
              <w:rPr>
                <w:sz w:val="24"/>
              </w:rPr>
            </w:pPr>
            <w:r>
              <w:rPr>
                <w:sz w:val="24"/>
              </w:rPr>
              <w:t>Slavic</w:t>
            </w:r>
            <w:r>
              <w:rPr>
                <w:spacing w:val="-2"/>
                <w:sz w:val="24"/>
              </w:rPr>
              <w:t xml:space="preserve"> Studies</w:t>
            </w:r>
          </w:p>
        </w:tc>
        <w:tc>
          <w:tcPr>
            <w:tcW w:w="1418" w:type="dxa"/>
          </w:tcPr>
          <w:p w14:paraId="6F8FA71F" w14:textId="77777777" w:rsidR="00227EEA" w:rsidRDefault="00227EEA">
            <w:pPr>
              <w:pStyle w:val="TableParagraph"/>
              <w:spacing w:line="240" w:lineRule="auto"/>
              <w:rPr>
                <w:sz w:val="20"/>
              </w:rPr>
            </w:pPr>
          </w:p>
        </w:tc>
        <w:tc>
          <w:tcPr>
            <w:tcW w:w="3337" w:type="dxa"/>
          </w:tcPr>
          <w:p w14:paraId="6F8FA720" w14:textId="77777777" w:rsidR="00227EEA" w:rsidRDefault="00466012">
            <w:pPr>
              <w:pStyle w:val="TableParagraph"/>
              <w:ind w:left="328"/>
              <w:rPr>
                <w:sz w:val="24"/>
              </w:rPr>
            </w:pPr>
            <w:r>
              <w:rPr>
                <w:sz w:val="24"/>
              </w:rPr>
              <w:t>European,</w:t>
            </w:r>
            <w:r>
              <w:rPr>
                <w:spacing w:val="-1"/>
                <w:sz w:val="24"/>
              </w:rPr>
              <w:t xml:space="preserve"> </w:t>
            </w:r>
            <w:r>
              <w:rPr>
                <w:sz w:val="24"/>
              </w:rPr>
              <w:t>and</w:t>
            </w:r>
            <w:r>
              <w:rPr>
                <w:spacing w:val="-2"/>
                <w:sz w:val="24"/>
              </w:rPr>
              <w:t xml:space="preserve"> Eurasian</w:t>
            </w:r>
          </w:p>
        </w:tc>
      </w:tr>
      <w:tr w:rsidR="00227EEA" w14:paraId="6F8FA726" w14:textId="77777777">
        <w:trPr>
          <w:trHeight w:val="275"/>
        </w:trPr>
        <w:tc>
          <w:tcPr>
            <w:tcW w:w="1394" w:type="dxa"/>
          </w:tcPr>
          <w:p w14:paraId="6F8FA722" w14:textId="77777777" w:rsidR="00227EEA" w:rsidRDefault="00466012">
            <w:pPr>
              <w:pStyle w:val="TableParagraph"/>
              <w:ind w:left="50"/>
              <w:rPr>
                <w:sz w:val="24"/>
              </w:rPr>
            </w:pPr>
            <w:r>
              <w:rPr>
                <w:spacing w:val="-5"/>
                <w:sz w:val="24"/>
              </w:rPr>
              <w:t>AY</w:t>
            </w:r>
          </w:p>
        </w:tc>
        <w:tc>
          <w:tcPr>
            <w:tcW w:w="3301" w:type="dxa"/>
          </w:tcPr>
          <w:p w14:paraId="6F8FA723" w14:textId="77777777" w:rsidR="00227EEA" w:rsidRDefault="00466012">
            <w:pPr>
              <w:pStyle w:val="TableParagraph"/>
              <w:ind w:left="96"/>
              <w:rPr>
                <w:sz w:val="24"/>
              </w:rPr>
            </w:pPr>
            <w:r>
              <w:rPr>
                <w:sz w:val="24"/>
              </w:rPr>
              <w:t>academic</w:t>
            </w:r>
            <w:r>
              <w:rPr>
                <w:spacing w:val="1"/>
                <w:sz w:val="24"/>
              </w:rPr>
              <w:t xml:space="preserve"> </w:t>
            </w:r>
            <w:r>
              <w:rPr>
                <w:spacing w:val="-4"/>
                <w:sz w:val="24"/>
              </w:rPr>
              <w:t>year</w:t>
            </w:r>
          </w:p>
        </w:tc>
        <w:tc>
          <w:tcPr>
            <w:tcW w:w="1418" w:type="dxa"/>
          </w:tcPr>
          <w:p w14:paraId="6F8FA724" w14:textId="77777777" w:rsidR="00227EEA" w:rsidRDefault="00227EEA">
            <w:pPr>
              <w:pStyle w:val="TableParagraph"/>
              <w:spacing w:line="240" w:lineRule="auto"/>
              <w:rPr>
                <w:sz w:val="20"/>
              </w:rPr>
            </w:pPr>
          </w:p>
        </w:tc>
        <w:tc>
          <w:tcPr>
            <w:tcW w:w="3337" w:type="dxa"/>
          </w:tcPr>
          <w:p w14:paraId="6F8FA725" w14:textId="77777777" w:rsidR="00227EEA" w:rsidRDefault="00466012">
            <w:pPr>
              <w:pStyle w:val="TableParagraph"/>
              <w:ind w:left="328"/>
              <w:rPr>
                <w:sz w:val="24"/>
              </w:rPr>
            </w:pPr>
            <w:r>
              <w:rPr>
                <w:sz w:val="24"/>
              </w:rPr>
              <w:t>Studies,</w:t>
            </w:r>
            <w:r>
              <w:rPr>
                <w:spacing w:val="-1"/>
                <w:sz w:val="24"/>
              </w:rPr>
              <w:t xml:space="preserve"> </w:t>
            </w:r>
            <w:r>
              <w:rPr>
                <w:spacing w:val="-5"/>
                <w:sz w:val="24"/>
              </w:rPr>
              <w:t>UCB</w:t>
            </w:r>
          </w:p>
        </w:tc>
      </w:tr>
      <w:tr w:rsidR="00227EEA" w14:paraId="6F8FA72B" w14:textId="77777777">
        <w:trPr>
          <w:trHeight w:val="276"/>
        </w:trPr>
        <w:tc>
          <w:tcPr>
            <w:tcW w:w="1394" w:type="dxa"/>
          </w:tcPr>
          <w:p w14:paraId="6F8FA727" w14:textId="77777777" w:rsidR="00227EEA" w:rsidRDefault="00466012">
            <w:pPr>
              <w:pStyle w:val="TableParagraph"/>
              <w:ind w:left="50"/>
              <w:rPr>
                <w:sz w:val="24"/>
              </w:rPr>
            </w:pPr>
            <w:r>
              <w:rPr>
                <w:spacing w:val="-5"/>
                <w:sz w:val="24"/>
              </w:rPr>
              <w:t>BCS</w:t>
            </w:r>
          </w:p>
        </w:tc>
        <w:tc>
          <w:tcPr>
            <w:tcW w:w="3301" w:type="dxa"/>
          </w:tcPr>
          <w:p w14:paraId="6F8FA728" w14:textId="77777777" w:rsidR="00227EEA" w:rsidRDefault="00466012">
            <w:pPr>
              <w:pStyle w:val="TableParagraph"/>
              <w:ind w:left="96"/>
              <w:rPr>
                <w:sz w:val="24"/>
              </w:rPr>
            </w:pPr>
            <w:r>
              <w:rPr>
                <w:spacing w:val="-2"/>
                <w:sz w:val="24"/>
              </w:rPr>
              <w:t>Bosnian/Croatian/Serbian</w:t>
            </w:r>
          </w:p>
        </w:tc>
        <w:tc>
          <w:tcPr>
            <w:tcW w:w="1418" w:type="dxa"/>
          </w:tcPr>
          <w:p w14:paraId="6F8FA729" w14:textId="77777777" w:rsidR="00227EEA" w:rsidRDefault="00466012">
            <w:pPr>
              <w:pStyle w:val="TableParagraph"/>
              <w:ind w:left="306"/>
              <w:rPr>
                <w:sz w:val="24"/>
              </w:rPr>
            </w:pPr>
            <w:r>
              <w:rPr>
                <w:spacing w:val="-5"/>
                <w:sz w:val="24"/>
              </w:rPr>
              <w:t>JSP</w:t>
            </w:r>
          </w:p>
        </w:tc>
        <w:tc>
          <w:tcPr>
            <w:tcW w:w="3337" w:type="dxa"/>
          </w:tcPr>
          <w:p w14:paraId="6F8FA72A" w14:textId="77777777" w:rsidR="00227EEA" w:rsidRDefault="00466012">
            <w:pPr>
              <w:pStyle w:val="TableParagraph"/>
              <w:ind w:left="328"/>
              <w:rPr>
                <w:sz w:val="24"/>
              </w:rPr>
            </w:pPr>
            <w:r>
              <w:rPr>
                <w:sz w:val="24"/>
              </w:rPr>
              <w:t>Jurisprudence</w:t>
            </w:r>
            <w:r>
              <w:rPr>
                <w:spacing w:val="-3"/>
                <w:sz w:val="24"/>
              </w:rPr>
              <w:t xml:space="preserve"> </w:t>
            </w:r>
            <w:r>
              <w:rPr>
                <w:sz w:val="24"/>
              </w:rPr>
              <w:t>and</w:t>
            </w:r>
            <w:r>
              <w:rPr>
                <w:spacing w:val="-1"/>
                <w:sz w:val="24"/>
              </w:rPr>
              <w:t xml:space="preserve"> </w:t>
            </w:r>
            <w:r>
              <w:rPr>
                <w:spacing w:val="-2"/>
                <w:sz w:val="24"/>
              </w:rPr>
              <w:t>Social</w:t>
            </w:r>
          </w:p>
        </w:tc>
      </w:tr>
      <w:tr w:rsidR="00227EEA" w14:paraId="6F8FA730" w14:textId="77777777">
        <w:trPr>
          <w:trHeight w:val="275"/>
        </w:trPr>
        <w:tc>
          <w:tcPr>
            <w:tcW w:w="1394" w:type="dxa"/>
          </w:tcPr>
          <w:p w14:paraId="6F8FA72C" w14:textId="77777777" w:rsidR="00227EEA" w:rsidRDefault="00466012">
            <w:pPr>
              <w:pStyle w:val="TableParagraph"/>
              <w:ind w:left="50"/>
              <w:rPr>
                <w:sz w:val="24"/>
              </w:rPr>
            </w:pPr>
            <w:r>
              <w:rPr>
                <w:spacing w:val="-5"/>
                <w:sz w:val="24"/>
              </w:rPr>
              <w:t>BLC</w:t>
            </w:r>
          </w:p>
        </w:tc>
        <w:tc>
          <w:tcPr>
            <w:tcW w:w="3301" w:type="dxa"/>
          </w:tcPr>
          <w:p w14:paraId="6F8FA72D" w14:textId="77777777" w:rsidR="00227EEA" w:rsidRDefault="00466012">
            <w:pPr>
              <w:pStyle w:val="TableParagraph"/>
              <w:ind w:left="96"/>
              <w:rPr>
                <w:sz w:val="24"/>
              </w:rPr>
            </w:pPr>
            <w:r>
              <w:rPr>
                <w:sz w:val="24"/>
              </w:rPr>
              <w:t>Berkeley</w:t>
            </w:r>
            <w:r>
              <w:rPr>
                <w:spacing w:val="-6"/>
                <w:sz w:val="24"/>
              </w:rPr>
              <w:t xml:space="preserve"> </w:t>
            </w:r>
            <w:r>
              <w:rPr>
                <w:sz w:val="24"/>
              </w:rPr>
              <w:t>Language</w:t>
            </w:r>
            <w:r>
              <w:rPr>
                <w:spacing w:val="-3"/>
                <w:sz w:val="24"/>
              </w:rPr>
              <w:t xml:space="preserve"> </w:t>
            </w:r>
            <w:r>
              <w:rPr>
                <w:spacing w:val="-2"/>
                <w:sz w:val="24"/>
              </w:rPr>
              <w:t>Center,</w:t>
            </w:r>
          </w:p>
        </w:tc>
        <w:tc>
          <w:tcPr>
            <w:tcW w:w="1418" w:type="dxa"/>
          </w:tcPr>
          <w:p w14:paraId="6F8FA72E" w14:textId="77777777" w:rsidR="00227EEA" w:rsidRDefault="00227EEA">
            <w:pPr>
              <w:pStyle w:val="TableParagraph"/>
              <w:spacing w:line="240" w:lineRule="auto"/>
              <w:rPr>
                <w:sz w:val="20"/>
              </w:rPr>
            </w:pPr>
          </w:p>
        </w:tc>
        <w:tc>
          <w:tcPr>
            <w:tcW w:w="3337" w:type="dxa"/>
          </w:tcPr>
          <w:p w14:paraId="6F8FA72F" w14:textId="77777777" w:rsidR="00227EEA" w:rsidRDefault="00466012">
            <w:pPr>
              <w:pStyle w:val="TableParagraph"/>
              <w:ind w:left="328"/>
              <w:rPr>
                <w:sz w:val="24"/>
              </w:rPr>
            </w:pPr>
            <w:r>
              <w:rPr>
                <w:sz w:val="24"/>
              </w:rPr>
              <w:t>Policy</w:t>
            </w:r>
            <w:r>
              <w:rPr>
                <w:spacing w:val="-7"/>
                <w:sz w:val="24"/>
              </w:rPr>
              <w:t xml:space="preserve"> </w:t>
            </w:r>
            <w:r>
              <w:rPr>
                <w:sz w:val="24"/>
              </w:rPr>
              <w:t>Program,</w:t>
            </w:r>
            <w:r>
              <w:rPr>
                <w:spacing w:val="-1"/>
                <w:sz w:val="24"/>
              </w:rPr>
              <w:t xml:space="preserve"> </w:t>
            </w:r>
            <w:r>
              <w:rPr>
                <w:spacing w:val="-5"/>
                <w:sz w:val="24"/>
              </w:rPr>
              <w:t>UCB</w:t>
            </w:r>
          </w:p>
        </w:tc>
      </w:tr>
      <w:tr w:rsidR="00227EEA" w14:paraId="6F8FA735" w14:textId="77777777">
        <w:trPr>
          <w:trHeight w:val="276"/>
        </w:trPr>
        <w:tc>
          <w:tcPr>
            <w:tcW w:w="1394" w:type="dxa"/>
          </w:tcPr>
          <w:p w14:paraId="6F8FA731" w14:textId="77777777" w:rsidR="00227EEA" w:rsidRDefault="00227EEA">
            <w:pPr>
              <w:pStyle w:val="TableParagraph"/>
              <w:spacing w:line="240" w:lineRule="auto"/>
              <w:rPr>
                <w:sz w:val="20"/>
              </w:rPr>
            </w:pPr>
          </w:p>
        </w:tc>
        <w:tc>
          <w:tcPr>
            <w:tcW w:w="3301" w:type="dxa"/>
          </w:tcPr>
          <w:p w14:paraId="6F8FA732" w14:textId="77777777" w:rsidR="00227EEA" w:rsidRDefault="00466012">
            <w:pPr>
              <w:pStyle w:val="TableParagraph"/>
              <w:ind w:left="96"/>
              <w:rPr>
                <w:sz w:val="24"/>
              </w:rPr>
            </w:pPr>
            <w:r>
              <w:rPr>
                <w:spacing w:val="-5"/>
                <w:sz w:val="24"/>
              </w:rPr>
              <w:t>UCB</w:t>
            </w:r>
          </w:p>
        </w:tc>
        <w:tc>
          <w:tcPr>
            <w:tcW w:w="1418" w:type="dxa"/>
          </w:tcPr>
          <w:p w14:paraId="6F8FA733" w14:textId="77777777" w:rsidR="00227EEA" w:rsidRDefault="00466012">
            <w:pPr>
              <w:pStyle w:val="TableParagraph"/>
              <w:ind w:left="306"/>
              <w:rPr>
                <w:sz w:val="24"/>
              </w:rPr>
            </w:pPr>
            <w:r>
              <w:rPr>
                <w:spacing w:val="-4"/>
                <w:sz w:val="24"/>
              </w:rPr>
              <w:t>LCTL</w:t>
            </w:r>
          </w:p>
        </w:tc>
        <w:tc>
          <w:tcPr>
            <w:tcW w:w="3337" w:type="dxa"/>
          </w:tcPr>
          <w:p w14:paraId="6F8FA734" w14:textId="77777777" w:rsidR="00227EEA" w:rsidRDefault="00466012">
            <w:pPr>
              <w:pStyle w:val="TableParagraph"/>
              <w:ind w:left="328"/>
              <w:rPr>
                <w:sz w:val="24"/>
              </w:rPr>
            </w:pPr>
            <w:r>
              <w:rPr>
                <w:sz w:val="24"/>
              </w:rPr>
              <w:t>Less commonly</w:t>
            </w:r>
            <w:r>
              <w:rPr>
                <w:spacing w:val="-6"/>
                <w:sz w:val="24"/>
              </w:rPr>
              <w:t xml:space="preserve"> </w:t>
            </w:r>
            <w:r>
              <w:rPr>
                <w:spacing w:val="-2"/>
                <w:sz w:val="24"/>
              </w:rPr>
              <w:t>taught</w:t>
            </w:r>
          </w:p>
        </w:tc>
      </w:tr>
      <w:tr w:rsidR="00227EEA" w14:paraId="6F8FA73A" w14:textId="77777777">
        <w:trPr>
          <w:trHeight w:val="275"/>
        </w:trPr>
        <w:tc>
          <w:tcPr>
            <w:tcW w:w="1394" w:type="dxa"/>
          </w:tcPr>
          <w:p w14:paraId="6F8FA736" w14:textId="77777777" w:rsidR="00227EEA" w:rsidRDefault="00466012">
            <w:pPr>
              <w:pStyle w:val="TableParagraph"/>
              <w:ind w:left="50"/>
              <w:rPr>
                <w:sz w:val="24"/>
              </w:rPr>
            </w:pPr>
            <w:r>
              <w:rPr>
                <w:spacing w:val="-5"/>
                <w:sz w:val="24"/>
              </w:rPr>
              <w:t>BPS</w:t>
            </w:r>
          </w:p>
        </w:tc>
        <w:tc>
          <w:tcPr>
            <w:tcW w:w="3301" w:type="dxa"/>
          </w:tcPr>
          <w:p w14:paraId="6F8FA737" w14:textId="77777777" w:rsidR="00227EEA" w:rsidRDefault="00466012">
            <w:pPr>
              <w:pStyle w:val="TableParagraph"/>
              <w:ind w:left="96"/>
              <w:rPr>
                <w:sz w:val="24"/>
              </w:rPr>
            </w:pPr>
            <w:r>
              <w:rPr>
                <w:sz w:val="24"/>
              </w:rPr>
              <w:t>Berkeley</w:t>
            </w:r>
            <w:r>
              <w:rPr>
                <w:spacing w:val="-6"/>
                <w:sz w:val="24"/>
              </w:rPr>
              <w:t xml:space="preserve"> </w:t>
            </w:r>
            <w:r>
              <w:rPr>
                <w:sz w:val="24"/>
              </w:rPr>
              <w:t>Program</w:t>
            </w:r>
            <w:r>
              <w:rPr>
                <w:spacing w:val="-1"/>
                <w:sz w:val="24"/>
              </w:rPr>
              <w:t xml:space="preserve"> </w:t>
            </w:r>
            <w:r>
              <w:rPr>
                <w:sz w:val="24"/>
              </w:rPr>
              <w:t xml:space="preserve">in </w:t>
            </w:r>
            <w:r>
              <w:rPr>
                <w:spacing w:val="-2"/>
                <w:sz w:val="24"/>
              </w:rPr>
              <w:t>Eurasian</w:t>
            </w:r>
          </w:p>
        </w:tc>
        <w:tc>
          <w:tcPr>
            <w:tcW w:w="1418" w:type="dxa"/>
          </w:tcPr>
          <w:p w14:paraId="6F8FA738" w14:textId="77777777" w:rsidR="00227EEA" w:rsidRDefault="00227EEA">
            <w:pPr>
              <w:pStyle w:val="TableParagraph"/>
              <w:spacing w:line="240" w:lineRule="auto"/>
              <w:rPr>
                <w:sz w:val="20"/>
              </w:rPr>
            </w:pPr>
          </w:p>
        </w:tc>
        <w:tc>
          <w:tcPr>
            <w:tcW w:w="3337" w:type="dxa"/>
          </w:tcPr>
          <w:p w14:paraId="6F8FA739" w14:textId="77777777" w:rsidR="00227EEA" w:rsidRDefault="00466012">
            <w:pPr>
              <w:pStyle w:val="TableParagraph"/>
              <w:ind w:left="328"/>
              <w:rPr>
                <w:sz w:val="24"/>
              </w:rPr>
            </w:pPr>
            <w:r>
              <w:rPr>
                <w:spacing w:val="-2"/>
                <w:sz w:val="24"/>
              </w:rPr>
              <w:t>language</w:t>
            </w:r>
          </w:p>
        </w:tc>
      </w:tr>
      <w:tr w:rsidR="00227EEA" w14:paraId="6F8FA73F" w14:textId="77777777">
        <w:trPr>
          <w:trHeight w:val="276"/>
        </w:trPr>
        <w:tc>
          <w:tcPr>
            <w:tcW w:w="1394" w:type="dxa"/>
          </w:tcPr>
          <w:p w14:paraId="6F8FA73B" w14:textId="77777777" w:rsidR="00227EEA" w:rsidRDefault="00227EEA">
            <w:pPr>
              <w:pStyle w:val="TableParagraph"/>
              <w:spacing w:line="240" w:lineRule="auto"/>
              <w:rPr>
                <w:sz w:val="20"/>
              </w:rPr>
            </w:pPr>
          </w:p>
        </w:tc>
        <w:tc>
          <w:tcPr>
            <w:tcW w:w="3301" w:type="dxa"/>
          </w:tcPr>
          <w:p w14:paraId="6F8FA73C" w14:textId="77777777" w:rsidR="00227EEA" w:rsidRDefault="00466012">
            <w:pPr>
              <w:pStyle w:val="TableParagraph"/>
              <w:ind w:left="96"/>
              <w:rPr>
                <w:sz w:val="24"/>
              </w:rPr>
            </w:pPr>
            <w:r>
              <w:rPr>
                <w:sz w:val="24"/>
              </w:rPr>
              <w:t>and</w:t>
            </w:r>
            <w:r>
              <w:rPr>
                <w:spacing w:val="-2"/>
                <w:sz w:val="24"/>
              </w:rPr>
              <w:t xml:space="preserve"> </w:t>
            </w:r>
            <w:r>
              <w:rPr>
                <w:sz w:val="24"/>
              </w:rPr>
              <w:t>East</w:t>
            </w:r>
            <w:r>
              <w:rPr>
                <w:spacing w:val="-2"/>
                <w:sz w:val="24"/>
              </w:rPr>
              <w:t xml:space="preserve"> </w:t>
            </w:r>
            <w:r>
              <w:rPr>
                <w:sz w:val="24"/>
              </w:rPr>
              <w:t>European</w:t>
            </w:r>
            <w:r>
              <w:rPr>
                <w:spacing w:val="-1"/>
                <w:sz w:val="24"/>
              </w:rPr>
              <w:t xml:space="preserve"> </w:t>
            </w:r>
            <w:r>
              <w:rPr>
                <w:spacing w:val="-2"/>
                <w:sz w:val="24"/>
              </w:rPr>
              <w:t>Studies,</w:t>
            </w:r>
          </w:p>
        </w:tc>
        <w:tc>
          <w:tcPr>
            <w:tcW w:w="1418" w:type="dxa"/>
          </w:tcPr>
          <w:p w14:paraId="6F8FA73D" w14:textId="77777777" w:rsidR="00227EEA" w:rsidRDefault="00466012">
            <w:pPr>
              <w:pStyle w:val="TableParagraph"/>
              <w:ind w:left="306"/>
              <w:rPr>
                <w:sz w:val="24"/>
              </w:rPr>
            </w:pPr>
            <w:r>
              <w:rPr>
                <w:spacing w:val="-5"/>
                <w:sz w:val="24"/>
              </w:rPr>
              <w:t>LMC</w:t>
            </w:r>
          </w:p>
        </w:tc>
        <w:tc>
          <w:tcPr>
            <w:tcW w:w="3337" w:type="dxa"/>
          </w:tcPr>
          <w:p w14:paraId="6F8FA73E" w14:textId="77777777" w:rsidR="00227EEA" w:rsidRDefault="00466012">
            <w:pPr>
              <w:pStyle w:val="TableParagraph"/>
              <w:ind w:left="328"/>
              <w:rPr>
                <w:sz w:val="24"/>
              </w:rPr>
            </w:pPr>
            <w:r>
              <w:rPr>
                <w:sz w:val="24"/>
              </w:rPr>
              <w:t>Language</w:t>
            </w:r>
            <w:r>
              <w:rPr>
                <w:spacing w:val="-4"/>
                <w:sz w:val="24"/>
              </w:rPr>
              <w:t xml:space="preserve"> </w:t>
            </w:r>
            <w:r>
              <w:rPr>
                <w:sz w:val="24"/>
              </w:rPr>
              <w:t>Media</w:t>
            </w:r>
            <w:r>
              <w:rPr>
                <w:spacing w:val="-3"/>
                <w:sz w:val="24"/>
              </w:rPr>
              <w:t xml:space="preserve"> </w:t>
            </w:r>
            <w:r>
              <w:rPr>
                <w:sz w:val="24"/>
              </w:rPr>
              <w:t xml:space="preserve">Center, </w:t>
            </w:r>
            <w:r>
              <w:rPr>
                <w:spacing w:val="-5"/>
                <w:sz w:val="24"/>
              </w:rPr>
              <w:t>UCB</w:t>
            </w:r>
          </w:p>
        </w:tc>
      </w:tr>
      <w:tr w:rsidR="00227EEA" w14:paraId="6F8FA744" w14:textId="77777777">
        <w:trPr>
          <w:trHeight w:val="275"/>
        </w:trPr>
        <w:tc>
          <w:tcPr>
            <w:tcW w:w="1394" w:type="dxa"/>
          </w:tcPr>
          <w:p w14:paraId="6F8FA740" w14:textId="77777777" w:rsidR="00227EEA" w:rsidRDefault="00227EEA">
            <w:pPr>
              <w:pStyle w:val="TableParagraph"/>
              <w:spacing w:line="240" w:lineRule="auto"/>
              <w:rPr>
                <w:sz w:val="20"/>
              </w:rPr>
            </w:pPr>
          </w:p>
        </w:tc>
        <w:tc>
          <w:tcPr>
            <w:tcW w:w="3301" w:type="dxa"/>
          </w:tcPr>
          <w:p w14:paraId="6F8FA741" w14:textId="77777777" w:rsidR="00227EEA" w:rsidRDefault="00466012">
            <w:pPr>
              <w:pStyle w:val="TableParagraph"/>
              <w:ind w:left="96"/>
              <w:rPr>
                <w:sz w:val="24"/>
              </w:rPr>
            </w:pPr>
            <w:r>
              <w:rPr>
                <w:spacing w:val="-5"/>
                <w:sz w:val="24"/>
              </w:rPr>
              <w:t>UCB</w:t>
            </w:r>
          </w:p>
        </w:tc>
        <w:tc>
          <w:tcPr>
            <w:tcW w:w="1418" w:type="dxa"/>
          </w:tcPr>
          <w:p w14:paraId="6F8FA742" w14:textId="77777777" w:rsidR="00227EEA" w:rsidRDefault="00466012">
            <w:pPr>
              <w:pStyle w:val="TableParagraph"/>
              <w:ind w:left="306"/>
              <w:rPr>
                <w:sz w:val="24"/>
              </w:rPr>
            </w:pPr>
            <w:r>
              <w:rPr>
                <w:spacing w:val="-5"/>
                <w:sz w:val="24"/>
              </w:rPr>
              <w:t>MSI</w:t>
            </w:r>
          </w:p>
        </w:tc>
        <w:tc>
          <w:tcPr>
            <w:tcW w:w="3337" w:type="dxa"/>
          </w:tcPr>
          <w:p w14:paraId="6F8FA743" w14:textId="77777777" w:rsidR="00227EEA" w:rsidRDefault="00466012">
            <w:pPr>
              <w:pStyle w:val="TableParagraph"/>
              <w:ind w:left="328"/>
              <w:rPr>
                <w:sz w:val="24"/>
              </w:rPr>
            </w:pPr>
            <w:r>
              <w:rPr>
                <w:sz w:val="24"/>
              </w:rPr>
              <w:t>Minority-Serving</w:t>
            </w:r>
            <w:r>
              <w:rPr>
                <w:spacing w:val="-6"/>
                <w:sz w:val="24"/>
              </w:rPr>
              <w:t xml:space="preserve"> </w:t>
            </w:r>
            <w:r>
              <w:rPr>
                <w:spacing w:val="-2"/>
                <w:sz w:val="24"/>
              </w:rPr>
              <w:t>Institution</w:t>
            </w:r>
          </w:p>
        </w:tc>
      </w:tr>
      <w:tr w:rsidR="00227EEA" w14:paraId="6F8FA749" w14:textId="77777777">
        <w:trPr>
          <w:trHeight w:val="276"/>
        </w:trPr>
        <w:tc>
          <w:tcPr>
            <w:tcW w:w="1394" w:type="dxa"/>
          </w:tcPr>
          <w:p w14:paraId="6F8FA745" w14:textId="77777777" w:rsidR="00227EEA" w:rsidRDefault="00466012">
            <w:pPr>
              <w:pStyle w:val="TableParagraph"/>
              <w:ind w:left="50"/>
              <w:rPr>
                <w:sz w:val="24"/>
              </w:rPr>
            </w:pPr>
            <w:r>
              <w:rPr>
                <w:spacing w:val="-5"/>
                <w:sz w:val="24"/>
              </w:rPr>
              <w:t>BSA</w:t>
            </w:r>
          </w:p>
        </w:tc>
        <w:tc>
          <w:tcPr>
            <w:tcW w:w="3301" w:type="dxa"/>
          </w:tcPr>
          <w:p w14:paraId="6F8FA746" w14:textId="77777777" w:rsidR="00227EEA" w:rsidRDefault="00466012">
            <w:pPr>
              <w:pStyle w:val="TableParagraph"/>
              <w:ind w:left="96"/>
              <w:rPr>
                <w:sz w:val="24"/>
              </w:rPr>
            </w:pPr>
            <w:r>
              <w:rPr>
                <w:sz w:val="24"/>
              </w:rPr>
              <w:t>Berkeley</w:t>
            </w:r>
            <w:r>
              <w:rPr>
                <w:spacing w:val="-5"/>
                <w:sz w:val="24"/>
              </w:rPr>
              <w:t xml:space="preserve"> </w:t>
            </w:r>
            <w:r>
              <w:rPr>
                <w:sz w:val="24"/>
              </w:rPr>
              <w:t>Study</w:t>
            </w:r>
            <w:r>
              <w:rPr>
                <w:spacing w:val="-1"/>
                <w:sz w:val="24"/>
              </w:rPr>
              <w:t xml:space="preserve"> </w:t>
            </w:r>
            <w:r>
              <w:rPr>
                <w:spacing w:val="-2"/>
                <w:sz w:val="24"/>
              </w:rPr>
              <w:t>Abroad</w:t>
            </w:r>
          </w:p>
        </w:tc>
        <w:tc>
          <w:tcPr>
            <w:tcW w:w="1418" w:type="dxa"/>
          </w:tcPr>
          <w:p w14:paraId="6F8FA747" w14:textId="77777777" w:rsidR="00227EEA" w:rsidRDefault="00466012">
            <w:pPr>
              <w:pStyle w:val="TableParagraph"/>
              <w:ind w:left="306"/>
              <w:rPr>
                <w:sz w:val="24"/>
              </w:rPr>
            </w:pPr>
            <w:r>
              <w:rPr>
                <w:spacing w:val="-5"/>
                <w:sz w:val="24"/>
              </w:rPr>
              <w:t>NRC</w:t>
            </w:r>
          </w:p>
        </w:tc>
        <w:tc>
          <w:tcPr>
            <w:tcW w:w="3337" w:type="dxa"/>
          </w:tcPr>
          <w:p w14:paraId="6F8FA748" w14:textId="77777777" w:rsidR="00227EEA" w:rsidRDefault="00466012">
            <w:pPr>
              <w:pStyle w:val="TableParagraph"/>
              <w:ind w:left="328"/>
              <w:rPr>
                <w:sz w:val="24"/>
              </w:rPr>
            </w:pPr>
            <w:r>
              <w:rPr>
                <w:sz w:val="24"/>
              </w:rPr>
              <w:t>National</w:t>
            </w:r>
            <w:r>
              <w:rPr>
                <w:spacing w:val="-3"/>
                <w:sz w:val="24"/>
              </w:rPr>
              <w:t xml:space="preserve"> </w:t>
            </w:r>
            <w:r>
              <w:rPr>
                <w:sz w:val="24"/>
              </w:rPr>
              <w:t>Research</w:t>
            </w:r>
            <w:r>
              <w:rPr>
                <w:spacing w:val="-3"/>
                <w:sz w:val="24"/>
              </w:rPr>
              <w:t xml:space="preserve"> </w:t>
            </w:r>
            <w:r>
              <w:rPr>
                <w:spacing w:val="-2"/>
                <w:sz w:val="24"/>
              </w:rPr>
              <w:t>Center</w:t>
            </w:r>
          </w:p>
        </w:tc>
      </w:tr>
      <w:tr w:rsidR="00227EEA" w14:paraId="6F8FA74E" w14:textId="77777777">
        <w:trPr>
          <w:trHeight w:val="275"/>
        </w:trPr>
        <w:tc>
          <w:tcPr>
            <w:tcW w:w="1394" w:type="dxa"/>
          </w:tcPr>
          <w:p w14:paraId="6F8FA74A" w14:textId="77777777" w:rsidR="00227EEA" w:rsidRDefault="00466012">
            <w:pPr>
              <w:pStyle w:val="TableParagraph"/>
              <w:ind w:left="50"/>
              <w:rPr>
                <w:sz w:val="24"/>
              </w:rPr>
            </w:pPr>
            <w:r>
              <w:rPr>
                <w:spacing w:val="-5"/>
                <w:sz w:val="24"/>
              </w:rPr>
              <w:t>CEU</w:t>
            </w:r>
          </w:p>
        </w:tc>
        <w:tc>
          <w:tcPr>
            <w:tcW w:w="3301" w:type="dxa"/>
          </w:tcPr>
          <w:p w14:paraId="6F8FA74B" w14:textId="77777777" w:rsidR="00227EEA" w:rsidRDefault="00466012">
            <w:pPr>
              <w:pStyle w:val="TableParagraph"/>
              <w:ind w:left="96"/>
              <w:rPr>
                <w:sz w:val="24"/>
              </w:rPr>
            </w:pPr>
            <w:r>
              <w:rPr>
                <w:sz w:val="24"/>
              </w:rPr>
              <w:t>Central</w:t>
            </w:r>
            <w:r>
              <w:rPr>
                <w:spacing w:val="-3"/>
                <w:sz w:val="24"/>
              </w:rPr>
              <w:t xml:space="preserve"> </w:t>
            </w:r>
            <w:r>
              <w:rPr>
                <w:sz w:val="24"/>
              </w:rPr>
              <w:t>European</w:t>
            </w:r>
            <w:r>
              <w:rPr>
                <w:spacing w:val="-2"/>
                <w:sz w:val="24"/>
              </w:rPr>
              <w:t xml:space="preserve"> University</w:t>
            </w:r>
          </w:p>
        </w:tc>
        <w:tc>
          <w:tcPr>
            <w:tcW w:w="1418" w:type="dxa"/>
          </w:tcPr>
          <w:p w14:paraId="6F8FA74C" w14:textId="77777777" w:rsidR="00227EEA" w:rsidRDefault="00466012">
            <w:pPr>
              <w:pStyle w:val="TableParagraph"/>
              <w:ind w:left="306"/>
              <w:rPr>
                <w:sz w:val="24"/>
              </w:rPr>
            </w:pPr>
            <w:r>
              <w:rPr>
                <w:spacing w:val="-5"/>
                <w:sz w:val="24"/>
              </w:rPr>
              <w:t>OPI</w:t>
            </w:r>
          </w:p>
        </w:tc>
        <w:tc>
          <w:tcPr>
            <w:tcW w:w="3337" w:type="dxa"/>
          </w:tcPr>
          <w:p w14:paraId="6F8FA74D" w14:textId="77777777" w:rsidR="00227EEA" w:rsidRDefault="00466012">
            <w:pPr>
              <w:pStyle w:val="TableParagraph"/>
              <w:ind w:left="328"/>
              <w:rPr>
                <w:sz w:val="24"/>
              </w:rPr>
            </w:pPr>
            <w:r>
              <w:rPr>
                <w:sz w:val="24"/>
              </w:rPr>
              <w:t>Oral</w:t>
            </w:r>
            <w:r>
              <w:rPr>
                <w:spacing w:val="-2"/>
                <w:sz w:val="24"/>
              </w:rPr>
              <w:t xml:space="preserve"> </w:t>
            </w:r>
            <w:r>
              <w:rPr>
                <w:sz w:val="24"/>
              </w:rPr>
              <w:t>Proficiency</w:t>
            </w:r>
            <w:r>
              <w:rPr>
                <w:spacing w:val="-3"/>
                <w:sz w:val="24"/>
              </w:rPr>
              <w:t xml:space="preserve"> </w:t>
            </w:r>
            <w:r>
              <w:rPr>
                <w:spacing w:val="-2"/>
                <w:sz w:val="24"/>
              </w:rPr>
              <w:t>Interview</w:t>
            </w:r>
          </w:p>
        </w:tc>
      </w:tr>
      <w:tr w:rsidR="00227EEA" w14:paraId="6F8FA753" w14:textId="77777777">
        <w:trPr>
          <w:trHeight w:val="276"/>
        </w:trPr>
        <w:tc>
          <w:tcPr>
            <w:tcW w:w="1394" w:type="dxa"/>
          </w:tcPr>
          <w:p w14:paraId="6F8FA74F" w14:textId="77777777" w:rsidR="00227EEA" w:rsidRDefault="00466012">
            <w:pPr>
              <w:pStyle w:val="TableParagraph"/>
              <w:ind w:left="50"/>
              <w:rPr>
                <w:sz w:val="24"/>
              </w:rPr>
            </w:pPr>
            <w:r>
              <w:rPr>
                <w:sz w:val="24"/>
              </w:rPr>
              <w:t>Comp.</w:t>
            </w:r>
            <w:r>
              <w:rPr>
                <w:spacing w:val="-2"/>
                <w:sz w:val="24"/>
              </w:rPr>
              <w:t xml:space="preserve"> Prior.</w:t>
            </w:r>
          </w:p>
        </w:tc>
        <w:tc>
          <w:tcPr>
            <w:tcW w:w="3301" w:type="dxa"/>
          </w:tcPr>
          <w:p w14:paraId="6F8FA750" w14:textId="77777777" w:rsidR="00227EEA" w:rsidRDefault="00466012">
            <w:pPr>
              <w:pStyle w:val="TableParagraph"/>
              <w:ind w:left="96"/>
              <w:rPr>
                <w:sz w:val="24"/>
              </w:rPr>
            </w:pPr>
            <w:r>
              <w:rPr>
                <w:sz w:val="24"/>
              </w:rPr>
              <w:t>competitive</w:t>
            </w:r>
            <w:r>
              <w:rPr>
                <w:spacing w:val="-3"/>
                <w:sz w:val="24"/>
              </w:rPr>
              <w:t xml:space="preserve"> </w:t>
            </w:r>
            <w:r>
              <w:rPr>
                <w:spacing w:val="-2"/>
                <w:sz w:val="24"/>
              </w:rPr>
              <w:t>priority</w:t>
            </w:r>
          </w:p>
        </w:tc>
        <w:tc>
          <w:tcPr>
            <w:tcW w:w="1418" w:type="dxa"/>
          </w:tcPr>
          <w:p w14:paraId="6F8FA751" w14:textId="77777777" w:rsidR="00227EEA" w:rsidRDefault="00466012">
            <w:pPr>
              <w:pStyle w:val="TableParagraph"/>
              <w:ind w:left="306"/>
              <w:rPr>
                <w:sz w:val="24"/>
              </w:rPr>
            </w:pPr>
            <w:r>
              <w:rPr>
                <w:spacing w:val="-2"/>
                <w:sz w:val="24"/>
              </w:rPr>
              <w:t>ORIAS</w:t>
            </w:r>
          </w:p>
        </w:tc>
        <w:tc>
          <w:tcPr>
            <w:tcW w:w="3337" w:type="dxa"/>
          </w:tcPr>
          <w:p w14:paraId="6F8FA752" w14:textId="77777777" w:rsidR="00227EEA" w:rsidRDefault="00466012">
            <w:pPr>
              <w:pStyle w:val="TableParagraph"/>
              <w:ind w:left="328"/>
              <w:rPr>
                <w:sz w:val="24"/>
              </w:rPr>
            </w:pPr>
            <w:r>
              <w:rPr>
                <w:sz w:val="24"/>
              </w:rPr>
              <w:t>Office</w:t>
            </w:r>
            <w:r>
              <w:rPr>
                <w:spacing w:val="-3"/>
                <w:sz w:val="24"/>
              </w:rPr>
              <w:t xml:space="preserve"> </w:t>
            </w:r>
            <w:r>
              <w:rPr>
                <w:sz w:val="24"/>
              </w:rPr>
              <w:t>of</w:t>
            </w:r>
            <w:r>
              <w:rPr>
                <w:spacing w:val="-2"/>
                <w:sz w:val="24"/>
              </w:rPr>
              <w:t xml:space="preserve"> </w:t>
            </w:r>
            <w:r>
              <w:rPr>
                <w:sz w:val="24"/>
              </w:rPr>
              <w:t>Resources</w:t>
            </w:r>
            <w:r>
              <w:rPr>
                <w:spacing w:val="-1"/>
                <w:sz w:val="24"/>
              </w:rPr>
              <w:t xml:space="preserve"> </w:t>
            </w:r>
            <w:r>
              <w:rPr>
                <w:sz w:val="24"/>
              </w:rPr>
              <w:t>for</w:t>
            </w:r>
            <w:r>
              <w:rPr>
                <w:spacing w:val="3"/>
                <w:sz w:val="24"/>
              </w:rPr>
              <w:t xml:space="preserve"> </w:t>
            </w:r>
            <w:r>
              <w:rPr>
                <w:spacing w:val="-4"/>
                <w:sz w:val="24"/>
              </w:rPr>
              <w:t>IAS,</w:t>
            </w:r>
          </w:p>
        </w:tc>
      </w:tr>
      <w:tr w:rsidR="00227EEA" w14:paraId="6F8FA758" w14:textId="77777777">
        <w:trPr>
          <w:trHeight w:val="275"/>
        </w:trPr>
        <w:tc>
          <w:tcPr>
            <w:tcW w:w="1394" w:type="dxa"/>
          </w:tcPr>
          <w:p w14:paraId="6F8FA754" w14:textId="77777777" w:rsidR="00227EEA" w:rsidRDefault="00466012">
            <w:pPr>
              <w:pStyle w:val="TableParagraph"/>
              <w:ind w:left="50"/>
              <w:rPr>
                <w:sz w:val="24"/>
              </w:rPr>
            </w:pPr>
            <w:r>
              <w:rPr>
                <w:spacing w:val="-2"/>
                <w:sz w:val="24"/>
              </w:rPr>
              <w:t>CREEES</w:t>
            </w:r>
          </w:p>
        </w:tc>
        <w:tc>
          <w:tcPr>
            <w:tcW w:w="3301" w:type="dxa"/>
          </w:tcPr>
          <w:p w14:paraId="6F8FA755" w14:textId="77777777" w:rsidR="00227EEA" w:rsidRDefault="00466012">
            <w:pPr>
              <w:pStyle w:val="TableParagraph"/>
              <w:ind w:left="96"/>
              <w:rPr>
                <w:sz w:val="24"/>
              </w:rPr>
            </w:pPr>
            <w:r>
              <w:rPr>
                <w:sz w:val="24"/>
              </w:rPr>
              <w:t>Center</w:t>
            </w:r>
            <w:r>
              <w:rPr>
                <w:spacing w:val="-5"/>
                <w:sz w:val="24"/>
              </w:rPr>
              <w:t xml:space="preserve"> </w:t>
            </w:r>
            <w:r>
              <w:rPr>
                <w:sz w:val="24"/>
              </w:rPr>
              <w:t>for</w:t>
            </w:r>
            <w:r>
              <w:rPr>
                <w:spacing w:val="-2"/>
                <w:sz w:val="24"/>
              </w:rPr>
              <w:t xml:space="preserve"> </w:t>
            </w:r>
            <w:r>
              <w:rPr>
                <w:sz w:val="24"/>
              </w:rPr>
              <w:t>Russian,</w:t>
            </w:r>
            <w:r>
              <w:rPr>
                <w:spacing w:val="-1"/>
                <w:sz w:val="24"/>
              </w:rPr>
              <w:t xml:space="preserve"> </w:t>
            </w:r>
            <w:r>
              <w:rPr>
                <w:spacing w:val="-4"/>
                <w:sz w:val="24"/>
              </w:rPr>
              <w:t>East</w:t>
            </w:r>
          </w:p>
        </w:tc>
        <w:tc>
          <w:tcPr>
            <w:tcW w:w="1418" w:type="dxa"/>
          </w:tcPr>
          <w:p w14:paraId="6F8FA756" w14:textId="77777777" w:rsidR="00227EEA" w:rsidRDefault="00227EEA">
            <w:pPr>
              <w:pStyle w:val="TableParagraph"/>
              <w:spacing w:line="240" w:lineRule="auto"/>
              <w:rPr>
                <w:sz w:val="20"/>
              </w:rPr>
            </w:pPr>
          </w:p>
        </w:tc>
        <w:tc>
          <w:tcPr>
            <w:tcW w:w="3337" w:type="dxa"/>
          </w:tcPr>
          <w:p w14:paraId="6F8FA757" w14:textId="77777777" w:rsidR="00227EEA" w:rsidRDefault="00466012">
            <w:pPr>
              <w:pStyle w:val="TableParagraph"/>
              <w:ind w:left="328"/>
              <w:rPr>
                <w:sz w:val="24"/>
              </w:rPr>
            </w:pPr>
            <w:r>
              <w:rPr>
                <w:spacing w:val="-5"/>
                <w:sz w:val="24"/>
              </w:rPr>
              <w:t>UCB</w:t>
            </w:r>
          </w:p>
        </w:tc>
      </w:tr>
      <w:tr w:rsidR="00227EEA" w14:paraId="6F8FA75D" w14:textId="77777777">
        <w:trPr>
          <w:trHeight w:val="276"/>
        </w:trPr>
        <w:tc>
          <w:tcPr>
            <w:tcW w:w="1394" w:type="dxa"/>
          </w:tcPr>
          <w:p w14:paraId="6F8FA759" w14:textId="77777777" w:rsidR="00227EEA" w:rsidRDefault="00227EEA">
            <w:pPr>
              <w:pStyle w:val="TableParagraph"/>
              <w:spacing w:line="240" w:lineRule="auto"/>
              <w:rPr>
                <w:sz w:val="20"/>
              </w:rPr>
            </w:pPr>
          </w:p>
        </w:tc>
        <w:tc>
          <w:tcPr>
            <w:tcW w:w="3301" w:type="dxa"/>
          </w:tcPr>
          <w:p w14:paraId="6F8FA75A" w14:textId="77777777" w:rsidR="00227EEA" w:rsidRDefault="00466012">
            <w:pPr>
              <w:pStyle w:val="TableParagraph"/>
              <w:ind w:left="96"/>
              <w:rPr>
                <w:sz w:val="24"/>
              </w:rPr>
            </w:pPr>
            <w:r>
              <w:rPr>
                <w:sz w:val="24"/>
              </w:rPr>
              <w:t>European</w:t>
            </w:r>
            <w:r>
              <w:rPr>
                <w:spacing w:val="-1"/>
                <w:sz w:val="24"/>
              </w:rPr>
              <w:t xml:space="preserve"> </w:t>
            </w:r>
            <w:r>
              <w:rPr>
                <w:sz w:val="24"/>
              </w:rPr>
              <w:t>and</w:t>
            </w:r>
            <w:r>
              <w:rPr>
                <w:spacing w:val="-2"/>
                <w:sz w:val="24"/>
              </w:rPr>
              <w:t xml:space="preserve"> Eurasian</w:t>
            </w:r>
          </w:p>
        </w:tc>
        <w:tc>
          <w:tcPr>
            <w:tcW w:w="1418" w:type="dxa"/>
          </w:tcPr>
          <w:p w14:paraId="6F8FA75B" w14:textId="77777777" w:rsidR="00227EEA" w:rsidRDefault="00466012">
            <w:pPr>
              <w:pStyle w:val="TableParagraph"/>
              <w:ind w:left="306"/>
              <w:rPr>
                <w:sz w:val="24"/>
              </w:rPr>
            </w:pPr>
            <w:r>
              <w:rPr>
                <w:spacing w:val="-5"/>
                <w:sz w:val="24"/>
              </w:rPr>
              <w:t>PFA</w:t>
            </w:r>
          </w:p>
        </w:tc>
        <w:tc>
          <w:tcPr>
            <w:tcW w:w="3337" w:type="dxa"/>
          </w:tcPr>
          <w:p w14:paraId="6F8FA75C" w14:textId="77777777" w:rsidR="00227EEA" w:rsidRDefault="00466012">
            <w:pPr>
              <w:pStyle w:val="TableParagraph"/>
              <w:ind w:left="328"/>
              <w:rPr>
                <w:sz w:val="24"/>
              </w:rPr>
            </w:pPr>
            <w:r>
              <w:rPr>
                <w:sz w:val="24"/>
              </w:rPr>
              <w:t>Pacific</w:t>
            </w:r>
            <w:r>
              <w:rPr>
                <w:spacing w:val="-4"/>
                <w:sz w:val="24"/>
              </w:rPr>
              <w:t xml:space="preserve"> </w:t>
            </w:r>
            <w:r>
              <w:rPr>
                <w:sz w:val="24"/>
              </w:rPr>
              <w:t>Film</w:t>
            </w:r>
            <w:r>
              <w:rPr>
                <w:spacing w:val="-2"/>
                <w:sz w:val="24"/>
              </w:rPr>
              <w:t xml:space="preserve"> </w:t>
            </w:r>
            <w:r>
              <w:rPr>
                <w:sz w:val="24"/>
              </w:rPr>
              <w:t>Archive,</w:t>
            </w:r>
            <w:r>
              <w:rPr>
                <w:spacing w:val="-3"/>
                <w:sz w:val="24"/>
              </w:rPr>
              <w:t xml:space="preserve"> </w:t>
            </w:r>
            <w:r>
              <w:rPr>
                <w:spacing w:val="-5"/>
                <w:sz w:val="24"/>
              </w:rPr>
              <w:t>UCB</w:t>
            </w:r>
          </w:p>
        </w:tc>
      </w:tr>
      <w:tr w:rsidR="00227EEA" w14:paraId="6F8FA762" w14:textId="77777777">
        <w:trPr>
          <w:trHeight w:val="275"/>
        </w:trPr>
        <w:tc>
          <w:tcPr>
            <w:tcW w:w="1394" w:type="dxa"/>
          </w:tcPr>
          <w:p w14:paraId="6F8FA75E" w14:textId="77777777" w:rsidR="00227EEA" w:rsidRDefault="00227EEA">
            <w:pPr>
              <w:pStyle w:val="TableParagraph"/>
              <w:spacing w:line="240" w:lineRule="auto"/>
              <w:rPr>
                <w:sz w:val="20"/>
              </w:rPr>
            </w:pPr>
          </w:p>
        </w:tc>
        <w:tc>
          <w:tcPr>
            <w:tcW w:w="3301" w:type="dxa"/>
          </w:tcPr>
          <w:p w14:paraId="6F8FA75F" w14:textId="77777777" w:rsidR="00227EEA" w:rsidRDefault="00466012">
            <w:pPr>
              <w:pStyle w:val="TableParagraph"/>
              <w:ind w:left="96"/>
              <w:rPr>
                <w:sz w:val="24"/>
              </w:rPr>
            </w:pPr>
            <w:r>
              <w:rPr>
                <w:sz w:val="24"/>
              </w:rPr>
              <w:t>Studies,</w:t>
            </w:r>
            <w:r>
              <w:rPr>
                <w:spacing w:val="-2"/>
                <w:sz w:val="24"/>
              </w:rPr>
              <w:t xml:space="preserve"> </w:t>
            </w:r>
            <w:r>
              <w:rPr>
                <w:sz w:val="24"/>
              </w:rPr>
              <w:t>Stanford</w:t>
            </w:r>
            <w:r>
              <w:rPr>
                <w:spacing w:val="-2"/>
                <w:sz w:val="24"/>
              </w:rPr>
              <w:t xml:space="preserve"> University</w:t>
            </w:r>
          </w:p>
        </w:tc>
        <w:tc>
          <w:tcPr>
            <w:tcW w:w="1418" w:type="dxa"/>
          </w:tcPr>
          <w:p w14:paraId="6F8FA760" w14:textId="77777777" w:rsidR="00227EEA" w:rsidRDefault="00466012">
            <w:pPr>
              <w:pStyle w:val="TableParagraph"/>
              <w:ind w:left="306"/>
              <w:rPr>
                <w:sz w:val="24"/>
              </w:rPr>
            </w:pPr>
            <w:r>
              <w:rPr>
                <w:spacing w:val="-5"/>
                <w:sz w:val="24"/>
              </w:rPr>
              <w:t>SAO</w:t>
            </w:r>
          </w:p>
        </w:tc>
        <w:tc>
          <w:tcPr>
            <w:tcW w:w="3337" w:type="dxa"/>
          </w:tcPr>
          <w:p w14:paraId="6F8FA761" w14:textId="77777777" w:rsidR="00227EEA" w:rsidRDefault="00466012">
            <w:pPr>
              <w:pStyle w:val="TableParagraph"/>
              <w:ind w:left="328"/>
              <w:rPr>
                <w:sz w:val="24"/>
              </w:rPr>
            </w:pPr>
            <w:r>
              <w:rPr>
                <w:sz w:val="24"/>
              </w:rPr>
              <w:t>Student</w:t>
            </w:r>
            <w:r>
              <w:rPr>
                <w:spacing w:val="-3"/>
                <w:sz w:val="24"/>
              </w:rPr>
              <w:t xml:space="preserve"> </w:t>
            </w:r>
            <w:r>
              <w:rPr>
                <w:sz w:val="24"/>
              </w:rPr>
              <w:t>Affairs</w:t>
            </w:r>
            <w:r>
              <w:rPr>
                <w:spacing w:val="-3"/>
                <w:sz w:val="24"/>
              </w:rPr>
              <w:t xml:space="preserve"> </w:t>
            </w:r>
            <w:r>
              <w:rPr>
                <w:spacing w:val="-2"/>
                <w:sz w:val="24"/>
              </w:rPr>
              <w:t>Officer</w:t>
            </w:r>
          </w:p>
        </w:tc>
      </w:tr>
      <w:tr w:rsidR="00227EEA" w14:paraId="6F8FA767" w14:textId="77777777">
        <w:trPr>
          <w:trHeight w:val="276"/>
        </w:trPr>
        <w:tc>
          <w:tcPr>
            <w:tcW w:w="1394" w:type="dxa"/>
          </w:tcPr>
          <w:p w14:paraId="6F8FA763" w14:textId="77777777" w:rsidR="00227EEA" w:rsidRDefault="00466012">
            <w:pPr>
              <w:pStyle w:val="TableParagraph"/>
              <w:ind w:left="50"/>
              <w:rPr>
                <w:sz w:val="24"/>
              </w:rPr>
            </w:pPr>
            <w:r>
              <w:rPr>
                <w:spacing w:val="-2"/>
                <w:sz w:val="24"/>
              </w:rPr>
              <w:t>Crit.</w:t>
            </w:r>
          </w:p>
        </w:tc>
        <w:tc>
          <w:tcPr>
            <w:tcW w:w="3301" w:type="dxa"/>
          </w:tcPr>
          <w:p w14:paraId="6F8FA764" w14:textId="77777777" w:rsidR="00227EEA" w:rsidRDefault="00466012">
            <w:pPr>
              <w:pStyle w:val="TableParagraph"/>
              <w:ind w:left="96"/>
              <w:rPr>
                <w:sz w:val="24"/>
              </w:rPr>
            </w:pPr>
            <w:r>
              <w:rPr>
                <w:spacing w:val="-2"/>
                <w:sz w:val="24"/>
              </w:rPr>
              <w:t>Criterion/criteria</w:t>
            </w:r>
          </w:p>
        </w:tc>
        <w:tc>
          <w:tcPr>
            <w:tcW w:w="1418" w:type="dxa"/>
          </w:tcPr>
          <w:p w14:paraId="6F8FA765" w14:textId="77777777" w:rsidR="00227EEA" w:rsidRDefault="00466012">
            <w:pPr>
              <w:pStyle w:val="TableParagraph"/>
              <w:ind w:left="306"/>
              <w:rPr>
                <w:sz w:val="24"/>
              </w:rPr>
            </w:pPr>
            <w:r>
              <w:rPr>
                <w:spacing w:val="-2"/>
                <w:sz w:val="24"/>
              </w:rPr>
              <w:t>S/EE/E</w:t>
            </w:r>
          </w:p>
        </w:tc>
        <w:tc>
          <w:tcPr>
            <w:tcW w:w="3337" w:type="dxa"/>
          </w:tcPr>
          <w:p w14:paraId="6F8FA766" w14:textId="77777777" w:rsidR="00227EEA" w:rsidRDefault="00466012">
            <w:pPr>
              <w:pStyle w:val="TableParagraph"/>
              <w:ind w:left="328"/>
              <w:rPr>
                <w:sz w:val="24"/>
              </w:rPr>
            </w:pPr>
            <w:r>
              <w:rPr>
                <w:sz w:val="24"/>
              </w:rPr>
              <w:t>Slavic,</w:t>
            </w:r>
            <w:r>
              <w:rPr>
                <w:spacing w:val="-3"/>
                <w:sz w:val="24"/>
              </w:rPr>
              <w:t xml:space="preserve"> </w:t>
            </w:r>
            <w:r>
              <w:rPr>
                <w:sz w:val="24"/>
              </w:rPr>
              <w:t>East</w:t>
            </w:r>
            <w:r>
              <w:rPr>
                <w:spacing w:val="-3"/>
                <w:sz w:val="24"/>
              </w:rPr>
              <w:t xml:space="preserve"> </w:t>
            </w:r>
            <w:r>
              <w:rPr>
                <w:sz w:val="24"/>
              </w:rPr>
              <w:t xml:space="preserve">European, </w:t>
            </w:r>
            <w:r>
              <w:rPr>
                <w:spacing w:val="-5"/>
                <w:sz w:val="24"/>
              </w:rPr>
              <w:t>and</w:t>
            </w:r>
          </w:p>
        </w:tc>
      </w:tr>
      <w:tr w:rsidR="00227EEA" w14:paraId="6F8FA76C" w14:textId="77777777">
        <w:trPr>
          <w:trHeight w:val="275"/>
        </w:trPr>
        <w:tc>
          <w:tcPr>
            <w:tcW w:w="1394" w:type="dxa"/>
          </w:tcPr>
          <w:p w14:paraId="6F8FA768" w14:textId="77777777" w:rsidR="00227EEA" w:rsidRDefault="00466012">
            <w:pPr>
              <w:pStyle w:val="TableParagraph"/>
              <w:ind w:left="50"/>
              <w:rPr>
                <w:sz w:val="24"/>
              </w:rPr>
            </w:pPr>
            <w:r>
              <w:rPr>
                <w:spacing w:val="-5"/>
                <w:sz w:val="24"/>
              </w:rPr>
              <w:t>CRL</w:t>
            </w:r>
          </w:p>
        </w:tc>
        <w:tc>
          <w:tcPr>
            <w:tcW w:w="3301" w:type="dxa"/>
          </w:tcPr>
          <w:p w14:paraId="6F8FA769" w14:textId="77777777" w:rsidR="00227EEA" w:rsidRDefault="00466012">
            <w:pPr>
              <w:pStyle w:val="TableParagraph"/>
              <w:ind w:left="95"/>
              <w:rPr>
                <w:sz w:val="24"/>
              </w:rPr>
            </w:pPr>
            <w:r>
              <w:rPr>
                <w:sz w:val="24"/>
              </w:rPr>
              <w:t>Center</w:t>
            </w:r>
            <w:r>
              <w:rPr>
                <w:spacing w:val="-3"/>
                <w:sz w:val="24"/>
              </w:rPr>
              <w:t xml:space="preserve"> </w:t>
            </w:r>
            <w:r>
              <w:rPr>
                <w:sz w:val="24"/>
              </w:rPr>
              <w:t>for</w:t>
            </w:r>
            <w:r>
              <w:rPr>
                <w:spacing w:val="-2"/>
                <w:sz w:val="24"/>
              </w:rPr>
              <w:t xml:space="preserve"> </w:t>
            </w:r>
            <w:r>
              <w:rPr>
                <w:sz w:val="24"/>
              </w:rPr>
              <w:t>Research</w:t>
            </w:r>
            <w:r>
              <w:rPr>
                <w:spacing w:val="1"/>
                <w:sz w:val="24"/>
              </w:rPr>
              <w:t xml:space="preserve"> </w:t>
            </w:r>
            <w:r>
              <w:rPr>
                <w:spacing w:val="-2"/>
                <w:sz w:val="24"/>
              </w:rPr>
              <w:t>Libraries</w:t>
            </w:r>
          </w:p>
        </w:tc>
        <w:tc>
          <w:tcPr>
            <w:tcW w:w="1418" w:type="dxa"/>
          </w:tcPr>
          <w:p w14:paraId="6F8FA76A" w14:textId="77777777" w:rsidR="00227EEA" w:rsidRDefault="00227EEA">
            <w:pPr>
              <w:pStyle w:val="TableParagraph"/>
              <w:spacing w:line="240" w:lineRule="auto"/>
              <w:rPr>
                <w:sz w:val="20"/>
              </w:rPr>
            </w:pPr>
          </w:p>
        </w:tc>
        <w:tc>
          <w:tcPr>
            <w:tcW w:w="3337" w:type="dxa"/>
          </w:tcPr>
          <w:p w14:paraId="6F8FA76B" w14:textId="77777777" w:rsidR="00227EEA" w:rsidRDefault="00466012">
            <w:pPr>
              <w:pStyle w:val="TableParagraph"/>
              <w:ind w:left="328"/>
              <w:rPr>
                <w:sz w:val="24"/>
              </w:rPr>
            </w:pPr>
            <w:r>
              <w:rPr>
                <w:spacing w:val="-2"/>
                <w:sz w:val="24"/>
              </w:rPr>
              <w:t>Eurasian</w:t>
            </w:r>
          </w:p>
        </w:tc>
      </w:tr>
      <w:tr w:rsidR="00227EEA" w14:paraId="6F8FA771" w14:textId="77777777">
        <w:trPr>
          <w:trHeight w:val="276"/>
        </w:trPr>
        <w:tc>
          <w:tcPr>
            <w:tcW w:w="1394" w:type="dxa"/>
          </w:tcPr>
          <w:p w14:paraId="6F8FA76D" w14:textId="77777777" w:rsidR="00227EEA" w:rsidRDefault="00466012">
            <w:pPr>
              <w:pStyle w:val="TableParagraph"/>
              <w:ind w:left="50"/>
              <w:rPr>
                <w:sz w:val="24"/>
              </w:rPr>
            </w:pPr>
            <w:r>
              <w:rPr>
                <w:spacing w:val="-5"/>
                <w:sz w:val="24"/>
              </w:rPr>
              <w:t>CSU</w:t>
            </w:r>
          </w:p>
        </w:tc>
        <w:tc>
          <w:tcPr>
            <w:tcW w:w="3301" w:type="dxa"/>
          </w:tcPr>
          <w:p w14:paraId="6F8FA76E" w14:textId="77777777" w:rsidR="00227EEA" w:rsidRDefault="00466012">
            <w:pPr>
              <w:pStyle w:val="TableParagraph"/>
              <w:ind w:left="96"/>
              <w:rPr>
                <w:sz w:val="24"/>
              </w:rPr>
            </w:pPr>
            <w:r>
              <w:rPr>
                <w:sz w:val="24"/>
              </w:rPr>
              <w:t>California</w:t>
            </w:r>
            <w:r>
              <w:rPr>
                <w:spacing w:val="-3"/>
                <w:sz w:val="24"/>
              </w:rPr>
              <w:t xml:space="preserve"> </w:t>
            </w:r>
            <w:r>
              <w:rPr>
                <w:sz w:val="24"/>
              </w:rPr>
              <w:t>State</w:t>
            </w:r>
            <w:r>
              <w:rPr>
                <w:spacing w:val="-3"/>
                <w:sz w:val="24"/>
              </w:rPr>
              <w:t xml:space="preserve"> </w:t>
            </w:r>
            <w:r>
              <w:rPr>
                <w:spacing w:val="-2"/>
                <w:sz w:val="24"/>
              </w:rPr>
              <w:t>University</w:t>
            </w:r>
          </w:p>
        </w:tc>
        <w:tc>
          <w:tcPr>
            <w:tcW w:w="1418" w:type="dxa"/>
          </w:tcPr>
          <w:p w14:paraId="6F8FA76F" w14:textId="77777777" w:rsidR="00227EEA" w:rsidRDefault="00466012">
            <w:pPr>
              <w:pStyle w:val="TableParagraph"/>
              <w:ind w:left="306"/>
              <w:rPr>
                <w:sz w:val="24"/>
              </w:rPr>
            </w:pPr>
            <w:r>
              <w:rPr>
                <w:spacing w:val="-2"/>
                <w:sz w:val="24"/>
              </w:rPr>
              <w:t>SEEMP</w:t>
            </w:r>
          </w:p>
        </w:tc>
        <w:tc>
          <w:tcPr>
            <w:tcW w:w="3337" w:type="dxa"/>
          </w:tcPr>
          <w:p w14:paraId="6F8FA770" w14:textId="77777777" w:rsidR="00227EEA" w:rsidRDefault="00466012">
            <w:pPr>
              <w:pStyle w:val="TableParagraph"/>
              <w:ind w:left="328"/>
              <w:rPr>
                <w:sz w:val="24"/>
              </w:rPr>
            </w:pPr>
            <w:r>
              <w:rPr>
                <w:sz w:val="24"/>
              </w:rPr>
              <w:t>Slavic</w:t>
            </w:r>
            <w:r>
              <w:rPr>
                <w:spacing w:val="-3"/>
                <w:sz w:val="24"/>
              </w:rPr>
              <w:t xml:space="preserve"> </w:t>
            </w:r>
            <w:r>
              <w:rPr>
                <w:sz w:val="24"/>
              </w:rPr>
              <w:t>and</w:t>
            </w:r>
            <w:r>
              <w:rPr>
                <w:spacing w:val="-1"/>
                <w:sz w:val="24"/>
              </w:rPr>
              <w:t xml:space="preserve"> </w:t>
            </w:r>
            <w:r>
              <w:rPr>
                <w:sz w:val="24"/>
              </w:rPr>
              <w:t>East</w:t>
            </w:r>
            <w:r>
              <w:rPr>
                <w:spacing w:val="-1"/>
                <w:sz w:val="24"/>
              </w:rPr>
              <w:t xml:space="preserve"> </w:t>
            </w:r>
            <w:r>
              <w:rPr>
                <w:spacing w:val="-2"/>
                <w:sz w:val="24"/>
              </w:rPr>
              <w:t>European</w:t>
            </w:r>
          </w:p>
        </w:tc>
      </w:tr>
      <w:tr w:rsidR="00227EEA" w14:paraId="6F8FA776" w14:textId="77777777">
        <w:trPr>
          <w:trHeight w:val="276"/>
        </w:trPr>
        <w:tc>
          <w:tcPr>
            <w:tcW w:w="1394" w:type="dxa"/>
          </w:tcPr>
          <w:p w14:paraId="6F8FA772" w14:textId="77777777" w:rsidR="00227EEA" w:rsidRDefault="00227EEA">
            <w:pPr>
              <w:pStyle w:val="TableParagraph"/>
              <w:spacing w:line="240" w:lineRule="auto"/>
              <w:rPr>
                <w:sz w:val="20"/>
              </w:rPr>
            </w:pPr>
          </w:p>
        </w:tc>
        <w:tc>
          <w:tcPr>
            <w:tcW w:w="3301" w:type="dxa"/>
          </w:tcPr>
          <w:p w14:paraId="6F8FA773" w14:textId="77777777" w:rsidR="00227EEA" w:rsidRDefault="00466012">
            <w:pPr>
              <w:pStyle w:val="TableParagraph"/>
              <w:ind w:left="96"/>
              <w:rPr>
                <w:sz w:val="24"/>
              </w:rPr>
            </w:pPr>
            <w:r>
              <w:rPr>
                <w:sz w:val="24"/>
              </w:rPr>
              <w:t>East</w:t>
            </w:r>
            <w:r>
              <w:rPr>
                <w:spacing w:val="-2"/>
                <w:sz w:val="24"/>
              </w:rPr>
              <w:t xml:space="preserve"> </w:t>
            </w:r>
            <w:r>
              <w:rPr>
                <w:spacing w:val="-5"/>
                <w:sz w:val="24"/>
              </w:rPr>
              <w:t>Bay</w:t>
            </w:r>
          </w:p>
        </w:tc>
        <w:tc>
          <w:tcPr>
            <w:tcW w:w="1418" w:type="dxa"/>
          </w:tcPr>
          <w:p w14:paraId="6F8FA774" w14:textId="77777777" w:rsidR="00227EEA" w:rsidRDefault="00227EEA">
            <w:pPr>
              <w:pStyle w:val="TableParagraph"/>
              <w:spacing w:line="240" w:lineRule="auto"/>
              <w:rPr>
                <w:sz w:val="20"/>
              </w:rPr>
            </w:pPr>
          </w:p>
        </w:tc>
        <w:tc>
          <w:tcPr>
            <w:tcW w:w="3337" w:type="dxa"/>
          </w:tcPr>
          <w:p w14:paraId="6F8FA775" w14:textId="77777777" w:rsidR="00227EEA" w:rsidRDefault="00466012">
            <w:pPr>
              <w:pStyle w:val="TableParagraph"/>
              <w:ind w:left="328"/>
              <w:rPr>
                <w:sz w:val="24"/>
              </w:rPr>
            </w:pPr>
            <w:r>
              <w:rPr>
                <w:sz w:val="24"/>
              </w:rPr>
              <w:t>Microform</w:t>
            </w:r>
            <w:r>
              <w:rPr>
                <w:spacing w:val="-4"/>
                <w:sz w:val="24"/>
              </w:rPr>
              <w:t xml:space="preserve"> </w:t>
            </w:r>
            <w:r>
              <w:rPr>
                <w:spacing w:val="-2"/>
                <w:sz w:val="24"/>
              </w:rPr>
              <w:t>Project</w:t>
            </w:r>
          </w:p>
        </w:tc>
      </w:tr>
      <w:tr w:rsidR="00227EEA" w14:paraId="6F8FA77B" w14:textId="77777777">
        <w:trPr>
          <w:trHeight w:val="276"/>
        </w:trPr>
        <w:tc>
          <w:tcPr>
            <w:tcW w:w="1394" w:type="dxa"/>
          </w:tcPr>
          <w:p w14:paraId="6F8FA777" w14:textId="77777777" w:rsidR="00227EEA" w:rsidRDefault="00466012">
            <w:pPr>
              <w:pStyle w:val="TableParagraph"/>
              <w:ind w:left="50"/>
              <w:rPr>
                <w:sz w:val="24"/>
              </w:rPr>
            </w:pPr>
            <w:r>
              <w:rPr>
                <w:spacing w:val="-4"/>
                <w:sz w:val="24"/>
              </w:rPr>
              <w:t>DoEd</w:t>
            </w:r>
          </w:p>
        </w:tc>
        <w:tc>
          <w:tcPr>
            <w:tcW w:w="3301" w:type="dxa"/>
          </w:tcPr>
          <w:p w14:paraId="6F8FA778" w14:textId="77777777" w:rsidR="00227EEA" w:rsidRDefault="00466012">
            <w:pPr>
              <w:pStyle w:val="TableParagraph"/>
              <w:ind w:left="96"/>
              <w:rPr>
                <w:sz w:val="24"/>
              </w:rPr>
            </w:pPr>
            <w:r>
              <w:rPr>
                <w:sz w:val="24"/>
              </w:rPr>
              <w:t>Department</w:t>
            </w:r>
            <w:r>
              <w:rPr>
                <w:spacing w:val="-3"/>
                <w:sz w:val="24"/>
              </w:rPr>
              <w:t xml:space="preserve"> </w:t>
            </w:r>
            <w:r>
              <w:rPr>
                <w:sz w:val="24"/>
              </w:rPr>
              <w:t>of</w:t>
            </w:r>
            <w:r>
              <w:rPr>
                <w:spacing w:val="-3"/>
                <w:sz w:val="24"/>
              </w:rPr>
              <w:t xml:space="preserve"> </w:t>
            </w:r>
            <w:r>
              <w:rPr>
                <w:spacing w:val="-2"/>
                <w:sz w:val="24"/>
              </w:rPr>
              <w:t>Education</w:t>
            </w:r>
          </w:p>
        </w:tc>
        <w:tc>
          <w:tcPr>
            <w:tcW w:w="1418" w:type="dxa"/>
          </w:tcPr>
          <w:p w14:paraId="6F8FA779" w14:textId="77777777" w:rsidR="00227EEA" w:rsidRDefault="00466012">
            <w:pPr>
              <w:pStyle w:val="TableParagraph"/>
              <w:ind w:left="306"/>
              <w:rPr>
                <w:sz w:val="24"/>
              </w:rPr>
            </w:pPr>
            <w:r>
              <w:rPr>
                <w:spacing w:val="-5"/>
                <w:sz w:val="24"/>
              </w:rPr>
              <w:t>SLL</w:t>
            </w:r>
          </w:p>
        </w:tc>
        <w:tc>
          <w:tcPr>
            <w:tcW w:w="3337" w:type="dxa"/>
          </w:tcPr>
          <w:p w14:paraId="6F8FA77A" w14:textId="77777777" w:rsidR="00227EEA" w:rsidRDefault="00466012">
            <w:pPr>
              <w:pStyle w:val="TableParagraph"/>
              <w:ind w:left="328"/>
              <w:rPr>
                <w:sz w:val="24"/>
              </w:rPr>
            </w:pPr>
            <w:r>
              <w:rPr>
                <w:sz w:val="24"/>
              </w:rPr>
              <w:t>Department</w:t>
            </w:r>
            <w:r>
              <w:rPr>
                <w:spacing w:val="-3"/>
                <w:sz w:val="24"/>
              </w:rPr>
              <w:t xml:space="preserve"> </w:t>
            </w:r>
            <w:r>
              <w:rPr>
                <w:sz w:val="24"/>
              </w:rPr>
              <w:t>of</w:t>
            </w:r>
            <w:r>
              <w:rPr>
                <w:spacing w:val="-3"/>
                <w:sz w:val="24"/>
              </w:rPr>
              <w:t xml:space="preserve"> </w:t>
            </w:r>
            <w:r>
              <w:rPr>
                <w:spacing w:val="-2"/>
                <w:sz w:val="24"/>
              </w:rPr>
              <w:t>Slavic</w:t>
            </w:r>
          </w:p>
        </w:tc>
      </w:tr>
      <w:tr w:rsidR="00227EEA" w14:paraId="6F8FA780" w14:textId="77777777">
        <w:trPr>
          <w:trHeight w:val="276"/>
        </w:trPr>
        <w:tc>
          <w:tcPr>
            <w:tcW w:w="1394" w:type="dxa"/>
          </w:tcPr>
          <w:p w14:paraId="6F8FA77C" w14:textId="77777777" w:rsidR="00227EEA" w:rsidRDefault="00466012">
            <w:pPr>
              <w:pStyle w:val="TableParagraph"/>
              <w:ind w:left="50"/>
              <w:rPr>
                <w:sz w:val="24"/>
              </w:rPr>
            </w:pPr>
            <w:r>
              <w:rPr>
                <w:spacing w:val="-5"/>
                <w:sz w:val="24"/>
              </w:rPr>
              <w:t>DLI</w:t>
            </w:r>
          </w:p>
        </w:tc>
        <w:tc>
          <w:tcPr>
            <w:tcW w:w="3301" w:type="dxa"/>
          </w:tcPr>
          <w:p w14:paraId="6F8FA77D" w14:textId="77777777" w:rsidR="00227EEA" w:rsidRDefault="00466012">
            <w:pPr>
              <w:pStyle w:val="TableParagraph"/>
              <w:ind w:left="96"/>
              <w:rPr>
                <w:sz w:val="24"/>
              </w:rPr>
            </w:pPr>
            <w:r>
              <w:rPr>
                <w:sz w:val="24"/>
              </w:rPr>
              <w:t>Defense</w:t>
            </w:r>
            <w:r>
              <w:rPr>
                <w:spacing w:val="-4"/>
                <w:sz w:val="24"/>
              </w:rPr>
              <w:t xml:space="preserve"> </w:t>
            </w:r>
            <w:r>
              <w:rPr>
                <w:sz w:val="24"/>
              </w:rPr>
              <w:t>Language</w:t>
            </w:r>
            <w:r>
              <w:rPr>
                <w:spacing w:val="-2"/>
                <w:sz w:val="24"/>
              </w:rPr>
              <w:t xml:space="preserve"> Institute</w:t>
            </w:r>
          </w:p>
        </w:tc>
        <w:tc>
          <w:tcPr>
            <w:tcW w:w="1418" w:type="dxa"/>
          </w:tcPr>
          <w:p w14:paraId="6F8FA77E" w14:textId="77777777" w:rsidR="00227EEA" w:rsidRDefault="00227EEA">
            <w:pPr>
              <w:pStyle w:val="TableParagraph"/>
              <w:spacing w:line="240" w:lineRule="auto"/>
              <w:rPr>
                <w:sz w:val="20"/>
              </w:rPr>
            </w:pPr>
          </w:p>
        </w:tc>
        <w:tc>
          <w:tcPr>
            <w:tcW w:w="3337" w:type="dxa"/>
          </w:tcPr>
          <w:p w14:paraId="6F8FA77F" w14:textId="77777777" w:rsidR="00227EEA" w:rsidRDefault="00466012">
            <w:pPr>
              <w:pStyle w:val="TableParagraph"/>
              <w:ind w:left="328"/>
              <w:rPr>
                <w:sz w:val="24"/>
              </w:rPr>
            </w:pPr>
            <w:r>
              <w:rPr>
                <w:sz w:val="24"/>
              </w:rPr>
              <w:t>Languages</w:t>
            </w:r>
            <w:r>
              <w:rPr>
                <w:spacing w:val="-2"/>
                <w:sz w:val="24"/>
              </w:rPr>
              <w:t xml:space="preserve"> </w:t>
            </w:r>
            <w:r>
              <w:rPr>
                <w:sz w:val="24"/>
              </w:rPr>
              <w:t>and</w:t>
            </w:r>
            <w:r>
              <w:rPr>
                <w:spacing w:val="-1"/>
                <w:sz w:val="24"/>
              </w:rPr>
              <w:t xml:space="preserve"> </w:t>
            </w:r>
            <w:r>
              <w:rPr>
                <w:spacing w:val="-2"/>
                <w:sz w:val="24"/>
              </w:rPr>
              <w:t>Literatures,</w:t>
            </w:r>
          </w:p>
        </w:tc>
      </w:tr>
      <w:tr w:rsidR="00227EEA" w14:paraId="6F8FA785" w14:textId="77777777">
        <w:trPr>
          <w:trHeight w:val="276"/>
        </w:trPr>
        <w:tc>
          <w:tcPr>
            <w:tcW w:w="1394" w:type="dxa"/>
          </w:tcPr>
          <w:p w14:paraId="6F8FA781" w14:textId="77777777" w:rsidR="00227EEA" w:rsidRDefault="00466012">
            <w:pPr>
              <w:pStyle w:val="TableParagraph"/>
              <w:ind w:left="50"/>
              <w:rPr>
                <w:sz w:val="24"/>
              </w:rPr>
            </w:pPr>
            <w:r>
              <w:rPr>
                <w:spacing w:val="-5"/>
                <w:sz w:val="24"/>
              </w:rPr>
              <w:t>EAP</w:t>
            </w:r>
          </w:p>
        </w:tc>
        <w:tc>
          <w:tcPr>
            <w:tcW w:w="3301" w:type="dxa"/>
          </w:tcPr>
          <w:p w14:paraId="6F8FA782" w14:textId="77777777" w:rsidR="00227EEA" w:rsidRDefault="00466012">
            <w:pPr>
              <w:pStyle w:val="TableParagraph"/>
              <w:ind w:left="96"/>
              <w:rPr>
                <w:sz w:val="24"/>
              </w:rPr>
            </w:pPr>
            <w:r>
              <w:rPr>
                <w:sz w:val="24"/>
              </w:rPr>
              <w:t>Education</w:t>
            </w:r>
            <w:r>
              <w:rPr>
                <w:spacing w:val="-3"/>
                <w:sz w:val="24"/>
              </w:rPr>
              <w:t xml:space="preserve"> </w:t>
            </w:r>
            <w:r>
              <w:rPr>
                <w:sz w:val="24"/>
              </w:rPr>
              <w:t>Abroad</w:t>
            </w:r>
            <w:r>
              <w:rPr>
                <w:spacing w:val="-3"/>
                <w:sz w:val="24"/>
              </w:rPr>
              <w:t xml:space="preserve"> </w:t>
            </w:r>
            <w:r>
              <w:rPr>
                <w:spacing w:val="-2"/>
                <w:sz w:val="24"/>
              </w:rPr>
              <w:t>Program,</w:t>
            </w:r>
          </w:p>
        </w:tc>
        <w:tc>
          <w:tcPr>
            <w:tcW w:w="1418" w:type="dxa"/>
          </w:tcPr>
          <w:p w14:paraId="6F8FA783" w14:textId="77777777" w:rsidR="00227EEA" w:rsidRDefault="00227EEA">
            <w:pPr>
              <w:pStyle w:val="TableParagraph"/>
              <w:spacing w:line="240" w:lineRule="auto"/>
              <w:rPr>
                <w:sz w:val="20"/>
              </w:rPr>
            </w:pPr>
          </w:p>
        </w:tc>
        <w:tc>
          <w:tcPr>
            <w:tcW w:w="3337" w:type="dxa"/>
          </w:tcPr>
          <w:p w14:paraId="6F8FA784" w14:textId="77777777" w:rsidR="00227EEA" w:rsidRDefault="00466012">
            <w:pPr>
              <w:pStyle w:val="TableParagraph"/>
              <w:ind w:left="328"/>
              <w:rPr>
                <w:sz w:val="24"/>
              </w:rPr>
            </w:pPr>
            <w:r>
              <w:rPr>
                <w:spacing w:val="-5"/>
                <w:sz w:val="24"/>
              </w:rPr>
              <w:t>UCB</w:t>
            </w:r>
          </w:p>
        </w:tc>
      </w:tr>
      <w:tr w:rsidR="00227EEA" w14:paraId="6F8FA78A" w14:textId="77777777">
        <w:trPr>
          <w:trHeight w:val="276"/>
        </w:trPr>
        <w:tc>
          <w:tcPr>
            <w:tcW w:w="1394" w:type="dxa"/>
          </w:tcPr>
          <w:p w14:paraId="6F8FA786" w14:textId="77777777" w:rsidR="00227EEA" w:rsidRDefault="00227EEA">
            <w:pPr>
              <w:pStyle w:val="TableParagraph"/>
              <w:spacing w:line="240" w:lineRule="auto"/>
              <w:rPr>
                <w:sz w:val="20"/>
              </w:rPr>
            </w:pPr>
          </w:p>
        </w:tc>
        <w:tc>
          <w:tcPr>
            <w:tcW w:w="3301" w:type="dxa"/>
          </w:tcPr>
          <w:p w14:paraId="6F8FA787" w14:textId="77777777" w:rsidR="00227EEA" w:rsidRDefault="00466012">
            <w:pPr>
              <w:pStyle w:val="TableParagraph"/>
              <w:ind w:left="96"/>
              <w:rPr>
                <w:sz w:val="24"/>
              </w:rPr>
            </w:pPr>
            <w:r>
              <w:rPr>
                <w:spacing w:val="-5"/>
                <w:sz w:val="24"/>
              </w:rPr>
              <w:t>UC</w:t>
            </w:r>
          </w:p>
        </w:tc>
        <w:tc>
          <w:tcPr>
            <w:tcW w:w="1418" w:type="dxa"/>
          </w:tcPr>
          <w:p w14:paraId="6F8FA788" w14:textId="77777777" w:rsidR="00227EEA" w:rsidRDefault="00466012">
            <w:pPr>
              <w:pStyle w:val="TableParagraph"/>
              <w:ind w:left="306"/>
              <w:rPr>
                <w:sz w:val="24"/>
              </w:rPr>
            </w:pPr>
            <w:r>
              <w:rPr>
                <w:spacing w:val="-4"/>
                <w:sz w:val="24"/>
              </w:rPr>
              <w:t>STEM</w:t>
            </w:r>
          </w:p>
        </w:tc>
        <w:tc>
          <w:tcPr>
            <w:tcW w:w="3337" w:type="dxa"/>
          </w:tcPr>
          <w:p w14:paraId="6F8FA789" w14:textId="77777777" w:rsidR="00227EEA" w:rsidRDefault="00466012">
            <w:pPr>
              <w:pStyle w:val="TableParagraph"/>
              <w:ind w:left="328"/>
              <w:rPr>
                <w:sz w:val="24"/>
              </w:rPr>
            </w:pPr>
            <w:r>
              <w:rPr>
                <w:sz w:val="24"/>
              </w:rPr>
              <w:t>Science,</w:t>
            </w:r>
            <w:r>
              <w:rPr>
                <w:spacing w:val="-4"/>
                <w:sz w:val="24"/>
              </w:rPr>
              <w:t xml:space="preserve"> </w:t>
            </w:r>
            <w:r>
              <w:rPr>
                <w:spacing w:val="-2"/>
                <w:sz w:val="24"/>
              </w:rPr>
              <w:t>Technology,</w:t>
            </w:r>
          </w:p>
        </w:tc>
      </w:tr>
      <w:tr w:rsidR="00227EEA" w14:paraId="6F8FA78F" w14:textId="77777777">
        <w:trPr>
          <w:trHeight w:val="276"/>
        </w:trPr>
        <w:tc>
          <w:tcPr>
            <w:tcW w:w="1394" w:type="dxa"/>
          </w:tcPr>
          <w:p w14:paraId="6F8FA78B" w14:textId="77777777" w:rsidR="00227EEA" w:rsidRDefault="00466012">
            <w:pPr>
              <w:pStyle w:val="TableParagraph"/>
              <w:ind w:left="50"/>
              <w:rPr>
                <w:sz w:val="24"/>
              </w:rPr>
            </w:pPr>
            <w:r>
              <w:rPr>
                <w:spacing w:val="-5"/>
                <w:sz w:val="24"/>
              </w:rPr>
              <w:t>EE</w:t>
            </w:r>
          </w:p>
        </w:tc>
        <w:tc>
          <w:tcPr>
            <w:tcW w:w="3301" w:type="dxa"/>
          </w:tcPr>
          <w:p w14:paraId="6F8FA78C" w14:textId="77777777" w:rsidR="00227EEA" w:rsidRDefault="00466012">
            <w:pPr>
              <w:pStyle w:val="TableParagraph"/>
              <w:ind w:left="96"/>
              <w:rPr>
                <w:sz w:val="24"/>
              </w:rPr>
            </w:pPr>
            <w:r>
              <w:rPr>
                <w:sz w:val="24"/>
              </w:rPr>
              <w:t>Eastern</w:t>
            </w:r>
            <w:r>
              <w:rPr>
                <w:spacing w:val="-4"/>
                <w:sz w:val="24"/>
              </w:rPr>
              <w:t xml:space="preserve"> </w:t>
            </w:r>
            <w:r>
              <w:rPr>
                <w:sz w:val="24"/>
              </w:rPr>
              <w:t>Europe</w:t>
            </w:r>
            <w:r>
              <w:rPr>
                <w:spacing w:val="-2"/>
                <w:sz w:val="24"/>
              </w:rPr>
              <w:t xml:space="preserve"> </w:t>
            </w:r>
            <w:r>
              <w:rPr>
                <w:sz w:val="24"/>
              </w:rPr>
              <w:t>/</w:t>
            </w:r>
            <w:r>
              <w:rPr>
                <w:spacing w:val="-1"/>
                <w:sz w:val="24"/>
              </w:rPr>
              <w:t xml:space="preserve"> </w:t>
            </w:r>
            <w:r>
              <w:rPr>
                <w:spacing w:val="-4"/>
                <w:sz w:val="24"/>
              </w:rPr>
              <w:t>East</w:t>
            </w:r>
          </w:p>
        </w:tc>
        <w:tc>
          <w:tcPr>
            <w:tcW w:w="1418" w:type="dxa"/>
          </w:tcPr>
          <w:p w14:paraId="6F8FA78D" w14:textId="77777777" w:rsidR="00227EEA" w:rsidRDefault="00227EEA">
            <w:pPr>
              <w:pStyle w:val="TableParagraph"/>
              <w:spacing w:line="240" w:lineRule="auto"/>
              <w:rPr>
                <w:sz w:val="20"/>
              </w:rPr>
            </w:pPr>
          </w:p>
        </w:tc>
        <w:tc>
          <w:tcPr>
            <w:tcW w:w="3337" w:type="dxa"/>
          </w:tcPr>
          <w:p w14:paraId="6F8FA78E" w14:textId="77777777" w:rsidR="00227EEA" w:rsidRDefault="00466012">
            <w:pPr>
              <w:pStyle w:val="TableParagraph"/>
              <w:ind w:left="328"/>
              <w:rPr>
                <w:sz w:val="24"/>
              </w:rPr>
            </w:pPr>
            <w:r>
              <w:rPr>
                <w:sz w:val="24"/>
              </w:rPr>
              <w:t>Engineering,</w:t>
            </w:r>
            <w:r>
              <w:rPr>
                <w:spacing w:val="-4"/>
                <w:sz w:val="24"/>
              </w:rPr>
              <w:t xml:space="preserve"> </w:t>
            </w:r>
            <w:r>
              <w:rPr>
                <w:sz w:val="24"/>
              </w:rPr>
              <w:t>and</w:t>
            </w:r>
            <w:r>
              <w:rPr>
                <w:spacing w:val="-3"/>
                <w:sz w:val="24"/>
              </w:rPr>
              <w:t xml:space="preserve"> </w:t>
            </w:r>
            <w:r>
              <w:rPr>
                <w:spacing w:val="-2"/>
                <w:sz w:val="24"/>
              </w:rPr>
              <w:t>Mathematics</w:t>
            </w:r>
          </w:p>
        </w:tc>
      </w:tr>
      <w:tr w:rsidR="00227EEA" w14:paraId="6F8FA794" w14:textId="77777777">
        <w:trPr>
          <w:trHeight w:val="276"/>
        </w:trPr>
        <w:tc>
          <w:tcPr>
            <w:tcW w:w="1394" w:type="dxa"/>
          </w:tcPr>
          <w:p w14:paraId="6F8FA790" w14:textId="77777777" w:rsidR="00227EEA" w:rsidRDefault="00227EEA">
            <w:pPr>
              <w:pStyle w:val="TableParagraph"/>
              <w:spacing w:line="240" w:lineRule="auto"/>
              <w:rPr>
                <w:sz w:val="20"/>
              </w:rPr>
            </w:pPr>
          </w:p>
        </w:tc>
        <w:tc>
          <w:tcPr>
            <w:tcW w:w="3301" w:type="dxa"/>
          </w:tcPr>
          <w:p w14:paraId="6F8FA791" w14:textId="77777777" w:rsidR="00227EEA" w:rsidRDefault="00466012">
            <w:pPr>
              <w:pStyle w:val="TableParagraph"/>
              <w:ind w:left="96"/>
              <w:rPr>
                <w:sz w:val="24"/>
              </w:rPr>
            </w:pPr>
            <w:r>
              <w:rPr>
                <w:spacing w:val="-2"/>
                <w:sz w:val="24"/>
              </w:rPr>
              <w:t>European</w:t>
            </w:r>
          </w:p>
        </w:tc>
        <w:tc>
          <w:tcPr>
            <w:tcW w:w="1418" w:type="dxa"/>
          </w:tcPr>
          <w:p w14:paraId="6F8FA792" w14:textId="77777777" w:rsidR="00227EEA" w:rsidRDefault="00466012">
            <w:pPr>
              <w:pStyle w:val="TableParagraph"/>
              <w:ind w:left="306"/>
              <w:rPr>
                <w:sz w:val="24"/>
              </w:rPr>
            </w:pPr>
            <w:r>
              <w:rPr>
                <w:spacing w:val="-5"/>
                <w:sz w:val="24"/>
              </w:rPr>
              <w:t>TRC</w:t>
            </w:r>
          </w:p>
        </w:tc>
        <w:tc>
          <w:tcPr>
            <w:tcW w:w="3337" w:type="dxa"/>
          </w:tcPr>
          <w:p w14:paraId="6F8FA793" w14:textId="77777777" w:rsidR="00227EEA" w:rsidRDefault="00466012">
            <w:pPr>
              <w:pStyle w:val="TableParagraph"/>
              <w:ind w:left="328"/>
              <w:rPr>
                <w:sz w:val="24"/>
              </w:rPr>
            </w:pPr>
            <w:r>
              <w:rPr>
                <w:sz w:val="24"/>
              </w:rPr>
              <w:t>Teaching</w:t>
            </w:r>
            <w:r>
              <w:rPr>
                <w:spacing w:val="-4"/>
                <w:sz w:val="24"/>
              </w:rPr>
              <w:t xml:space="preserve"> </w:t>
            </w:r>
            <w:r>
              <w:rPr>
                <w:sz w:val="24"/>
              </w:rPr>
              <w:t>and Resource</w:t>
            </w:r>
            <w:r>
              <w:rPr>
                <w:spacing w:val="1"/>
                <w:sz w:val="24"/>
              </w:rPr>
              <w:t xml:space="preserve"> </w:t>
            </w:r>
            <w:r>
              <w:rPr>
                <w:spacing w:val="-2"/>
                <w:sz w:val="24"/>
              </w:rPr>
              <w:t>Center</w:t>
            </w:r>
          </w:p>
        </w:tc>
      </w:tr>
      <w:tr w:rsidR="00227EEA" w14:paraId="6F8FA799" w14:textId="77777777">
        <w:trPr>
          <w:trHeight w:val="275"/>
        </w:trPr>
        <w:tc>
          <w:tcPr>
            <w:tcW w:w="1394" w:type="dxa"/>
          </w:tcPr>
          <w:p w14:paraId="6F8FA795" w14:textId="77777777" w:rsidR="00227EEA" w:rsidRDefault="00466012">
            <w:pPr>
              <w:pStyle w:val="TableParagraph"/>
              <w:ind w:left="50"/>
              <w:rPr>
                <w:sz w:val="24"/>
              </w:rPr>
            </w:pPr>
            <w:r>
              <w:rPr>
                <w:spacing w:val="-4"/>
                <w:sz w:val="24"/>
              </w:rPr>
              <w:t>FLAS</w:t>
            </w:r>
          </w:p>
        </w:tc>
        <w:tc>
          <w:tcPr>
            <w:tcW w:w="3301" w:type="dxa"/>
          </w:tcPr>
          <w:p w14:paraId="6F8FA796" w14:textId="77777777" w:rsidR="00227EEA" w:rsidRDefault="00466012">
            <w:pPr>
              <w:pStyle w:val="TableParagraph"/>
              <w:ind w:left="96"/>
              <w:rPr>
                <w:sz w:val="24"/>
              </w:rPr>
            </w:pPr>
            <w:r>
              <w:rPr>
                <w:sz w:val="24"/>
              </w:rPr>
              <w:t>Foreign</w:t>
            </w:r>
            <w:r>
              <w:rPr>
                <w:spacing w:val="-2"/>
                <w:sz w:val="24"/>
              </w:rPr>
              <w:t xml:space="preserve"> </w:t>
            </w:r>
            <w:r>
              <w:rPr>
                <w:sz w:val="24"/>
              </w:rPr>
              <w:t>Language</w:t>
            </w:r>
            <w:r>
              <w:rPr>
                <w:spacing w:val="-3"/>
                <w:sz w:val="24"/>
              </w:rPr>
              <w:t xml:space="preserve"> </w:t>
            </w:r>
            <w:r>
              <w:rPr>
                <w:sz w:val="24"/>
              </w:rPr>
              <w:t>and</w:t>
            </w:r>
            <w:r>
              <w:rPr>
                <w:spacing w:val="-3"/>
                <w:sz w:val="24"/>
              </w:rPr>
              <w:t xml:space="preserve"> </w:t>
            </w:r>
            <w:r>
              <w:rPr>
                <w:spacing w:val="-4"/>
                <w:sz w:val="24"/>
              </w:rPr>
              <w:t>Area</w:t>
            </w:r>
          </w:p>
        </w:tc>
        <w:tc>
          <w:tcPr>
            <w:tcW w:w="1418" w:type="dxa"/>
          </w:tcPr>
          <w:p w14:paraId="6F8FA797" w14:textId="77777777" w:rsidR="00227EEA" w:rsidRDefault="00466012">
            <w:pPr>
              <w:pStyle w:val="TableParagraph"/>
              <w:ind w:left="306"/>
              <w:rPr>
                <w:sz w:val="24"/>
              </w:rPr>
            </w:pPr>
            <w:r>
              <w:rPr>
                <w:spacing w:val="-5"/>
                <w:sz w:val="24"/>
              </w:rPr>
              <w:t>UC</w:t>
            </w:r>
          </w:p>
        </w:tc>
        <w:tc>
          <w:tcPr>
            <w:tcW w:w="3337" w:type="dxa"/>
          </w:tcPr>
          <w:p w14:paraId="6F8FA798" w14:textId="77777777" w:rsidR="00227EEA" w:rsidRDefault="00466012">
            <w:pPr>
              <w:pStyle w:val="TableParagraph"/>
              <w:ind w:left="328"/>
              <w:rPr>
                <w:sz w:val="24"/>
              </w:rPr>
            </w:pPr>
            <w:r>
              <w:rPr>
                <w:sz w:val="24"/>
              </w:rPr>
              <w:t>University</w:t>
            </w:r>
            <w:r>
              <w:rPr>
                <w:spacing w:val="-5"/>
                <w:sz w:val="24"/>
              </w:rPr>
              <w:t xml:space="preserve"> </w:t>
            </w:r>
            <w:r>
              <w:rPr>
                <w:sz w:val="24"/>
              </w:rPr>
              <w:t xml:space="preserve">of </w:t>
            </w:r>
            <w:r>
              <w:rPr>
                <w:spacing w:val="-2"/>
                <w:sz w:val="24"/>
              </w:rPr>
              <w:t>California</w:t>
            </w:r>
          </w:p>
        </w:tc>
      </w:tr>
      <w:tr w:rsidR="00227EEA" w14:paraId="6F8FA79E" w14:textId="77777777">
        <w:trPr>
          <w:trHeight w:val="276"/>
        </w:trPr>
        <w:tc>
          <w:tcPr>
            <w:tcW w:w="1394" w:type="dxa"/>
          </w:tcPr>
          <w:p w14:paraId="6F8FA79A" w14:textId="77777777" w:rsidR="00227EEA" w:rsidRDefault="00227EEA">
            <w:pPr>
              <w:pStyle w:val="TableParagraph"/>
              <w:spacing w:line="240" w:lineRule="auto"/>
              <w:rPr>
                <w:sz w:val="20"/>
              </w:rPr>
            </w:pPr>
          </w:p>
        </w:tc>
        <w:tc>
          <w:tcPr>
            <w:tcW w:w="3301" w:type="dxa"/>
          </w:tcPr>
          <w:p w14:paraId="6F8FA79B" w14:textId="77777777" w:rsidR="00227EEA" w:rsidRDefault="00466012">
            <w:pPr>
              <w:pStyle w:val="TableParagraph"/>
              <w:ind w:left="96"/>
              <w:rPr>
                <w:sz w:val="24"/>
              </w:rPr>
            </w:pPr>
            <w:r>
              <w:rPr>
                <w:spacing w:val="-2"/>
                <w:sz w:val="24"/>
              </w:rPr>
              <w:t>Studies</w:t>
            </w:r>
          </w:p>
        </w:tc>
        <w:tc>
          <w:tcPr>
            <w:tcW w:w="1418" w:type="dxa"/>
          </w:tcPr>
          <w:p w14:paraId="6F8FA79C" w14:textId="77777777" w:rsidR="00227EEA" w:rsidRDefault="00227EEA">
            <w:pPr>
              <w:pStyle w:val="TableParagraph"/>
              <w:spacing w:line="240" w:lineRule="auto"/>
              <w:rPr>
                <w:sz w:val="20"/>
              </w:rPr>
            </w:pPr>
          </w:p>
        </w:tc>
        <w:tc>
          <w:tcPr>
            <w:tcW w:w="3337" w:type="dxa"/>
          </w:tcPr>
          <w:p w14:paraId="6F8FA79D" w14:textId="77777777" w:rsidR="00227EEA" w:rsidRDefault="00466012">
            <w:pPr>
              <w:pStyle w:val="TableParagraph"/>
              <w:ind w:left="328"/>
              <w:rPr>
                <w:sz w:val="24"/>
              </w:rPr>
            </w:pPr>
            <w:r>
              <w:rPr>
                <w:spacing w:val="-2"/>
                <w:sz w:val="24"/>
              </w:rPr>
              <w:t>(system-wide)</w:t>
            </w:r>
          </w:p>
        </w:tc>
      </w:tr>
      <w:tr w:rsidR="00227EEA" w14:paraId="6F8FA7A3" w14:textId="77777777">
        <w:trPr>
          <w:trHeight w:val="275"/>
        </w:trPr>
        <w:tc>
          <w:tcPr>
            <w:tcW w:w="1394" w:type="dxa"/>
          </w:tcPr>
          <w:p w14:paraId="6F8FA79F" w14:textId="77777777" w:rsidR="00227EEA" w:rsidRDefault="00466012">
            <w:pPr>
              <w:pStyle w:val="TableParagraph"/>
              <w:ind w:left="50"/>
              <w:rPr>
                <w:sz w:val="24"/>
              </w:rPr>
            </w:pPr>
            <w:r>
              <w:rPr>
                <w:spacing w:val="-5"/>
                <w:sz w:val="24"/>
              </w:rPr>
              <w:t>FTE</w:t>
            </w:r>
          </w:p>
        </w:tc>
        <w:tc>
          <w:tcPr>
            <w:tcW w:w="3301" w:type="dxa"/>
          </w:tcPr>
          <w:p w14:paraId="6F8FA7A0" w14:textId="77777777" w:rsidR="00227EEA" w:rsidRDefault="00466012">
            <w:pPr>
              <w:pStyle w:val="TableParagraph"/>
              <w:ind w:left="96"/>
              <w:rPr>
                <w:sz w:val="24"/>
              </w:rPr>
            </w:pPr>
            <w:r>
              <w:rPr>
                <w:sz w:val="24"/>
              </w:rPr>
              <w:t>full-time</w:t>
            </w:r>
            <w:r>
              <w:rPr>
                <w:spacing w:val="-3"/>
                <w:sz w:val="24"/>
              </w:rPr>
              <w:t xml:space="preserve"> </w:t>
            </w:r>
            <w:r>
              <w:rPr>
                <w:spacing w:val="-2"/>
                <w:sz w:val="24"/>
              </w:rPr>
              <w:t>employment</w:t>
            </w:r>
          </w:p>
        </w:tc>
        <w:tc>
          <w:tcPr>
            <w:tcW w:w="1418" w:type="dxa"/>
          </w:tcPr>
          <w:p w14:paraId="6F8FA7A1" w14:textId="77777777" w:rsidR="00227EEA" w:rsidRDefault="00466012">
            <w:pPr>
              <w:pStyle w:val="TableParagraph"/>
              <w:ind w:left="306"/>
              <w:rPr>
                <w:sz w:val="24"/>
              </w:rPr>
            </w:pPr>
            <w:r>
              <w:rPr>
                <w:spacing w:val="-5"/>
                <w:sz w:val="24"/>
              </w:rPr>
              <w:t>UCB</w:t>
            </w:r>
          </w:p>
        </w:tc>
        <w:tc>
          <w:tcPr>
            <w:tcW w:w="3337" w:type="dxa"/>
          </w:tcPr>
          <w:p w14:paraId="6F8FA7A2" w14:textId="77777777" w:rsidR="00227EEA" w:rsidRDefault="00466012">
            <w:pPr>
              <w:pStyle w:val="TableParagraph"/>
              <w:ind w:left="328"/>
              <w:rPr>
                <w:sz w:val="24"/>
              </w:rPr>
            </w:pPr>
            <w:r>
              <w:rPr>
                <w:sz w:val="24"/>
              </w:rPr>
              <w:t>University</w:t>
            </w:r>
            <w:r>
              <w:rPr>
                <w:spacing w:val="-5"/>
                <w:sz w:val="24"/>
              </w:rPr>
              <w:t xml:space="preserve"> </w:t>
            </w:r>
            <w:r>
              <w:rPr>
                <w:sz w:val="24"/>
              </w:rPr>
              <w:t xml:space="preserve">of </w:t>
            </w:r>
            <w:r>
              <w:rPr>
                <w:spacing w:val="-2"/>
                <w:sz w:val="24"/>
              </w:rPr>
              <w:t>California,</w:t>
            </w:r>
          </w:p>
        </w:tc>
      </w:tr>
      <w:tr w:rsidR="00227EEA" w14:paraId="6F8FA7A8" w14:textId="77777777">
        <w:trPr>
          <w:trHeight w:val="270"/>
        </w:trPr>
        <w:tc>
          <w:tcPr>
            <w:tcW w:w="1394" w:type="dxa"/>
          </w:tcPr>
          <w:p w14:paraId="6F8FA7A4" w14:textId="77777777" w:rsidR="00227EEA" w:rsidRDefault="00466012">
            <w:pPr>
              <w:pStyle w:val="TableParagraph"/>
              <w:spacing w:line="251" w:lineRule="exact"/>
              <w:ind w:left="50"/>
              <w:rPr>
                <w:sz w:val="24"/>
              </w:rPr>
            </w:pPr>
            <w:r>
              <w:rPr>
                <w:spacing w:val="-5"/>
                <w:sz w:val="24"/>
              </w:rPr>
              <w:t>FY</w:t>
            </w:r>
          </w:p>
        </w:tc>
        <w:tc>
          <w:tcPr>
            <w:tcW w:w="3301" w:type="dxa"/>
          </w:tcPr>
          <w:p w14:paraId="6F8FA7A5" w14:textId="77777777" w:rsidR="00227EEA" w:rsidRDefault="00466012">
            <w:pPr>
              <w:pStyle w:val="TableParagraph"/>
              <w:spacing w:line="251" w:lineRule="exact"/>
              <w:ind w:left="96"/>
              <w:rPr>
                <w:sz w:val="24"/>
              </w:rPr>
            </w:pPr>
            <w:r>
              <w:rPr>
                <w:sz w:val="24"/>
              </w:rPr>
              <w:t xml:space="preserve">fiscal </w:t>
            </w:r>
            <w:r>
              <w:rPr>
                <w:spacing w:val="-4"/>
                <w:sz w:val="24"/>
              </w:rPr>
              <w:t>year</w:t>
            </w:r>
          </w:p>
        </w:tc>
        <w:tc>
          <w:tcPr>
            <w:tcW w:w="1418" w:type="dxa"/>
          </w:tcPr>
          <w:p w14:paraId="6F8FA7A6" w14:textId="77777777" w:rsidR="00227EEA" w:rsidRDefault="00227EEA">
            <w:pPr>
              <w:pStyle w:val="TableParagraph"/>
              <w:spacing w:line="240" w:lineRule="auto"/>
              <w:rPr>
                <w:sz w:val="20"/>
              </w:rPr>
            </w:pPr>
          </w:p>
        </w:tc>
        <w:tc>
          <w:tcPr>
            <w:tcW w:w="3337" w:type="dxa"/>
          </w:tcPr>
          <w:p w14:paraId="6F8FA7A7" w14:textId="77777777" w:rsidR="00227EEA" w:rsidRDefault="00466012">
            <w:pPr>
              <w:pStyle w:val="TableParagraph"/>
              <w:spacing w:line="251" w:lineRule="exact"/>
              <w:ind w:left="328"/>
              <w:rPr>
                <w:sz w:val="24"/>
              </w:rPr>
            </w:pPr>
            <w:r>
              <w:rPr>
                <w:spacing w:val="-2"/>
                <w:sz w:val="24"/>
              </w:rPr>
              <w:t>Berkeley</w:t>
            </w:r>
          </w:p>
        </w:tc>
      </w:tr>
    </w:tbl>
    <w:p w14:paraId="6F8FA7A9" w14:textId="77777777" w:rsidR="00227EEA" w:rsidRDefault="00227EEA">
      <w:pPr>
        <w:spacing w:line="251" w:lineRule="exact"/>
        <w:rPr>
          <w:sz w:val="24"/>
        </w:rPr>
        <w:sectPr w:rsidR="00227EEA">
          <w:pgSz w:w="12240" w:h="15840"/>
          <w:pgMar w:top="1340" w:right="1280" w:bottom="280" w:left="1280" w:header="368" w:footer="0" w:gutter="0"/>
          <w:cols w:space="720"/>
        </w:sectPr>
      </w:pPr>
    </w:p>
    <w:p w14:paraId="6F8FA7AA" w14:textId="77777777" w:rsidR="00227EEA" w:rsidRDefault="00466012">
      <w:pPr>
        <w:pStyle w:val="BodyText"/>
        <w:spacing w:before="80" w:line="480" w:lineRule="auto"/>
        <w:ind w:left="159" w:right="196" w:firstLine="360"/>
      </w:pPr>
      <w:bookmarkStart w:id="4" w:name="ISEEES_Title_VI_NRC-FLAS_narrative"/>
      <w:bookmarkEnd w:id="4"/>
      <w:r>
        <w:t>The University of California, Berkeley (UCB) has a long and distinguished commitment to Slavic, East European, and Eurasian (S/EE/E) studies. As early as 1901, the university began offering</w:t>
      </w:r>
      <w:r>
        <w:rPr>
          <w:spacing w:val="-5"/>
        </w:rPr>
        <w:t xml:space="preserve"> </w:t>
      </w:r>
      <w:r>
        <w:t>instruction</w:t>
      </w:r>
      <w:r>
        <w:rPr>
          <w:spacing w:val="-2"/>
        </w:rPr>
        <w:t xml:space="preserve"> </w:t>
      </w:r>
      <w:r>
        <w:t>in</w:t>
      </w:r>
      <w:r>
        <w:rPr>
          <w:spacing w:val="-2"/>
        </w:rPr>
        <w:t xml:space="preserve"> </w:t>
      </w:r>
      <w:r>
        <w:t>Russian</w:t>
      </w:r>
      <w:r>
        <w:rPr>
          <w:spacing w:val="-2"/>
        </w:rPr>
        <w:t xml:space="preserve"> </w:t>
      </w:r>
      <w:r>
        <w:t>and</w:t>
      </w:r>
      <w:r>
        <w:rPr>
          <w:spacing w:val="-2"/>
        </w:rPr>
        <w:t xml:space="preserve"> </w:t>
      </w:r>
      <w:r>
        <w:t>Polish.</w:t>
      </w:r>
      <w:r>
        <w:rPr>
          <w:spacing w:val="-2"/>
        </w:rPr>
        <w:t xml:space="preserve"> </w:t>
      </w:r>
      <w:r>
        <w:t>Czech</w:t>
      </w:r>
      <w:r>
        <w:rPr>
          <w:spacing w:val="-2"/>
        </w:rPr>
        <w:t xml:space="preserve"> </w:t>
      </w:r>
      <w:r>
        <w:t>followed</w:t>
      </w:r>
      <w:r>
        <w:rPr>
          <w:spacing w:val="-2"/>
        </w:rPr>
        <w:t xml:space="preserve"> </w:t>
      </w:r>
      <w:r>
        <w:t>in</w:t>
      </w:r>
      <w:r>
        <w:rPr>
          <w:spacing w:val="-2"/>
        </w:rPr>
        <w:t xml:space="preserve"> </w:t>
      </w:r>
      <w:r>
        <w:t>1902</w:t>
      </w:r>
      <w:r>
        <w:rPr>
          <w:spacing w:val="-2"/>
        </w:rPr>
        <w:t xml:space="preserve"> </w:t>
      </w:r>
      <w:r>
        <w:t>and</w:t>
      </w:r>
      <w:r>
        <w:rPr>
          <w:spacing w:val="-2"/>
        </w:rPr>
        <w:t xml:space="preserve"> </w:t>
      </w:r>
      <w:r>
        <w:t>Old</w:t>
      </w:r>
      <w:r>
        <w:rPr>
          <w:spacing w:val="-2"/>
        </w:rPr>
        <w:t xml:space="preserve"> </w:t>
      </w:r>
      <w:r>
        <w:t>Church</w:t>
      </w:r>
      <w:r>
        <w:rPr>
          <w:spacing w:val="-2"/>
        </w:rPr>
        <w:t xml:space="preserve"> </w:t>
      </w:r>
      <w:r>
        <w:t>Slavonic</w:t>
      </w:r>
      <w:r>
        <w:rPr>
          <w:spacing w:val="-3"/>
        </w:rPr>
        <w:t xml:space="preserve"> </w:t>
      </w:r>
      <w:r>
        <w:t>and Serbian in 1908. The program in Russian/EE history began in 1926, and the Department of Slavic Languages and Literatures (SLL) awarded its first graduate degree in 1931. A multi- disciplinary Institute of Slavic Studies was founded in 1</w:t>
      </w:r>
      <w:r>
        <w:t>948, and in 1957, this Institute was reconstituted as the Center for Slavic and East European Studies. To support research and teaching</w:t>
      </w:r>
      <w:r>
        <w:rPr>
          <w:spacing w:val="-5"/>
        </w:rPr>
        <w:t xml:space="preserve"> </w:t>
      </w:r>
      <w:r>
        <w:t>on</w:t>
      </w:r>
      <w:r>
        <w:rPr>
          <w:spacing w:val="-2"/>
        </w:rPr>
        <w:t xml:space="preserve"> </w:t>
      </w:r>
      <w:r>
        <w:t>a</w:t>
      </w:r>
      <w:r>
        <w:rPr>
          <w:spacing w:val="-3"/>
        </w:rPr>
        <w:t xml:space="preserve"> </w:t>
      </w:r>
      <w:r>
        <w:t>rapidly</w:t>
      </w:r>
      <w:r>
        <w:rPr>
          <w:spacing w:val="-5"/>
        </w:rPr>
        <w:t xml:space="preserve"> </w:t>
      </w:r>
      <w:r>
        <w:t>changing</w:t>
      </w:r>
      <w:r>
        <w:rPr>
          <w:spacing w:val="-5"/>
        </w:rPr>
        <w:t xml:space="preserve"> </w:t>
      </w:r>
      <w:r>
        <w:t>region and</w:t>
      </w:r>
      <w:r>
        <w:rPr>
          <w:spacing w:val="-2"/>
        </w:rPr>
        <w:t xml:space="preserve"> </w:t>
      </w:r>
      <w:r>
        <w:t>to</w:t>
      </w:r>
      <w:r>
        <w:rPr>
          <w:spacing w:val="-2"/>
        </w:rPr>
        <w:t xml:space="preserve"> </w:t>
      </w:r>
      <w:r>
        <w:t>maintain</w:t>
      </w:r>
      <w:r>
        <w:rPr>
          <w:spacing w:val="-2"/>
        </w:rPr>
        <w:t xml:space="preserve"> </w:t>
      </w:r>
      <w:r>
        <w:t>its</w:t>
      </w:r>
      <w:r>
        <w:rPr>
          <w:spacing w:val="-2"/>
        </w:rPr>
        <w:t xml:space="preserve"> </w:t>
      </w:r>
      <w:r>
        <w:t>reputation</w:t>
      </w:r>
      <w:r>
        <w:rPr>
          <w:spacing w:val="-2"/>
        </w:rPr>
        <w:t xml:space="preserve"> </w:t>
      </w:r>
      <w:r>
        <w:t>for</w:t>
      </w:r>
      <w:r>
        <w:rPr>
          <w:spacing w:val="-3"/>
        </w:rPr>
        <w:t xml:space="preserve"> </w:t>
      </w:r>
      <w:r>
        <w:t>excellence</w:t>
      </w:r>
      <w:r>
        <w:rPr>
          <w:spacing w:val="-3"/>
        </w:rPr>
        <w:t xml:space="preserve"> </w:t>
      </w:r>
      <w:r>
        <w:t>in</w:t>
      </w:r>
      <w:r>
        <w:rPr>
          <w:spacing w:val="-2"/>
        </w:rPr>
        <w:t xml:space="preserve"> </w:t>
      </w:r>
      <w:r>
        <w:t>the</w:t>
      </w:r>
      <w:r>
        <w:rPr>
          <w:spacing w:val="-3"/>
        </w:rPr>
        <w:t xml:space="preserve"> </w:t>
      </w:r>
      <w:r>
        <w:t>field,</w:t>
      </w:r>
      <w:r>
        <w:rPr>
          <w:spacing w:val="-2"/>
        </w:rPr>
        <w:t xml:space="preserve"> </w:t>
      </w:r>
      <w:r>
        <w:t>in 2000, UCB elevated the Cente</w:t>
      </w:r>
      <w:r>
        <w:t>r to the Institute of Slavic, East European, and Eurasian Studies (ISEEES), one of only four area studies programs on campus with institute status. Today, ISEEES is also home to the Armenian Studies Program (ASP) and the Berkeley Program in Eurasian and Ea</w:t>
      </w:r>
      <w:r>
        <w:t>st European Studies (BPS), the Institute’s non-degree, interdisciplinary</w:t>
      </w:r>
      <w:r>
        <w:rPr>
          <w:spacing w:val="-1"/>
        </w:rPr>
        <w:t xml:space="preserve"> </w:t>
      </w:r>
      <w:r>
        <w:t>graduate training program in the social sciences and humanities.</w:t>
      </w:r>
    </w:p>
    <w:p w14:paraId="6F8FA7AB" w14:textId="77777777" w:rsidR="00227EEA" w:rsidRDefault="00466012">
      <w:pPr>
        <w:pStyle w:val="Heading1"/>
        <w:numPr>
          <w:ilvl w:val="0"/>
          <w:numId w:val="3"/>
        </w:numPr>
        <w:tabs>
          <w:tab w:val="left" w:pos="453"/>
        </w:tabs>
        <w:ind w:hanging="294"/>
      </w:pPr>
      <w:bookmarkStart w:id="5" w:name="_TOC_250005"/>
      <w:r>
        <w:t>COMMITMENT</w:t>
      </w:r>
      <w:r>
        <w:rPr>
          <w:spacing w:val="-3"/>
        </w:rPr>
        <w:t xml:space="preserve"> </w:t>
      </w:r>
      <w:r>
        <w:t>TO</w:t>
      </w:r>
      <w:r>
        <w:rPr>
          <w:spacing w:val="-2"/>
        </w:rPr>
        <w:t xml:space="preserve"> </w:t>
      </w:r>
      <w:r>
        <w:t>THE</w:t>
      </w:r>
      <w:r>
        <w:rPr>
          <w:spacing w:val="-3"/>
        </w:rPr>
        <w:t xml:space="preserve"> </w:t>
      </w:r>
      <w:r>
        <w:t>SUBJECT</w:t>
      </w:r>
      <w:r>
        <w:rPr>
          <w:spacing w:val="-2"/>
        </w:rPr>
        <w:t xml:space="preserve"> </w:t>
      </w:r>
      <w:bookmarkEnd w:id="5"/>
      <w:r>
        <w:rPr>
          <w:spacing w:val="-4"/>
        </w:rPr>
        <w:t>AREA</w:t>
      </w:r>
    </w:p>
    <w:p w14:paraId="6F8FA7AC" w14:textId="77777777" w:rsidR="00227EEA" w:rsidRDefault="00227EEA">
      <w:pPr>
        <w:pStyle w:val="BodyText"/>
        <w:spacing w:before="6"/>
        <w:ind w:left="0"/>
        <w:rPr>
          <w:b/>
          <w:sz w:val="23"/>
        </w:rPr>
      </w:pPr>
    </w:p>
    <w:p w14:paraId="6F8FA7AD" w14:textId="77777777" w:rsidR="00227EEA" w:rsidRDefault="00466012">
      <w:pPr>
        <w:pStyle w:val="BodyText"/>
        <w:spacing w:before="1" w:line="480" w:lineRule="auto"/>
        <w:ind w:left="159" w:right="199"/>
      </w:pPr>
      <w:r>
        <w:rPr>
          <w:b/>
        </w:rPr>
        <w:t xml:space="preserve">Support to ISEEES Operation. </w:t>
      </w:r>
      <w:r>
        <w:t>ISEEES is an Organized Research Unit under the Office of the Vice</w:t>
      </w:r>
      <w:r>
        <w:rPr>
          <w:spacing w:val="-4"/>
        </w:rPr>
        <w:t xml:space="preserve"> </w:t>
      </w:r>
      <w:r>
        <w:t>Chancellor</w:t>
      </w:r>
      <w:r>
        <w:rPr>
          <w:spacing w:val="-4"/>
        </w:rPr>
        <w:t xml:space="preserve"> </w:t>
      </w:r>
      <w:r>
        <w:t>for</w:t>
      </w:r>
      <w:r>
        <w:rPr>
          <w:spacing w:val="-4"/>
        </w:rPr>
        <w:t xml:space="preserve"> </w:t>
      </w:r>
      <w:r>
        <w:t>Research</w:t>
      </w:r>
      <w:r>
        <w:rPr>
          <w:spacing w:val="-3"/>
        </w:rPr>
        <w:t xml:space="preserve"> </w:t>
      </w:r>
      <w:r>
        <w:t>and</w:t>
      </w:r>
      <w:r>
        <w:rPr>
          <w:spacing w:val="-1"/>
        </w:rPr>
        <w:t xml:space="preserve"> </w:t>
      </w:r>
      <w:r>
        <w:t>reports</w:t>
      </w:r>
      <w:r>
        <w:rPr>
          <w:spacing w:val="-3"/>
        </w:rPr>
        <w:t xml:space="preserve"> </w:t>
      </w:r>
      <w:r>
        <w:t>directly</w:t>
      </w:r>
      <w:r>
        <w:rPr>
          <w:spacing w:val="-6"/>
        </w:rPr>
        <w:t xml:space="preserve"> </w:t>
      </w:r>
      <w:r>
        <w:t>to</w:t>
      </w:r>
      <w:r>
        <w:rPr>
          <w:spacing w:val="-3"/>
        </w:rPr>
        <w:t xml:space="preserve"> </w:t>
      </w:r>
      <w:r>
        <w:t>the</w:t>
      </w:r>
      <w:r>
        <w:rPr>
          <w:spacing w:val="-4"/>
        </w:rPr>
        <w:t xml:space="preserve"> </w:t>
      </w:r>
      <w:r>
        <w:t>Associate</w:t>
      </w:r>
      <w:r>
        <w:rPr>
          <w:spacing w:val="-4"/>
        </w:rPr>
        <w:t xml:space="preserve"> </w:t>
      </w:r>
      <w:r>
        <w:t>Vice</w:t>
      </w:r>
      <w:r>
        <w:rPr>
          <w:spacing w:val="-4"/>
        </w:rPr>
        <w:t xml:space="preserve"> </w:t>
      </w:r>
      <w:r>
        <w:t>Chancellor</w:t>
      </w:r>
      <w:r>
        <w:rPr>
          <w:spacing w:val="-4"/>
        </w:rPr>
        <w:t xml:space="preserve"> </w:t>
      </w:r>
      <w:r>
        <w:t>for</w:t>
      </w:r>
      <w:r>
        <w:rPr>
          <w:spacing w:val="-4"/>
        </w:rPr>
        <w:t xml:space="preserve"> </w:t>
      </w:r>
      <w:r>
        <w:t>Research. UCB provides 100% salary support for ISEEES Director John Connelly (Appendix C-11) and</w:t>
      </w:r>
      <w:r>
        <w:rPr>
          <w:spacing w:val="40"/>
        </w:rPr>
        <w:t xml:space="preserve"> </w:t>
      </w:r>
      <w:r>
        <w:t>for ASP Dir</w:t>
      </w:r>
      <w:r>
        <w:t>ector Stephan Astourian (App. C-7), 90% salary support for ISEEES Executive Director Jeff Pennington (C-51), and 75% salary</w:t>
      </w:r>
      <w:r>
        <w:rPr>
          <w:spacing w:val="-4"/>
        </w:rPr>
        <w:t xml:space="preserve"> </w:t>
      </w:r>
      <w:r>
        <w:t>support for ISEEES Assistant Director Zachary Kelly (C-51). Additionally, the university provides a suite of offices and a seminar r</w:t>
      </w:r>
      <w:r>
        <w:t>oom in the central campus, together with communication and technology services. In AY20-21, UCB state funds covered 20% of ISEEES administrative, operational, and faculty and student research support expenditures, Title VI (NRC) covered 28%, and ISEEES end</w:t>
      </w:r>
      <w:r>
        <w:t>owments covered 52%.</w:t>
      </w:r>
    </w:p>
    <w:p w14:paraId="6F8FA7AE" w14:textId="77777777" w:rsidR="00227EEA" w:rsidRDefault="00227EEA">
      <w:pPr>
        <w:spacing w:line="480" w:lineRule="auto"/>
        <w:sectPr w:rsidR="00227EEA">
          <w:headerReference w:type="default" r:id="rId9"/>
          <w:footerReference w:type="default" r:id="rId10"/>
          <w:pgSz w:w="12240" w:h="15840"/>
          <w:pgMar w:top="1340" w:right="1280" w:bottom="900" w:left="1280" w:header="365" w:footer="707" w:gutter="0"/>
          <w:pgNumType w:start="1"/>
          <w:cols w:space="720"/>
        </w:sectPr>
      </w:pPr>
    </w:p>
    <w:p w14:paraId="6F8FA7AF" w14:textId="634A02A6" w:rsidR="00227EEA" w:rsidRDefault="00466012">
      <w:pPr>
        <w:pStyle w:val="BodyText"/>
        <w:spacing w:before="80" w:line="480" w:lineRule="auto"/>
        <w:ind w:right="4586"/>
      </w:pPr>
      <w:r>
        <w:rPr>
          <w:noProof/>
        </w:rPr>
        <mc:AlternateContent>
          <mc:Choice Requires="wps">
            <w:drawing>
              <wp:anchor distT="0" distB="0" distL="114300" distR="114300" simplePos="0" relativeHeight="15728640" behindDoc="0" locked="0" layoutInCell="1" allowOverlap="1" wp14:anchorId="6F8FA8AF" wp14:editId="2A24DD49">
                <wp:simplePos x="0" y="0"/>
                <wp:positionH relativeFrom="page">
                  <wp:posOffset>4113530</wp:posOffset>
                </wp:positionH>
                <wp:positionV relativeFrom="paragraph">
                  <wp:posOffset>54610</wp:posOffset>
                </wp:positionV>
                <wp:extent cx="2783205" cy="265493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265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2844"/>
                              <w:gridCol w:w="1404"/>
                            </w:tblGrid>
                            <w:tr w:rsidR="00227EEA" w14:paraId="6F8FA8BA" w14:textId="77777777">
                              <w:trPr>
                                <w:trHeight w:val="496"/>
                              </w:trPr>
                              <w:tc>
                                <w:tcPr>
                                  <w:tcW w:w="4248" w:type="dxa"/>
                                  <w:gridSpan w:val="2"/>
                                </w:tcPr>
                                <w:p w14:paraId="6F8FA8B9" w14:textId="77777777" w:rsidR="00227EEA" w:rsidRDefault="00466012">
                                  <w:pPr>
                                    <w:pStyle w:val="TableParagraph"/>
                                    <w:spacing w:line="240" w:lineRule="auto"/>
                                    <w:ind w:left="35"/>
                                    <w:rPr>
                                      <w:sz w:val="20"/>
                                    </w:rPr>
                                  </w:pPr>
                                  <w:r>
                                    <w:rPr>
                                      <w:b/>
                                      <w:sz w:val="20"/>
                                    </w:rPr>
                                    <w:t>Table</w:t>
                                  </w:r>
                                  <w:r>
                                    <w:rPr>
                                      <w:b/>
                                      <w:spacing w:val="-7"/>
                                      <w:sz w:val="20"/>
                                    </w:rPr>
                                    <w:t xml:space="preserve"> </w:t>
                                  </w:r>
                                  <w:r>
                                    <w:rPr>
                                      <w:b/>
                                      <w:sz w:val="20"/>
                                    </w:rPr>
                                    <w:t>1.</w:t>
                                  </w:r>
                                  <w:r>
                                    <w:rPr>
                                      <w:b/>
                                      <w:spacing w:val="-6"/>
                                      <w:sz w:val="20"/>
                                    </w:rPr>
                                    <w:t xml:space="preserve"> </w:t>
                                  </w:r>
                                  <w:r>
                                    <w:rPr>
                                      <w:sz w:val="20"/>
                                    </w:rPr>
                                    <w:t>UC</w:t>
                                  </w:r>
                                  <w:r>
                                    <w:rPr>
                                      <w:spacing w:val="-8"/>
                                      <w:sz w:val="20"/>
                                    </w:rPr>
                                    <w:t xml:space="preserve"> </w:t>
                                  </w:r>
                                  <w:r>
                                    <w:rPr>
                                      <w:sz w:val="20"/>
                                    </w:rPr>
                                    <w:t>Berkeley</w:t>
                                  </w:r>
                                  <w:r>
                                    <w:rPr>
                                      <w:spacing w:val="-10"/>
                                      <w:sz w:val="20"/>
                                    </w:rPr>
                                    <w:t xml:space="preserve"> </w:t>
                                  </w:r>
                                  <w:r>
                                    <w:rPr>
                                      <w:sz w:val="20"/>
                                    </w:rPr>
                                    <w:t>Institutional</w:t>
                                  </w:r>
                                  <w:r>
                                    <w:rPr>
                                      <w:spacing w:val="-7"/>
                                      <w:sz w:val="20"/>
                                    </w:rPr>
                                    <w:t xml:space="preserve"> </w:t>
                                  </w:r>
                                  <w:r>
                                    <w:rPr>
                                      <w:sz w:val="20"/>
                                    </w:rPr>
                                    <w:t>Commitment</w:t>
                                  </w:r>
                                  <w:r>
                                    <w:rPr>
                                      <w:spacing w:val="-7"/>
                                      <w:sz w:val="20"/>
                                    </w:rPr>
                                    <w:t xml:space="preserve"> </w:t>
                                  </w:r>
                                  <w:r>
                                    <w:rPr>
                                      <w:sz w:val="20"/>
                                    </w:rPr>
                                    <w:t>to Slavic/East European/Eurasian Studies, 2020-21</w:t>
                                  </w:r>
                                </w:p>
                              </w:tc>
                            </w:tr>
                            <w:tr w:rsidR="00227EEA" w14:paraId="6F8FA8BD" w14:textId="77777777">
                              <w:trPr>
                                <w:trHeight w:val="285"/>
                              </w:trPr>
                              <w:tc>
                                <w:tcPr>
                                  <w:tcW w:w="2844" w:type="dxa"/>
                                </w:tcPr>
                                <w:p w14:paraId="6F8FA8BB" w14:textId="77777777" w:rsidR="00227EEA" w:rsidRDefault="00466012">
                                  <w:pPr>
                                    <w:pStyle w:val="TableParagraph"/>
                                    <w:spacing w:line="240" w:lineRule="auto"/>
                                    <w:ind w:left="35"/>
                                    <w:rPr>
                                      <w:b/>
                                      <w:sz w:val="20"/>
                                    </w:rPr>
                                  </w:pPr>
                                  <w:r>
                                    <w:rPr>
                                      <w:b/>
                                      <w:spacing w:val="-2"/>
                                      <w:sz w:val="20"/>
                                    </w:rPr>
                                    <w:t>Category</w:t>
                                  </w:r>
                                </w:p>
                              </w:tc>
                              <w:tc>
                                <w:tcPr>
                                  <w:tcW w:w="1404" w:type="dxa"/>
                                </w:tcPr>
                                <w:p w14:paraId="6F8FA8BC" w14:textId="77777777" w:rsidR="00227EEA" w:rsidRDefault="00466012">
                                  <w:pPr>
                                    <w:pStyle w:val="TableParagraph"/>
                                    <w:spacing w:line="240" w:lineRule="auto"/>
                                    <w:ind w:left="35"/>
                                    <w:rPr>
                                      <w:b/>
                                      <w:sz w:val="20"/>
                                    </w:rPr>
                                  </w:pPr>
                                  <w:r>
                                    <w:rPr>
                                      <w:b/>
                                      <w:spacing w:val="-2"/>
                                      <w:sz w:val="20"/>
                                    </w:rPr>
                                    <w:t>Contribution</w:t>
                                  </w:r>
                                </w:p>
                              </w:tc>
                            </w:tr>
                            <w:tr w:rsidR="00227EEA" w14:paraId="6F8FA8C0" w14:textId="77777777">
                              <w:trPr>
                                <w:trHeight w:val="268"/>
                              </w:trPr>
                              <w:tc>
                                <w:tcPr>
                                  <w:tcW w:w="2844" w:type="dxa"/>
                                </w:tcPr>
                                <w:p w14:paraId="6F8FA8BE" w14:textId="77777777" w:rsidR="00227EEA" w:rsidRDefault="00466012">
                                  <w:pPr>
                                    <w:pStyle w:val="TableParagraph"/>
                                    <w:spacing w:line="225" w:lineRule="exact"/>
                                    <w:ind w:left="35"/>
                                    <w:rPr>
                                      <w:sz w:val="20"/>
                                    </w:rPr>
                                  </w:pPr>
                                  <w:r>
                                    <w:rPr>
                                      <w:sz w:val="20"/>
                                    </w:rPr>
                                    <w:t>Core</w:t>
                                  </w:r>
                                  <w:r>
                                    <w:rPr>
                                      <w:spacing w:val="-5"/>
                                      <w:sz w:val="20"/>
                                    </w:rPr>
                                    <w:t xml:space="preserve"> </w:t>
                                  </w:r>
                                  <w:r>
                                    <w:rPr>
                                      <w:sz w:val="20"/>
                                    </w:rPr>
                                    <w:t>Faculty</w:t>
                                  </w:r>
                                  <w:r>
                                    <w:rPr>
                                      <w:spacing w:val="-5"/>
                                      <w:sz w:val="20"/>
                                    </w:rPr>
                                    <w:t xml:space="preserve"> </w:t>
                                  </w:r>
                                  <w:r>
                                    <w:rPr>
                                      <w:sz w:val="20"/>
                                    </w:rPr>
                                    <w:t>(salary</w:t>
                                  </w:r>
                                  <w:r>
                                    <w:rPr>
                                      <w:spacing w:val="-6"/>
                                      <w:sz w:val="20"/>
                                    </w:rPr>
                                    <w:t xml:space="preserve"> </w:t>
                                  </w:r>
                                  <w:r>
                                    <w:rPr>
                                      <w:sz w:val="20"/>
                                    </w:rPr>
                                    <w:t>&amp;</w:t>
                                  </w:r>
                                  <w:r>
                                    <w:rPr>
                                      <w:spacing w:val="-5"/>
                                      <w:sz w:val="20"/>
                                    </w:rPr>
                                    <w:t xml:space="preserve"> </w:t>
                                  </w:r>
                                  <w:r>
                                    <w:rPr>
                                      <w:spacing w:val="-2"/>
                                      <w:sz w:val="20"/>
                                    </w:rPr>
                                    <w:t>benefits)</w:t>
                                  </w:r>
                                </w:p>
                              </w:tc>
                              <w:tc>
                                <w:tcPr>
                                  <w:tcW w:w="1404" w:type="dxa"/>
                                </w:tcPr>
                                <w:p w14:paraId="6F8FA8BF" w14:textId="77777777" w:rsidR="00227EEA" w:rsidRDefault="00466012">
                                  <w:pPr>
                                    <w:pStyle w:val="TableParagraph"/>
                                    <w:spacing w:line="225" w:lineRule="exact"/>
                                    <w:ind w:right="-29"/>
                                    <w:jc w:val="right"/>
                                    <w:rPr>
                                      <w:sz w:val="20"/>
                                    </w:rPr>
                                  </w:pPr>
                                  <w:r>
                                    <w:rPr>
                                      <w:spacing w:val="-2"/>
                                      <w:sz w:val="20"/>
                                    </w:rPr>
                                    <w:t>$4,170,466</w:t>
                                  </w:r>
                                </w:p>
                              </w:tc>
                            </w:tr>
                            <w:tr w:rsidR="00227EEA" w14:paraId="6F8FA8C3" w14:textId="77777777">
                              <w:trPr>
                                <w:trHeight w:val="244"/>
                              </w:trPr>
                              <w:tc>
                                <w:tcPr>
                                  <w:tcW w:w="2844" w:type="dxa"/>
                                </w:tcPr>
                                <w:p w14:paraId="6F8FA8C1" w14:textId="77777777" w:rsidR="00227EEA" w:rsidRDefault="00466012">
                                  <w:pPr>
                                    <w:pStyle w:val="TableParagraph"/>
                                    <w:spacing w:line="224" w:lineRule="exact"/>
                                    <w:ind w:left="35"/>
                                    <w:rPr>
                                      <w:sz w:val="20"/>
                                    </w:rPr>
                                  </w:pPr>
                                  <w:r>
                                    <w:rPr>
                                      <w:sz w:val="20"/>
                                    </w:rPr>
                                    <w:t>Fellowships</w:t>
                                  </w:r>
                                  <w:r>
                                    <w:rPr>
                                      <w:spacing w:val="-8"/>
                                      <w:sz w:val="20"/>
                                    </w:rPr>
                                    <w:t xml:space="preserve"> </w:t>
                                  </w:r>
                                  <w:r>
                                    <w:rPr>
                                      <w:sz w:val="20"/>
                                    </w:rPr>
                                    <w:t>&amp;</w:t>
                                  </w:r>
                                  <w:r>
                                    <w:rPr>
                                      <w:spacing w:val="-9"/>
                                      <w:sz w:val="20"/>
                                    </w:rPr>
                                    <w:t xml:space="preserve"> </w:t>
                                  </w:r>
                                  <w:r>
                                    <w:rPr>
                                      <w:sz w:val="20"/>
                                    </w:rPr>
                                    <w:t>student</w:t>
                                  </w:r>
                                  <w:r>
                                    <w:rPr>
                                      <w:spacing w:val="-7"/>
                                      <w:sz w:val="20"/>
                                    </w:rPr>
                                    <w:t xml:space="preserve"> </w:t>
                                  </w:r>
                                  <w:r>
                                    <w:rPr>
                                      <w:spacing w:val="-2"/>
                                      <w:sz w:val="20"/>
                                    </w:rPr>
                                    <w:t>support</w:t>
                                  </w:r>
                                </w:p>
                              </w:tc>
                              <w:tc>
                                <w:tcPr>
                                  <w:tcW w:w="1404" w:type="dxa"/>
                                </w:tcPr>
                                <w:p w14:paraId="6F8FA8C2" w14:textId="77777777" w:rsidR="00227EEA" w:rsidRDefault="00466012">
                                  <w:pPr>
                                    <w:pStyle w:val="TableParagraph"/>
                                    <w:spacing w:line="224" w:lineRule="exact"/>
                                    <w:ind w:right="-29"/>
                                    <w:jc w:val="right"/>
                                    <w:rPr>
                                      <w:sz w:val="20"/>
                                    </w:rPr>
                                  </w:pPr>
                                  <w:r>
                                    <w:rPr>
                                      <w:spacing w:val="-2"/>
                                      <w:sz w:val="20"/>
                                    </w:rPr>
                                    <w:t>$3,015,000</w:t>
                                  </w:r>
                                </w:p>
                              </w:tc>
                            </w:tr>
                            <w:tr w:rsidR="00227EEA" w14:paraId="6F8FA8C7" w14:textId="77777777">
                              <w:trPr>
                                <w:trHeight w:val="448"/>
                              </w:trPr>
                              <w:tc>
                                <w:tcPr>
                                  <w:tcW w:w="2844" w:type="dxa"/>
                                </w:tcPr>
                                <w:p w14:paraId="6F8FA8C4" w14:textId="77777777" w:rsidR="00227EEA" w:rsidRDefault="00466012">
                                  <w:pPr>
                                    <w:pStyle w:val="TableParagraph"/>
                                    <w:spacing w:line="225" w:lineRule="exact"/>
                                    <w:ind w:left="35"/>
                                    <w:rPr>
                                      <w:sz w:val="20"/>
                                    </w:rPr>
                                  </w:pPr>
                                  <w:r>
                                    <w:rPr>
                                      <w:sz w:val="20"/>
                                    </w:rPr>
                                    <w:t>Slavic</w:t>
                                  </w:r>
                                  <w:r>
                                    <w:rPr>
                                      <w:spacing w:val="-9"/>
                                      <w:sz w:val="20"/>
                                    </w:rPr>
                                    <w:t xml:space="preserve"> </w:t>
                                  </w:r>
                                  <w:r>
                                    <w:rPr>
                                      <w:sz w:val="20"/>
                                    </w:rPr>
                                    <w:t>Department</w:t>
                                  </w:r>
                                  <w:r>
                                    <w:rPr>
                                      <w:spacing w:val="-9"/>
                                      <w:sz w:val="20"/>
                                    </w:rPr>
                                    <w:t xml:space="preserve"> </w:t>
                                  </w:r>
                                  <w:r>
                                    <w:rPr>
                                      <w:spacing w:val="-2"/>
                                      <w:sz w:val="20"/>
                                    </w:rPr>
                                    <w:t>language</w:t>
                                  </w:r>
                                </w:p>
                                <w:p w14:paraId="6F8FA8C5" w14:textId="77777777" w:rsidR="00227EEA" w:rsidRDefault="00466012">
                                  <w:pPr>
                                    <w:pStyle w:val="TableParagraph"/>
                                    <w:spacing w:line="202" w:lineRule="exact"/>
                                    <w:ind w:left="35"/>
                                    <w:rPr>
                                      <w:sz w:val="20"/>
                                    </w:rPr>
                                  </w:pPr>
                                  <w:r>
                                    <w:rPr>
                                      <w:sz w:val="20"/>
                                    </w:rPr>
                                    <w:t>lecturers</w:t>
                                  </w:r>
                                  <w:r>
                                    <w:rPr>
                                      <w:spacing w:val="-5"/>
                                      <w:sz w:val="20"/>
                                    </w:rPr>
                                    <w:t xml:space="preserve"> </w:t>
                                  </w:r>
                                  <w:r>
                                    <w:rPr>
                                      <w:sz w:val="20"/>
                                    </w:rPr>
                                    <w:t>&amp;</w:t>
                                  </w:r>
                                  <w:r>
                                    <w:rPr>
                                      <w:spacing w:val="-7"/>
                                      <w:sz w:val="20"/>
                                    </w:rPr>
                                    <w:t xml:space="preserve"> </w:t>
                                  </w:r>
                                  <w:r>
                                    <w:rPr>
                                      <w:spacing w:val="-4"/>
                                      <w:sz w:val="20"/>
                                    </w:rPr>
                                    <w:t>GSIs</w:t>
                                  </w:r>
                                </w:p>
                              </w:tc>
                              <w:tc>
                                <w:tcPr>
                                  <w:tcW w:w="1404" w:type="dxa"/>
                                </w:tcPr>
                                <w:p w14:paraId="6F8FA8C6" w14:textId="77777777" w:rsidR="00227EEA" w:rsidRDefault="00466012">
                                  <w:pPr>
                                    <w:pStyle w:val="TableParagraph"/>
                                    <w:spacing w:line="225" w:lineRule="exact"/>
                                    <w:ind w:right="-29"/>
                                    <w:jc w:val="right"/>
                                    <w:rPr>
                                      <w:sz w:val="20"/>
                                    </w:rPr>
                                  </w:pPr>
                                  <w:r>
                                    <w:rPr>
                                      <w:spacing w:val="-2"/>
                                      <w:sz w:val="20"/>
                                    </w:rPr>
                                    <w:t>$643,240</w:t>
                                  </w:r>
                                </w:p>
                              </w:tc>
                            </w:tr>
                            <w:tr w:rsidR="00227EEA" w14:paraId="6F8FA8CA" w14:textId="77777777">
                              <w:trPr>
                                <w:trHeight w:val="234"/>
                              </w:trPr>
                              <w:tc>
                                <w:tcPr>
                                  <w:tcW w:w="2844" w:type="dxa"/>
                                </w:tcPr>
                                <w:p w14:paraId="6F8FA8C8" w14:textId="77777777" w:rsidR="00227EEA" w:rsidRDefault="00466012">
                                  <w:pPr>
                                    <w:pStyle w:val="TableParagraph"/>
                                    <w:spacing w:line="215" w:lineRule="exact"/>
                                    <w:ind w:left="35"/>
                                    <w:rPr>
                                      <w:sz w:val="20"/>
                                    </w:rPr>
                                  </w:pPr>
                                  <w:r>
                                    <w:rPr>
                                      <w:sz w:val="20"/>
                                    </w:rPr>
                                    <w:t>SLL</w:t>
                                  </w:r>
                                  <w:r>
                                    <w:rPr>
                                      <w:spacing w:val="-12"/>
                                      <w:sz w:val="20"/>
                                    </w:rPr>
                                    <w:t xml:space="preserve"> </w:t>
                                  </w:r>
                                  <w:r>
                                    <w:rPr>
                                      <w:sz w:val="20"/>
                                    </w:rPr>
                                    <w:t>administrative</w:t>
                                  </w:r>
                                  <w:r>
                                    <w:rPr>
                                      <w:spacing w:val="-9"/>
                                      <w:sz w:val="20"/>
                                    </w:rPr>
                                    <w:t xml:space="preserve"> </w:t>
                                  </w:r>
                                  <w:r>
                                    <w:rPr>
                                      <w:spacing w:val="-2"/>
                                      <w:sz w:val="20"/>
                                    </w:rPr>
                                    <w:t>staff</w:t>
                                  </w:r>
                                </w:p>
                              </w:tc>
                              <w:tc>
                                <w:tcPr>
                                  <w:tcW w:w="1404" w:type="dxa"/>
                                </w:tcPr>
                                <w:p w14:paraId="6F8FA8C9" w14:textId="77777777" w:rsidR="00227EEA" w:rsidRDefault="00466012">
                                  <w:pPr>
                                    <w:pStyle w:val="TableParagraph"/>
                                    <w:spacing w:line="215" w:lineRule="exact"/>
                                    <w:ind w:right="-29"/>
                                    <w:jc w:val="right"/>
                                    <w:rPr>
                                      <w:sz w:val="20"/>
                                    </w:rPr>
                                  </w:pPr>
                                  <w:r>
                                    <w:rPr>
                                      <w:spacing w:val="-2"/>
                                      <w:sz w:val="20"/>
                                    </w:rPr>
                                    <w:t>$105,975</w:t>
                                  </w:r>
                                </w:p>
                              </w:tc>
                            </w:tr>
                            <w:tr w:rsidR="00227EEA" w14:paraId="6F8FA8CD" w14:textId="77777777">
                              <w:trPr>
                                <w:trHeight w:val="251"/>
                              </w:trPr>
                              <w:tc>
                                <w:tcPr>
                                  <w:tcW w:w="2844" w:type="dxa"/>
                                </w:tcPr>
                                <w:p w14:paraId="6F8FA8CB" w14:textId="77777777" w:rsidR="00227EEA" w:rsidRDefault="00466012">
                                  <w:pPr>
                                    <w:pStyle w:val="TableParagraph"/>
                                    <w:spacing w:line="225" w:lineRule="exact"/>
                                    <w:ind w:left="35"/>
                                    <w:rPr>
                                      <w:sz w:val="20"/>
                                    </w:rPr>
                                  </w:pPr>
                                  <w:r>
                                    <w:rPr>
                                      <w:sz w:val="20"/>
                                    </w:rPr>
                                    <w:t>Library</w:t>
                                  </w:r>
                                  <w:r>
                                    <w:rPr>
                                      <w:spacing w:val="-9"/>
                                      <w:sz w:val="20"/>
                                    </w:rPr>
                                    <w:t xml:space="preserve"> </w:t>
                                  </w:r>
                                  <w:r>
                                    <w:rPr>
                                      <w:spacing w:val="-2"/>
                                      <w:sz w:val="20"/>
                                    </w:rPr>
                                    <w:t>acquisitions</w:t>
                                  </w:r>
                                </w:p>
                              </w:tc>
                              <w:tc>
                                <w:tcPr>
                                  <w:tcW w:w="1404" w:type="dxa"/>
                                </w:tcPr>
                                <w:p w14:paraId="6F8FA8CC" w14:textId="77777777" w:rsidR="00227EEA" w:rsidRDefault="00466012">
                                  <w:pPr>
                                    <w:pStyle w:val="TableParagraph"/>
                                    <w:spacing w:line="225" w:lineRule="exact"/>
                                    <w:ind w:right="-29"/>
                                    <w:jc w:val="right"/>
                                    <w:rPr>
                                      <w:sz w:val="20"/>
                                    </w:rPr>
                                  </w:pPr>
                                  <w:r>
                                    <w:rPr>
                                      <w:spacing w:val="-2"/>
                                      <w:sz w:val="20"/>
                                    </w:rPr>
                                    <w:t>$425,000</w:t>
                                  </w:r>
                                </w:p>
                              </w:tc>
                            </w:tr>
                            <w:tr w:rsidR="00227EEA" w14:paraId="6F8FA8D0" w14:textId="77777777">
                              <w:trPr>
                                <w:trHeight w:val="253"/>
                              </w:trPr>
                              <w:tc>
                                <w:tcPr>
                                  <w:tcW w:w="2844" w:type="dxa"/>
                                </w:tcPr>
                                <w:p w14:paraId="6F8FA8CE" w14:textId="77777777" w:rsidR="00227EEA" w:rsidRDefault="00466012">
                                  <w:pPr>
                                    <w:pStyle w:val="TableParagraph"/>
                                    <w:spacing w:line="228" w:lineRule="exact"/>
                                    <w:ind w:left="35"/>
                                    <w:rPr>
                                      <w:sz w:val="20"/>
                                    </w:rPr>
                                  </w:pPr>
                                  <w:r>
                                    <w:rPr>
                                      <w:sz w:val="20"/>
                                    </w:rPr>
                                    <w:t>Library</w:t>
                                  </w:r>
                                  <w:r>
                                    <w:rPr>
                                      <w:spacing w:val="-9"/>
                                      <w:sz w:val="20"/>
                                    </w:rPr>
                                    <w:t xml:space="preserve"> </w:t>
                                  </w:r>
                                  <w:r>
                                    <w:rPr>
                                      <w:spacing w:val="-2"/>
                                      <w:sz w:val="20"/>
                                    </w:rPr>
                                    <w:t>personnel</w:t>
                                  </w:r>
                                </w:p>
                              </w:tc>
                              <w:tc>
                                <w:tcPr>
                                  <w:tcW w:w="1404" w:type="dxa"/>
                                </w:tcPr>
                                <w:p w14:paraId="6F8FA8CF" w14:textId="77777777" w:rsidR="00227EEA" w:rsidRDefault="00466012">
                                  <w:pPr>
                                    <w:pStyle w:val="TableParagraph"/>
                                    <w:spacing w:line="228" w:lineRule="exact"/>
                                    <w:ind w:right="-29"/>
                                    <w:jc w:val="right"/>
                                    <w:rPr>
                                      <w:sz w:val="20"/>
                                    </w:rPr>
                                  </w:pPr>
                                  <w:r>
                                    <w:rPr>
                                      <w:spacing w:val="-2"/>
                                      <w:sz w:val="20"/>
                                    </w:rPr>
                                    <w:t>$303,000</w:t>
                                  </w:r>
                                </w:p>
                              </w:tc>
                            </w:tr>
                            <w:tr w:rsidR="00227EEA" w14:paraId="6F8FA8D3" w14:textId="77777777">
                              <w:trPr>
                                <w:trHeight w:val="277"/>
                              </w:trPr>
                              <w:tc>
                                <w:tcPr>
                                  <w:tcW w:w="2844" w:type="dxa"/>
                                </w:tcPr>
                                <w:p w14:paraId="6F8FA8D1" w14:textId="77777777" w:rsidR="00227EEA" w:rsidRDefault="00466012">
                                  <w:pPr>
                                    <w:pStyle w:val="TableParagraph"/>
                                    <w:spacing w:line="225" w:lineRule="exact"/>
                                    <w:ind w:left="35"/>
                                    <w:rPr>
                                      <w:sz w:val="20"/>
                                    </w:rPr>
                                  </w:pPr>
                                  <w:r>
                                    <w:rPr>
                                      <w:sz w:val="20"/>
                                    </w:rPr>
                                    <w:t>ISEEES</w:t>
                                  </w:r>
                                  <w:r>
                                    <w:rPr>
                                      <w:spacing w:val="-11"/>
                                      <w:sz w:val="20"/>
                                    </w:rPr>
                                    <w:t xml:space="preserve"> </w:t>
                                  </w:r>
                                  <w:r>
                                    <w:rPr>
                                      <w:sz w:val="20"/>
                                    </w:rPr>
                                    <w:t>professional</w:t>
                                  </w:r>
                                  <w:r>
                                    <w:rPr>
                                      <w:spacing w:val="-9"/>
                                      <w:sz w:val="20"/>
                                    </w:rPr>
                                    <w:t xml:space="preserve"> </w:t>
                                  </w:r>
                                  <w:r>
                                    <w:rPr>
                                      <w:spacing w:val="-4"/>
                                      <w:sz w:val="20"/>
                                    </w:rPr>
                                    <w:t>staff</w:t>
                                  </w:r>
                                </w:p>
                              </w:tc>
                              <w:tc>
                                <w:tcPr>
                                  <w:tcW w:w="1404" w:type="dxa"/>
                                </w:tcPr>
                                <w:p w14:paraId="6F8FA8D2" w14:textId="77777777" w:rsidR="00227EEA" w:rsidRDefault="00466012">
                                  <w:pPr>
                                    <w:pStyle w:val="TableParagraph"/>
                                    <w:spacing w:line="225" w:lineRule="exact"/>
                                    <w:ind w:right="-29"/>
                                    <w:jc w:val="right"/>
                                    <w:rPr>
                                      <w:sz w:val="20"/>
                                    </w:rPr>
                                  </w:pPr>
                                  <w:r>
                                    <w:rPr>
                                      <w:spacing w:val="-2"/>
                                      <w:sz w:val="20"/>
                                    </w:rPr>
                                    <w:t>$294,156</w:t>
                                  </w:r>
                                </w:p>
                              </w:tc>
                            </w:tr>
                            <w:tr w:rsidR="00227EEA" w14:paraId="6F8FA8D6" w14:textId="77777777">
                              <w:trPr>
                                <w:trHeight w:val="244"/>
                              </w:trPr>
                              <w:tc>
                                <w:tcPr>
                                  <w:tcW w:w="2844" w:type="dxa"/>
                                </w:tcPr>
                                <w:p w14:paraId="6F8FA8D4" w14:textId="77777777" w:rsidR="00227EEA" w:rsidRDefault="00466012">
                                  <w:pPr>
                                    <w:pStyle w:val="TableParagraph"/>
                                    <w:spacing w:line="224" w:lineRule="exact"/>
                                    <w:ind w:left="35"/>
                                    <w:rPr>
                                      <w:sz w:val="20"/>
                                    </w:rPr>
                                  </w:pPr>
                                  <w:r>
                                    <w:rPr>
                                      <w:spacing w:val="-2"/>
                                      <w:sz w:val="20"/>
                                    </w:rPr>
                                    <w:t>ISEEES</w:t>
                                  </w:r>
                                  <w:r>
                                    <w:rPr>
                                      <w:spacing w:val="9"/>
                                      <w:sz w:val="20"/>
                                    </w:rPr>
                                    <w:t xml:space="preserve"> </w:t>
                                  </w:r>
                                  <w:r>
                                    <w:rPr>
                                      <w:spacing w:val="-2"/>
                                      <w:sz w:val="20"/>
                                    </w:rPr>
                                    <w:t>outreach/program</w:t>
                                  </w:r>
                                  <w:r>
                                    <w:rPr>
                                      <w:spacing w:val="9"/>
                                      <w:sz w:val="20"/>
                                    </w:rPr>
                                    <w:t xml:space="preserve"> </w:t>
                                  </w:r>
                                  <w:r>
                                    <w:rPr>
                                      <w:spacing w:val="-2"/>
                                      <w:sz w:val="20"/>
                                    </w:rPr>
                                    <w:t>staff</w:t>
                                  </w:r>
                                </w:p>
                              </w:tc>
                              <w:tc>
                                <w:tcPr>
                                  <w:tcW w:w="1404" w:type="dxa"/>
                                </w:tcPr>
                                <w:p w14:paraId="6F8FA8D5" w14:textId="77777777" w:rsidR="00227EEA" w:rsidRDefault="00466012">
                                  <w:pPr>
                                    <w:pStyle w:val="TableParagraph"/>
                                    <w:spacing w:line="224" w:lineRule="exact"/>
                                    <w:ind w:right="-29"/>
                                    <w:jc w:val="right"/>
                                    <w:rPr>
                                      <w:sz w:val="20"/>
                                    </w:rPr>
                                  </w:pPr>
                                  <w:r>
                                    <w:rPr>
                                      <w:spacing w:val="-2"/>
                                      <w:sz w:val="20"/>
                                    </w:rPr>
                                    <w:t>$97,522</w:t>
                                  </w:r>
                                </w:p>
                              </w:tc>
                            </w:tr>
                            <w:tr w:rsidR="00227EEA" w14:paraId="6F8FA8DA" w14:textId="77777777">
                              <w:trPr>
                                <w:trHeight w:val="467"/>
                              </w:trPr>
                              <w:tc>
                                <w:tcPr>
                                  <w:tcW w:w="2844" w:type="dxa"/>
                                </w:tcPr>
                                <w:p w14:paraId="6F8FA8D7" w14:textId="77777777" w:rsidR="00227EEA" w:rsidRDefault="00466012">
                                  <w:pPr>
                                    <w:pStyle w:val="TableParagraph"/>
                                    <w:spacing w:line="225" w:lineRule="exact"/>
                                    <w:ind w:left="35"/>
                                    <w:rPr>
                                      <w:sz w:val="20"/>
                                    </w:rPr>
                                  </w:pPr>
                                  <w:r>
                                    <w:rPr>
                                      <w:sz w:val="20"/>
                                    </w:rPr>
                                    <w:t>ISEEES</w:t>
                                  </w:r>
                                  <w:r>
                                    <w:rPr>
                                      <w:spacing w:val="-5"/>
                                      <w:sz w:val="20"/>
                                    </w:rPr>
                                    <w:t xml:space="preserve"> </w:t>
                                  </w:r>
                                  <w:r>
                                    <w:rPr>
                                      <w:sz w:val="20"/>
                                    </w:rPr>
                                    <w:t>faculty</w:t>
                                  </w:r>
                                  <w:r>
                                    <w:rPr>
                                      <w:spacing w:val="-6"/>
                                      <w:sz w:val="20"/>
                                    </w:rPr>
                                    <w:t xml:space="preserve"> </w:t>
                                  </w:r>
                                  <w:r>
                                    <w:rPr>
                                      <w:sz w:val="20"/>
                                    </w:rPr>
                                    <w:t>&amp;</w:t>
                                  </w:r>
                                  <w:r>
                                    <w:rPr>
                                      <w:spacing w:val="-4"/>
                                      <w:sz w:val="20"/>
                                    </w:rPr>
                                    <w:t xml:space="preserve"> </w:t>
                                  </w:r>
                                  <w:r>
                                    <w:rPr>
                                      <w:spacing w:val="-2"/>
                                      <w:sz w:val="20"/>
                                    </w:rPr>
                                    <w:t>graduate</w:t>
                                  </w:r>
                                </w:p>
                                <w:p w14:paraId="6F8FA8D8" w14:textId="77777777" w:rsidR="00227EEA" w:rsidRDefault="00466012">
                                  <w:pPr>
                                    <w:pStyle w:val="TableParagraph"/>
                                    <w:spacing w:line="222" w:lineRule="exact"/>
                                    <w:ind w:left="35"/>
                                    <w:rPr>
                                      <w:sz w:val="20"/>
                                    </w:rPr>
                                  </w:pPr>
                                  <w:r>
                                    <w:rPr>
                                      <w:sz w:val="20"/>
                                    </w:rPr>
                                    <w:t>student</w:t>
                                  </w:r>
                                  <w:r>
                                    <w:rPr>
                                      <w:spacing w:val="-7"/>
                                      <w:sz w:val="20"/>
                                    </w:rPr>
                                    <w:t xml:space="preserve"> </w:t>
                                  </w:r>
                                  <w:r>
                                    <w:rPr>
                                      <w:sz w:val="20"/>
                                    </w:rPr>
                                    <w:t>travel</w:t>
                                  </w:r>
                                  <w:r>
                                    <w:rPr>
                                      <w:spacing w:val="-7"/>
                                      <w:sz w:val="20"/>
                                    </w:rPr>
                                    <w:t xml:space="preserve"> </w:t>
                                  </w:r>
                                  <w:r>
                                    <w:rPr>
                                      <w:sz w:val="20"/>
                                    </w:rPr>
                                    <w:t>and</w:t>
                                  </w:r>
                                  <w:r>
                                    <w:rPr>
                                      <w:spacing w:val="-6"/>
                                      <w:sz w:val="20"/>
                                    </w:rPr>
                                    <w:t xml:space="preserve"> </w:t>
                                  </w:r>
                                  <w:r>
                                    <w:rPr>
                                      <w:sz w:val="20"/>
                                    </w:rPr>
                                    <w:t>research</w:t>
                                  </w:r>
                                  <w:r>
                                    <w:rPr>
                                      <w:spacing w:val="-7"/>
                                      <w:sz w:val="20"/>
                                    </w:rPr>
                                    <w:t xml:space="preserve"> </w:t>
                                  </w:r>
                                  <w:r>
                                    <w:rPr>
                                      <w:spacing w:val="-2"/>
                                      <w:sz w:val="20"/>
                                    </w:rPr>
                                    <w:t>support</w:t>
                                  </w:r>
                                </w:p>
                              </w:tc>
                              <w:tc>
                                <w:tcPr>
                                  <w:tcW w:w="1404" w:type="dxa"/>
                                </w:tcPr>
                                <w:p w14:paraId="6F8FA8D9" w14:textId="77777777" w:rsidR="00227EEA" w:rsidRDefault="00466012">
                                  <w:pPr>
                                    <w:pStyle w:val="TableParagraph"/>
                                    <w:spacing w:line="225" w:lineRule="exact"/>
                                    <w:ind w:right="-29"/>
                                    <w:jc w:val="right"/>
                                    <w:rPr>
                                      <w:sz w:val="20"/>
                                    </w:rPr>
                                  </w:pPr>
                                  <w:r>
                                    <w:rPr>
                                      <w:spacing w:val="-2"/>
                                      <w:sz w:val="20"/>
                                    </w:rPr>
                                    <w:t>$215,100</w:t>
                                  </w:r>
                                </w:p>
                              </w:tc>
                            </w:tr>
                            <w:tr w:rsidR="00227EEA" w14:paraId="6F8FA8DD" w14:textId="77777777">
                              <w:trPr>
                                <w:trHeight w:val="251"/>
                              </w:trPr>
                              <w:tc>
                                <w:tcPr>
                                  <w:tcW w:w="2844" w:type="dxa"/>
                                </w:tcPr>
                                <w:p w14:paraId="6F8FA8DB" w14:textId="77777777" w:rsidR="00227EEA" w:rsidRDefault="00466012">
                                  <w:pPr>
                                    <w:pStyle w:val="TableParagraph"/>
                                    <w:spacing w:line="225" w:lineRule="exact"/>
                                    <w:ind w:left="35"/>
                                    <w:rPr>
                                      <w:sz w:val="20"/>
                                    </w:rPr>
                                  </w:pPr>
                                  <w:r>
                                    <w:rPr>
                                      <w:sz w:val="20"/>
                                    </w:rPr>
                                    <w:t>ISEEES</w:t>
                                  </w:r>
                                  <w:r>
                                    <w:rPr>
                                      <w:spacing w:val="-7"/>
                                      <w:sz w:val="20"/>
                                    </w:rPr>
                                    <w:t xml:space="preserve"> </w:t>
                                  </w:r>
                                  <w:r>
                                    <w:rPr>
                                      <w:sz w:val="20"/>
                                    </w:rPr>
                                    <w:t>supplies</w:t>
                                  </w:r>
                                  <w:r>
                                    <w:rPr>
                                      <w:spacing w:val="-8"/>
                                      <w:sz w:val="20"/>
                                    </w:rPr>
                                    <w:t xml:space="preserve"> </w:t>
                                  </w:r>
                                  <w:r>
                                    <w:rPr>
                                      <w:sz w:val="20"/>
                                    </w:rPr>
                                    <w:t>and</w:t>
                                  </w:r>
                                  <w:r>
                                    <w:rPr>
                                      <w:spacing w:val="-5"/>
                                      <w:sz w:val="20"/>
                                    </w:rPr>
                                    <w:t xml:space="preserve"> </w:t>
                                  </w:r>
                                  <w:r>
                                    <w:rPr>
                                      <w:spacing w:val="-2"/>
                                      <w:sz w:val="20"/>
                                    </w:rPr>
                                    <w:t>expenses</w:t>
                                  </w:r>
                                </w:p>
                              </w:tc>
                              <w:tc>
                                <w:tcPr>
                                  <w:tcW w:w="1404" w:type="dxa"/>
                                </w:tcPr>
                                <w:p w14:paraId="6F8FA8DC" w14:textId="77777777" w:rsidR="00227EEA" w:rsidRDefault="00466012">
                                  <w:pPr>
                                    <w:pStyle w:val="TableParagraph"/>
                                    <w:spacing w:line="225" w:lineRule="exact"/>
                                    <w:ind w:right="-29"/>
                                    <w:jc w:val="right"/>
                                    <w:rPr>
                                      <w:sz w:val="20"/>
                                    </w:rPr>
                                  </w:pPr>
                                  <w:r>
                                    <w:rPr>
                                      <w:spacing w:val="-2"/>
                                      <w:sz w:val="20"/>
                                    </w:rPr>
                                    <w:t>$16,250</w:t>
                                  </w:r>
                                </w:p>
                              </w:tc>
                            </w:tr>
                            <w:tr w:rsidR="00227EEA" w14:paraId="6F8FA8E0" w14:textId="77777777">
                              <w:trPr>
                                <w:trHeight w:val="253"/>
                              </w:trPr>
                              <w:tc>
                                <w:tcPr>
                                  <w:tcW w:w="2844" w:type="dxa"/>
                                </w:tcPr>
                                <w:p w14:paraId="6F8FA8DE" w14:textId="77777777" w:rsidR="00227EEA" w:rsidRDefault="00466012">
                                  <w:pPr>
                                    <w:pStyle w:val="TableParagraph"/>
                                    <w:spacing w:line="240" w:lineRule="auto"/>
                                    <w:ind w:left="35"/>
                                    <w:rPr>
                                      <w:b/>
                                      <w:sz w:val="20"/>
                                    </w:rPr>
                                  </w:pPr>
                                  <w:r>
                                    <w:rPr>
                                      <w:b/>
                                      <w:sz w:val="20"/>
                                    </w:rPr>
                                    <w:t>Total</w:t>
                                  </w:r>
                                  <w:r>
                                    <w:rPr>
                                      <w:b/>
                                      <w:spacing w:val="-8"/>
                                      <w:sz w:val="20"/>
                                    </w:rPr>
                                    <w:t xml:space="preserve"> </w:t>
                                  </w:r>
                                  <w:r>
                                    <w:rPr>
                                      <w:b/>
                                      <w:sz w:val="20"/>
                                    </w:rPr>
                                    <w:t>University</w:t>
                                  </w:r>
                                  <w:r>
                                    <w:rPr>
                                      <w:b/>
                                      <w:spacing w:val="-7"/>
                                      <w:sz w:val="20"/>
                                    </w:rPr>
                                    <w:t xml:space="preserve"> </w:t>
                                  </w:r>
                                  <w:r>
                                    <w:rPr>
                                      <w:b/>
                                      <w:spacing w:val="-2"/>
                                      <w:sz w:val="20"/>
                                    </w:rPr>
                                    <w:t>Commitment</w:t>
                                  </w:r>
                                </w:p>
                              </w:tc>
                              <w:tc>
                                <w:tcPr>
                                  <w:tcW w:w="1404" w:type="dxa"/>
                                </w:tcPr>
                                <w:p w14:paraId="6F8FA8DF" w14:textId="77777777" w:rsidR="00227EEA" w:rsidRDefault="00466012">
                                  <w:pPr>
                                    <w:pStyle w:val="TableParagraph"/>
                                    <w:spacing w:line="240" w:lineRule="auto"/>
                                    <w:ind w:right="-29"/>
                                    <w:jc w:val="right"/>
                                    <w:rPr>
                                      <w:b/>
                                      <w:sz w:val="20"/>
                                    </w:rPr>
                                  </w:pPr>
                                  <w:r>
                                    <w:rPr>
                                      <w:b/>
                                      <w:spacing w:val="-2"/>
                                      <w:sz w:val="20"/>
                                    </w:rPr>
                                    <w:t>$9,285,709</w:t>
                                  </w:r>
                                </w:p>
                              </w:tc>
                            </w:tr>
                          </w:tbl>
                          <w:p w14:paraId="6F8FA8E1" w14:textId="77777777" w:rsidR="00227EEA" w:rsidRDefault="00227EE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A8AF" id="_x0000_t202" coordsize="21600,21600" o:spt="202" path="m,l,21600r21600,l21600,xe">
                <v:stroke joinstyle="miter"/>
                <v:path gradientshapeok="t" o:connecttype="rect"/>
              </v:shapetype>
              <v:shape id="docshape4" o:spid="_x0000_s1026" type="#_x0000_t202" style="position:absolute;left:0;text-align:left;margin-left:323.9pt;margin-top:4.3pt;width:219.15pt;height:209.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" filled="f" stroked="f">
                <v:textbox inset="0,0,0,0">
                  <w:txbxContent>
                    <w:tbl>
                      <w:tblPr>
                        <w:tblW w:w="0" w:type="auto"/>
                        <w:tblInd w:w="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2844"/>
                        <w:gridCol w:w="1404"/>
                      </w:tblGrid>
                      <w:tr w:rsidR="00227EEA" w14:paraId="6F8FA8BA" w14:textId="77777777">
                        <w:trPr>
                          <w:trHeight w:val="496"/>
                        </w:trPr>
                        <w:tc>
                          <w:tcPr>
                            <w:tcW w:w="4248" w:type="dxa"/>
                            <w:gridSpan w:val="2"/>
                          </w:tcPr>
                          <w:p w14:paraId="6F8FA8B9" w14:textId="77777777" w:rsidR="00227EEA" w:rsidRDefault="00466012">
                            <w:pPr>
                              <w:pStyle w:val="TableParagraph"/>
                              <w:spacing w:line="240" w:lineRule="auto"/>
                              <w:ind w:left="35"/>
                              <w:rPr>
                                <w:sz w:val="20"/>
                              </w:rPr>
                            </w:pPr>
                            <w:r>
                              <w:rPr>
                                <w:b/>
                                <w:sz w:val="20"/>
                              </w:rPr>
                              <w:t>Table</w:t>
                            </w:r>
                            <w:r>
                              <w:rPr>
                                <w:b/>
                                <w:spacing w:val="-7"/>
                                <w:sz w:val="20"/>
                              </w:rPr>
                              <w:t xml:space="preserve"> </w:t>
                            </w:r>
                            <w:r>
                              <w:rPr>
                                <w:b/>
                                <w:sz w:val="20"/>
                              </w:rPr>
                              <w:t>1.</w:t>
                            </w:r>
                            <w:r>
                              <w:rPr>
                                <w:b/>
                                <w:spacing w:val="-6"/>
                                <w:sz w:val="20"/>
                              </w:rPr>
                              <w:t xml:space="preserve"> </w:t>
                            </w:r>
                            <w:r>
                              <w:rPr>
                                <w:sz w:val="20"/>
                              </w:rPr>
                              <w:t>UC</w:t>
                            </w:r>
                            <w:r>
                              <w:rPr>
                                <w:spacing w:val="-8"/>
                                <w:sz w:val="20"/>
                              </w:rPr>
                              <w:t xml:space="preserve"> </w:t>
                            </w:r>
                            <w:r>
                              <w:rPr>
                                <w:sz w:val="20"/>
                              </w:rPr>
                              <w:t>Berkeley</w:t>
                            </w:r>
                            <w:r>
                              <w:rPr>
                                <w:spacing w:val="-10"/>
                                <w:sz w:val="20"/>
                              </w:rPr>
                              <w:t xml:space="preserve"> </w:t>
                            </w:r>
                            <w:r>
                              <w:rPr>
                                <w:sz w:val="20"/>
                              </w:rPr>
                              <w:t>Institutional</w:t>
                            </w:r>
                            <w:r>
                              <w:rPr>
                                <w:spacing w:val="-7"/>
                                <w:sz w:val="20"/>
                              </w:rPr>
                              <w:t xml:space="preserve"> </w:t>
                            </w:r>
                            <w:r>
                              <w:rPr>
                                <w:sz w:val="20"/>
                              </w:rPr>
                              <w:t>Commitment</w:t>
                            </w:r>
                            <w:r>
                              <w:rPr>
                                <w:spacing w:val="-7"/>
                                <w:sz w:val="20"/>
                              </w:rPr>
                              <w:t xml:space="preserve"> </w:t>
                            </w:r>
                            <w:r>
                              <w:rPr>
                                <w:sz w:val="20"/>
                              </w:rPr>
                              <w:t>to Slavic/East European/Eurasian Studies, 2020-21</w:t>
                            </w:r>
                          </w:p>
                        </w:tc>
                      </w:tr>
                      <w:tr w:rsidR="00227EEA" w14:paraId="6F8FA8BD" w14:textId="77777777">
                        <w:trPr>
                          <w:trHeight w:val="285"/>
                        </w:trPr>
                        <w:tc>
                          <w:tcPr>
                            <w:tcW w:w="2844" w:type="dxa"/>
                          </w:tcPr>
                          <w:p w14:paraId="6F8FA8BB" w14:textId="77777777" w:rsidR="00227EEA" w:rsidRDefault="00466012">
                            <w:pPr>
                              <w:pStyle w:val="TableParagraph"/>
                              <w:spacing w:line="240" w:lineRule="auto"/>
                              <w:ind w:left="35"/>
                              <w:rPr>
                                <w:b/>
                                <w:sz w:val="20"/>
                              </w:rPr>
                            </w:pPr>
                            <w:r>
                              <w:rPr>
                                <w:b/>
                                <w:spacing w:val="-2"/>
                                <w:sz w:val="20"/>
                              </w:rPr>
                              <w:t>Category</w:t>
                            </w:r>
                          </w:p>
                        </w:tc>
                        <w:tc>
                          <w:tcPr>
                            <w:tcW w:w="1404" w:type="dxa"/>
                          </w:tcPr>
                          <w:p w14:paraId="6F8FA8BC" w14:textId="77777777" w:rsidR="00227EEA" w:rsidRDefault="00466012">
                            <w:pPr>
                              <w:pStyle w:val="TableParagraph"/>
                              <w:spacing w:line="240" w:lineRule="auto"/>
                              <w:ind w:left="35"/>
                              <w:rPr>
                                <w:b/>
                                <w:sz w:val="20"/>
                              </w:rPr>
                            </w:pPr>
                            <w:r>
                              <w:rPr>
                                <w:b/>
                                <w:spacing w:val="-2"/>
                                <w:sz w:val="20"/>
                              </w:rPr>
                              <w:t>Contribution</w:t>
                            </w:r>
                          </w:p>
                        </w:tc>
                      </w:tr>
                      <w:tr w:rsidR="00227EEA" w14:paraId="6F8FA8C0" w14:textId="77777777">
                        <w:trPr>
                          <w:trHeight w:val="268"/>
                        </w:trPr>
                        <w:tc>
                          <w:tcPr>
                            <w:tcW w:w="2844" w:type="dxa"/>
                          </w:tcPr>
                          <w:p w14:paraId="6F8FA8BE" w14:textId="77777777" w:rsidR="00227EEA" w:rsidRDefault="00466012">
                            <w:pPr>
                              <w:pStyle w:val="TableParagraph"/>
                              <w:spacing w:line="225" w:lineRule="exact"/>
                              <w:ind w:left="35"/>
                              <w:rPr>
                                <w:sz w:val="20"/>
                              </w:rPr>
                            </w:pPr>
                            <w:r>
                              <w:rPr>
                                <w:sz w:val="20"/>
                              </w:rPr>
                              <w:t>Core</w:t>
                            </w:r>
                            <w:r>
                              <w:rPr>
                                <w:spacing w:val="-5"/>
                                <w:sz w:val="20"/>
                              </w:rPr>
                              <w:t xml:space="preserve"> </w:t>
                            </w:r>
                            <w:r>
                              <w:rPr>
                                <w:sz w:val="20"/>
                              </w:rPr>
                              <w:t>Faculty</w:t>
                            </w:r>
                            <w:r>
                              <w:rPr>
                                <w:spacing w:val="-5"/>
                                <w:sz w:val="20"/>
                              </w:rPr>
                              <w:t xml:space="preserve"> </w:t>
                            </w:r>
                            <w:r>
                              <w:rPr>
                                <w:sz w:val="20"/>
                              </w:rPr>
                              <w:t>(salary</w:t>
                            </w:r>
                            <w:r>
                              <w:rPr>
                                <w:spacing w:val="-6"/>
                                <w:sz w:val="20"/>
                              </w:rPr>
                              <w:t xml:space="preserve"> </w:t>
                            </w:r>
                            <w:r>
                              <w:rPr>
                                <w:sz w:val="20"/>
                              </w:rPr>
                              <w:t>&amp;</w:t>
                            </w:r>
                            <w:r>
                              <w:rPr>
                                <w:spacing w:val="-5"/>
                                <w:sz w:val="20"/>
                              </w:rPr>
                              <w:t xml:space="preserve"> </w:t>
                            </w:r>
                            <w:r>
                              <w:rPr>
                                <w:spacing w:val="-2"/>
                                <w:sz w:val="20"/>
                              </w:rPr>
                              <w:t>benefits)</w:t>
                            </w:r>
                          </w:p>
                        </w:tc>
                        <w:tc>
                          <w:tcPr>
                            <w:tcW w:w="1404" w:type="dxa"/>
                          </w:tcPr>
                          <w:p w14:paraId="6F8FA8BF" w14:textId="77777777" w:rsidR="00227EEA" w:rsidRDefault="00466012">
                            <w:pPr>
                              <w:pStyle w:val="TableParagraph"/>
                              <w:spacing w:line="225" w:lineRule="exact"/>
                              <w:ind w:right="-29"/>
                              <w:jc w:val="right"/>
                              <w:rPr>
                                <w:sz w:val="20"/>
                              </w:rPr>
                            </w:pPr>
                            <w:r>
                              <w:rPr>
                                <w:spacing w:val="-2"/>
                                <w:sz w:val="20"/>
                              </w:rPr>
                              <w:t>$4,170,466</w:t>
                            </w:r>
                          </w:p>
                        </w:tc>
                      </w:tr>
                      <w:tr w:rsidR="00227EEA" w14:paraId="6F8FA8C3" w14:textId="77777777">
                        <w:trPr>
                          <w:trHeight w:val="244"/>
                        </w:trPr>
                        <w:tc>
                          <w:tcPr>
                            <w:tcW w:w="2844" w:type="dxa"/>
                          </w:tcPr>
                          <w:p w14:paraId="6F8FA8C1" w14:textId="77777777" w:rsidR="00227EEA" w:rsidRDefault="00466012">
                            <w:pPr>
                              <w:pStyle w:val="TableParagraph"/>
                              <w:spacing w:line="224" w:lineRule="exact"/>
                              <w:ind w:left="35"/>
                              <w:rPr>
                                <w:sz w:val="20"/>
                              </w:rPr>
                            </w:pPr>
                            <w:r>
                              <w:rPr>
                                <w:sz w:val="20"/>
                              </w:rPr>
                              <w:t>Fellowships</w:t>
                            </w:r>
                            <w:r>
                              <w:rPr>
                                <w:spacing w:val="-8"/>
                                <w:sz w:val="20"/>
                              </w:rPr>
                              <w:t xml:space="preserve"> </w:t>
                            </w:r>
                            <w:r>
                              <w:rPr>
                                <w:sz w:val="20"/>
                              </w:rPr>
                              <w:t>&amp;</w:t>
                            </w:r>
                            <w:r>
                              <w:rPr>
                                <w:spacing w:val="-9"/>
                                <w:sz w:val="20"/>
                              </w:rPr>
                              <w:t xml:space="preserve"> </w:t>
                            </w:r>
                            <w:r>
                              <w:rPr>
                                <w:sz w:val="20"/>
                              </w:rPr>
                              <w:t>student</w:t>
                            </w:r>
                            <w:r>
                              <w:rPr>
                                <w:spacing w:val="-7"/>
                                <w:sz w:val="20"/>
                              </w:rPr>
                              <w:t xml:space="preserve"> </w:t>
                            </w:r>
                            <w:r>
                              <w:rPr>
                                <w:spacing w:val="-2"/>
                                <w:sz w:val="20"/>
                              </w:rPr>
                              <w:t>support</w:t>
                            </w:r>
                          </w:p>
                        </w:tc>
                        <w:tc>
                          <w:tcPr>
                            <w:tcW w:w="1404" w:type="dxa"/>
                          </w:tcPr>
                          <w:p w14:paraId="6F8FA8C2" w14:textId="77777777" w:rsidR="00227EEA" w:rsidRDefault="00466012">
                            <w:pPr>
                              <w:pStyle w:val="TableParagraph"/>
                              <w:spacing w:line="224" w:lineRule="exact"/>
                              <w:ind w:right="-29"/>
                              <w:jc w:val="right"/>
                              <w:rPr>
                                <w:sz w:val="20"/>
                              </w:rPr>
                            </w:pPr>
                            <w:r>
                              <w:rPr>
                                <w:spacing w:val="-2"/>
                                <w:sz w:val="20"/>
                              </w:rPr>
                              <w:t>$3,015,000</w:t>
                            </w:r>
                          </w:p>
                        </w:tc>
                      </w:tr>
                      <w:tr w:rsidR="00227EEA" w14:paraId="6F8FA8C7" w14:textId="77777777">
                        <w:trPr>
                          <w:trHeight w:val="448"/>
                        </w:trPr>
                        <w:tc>
                          <w:tcPr>
                            <w:tcW w:w="2844" w:type="dxa"/>
                          </w:tcPr>
                          <w:p w14:paraId="6F8FA8C4" w14:textId="77777777" w:rsidR="00227EEA" w:rsidRDefault="00466012">
                            <w:pPr>
                              <w:pStyle w:val="TableParagraph"/>
                              <w:spacing w:line="225" w:lineRule="exact"/>
                              <w:ind w:left="35"/>
                              <w:rPr>
                                <w:sz w:val="20"/>
                              </w:rPr>
                            </w:pPr>
                            <w:r>
                              <w:rPr>
                                <w:sz w:val="20"/>
                              </w:rPr>
                              <w:t>Slavic</w:t>
                            </w:r>
                            <w:r>
                              <w:rPr>
                                <w:spacing w:val="-9"/>
                                <w:sz w:val="20"/>
                              </w:rPr>
                              <w:t xml:space="preserve"> </w:t>
                            </w:r>
                            <w:r>
                              <w:rPr>
                                <w:sz w:val="20"/>
                              </w:rPr>
                              <w:t>Department</w:t>
                            </w:r>
                            <w:r>
                              <w:rPr>
                                <w:spacing w:val="-9"/>
                                <w:sz w:val="20"/>
                              </w:rPr>
                              <w:t xml:space="preserve"> </w:t>
                            </w:r>
                            <w:r>
                              <w:rPr>
                                <w:spacing w:val="-2"/>
                                <w:sz w:val="20"/>
                              </w:rPr>
                              <w:t>language</w:t>
                            </w:r>
                          </w:p>
                          <w:p w14:paraId="6F8FA8C5" w14:textId="77777777" w:rsidR="00227EEA" w:rsidRDefault="00466012">
                            <w:pPr>
                              <w:pStyle w:val="TableParagraph"/>
                              <w:spacing w:line="202" w:lineRule="exact"/>
                              <w:ind w:left="35"/>
                              <w:rPr>
                                <w:sz w:val="20"/>
                              </w:rPr>
                            </w:pPr>
                            <w:r>
                              <w:rPr>
                                <w:sz w:val="20"/>
                              </w:rPr>
                              <w:t>lecturers</w:t>
                            </w:r>
                            <w:r>
                              <w:rPr>
                                <w:spacing w:val="-5"/>
                                <w:sz w:val="20"/>
                              </w:rPr>
                              <w:t xml:space="preserve"> </w:t>
                            </w:r>
                            <w:r>
                              <w:rPr>
                                <w:sz w:val="20"/>
                              </w:rPr>
                              <w:t>&amp;</w:t>
                            </w:r>
                            <w:r>
                              <w:rPr>
                                <w:spacing w:val="-7"/>
                                <w:sz w:val="20"/>
                              </w:rPr>
                              <w:t xml:space="preserve"> </w:t>
                            </w:r>
                            <w:r>
                              <w:rPr>
                                <w:spacing w:val="-4"/>
                                <w:sz w:val="20"/>
                              </w:rPr>
                              <w:t>GSIs</w:t>
                            </w:r>
                          </w:p>
                        </w:tc>
                        <w:tc>
                          <w:tcPr>
                            <w:tcW w:w="1404" w:type="dxa"/>
                          </w:tcPr>
                          <w:p w14:paraId="6F8FA8C6" w14:textId="77777777" w:rsidR="00227EEA" w:rsidRDefault="00466012">
                            <w:pPr>
                              <w:pStyle w:val="TableParagraph"/>
                              <w:spacing w:line="225" w:lineRule="exact"/>
                              <w:ind w:right="-29"/>
                              <w:jc w:val="right"/>
                              <w:rPr>
                                <w:sz w:val="20"/>
                              </w:rPr>
                            </w:pPr>
                            <w:r>
                              <w:rPr>
                                <w:spacing w:val="-2"/>
                                <w:sz w:val="20"/>
                              </w:rPr>
                              <w:t>$643,240</w:t>
                            </w:r>
                          </w:p>
                        </w:tc>
                      </w:tr>
                      <w:tr w:rsidR="00227EEA" w14:paraId="6F8FA8CA" w14:textId="77777777">
                        <w:trPr>
                          <w:trHeight w:val="234"/>
                        </w:trPr>
                        <w:tc>
                          <w:tcPr>
                            <w:tcW w:w="2844" w:type="dxa"/>
                          </w:tcPr>
                          <w:p w14:paraId="6F8FA8C8" w14:textId="77777777" w:rsidR="00227EEA" w:rsidRDefault="00466012">
                            <w:pPr>
                              <w:pStyle w:val="TableParagraph"/>
                              <w:spacing w:line="215" w:lineRule="exact"/>
                              <w:ind w:left="35"/>
                              <w:rPr>
                                <w:sz w:val="20"/>
                              </w:rPr>
                            </w:pPr>
                            <w:r>
                              <w:rPr>
                                <w:sz w:val="20"/>
                              </w:rPr>
                              <w:t>SLL</w:t>
                            </w:r>
                            <w:r>
                              <w:rPr>
                                <w:spacing w:val="-12"/>
                                <w:sz w:val="20"/>
                              </w:rPr>
                              <w:t xml:space="preserve"> </w:t>
                            </w:r>
                            <w:r>
                              <w:rPr>
                                <w:sz w:val="20"/>
                              </w:rPr>
                              <w:t>administrative</w:t>
                            </w:r>
                            <w:r>
                              <w:rPr>
                                <w:spacing w:val="-9"/>
                                <w:sz w:val="20"/>
                              </w:rPr>
                              <w:t xml:space="preserve"> </w:t>
                            </w:r>
                            <w:r>
                              <w:rPr>
                                <w:spacing w:val="-2"/>
                                <w:sz w:val="20"/>
                              </w:rPr>
                              <w:t>staff</w:t>
                            </w:r>
                          </w:p>
                        </w:tc>
                        <w:tc>
                          <w:tcPr>
                            <w:tcW w:w="1404" w:type="dxa"/>
                          </w:tcPr>
                          <w:p w14:paraId="6F8FA8C9" w14:textId="77777777" w:rsidR="00227EEA" w:rsidRDefault="00466012">
                            <w:pPr>
                              <w:pStyle w:val="TableParagraph"/>
                              <w:spacing w:line="215" w:lineRule="exact"/>
                              <w:ind w:right="-29"/>
                              <w:jc w:val="right"/>
                              <w:rPr>
                                <w:sz w:val="20"/>
                              </w:rPr>
                            </w:pPr>
                            <w:r>
                              <w:rPr>
                                <w:spacing w:val="-2"/>
                                <w:sz w:val="20"/>
                              </w:rPr>
                              <w:t>$105,975</w:t>
                            </w:r>
                          </w:p>
                        </w:tc>
                      </w:tr>
                      <w:tr w:rsidR="00227EEA" w14:paraId="6F8FA8CD" w14:textId="77777777">
                        <w:trPr>
                          <w:trHeight w:val="251"/>
                        </w:trPr>
                        <w:tc>
                          <w:tcPr>
                            <w:tcW w:w="2844" w:type="dxa"/>
                          </w:tcPr>
                          <w:p w14:paraId="6F8FA8CB" w14:textId="77777777" w:rsidR="00227EEA" w:rsidRDefault="00466012">
                            <w:pPr>
                              <w:pStyle w:val="TableParagraph"/>
                              <w:spacing w:line="225" w:lineRule="exact"/>
                              <w:ind w:left="35"/>
                              <w:rPr>
                                <w:sz w:val="20"/>
                              </w:rPr>
                            </w:pPr>
                            <w:r>
                              <w:rPr>
                                <w:sz w:val="20"/>
                              </w:rPr>
                              <w:t>Library</w:t>
                            </w:r>
                            <w:r>
                              <w:rPr>
                                <w:spacing w:val="-9"/>
                                <w:sz w:val="20"/>
                              </w:rPr>
                              <w:t xml:space="preserve"> </w:t>
                            </w:r>
                            <w:r>
                              <w:rPr>
                                <w:spacing w:val="-2"/>
                                <w:sz w:val="20"/>
                              </w:rPr>
                              <w:t>acquisitions</w:t>
                            </w:r>
                          </w:p>
                        </w:tc>
                        <w:tc>
                          <w:tcPr>
                            <w:tcW w:w="1404" w:type="dxa"/>
                          </w:tcPr>
                          <w:p w14:paraId="6F8FA8CC" w14:textId="77777777" w:rsidR="00227EEA" w:rsidRDefault="00466012">
                            <w:pPr>
                              <w:pStyle w:val="TableParagraph"/>
                              <w:spacing w:line="225" w:lineRule="exact"/>
                              <w:ind w:right="-29"/>
                              <w:jc w:val="right"/>
                              <w:rPr>
                                <w:sz w:val="20"/>
                              </w:rPr>
                            </w:pPr>
                            <w:r>
                              <w:rPr>
                                <w:spacing w:val="-2"/>
                                <w:sz w:val="20"/>
                              </w:rPr>
                              <w:t>$425,000</w:t>
                            </w:r>
                          </w:p>
                        </w:tc>
                      </w:tr>
                      <w:tr w:rsidR="00227EEA" w14:paraId="6F8FA8D0" w14:textId="77777777">
                        <w:trPr>
                          <w:trHeight w:val="253"/>
                        </w:trPr>
                        <w:tc>
                          <w:tcPr>
                            <w:tcW w:w="2844" w:type="dxa"/>
                          </w:tcPr>
                          <w:p w14:paraId="6F8FA8CE" w14:textId="77777777" w:rsidR="00227EEA" w:rsidRDefault="00466012">
                            <w:pPr>
                              <w:pStyle w:val="TableParagraph"/>
                              <w:spacing w:line="228" w:lineRule="exact"/>
                              <w:ind w:left="35"/>
                              <w:rPr>
                                <w:sz w:val="20"/>
                              </w:rPr>
                            </w:pPr>
                            <w:r>
                              <w:rPr>
                                <w:sz w:val="20"/>
                              </w:rPr>
                              <w:t>Library</w:t>
                            </w:r>
                            <w:r>
                              <w:rPr>
                                <w:spacing w:val="-9"/>
                                <w:sz w:val="20"/>
                              </w:rPr>
                              <w:t xml:space="preserve"> </w:t>
                            </w:r>
                            <w:r>
                              <w:rPr>
                                <w:spacing w:val="-2"/>
                                <w:sz w:val="20"/>
                              </w:rPr>
                              <w:t>personnel</w:t>
                            </w:r>
                          </w:p>
                        </w:tc>
                        <w:tc>
                          <w:tcPr>
                            <w:tcW w:w="1404" w:type="dxa"/>
                          </w:tcPr>
                          <w:p w14:paraId="6F8FA8CF" w14:textId="77777777" w:rsidR="00227EEA" w:rsidRDefault="00466012">
                            <w:pPr>
                              <w:pStyle w:val="TableParagraph"/>
                              <w:spacing w:line="228" w:lineRule="exact"/>
                              <w:ind w:right="-29"/>
                              <w:jc w:val="right"/>
                              <w:rPr>
                                <w:sz w:val="20"/>
                              </w:rPr>
                            </w:pPr>
                            <w:r>
                              <w:rPr>
                                <w:spacing w:val="-2"/>
                                <w:sz w:val="20"/>
                              </w:rPr>
                              <w:t>$303,000</w:t>
                            </w:r>
                          </w:p>
                        </w:tc>
                      </w:tr>
                      <w:tr w:rsidR="00227EEA" w14:paraId="6F8FA8D3" w14:textId="77777777">
                        <w:trPr>
                          <w:trHeight w:val="277"/>
                        </w:trPr>
                        <w:tc>
                          <w:tcPr>
                            <w:tcW w:w="2844" w:type="dxa"/>
                          </w:tcPr>
                          <w:p w14:paraId="6F8FA8D1" w14:textId="77777777" w:rsidR="00227EEA" w:rsidRDefault="00466012">
                            <w:pPr>
                              <w:pStyle w:val="TableParagraph"/>
                              <w:spacing w:line="225" w:lineRule="exact"/>
                              <w:ind w:left="35"/>
                              <w:rPr>
                                <w:sz w:val="20"/>
                              </w:rPr>
                            </w:pPr>
                            <w:r>
                              <w:rPr>
                                <w:sz w:val="20"/>
                              </w:rPr>
                              <w:t>ISEEES</w:t>
                            </w:r>
                            <w:r>
                              <w:rPr>
                                <w:spacing w:val="-11"/>
                                <w:sz w:val="20"/>
                              </w:rPr>
                              <w:t xml:space="preserve"> </w:t>
                            </w:r>
                            <w:r>
                              <w:rPr>
                                <w:sz w:val="20"/>
                              </w:rPr>
                              <w:t>professional</w:t>
                            </w:r>
                            <w:r>
                              <w:rPr>
                                <w:spacing w:val="-9"/>
                                <w:sz w:val="20"/>
                              </w:rPr>
                              <w:t xml:space="preserve"> </w:t>
                            </w:r>
                            <w:r>
                              <w:rPr>
                                <w:spacing w:val="-4"/>
                                <w:sz w:val="20"/>
                              </w:rPr>
                              <w:t>staff</w:t>
                            </w:r>
                          </w:p>
                        </w:tc>
                        <w:tc>
                          <w:tcPr>
                            <w:tcW w:w="1404" w:type="dxa"/>
                          </w:tcPr>
                          <w:p w14:paraId="6F8FA8D2" w14:textId="77777777" w:rsidR="00227EEA" w:rsidRDefault="00466012">
                            <w:pPr>
                              <w:pStyle w:val="TableParagraph"/>
                              <w:spacing w:line="225" w:lineRule="exact"/>
                              <w:ind w:right="-29"/>
                              <w:jc w:val="right"/>
                              <w:rPr>
                                <w:sz w:val="20"/>
                              </w:rPr>
                            </w:pPr>
                            <w:r>
                              <w:rPr>
                                <w:spacing w:val="-2"/>
                                <w:sz w:val="20"/>
                              </w:rPr>
                              <w:t>$294,156</w:t>
                            </w:r>
                          </w:p>
                        </w:tc>
                      </w:tr>
                      <w:tr w:rsidR="00227EEA" w14:paraId="6F8FA8D6" w14:textId="77777777">
                        <w:trPr>
                          <w:trHeight w:val="244"/>
                        </w:trPr>
                        <w:tc>
                          <w:tcPr>
                            <w:tcW w:w="2844" w:type="dxa"/>
                          </w:tcPr>
                          <w:p w14:paraId="6F8FA8D4" w14:textId="77777777" w:rsidR="00227EEA" w:rsidRDefault="00466012">
                            <w:pPr>
                              <w:pStyle w:val="TableParagraph"/>
                              <w:spacing w:line="224" w:lineRule="exact"/>
                              <w:ind w:left="35"/>
                              <w:rPr>
                                <w:sz w:val="20"/>
                              </w:rPr>
                            </w:pPr>
                            <w:r>
                              <w:rPr>
                                <w:spacing w:val="-2"/>
                                <w:sz w:val="20"/>
                              </w:rPr>
                              <w:t>ISEEES</w:t>
                            </w:r>
                            <w:r>
                              <w:rPr>
                                <w:spacing w:val="9"/>
                                <w:sz w:val="20"/>
                              </w:rPr>
                              <w:t xml:space="preserve"> </w:t>
                            </w:r>
                            <w:r>
                              <w:rPr>
                                <w:spacing w:val="-2"/>
                                <w:sz w:val="20"/>
                              </w:rPr>
                              <w:t>outreach/program</w:t>
                            </w:r>
                            <w:r>
                              <w:rPr>
                                <w:spacing w:val="9"/>
                                <w:sz w:val="20"/>
                              </w:rPr>
                              <w:t xml:space="preserve"> </w:t>
                            </w:r>
                            <w:r>
                              <w:rPr>
                                <w:spacing w:val="-2"/>
                                <w:sz w:val="20"/>
                              </w:rPr>
                              <w:t>staff</w:t>
                            </w:r>
                          </w:p>
                        </w:tc>
                        <w:tc>
                          <w:tcPr>
                            <w:tcW w:w="1404" w:type="dxa"/>
                          </w:tcPr>
                          <w:p w14:paraId="6F8FA8D5" w14:textId="77777777" w:rsidR="00227EEA" w:rsidRDefault="00466012">
                            <w:pPr>
                              <w:pStyle w:val="TableParagraph"/>
                              <w:spacing w:line="224" w:lineRule="exact"/>
                              <w:ind w:right="-29"/>
                              <w:jc w:val="right"/>
                              <w:rPr>
                                <w:sz w:val="20"/>
                              </w:rPr>
                            </w:pPr>
                            <w:r>
                              <w:rPr>
                                <w:spacing w:val="-2"/>
                                <w:sz w:val="20"/>
                              </w:rPr>
                              <w:t>$97,522</w:t>
                            </w:r>
                          </w:p>
                        </w:tc>
                      </w:tr>
                      <w:tr w:rsidR="00227EEA" w14:paraId="6F8FA8DA" w14:textId="77777777">
                        <w:trPr>
                          <w:trHeight w:val="467"/>
                        </w:trPr>
                        <w:tc>
                          <w:tcPr>
                            <w:tcW w:w="2844" w:type="dxa"/>
                          </w:tcPr>
                          <w:p w14:paraId="6F8FA8D7" w14:textId="77777777" w:rsidR="00227EEA" w:rsidRDefault="00466012">
                            <w:pPr>
                              <w:pStyle w:val="TableParagraph"/>
                              <w:spacing w:line="225" w:lineRule="exact"/>
                              <w:ind w:left="35"/>
                              <w:rPr>
                                <w:sz w:val="20"/>
                              </w:rPr>
                            </w:pPr>
                            <w:r>
                              <w:rPr>
                                <w:sz w:val="20"/>
                              </w:rPr>
                              <w:t>ISEEES</w:t>
                            </w:r>
                            <w:r>
                              <w:rPr>
                                <w:spacing w:val="-5"/>
                                <w:sz w:val="20"/>
                              </w:rPr>
                              <w:t xml:space="preserve"> </w:t>
                            </w:r>
                            <w:r>
                              <w:rPr>
                                <w:sz w:val="20"/>
                              </w:rPr>
                              <w:t>faculty</w:t>
                            </w:r>
                            <w:r>
                              <w:rPr>
                                <w:spacing w:val="-6"/>
                                <w:sz w:val="20"/>
                              </w:rPr>
                              <w:t xml:space="preserve"> </w:t>
                            </w:r>
                            <w:r>
                              <w:rPr>
                                <w:sz w:val="20"/>
                              </w:rPr>
                              <w:t>&amp;</w:t>
                            </w:r>
                            <w:r>
                              <w:rPr>
                                <w:spacing w:val="-4"/>
                                <w:sz w:val="20"/>
                              </w:rPr>
                              <w:t xml:space="preserve"> </w:t>
                            </w:r>
                            <w:r>
                              <w:rPr>
                                <w:spacing w:val="-2"/>
                                <w:sz w:val="20"/>
                              </w:rPr>
                              <w:t>graduate</w:t>
                            </w:r>
                          </w:p>
                          <w:p w14:paraId="6F8FA8D8" w14:textId="77777777" w:rsidR="00227EEA" w:rsidRDefault="00466012">
                            <w:pPr>
                              <w:pStyle w:val="TableParagraph"/>
                              <w:spacing w:line="222" w:lineRule="exact"/>
                              <w:ind w:left="35"/>
                              <w:rPr>
                                <w:sz w:val="20"/>
                              </w:rPr>
                            </w:pPr>
                            <w:r>
                              <w:rPr>
                                <w:sz w:val="20"/>
                              </w:rPr>
                              <w:t>student</w:t>
                            </w:r>
                            <w:r>
                              <w:rPr>
                                <w:spacing w:val="-7"/>
                                <w:sz w:val="20"/>
                              </w:rPr>
                              <w:t xml:space="preserve"> </w:t>
                            </w:r>
                            <w:r>
                              <w:rPr>
                                <w:sz w:val="20"/>
                              </w:rPr>
                              <w:t>travel</w:t>
                            </w:r>
                            <w:r>
                              <w:rPr>
                                <w:spacing w:val="-7"/>
                                <w:sz w:val="20"/>
                              </w:rPr>
                              <w:t xml:space="preserve"> </w:t>
                            </w:r>
                            <w:r>
                              <w:rPr>
                                <w:sz w:val="20"/>
                              </w:rPr>
                              <w:t>and</w:t>
                            </w:r>
                            <w:r>
                              <w:rPr>
                                <w:spacing w:val="-6"/>
                                <w:sz w:val="20"/>
                              </w:rPr>
                              <w:t xml:space="preserve"> </w:t>
                            </w:r>
                            <w:r>
                              <w:rPr>
                                <w:sz w:val="20"/>
                              </w:rPr>
                              <w:t>research</w:t>
                            </w:r>
                            <w:r>
                              <w:rPr>
                                <w:spacing w:val="-7"/>
                                <w:sz w:val="20"/>
                              </w:rPr>
                              <w:t xml:space="preserve"> </w:t>
                            </w:r>
                            <w:r>
                              <w:rPr>
                                <w:spacing w:val="-2"/>
                                <w:sz w:val="20"/>
                              </w:rPr>
                              <w:t>support</w:t>
                            </w:r>
                          </w:p>
                        </w:tc>
                        <w:tc>
                          <w:tcPr>
                            <w:tcW w:w="1404" w:type="dxa"/>
                          </w:tcPr>
                          <w:p w14:paraId="6F8FA8D9" w14:textId="77777777" w:rsidR="00227EEA" w:rsidRDefault="00466012">
                            <w:pPr>
                              <w:pStyle w:val="TableParagraph"/>
                              <w:spacing w:line="225" w:lineRule="exact"/>
                              <w:ind w:right="-29"/>
                              <w:jc w:val="right"/>
                              <w:rPr>
                                <w:sz w:val="20"/>
                              </w:rPr>
                            </w:pPr>
                            <w:r>
                              <w:rPr>
                                <w:spacing w:val="-2"/>
                                <w:sz w:val="20"/>
                              </w:rPr>
                              <w:t>$215,100</w:t>
                            </w:r>
                          </w:p>
                        </w:tc>
                      </w:tr>
                      <w:tr w:rsidR="00227EEA" w14:paraId="6F8FA8DD" w14:textId="77777777">
                        <w:trPr>
                          <w:trHeight w:val="251"/>
                        </w:trPr>
                        <w:tc>
                          <w:tcPr>
                            <w:tcW w:w="2844" w:type="dxa"/>
                          </w:tcPr>
                          <w:p w14:paraId="6F8FA8DB" w14:textId="77777777" w:rsidR="00227EEA" w:rsidRDefault="00466012">
                            <w:pPr>
                              <w:pStyle w:val="TableParagraph"/>
                              <w:spacing w:line="225" w:lineRule="exact"/>
                              <w:ind w:left="35"/>
                              <w:rPr>
                                <w:sz w:val="20"/>
                              </w:rPr>
                            </w:pPr>
                            <w:r>
                              <w:rPr>
                                <w:sz w:val="20"/>
                              </w:rPr>
                              <w:t>ISEEES</w:t>
                            </w:r>
                            <w:r>
                              <w:rPr>
                                <w:spacing w:val="-7"/>
                                <w:sz w:val="20"/>
                              </w:rPr>
                              <w:t xml:space="preserve"> </w:t>
                            </w:r>
                            <w:r>
                              <w:rPr>
                                <w:sz w:val="20"/>
                              </w:rPr>
                              <w:t>supplies</w:t>
                            </w:r>
                            <w:r>
                              <w:rPr>
                                <w:spacing w:val="-8"/>
                                <w:sz w:val="20"/>
                              </w:rPr>
                              <w:t xml:space="preserve"> </w:t>
                            </w:r>
                            <w:r>
                              <w:rPr>
                                <w:sz w:val="20"/>
                              </w:rPr>
                              <w:t>and</w:t>
                            </w:r>
                            <w:r>
                              <w:rPr>
                                <w:spacing w:val="-5"/>
                                <w:sz w:val="20"/>
                              </w:rPr>
                              <w:t xml:space="preserve"> </w:t>
                            </w:r>
                            <w:r>
                              <w:rPr>
                                <w:spacing w:val="-2"/>
                                <w:sz w:val="20"/>
                              </w:rPr>
                              <w:t>expenses</w:t>
                            </w:r>
                          </w:p>
                        </w:tc>
                        <w:tc>
                          <w:tcPr>
                            <w:tcW w:w="1404" w:type="dxa"/>
                          </w:tcPr>
                          <w:p w14:paraId="6F8FA8DC" w14:textId="77777777" w:rsidR="00227EEA" w:rsidRDefault="00466012">
                            <w:pPr>
                              <w:pStyle w:val="TableParagraph"/>
                              <w:spacing w:line="225" w:lineRule="exact"/>
                              <w:ind w:right="-29"/>
                              <w:jc w:val="right"/>
                              <w:rPr>
                                <w:sz w:val="20"/>
                              </w:rPr>
                            </w:pPr>
                            <w:r>
                              <w:rPr>
                                <w:spacing w:val="-2"/>
                                <w:sz w:val="20"/>
                              </w:rPr>
                              <w:t>$16,250</w:t>
                            </w:r>
                          </w:p>
                        </w:tc>
                      </w:tr>
                      <w:tr w:rsidR="00227EEA" w14:paraId="6F8FA8E0" w14:textId="77777777">
                        <w:trPr>
                          <w:trHeight w:val="253"/>
                        </w:trPr>
                        <w:tc>
                          <w:tcPr>
                            <w:tcW w:w="2844" w:type="dxa"/>
                          </w:tcPr>
                          <w:p w14:paraId="6F8FA8DE" w14:textId="77777777" w:rsidR="00227EEA" w:rsidRDefault="00466012">
                            <w:pPr>
                              <w:pStyle w:val="TableParagraph"/>
                              <w:spacing w:line="240" w:lineRule="auto"/>
                              <w:ind w:left="35"/>
                              <w:rPr>
                                <w:b/>
                                <w:sz w:val="20"/>
                              </w:rPr>
                            </w:pPr>
                            <w:r>
                              <w:rPr>
                                <w:b/>
                                <w:sz w:val="20"/>
                              </w:rPr>
                              <w:t>Total</w:t>
                            </w:r>
                            <w:r>
                              <w:rPr>
                                <w:b/>
                                <w:spacing w:val="-8"/>
                                <w:sz w:val="20"/>
                              </w:rPr>
                              <w:t xml:space="preserve"> </w:t>
                            </w:r>
                            <w:r>
                              <w:rPr>
                                <w:b/>
                                <w:sz w:val="20"/>
                              </w:rPr>
                              <w:t>University</w:t>
                            </w:r>
                            <w:r>
                              <w:rPr>
                                <w:b/>
                                <w:spacing w:val="-7"/>
                                <w:sz w:val="20"/>
                              </w:rPr>
                              <w:t xml:space="preserve"> </w:t>
                            </w:r>
                            <w:r>
                              <w:rPr>
                                <w:b/>
                                <w:spacing w:val="-2"/>
                                <w:sz w:val="20"/>
                              </w:rPr>
                              <w:t>Commitment</w:t>
                            </w:r>
                          </w:p>
                        </w:tc>
                        <w:tc>
                          <w:tcPr>
                            <w:tcW w:w="1404" w:type="dxa"/>
                          </w:tcPr>
                          <w:p w14:paraId="6F8FA8DF" w14:textId="77777777" w:rsidR="00227EEA" w:rsidRDefault="00466012">
                            <w:pPr>
                              <w:pStyle w:val="TableParagraph"/>
                              <w:spacing w:line="240" w:lineRule="auto"/>
                              <w:ind w:right="-29"/>
                              <w:jc w:val="right"/>
                              <w:rPr>
                                <w:b/>
                                <w:sz w:val="20"/>
                              </w:rPr>
                            </w:pPr>
                            <w:r>
                              <w:rPr>
                                <w:b/>
                                <w:spacing w:val="-2"/>
                                <w:sz w:val="20"/>
                              </w:rPr>
                              <w:t>$9,285,709</w:t>
                            </w:r>
                          </w:p>
                        </w:tc>
                      </w:tr>
                    </w:tbl>
                    <w:p w14:paraId="6F8FA8E1" w14:textId="77777777" w:rsidR="00227EEA" w:rsidRDefault="00227EEA">
                      <w:pPr>
                        <w:pStyle w:val="BodyText"/>
                        <w:ind w:left="0"/>
                      </w:pPr>
                    </w:p>
                  </w:txbxContent>
                </v:textbox>
                <w10:wrap anchorx="page"/>
              </v:shape>
            </w:pict>
          </mc:Fallback>
        </mc:AlternateContent>
      </w:r>
      <w:r>
        <w:rPr>
          <w:b/>
        </w:rPr>
        <w:t xml:space="preserve">Support to Teaching Staff. </w:t>
      </w:r>
      <w:r>
        <w:t>Other direct UCB support for S/EE/E studies is shown in Table 1. UCB further demonstrates commitment to the area by</w:t>
      </w:r>
      <w:r>
        <w:rPr>
          <w:spacing w:val="-7"/>
        </w:rPr>
        <w:t xml:space="preserve"> </w:t>
      </w:r>
      <w:r>
        <w:t>hiring</w:t>
      </w:r>
      <w:r>
        <w:rPr>
          <w:spacing w:val="-5"/>
        </w:rPr>
        <w:t xml:space="preserve"> </w:t>
      </w:r>
      <w:r>
        <w:t>new</w:t>
      </w:r>
      <w:r>
        <w:rPr>
          <w:spacing w:val="-3"/>
        </w:rPr>
        <w:t xml:space="preserve"> </w:t>
      </w:r>
      <w:r>
        <w:t>tenure-track</w:t>
      </w:r>
      <w:r>
        <w:rPr>
          <w:spacing w:val="-2"/>
        </w:rPr>
        <w:t xml:space="preserve"> </w:t>
      </w:r>
      <w:r>
        <w:t>faculty.</w:t>
      </w:r>
      <w:r>
        <w:rPr>
          <w:spacing w:val="-2"/>
        </w:rPr>
        <w:t xml:space="preserve"> </w:t>
      </w:r>
      <w:r>
        <w:t>Since</w:t>
      </w:r>
      <w:r>
        <w:rPr>
          <w:spacing w:val="-3"/>
        </w:rPr>
        <w:t xml:space="preserve"> </w:t>
      </w:r>
      <w:r>
        <w:t>fall</w:t>
      </w:r>
      <w:r>
        <w:rPr>
          <w:spacing w:val="-2"/>
        </w:rPr>
        <w:t xml:space="preserve"> </w:t>
      </w:r>
      <w:r>
        <w:t>2018, the following have joined the university: Polina Barskova</w:t>
      </w:r>
      <w:r>
        <w:rPr>
          <w:spacing w:val="-10"/>
        </w:rPr>
        <w:t xml:space="preserve"> </w:t>
      </w:r>
      <w:r>
        <w:t>(Slavic,</w:t>
      </w:r>
      <w:r>
        <w:rPr>
          <w:spacing w:val="-9"/>
        </w:rPr>
        <w:t xml:space="preserve"> </w:t>
      </w:r>
      <w:r>
        <w:t>C-8),</w:t>
      </w:r>
      <w:r>
        <w:rPr>
          <w:spacing w:val="-7"/>
        </w:rPr>
        <w:t xml:space="preserve"> </w:t>
      </w:r>
      <w:r>
        <w:t>Gašper</w:t>
      </w:r>
      <w:r>
        <w:rPr>
          <w:spacing w:val="-8"/>
        </w:rPr>
        <w:t xml:space="preserve"> </w:t>
      </w:r>
      <w:r>
        <w:t>Beguš</w:t>
      </w:r>
      <w:r>
        <w:rPr>
          <w:spacing w:val="-7"/>
        </w:rPr>
        <w:t xml:space="preserve"> </w:t>
      </w:r>
      <w:r>
        <w:t>(Lin</w:t>
      </w:r>
      <w:r>
        <w:t>guistics, C-8), Stephen Collier (City &amp; Regional Planning, C-11), Aglaya Glebova (History of Art, C-14),</w:t>
      </w:r>
    </w:p>
    <w:p w14:paraId="6F8FA7B0" w14:textId="77777777" w:rsidR="00227EEA" w:rsidRDefault="00466012">
      <w:pPr>
        <w:pStyle w:val="BodyText"/>
        <w:spacing w:line="480" w:lineRule="auto"/>
        <w:ind w:left="159" w:right="196"/>
      </w:pPr>
      <w:r>
        <w:t>Djordje</w:t>
      </w:r>
      <w:r>
        <w:rPr>
          <w:spacing w:val="-4"/>
        </w:rPr>
        <w:t xml:space="preserve"> </w:t>
      </w:r>
      <w:r>
        <w:t>Popović</w:t>
      </w:r>
      <w:r>
        <w:rPr>
          <w:spacing w:val="-4"/>
        </w:rPr>
        <w:t xml:space="preserve"> </w:t>
      </w:r>
      <w:r>
        <w:t>(Slavic,</w:t>
      </w:r>
      <w:r>
        <w:rPr>
          <w:spacing w:val="-1"/>
        </w:rPr>
        <w:t xml:space="preserve"> </w:t>
      </w:r>
      <w:r>
        <w:t>C-22),</w:t>
      </w:r>
      <w:r>
        <w:rPr>
          <w:spacing w:val="-3"/>
        </w:rPr>
        <w:t xml:space="preserve"> </w:t>
      </w:r>
      <w:r>
        <w:t>and</w:t>
      </w:r>
      <w:r>
        <w:rPr>
          <w:spacing w:val="-3"/>
        </w:rPr>
        <w:t xml:space="preserve"> </w:t>
      </w:r>
      <w:r>
        <w:t>Maria</w:t>
      </w:r>
      <w:r>
        <w:rPr>
          <w:spacing w:val="-4"/>
        </w:rPr>
        <w:t xml:space="preserve"> </w:t>
      </w:r>
      <w:r>
        <w:t>Sonevytsky</w:t>
      </w:r>
      <w:r>
        <w:rPr>
          <w:spacing w:val="-8"/>
        </w:rPr>
        <w:t xml:space="preserve"> </w:t>
      </w:r>
      <w:r>
        <w:t>(Music,</w:t>
      </w:r>
      <w:r>
        <w:rPr>
          <w:spacing w:val="-3"/>
        </w:rPr>
        <w:t xml:space="preserve"> </w:t>
      </w:r>
      <w:r>
        <w:t>C-25). In</w:t>
      </w:r>
      <w:r>
        <w:rPr>
          <w:spacing w:val="-3"/>
        </w:rPr>
        <w:t xml:space="preserve"> </w:t>
      </w:r>
      <w:r>
        <w:t>addition,</w:t>
      </w:r>
      <w:r>
        <w:rPr>
          <w:spacing w:val="-3"/>
        </w:rPr>
        <w:t xml:space="preserve"> </w:t>
      </w:r>
      <w:r>
        <w:t>the</w:t>
      </w:r>
      <w:r>
        <w:rPr>
          <w:spacing w:val="-4"/>
        </w:rPr>
        <w:t xml:space="preserve"> </w:t>
      </w:r>
      <w:r>
        <w:t>History Department is currently conducting a search to fill a tenure-track position in Soviet history.</w:t>
      </w:r>
    </w:p>
    <w:p w14:paraId="6F8FA7B1" w14:textId="77777777" w:rsidR="00227EEA" w:rsidRDefault="00466012">
      <w:pPr>
        <w:pStyle w:val="BodyText"/>
        <w:spacing w:line="480" w:lineRule="auto"/>
        <w:ind w:left="159" w:right="196" w:firstLine="360"/>
      </w:pPr>
      <w:r>
        <w:t>UCB provides annual individual research and travel grants and research assistantships to faculty</w:t>
      </w:r>
      <w:r>
        <w:rPr>
          <w:spacing w:val="-5"/>
        </w:rPr>
        <w:t xml:space="preserve"> </w:t>
      </w:r>
      <w:r>
        <w:t>($1,000-$10,000), and ISEEES regularly</w:t>
      </w:r>
      <w:r>
        <w:rPr>
          <w:spacing w:val="-3"/>
        </w:rPr>
        <w:t xml:space="preserve"> </w:t>
      </w:r>
      <w:r>
        <w:t>contributes to fa</w:t>
      </w:r>
      <w:r>
        <w:t>culty</w:t>
      </w:r>
      <w:r>
        <w:rPr>
          <w:spacing w:val="-3"/>
        </w:rPr>
        <w:t xml:space="preserve"> </w:t>
      </w:r>
      <w:r>
        <w:t>research and teaching</w:t>
      </w:r>
      <w:r>
        <w:rPr>
          <w:spacing w:val="-1"/>
        </w:rPr>
        <w:t xml:space="preserve"> </w:t>
      </w:r>
      <w:r>
        <w:t>and to professional development for lecturers through its various endowments. ISEEES makes funds available</w:t>
      </w:r>
      <w:r>
        <w:rPr>
          <w:spacing w:val="-4"/>
        </w:rPr>
        <w:t xml:space="preserve"> </w:t>
      </w:r>
      <w:r>
        <w:t>to</w:t>
      </w:r>
      <w:r>
        <w:rPr>
          <w:spacing w:val="-3"/>
        </w:rPr>
        <w:t xml:space="preserve"> </w:t>
      </w:r>
      <w:r>
        <w:t>faculty</w:t>
      </w:r>
      <w:r>
        <w:rPr>
          <w:spacing w:val="-8"/>
        </w:rPr>
        <w:t xml:space="preserve"> </w:t>
      </w:r>
      <w:r>
        <w:t>to</w:t>
      </w:r>
      <w:r>
        <w:rPr>
          <w:spacing w:val="-3"/>
        </w:rPr>
        <w:t xml:space="preserve"> </w:t>
      </w:r>
      <w:r>
        <w:t>organize</w:t>
      </w:r>
      <w:r>
        <w:rPr>
          <w:spacing w:val="-4"/>
        </w:rPr>
        <w:t xml:space="preserve"> </w:t>
      </w:r>
      <w:r>
        <w:t>research</w:t>
      </w:r>
      <w:r>
        <w:rPr>
          <w:spacing w:val="-3"/>
        </w:rPr>
        <w:t xml:space="preserve"> </w:t>
      </w:r>
      <w:r>
        <w:t>conferences</w:t>
      </w:r>
      <w:r>
        <w:rPr>
          <w:spacing w:val="-3"/>
        </w:rPr>
        <w:t xml:space="preserve"> </w:t>
      </w:r>
      <w:r>
        <w:t>and</w:t>
      </w:r>
      <w:r>
        <w:rPr>
          <w:spacing w:val="-3"/>
        </w:rPr>
        <w:t xml:space="preserve"> </w:t>
      </w:r>
      <w:r>
        <w:t>workshops,</w:t>
      </w:r>
      <w:r>
        <w:rPr>
          <w:spacing w:val="-3"/>
        </w:rPr>
        <w:t xml:space="preserve"> </w:t>
      </w:r>
      <w:r>
        <w:t>and</w:t>
      </w:r>
      <w:r>
        <w:rPr>
          <w:spacing w:val="-2"/>
        </w:rPr>
        <w:t xml:space="preserve"> </w:t>
      </w:r>
      <w:r>
        <w:t>provides</w:t>
      </w:r>
      <w:r>
        <w:rPr>
          <w:spacing w:val="-3"/>
        </w:rPr>
        <w:t xml:space="preserve"> </w:t>
      </w:r>
      <w:r>
        <w:t>each</w:t>
      </w:r>
      <w:r>
        <w:rPr>
          <w:spacing w:val="-1"/>
        </w:rPr>
        <w:t xml:space="preserve"> </w:t>
      </w:r>
      <w:r>
        <w:t>ISEEES- affiliated</w:t>
      </w:r>
      <w:r>
        <w:rPr>
          <w:spacing w:val="-1"/>
        </w:rPr>
        <w:t xml:space="preserve"> </w:t>
      </w:r>
      <w:r>
        <w:t>core</w:t>
      </w:r>
      <w:r>
        <w:rPr>
          <w:spacing w:val="-2"/>
        </w:rPr>
        <w:t xml:space="preserve"> </w:t>
      </w:r>
      <w:r>
        <w:t>faculty</w:t>
      </w:r>
      <w:r>
        <w:rPr>
          <w:spacing w:val="-6"/>
        </w:rPr>
        <w:t xml:space="preserve"> </w:t>
      </w:r>
      <w:r>
        <w:t>member</w:t>
      </w:r>
      <w:r>
        <w:rPr>
          <w:spacing w:val="-2"/>
        </w:rPr>
        <w:t xml:space="preserve"> </w:t>
      </w:r>
      <w:r>
        <w:t>and</w:t>
      </w:r>
      <w:r>
        <w:rPr>
          <w:spacing w:val="-1"/>
        </w:rPr>
        <w:t xml:space="preserve"> </w:t>
      </w:r>
      <w:r>
        <w:t>l</w:t>
      </w:r>
      <w:r>
        <w:t>ecturer</w:t>
      </w:r>
      <w:r>
        <w:rPr>
          <w:spacing w:val="-2"/>
        </w:rPr>
        <w:t xml:space="preserve"> </w:t>
      </w:r>
      <w:r>
        <w:t>with</w:t>
      </w:r>
      <w:r>
        <w:rPr>
          <w:spacing w:val="-1"/>
        </w:rPr>
        <w:t xml:space="preserve"> </w:t>
      </w:r>
      <w:r>
        <w:t>an</w:t>
      </w:r>
      <w:r>
        <w:rPr>
          <w:spacing w:val="-1"/>
        </w:rPr>
        <w:t xml:space="preserve"> </w:t>
      </w:r>
      <w:r>
        <w:t>annual</w:t>
      </w:r>
      <w:r>
        <w:rPr>
          <w:spacing w:val="-1"/>
        </w:rPr>
        <w:t xml:space="preserve"> </w:t>
      </w:r>
      <w:r>
        <w:t>$2,000 graduate student</w:t>
      </w:r>
      <w:r>
        <w:rPr>
          <w:spacing w:val="-1"/>
        </w:rPr>
        <w:t xml:space="preserve"> </w:t>
      </w:r>
      <w:r>
        <w:t>training</w:t>
      </w:r>
      <w:r>
        <w:rPr>
          <w:spacing w:val="-1"/>
        </w:rPr>
        <w:t xml:space="preserve"> </w:t>
      </w:r>
      <w:r>
        <w:t>grant to encourage mentorship of graduate students. The Kujachich Endowment provides $10,000 annual support for the teaching of Bosnian/Croatian/Serbian (BCS) and additional support for research proje</w:t>
      </w:r>
      <w:r>
        <w:t>cts related to the Balkans. The Hertelendy Fellowship supports teaching and research on Hungary, with $10,000 support annually. For language training and professional development opportunities, the Berkeley Language Center (BLC, Criterion B.3) has an annua</w:t>
      </w:r>
      <w:r>
        <w:t>l budget of over $1 million.</w:t>
      </w:r>
    </w:p>
    <w:p w14:paraId="6F8FA7B2" w14:textId="77777777" w:rsidR="00227EEA" w:rsidRDefault="00466012">
      <w:pPr>
        <w:ind w:left="160"/>
        <w:rPr>
          <w:sz w:val="24"/>
        </w:rPr>
      </w:pPr>
      <w:r>
        <w:rPr>
          <w:b/>
          <w:sz w:val="24"/>
        </w:rPr>
        <w:t>Support</w:t>
      </w:r>
      <w:r>
        <w:rPr>
          <w:b/>
          <w:spacing w:val="-5"/>
          <w:sz w:val="24"/>
        </w:rPr>
        <w:t xml:space="preserve"> </w:t>
      </w:r>
      <w:r>
        <w:rPr>
          <w:b/>
          <w:sz w:val="24"/>
        </w:rPr>
        <w:t>for</w:t>
      </w:r>
      <w:r>
        <w:rPr>
          <w:b/>
          <w:spacing w:val="-2"/>
          <w:sz w:val="24"/>
        </w:rPr>
        <w:t xml:space="preserve"> </w:t>
      </w:r>
      <w:r>
        <w:rPr>
          <w:b/>
          <w:sz w:val="24"/>
        </w:rPr>
        <w:t>Library.</w:t>
      </w:r>
      <w:r>
        <w:rPr>
          <w:b/>
          <w:spacing w:val="-2"/>
          <w:sz w:val="24"/>
        </w:rPr>
        <w:t xml:space="preserve"> </w:t>
      </w:r>
      <w:r>
        <w:rPr>
          <w:sz w:val="24"/>
        </w:rPr>
        <w:t>The Library</w:t>
      </w:r>
      <w:r>
        <w:rPr>
          <w:spacing w:val="-4"/>
          <w:sz w:val="24"/>
        </w:rPr>
        <w:t xml:space="preserve"> </w:t>
      </w:r>
      <w:r>
        <w:rPr>
          <w:sz w:val="24"/>
        </w:rPr>
        <w:t>funds</w:t>
      </w:r>
      <w:r>
        <w:rPr>
          <w:spacing w:val="-1"/>
          <w:sz w:val="24"/>
        </w:rPr>
        <w:t xml:space="preserve"> </w:t>
      </w:r>
      <w:r>
        <w:rPr>
          <w:sz w:val="24"/>
        </w:rPr>
        <w:t>S/EE/E</w:t>
      </w:r>
      <w:r>
        <w:rPr>
          <w:spacing w:val="-2"/>
          <w:sz w:val="24"/>
        </w:rPr>
        <w:t xml:space="preserve"> </w:t>
      </w:r>
      <w:r>
        <w:rPr>
          <w:sz w:val="24"/>
        </w:rPr>
        <w:t>collections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amount</w:t>
      </w:r>
      <w:r>
        <w:rPr>
          <w:spacing w:val="-1"/>
          <w:sz w:val="24"/>
        </w:rPr>
        <w:t xml:space="preserve"> </w:t>
      </w:r>
      <w:r>
        <w:rPr>
          <w:sz w:val="24"/>
        </w:rPr>
        <w:t>of</w:t>
      </w:r>
      <w:r>
        <w:rPr>
          <w:spacing w:val="-2"/>
          <w:sz w:val="24"/>
        </w:rPr>
        <w:t xml:space="preserve"> approximately</w:t>
      </w:r>
    </w:p>
    <w:p w14:paraId="6F8FA7B3" w14:textId="77777777" w:rsidR="00227EEA" w:rsidRDefault="00227EEA">
      <w:pPr>
        <w:pStyle w:val="BodyText"/>
        <w:ind w:left="0"/>
      </w:pPr>
    </w:p>
    <w:p w14:paraId="6F8FA7B4" w14:textId="77777777" w:rsidR="00227EEA" w:rsidRDefault="00466012">
      <w:pPr>
        <w:pStyle w:val="BodyText"/>
        <w:spacing w:before="1"/>
      </w:pPr>
      <w:r>
        <w:t>$425,000</w:t>
      </w:r>
      <w:r>
        <w:rPr>
          <w:spacing w:val="-4"/>
        </w:rPr>
        <w:t xml:space="preserve"> </w:t>
      </w:r>
      <w:r>
        <w:t>annually</w:t>
      </w:r>
      <w:r>
        <w:rPr>
          <w:spacing w:val="-6"/>
        </w:rPr>
        <w:t xml:space="preserve"> </w:t>
      </w:r>
      <w:r>
        <w:t>through</w:t>
      </w:r>
      <w:r>
        <w:rPr>
          <w:spacing w:val="-1"/>
        </w:rPr>
        <w:t xml:space="preserve"> </w:t>
      </w:r>
      <w:r>
        <w:t>purchase</w:t>
      </w:r>
      <w:r>
        <w:rPr>
          <w:spacing w:val="-1"/>
        </w:rPr>
        <w:t xml:space="preserve"> </w:t>
      </w:r>
      <w:r>
        <w:t>and</w:t>
      </w:r>
      <w:r>
        <w:rPr>
          <w:spacing w:val="-1"/>
        </w:rPr>
        <w:t xml:space="preserve"> </w:t>
      </w:r>
      <w:r>
        <w:t>exchange</w:t>
      </w:r>
      <w:r>
        <w:rPr>
          <w:spacing w:val="-2"/>
        </w:rPr>
        <w:t xml:space="preserve"> </w:t>
      </w:r>
      <w:r>
        <w:t>agreements,</w:t>
      </w:r>
      <w:r>
        <w:rPr>
          <w:spacing w:val="-2"/>
        </w:rPr>
        <w:t xml:space="preserve"> </w:t>
      </w:r>
      <w:r>
        <w:t>and</w:t>
      </w:r>
      <w:r>
        <w:rPr>
          <w:spacing w:val="1"/>
        </w:rPr>
        <w:t xml:space="preserve"> </w:t>
      </w:r>
      <w:r>
        <w:t>ISEEES</w:t>
      </w:r>
      <w:r>
        <w:rPr>
          <w:spacing w:val="-1"/>
        </w:rPr>
        <w:t xml:space="preserve"> </w:t>
      </w:r>
      <w:r>
        <w:rPr>
          <w:spacing w:val="-2"/>
        </w:rPr>
        <w:t>endowments</w:t>
      </w:r>
    </w:p>
    <w:p w14:paraId="6F8FA7B5" w14:textId="77777777" w:rsidR="00227EEA" w:rsidRDefault="00227EEA">
      <w:pPr>
        <w:sectPr w:rsidR="00227EEA">
          <w:pgSz w:w="12240" w:h="15840"/>
          <w:pgMar w:top="1340" w:right="1280" w:bottom="900" w:left="1280" w:header="365" w:footer="707" w:gutter="0"/>
          <w:cols w:space="720"/>
        </w:sectPr>
      </w:pPr>
    </w:p>
    <w:p w14:paraId="6F8FA7B6" w14:textId="77777777" w:rsidR="00227EEA" w:rsidRDefault="00466012">
      <w:pPr>
        <w:pStyle w:val="BodyText"/>
        <w:spacing w:before="80" w:line="480" w:lineRule="auto"/>
      </w:pPr>
      <w:r>
        <w:t>provide</w:t>
      </w:r>
      <w:r>
        <w:rPr>
          <w:spacing w:val="-4"/>
        </w:rPr>
        <w:t xml:space="preserve"> </w:t>
      </w:r>
      <w:r>
        <w:t>additional</w:t>
      </w:r>
      <w:r>
        <w:rPr>
          <w:spacing w:val="-3"/>
        </w:rPr>
        <w:t xml:space="preserve"> </w:t>
      </w:r>
      <w:r>
        <w:t>funding</w:t>
      </w:r>
      <w:r>
        <w:rPr>
          <w:spacing w:val="-6"/>
        </w:rPr>
        <w:t xml:space="preserve"> </w:t>
      </w:r>
      <w:r>
        <w:t>for</w:t>
      </w:r>
      <w:r>
        <w:rPr>
          <w:spacing w:val="-4"/>
        </w:rPr>
        <w:t xml:space="preserve"> </w:t>
      </w:r>
      <w:r>
        <w:t>materials</w:t>
      </w:r>
      <w:r>
        <w:rPr>
          <w:spacing w:val="-3"/>
        </w:rPr>
        <w:t xml:space="preserve"> </w:t>
      </w:r>
      <w:r>
        <w:t>on</w:t>
      </w:r>
      <w:r>
        <w:rPr>
          <w:spacing w:val="-3"/>
        </w:rPr>
        <w:t xml:space="preserve"> </w:t>
      </w:r>
      <w:r>
        <w:t>Armenia,</w:t>
      </w:r>
      <w:r>
        <w:rPr>
          <w:spacing w:val="-3"/>
        </w:rPr>
        <w:t xml:space="preserve"> </w:t>
      </w:r>
      <w:r>
        <w:t>Hungary,</w:t>
      </w:r>
      <w:r>
        <w:rPr>
          <w:spacing w:val="-3"/>
        </w:rPr>
        <w:t xml:space="preserve"> </w:t>
      </w:r>
      <w:r>
        <w:t>Montenegro,</w:t>
      </w:r>
      <w:r>
        <w:rPr>
          <w:spacing w:val="-3"/>
        </w:rPr>
        <w:t xml:space="preserve"> </w:t>
      </w:r>
      <w:r>
        <w:t>and</w:t>
      </w:r>
      <w:r>
        <w:rPr>
          <w:spacing w:val="-3"/>
        </w:rPr>
        <w:t xml:space="preserve"> </w:t>
      </w:r>
      <w:r>
        <w:t>Serbia.</w:t>
      </w:r>
      <w:r>
        <w:rPr>
          <w:spacing w:val="-3"/>
        </w:rPr>
        <w:t xml:space="preserve"> </w:t>
      </w:r>
      <w:r>
        <w:t>Staffing support for S/EE/E collections amounts to over $303,000 per year. The Slavic Department contributes $15,000 annually to the stipend of a graduate student to oversee its departmental library. L</w:t>
      </w:r>
      <w:r>
        <w:t>ibrary resources for S/EE/E studies are discussed in detail under Criterion F.</w:t>
      </w:r>
    </w:p>
    <w:p w14:paraId="6F8FA7B7" w14:textId="77777777" w:rsidR="00227EEA" w:rsidRDefault="00466012">
      <w:pPr>
        <w:pStyle w:val="BodyText"/>
        <w:spacing w:line="480" w:lineRule="auto"/>
        <w:ind w:left="159" w:right="225"/>
      </w:pPr>
      <w:r>
        <w:rPr>
          <w:b/>
        </w:rPr>
        <w:t xml:space="preserve">Support for Linkages Abroad. </w:t>
      </w:r>
      <w:r>
        <w:t>Berkeley Study</w:t>
      </w:r>
      <w:r>
        <w:rPr>
          <w:spacing w:val="-7"/>
        </w:rPr>
        <w:t xml:space="preserve"> </w:t>
      </w:r>
      <w:r>
        <w:t>Abroad (BSA) supports the academic and public mission of the university</w:t>
      </w:r>
      <w:r>
        <w:rPr>
          <w:spacing w:val="-2"/>
        </w:rPr>
        <w:t xml:space="preserve"> </w:t>
      </w:r>
      <w:r>
        <w:t>to prepare our students to be productive and engaged citizens</w:t>
      </w:r>
      <w:r>
        <w:t xml:space="preserve"> at home and abroad, and it is the campus representative of the University of California (UC) system-wide Education Abroad Program (Crit. D.3). BSA has study abroad opportunities at Charles</w:t>
      </w:r>
      <w:r>
        <w:rPr>
          <w:spacing w:val="-2"/>
        </w:rPr>
        <w:t xml:space="preserve"> </w:t>
      </w:r>
      <w:r>
        <w:t>University</w:t>
      </w:r>
      <w:r>
        <w:rPr>
          <w:spacing w:val="-7"/>
        </w:rPr>
        <w:t xml:space="preserve"> </w:t>
      </w:r>
      <w:r>
        <w:t>and</w:t>
      </w:r>
      <w:r>
        <w:rPr>
          <w:spacing w:val="-2"/>
        </w:rPr>
        <w:t xml:space="preserve"> </w:t>
      </w:r>
      <w:r>
        <w:t>the</w:t>
      </w:r>
      <w:r>
        <w:rPr>
          <w:spacing w:val="-3"/>
        </w:rPr>
        <w:t xml:space="preserve"> </w:t>
      </w:r>
      <w:r>
        <w:t>Academy</w:t>
      </w:r>
      <w:r>
        <w:rPr>
          <w:spacing w:val="-7"/>
        </w:rPr>
        <w:t xml:space="preserve"> </w:t>
      </w:r>
      <w:r>
        <w:t>of</w:t>
      </w:r>
      <w:r>
        <w:rPr>
          <w:spacing w:val="-3"/>
        </w:rPr>
        <w:t xml:space="preserve"> </w:t>
      </w:r>
      <w:r>
        <w:t>Performing</w:t>
      </w:r>
      <w:r>
        <w:rPr>
          <w:spacing w:val="-5"/>
        </w:rPr>
        <w:t xml:space="preserve"> </w:t>
      </w:r>
      <w:r>
        <w:t>Arts</w:t>
      </w:r>
      <w:r>
        <w:rPr>
          <w:spacing w:val="-2"/>
        </w:rPr>
        <w:t xml:space="preserve"> </w:t>
      </w:r>
      <w:r>
        <w:t>in</w:t>
      </w:r>
      <w:r>
        <w:rPr>
          <w:spacing w:val="-2"/>
        </w:rPr>
        <w:t xml:space="preserve"> </w:t>
      </w:r>
      <w:r>
        <w:t>Prague,</w:t>
      </w:r>
      <w:r>
        <w:rPr>
          <w:spacing w:val="-2"/>
        </w:rPr>
        <w:t xml:space="preserve"> </w:t>
      </w:r>
      <w:r>
        <w:t>Czech Republic;</w:t>
      </w:r>
      <w:r>
        <w:rPr>
          <w:spacing w:val="-2"/>
        </w:rPr>
        <w:t xml:space="preserve"> </w:t>
      </w:r>
      <w:r>
        <w:t>at</w:t>
      </w:r>
      <w:r>
        <w:rPr>
          <w:spacing w:val="-2"/>
        </w:rPr>
        <w:t xml:space="preserve"> </w:t>
      </w:r>
      <w:r>
        <w:t>Corvinus University in Budapest, Hungary; and at St. Petersburg State University in Russia; and summer internship</w:t>
      </w:r>
      <w:r>
        <w:rPr>
          <w:spacing w:val="-3"/>
        </w:rPr>
        <w:t xml:space="preserve"> </w:t>
      </w:r>
      <w:r>
        <w:t>opportunities</w:t>
      </w:r>
      <w:r>
        <w:rPr>
          <w:spacing w:val="-3"/>
        </w:rPr>
        <w:t xml:space="preserve"> </w:t>
      </w:r>
      <w:r>
        <w:t>in</w:t>
      </w:r>
      <w:r>
        <w:rPr>
          <w:spacing w:val="-3"/>
        </w:rPr>
        <w:t xml:space="preserve"> </w:t>
      </w:r>
      <w:r>
        <w:t>Prague.</w:t>
      </w:r>
      <w:r>
        <w:rPr>
          <w:spacing w:val="-3"/>
        </w:rPr>
        <w:t xml:space="preserve"> </w:t>
      </w:r>
      <w:r>
        <w:t>UCB</w:t>
      </w:r>
      <w:r>
        <w:rPr>
          <w:spacing w:val="-4"/>
        </w:rPr>
        <w:t xml:space="preserve"> </w:t>
      </w:r>
      <w:r>
        <w:t>students</w:t>
      </w:r>
      <w:r>
        <w:rPr>
          <w:spacing w:val="-1"/>
        </w:rPr>
        <w:t xml:space="preserve"> </w:t>
      </w:r>
      <w:r>
        <w:t>are</w:t>
      </w:r>
      <w:r>
        <w:rPr>
          <w:spacing w:val="-4"/>
        </w:rPr>
        <w:t xml:space="preserve"> </w:t>
      </w:r>
      <w:r>
        <w:t>eligible</w:t>
      </w:r>
      <w:r>
        <w:rPr>
          <w:spacing w:val="-4"/>
        </w:rPr>
        <w:t xml:space="preserve"> </w:t>
      </w:r>
      <w:r>
        <w:t>to</w:t>
      </w:r>
      <w:r>
        <w:rPr>
          <w:spacing w:val="-3"/>
        </w:rPr>
        <w:t xml:space="preserve"> </w:t>
      </w:r>
      <w:r>
        <w:t>use</w:t>
      </w:r>
      <w:r>
        <w:rPr>
          <w:spacing w:val="-4"/>
        </w:rPr>
        <w:t xml:space="preserve"> </w:t>
      </w:r>
      <w:r>
        <w:t>their</w:t>
      </w:r>
      <w:r>
        <w:rPr>
          <w:spacing w:val="-2"/>
        </w:rPr>
        <w:t xml:space="preserve"> </w:t>
      </w:r>
      <w:r>
        <w:t>financial</w:t>
      </w:r>
      <w:r>
        <w:rPr>
          <w:spacing w:val="-3"/>
        </w:rPr>
        <w:t xml:space="preserve"> </w:t>
      </w:r>
      <w:r>
        <w:t>aid</w:t>
      </w:r>
      <w:r>
        <w:rPr>
          <w:spacing w:val="-3"/>
        </w:rPr>
        <w:t xml:space="preserve"> </w:t>
      </w:r>
      <w:r>
        <w:t>to</w:t>
      </w:r>
      <w:r>
        <w:rPr>
          <w:spacing w:val="-3"/>
        </w:rPr>
        <w:t xml:space="preserve"> </w:t>
      </w:r>
      <w:r>
        <w:t>study</w:t>
      </w:r>
      <w:r>
        <w:rPr>
          <w:spacing w:val="-5"/>
        </w:rPr>
        <w:t xml:space="preserve"> </w:t>
      </w:r>
      <w:r>
        <w:t>at any of these sites, and FLAS fell</w:t>
      </w:r>
      <w:r>
        <w:t>owships can also be used to fund study abroad.</w:t>
      </w:r>
    </w:p>
    <w:p w14:paraId="6F8FA7B8" w14:textId="77777777" w:rsidR="00227EEA" w:rsidRDefault="00466012">
      <w:pPr>
        <w:pStyle w:val="BodyText"/>
        <w:spacing w:line="480" w:lineRule="auto"/>
        <w:ind w:right="196" w:firstLine="360"/>
      </w:pPr>
      <w:r>
        <w:t>Through UCB and ISEEES agreements, faculty, lecturers, and students can participate in exchange programs with universities in Armenia, Azerbaijan, Estonia, Hungary, Poland, Romania,</w:t>
      </w:r>
      <w:r>
        <w:rPr>
          <w:spacing w:val="-4"/>
        </w:rPr>
        <w:t xml:space="preserve"> </w:t>
      </w:r>
      <w:r>
        <w:t>and</w:t>
      </w:r>
      <w:r>
        <w:rPr>
          <w:spacing w:val="-4"/>
        </w:rPr>
        <w:t xml:space="preserve"> </w:t>
      </w:r>
      <w:r>
        <w:t>Russia,</w:t>
      </w:r>
      <w:r>
        <w:rPr>
          <w:spacing w:val="-4"/>
        </w:rPr>
        <w:t xml:space="preserve"> </w:t>
      </w:r>
      <w:r>
        <w:t>as</w:t>
      </w:r>
      <w:r>
        <w:rPr>
          <w:spacing w:val="-4"/>
        </w:rPr>
        <w:t xml:space="preserve"> </w:t>
      </w:r>
      <w:r>
        <w:t>well</w:t>
      </w:r>
      <w:r>
        <w:rPr>
          <w:spacing w:val="-4"/>
        </w:rPr>
        <w:t xml:space="preserve"> </w:t>
      </w:r>
      <w:r>
        <w:t>as</w:t>
      </w:r>
      <w:r>
        <w:rPr>
          <w:spacing w:val="-4"/>
        </w:rPr>
        <w:t xml:space="preserve"> </w:t>
      </w:r>
      <w:r>
        <w:t>Aust</w:t>
      </w:r>
      <w:r>
        <w:t>ria</w:t>
      </w:r>
      <w:r>
        <w:rPr>
          <w:spacing w:val="-5"/>
        </w:rPr>
        <w:t xml:space="preserve"> </w:t>
      </w:r>
      <w:r>
        <w:t>and</w:t>
      </w:r>
      <w:r>
        <w:rPr>
          <w:spacing w:val="-2"/>
        </w:rPr>
        <w:t xml:space="preserve"> </w:t>
      </w:r>
      <w:r>
        <w:t>Germany. ISEEES</w:t>
      </w:r>
      <w:r>
        <w:rPr>
          <w:spacing w:val="-4"/>
        </w:rPr>
        <w:t xml:space="preserve"> </w:t>
      </w:r>
      <w:r>
        <w:t>endowments</w:t>
      </w:r>
      <w:r>
        <w:rPr>
          <w:spacing w:val="-4"/>
        </w:rPr>
        <w:t xml:space="preserve"> </w:t>
      </w:r>
      <w:r>
        <w:t>fund</w:t>
      </w:r>
      <w:r>
        <w:rPr>
          <w:spacing w:val="-4"/>
        </w:rPr>
        <w:t xml:space="preserve"> </w:t>
      </w:r>
      <w:r>
        <w:t>UCB</w:t>
      </w:r>
      <w:r>
        <w:rPr>
          <w:spacing w:val="-6"/>
        </w:rPr>
        <w:t xml:space="preserve"> </w:t>
      </w:r>
      <w:r>
        <w:t>faculty, lecturers, and students to go elsewhere in our world area to conduct research and acquire language proficiency, and external grants and funding mechanisms provide opportunities for foreign scholars to pa</w:t>
      </w:r>
      <w:r>
        <w:t>rticipate in research and outreach activities at UCB.</w:t>
      </w:r>
    </w:p>
    <w:p w14:paraId="6F8FA7B9" w14:textId="77777777" w:rsidR="00227EEA" w:rsidRDefault="00466012">
      <w:pPr>
        <w:pStyle w:val="BodyText"/>
        <w:spacing w:line="480" w:lineRule="auto"/>
        <w:ind w:right="281"/>
      </w:pPr>
      <w:r>
        <w:rPr>
          <w:b/>
        </w:rPr>
        <w:t xml:space="preserve">Support to Outreach Activities. </w:t>
      </w:r>
      <w:r>
        <w:t>UCB pays 75% of the salary of Zachary Kelly, ISEEES Assistant Director responsible for public outreach, and fully funds the 75% appointment of Shane</w:t>
      </w:r>
      <w:r>
        <w:rPr>
          <w:spacing w:val="-1"/>
        </w:rPr>
        <w:t xml:space="preserve"> </w:t>
      </w:r>
      <w:r>
        <w:t>Carter (C-55), progra</w:t>
      </w:r>
      <w:r>
        <w:t>m coordinator</w:t>
      </w:r>
      <w:r>
        <w:rPr>
          <w:spacing w:val="-1"/>
        </w:rPr>
        <w:t xml:space="preserve"> </w:t>
      </w:r>
      <w:r>
        <w:t>of</w:t>
      </w:r>
      <w:r>
        <w:rPr>
          <w:spacing w:val="-1"/>
        </w:rPr>
        <w:t xml:space="preserve"> </w:t>
      </w:r>
      <w:r>
        <w:t>the Office</w:t>
      </w:r>
      <w:r>
        <w:rPr>
          <w:spacing w:val="-1"/>
        </w:rPr>
        <w:t xml:space="preserve"> </w:t>
      </w:r>
      <w:r>
        <w:t>of</w:t>
      </w:r>
      <w:r>
        <w:rPr>
          <w:spacing w:val="-1"/>
        </w:rPr>
        <w:t xml:space="preserve"> </w:t>
      </w:r>
      <w:r>
        <w:t>Resources for International and Area Studies</w:t>
      </w:r>
      <w:r>
        <w:rPr>
          <w:spacing w:val="-2"/>
        </w:rPr>
        <w:t xml:space="preserve"> </w:t>
      </w:r>
      <w:r>
        <w:t>(ORIAS).</w:t>
      </w:r>
      <w:r>
        <w:rPr>
          <w:spacing w:val="-2"/>
        </w:rPr>
        <w:t xml:space="preserve"> </w:t>
      </w:r>
      <w:r>
        <w:t>ORIAS</w:t>
      </w:r>
      <w:r>
        <w:rPr>
          <w:spacing w:val="-2"/>
        </w:rPr>
        <w:t xml:space="preserve"> </w:t>
      </w:r>
      <w:r>
        <w:t>is</w:t>
      </w:r>
      <w:r>
        <w:rPr>
          <w:spacing w:val="-2"/>
        </w:rPr>
        <w:t xml:space="preserve"> </w:t>
      </w:r>
      <w:r>
        <w:t>the</w:t>
      </w:r>
      <w:r>
        <w:rPr>
          <w:spacing w:val="-3"/>
        </w:rPr>
        <w:t xml:space="preserve"> </w:t>
      </w:r>
      <w:r>
        <w:t>joint</w:t>
      </w:r>
      <w:r>
        <w:rPr>
          <w:spacing w:val="-2"/>
        </w:rPr>
        <w:t xml:space="preserve"> </w:t>
      </w:r>
      <w:r>
        <w:t>outreach</w:t>
      </w:r>
      <w:r>
        <w:rPr>
          <w:spacing w:val="-2"/>
        </w:rPr>
        <w:t xml:space="preserve"> </w:t>
      </w:r>
      <w:r>
        <w:t>program</w:t>
      </w:r>
      <w:r>
        <w:rPr>
          <w:spacing w:val="-2"/>
        </w:rPr>
        <w:t xml:space="preserve"> </w:t>
      </w:r>
      <w:r>
        <w:t>of</w:t>
      </w:r>
      <w:r>
        <w:rPr>
          <w:spacing w:val="-3"/>
        </w:rPr>
        <w:t xml:space="preserve"> </w:t>
      </w:r>
      <w:r>
        <w:t>the</w:t>
      </w:r>
      <w:r>
        <w:rPr>
          <w:spacing w:val="-3"/>
        </w:rPr>
        <w:t xml:space="preserve"> </w:t>
      </w:r>
      <w:r>
        <w:t>UCB</w:t>
      </w:r>
      <w:r>
        <w:rPr>
          <w:spacing w:val="-4"/>
        </w:rPr>
        <w:t xml:space="preserve"> </w:t>
      </w:r>
      <w:r>
        <w:t>Title</w:t>
      </w:r>
      <w:r>
        <w:rPr>
          <w:spacing w:val="-3"/>
        </w:rPr>
        <w:t xml:space="preserve"> </w:t>
      </w:r>
      <w:r>
        <w:t>VI</w:t>
      </w:r>
      <w:r>
        <w:rPr>
          <w:spacing w:val="-6"/>
        </w:rPr>
        <w:t xml:space="preserve"> </w:t>
      </w:r>
      <w:r>
        <w:t>area</w:t>
      </w:r>
      <w:r>
        <w:rPr>
          <w:spacing w:val="-3"/>
        </w:rPr>
        <w:t xml:space="preserve"> </w:t>
      </w:r>
      <w:r>
        <w:t>studies</w:t>
      </w:r>
      <w:r>
        <w:rPr>
          <w:spacing w:val="-2"/>
        </w:rPr>
        <w:t xml:space="preserve"> </w:t>
      </w:r>
      <w:r>
        <w:t>centers dedicated to providing scholarly resources and supporting professional development for K-12</w:t>
      </w:r>
    </w:p>
    <w:p w14:paraId="6F8FA7BA" w14:textId="77777777" w:rsidR="00227EEA" w:rsidRDefault="00227EEA">
      <w:pPr>
        <w:spacing w:line="480" w:lineRule="auto"/>
        <w:sectPr w:rsidR="00227EEA">
          <w:pgSz w:w="12240" w:h="15840"/>
          <w:pgMar w:top="1340" w:right="1280" w:bottom="900" w:left="1280" w:header="365" w:footer="707" w:gutter="0"/>
          <w:cols w:space="720"/>
        </w:sectPr>
      </w:pPr>
    </w:p>
    <w:p w14:paraId="6F8FA7BB" w14:textId="77777777" w:rsidR="00227EEA" w:rsidRDefault="00466012">
      <w:pPr>
        <w:pStyle w:val="BodyText"/>
        <w:spacing w:before="80" w:line="480" w:lineRule="auto"/>
        <w:ind w:right="281"/>
      </w:pPr>
      <w:r>
        <w:t>teachers and community college educators addressing international studies. The Center for Educational</w:t>
      </w:r>
      <w:r>
        <w:rPr>
          <w:spacing w:val="-5"/>
        </w:rPr>
        <w:t xml:space="preserve"> </w:t>
      </w:r>
      <w:r>
        <w:t>Partnerships</w:t>
      </w:r>
      <w:r>
        <w:rPr>
          <w:spacing w:val="-3"/>
        </w:rPr>
        <w:t xml:space="preserve"> </w:t>
      </w:r>
      <w:r>
        <w:t>coordinates</w:t>
      </w:r>
      <w:r>
        <w:rPr>
          <w:spacing w:val="-5"/>
        </w:rPr>
        <w:t xml:space="preserve"> </w:t>
      </w:r>
      <w:r>
        <w:t>UCB</w:t>
      </w:r>
      <w:r>
        <w:rPr>
          <w:spacing w:val="-6"/>
        </w:rPr>
        <w:t xml:space="preserve"> </w:t>
      </w:r>
      <w:r>
        <w:t>K-14</w:t>
      </w:r>
      <w:r>
        <w:rPr>
          <w:spacing w:val="-5"/>
        </w:rPr>
        <w:t xml:space="preserve"> </w:t>
      </w:r>
      <w:r>
        <w:t>outrea</w:t>
      </w:r>
      <w:r>
        <w:t>ch</w:t>
      </w:r>
      <w:r>
        <w:rPr>
          <w:spacing w:val="-5"/>
        </w:rPr>
        <w:t xml:space="preserve"> </w:t>
      </w:r>
      <w:r>
        <w:t>programs,</w:t>
      </w:r>
      <w:r>
        <w:rPr>
          <w:spacing w:val="-5"/>
        </w:rPr>
        <w:t xml:space="preserve"> </w:t>
      </w:r>
      <w:r>
        <w:t>including</w:t>
      </w:r>
      <w:r>
        <w:rPr>
          <w:spacing w:val="-7"/>
        </w:rPr>
        <w:t xml:space="preserve"> </w:t>
      </w:r>
      <w:r>
        <w:t>ORIAS,</w:t>
      </w:r>
      <w:r>
        <w:rPr>
          <w:spacing w:val="-5"/>
        </w:rPr>
        <w:t xml:space="preserve"> </w:t>
      </w:r>
      <w:r>
        <w:t>that target schools that traditionally have had less access to the university.</w:t>
      </w:r>
    </w:p>
    <w:p w14:paraId="6F8FA7BC" w14:textId="77777777" w:rsidR="00227EEA" w:rsidRDefault="00466012">
      <w:pPr>
        <w:pStyle w:val="BodyText"/>
        <w:spacing w:line="480" w:lineRule="auto"/>
        <w:ind w:left="159" w:right="249"/>
      </w:pPr>
      <w:r>
        <w:rPr>
          <w:b/>
        </w:rPr>
        <w:t xml:space="preserve">Support to Students. </w:t>
      </w:r>
      <w:r>
        <w:t>Overall, 65% of UCB undergraduate students received financial aid (including</w:t>
      </w:r>
      <w:r>
        <w:rPr>
          <w:spacing w:val="-6"/>
        </w:rPr>
        <w:t xml:space="preserve"> </w:t>
      </w:r>
      <w:r>
        <w:t>loans</w:t>
      </w:r>
      <w:r>
        <w:rPr>
          <w:spacing w:val="-1"/>
        </w:rPr>
        <w:t xml:space="preserve"> </w:t>
      </w:r>
      <w:r>
        <w:t>and</w:t>
      </w:r>
      <w:r>
        <w:rPr>
          <w:spacing w:val="-3"/>
        </w:rPr>
        <w:t xml:space="preserve"> </w:t>
      </w:r>
      <w:r>
        <w:t>need-based</w:t>
      </w:r>
      <w:r>
        <w:rPr>
          <w:spacing w:val="-3"/>
        </w:rPr>
        <w:t xml:space="preserve"> </w:t>
      </w:r>
      <w:r>
        <w:t>scholarships</w:t>
      </w:r>
      <w:r>
        <w:rPr>
          <w:spacing w:val="-3"/>
        </w:rPr>
        <w:t xml:space="preserve"> </w:t>
      </w:r>
      <w:r>
        <w:t>or</w:t>
      </w:r>
      <w:r>
        <w:rPr>
          <w:spacing w:val="-2"/>
        </w:rPr>
        <w:t xml:space="preserve"> </w:t>
      </w:r>
      <w:r>
        <w:t>grant</w:t>
      </w:r>
      <w:r>
        <w:rPr>
          <w:spacing w:val="-3"/>
        </w:rPr>
        <w:t xml:space="preserve"> </w:t>
      </w:r>
      <w:r>
        <w:t>aid)</w:t>
      </w:r>
      <w:r>
        <w:rPr>
          <w:spacing w:val="-4"/>
        </w:rPr>
        <w:t xml:space="preserve"> </w:t>
      </w:r>
      <w:r>
        <w:t>i</w:t>
      </w:r>
      <w:r>
        <w:t>n</w:t>
      </w:r>
      <w:r>
        <w:rPr>
          <w:spacing w:val="-3"/>
        </w:rPr>
        <w:t xml:space="preserve"> </w:t>
      </w:r>
      <w:r>
        <w:t>AY20-21,</w:t>
      </w:r>
      <w:r>
        <w:rPr>
          <w:spacing w:val="-3"/>
        </w:rPr>
        <w:t xml:space="preserve"> </w:t>
      </w:r>
      <w:r>
        <w:t>with</w:t>
      </w:r>
      <w:r>
        <w:rPr>
          <w:spacing w:val="-3"/>
        </w:rPr>
        <w:t xml:space="preserve"> </w:t>
      </w:r>
      <w:r>
        <w:t>the</w:t>
      </w:r>
      <w:r>
        <w:rPr>
          <w:spacing w:val="-4"/>
        </w:rPr>
        <w:t xml:space="preserve"> </w:t>
      </w:r>
      <w:r>
        <w:t>average</w:t>
      </w:r>
      <w:r>
        <w:rPr>
          <w:spacing w:val="-4"/>
        </w:rPr>
        <w:t xml:space="preserve"> </w:t>
      </w:r>
      <w:r>
        <w:t>award being almost $24,000; and 26% of UCB undergraduates received Pell Grants.</w:t>
      </w:r>
    </w:p>
    <w:p w14:paraId="6F8FA7BD" w14:textId="77777777" w:rsidR="00227EEA" w:rsidRDefault="00466012">
      <w:pPr>
        <w:pStyle w:val="BodyText"/>
        <w:spacing w:line="480" w:lineRule="auto"/>
        <w:ind w:left="159" w:right="162" w:firstLine="360"/>
      </w:pPr>
      <w:r>
        <w:t>In</w:t>
      </w:r>
      <w:r>
        <w:rPr>
          <w:spacing w:val="-1"/>
        </w:rPr>
        <w:t xml:space="preserve"> </w:t>
      </w:r>
      <w:r>
        <w:t>AY20-21,</w:t>
      </w:r>
      <w:r>
        <w:rPr>
          <w:spacing w:val="-3"/>
        </w:rPr>
        <w:t xml:space="preserve"> </w:t>
      </w:r>
      <w:r>
        <w:t>UCB</w:t>
      </w:r>
      <w:r>
        <w:rPr>
          <w:spacing w:val="-5"/>
        </w:rPr>
        <w:t xml:space="preserve"> </w:t>
      </w:r>
      <w:r>
        <w:t>stipend</w:t>
      </w:r>
      <w:r>
        <w:rPr>
          <w:spacing w:val="-3"/>
        </w:rPr>
        <w:t xml:space="preserve"> </w:t>
      </w:r>
      <w:r>
        <w:t>support</w:t>
      </w:r>
      <w:r>
        <w:rPr>
          <w:spacing w:val="-3"/>
        </w:rPr>
        <w:t xml:space="preserve"> </w:t>
      </w:r>
      <w:r>
        <w:t>for</w:t>
      </w:r>
      <w:r>
        <w:rPr>
          <w:spacing w:val="-2"/>
        </w:rPr>
        <w:t xml:space="preserve"> </w:t>
      </w:r>
      <w:r>
        <w:t>graduate</w:t>
      </w:r>
      <w:r>
        <w:rPr>
          <w:spacing w:val="-4"/>
        </w:rPr>
        <w:t xml:space="preserve"> </w:t>
      </w:r>
      <w:r>
        <w:t>students</w:t>
      </w:r>
      <w:r>
        <w:rPr>
          <w:spacing w:val="-3"/>
        </w:rPr>
        <w:t xml:space="preserve"> </w:t>
      </w:r>
      <w:r>
        <w:t>in</w:t>
      </w:r>
      <w:r>
        <w:rPr>
          <w:spacing w:val="-3"/>
        </w:rPr>
        <w:t xml:space="preserve"> </w:t>
      </w:r>
      <w:r>
        <w:t>the</w:t>
      </w:r>
      <w:r>
        <w:rPr>
          <w:spacing w:val="-4"/>
        </w:rPr>
        <w:t xml:space="preserve"> </w:t>
      </w:r>
      <w:r>
        <w:t>social</w:t>
      </w:r>
      <w:r>
        <w:rPr>
          <w:spacing w:val="-3"/>
        </w:rPr>
        <w:t xml:space="preserve"> </w:t>
      </w:r>
      <w:r>
        <w:t>sciences</w:t>
      </w:r>
      <w:r>
        <w:rPr>
          <w:spacing w:val="-3"/>
        </w:rPr>
        <w:t xml:space="preserve"> </w:t>
      </w:r>
      <w:r>
        <w:t>and</w:t>
      </w:r>
      <w:r>
        <w:rPr>
          <w:spacing w:val="-3"/>
        </w:rPr>
        <w:t xml:space="preserve"> </w:t>
      </w:r>
      <w:r>
        <w:t>humanities averaged $28,000 per student. UCB Graduate Division covers fee remissions for Graduate Student Instructors (GSI)</w:t>
      </w:r>
      <w:r>
        <w:rPr>
          <w:spacing w:val="-1"/>
        </w:rPr>
        <w:t xml:space="preserve"> </w:t>
      </w:r>
      <w:r>
        <w:t>who</w:t>
      </w:r>
      <w:r>
        <w:rPr>
          <w:spacing w:val="-2"/>
        </w:rPr>
        <w:t xml:space="preserve"> </w:t>
      </w:r>
      <w:r>
        <w:t>teach</w:t>
      </w:r>
      <w:r>
        <w:rPr>
          <w:spacing w:val="-2"/>
        </w:rPr>
        <w:t xml:space="preserve"> </w:t>
      </w:r>
      <w:r>
        <w:t>S/EE/E</w:t>
      </w:r>
      <w:r>
        <w:rPr>
          <w:spacing w:val="-3"/>
        </w:rPr>
        <w:t xml:space="preserve"> </w:t>
      </w:r>
      <w:r>
        <w:t>languages</w:t>
      </w:r>
      <w:r>
        <w:rPr>
          <w:spacing w:val="-2"/>
        </w:rPr>
        <w:t xml:space="preserve"> </w:t>
      </w:r>
      <w:r>
        <w:t>and</w:t>
      </w:r>
      <w:r>
        <w:rPr>
          <w:spacing w:val="-3"/>
        </w:rPr>
        <w:t xml:space="preserve"> </w:t>
      </w:r>
      <w:r>
        <w:t>area</w:t>
      </w:r>
      <w:r>
        <w:rPr>
          <w:spacing w:val="-3"/>
        </w:rPr>
        <w:t xml:space="preserve"> </w:t>
      </w:r>
      <w:r>
        <w:t>studies</w:t>
      </w:r>
      <w:r>
        <w:rPr>
          <w:spacing w:val="-2"/>
        </w:rPr>
        <w:t xml:space="preserve"> </w:t>
      </w:r>
      <w:r>
        <w:t>courses,</w:t>
      </w:r>
      <w:r>
        <w:rPr>
          <w:spacing w:val="-2"/>
        </w:rPr>
        <w:t xml:space="preserve"> </w:t>
      </w:r>
      <w:r>
        <w:t>close</w:t>
      </w:r>
      <w:r>
        <w:rPr>
          <w:spacing w:val="-3"/>
        </w:rPr>
        <w:t xml:space="preserve"> </w:t>
      </w:r>
      <w:r>
        <w:t>to</w:t>
      </w:r>
      <w:r>
        <w:rPr>
          <w:spacing w:val="-2"/>
        </w:rPr>
        <w:t xml:space="preserve"> </w:t>
      </w:r>
      <w:r>
        <w:t>$17,000 annually per GSI. With 96 ISEEES affiliated graduate students,</w:t>
      </w:r>
      <w:r>
        <w:t xml:space="preserve"> estimated UCB support for graduate students in S/EE/E studies totaled approximately $3 million. Furthermore, UCB funds the GSI Teaching and Resource Center at approximately $420,000 per year (Crit. C.3). Many graduate students who enter UC Berkeley as non</w:t>
      </w:r>
      <w:r>
        <w:t>residents can establish residency for tuition purposes within one year, thus receiving the benefit of paying in-state tuition. For incoming graduate student recipients of academic year FLAS fellowships, UCB waives the non-resident supplemental tuition (app</w:t>
      </w:r>
      <w:r>
        <w:t>rox. $15,102).</w:t>
      </w:r>
    </w:p>
    <w:p w14:paraId="6F8FA7BE" w14:textId="77777777" w:rsidR="00227EEA" w:rsidRDefault="00466012">
      <w:pPr>
        <w:pStyle w:val="BodyText"/>
        <w:spacing w:line="480" w:lineRule="auto"/>
        <w:ind w:left="159" w:right="196" w:firstLine="360"/>
      </w:pPr>
      <w:r>
        <w:t>From its endowments, ISEEES provides grants for undergraduate and graduate language study</w:t>
      </w:r>
      <w:r>
        <w:rPr>
          <w:spacing w:val="-8"/>
        </w:rPr>
        <w:t xml:space="preserve"> </w:t>
      </w:r>
      <w:r>
        <w:t>abroad,</w:t>
      </w:r>
      <w:r>
        <w:rPr>
          <w:spacing w:val="-4"/>
        </w:rPr>
        <w:t xml:space="preserve"> </w:t>
      </w:r>
      <w:r>
        <w:t>conference</w:t>
      </w:r>
      <w:r>
        <w:rPr>
          <w:spacing w:val="-3"/>
        </w:rPr>
        <w:t xml:space="preserve"> </w:t>
      </w:r>
      <w:r>
        <w:t>travel</w:t>
      </w:r>
      <w:r>
        <w:rPr>
          <w:spacing w:val="-2"/>
        </w:rPr>
        <w:t xml:space="preserve"> </w:t>
      </w:r>
      <w:r>
        <w:t>grants,</w:t>
      </w:r>
      <w:r>
        <w:rPr>
          <w:spacing w:val="-4"/>
        </w:rPr>
        <w:t xml:space="preserve"> </w:t>
      </w:r>
      <w:r>
        <w:t>dissertation</w:t>
      </w:r>
      <w:r>
        <w:rPr>
          <w:spacing w:val="-4"/>
        </w:rPr>
        <w:t xml:space="preserve"> </w:t>
      </w:r>
      <w:r>
        <w:t>research</w:t>
      </w:r>
      <w:r>
        <w:rPr>
          <w:spacing w:val="-4"/>
        </w:rPr>
        <w:t xml:space="preserve"> </w:t>
      </w:r>
      <w:r>
        <w:t>and</w:t>
      </w:r>
      <w:r>
        <w:rPr>
          <w:spacing w:val="-2"/>
        </w:rPr>
        <w:t xml:space="preserve"> </w:t>
      </w:r>
      <w:r>
        <w:t>writing</w:t>
      </w:r>
      <w:r>
        <w:rPr>
          <w:spacing w:val="-4"/>
        </w:rPr>
        <w:t xml:space="preserve"> </w:t>
      </w:r>
      <w:r>
        <w:t>grants,</w:t>
      </w:r>
      <w:r>
        <w:rPr>
          <w:spacing w:val="-4"/>
        </w:rPr>
        <w:t xml:space="preserve"> </w:t>
      </w:r>
      <w:r>
        <w:t>and</w:t>
      </w:r>
      <w:r>
        <w:rPr>
          <w:spacing w:val="-4"/>
        </w:rPr>
        <w:t xml:space="preserve"> </w:t>
      </w:r>
      <w:r>
        <w:t>thesis</w:t>
      </w:r>
      <w:r>
        <w:rPr>
          <w:spacing w:val="-4"/>
        </w:rPr>
        <w:t xml:space="preserve"> </w:t>
      </w:r>
      <w:r>
        <w:t>prizes for research on the area. In AY20-21, this came to $215,1</w:t>
      </w:r>
      <w:r>
        <w:t>00 in support of 34 students.</w:t>
      </w:r>
    </w:p>
    <w:p w14:paraId="6F8FA7BF" w14:textId="77777777" w:rsidR="00227EEA" w:rsidRDefault="00466012">
      <w:pPr>
        <w:pStyle w:val="Heading1"/>
        <w:numPr>
          <w:ilvl w:val="0"/>
          <w:numId w:val="3"/>
        </w:numPr>
        <w:tabs>
          <w:tab w:val="left" w:pos="429"/>
        </w:tabs>
        <w:ind w:left="428" w:hanging="270"/>
      </w:pPr>
      <w:bookmarkStart w:id="6" w:name="_TOC_250004"/>
      <w:r>
        <w:rPr>
          <w:spacing w:val="-2"/>
        </w:rPr>
        <w:t>QUALITY</w:t>
      </w:r>
      <w:r>
        <w:rPr>
          <w:spacing w:val="-4"/>
        </w:rPr>
        <w:t xml:space="preserve"> </w:t>
      </w:r>
      <w:r>
        <w:rPr>
          <w:spacing w:val="-2"/>
        </w:rPr>
        <w:t>OF</w:t>
      </w:r>
      <w:r>
        <w:rPr>
          <w:spacing w:val="-4"/>
        </w:rPr>
        <w:t xml:space="preserve"> </w:t>
      </w:r>
      <w:r>
        <w:rPr>
          <w:spacing w:val="-2"/>
        </w:rPr>
        <w:t>LANGUAGE</w:t>
      </w:r>
      <w:r>
        <w:t xml:space="preserve"> </w:t>
      </w:r>
      <w:r>
        <w:rPr>
          <w:spacing w:val="-2"/>
        </w:rPr>
        <w:t>INSTRUCTIONAL</w:t>
      </w:r>
      <w:r>
        <w:t xml:space="preserve"> </w:t>
      </w:r>
      <w:bookmarkEnd w:id="6"/>
      <w:r>
        <w:rPr>
          <w:spacing w:val="-2"/>
        </w:rPr>
        <w:t>PROGRAM</w:t>
      </w:r>
    </w:p>
    <w:p w14:paraId="6F8FA7C0" w14:textId="77777777" w:rsidR="00227EEA" w:rsidRDefault="00227EEA">
      <w:pPr>
        <w:pStyle w:val="BodyText"/>
        <w:spacing w:before="7"/>
        <w:ind w:left="0"/>
        <w:rPr>
          <w:b/>
          <w:sz w:val="23"/>
        </w:rPr>
      </w:pPr>
    </w:p>
    <w:p w14:paraId="6F8FA7C1" w14:textId="77777777" w:rsidR="00227EEA" w:rsidRDefault="00466012">
      <w:pPr>
        <w:pStyle w:val="ListParagraph"/>
        <w:numPr>
          <w:ilvl w:val="1"/>
          <w:numId w:val="3"/>
        </w:numPr>
        <w:tabs>
          <w:tab w:val="left" w:pos="400"/>
        </w:tabs>
        <w:spacing w:line="480" w:lineRule="auto"/>
        <w:ind w:right="225" w:firstLine="0"/>
        <w:jc w:val="left"/>
        <w:rPr>
          <w:sz w:val="24"/>
        </w:rPr>
      </w:pPr>
      <w:r>
        <w:rPr>
          <w:b/>
          <w:sz w:val="24"/>
        </w:rPr>
        <w:t xml:space="preserve">Extent of Instruction. </w:t>
      </w:r>
      <w:r>
        <w:rPr>
          <w:sz w:val="24"/>
        </w:rPr>
        <w:t>The Department of Slavic Languages and Literatures (SLL) offers regular instruction in 6 modern languages of the area: Armenian, Bosnian/Croatian/Serbian (BCS),</w:t>
      </w:r>
      <w:r>
        <w:rPr>
          <w:spacing w:val="-3"/>
          <w:sz w:val="24"/>
        </w:rPr>
        <w:t xml:space="preserve"> </w:t>
      </w:r>
      <w:r>
        <w:rPr>
          <w:sz w:val="24"/>
        </w:rPr>
        <w:t>Czech,</w:t>
      </w:r>
      <w:r>
        <w:rPr>
          <w:spacing w:val="-3"/>
          <w:sz w:val="24"/>
        </w:rPr>
        <w:t xml:space="preserve"> </w:t>
      </w:r>
      <w:r>
        <w:rPr>
          <w:sz w:val="24"/>
        </w:rPr>
        <w:t>Hungarian,</w:t>
      </w:r>
      <w:r>
        <w:rPr>
          <w:spacing w:val="-3"/>
          <w:sz w:val="24"/>
        </w:rPr>
        <w:t xml:space="preserve"> </w:t>
      </w:r>
      <w:r>
        <w:rPr>
          <w:sz w:val="24"/>
        </w:rPr>
        <w:t>Polish,</w:t>
      </w:r>
      <w:r>
        <w:rPr>
          <w:spacing w:val="-3"/>
          <w:sz w:val="24"/>
        </w:rPr>
        <w:t xml:space="preserve"> </w:t>
      </w:r>
      <w:r>
        <w:rPr>
          <w:sz w:val="24"/>
        </w:rPr>
        <w:t>and</w:t>
      </w:r>
      <w:r>
        <w:rPr>
          <w:spacing w:val="-3"/>
          <w:sz w:val="24"/>
        </w:rPr>
        <w:t xml:space="preserve"> </w:t>
      </w:r>
      <w:r>
        <w:rPr>
          <w:sz w:val="24"/>
        </w:rPr>
        <w:t>Russian,</w:t>
      </w:r>
      <w:r>
        <w:rPr>
          <w:spacing w:val="-3"/>
          <w:sz w:val="24"/>
        </w:rPr>
        <w:t xml:space="preserve"> </w:t>
      </w:r>
      <w:r>
        <w:rPr>
          <w:sz w:val="24"/>
        </w:rPr>
        <w:t>and</w:t>
      </w:r>
      <w:r>
        <w:rPr>
          <w:spacing w:val="-3"/>
          <w:sz w:val="24"/>
        </w:rPr>
        <w:t xml:space="preserve"> </w:t>
      </w:r>
      <w:r>
        <w:rPr>
          <w:sz w:val="24"/>
        </w:rPr>
        <w:t>regularly</w:t>
      </w:r>
      <w:r>
        <w:rPr>
          <w:spacing w:val="-8"/>
          <w:sz w:val="24"/>
        </w:rPr>
        <w:t xml:space="preserve"> </w:t>
      </w:r>
      <w:r>
        <w:rPr>
          <w:sz w:val="24"/>
        </w:rPr>
        <w:t>offers</w:t>
      </w:r>
      <w:r>
        <w:rPr>
          <w:spacing w:val="-1"/>
          <w:sz w:val="24"/>
        </w:rPr>
        <w:t xml:space="preserve"> </w:t>
      </w:r>
      <w:r>
        <w:rPr>
          <w:sz w:val="24"/>
        </w:rPr>
        <w:t>courses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literatures</w:t>
      </w:r>
      <w:r>
        <w:rPr>
          <w:spacing w:val="-1"/>
          <w:sz w:val="24"/>
        </w:rPr>
        <w:t xml:space="preserve"> </w:t>
      </w:r>
      <w:r>
        <w:rPr>
          <w:sz w:val="24"/>
        </w:rPr>
        <w:t>and</w:t>
      </w:r>
    </w:p>
    <w:p w14:paraId="6F8FA7C2"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7C3" w14:textId="77777777" w:rsidR="00227EEA" w:rsidRDefault="00466012">
      <w:pPr>
        <w:pStyle w:val="BodyText"/>
        <w:spacing w:before="80" w:line="480" w:lineRule="auto"/>
        <w:ind w:right="196"/>
      </w:pPr>
      <w:r>
        <w:t>cultures of the S/EE/E area. Courses in Old Church Slavonic are offered at least once every 2 years. Yiddish is offered through the German Department, and languages from the region’s periphery</w:t>
      </w:r>
      <w:r>
        <w:rPr>
          <w:spacing w:val="-2"/>
        </w:rPr>
        <w:t xml:space="preserve"> </w:t>
      </w:r>
      <w:r>
        <w:t>are offered by</w:t>
      </w:r>
      <w:r>
        <w:rPr>
          <w:spacing w:val="-2"/>
        </w:rPr>
        <w:t xml:space="preserve"> </w:t>
      </w:r>
      <w:r>
        <w:t>other departments, including</w:t>
      </w:r>
      <w:r>
        <w:rPr>
          <w:spacing w:val="-2"/>
        </w:rPr>
        <w:t xml:space="preserve"> </w:t>
      </w:r>
      <w:r>
        <w:t>Finnish, Greek, Tur</w:t>
      </w:r>
      <w:r>
        <w:t>kish, Persian, Chinese, Japanese, and Korean. The newly established Tang Center for Silk Road Studies, resident in UCB’s</w:t>
      </w:r>
      <w:r>
        <w:rPr>
          <w:spacing w:val="-1"/>
        </w:rPr>
        <w:t xml:space="preserve"> </w:t>
      </w:r>
      <w:r>
        <w:t>Institute</w:t>
      </w:r>
      <w:r>
        <w:rPr>
          <w:spacing w:val="-4"/>
        </w:rPr>
        <w:t xml:space="preserve"> </w:t>
      </w:r>
      <w:r>
        <w:t>of</w:t>
      </w:r>
      <w:r>
        <w:rPr>
          <w:spacing w:val="-4"/>
        </w:rPr>
        <w:t xml:space="preserve"> </w:t>
      </w:r>
      <w:r>
        <w:t>East</w:t>
      </w:r>
      <w:r>
        <w:rPr>
          <w:spacing w:val="-1"/>
        </w:rPr>
        <w:t xml:space="preserve"> </w:t>
      </w:r>
      <w:r>
        <w:t>Asian</w:t>
      </w:r>
      <w:r>
        <w:rPr>
          <w:spacing w:val="-3"/>
        </w:rPr>
        <w:t xml:space="preserve"> </w:t>
      </w:r>
      <w:r>
        <w:t>Studies,</w:t>
      </w:r>
      <w:r>
        <w:rPr>
          <w:spacing w:val="-3"/>
        </w:rPr>
        <w:t xml:space="preserve"> </w:t>
      </w:r>
      <w:r>
        <w:t>currently</w:t>
      </w:r>
      <w:r>
        <w:rPr>
          <w:spacing w:val="-6"/>
        </w:rPr>
        <w:t xml:space="preserve"> </w:t>
      </w:r>
      <w:r>
        <w:t>supports</w:t>
      </w:r>
      <w:r>
        <w:rPr>
          <w:spacing w:val="-3"/>
        </w:rPr>
        <w:t xml:space="preserve"> </w:t>
      </w:r>
      <w:r>
        <w:t>the</w:t>
      </w:r>
      <w:r>
        <w:rPr>
          <w:spacing w:val="-4"/>
        </w:rPr>
        <w:t xml:space="preserve"> </w:t>
      </w:r>
      <w:r>
        <w:t>teaching</w:t>
      </w:r>
      <w:r>
        <w:rPr>
          <w:spacing w:val="-6"/>
        </w:rPr>
        <w:t xml:space="preserve"> </w:t>
      </w:r>
      <w:r>
        <w:t>of</w:t>
      </w:r>
      <w:r>
        <w:rPr>
          <w:spacing w:val="-2"/>
        </w:rPr>
        <w:t xml:space="preserve"> </w:t>
      </w:r>
      <w:r>
        <w:t>Mongolian</w:t>
      </w:r>
      <w:r>
        <w:rPr>
          <w:spacing w:val="-3"/>
        </w:rPr>
        <w:t xml:space="preserve"> </w:t>
      </w:r>
      <w:r>
        <w:t>and</w:t>
      </w:r>
      <w:r>
        <w:rPr>
          <w:spacing w:val="-3"/>
        </w:rPr>
        <w:t xml:space="preserve"> </w:t>
      </w:r>
      <w:r>
        <w:t>plans</w:t>
      </w:r>
      <w:r>
        <w:rPr>
          <w:spacing w:val="-3"/>
        </w:rPr>
        <w:t xml:space="preserve"> </w:t>
      </w:r>
      <w:r>
        <w:t>to introduce Kazakh, Uyghur, and Uzbek in the n</w:t>
      </w:r>
      <w:r>
        <w:t>ear future.</w:t>
      </w:r>
    </w:p>
    <w:p w14:paraId="6F8FA7C4" w14:textId="77777777" w:rsidR="00227EEA" w:rsidRDefault="00466012">
      <w:pPr>
        <w:pStyle w:val="BodyText"/>
        <w:spacing w:line="480" w:lineRule="auto"/>
        <w:ind w:right="182"/>
      </w:pPr>
      <w:r>
        <w:rPr>
          <w:b/>
        </w:rPr>
        <w:t xml:space="preserve">Enrollments. </w:t>
      </w:r>
      <w:r>
        <w:t>Enrollment figures for AY20-21 S/EE/E language courses come to 248, including 212 undergraduates and 36 graduates, while figures for</w:t>
      </w:r>
      <w:r>
        <w:rPr>
          <w:spacing w:val="-1"/>
        </w:rPr>
        <w:t xml:space="preserve"> </w:t>
      </w:r>
      <w:r>
        <w:t>literature, culture, and linguistics courses come to 677, including 546 undergraduates and 131 gra</w:t>
      </w:r>
      <w:r>
        <w:t>duates (App. A). Table 2 shows recent language enrollments. Reasons for consistent enrollments include SLL’s diversification of</w:t>
      </w:r>
      <w:r>
        <w:rPr>
          <w:spacing w:val="40"/>
        </w:rPr>
        <w:t xml:space="preserve"> </w:t>
      </w:r>
      <w:r>
        <w:t>majors</w:t>
      </w:r>
      <w:r>
        <w:rPr>
          <w:spacing w:val="-3"/>
        </w:rPr>
        <w:t xml:space="preserve"> </w:t>
      </w:r>
      <w:r>
        <w:t>and</w:t>
      </w:r>
      <w:r>
        <w:rPr>
          <w:spacing w:val="-3"/>
        </w:rPr>
        <w:t xml:space="preserve"> </w:t>
      </w:r>
      <w:r>
        <w:t>minors</w:t>
      </w:r>
      <w:r>
        <w:rPr>
          <w:spacing w:val="-3"/>
        </w:rPr>
        <w:t xml:space="preserve"> </w:t>
      </w:r>
      <w:r>
        <w:t>to</w:t>
      </w:r>
      <w:r>
        <w:rPr>
          <w:spacing w:val="-3"/>
        </w:rPr>
        <w:t xml:space="preserve"> </w:t>
      </w:r>
      <w:r>
        <w:t>reflect</w:t>
      </w:r>
      <w:r>
        <w:rPr>
          <w:spacing w:val="-3"/>
        </w:rPr>
        <w:t xml:space="preserve"> </w:t>
      </w:r>
      <w:r>
        <w:t>changing</w:t>
      </w:r>
      <w:r>
        <w:rPr>
          <w:spacing w:val="-6"/>
        </w:rPr>
        <w:t xml:space="preserve"> </w:t>
      </w:r>
      <w:r>
        <w:t>interests</w:t>
      </w:r>
      <w:r>
        <w:rPr>
          <w:spacing w:val="-3"/>
        </w:rPr>
        <w:t xml:space="preserve"> </w:t>
      </w:r>
      <w:r>
        <w:t>and</w:t>
      </w:r>
      <w:r>
        <w:rPr>
          <w:spacing w:val="-3"/>
        </w:rPr>
        <w:t xml:space="preserve"> </w:t>
      </w:r>
      <w:r>
        <w:t>active</w:t>
      </w:r>
      <w:r>
        <w:rPr>
          <w:spacing w:val="-4"/>
        </w:rPr>
        <w:t xml:space="preserve"> </w:t>
      </w:r>
      <w:r>
        <w:t>programs</w:t>
      </w:r>
      <w:r>
        <w:rPr>
          <w:spacing w:val="-3"/>
        </w:rPr>
        <w:t xml:space="preserve"> </w:t>
      </w:r>
      <w:r>
        <w:t>in</w:t>
      </w:r>
      <w:r>
        <w:rPr>
          <w:spacing w:val="-3"/>
        </w:rPr>
        <w:t xml:space="preserve"> </w:t>
      </w:r>
      <w:r>
        <w:t>Armenian</w:t>
      </w:r>
      <w:r>
        <w:rPr>
          <w:spacing w:val="-3"/>
        </w:rPr>
        <w:t xml:space="preserve"> </w:t>
      </w:r>
      <w:r>
        <w:t>and</w:t>
      </w:r>
      <w:r>
        <w:rPr>
          <w:spacing w:val="-3"/>
        </w:rPr>
        <w:t xml:space="preserve"> </w:t>
      </w:r>
      <w:r>
        <w:t>Russian</w:t>
      </w:r>
      <w:r>
        <w:rPr>
          <w:spacing w:val="-3"/>
        </w:rPr>
        <w:t xml:space="preserve"> </w:t>
      </w:r>
      <w:r>
        <w:t>for heritage speakers.</w:t>
      </w:r>
    </w:p>
    <w:p w14:paraId="6F8FA7C5" w14:textId="04B781B0" w:rsidR="00227EEA" w:rsidRDefault="00466012">
      <w:pPr>
        <w:pStyle w:val="BodyText"/>
        <w:spacing w:line="480" w:lineRule="auto"/>
        <w:ind w:right="196" w:firstLine="360"/>
      </w:pPr>
      <w:r>
        <w:rPr>
          <w:noProof/>
        </w:rPr>
        <mc:AlternateContent>
          <mc:Choice Requires="wps">
            <w:drawing>
              <wp:anchor distT="0" distB="0" distL="114300" distR="114300" simplePos="0" relativeHeight="15729152" behindDoc="0" locked="0" layoutInCell="1" allowOverlap="1" wp14:anchorId="6F8FA8B0" wp14:editId="0C89275B">
                <wp:simplePos x="0" y="0"/>
                <wp:positionH relativeFrom="page">
                  <wp:posOffset>876300</wp:posOffset>
                </wp:positionH>
                <wp:positionV relativeFrom="paragraph">
                  <wp:posOffset>1647825</wp:posOffset>
                </wp:positionV>
                <wp:extent cx="2423160" cy="230505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360"/>
                              <w:gridCol w:w="516"/>
                              <w:gridCol w:w="360"/>
                              <w:gridCol w:w="449"/>
                              <w:gridCol w:w="451"/>
                            </w:tblGrid>
                            <w:tr w:rsidR="00227EEA" w14:paraId="6F8FA8E3" w14:textId="77777777">
                              <w:trPr>
                                <w:trHeight w:val="350"/>
                              </w:trPr>
                              <w:tc>
                                <w:tcPr>
                                  <w:tcW w:w="3686" w:type="dxa"/>
                                  <w:gridSpan w:val="6"/>
                                  <w:tcBorders>
                                    <w:bottom w:val="nil"/>
                                  </w:tcBorders>
                                  <w:shd w:val="clear" w:color="auto" w:fill="BEBEBE"/>
                                </w:tcPr>
                                <w:p w14:paraId="6F8FA8E2" w14:textId="77777777" w:rsidR="00227EEA" w:rsidRDefault="00466012">
                                  <w:pPr>
                                    <w:pStyle w:val="TableParagraph"/>
                                    <w:spacing w:line="240" w:lineRule="auto"/>
                                    <w:ind w:left="170"/>
                                    <w:rPr>
                                      <w:b/>
                                      <w:sz w:val="20"/>
                                    </w:rPr>
                                  </w:pPr>
                                  <w:r>
                                    <w:rPr>
                                      <w:b/>
                                      <w:sz w:val="20"/>
                                    </w:rPr>
                                    <w:t>Table</w:t>
                                  </w:r>
                                  <w:r>
                                    <w:rPr>
                                      <w:b/>
                                      <w:spacing w:val="-6"/>
                                      <w:sz w:val="20"/>
                                    </w:rPr>
                                    <w:t xml:space="preserve"> </w:t>
                                  </w:r>
                                  <w:r>
                                    <w:rPr>
                                      <w:b/>
                                      <w:sz w:val="20"/>
                                    </w:rPr>
                                    <w:t>2:</w:t>
                                  </w:r>
                                  <w:r>
                                    <w:rPr>
                                      <w:b/>
                                      <w:spacing w:val="-4"/>
                                      <w:sz w:val="20"/>
                                    </w:rPr>
                                    <w:t xml:space="preserve"> </w:t>
                                  </w:r>
                                  <w:r>
                                    <w:rPr>
                                      <w:b/>
                                      <w:sz w:val="20"/>
                                    </w:rPr>
                                    <w:t>Recent</w:t>
                                  </w:r>
                                  <w:r>
                                    <w:rPr>
                                      <w:b/>
                                      <w:spacing w:val="-5"/>
                                      <w:sz w:val="20"/>
                                    </w:rPr>
                                    <w:t xml:space="preserve"> </w:t>
                                  </w:r>
                                  <w:r>
                                    <w:rPr>
                                      <w:b/>
                                      <w:sz w:val="20"/>
                                    </w:rPr>
                                    <w:t>Language</w:t>
                                  </w:r>
                                  <w:r>
                                    <w:rPr>
                                      <w:b/>
                                      <w:spacing w:val="-5"/>
                                      <w:sz w:val="20"/>
                                    </w:rPr>
                                    <w:t xml:space="preserve"> </w:t>
                                  </w:r>
                                  <w:r>
                                    <w:rPr>
                                      <w:b/>
                                      <w:spacing w:val="-2"/>
                                      <w:sz w:val="20"/>
                                    </w:rPr>
                                    <w:t>Enrollments</w:t>
                                  </w:r>
                                </w:p>
                              </w:tc>
                            </w:tr>
                            <w:tr w:rsidR="00227EEA" w14:paraId="6F8FA8EA" w14:textId="77777777">
                              <w:trPr>
                                <w:trHeight w:val="261"/>
                              </w:trPr>
                              <w:tc>
                                <w:tcPr>
                                  <w:tcW w:w="1550" w:type="dxa"/>
                                  <w:tcBorders>
                                    <w:top w:val="nil"/>
                                  </w:tcBorders>
                                  <w:shd w:val="clear" w:color="auto" w:fill="BEBEBE"/>
                                </w:tcPr>
                                <w:p w14:paraId="6F8FA8E4" w14:textId="77777777" w:rsidR="00227EEA" w:rsidRDefault="00227EEA">
                                  <w:pPr>
                                    <w:pStyle w:val="TableParagraph"/>
                                    <w:spacing w:line="240" w:lineRule="auto"/>
                                    <w:rPr>
                                      <w:sz w:val="18"/>
                                    </w:rPr>
                                  </w:pPr>
                                </w:p>
                              </w:tc>
                              <w:tc>
                                <w:tcPr>
                                  <w:tcW w:w="360" w:type="dxa"/>
                                </w:tcPr>
                                <w:p w14:paraId="6F8FA8E5" w14:textId="77777777" w:rsidR="00227EEA" w:rsidRDefault="00466012">
                                  <w:pPr>
                                    <w:pStyle w:val="TableParagraph"/>
                                    <w:spacing w:line="225" w:lineRule="exact"/>
                                    <w:ind w:left="24"/>
                                    <w:rPr>
                                      <w:sz w:val="20"/>
                                    </w:rPr>
                                  </w:pPr>
                                  <w:r>
                                    <w:rPr>
                                      <w:spacing w:val="-5"/>
                                      <w:sz w:val="20"/>
                                    </w:rPr>
                                    <w:t>F19</w:t>
                                  </w:r>
                                </w:p>
                              </w:tc>
                              <w:tc>
                                <w:tcPr>
                                  <w:tcW w:w="516" w:type="dxa"/>
                                </w:tcPr>
                                <w:p w14:paraId="6F8FA8E6" w14:textId="77777777" w:rsidR="00227EEA" w:rsidRDefault="00466012">
                                  <w:pPr>
                                    <w:pStyle w:val="TableParagraph"/>
                                    <w:spacing w:line="225" w:lineRule="exact"/>
                                    <w:ind w:left="41" w:right="29"/>
                                    <w:jc w:val="center"/>
                                    <w:rPr>
                                      <w:sz w:val="20"/>
                                    </w:rPr>
                                  </w:pPr>
                                  <w:r>
                                    <w:rPr>
                                      <w:spacing w:val="-4"/>
                                      <w:sz w:val="20"/>
                                    </w:rPr>
                                    <w:t>Sp20</w:t>
                                  </w:r>
                                </w:p>
                              </w:tc>
                              <w:tc>
                                <w:tcPr>
                                  <w:tcW w:w="360" w:type="dxa"/>
                                </w:tcPr>
                                <w:p w14:paraId="6F8FA8E7" w14:textId="77777777" w:rsidR="00227EEA" w:rsidRDefault="00466012">
                                  <w:pPr>
                                    <w:pStyle w:val="TableParagraph"/>
                                    <w:spacing w:line="225" w:lineRule="exact"/>
                                    <w:ind w:left="21"/>
                                    <w:rPr>
                                      <w:sz w:val="20"/>
                                    </w:rPr>
                                  </w:pPr>
                                  <w:r>
                                    <w:rPr>
                                      <w:spacing w:val="-5"/>
                                      <w:sz w:val="20"/>
                                    </w:rPr>
                                    <w:t>F20</w:t>
                                  </w:r>
                                </w:p>
                              </w:tc>
                              <w:tc>
                                <w:tcPr>
                                  <w:tcW w:w="449" w:type="dxa"/>
                                </w:tcPr>
                                <w:p w14:paraId="6F8FA8E8" w14:textId="77777777" w:rsidR="00227EEA" w:rsidRDefault="00466012">
                                  <w:pPr>
                                    <w:pStyle w:val="TableParagraph"/>
                                    <w:spacing w:line="225" w:lineRule="exact"/>
                                    <w:ind w:left="7"/>
                                    <w:jc w:val="center"/>
                                    <w:rPr>
                                      <w:sz w:val="20"/>
                                    </w:rPr>
                                  </w:pPr>
                                  <w:r>
                                    <w:rPr>
                                      <w:spacing w:val="-4"/>
                                      <w:sz w:val="20"/>
                                    </w:rPr>
                                    <w:t>Sp21</w:t>
                                  </w:r>
                                </w:p>
                              </w:tc>
                              <w:tc>
                                <w:tcPr>
                                  <w:tcW w:w="451" w:type="dxa"/>
                                </w:tcPr>
                                <w:p w14:paraId="6F8FA8E9" w14:textId="77777777" w:rsidR="00227EEA" w:rsidRDefault="00466012">
                                  <w:pPr>
                                    <w:pStyle w:val="TableParagraph"/>
                                    <w:spacing w:line="225" w:lineRule="exact"/>
                                    <w:ind w:right="58"/>
                                    <w:jc w:val="right"/>
                                    <w:rPr>
                                      <w:sz w:val="20"/>
                                    </w:rPr>
                                  </w:pPr>
                                  <w:r>
                                    <w:rPr>
                                      <w:spacing w:val="-5"/>
                                      <w:sz w:val="20"/>
                                    </w:rPr>
                                    <w:t>F21</w:t>
                                  </w:r>
                                </w:p>
                              </w:tc>
                            </w:tr>
                            <w:tr w:rsidR="00227EEA" w14:paraId="6F8FA8F1" w14:textId="77777777">
                              <w:trPr>
                                <w:trHeight w:val="237"/>
                              </w:trPr>
                              <w:tc>
                                <w:tcPr>
                                  <w:tcW w:w="1550" w:type="dxa"/>
                                </w:tcPr>
                                <w:p w14:paraId="6F8FA8EB" w14:textId="77777777" w:rsidR="00227EEA" w:rsidRDefault="00466012">
                                  <w:pPr>
                                    <w:pStyle w:val="TableParagraph"/>
                                    <w:spacing w:line="217" w:lineRule="exact"/>
                                    <w:ind w:left="14"/>
                                    <w:rPr>
                                      <w:sz w:val="20"/>
                                    </w:rPr>
                                  </w:pPr>
                                  <w:r>
                                    <w:rPr>
                                      <w:spacing w:val="-2"/>
                                      <w:sz w:val="20"/>
                                    </w:rPr>
                                    <w:t>Armenian</w:t>
                                  </w:r>
                                </w:p>
                              </w:tc>
                              <w:tc>
                                <w:tcPr>
                                  <w:tcW w:w="360" w:type="dxa"/>
                                </w:tcPr>
                                <w:p w14:paraId="6F8FA8EC" w14:textId="77777777" w:rsidR="00227EEA" w:rsidRDefault="00466012">
                                  <w:pPr>
                                    <w:pStyle w:val="TableParagraph"/>
                                    <w:spacing w:line="217" w:lineRule="exact"/>
                                    <w:ind w:left="79"/>
                                    <w:rPr>
                                      <w:sz w:val="20"/>
                                    </w:rPr>
                                  </w:pPr>
                                  <w:r>
                                    <w:rPr>
                                      <w:spacing w:val="-5"/>
                                      <w:sz w:val="20"/>
                                    </w:rPr>
                                    <w:t>27</w:t>
                                  </w:r>
                                </w:p>
                              </w:tc>
                              <w:tc>
                                <w:tcPr>
                                  <w:tcW w:w="516" w:type="dxa"/>
                                </w:tcPr>
                                <w:p w14:paraId="6F8FA8ED" w14:textId="77777777" w:rsidR="00227EEA" w:rsidRDefault="00466012">
                                  <w:pPr>
                                    <w:pStyle w:val="TableParagraph"/>
                                    <w:spacing w:line="217" w:lineRule="exact"/>
                                    <w:ind w:left="41" w:right="29"/>
                                    <w:jc w:val="center"/>
                                    <w:rPr>
                                      <w:sz w:val="20"/>
                                    </w:rPr>
                                  </w:pPr>
                                  <w:r>
                                    <w:rPr>
                                      <w:spacing w:val="-5"/>
                                      <w:sz w:val="20"/>
                                    </w:rPr>
                                    <w:t>16</w:t>
                                  </w:r>
                                </w:p>
                              </w:tc>
                              <w:tc>
                                <w:tcPr>
                                  <w:tcW w:w="360" w:type="dxa"/>
                                </w:tcPr>
                                <w:p w14:paraId="6F8FA8EE" w14:textId="77777777" w:rsidR="00227EEA" w:rsidRDefault="00466012">
                                  <w:pPr>
                                    <w:pStyle w:val="TableParagraph"/>
                                    <w:spacing w:line="217" w:lineRule="exact"/>
                                    <w:ind w:left="76"/>
                                    <w:rPr>
                                      <w:sz w:val="20"/>
                                    </w:rPr>
                                  </w:pPr>
                                  <w:r>
                                    <w:rPr>
                                      <w:spacing w:val="-5"/>
                                      <w:sz w:val="20"/>
                                    </w:rPr>
                                    <w:t>22</w:t>
                                  </w:r>
                                </w:p>
                              </w:tc>
                              <w:tc>
                                <w:tcPr>
                                  <w:tcW w:w="449" w:type="dxa"/>
                                </w:tcPr>
                                <w:p w14:paraId="6F8FA8EF" w14:textId="77777777" w:rsidR="00227EEA" w:rsidRDefault="00466012">
                                  <w:pPr>
                                    <w:pStyle w:val="TableParagraph"/>
                                    <w:spacing w:line="217" w:lineRule="exact"/>
                                    <w:ind w:left="7"/>
                                    <w:jc w:val="center"/>
                                    <w:rPr>
                                      <w:sz w:val="20"/>
                                    </w:rPr>
                                  </w:pPr>
                                  <w:r>
                                    <w:rPr>
                                      <w:spacing w:val="-5"/>
                                      <w:sz w:val="20"/>
                                    </w:rPr>
                                    <w:t>17</w:t>
                                  </w:r>
                                </w:p>
                              </w:tc>
                              <w:tc>
                                <w:tcPr>
                                  <w:tcW w:w="451" w:type="dxa"/>
                                </w:tcPr>
                                <w:p w14:paraId="6F8FA8F0" w14:textId="77777777" w:rsidR="00227EEA" w:rsidRDefault="00466012">
                                  <w:pPr>
                                    <w:pStyle w:val="TableParagraph"/>
                                    <w:spacing w:line="217" w:lineRule="exact"/>
                                    <w:ind w:right="112"/>
                                    <w:jc w:val="right"/>
                                    <w:rPr>
                                      <w:sz w:val="20"/>
                                    </w:rPr>
                                  </w:pPr>
                                  <w:r>
                                    <w:rPr>
                                      <w:spacing w:val="-5"/>
                                      <w:sz w:val="20"/>
                                    </w:rPr>
                                    <w:t>24</w:t>
                                  </w:r>
                                </w:p>
                              </w:tc>
                            </w:tr>
                            <w:tr w:rsidR="00227EEA" w14:paraId="6F8FA8F8" w14:textId="77777777">
                              <w:trPr>
                                <w:trHeight w:val="241"/>
                              </w:trPr>
                              <w:tc>
                                <w:tcPr>
                                  <w:tcW w:w="1550" w:type="dxa"/>
                                </w:tcPr>
                                <w:p w14:paraId="6F8FA8F2" w14:textId="77777777" w:rsidR="00227EEA" w:rsidRDefault="00466012">
                                  <w:pPr>
                                    <w:pStyle w:val="TableParagraph"/>
                                    <w:spacing w:line="222" w:lineRule="exact"/>
                                    <w:ind w:left="14"/>
                                    <w:rPr>
                                      <w:sz w:val="20"/>
                                    </w:rPr>
                                  </w:pPr>
                                  <w:r>
                                    <w:rPr>
                                      <w:spacing w:val="-5"/>
                                      <w:sz w:val="20"/>
                                    </w:rPr>
                                    <w:t>BCS</w:t>
                                  </w:r>
                                </w:p>
                              </w:tc>
                              <w:tc>
                                <w:tcPr>
                                  <w:tcW w:w="360" w:type="dxa"/>
                                </w:tcPr>
                                <w:p w14:paraId="6F8FA8F3" w14:textId="77777777" w:rsidR="00227EEA" w:rsidRDefault="00466012">
                                  <w:pPr>
                                    <w:pStyle w:val="TableParagraph"/>
                                    <w:spacing w:line="222" w:lineRule="exact"/>
                                    <w:ind w:left="9"/>
                                    <w:jc w:val="center"/>
                                    <w:rPr>
                                      <w:sz w:val="20"/>
                                    </w:rPr>
                                  </w:pPr>
                                  <w:r>
                                    <w:rPr>
                                      <w:w w:val="99"/>
                                      <w:sz w:val="20"/>
                                    </w:rPr>
                                    <w:t>8</w:t>
                                  </w:r>
                                </w:p>
                              </w:tc>
                              <w:tc>
                                <w:tcPr>
                                  <w:tcW w:w="516" w:type="dxa"/>
                                </w:tcPr>
                                <w:p w14:paraId="6F8FA8F4" w14:textId="77777777" w:rsidR="00227EEA" w:rsidRDefault="00466012">
                                  <w:pPr>
                                    <w:pStyle w:val="TableParagraph"/>
                                    <w:spacing w:line="222" w:lineRule="exact"/>
                                    <w:ind w:left="6"/>
                                    <w:jc w:val="center"/>
                                    <w:rPr>
                                      <w:sz w:val="20"/>
                                    </w:rPr>
                                  </w:pPr>
                                  <w:r>
                                    <w:rPr>
                                      <w:w w:val="99"/>
                                      <w:sz w:val="20"/>
                                    </w:rPr>
                                    <w:t>8</w:t>
                                  </w:r>
                                </w:p>
                              </w:tc>
                              <w:tc>
                                <w:tcPr>
                                  <w:tcW w:w="360" w:type="dxa"/>
                                </w:tcPr>
                                <w:p w14:paraId="6F8FA8F5" w14:textId="77777777" w:rsidR="00227EEA" w:rsidRDefault="00466012">
                                  <w:pPr>
                                    <w:pStyle w:val="TableParagraph"/>
                                    <w:spacing w:line="222" w:lineRule="exact"/>
                                    <w:ind w:left="127"/>
                                    <w:rPr>
                                      <w:sz w:val="20"/>
                                    </w:rPr>
                                  </w:pPr>
                                  <w:r>
                                    <w:rPr>
                                      <w:w w:val="99"/>
                                      <w:sz w:val="20"/>
                                    </w:rPr>
                                    <w:t>9</w:t>
                                  </w:r>
                                </w:p>
                              </w:tc>
                              <w:tc>
                                <w:tcPr>
                                  <w:tcW w:w="449" w:type="dxa"/>
                                </w:tcPr>
                                <w:p w14:paraId="6F8FA8F6" w14:textId="77777777" w:rsidR="00227EEA" w:rsidRDefault="00466012">
                                  <w:pPr>
                                    <w:pStyle w:val="TableParagraph"/>
                                    <w:spacing w:line="222" w:lineRule="exact"/>
                                    <w:ind w:left="7"/>
                                    <w:jc w:val="center"/>
                                    <w:rPr>
                                      <w:sz w:val="20"/>
                                    </w:rPr>
                                  </w:pPr>
                                  <w:r>
                                    <w:rPr>
                                      <w:spacing w:val="-5"/>
                                      <w:sz w:val="20"/>
                                    </w:rPr>
                                    <w:t>10</w:t>
                                  </w:r>
                                </w:p>
                              </w:tc>
                              <w:tc>
                                <w:tcPr>
                                  <w:tcW w:w="451" w:type="dxa"/>
                                </w:tcPr>
                                <w:p w14:paraId="6F8FA8F7" w14:textId="77777777" w:rsidR="00227EEA" w:rsidRDefault="00466012">
                                  <w:pPr>
                                    <w:pStyle w:val="TableParagraph"/>
                                    <w:spacing w:line="222" w:lineRule="exact"/>
                                    <w:ind w:right="112"/>
                                    <w:jc w:val="right"/>
                                    <w:rPr>
                                      <w:sz w:val="20"/>
                                    </w:rPr>
                                  </w:pPr>
                                  <w:r>
                                    <w:rPr>
                                      <w:spacing w:val="-5"/>
                                      <w:sz w:val="20"/>
                                    </w:rPr>
                                    <w:t>13</w:t>
                                  </w:r>
                                </w:p>
                              </w:tc>
                            </w:tr>
                            <w:tr w:rsidR="00227EEA" w14:paraId="6F8FA8FF" w14:textId="77777777">
                              <w:trPr>
                                <w:trHeight w:val="246"/>
                              </w:trPr>
                              <w:tc>
                                <w:tcPr>
                                  <w:tcW w:w="1550" w:type="dxa"/>
                                </w:tcPr>
                                <w:p w14:paraId="6F8FA8F9" w14:textId="77777777" w:rsidR="00227EEA" w:rsidRDefault="00466012">
                                  <w:pPr>
                                    <w:pStyle w:val="TableParagraph"/>
                                    <w:spacing w:line="225" w:lineRule="exact"/>
                                    <w:ind w:left="14"/>
                                    <w:rPr>
                                      <w:sz w:val="20"/>
                                    </w:rPr>
                                  </w:pPr>
                                  <w:r>
                                    <w:rPr>
                                      <w:spacing w:val="-2"/>
                                      <w:sz w:val="20"/>
                                    </w:rPr>
                                    <w:t>Czech</w:t>
                                  </w:r>
                                </w:p>
                              </w:tc>
                              <w:tc>
                                <w:tcPr>
                                  <w:tcW w:w="360" w:type="dxa"/>
                                </w:tcPr>
                                <w:p w14:paraId="6F8FA8FA" w14:textId="77777777" w:rsidR="00227EEA" w:rsidRDefault="00466012">
                                  <w:pPr>
                                    <w:pStyle w:val="TableParagraph"/>
                                    <w:spacing w:line="225" w:lineRule="exact"/>
                                    <w:ind w:left="9"/>
                                    <w:jc w:val="center"/>
                                    <w:rPr>
                                      <w:sz w:val="20"/>
                                    </w:rPr>
                                  </w:pPr>
                                  <w:r>
                                    <w:rPr>
                                      <w:w w:val="99"/>
                                      <w:sz w:val="20"/>
                                    </w:rPr>
                                    <w:t>6</w:t>
                                  </w:r>
                                </w:p>
                              </w:tc>
                              <w:tc>
                                <w:tcPr>
                                  <w:tcW w:w="516" w:type="dxa"/>
                                </w:tcPr>
                                <w:p w14:paraId="6F8FA8FB" w14:textId="77777777" w:rsidR="00227EEA" w:rsidRDefault="00466012">
                                  <w:pPr>
                                    <w:pStyle w:val="TableParagraph"/>
                                    <w:spacing w:line="225" w:lineRule="exact"/>
                                    <w:ind w:left="6"/>
                                    <w:jc w:val="center"/>
                                    <w:rPr>
                                      <w:sz w:val="20"/>
                                    </w:rPr>
                                  </w:pPr>
                                  <w:r>
                                    <w:rPr>
                                      <w:w w:val="99"/>
                                      <w:sz w:val="20"/>
                                    </w:rPr>
                                    <w:t>4</w:t>
                                  </w:r>
                                </w:p>
                              </w:tc>
                              <w:tc>
                                <w:tcPr>
                                  <w:tcW w:w="360" w:type="dxa"/>
                                </w:tcPr>
                                <w:p w14:paraId="6F8FA8FC" w14:textId="77777777" w:rsidR="00227EEA" w:rsidRDefault="00466012">
                                  <w:pPr>
                                    <w:pStyle w:val="TableParagraph"/>
                                    <w:spacing w:line="225" w:lineRule="exact"/>
                                    <w:ind w:left="127"/>
                                    <w:rPr>
                                      <w:sz w:val="20"/>
                                    </w:rPr>
                                  </w:pPr>
                                  <w:r>
                                    <w:rPr>
                                      <w:w w:val="99"/>
                                      <w:sz w:val="20"/>
                                    </w:rPr>
                                    <w:t>8</w:t>
                                  </w:r>
                                </w:p>
                              </w:tc>
                              <w:tc>
                                <w:tcPr>
                                  <w:tcW w:w="449" w:type="dxa"/>
                                </w:tcPr>
                                <w:p w14:paraId="6F8FA8FD" w14:textId="77777777" w:rsidR="00227EEA" w:rsidRDefault="00466012">
                                  <w:pPr>
                                    <w:pStyle w:val="TableParagraph"/>
                                    <w:spacing w:line="225" w:lineRule="exact"/>
                                    <w:ind w:left="6"/>
                                    <w:jc w:val="center"/>
                                    <w:rPr>
                                      <w:sz w:val="20"/>
                                    </w:rPr>
                                  </w:pPr>
                                  <w:r>
                                    <w:rPr>
                                      <w:w w:val="99"/>
                                      <w:sz w:val="20"/>
                                    </w:rPr>
                                    <w:t>4</w:t>
                                  </w:r>
                                </w:p>
                              </w:tc>
                              <w:tc>
                                <w:tcPr>
                                  <w:tcW w:w="451" w:type="dxa"/>
                                </w:tcPr>
                                <w:p w14:paraId="6F8FA8FE" w14:textId="77777777" w:rsidR="00227EEA" w:rsidRDefault="00466012">
                                  <w:pPr>
                                    <w:pStyle w:val="TableParagraph"/>
                                    <w:spacing w:line="225" w:lineRule="exact"/>
                                    <w:ind w:left="9"/>
                                    <w:jc w:val="center"/>
                                    <w:rPr>
                                      <w:sz w:val="20"/>
                                    </w:rPr>
                                  </w:pPr>
                                  <w:r>
                                    <w:rPr>
                                      <w:w w:val="99"/>
                                      <w:sz w:val="20"/>
                                    </w:rPr>
                                    <w:t>4</w:t>
                                  </w:r>
                                </w:p>
                              </w:tc>
                            </w:tr>
                            <w:tr w:rsidR="00227EEA" w14:paraId="6F8FA906" w14:textId="77777777">
                              <w:trPr>
                                <w:trHeight w:val="275"/>
                              </w:trPr>
                              <w:tc>
                                <w:tcPr>
                                  <w:tcW w:w="1550" w:type="dxa"/>
                                </w:tcPr>
                                <w:p w14:paraId="6F8FA900" w14:textId="77777777" w:rsidR="00227EEA" w:rsidRDefault="00466012">
                                  <w:pPr>
                                    <w:pStyle w:val="TableParagraph"/>
                                    <w:spacing w:line="225" w:lineRule="exact"/>
                                    <w:ind w:left="14"/>
                                    <w:rPr>
                                      <w:sz w:val="20"/>
                                    </w:rPr>
                                  </w:pPr>
                                  <w:r>
                                    <w:rPr>
                                      <w:spacing w:val="-2"/>
                                      <w:sz w:val="20"/>
                                    </w:rPr>
                                    <w:t>Hungarian</w:t>
                                  </w:r>
                                </w:p>
                              </w:tc>
                              <w:tc>
                                <w:tcPr>
                                  <w:tcW w:w="360" w:type="dxa"/>
                                </w:tcPr>
                                <w:p w14:paraId="6F8FA901" w14:textId="77777777" w:rsidR="00227EEA" w:rsidRDefault="00466012">
                                  <w:pPr>
                                    <w:pStyle w:val="TableParagraph"/>
                                    <w:spacing w:line="225" w:lineRule="exact"/>
                                    <w:ind w:left="9"/>
                                    <w:jc w:val="center"/>
                                    <w:rPr>
                                      <w:sz w:val="20"/>
                                    </w:rPr>
                                  </w:pPr>
                                  <w:r>
                                    <w:rPr>
                                      <w:w w:val="99"/>
                                      <w:sz w:val="20"/>
                                    </w:rPr>
                                    <w:t>6</w:t>
                                  </w:r>
                                </w:p>
                              </w:tc>
                              <w:tc>
                                <w:tcPr>
                                  <w:tcW w:w="516" w:type="dxa"/>
                                </w:tcPr>
                                <w:p w14:paraId="6F8FA902" w14:textId="77777777" w:rsidR="00227EEA" w:rsidRDefault="00466012">
                                  <w:pPr>
                                    <w:pStyle w:val="TableParagraph"/>
                                    <w:spacing w:line="225" w:lineRule="exact"/>
                                    <w:ind w:left="6"/>
                                    <w:jc w:val="center"/>
                                    <w:rPr>
                                      <w:sz w:val="20"/>
                                    </w:rPr>
                                  </w:pPr>
                                  <w:r>
                                    <w:rPr>
                                      <w:w w:val="99"/>
                                      <w:sz w:val="20"/>
                                    </w:rPr>
                                    <w:t>6</w:t>
                                  </w:r>
                                </w:p>
                              </w:tc>
                              <w:tc>
                                <w:tcPr>
                                  <w:tcW w:w="360" w:type="dxa"/>
                                </w:tcPr>
                                <w:p w14:paraId="6F8FA903" w14:textId="77777777" w:rsidR="00227EEA" w:rsidRDefault="00466012">
                                  <w:pPr>
                                    <w:pStyle w:val="TableParagraph"/>
                                    <w:spacing w:line="225" w:lineRule="exact"/>
                                    <w:ind w:left="127"/>
                                    <w:rPr>
                                      <w:sz w:val="20"/>
                                    </w:rPr>
                                  </w:pPr>
                                  <w:r>
                                    <w:rPr>
                                      <w:w w:val="99"/>
                                      <w:sz w:val="20"/>
                                    </w:rPr>
                                    <w:t>8</w:t>
                                  </w:r>
                                </w:p>
                              </w:tc>
                              <w:tc>
                                <w:tcPr>
                                  <w:tcW w:w="449" w:type="dxa"/>
                                </w:tcPr>
                                <w:p w14:paraId="6F8FA904" w14:textId="77777777" w:rsidR="00227EEA" w:rsidRDefault="00466012">
                                  <w:pPr>
                                    <w:pStyle w:val="TableParagraph"/>
                                    <w:spacing w:line="225" w:lineRule="exact"/>
                                    <w:ind w:left="6"/>
                                    <w:jc w:val="center"/>
                                    <w:rPr>
                                      <w:sz w:val="20"/>
                                    </w:rPr>
                                  </w:pPr>
                                  <w:r>
                                    <w:rPr>
                                      <w:w w:val="99"/>
                                      <w:sz w:val="20"/>
                                    </w:rPr>
                                    <w:t>6</w:t>
                                  </w:r>
                                </w:p>
                              </w:tc>
                              <w:tc>
                                <w:tcPr>
                                  <w:tcW w:w="451" w:type="dxa"/>
                                </w:tcPr>
                                <w:p w14:paraId="6F8FA905" w14:textId="77777777" w:rsidR="00227EEA" w:rsidRDefault="00466012">
                                  <w:pPr>
                                    <w:pStyle w:val="TableParagraph"/>
                                    <w:spacing w:line="225" w:lineRule="exact"/>
                                    <w:ind w:right="112"/>
                                    <w:jc w:val="right"/>
                                    <w:rPr>
                                      <w:sz w:val="20"/>
                                    </w:rPr>
                                  </w:pPr>
                                  <w:r>
                                    <w:rPr>
                                      <w:spacing w:val="-5"/>
                                      <w:sz w:val="20"/>
                                    </w:rPr>
                                    <w:t>14</w:t>
                                  </w:r>
                                </w:p>
                              </w:tc>
                            </w:tr>
                            <w:tr w:rsidR="00227EEA" w14:paraId="6F8FA90D" w14:textId="77777777">
                              <w:trPr>
                                <w:trHeight w:val="227"/>
                              </w:trPr>
                              <w:tc>
                                <w:tcPr>
                                  <w:tcW w:w="1550" w:type="dxa"/>
                                </w:tcPr>
                                <w:p w14:paraId="6F8FA907" w14:textId="77777777" w:rsidR="00227EEA" w:rsidRDefault="00466012">
                                  <w:pPr>
                                    <w:pStyle w:val="TableParagraph"/>
                                    <w:spacing w:line="208" w:lineRule="exact"/>
                                    <w:ind w:left="14"/>
                                    <w:rPr>
                                      <w:sz w:val="20"/>
                                    </w:rPr>
                                  </w:pPr>
                                  <w:r>
                                    <w:rPr>
                                      <w:spacing w:val="-2"/>
                                      <w:sz w:val="20"/>
                                    </w:rPr>
                                    <w:t>Polish</w:t>
                                  </w:r>
                                </w:p>
                              </w:tc>
                              <w:tc>
                                <w:tcPr>
                                  <w:tcW w:w="360" w:type="dxa"/>
                                </w:tcPr>
                                <w:p w14:paraId="6F8FA908" w14:textId="77777777" w:rsidR="00227EEA" w:rsidRDefault="00466012">
                                  <w:pPr>
                                    <w:pStyle w:val="TableParagraph"/>
                                    <w:spacing w:line="208" w:lineRule="exact"/>
                                    <w:ind w:left="79"/>
                                    <w:rPr>
                                      <w:sz w:val="20"/>
                                    </w:rPr>
                                  </w:pPr>
                                  <w:r>
                                    <w:rPr>
                                      <w:spacing w:val="-5"/>
                                      <w:sz w:val="20"/>
                                    </w:rPr>
                                    <w:t>10</w:t>
                                  </w:r>
                                </w:p>
                              </w:tc>
                              <w:tc>
                                <w:tcPr>
                                  <w:tcW w:w="516" w:type="dxa"/>
                                </w:tcPr>
                                <w:p w14:paraId="6F8FA909" w14:textId="77777777" w:rsidR="00227EEA" w:rsidRDefault="00466012">
                                  <w:pPr>
                                    <w:pStyle w:val="TableParagraph"/>
                                    <w:spacing w:line="208" w:lineRule="exact"/>
                                    <w:ind w:left="6"/>
                                    <w:jc w:val="center"/>
                                    <w:rPr>
                                      <w:sz w:val="20"/>
                                    </w:rPr>
                                  </w:pPr>
                                  <w:r>
                                    <w:rPr>
                                      <w:w w:val="99"/>
                                      <w:sz w:val="20"/>
                                    </w:rPr>
                                    <w:t>8</w:t>
                                  </w:r>
                                </w:p>
                              </w:tc>
                              <w:tc>
                                <w:tcPr>
                                  <w:tcW w:w="360" w:type="dxa"/>
                                </w:tcPr>
                                <w:p w14:paraId="6F8FA90A" w14:textId="77777777" w:rsidR="00227EEA" w:rsidRDefault="00466012">
                                  <w:pPr>
                                    <w:pStyle w:val="TableParagraph"/>
                                    <w:spacing w:line="208" w:lineRule="exact"/>
                                    <w:ind w:left="127"/>
                                    <w:rPr>
                                      <w:sz w:val="20"/>
                                    </w:rPr>
                                  </w:pPr>
                                  <w:r>
                                    <w:rPr>
                                      <w:w w:val="99"/>
                                      <w:sz w:val="20"/>
                                    </w:rPr>
                                    <w:t>8</w:t>
                                  </w:r>
                                </w:p>
                              </w:tc>
                              <w:tc>
                                <w:tcPr>
                                  <w:tcW w:w="449" w:type="dxa"/>
                                </w:tcPr>
                                <w:p w14:paraId="6F8FA90B" w14:textId="77777777" w:rsidR="00227EEA" w:rsidRDefault="00466012">
                                  <w:pPr>
                                    <w:pStyle w:val="TableParagraph"/>
                                    <w:spacing w:line="208" w:lineRule="exact"/>
                                    <w:ind w:left="6"/>
                                    <w:jc w:val="center"/>
                                    <w:rPr>
                                      <w:sz w:val="20"/>
                                    </w:rPr>
                                  </w:pPr>
                                  <w:r>
                                    <w:rPr>
                                      <w:w w:val="99"/>
                                      <w:sz w:val="20"/>
                                    </w:rPr>
                                    <w:t>8</w:t>
                                  </w:r>
                                </w:p>
                              </w:tc>
                              <w:tc>
                                <w:tcPr>
                                  <w:tcW w:w="451" w:type="dxa"/>
                                </w:tcPr>
                                <w:p w14:paraId="6F8FA90C" w14:textId="77777777" w:rsidR="00227EEA" w:rsidRDefault="00466012">
                                  <w:pPr>
                                    <w:pStyle w:val="TableParagraph"/>
                                    <w:spacing w:line="208" w:lineRule="exact"/>
                                    <w:ind w:left="9"/>
                                    <w:jc w:val="center"/>
                                    <w:rPr>
                                      <w:sz w:val="20"/>
                                    </w:rPr>
                                  </w:pPr>
                                  <w:r>
                                    <w:rPr>
                                      <w:w w:val="99"/>
                                      <w:sz w:val="20"/>
                                    </w:rPr>
                                    <w:t>7</w:t>
                                  </w:r>
                                </w:p>
                              </w:tc>
                            </w:tr>
                            <w:tr w:rsidR="00227EEA" w14:paraId="6F8FA915" w14:textId="77777777">
                              <w:trPr>
                                <w:trHeight w:val="441"/>
                              </w:trPr>
                              <w:tc>
                                <w:tcPr>
                                  <w:tcW w:w="1550" w:type="dxa"/>
                                </w:tcPr>
                                <w:p w14:paraId="6F8FA90E" w14:textId="77777777" w:rsidR="00227EEA" w:rsidRDefault="00466012">
                                  <w:pPr>
                                    <w:pStyle w:val="TableParagraph"/>
                                    <w:spacing w:line="225" w:lineRule="exact"/>
                                    <w:ind w:left="14"/>
                                    <w:rPr>
                                      <w:sz w:val="20"/>
                                    </w:rPr>
                                  </w:pPr>
                                  <w:r>
                                    <w:rPr>
                                      <w:sz w:val="20"/>
                                    </w:rPr>
                                    <w:t>Polish</w:t>
                                  </w:r>
                                  <w:r>
                                    <w:rPr>
                                      <w:spacing w:val="-8"/>
                                      <w:sz w:val="20"/>
                                    </w:rPr>
                                    <w:t xml:space="preserve"> </w:t>
                                  </w:r>
                                  <w:r>
                                    <w:rPr>
                                      <w:spacing w:val="-2"/>
                                      <w:sz w:val="20"/>
                                    </w:rPr>
                                    <w:t>Language</w:t>
                                  </w:r>
                                </w:p>
                                <w:p w14:paraId="6F8FA90F" w14:textId="77777777" w:rsidR="00227EEA" w:rsidRDefault="00466012">
                                  <w:pPr>
                                    <w:pStyle w:val="TableParagraph"/>
                                    <w:spacing w:line="195" w:lineRule="exact"/>
                                    <w:ind w:left="14"/>
                                    <w:rPr>
                                      <w:sz w:val="20"/>
                                    </w:rPr>
                                  </w:pPr>
                                  <w:r>
                                    <w:rPr>
                                      <w:spacing w:val="-2"/>
                                      <w:sz w:val="20"/>
                                    </w:rPr>
                                    <w:t>Translation</w:t>
                                  </w:r>
                                </w:p>
                              </w:tc>
                              <w:tc>
                                <w:tcPr>
                                  <w:tcW w:w="360" w:type="dxa"/>
                                </w:tcPr>
                                <w:p w14:paraId="6F8FA910" w14:textId="77777777" w:rsidR="00227EEA" w:rsidRDefault="00227EEA">
                                  <w:pPr>
                                    <w:pStyle w:val="TableParagraph"/>
                                    <w:spacing w:line="240" w:lineRule="auto"/>
                                  </w:pPr>
                                </w:p>
                              </w:tc>
                              <w:tc>
                                <w:tcPr>
                                  <w:tcW w:w="516" w:type="dxa"/>
                                </w:tcPr>
                                <w:p w14:paraId="6F8FA911" w14:textId="77777777" w:rsidR="00227EEA" w:rsidRDefault="00227EEA">
                                  <w:pPr>
                                    <w:pStyle w:val="TableParagraph"/>
                                    <w:spacing w:line="240" w:lineRule="auto"/>
                                  </w:pPr>
                                </w:p>
                              </w:tc>
                              <w:tc>
                                <w:tcPr>
                                  <w:tcW w:w="360" w:type="dxa"/>
                                </w:tcPr>
                                <w:p w14:paraId="6F8FA912" w14:textId="77777777" w:rsidR="00227EEA" w:rsidRDefault="00466012">
                                  <w:pPr>
                                    <w:pStyle w:val="TableParagraph"/>
                                    <w:spacing w:line="225" w:lineRule="exact"/>
                                    <w:ind w:left="127"/>
                                    <w:rPr>
                                      <w:sz w:val="20"/>
                                    </w:rPr>
                                  </w:pPr>
                                  <w:r>
                                    <w:rPr>
                                      <w:w w:val="99"/>
                                      <w:sz w:val="20"/>
                                    </w:rPr>
                                    <w:t>1</w:t>
                                  </w:r>
                                </w:p>
                              </w:tc>
                              <w:tc>
                                <w:tcPr>
                                  <w:tcW w:w="449" w:type="dxa"/>
                                </w:tcPr>
                                <w:p w14:paraId="6F8FA913" w14:textId="77777777" w:rsidR="00227EEA" w:rsidRDefault="00466012">
                                  <w:pPr>
                                    <w:pStyle w:val="TableParagraph"/>
                                    <w:spacing w:line="225" w:lineRule="exact"/>
                                    <w:ind w:left="6"/>
                                    <w:jc w:val="center"/>
                                    <w:rPr>
                                      <w:sz w:val="20"/>
                                    </w:rPr>
                                  </w:pPr>
                                  <w:r>
                                    <w:rPr>
                                      <w:w w:val="99"/>
                                      <w:sz w:val="20"/>
                                    </w:rPr>
                                    <w:t>1</w:t>
                                  </w:r>
                                </w:p>
                              </w:tc>
                              <w:tc>
                                <w:tcPr>
                                  <w:tcW w:w="451" w:type="dxa"/>
                                </w:tcPr>
                                <w:p w14:paraId="6F8FA914" w14:textId="77777777" w:rsidR="00227EEA" w:rsidRDefault="00227EEA">
                                  <w:pPr>
                                    <w:pStyle w:val="TableParagraph"/>
                                    <w:spacing w:line="240" w:lineRule="auto"/>
                                  </w:pPr>
                                </w:p>
                              </w:tc>
                            </w:tr>
                            <w:tr w:rsidR="00227EEA" w14:paraId="6F8FA91C" w14:textId="77777777">
                              <w:trPr>
                                <w:trHeight w:val="261"/>
                              </w:trPr>
                              <w:tc>
                                <w:tcPr>
                                  <w:tcW w:w="1550" w:type="dxa"/>
                                </w:tcPr>
                                <w:p w14:paraId="6F8FA916" w14:textId="77777777" w:rsidR="00227EEA" w:rsidRDefault="00466012">
                                  <w:pPr>
                                    <w:pStyle w:val="TableParagraph"/>
                                    <w:spacing w:line="225" w:lineRule="exact"/>
                                    <w:ind w:left="14"/>
                                    <w:rPr>
                                      <w:sz w:val="20"/>
                                    </w:rPr>
                                  </w:pPr>
                                  <w:r>
                                    <w:rPr>
                                      <w:spacing w:val="-2"/>
                                      <w:sz w:val="20"/>
                                    </w:rPr>
                                    <w:t>Russian</w:t>
                                  </w:r>
                                </w:p>
                              </w:tc>
                              <w:tc>
                                <w:tcPr>
                                  <w:tcW w:w="360" w:type="dxa"/>
                                </w:tcPr>
                                <w:p w14:paraId="6F8FA917" w14:textId="77777777" w:rsidR="00227EEA" w:rsidRDefault="00466012">
                                  <w:pPr>
                                    <w:pStyle w:val="TableParagraph"/>
                                    <w:spacing w:line="225" w:lineRule="exact"/>
                                    <w:ind w:left="79"/>
                                    <w:rPr>
                                      <w:sz w:val="20"/>
                                    </w:rPr>
                                  </w:pPr>
                                  <w:r>
                                    <w:rPr>
                                      <w:spacing w:val="-5"/>
                                      <w:sz w:val="20"/>
                                    </w:rPr>
                                    <w:t>69</w:t>
                                  </w:r>
                                </w:p>
                              </w:tc>
                              <w:tc>
                                <w:tcPr>
                                  <w:tcW w:w="516" w:type="dxa"/>
                                </w:tcPr>
                                <w:p w14:paraId="6F8FA918" w14:textId="77777777" w:rsidR="00227EEA" w:rsidRDefault="00466012">
                                  <w:pPr>
                                    <w:pStyle w:val="TableParagraph"/>
                                    <w:spacing w:line="225" w:lineRule="exact"/>
                                    <w:ind w:left="41" w:right="29"/>
                                    <w:jc w:val="center"/>
                                    <w:rPr>
                                      <w:sz w:val="20"/>
                                    </w:rPr>
                                  </w:pPr>
                                  <w:r>
                                    <w:rPr>
                                      <w:spacing w:val="-5"/>
                                      <w:sz w:val="20"/>
                                    </w:rPr>
                                    <w:t>62</w:t>
                                  </w:r>
                                </w:p>
                              </w:tc>
                              <w:tc>
                                <w:tcPr>
                                  <w:tcW w:w="360" w:type="dxa"/>
                                </w:tcPr>
                                <w:p w14:paraId="6F8FA919" w14:textId="77777777" w:rsidR="00227EEA" w:rsidRDefault="00466012">
                                  <w:pPr>
                                    <w:pStyle w:val="TableParagraph"/>
                                    <w:spacing w:line="225" w:lineRule="exact"/>
                                    <w:ind w:left="76"/>
                                    <w:rPr>
                                      <w:sz w:val="20"/>
                                    </w:rPr>
                                  </w:pPr>
                                  <w:r>
                                    <w:rPr>
                                      <w:spacing w:val="-5"/>
                                      <w:sz w:val="20"/>
                                    </w:rPr>
                                    <w:t>57</w:t>
                                  </w:r>
                                </w:p>
                              </w:tc>
                              <w:tc>
                                <w:tcPr>
                                  <w:tcW w:w="449" w:type="dxa"/>
                                </w:tcPr>
                                <w:p w14:paraId="6F8FA91A" w14:textId="77777777" w:rsidR="00227EEA" w:rsidRDefault="00466012">
                                  <w:pPr>
                                    <w:pStyle w:val="TableParagraph"/>
                                    <w:spacing w:line="225" w:lineRule="exact"/>
                                    <w:ind w:left="7"/>
                                    <w:jc w:val="center"/>
                                    <w:rPr>
                                      <w:sz w:val="20"/>
                                    </w:rPr>
                                  </w:pPr>
                                  <w:r>
                                    <w:rPr>
                                      <w:spacing w:val="-5"/>
                                      <w:sz w:val="20"/>
                                    </w:rPr>
                                    <w:t>65</w:t>
                                  </w:r>
                                </w:p>
                              </w:tc>
                              <w:tc>
                                <w:tcPr>
                                  <w:tcW w:w="451" w:type="dxa"/>
                                </w:tcPr>
                                <w:p w14:paraId="6F8FA91B" w14:textId="77777777" w:rsidR="00227EEA" w:rsidRDefault="00466012">
                                  <w:pPr>
                                    <w:pStyle w:val="TableParagraph"/>
                                    <w:spacing w:line="225" w:lineRule="exact"/>
                                    <w:ind w:right="112"/>
                                    <w:jc w:val="right"/>
                                    <w:rPr>
                                      <w:sz w:val="20"/>
                                    </w:rPr>
                                  </w:pPr>
                                  <w:r>
                                    <w:rPr>
                                      <w:spacing w:val="-5"/>
                                      <w:sz w:val="20"/>
                                    </w:rPr>
                                    <w:t>62</w:t>
                                  </w:r>
                                </w:p>
                              </w:tc>
                            </w:tr>
                            <w:tr w:rsidR="00227EEA" w14:paraId="6F8FA923" w14:textId="77777777">
                              <w:trPr>
                                <w:trHeight w:val="518"/>
                              </w:trPr>
                              <w:tc>
                                <w:tcPr>
                                  <w:tcW w:w="1550" w:type="dxa"/>
                                </w:tcPr>
                                <w:p w14:paraId="6F8FA91D" w14:textId="77777777" w:rsidR="00227EEA" w:rsidRDefault="00466012">
                                  <w:pPr>
                                    <w:pStyle w:val="TableParagraph"/>
                                    <w:spacing w:line="240" w:lineRule="auto"/>
                                    <w:ind w:left="14" w:right="58"/>
                                    <w:rPr>
                                      <w:sz w:val="20"/>
                                    </w:rPr>
                                  </w:pPr>
                                  <w:r>
                                    <w:rPr>
                                      <w:sz w:val="20"/>
                                    </w:rPr>
                                    <w:t>Russian for Heritage</w:t>
                                  </w:r>
                                  <w:r>
                                    <w:rPr>
                                      <w:spacing w:val="-13"/>
                                      <w:sz w:val="20"/>
                                    </w:rPr>
                                    <w:t xml:space="preserve"> </w:t>
                                  </w:r>
                                  <w:r>
                                    <w:rPr>
                                      <w:sz w:val="20"/>
                                    </w:rPr>
                                    <w:t>Speakers</w:t>
                                  </w:r>
                                </w:p>
                              </w:tc>
                              <w:tc>
                                <w:tcPr>
                                  <w:tcW w:w="360" w:type="dxa"/>
                                </w:tcPr>
                                <w:p w14:paraId="6F8FA91E" w14:textId="77777777" w:rsidR="00227EEA" w:rsidRDefault="00466012">
                                  <w:pPr>
                                    <w:pStyle w:val="TableParagraph"/>
                                    <w:spacing w:line="225" w:lineRule="exact"/>
                                    <w:ind w:left="79"/>
                                    <w:rPr>
                                      <w:sz w:val="20"/>
                                    </w:rPr>
                                  </w:pPr>
                                  <w:r>
                                    <w:rPr>
                                      <w:spacing w:val="-5"/>
                                      <w:sz w:val="20"/>
                                    </w:rPr>
                                    <w:t>15</w:t>
                                  </w:r>
                                </w:p>
                              </w:tc>
                              <w:tc>
                                <w:tcPr>
                                  <w:tcW w:w="516" w:type="dxa"/>
                                </w:tcPr>
                                <w:p w14:paraId="6F8FA91F" w14:textId="77777777" w:rsidR="00227EEA" w:rsidRDefault="00466012">
                                  <w:pPr>
                                    <w:pStyle w:val="TableParagraph"/>
                                    <w:spacing w:line="225" w:lineRule="exact"/>
                                    <w:ind w:left="41" w:right="29"/>
                                    <w:jc w:val="center"/>
                                    <w:rPr>
                                      <w:sz w:val="20"/>
                                    </w:rPr>
                                  </w:pPr>
                                  <w:r>
                                    <w:rPr>
                                      <w:spacing w:val="-5"/>
                                      <w:sz w:val="20"/>
                                    </w:rPr>
                                    <w:t>15</w:t>
                                  </w:r>
                                </w:p>
                              </w:tc>
                              <w:tc>
                                <w:tcPr>
                                  <w:tcW w:w="360" w:type="dxa"/>
                                </w:tcPr>
                                <w:p w14:paraId="6F8FA920" w14:textId="77777777" w:rsidR="00227EEA" w:rsidRDefault="00466012">
                                  <w:pPr>
                                    <w:pStyle w:val="TableParagraph"/>
                                    <w:spacing w:line="225" w:lineRule="exact"/>
                                    <w:ind w:left="76"/>
                                    <w:rPr>
                                      <w:sz w:val="20"/>
                                    </w:rPr>
                                  </w:pPr>
                                  <w:r>
                                    <w:rPr>
                                      <w:spacing w:val="-5"/>
                                      <w:sz w:val="20"/>
                                    </w:rPr>
                                    <w:t>13</w:t>
                                  </w:r>
                                </w:p>
                              </w:tc>
                              <w:tc>
                                <w:tcPr>
                                  <w:tcW w:w="449" w:type="dxa"/>
                                </w:tcPr>
                                <w:p w14:paraId="6F8FA921" w14:textId="77777777" w:rsidR="00227EEA" w:rsidRDefault="00466012">
                                  <w:pPr>
                                    <w:pStyle w:val="TableParagraph"/>
                                    <w:spacing w:line="225" w:lineRule="exact"/>
                                    <w:ind w:left="6"/>
                                    <w:jc w:val="center"/>
                                    <w:rPr>
                                      <w:sz w:val="20"/>
                                    </w:rPr>
                                  </w:pPr>
                                  <w:r>
                                    <w:rPr>
                                      <w:w w:val="99"/>
                                      <w:sz w:val="20"/>
                                    </w:rPr>
                                    <w:t>5</w:t>
                                  </w:r>
                                </w:p>
                              </w:tc>
                              <w:tc>
                                <w:tcPr>
                                  <w:tcW w:w="451" w:type="dxa"/>
                                </w:tcPr>
                                <w:p w14:paraId="6F8FA922" w14:textId="77777777" w:rsidR="00227EEA" w:rsidRDefault="00227EEA">
                                  <w:pPr>
                                    <w:pStyle w:val="TableParagraph"/>
                                    <w:spacing w:line="240" w:lineRule="auto"/>
                                  </w:pPr>
                                </w:p>
                              </w:tc>
                            </w:tr>
                            <w:tr w:rsidR="00227EEA" w14:paraId="6F8FA92B" w14:textId="77777777">
                              <w:trPr>
                                <w:trHeight w:val="453"/>
                              </w:trPr>
                              <w:tc>
                                <w:tcPr>
                                  <w:tcW w:w="1550" w:type="dxa"/>
                                </w:tcPr>
                                <w:p w14:paraId="6F8FA924" w14:textId="77777777" w:rsidR="00227EEA" w:rsidRDefault="00466012">
                                  <w:pPr>
                                    <w:pStyle w:val="TableParagraph"/>
                                    <w:spacing w:line="225" w:lineRule="exact"/>
                                    <w:ind w:left="14"/>
                                    <w:rPr>
                                      <w:sz w:val="20"/>
                                    </w:rPr>
                                  </w:pPr>
                                  <w:r>
                                    <w:rPr>
                                      <w:sz w:val="20"/>
                                    </w:rPr>
                                    <w:t>Advanced</w:t>
                                  </w:r>
                                  <w:r>
                                    <w:rPr>
                                      <w:spacing w:val="-12"/>
                                      <w:sz w:val="20"/>
                                    </w:rPr>
                                    <w:t xml:space="preserve"> </w:t>
                                  </w:r>
                                  <w:r>
                                    <w:rPr>
                                      <w:spacing w:val="-2"/>
                                      <w:sz w:val="20"/>
                                    </w:rPr>
                                    <w:t>Russian</w:t>
                                  </w:r>
                                </w:p>
                                <w:p w14:paraId="6F8FA925" w14:textId="77777777" w:rsidR="00227EEA" w:rsidRDefault="00466012">
                                  <w:pPr>
                                    <w:pStyle w:val="TableParagraph"/>
                                    <w:spacing w:line="207" w:lineRule="exact"/>
                                    <w:ind w:left="14"/>
                                    <w:rPr>
                                      <w:sz w:val="20"/>
                                    </w:rPr>
                                  </w:pPr>
                                  <w:r>
                                    <w:rPr>
                                      <w:spacing w:val="-2"/>
                                      <w:sz w:val="20"/>
                                    </w:rPr>
                                    <w:t>Translation</w:t>
                                  </w:r>
                                </w:p>
                              </w:tc>
                              <w:tc>
                                <w:tcPr>
                                  <w:tcW w:w="360" w:type="dxa"/>
                                </w:tcPr>
                                <w:p w14:paraId="6F8FA926" w14:textId="77777777" w:rsidR="00227EEA" w:rsidRDefault="00227EEA">
                                  <w:pPr>
                                    <w:pStyle w:val="TableParagraph"/>
                                    <w:spacing w:line="240" w:lineRule="auto"/>
                                  </w:pPr>
                                </w:p>
                              </w:tc>
                              <w:tc>
                                <w:tcPr>
                                  <w:tcW w:w="516" w:type="dxa"/>
                                </w:tcPr>
                                <w:p w14:paraId="6F8FA927" w14:textId="77777777" w:rsidR="00227EEA" w:rsidRDefault="00227EEA">
                                  <w:pPr>
                                    <w:pStyle w:val="TableParagraph"/>
                                    <w:spacing w:line="240" w:lineRule="auto"/>
                                  </w:pPr>
                                </w:p>
                              </w:tc>
                              <w:tc>
                                <w:tcPr>
                                  <w:tcW w:w="360" w:type="dxa"/>
                                </w:tcPr>
                                <w:p w14:paraId="6F8FA928" w14:textId="77777777" w:rsidR="00227EEA" w:rsidRDefault="00227EEA">
                                  <w:pPr>
                                    <w:pStyle w:val="TableParagraph"/>
                                    <w:spacing w:line="240" w:lineRule="auto"/>
                                  </w:pPr>
                                </w:p>
                              </w:tc>
                              <w:tc>
                                <w:tcPr>
                                  <w:tcW w:w="449" w:type="dxa"/>
                                </w:tcPr>
                                <w:p w14:paraId="6F8FA929" w14:textId="77777777" w:rsidR="00227EEA" w:rsidRDefault="00466012">
                                  <w:pPr>
                                    <w:pStyle w:val="TableParagraph"/>
                                    <w:spacing w:line="225" w:lineRule="exact"/>
                                    <w:ind w:left="6"/>
                                    <w:jc w:val="center"/>
                                    <w:rPr>
                                      <w:sz w:val="20"/>
                                    </w:rPr>
                                  </w:pPr>
                                  <w:r>
                                    <w:rPr>
                                      <w:w w:val="99"/>
                                      <w:sz w:val="20"/>
                                    </w:rPr>
                                    <w:t>6</w:t>
                                  </w:r>
                                </w:p>
                              </w:tc>
                              <w:tc>
                                <w:tcPr>
                                  <w:tcW w:w="451" w:type="dxa"/>
                                </w:tcPr>
                                <w:p w14:paraId="6F8FA92A" w14:textId="77777777" w:rsidR="00227EEA" w:rsidRDefault="00227EEA">
                                  <w:pPr>
                                    <w:pStyle w:val="TableParagraph"/>
                                    <w:spacing w:line="240" w:lineRule="auto"/>
                                  </w:pPr>
                                </w:p>
                              </w:tc>
                            </w:tr>
                          </w:tbl>
                          <w:p w14:paraId="6F8FA92C" w14:textId="77777777" w:rsidR="00227EEA" w:rsidRDefault="00227EE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A8B0" id="docshape5" o:spid="_x0000_s1027" type="#_x0000_t202" style="position:absolute;left:0;text-align:left;margin-left:69pt;margin-top:129.75pt;width:190.8pt;height:18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360"/>
                        <w:gridCol w:w="516"/>
                        <w:gridCol w:w="360"/>
                        <w:gridCol w:w="449"/>
                        <w:gridCol w:w="451"/>
                      </w:tblGrid>
                      <w:tr w:rsidR="00227EEA" w14:paraId="6F8FA8E3" w14:textId="77777777">
                        <w:trPr>
                          <w:trHeight w:val="350"/>
                        </w:trPr>
                        <w:tc>
                          <w:tcPr>
                            <w:tcW w:w="3686" w:type="dxa"/>
                            <w:gridSpan w:val="6"/>
                            <w:tcBorders>
                              <w:bottom w:val="nil"/>
                            </w:tcBorders>
                            <w:shd w:val="clear" w:color="auto" w:fill="BEBEBE"/>
                          </w:tcPr>
                          <w:p w14:paraId="6F8FA8E2" w14:textId="77777777" w:rsidR="00227EEA" w:rsidRDefault="00466012">
                            <w:pPr>
                              <w:pStyle w:val="TableParagraph"/>
                              <w:spacing w:line="240" w:lineRule="auto"/>
                              <w:ind w:left="170"/>
                              <w:rPr>
                                <w:b/>
                                <w:sz w:val="20"/>
                              </w:rPr>
                            </w:pPr>
                            <w:r>
                              <w:rPr>
                                <w:b/>
                                <w:sz w:val="20"/>
                              </w:rPr>
                              <w:t>Table</w:t>
                            </w:r>
                            <w:r>
                              <w:rPr>
                                <w:b/>
                                <w:spacing w:val="-6"/>
                                <w:sz w:val="20"/>
                              </w:rPr>
                              <w:t xml:space="preserve"> </w:t>
                            </w:r>
                            <w:r>
                              <w:rPr>
                                <w:b/>
                                <w:sz w:val="20"/>
                              </w:rPr>
                              <w:t>2:</w:t>
                            </w:r>
                            <w:r>
                              <w:rPr>
                                <w:b/>
                                <w:spacing w:val="-4"/>
                                <w:sz w:val="20"/>
                              </w:rPr>
                              <w:t xml:space="preserve"> </w:t>
                            </w:r>
                            <w:r>
                              <w:rPr>
                                <w:b/>
                                <w:sz w:val="20"/>
                              </w:rPr>
                              <w:t>Recent</w:t>
                            </w:r>
                            <w:r>
                              <w:rPr>
                                <w:b/>
                                <w:spacing w:val="-5"/>
                                <w:sz w:val="20"/>
                              </w:rPr>
                              <w:t xml:space="preserve"> </w:t>
                            </w:r>
                            <w:r>
                              <w:rPr>
                                <w:b/>
                                <w:sz w:val="20"/>
                              </w:rPr>
                              <w:t>Language</w:t>
                            </w:r>
                            <w:r>
                              <w:rPr>
                                <w:b/>
                                <w:spacing w:val="-5"/>
                                <w:sz w:val="20"/>
                              </w:rPr>
                              <w:t xml:space="preserve"> </w:t>
                            </w:r>
                            <w:r>
                              <w:rPr>
                                <w:b/>
                                <w:spacing w:val="-2"/>
                                <w:sz w:val="20"/>
                              </w:rPr>
                              <w:t>Enrollments</w:t>
                            </w:r>
                          </w:p>
                        </w:tc>
                      </w:tr>
                      <w:tr w:rsidR="00227EEA" w14:paraId="6F8FA8EA" w14:textId="77777777">
                        <w:trPr>
                          <w:trHeight w:val="261"/>
                        </w:trPr>
                        <w:tc>
                          <w:tcPr>
                            <w:tcW w:w="1550" w:type="dxa"/>
                            <w:tcBorders>
                              <w:top w:val="nil"/>
                            </w:tcBorders>
                            <w:shd w:val="clear" w:color="auto" w:fill="BEBEBE"/>
                          </w:tcPr>
                          <w:p w14:paraId="6F8FA8E4" w14:textId="77777777" w:rsidR="00227EEA" w:rsidRDefault="00227EEA">
                            <w:pPr>
                              <w:pStyle w:val="TableParagraph"/>
                              <w:spacing w:line="240" w:lineRule="auto"/>
                              <w:rPr>
                                <w:sz w:val="18"/>
                              </w:rPr>
                            </w:pPr>
                          </w:p>
                        </w:tc>
                        <w:tc>
                          <w:tcPr>
                            <w:tcW w:w="360" w:type="dxa"/>
                          </w:tcPr>
                          <w:p w14:paraId="6F8FA8E5" w14:textId="77777777" w:rsidR="00227EEA" w:rsidRDefault="00466012">
                            <w:pPr>
                              <w:pStyle w:val="TableParagraph"/>
                              <w:spacing w:line="225" w:lineRule="exact"/>
                              <w:ind w:left="24"/>
                              <w:rPr>
                                <w:sz w:val="20"/>
                              </w:rPr>
                            </w:pPr>
                            <w:r>
                              <w:rPr>
                                <w:spacing w:val="-5"/>
                                <w:sz w:val="20"/>
                              </w:rPr>
                              <w:t>F19</w:t>
                            </w:r>
                          </w:p>
                        </w:tc>
                        <w:tc>
                          <w:tcPr>
                            <w:tcW w:w="516" w:type="dxa"/>
                          </w:tcPr>
                          <w:p w14:paraId="6F8FA8E6" w14:textId="77777777" w:rsidR="00227EEA" w:rsidRDefault="00466012">
                            <w:pPr>
                              <w:pStyle w:val="TableParagraph"/>
                              <w:spacing w:line="225" w:lineRule="exact"/>
                              <w:ind w:left="41" w:right="29"/>
                              <w:jc w:val="center"/>
                              <w:rPr>
                                <w:sz w:val="20"/>
                              </w:rPr>
                            </w:pPr>
                            <w:r>
                              <w:rPr>
                                <w:spacing w:val="-4"/>
                                <w:sz w:val="20"/>
                              </w:rPr>
                              <w:t>Sp20</w:t>
                            </w:r>
                          </w:p>
                        </w:tc>
                        <w:tc>
                          <w:tcPr>
                            <w:tcW w:w="360" w:type="dxa"/>
                          </w:tcPr>
                          <w:p w14:paraId="6F8FA8E7" w14:textId="77777777" w:rsidR="00227EEA" w:rsidRDefault="00466012">
                            <w:pPr>
                              <w:pStyle w:val="TableParagraph"/>
                              <w:spacing w:line="225" w:lineRule="exact"/>
                              <w:ind w:left="21"/>
                              <w:rPr>
                                <w:sz w:val="20"/>
                              </w:rPr>
                            </w:pPr>
                            <w:r>
                              <w:rPr>
                                <w:spacing w:val="-5"/>
                                <w:sz w:val="20"/>
                              </w:rPr>
                              <w:t>F20</w:t>
                            </w:r>
                          </w:p>
                        </w:tc>
                        <w:tc>
                          <w:tcPr>
                            <w:tcW w:w="449" w:type="dxa"/>
                          </w:tcPr>
                          <w:p w14:paraId="6F8FA8E8" w14:textId="77777777" w:rsidR="00227EEA" w:rsidRDefault="00466012">
                            <w:pPr>
                              <w:pStyle w:val="TableParagraph"/>
                              <w:spacing w:line="225" w:lineRule="exact"/>
                              <w:ind w:left="7"/>
                              <w:jc w:val="center"/>
                              <w:rPr>
                                <w:sz w:val="20"/>
                              </w:rPr>
                            </w:pPr>
                            <w:r>
                              <w:rPr>
                                <w:spacing w:val="-4"/>
                                <w:sz w:val="20"/>
                              </w:rPr>
                              <w:t>Sp21</w:t>
                            </w:r>
                          </w:p>
                        </w:tc>
                        <w:tc>
                          <w:tcPr>
                            <w:tcW w:w="451" w:type="dxa"/>
                          </w:tcPr>
                          <w:p w14:paraId="6F8FA8E9" w14:textId="77777777" w:rsidR="00227EEA" w:rsidRDefault="00466012">
                            <w:pPr>
                              <w:pStyle w:val="TableParagraph"/>
                              <w:spacing w:line="225" w:lineRule="exact"/>
                              <w:ind w:right="58"/>
                              <w:jc w:val="right"/>
                              <w:rPr>
                                <w:sz w:val="20"/>
                              </w:rPr>
                            </w:pPr>
                            <w:r>
                              <w:rPr>
                                <w:spacing w:val="-5"/>
                                <w:sz w:val="20"/>
                              </w:rPr>
                              <w:t>F21</w:t>
                            </w:r>
                          </w:p>
                        </w:tc>
                      </w:tr>
                      <w:tr w:rsidR="00227EEA" w14:paraId="6F8FA8F1" w14:textId="77777777">
                        <w:trPr>
                          <w:trHeight w:val="237"/>
                        </w:trPr>
                        <w:tc>
                          <w:tcPr>
                            <w:tcW w:w="1550" w:type="dxa"/>
                          </w:tcPr>
                          <w:p w14:paraId="6F8FA8EB" w14:textId="77777777" w:rsidR="00227EEA" w:rsidRDefault="00466012">
                            <w:pPr>
                              <w:pStyle w:val="TableParagraph"/>
                              <w:spacing w:line="217" w:lineRule="exact"/>
                              <w:ind w:left="14"/>
                              <w:rPr>
                                <w:sz w:val="20"/>
                              </w:rPr>
                            </w:pPr>
                            <w:r>
                              <w:rPr>
                                <w:spacing w:val="-2"/>
                                <w:sz w:val="20"/>
                              </w:rPr>
                              <w:t>Armenian</w:t>
                            </w:r>
                          </w:p>
                        </w:tc>
                        <w:tc>
                          <w:tcPr>
                            <w:tcW w:w="360" w:type="dxa"/>
                          </w:tcPr>
                          <w:p w14:paraId="6F8FA8EC" w14:textId="77777777" w:rsidR="00227EEA" w:rsidRDefault="00466012">
                            <w:pPr>
                              <w:pStyle w:val="TableParagraph"/>
                              <w:spacing w:line="217" w:lineRule="exact"/>
                              <w:ind w:left="79"/>
                              <w:rPr>
                                <w:sz w:val="20"/>
                              </w:rPr>
                            </w:pPr>
                            <w:r>
                              <w:rPr>
                                <w:spacing w:val="-5"/>
                                <w:sz w:val="20"/>
                              </w:rPr>
                              <w:t>27</w:t>
                            </w:r>
                          </w:p>
                        </w:tc>
                        <w:tc>
                          <w:tcPr>
                            <w:tcW w:w="516" w:type="dxa"/>
                          </w:tcPr>
                          <w:p w14:paraId="6F8FA8ED" w14:textId="77777777" w:rsidR="00227EEA" w:rsidRDefault="00466012">
                            <w:pPr>
                              <w:pStyle w:val="TableParagraph"/>
                              <w:spacing w:line="217" w:lineRule="exact"/>
                              <w:ind w:left="41" w:right="29"/>
                              <w:jc w:val="center"/>
                              <w:rPr>
                                <w:sz w:val="20"/>
                              </w:rPr>
                            </w:pPr>
                            <w:r>
                              <w:rPr>
                                <w:spacing w:val="-5"/>
                                <w:sz w:val="20"/>
                              </w:rPr>
                              <w:t>16</w:t>
                            </w:r>
                          </w:p>
                        </w:tc>
                        <w:tc>
                          <w:tcPr>
                            <w:tcW w:w="360" w:type="dxa"/>
                          </w:tcPr>
                          <w:p w14:paraId="6F8FA8EE" w14:textId="77777777" w:rsidR="00227EEA" w:rsidRDefault="00466012">
                            <w:pPr>
                              <w:pStyle w:val="TableParagraph"/>
                              <w:spacing w:line="217" w:lineRule="exact"/>
                              <w:ind w:left="76"/>
                              <w:rPr>
                                <w:sz w:val="20"/>
                              </w:rPr>
                            </w:pPr>
                            <w:r>
                              <w:rPr>
                                <w:spacing w:val="-5"/>
                                <w:sz w:val="20"/>
                              </w:rPr>
                              <w:t>22</w:t>
                            </w:r>
                          </w:p>
                        </w:tc>
                        <w:tc>
                          <w:tcPr>
                            <w:tcW w:w="449" w:type="dxa"/>
                          </w:tcPr>
                          <w:p w14:paraId="6F8FA8EF" w14:textId="77777777" w:rsidR="00227EEA" w:rsidRDefault="00466012">
                            <w:pPr>
                              <w:pStyle w:val="TableParagraph"/>
                              <w:spacing w:line="217" w:lineRule="exact"/>
                              <w:ind w:left="7"/>
                              <w:jc w:val="center"/>
                              <w:rPr>
                                <w:sz w:val="20"/>
                              </w:rPr>
                            </w:pPr>
                            <w:r>
                              <w:rPr>
                                <w:spacing w:val="-5"/>
                                <w:sz w:val="20"/>
                              </w:rPr>
                              <w:t>17</w:t>
                            </w:r>
                          </w:p>
                        </w:tc>
                        <w:tc>
                          <w:tcPr>
                            <w:tcW w:w="451" w:type="dxa"/>
                          </w:tcPr>
                          <w:p w14:paraId="6F8FA8F0" w14:textId="77777777" w:rsidR="00227EEA" w:rsidRDefault="00466012">
                            <w:pPr>
                              <w:pStyle w:val="TableParagraph"/>
                              <w:spacing w:line="217" w:lineRule="exact"/>
                              <w:ind w:right="112"/>
                              <w:jc w:val="right"/>
                              <w:rPr>
                                <w:sz w:val="20"/>
                              </w:rPr>
                            </w:pPr>
                            <w:r>
                              <w:rPr>
                                <w:spacing w:val="-5"/>
                                <w:sz w:val="20"/>
                              </w:rPr>
                              <w:t>24</w:t>
                            </w:r>
                          </w:p>
                        </w:tc>
                      </w:tr>
                      <w:tr w:rsidR="00227EEA" w14:paraId="6F8FA8F8" w14:textId="77777777">
                        <w:trPr>
                          <w:trHeight w:val="241"/>
                        </w:trPr>
                        <w:tc>
                          <w:tcPr>
                            <w:tcW w:w="1550" w:type="dxa"/>
                          </w:tcPr>
                          <w:p w14:paraId="6F8FA8F2" w14:textId="77777777" w:rsidR="00227EEA" w:rsidRDefault="00466012">
                            <w:pPr>
                              <w:pStyle w:val="TableParagraph"/>
                              <w:spacing w:line="222" w:lineRule="exact"/>
                              <w:ind w:left="14"/>
                              <w:rPr>
                                <w:sz w:val="20"/>
                              </w:rPr>
                            </w:pPr>
                            <w:r>
                              <w:rPr>
                                <w:spacing w:val="-5"/>
                                <w:sz w:val="20"/>
                              </w:rPr>
                              <w:t>BCS</w:t>
                            </w:r>
                          </w:p>
                        </w:tc>
                        <w:tc>
                          <w:tcPr>
                            <w:tcW w:w="360" w:type="dxa"/>
                          </w:tcPr>
                          <w:p w14:paraId="6F8FA8F3" w14:textId="77777777" w:rsidR="00227EEA" w:rsidRDefault="00466012">
                            <w:pPr>
                              <w:pStyle w:val="TableParagraph"/>
                              <w:spacing w:line="222" w:lineRule="exact"/>
                              <w:ind w:left="9"/>
                              <w:jc w:val="center"/>
                              <w:rPr>
                                <w:sz w:val="20"/>
                              </w:rPr>
                            </w:pPr>
                            <w:r>
                              <w:rPr>
                                <w:w w:val="99"/>
                                <w:sz w:val="20"/>
                              </w:rPr>
                              <w:t>8</w:t>
                            </w:r>
                          </w:p>
                        </w:tc>
                        <w:tc>
                          <w:tcPr>
                            <w:tcW w:w="516" w:type="dxa"/>
                          </w:tcPr>
                          <w:p w14:paraId="6F8FA8F4" w14:textId="77777777" w:rsidR="00227EEA" w:rsidRDefault="00466012">
                            <w:pPr>
                              <w:pStyle w:val="TableParagraph"/>
                              <w:spacing w:line="222" w:lineRule="exact"/>
                              <w:ind w:left="6"/>
                              <w:jc w:val="center"/>
                              <w:rPr>
                                <w:sz w:val="20"/>
                              </w:rPr>
                            </w:pPr>
                            <w:r>
                              <w:rPr>
                                <w:w w:val="99"/>
                                <w:sz w:val="20"/>
                              </w:rPr>
                              <w:t>8</w:t>
                            </w:r>
                          </w:p>
                        </w:tc>
                        <w:tc>
                          <w:tcPr>
                            <w:tcW w:w="360" w:type="dxa"/>
                          </w:tcPr>
                          <w:p w14:paraId="6F8FA8F5" w14:textId="77777777" w:rsidR="00227EEA" w:rsidRDefault="00466012">
                            <w:pPr>
                              <w:pStyle w:val="TableParagraph"/>
                              <w:spacing w:line="222" w:lineRule="exact"/>
                              <w:ind w:left="127"/>
                              <w:rPr>
                                <w:sz w:val="20"/>
                              </w:rPr>
                            </w:pPr>
                            <w:r>
                              <w:rPr>
                                <w:w w:val="99"/>
                                <w:sz w:val="20"/>
                              </w:rPr>
                              <w:t>9</w:t>
                            </w:r>
                          </w:p>
                        </w:tc>
                        <w:tc>
                          <w:tcPr>
                            <w:tcW w:w="449" w:type="dxa"/>
                          </w:tcPr>
                          <w:p w14:paraId="6F8FA8F6" w14:textId="77777777" w:rsidR="00227EEA" w:rsidRDefault="00466012">
                            <w:pPr>
                              <w:pStyle w:val="TableParagraph"/>
                              <w:spacing w:line="222" w:lineRule="exact"/>
                              <w:ind w:left="7"/>
                              <w:jc w:val="center"/>
                              <w:rPr>
                                <w:sz w:val="20"/>
                              </w:rPr>
                            </w:pPr>
                            <w:r>
                              <w:rPr>
                                <w:spacing w:val="-5"/>
                                <w:sz w:val="20"/>
                              </w:rPr>
                              <w:t>10</w:t>
                            </w:r>
                          </w:p>
                        </w:tc>
                        <w:tc>
                          <w:tcPr>
                            <w:tcW w:w="451" w:type="dxa"/>
                          </w:tcPr>
                          <w:p w14:paraId="6F8FA8F7" w14:textId="77777777" w:rsidR="00227EEA" w:rsidRDefault="00466012">
                            <w:pPr>
                              <w:pStyle w:val="TableParagraph"/>
                              <w:spacing w:line="222" w:lineRule="exact"/>
                              <w:ind w:right="112"/>
                              <w:jc w:val="right"/>
                              <w:rPr>
                                <w:sz w:val="20"/>
                              </w:rPr>
                            </w:pPr>
                            <w:r>
                              <w:rPr>
                                <w:spacing w:val="-5"/>
                                <w:sz w:val="20"/>
                              </w:rPr>
                              <w:t>13</w:t>
                            </w:r>
                          </w:p>
                        </w:tc>
                      </w:tr>
                      <w:tr w:rsidR="00227EEA" w14:paraId="6F8FA8FF" w14:textId="77777777">
                        <w:trPr>
                          <w:trHeight w:val="246"/>
                        </w:trPr>
                        <w:tc>
                          <w:tcPr>
                            <w:tcW w:w="1550" w:type="dxa"/>
                          </w:tcPr>
                          <w:p w14:paraId="6F8FA8F9" w14:textId="77777777" w:rsidR="00227EEA" w:rsidRDefault="00466012">
                            <w:pPr>
                              <w:pStyle w:val="TableParagraph"/>
                              <w:spacing w:line="225" w:lineRule="exact"/>
                              <w:ind w:left="14"/>
                              <w:rPr>
                                <w:sz w:val="20"/>
                              </w:rPr>
                            </w:pPr>
                            <w:r>
                              <w:rPr>
                                <w:spacing w:val="-2"/>
                                <w:sz w:val="20"/>
                              </w:rPr>
                              <w:t>Czech</w:t>
                            </w:r>
                          </w:p>
                        </w:tc>
                        <w:tc>
                          <w:tcPr>
                            <w:tcW w:w="360" w:type="dxa"/>
                          </w:tcPr>
                          <w:p w14:paraId="6F8FA8FA" w14:textId="77777777" w:rsidR="00227EEA" w:rsidRDefault="00466012">
                            <w:pPr>
                              <w:pStyle w:val="TableParagraph"/>
                              <w:spacing w:line="225" w:lineRule="exact"/>
                              <w:ind w:left="9"/>
                              <w:jc w:val="center"/>
                              <w:rPr>
                                <w:sz w:val="20"/>
                              </w:rPr>
                            </w:pPr>
                            <w:r>
                              <w:rPr>
                                <w:w w:val="99"/>
                                <w:sz w:val="20"/>
                              </w:rPr>
                              <w:t>6</w:t>
                            </w:r>
                          </w:p>
                        </w:tc>
                        <w:tc>
                          <w:tcPr>
                            <w:tcW w:w="516" w:type="dxa"/>
                          </w:tcPr>
                          <w:p w14:paraId="6F8FA8FB" w14:textId="77777777" w:rsidR="00227EEA" w:rsidRDefault="00466012">
                            <w:pPr>
                              <w:pStyle w:val="TableParagraph"/>
                              <w:spacing w:line="225" w:lineRule="exact"/>
                              <w:ind w:left="6"/>
                              <w:jc w:val="center"/>
                              <w:rPr>
                                <w:sz w:val="20"/>
                              </w:rPr>
                            </w:pPr>
                            <w:r>
                              <w:rPr>
                                <w:w w:val="99"/>
                                <w:sz w:val="20"/>
                              </w:rPr>
                              <w:t>4</w:t>
                            </w:r>
                          </w:p>
                        </w:tc>
                        <w:tc>
                          <w:tcPr>
                            <w:tcW w:w="360" w:type="dxa"/>
                          </w:tcPr>
                          <w:p w14:paraId="6F8FA8FC" w14:textId="77777777" w:rsidR="00227EEA" w:rsidRDefault="00466012">
                            <w:pPr>
                              <w:pStyle w:val="TableParagraph"/>
                              <w:spacing w:line="225" w:lineRule="exact"/>
                              <w:ind w:left="127"/>
                              <w:rPr>
                                <w:sz w:val="20"/>
                              </w:rPr>
                            </w:pPr>
                            <w:r>
                              <w:rPr>
                                <w:w w:val="99"/>
                                <w:sz w:val="20"/>
                              </w:rPr>
                              <w:t>8</w:t>
                            </w:r>
                          </w:p>
                        </w:tc>
                        <w:tc>
                          <w:tcPr>
                            <w:tcW w:w="449" w:type="dxa"/>
                          </w:tcPr>
                          <w:p w14:paraId="6F8FA8FD" w14:textId="77777777" w:rsidR="00227EEA" w:rsidRDefault="00466012">
                            <w:pPr>
                              <w:pStyle w:val="TableParagraph"/>
                              <w:spacing w:line="225" w:lineRule="exact"/>
                              <w:ind w:left="6"/>
                              <w:jc w:val="center"/>
                              <w:rPr>
                                <w:sz w:val="20"/>
                              </w:rPr>
                            </w:pPr>
                            <w:r>
                              <w:rPr>
                                <w:w w:val="99"/>
                                <w:sz w:val="20"/>
                              </w:rPr>
                              <w:t>4</w:t>
                            </w:r>
                          </w:p>
                        </w:tc>
                        <w:tc>
                          <w:tcPr>
                            <w:tcW w:w="451" w:type="dxa"/>
                          </w:tcPr>
                          <w:p w14:paraId="6F8FA8FE" w14:textId="77777777" w:rsidR="00227EEA" w:rsidRDefault="00466012">
                            <w:pPr>
                              <w:pStyle w:val="TableParagraph"/>
                              <w:spacing w:line="225" w:lineRule="exact"/>
                              <w:ind w:left="9"/>
                              <w:jc w:val="center"/>
                              <w:rPr>
                                <w:sz w:val="20"/>
                              </w:rPr>
                            </w:pPr>
                            <w:r>
                              <w:rPr>
                                <w:w w:val="99"/>
                                <w:sz w:val="20"/>
                              </w:rPr>
                              <w:t>4</w:t>
                            </w:r>
                          </w:p>
                        </w:tc>
                      </w:tr>
                      <w:tr w:rsidR="00227EEA" w14:paraId="6F8FA906" w14:textId="77777777">
                        <w:trPr>
                          <w:trHeight w:val="275"/>
                        </w:trPr>
                        <w:tc>
                          <w:tcPr>
                            <w:tcW w:w="1550" w:type="dxa"/>
                          </w:tcPr>
                          <w:p w14:paraId="6F8FA900" w14:textId="77777777" w:rsidR="00227EEA" w:rsidRDefault="00466012">
                            <w:pPr>
                              <w:pStyle w:val="TableParagraph"/>
                              <w:spacing w:line="225" w:lineRule="exact"/>
                              <w:ind w:left="14"/>
                              <w:rPr>
                                <w:sz w:val="20"/>
                              </w:rPr>
                            </w:pPr>
                            <w:r>
                              <w:rPr>
                                <w:spacing w:val="-2"/>
                                <w:sz w:val="20"/>
                              </w:rPr>
                              <w:t>Hungarian</w:t>
                            </w:r>
                          </w:p>
                        </w:tc>
                        <w:tc>
                          <w:tcPr>
                            <w:tcW w:w="360" w:type="dxa"/>
                          </w:tcPr>
                          <w:p w14:paraId="6F8FA901" w14:textId="77777777" w:rsidR="00227EEA" w:rsidRDefault="00466012">
                            <w:pPr>
                              <w:pStyle w:val="TableParagraph"/>
                              <w:spacing w:line="225" w:lineRule="exact"/>
                              <w:ind w:left="9"/>
                              <w:jc w:val="center"/>
                              <w:rPr>
                                <w:sz w:val="20"/>
                              </w:rPr>
                            </w:pPr>
                            <w:r>
                              <w:rPr>
                                <w:w w:val="99"/>
                                <w:sz w:val="20"/>
                              </w:rPr>
                              <w:t>6</w:t>
                            </w:r>
                          </w:p>
                        </w:tc>
                        <w:tc>
                          <w:tcPr>
                            <w:tcW w:w="516" w:type="dxa"/>
                          </w:tcPr>
                          <w:p w14:paraId="6F8FA902" w14:textId="77777777" w:rsidR="00227EEA" w:rsidRDefault="00466012">
                            <w:pPr>
                              <w:pStyle w:val="TableParagraph"/>
                              <w:spacing w:line="225" w:lineRule="exact"/>
                              <w:ind w:left="6"/>
                              <w:jc w:val="center"/>
                              <w:rPr>
                                <w:sz w:val="20"/>
                              </w:rPr>
                            </w:pPr>
                            <w:r>
                              <w:rPr>
                                <w:w w:val="99"/>
                                <w:sz w:val="20"/>
                              </w:rPr>
                              <w:t>6</w:t>
                            </w:r>
                          </w:p>
                        </w:tc>
                        <w:tc>
                          <w:tcPr>
                            <w:tcW w:w="360" w:type="dxa"/>
                          </w:tcPr>
                          <w:p w14:paraId="6F8FA903" w14:textId="77777777" w:rsidR="00227EEA" w:rsidRDefault="00466012">
                            <w:pPr>
                              <w:pStyle w:val="TableParagraph"/>
                              <w:spacing w:line="225" w:lineRule="exact"/>
                              <w:ind w:left="127"/>
                              <w:rPr>
                                <w:sz w:val="20"/>
                              </w:rPr>
                            </w:pPr>
                            <w:r>
                              <w:rPr>
                                <w:w w:val="99"/>
                                <w:sz w:val="20"/>
                              </w:rPr>
                              <w:t>8</w:t>
                            </w:r>
                          </w:p>
                        </w:tc>
                        <w:tc>
                          <w:tcPr>
                            <w:tcW w:w="449" w:type="dxa"/>
                          </w:tcPr>
                          <w:p w14:paraId="6F8FA904" w14:textId="77777777" w:rsidR="00227EEA" w:rsidRDefault="00466012">
                            <w:pPr>
                              <w:pStyle w:val="TableParagraph"/>
                              <w:spacing w:line="225" w:lineRule="exact"/>
                              <w:ind w:left="6"/>
                              <w:jc w:val="center"/>
                              <w:rPr>
                                <w:sz w:val="20"/>
                              </w:rPr>
                            </w:pPr>
                            <w:r>
                              <w:rPr>
                                <w:w w:val="99"/>
                                <w:sz w:val="20"/>
                              </w:rPr>
                              <w:t>6</w:t>
                            </w:r>
                          </w:p>
                        </w:tc>
                        <w:tc>
                          <w:tcPr>
                            <w:tcW w:w="451" w:type="dxa"/>
                          </w:tcPr>
                          <w:p w14:paraId="6F8FA905" w14:textId="77777777" w:rsidR="00227EEA" w:rsidRDefault="00466012">
                            <w:pPr>
                              <w:pStyle w:val="TableParagraph"/>
                              <w:spacing w:line="225" w:lineRule="exact"/>
                              <w:ind w:right="112"/>
                              <w:jc w:val="right"/>
                              <w:rPr>
                                <w:sz w:val="20"/>
                              </w:rPr>
                            </w:pPr>
                            <w:r>
                              <w:rPr>
                                <w:spacing w:val="-5"/>
                                <w:sz w:val="20"/>
                              </w:rPr>
                              <w:t>14</w:t>
                            </w:r>
                          </w:p>
                        </w:tc>
                      </w:tr>
                      <w:tr w:rsidR="00227EEA" w14:paraId="6F8FA90D" w14:textId="77777777">
                        <w:trPr>
                          <w:trHeight w:val="227"/>
                        </w:trPr>
                        <w:tc>
                          <w:tcPr>
                            <w:tcW w:w="1550" w:type="dxa"/>
                          </w:tcPr>
                          <w:p w14:paraId="6F8FA907" w14:textId="77777777" w:rsidR="00227EEA" w:rsidRDefault="00466012">
                            <w:pPr>
                              <w:pStyle w:val="TableParagraph"/>
                              <w:spacing w:line="208" w:lineRule="exact"/>
                              <w:ind w:left="14"/>
                              <w:rPr>
                                <w:sz w:val="20"/>
                              </w:rPr>
                            </w:pPr>
                            <w:r>
                              <w:rPr>
                                <w:spacing w:val="-2"/>
                                <w:sz w:val="20"/>
                              </w:rPr>
                              <w:t>Polish</w:t>
                            </w:r>
                          </w:p>
                        </w:tc>
                        <w:tc>
                          <w:tcPr>
                            <w:tcW w:w="360" w:type="dxa"/>
                          </w:tcPr>
                          <w:p w14:paraId="6F8FA908" w14:textId="77777777" w:rsidR="00227EEA" w:rsidRDefault="00466012">
                            <w:pPr>
                              <w:pStyle w:val="TableParagraph"/>
                              <w:spacing w:line="208" w:lineRule="exact"/>
                              <w:ind w:left="79"/>
                              <w:rPr>
                                <w:sz w:val="20"/>
                              </w:rPr>
                            </w:pPr>
                            <w:r>
                              <w:rPr>
                                <w:spacing w:val="-5"/>
                                <w:sz w:val="20"/>
                              </w:rPr>
                              <w:t>10</w:t>
                            </w:r>
                          </w:p>
                        </w:tc>
                        <w:tc>
                          <w:tcPr>
                            <w:tcW w:w="516" w:type="dxa"/>
                          </w:tcPr>
                          <w:p w14:paraId="6F8FA909" w14:textId="77777777" w:rsidR="00227EEA" w:rsidRDefault="00466012">
                            <w:pPr>
                              <w:pStyle w:val="TableParagraph"/>
                              <w:spacing w:line="208" w:lineRule="exact"/>
                              <w:ind w:left="6"/>
                              <w:jc w:val="center"/>
                              <w:rPr>
                                <w:sz w:val="20"/>
                              </w:rPr>
                            </w:pPr>
                            <w:r>
                              <w:rPr>
                                <w:w w:val="99"/>
                                <w:sz w:val="20"/>
                              </w:rPr>
                              <w:t>8</w:t>
                            </w:r>
                          </w:p>
                        </w:tc>
                        <w:tc>
                          <w:tcPr>
                            <w:tcW w:w="360" w:type="dxa"/>
                          </w:tcPr>
                          <w:p w14:paraId="6F8FA90A" w14:textId="77777777" w:rsidR="00227EEA" w:rsidRDefault="00466012">
                            <w:pPr>
                              <w:pStyle w:val="TableParagraph"/>
                              <w:spacing w:line="208" w:lineRule="exact"/>
                              <w:ind w:left="127"/>
                              <w:rPr>
                                <w:sz w:val="20"/>
                              </w:rPr>
                            </w:pPr>
                            <w:r>
                              <w:rPr>
                                <w:w w:val="99"/>
                                <w:sz w:val="20"/>
                              </w:rPr>
                              <w:t>8</w:t>
                            </w:r>
                          </w:p>
                        </w:tc>
                        <w:tc>
                          <w:tcPr>
                            <w:tcW w:w="449" w:type="dxa"/>
                          </w:tcPr>
                          <w:p w14:paraId="6F8FA90B" w14:textId="77777777" w:rsidR="00227EEA" w:rsidRDefault="00466012">
                            <w:pPr>
                              <w:pStyle w:val="TableParagraph"/>
                              <w:spacing w:line="208" w:lineRule="exact"/>
                              <w:ind w:left="6"/>
                              <w:jc w:val="center"/>
                              <w:rPr>
                                <w:sz w:val="20"/>
                              </w:rPr>
                            </w:pPr>
                            <w:r>
                              <w:rPr>
                                <w:w w:val="99"/>
                                <w:sz w:val="20"/>
                              </w:rPr>
                              <w:t>8</w:t>
                            </w:r>
                          </w:p>
                        </w:tc>
                        <w:tc>
                          <w:tcPr>
                            <w:tcW w:w="451" w:type="dxa"/>
                          </w:tcPr>
                          <w:p w14:paraId="6F8FA90C" w14:textId="77777777" w:rsidR="00227EEA" w:rsidRDefault="00466012">
                            <w:pPr>
                              <w:pStyle w:val="TableParagraph"/>
                              <w:spacing w:line="208" w:lineRule="exact"/>
                              <w:ind w:left="9"/>
                              <w:jc w:val="center"/>
                              <w:rPr>
                                <w:sz w:val="20"/>
                              </w:rPr>
                            </w:pPr>
                            <w:r>
                              <w:rPr>
                                <w:w w:val="99"/>
                                <w:sz w:val="20"/>
                              </w:rPr>
                              <w:t>7</w:t>
                            </w:r>
                          </w:p>
                        </w:tc>
                      </w:tr>
                      <w:tr w:rsidR="00227EEA" w14:paraId="6F8FA915" w14:textId="77777777">
                        <w:trPr>
                          <w:trHeight w:val="441"/>
                        </w:trPr>
                        <w:tc>
                          <w:tcPr>
                            <w:tcW w:w="1550" w:type="dxa"/>
                          </w:tcPr>
                          <w:p w14:paraId="6F8FA90E" w14:textId="77777777" w:rsidR="00227EEA" w:rsidRDefault="00466012">
                            <w:pPr>
                              <w:pStyle w:val="TableParagraph"/>
                              <w:spacing w:line="225" w:lineRule="exact"/>
                              <w:ind w:left="14"/>
                              <w:rPr>
                                <w:sz w:val="20"/>
                              </w:rPr>
                            </w:pPr>
                            <w:r>
                              <w:rPr>
                                <w:sz w:val="20"/>
                              </w:rPr>
                              <w:t>Polish</w:t>
                            </w:r>
                            <w:r>
                              <w:rPr>
                                <w:spacing w:val="-8"/>
                                <w:sz w:val="20"/>
                              </w:rPr>
                              <w:t xml:space="preserve"> </w:t>
                            </w:r>
                            <w:r>
                              <w:rPr>
                                <w:spacing w:val="-2"/>
                                <w:sz w:val="20"/>
                              </w:rPr>
                              <w:t>Language</w:t>
                            </w:r>
                          </w:p>
                          <w:p w14:paraId="6F8FA90F" w14:textId="77777777" w:rsidR="00227EEA" w:rsidRDefault="00466012">
                            <w:pPr>
                              <w:pStyle w:val="TableParagraph"/>
                              <w:spacing w:line="195" w:lineRule="exact"/>
                              <w:ind w:left="14"/>
                              <w:rPr>
                                <w:sz w:val="20"/>
                              </w:rPr>
                            </w:pPr>
                            <w:r>
                              <w:rPr>
                                <w:spacing w:val="-2"/>
                                <w:sz w:val="20"/>
                              </w:rPr>
                              <w:t>Translation</w:t>
                            </w:r>
                          </w:p>
                        </w:tc>
                        <w:tc>
                          <w:tcPr>
                            <w:tcW w:w="360" w:type="dxa"/>
                          </w:tcPr>
                          <w:p w14:paraId="6F8FA910" w14:textId="77777777" w:rsidR="00227EEA" w:rsidRDefault="00227EEA">
                            <w:pPr>
                              <w:pStyle w:val="TableParagraph"/>
                              <w:spacing w:line="240" w:lineRule="auto"/>
                            </w:pPr>
                          </w:p>
                        </w:tc>
                        <w:tc>
                          <w:tcPr>
                            <w:tcW w:w="516" w:type="dxa"/>
                          </w:tcPr>
                          <w:p w14:paraId="6F8FA911" w14:textId="77777777" w:rsidR="00227EEA" w:rsidRDefault="00227EEA">
                            <w:pPr>
                              <w:pStyle w:val="TableParagraph"/>
                              <w:spacing w:line="240" w:lineRule="auto"/>
                            </w:pPr>
                          </w:p>
                        </w:tc>
                        <w:tc>
                          <w:tcPr>
                            <w:tcW w:w="360" w:type="dxa"/>
                          </w:tcPr>
                          <w:p w14:paraId="6F8FA912" w14:textId="77777777" w:rsidR="00227EEA" w:rsidRDefault="00466012">
                            <w:pPr>
                              <w:pStyle w:val="TableParagraph"/>
                              <w:spacing w:line="225" w:lineRule="exact"/>
                              <w:ind w:left="127"/>
                              <w:rPr>
                                <w:sz w:val="20"/>
                              </w:rPr>
                            </w:pPr>
                            <w:r>
                              <w:rPr>
                                <w:w w:val="99"/>
                                <w:sz w:val="20"/>
                              </w:rPr>
                              <w:t>1</w:t>
                            </w:r>
                          </w:p>
                        </w:tc>
                        <w:tc>
                          <w:tcPr>
                            <w:tcW w:w="449" w:type="dxa"/>
                          </w:tcPr>
                          <w:p w14:paraId="6F8FA913" w14:textId="77777777" w:rsidR="00227EEA" w:rsidRDefault="00466012">
                            <w:pPr>
                              <w:pStyle w:val="TableParagraph"/>
                              <w:spacing w:line="225" w:lineRule="exact"/>
                              <w:ind w:left="6"/>
                              <w:jc w:val="center"/>
                              <w:rPr>
                                <w:sz w:val="20"/>
                              </w:rPr>
                            </w:pPr>
                            <w:r>
                              <w:rPr>
                                <w:w w:val="99"/>
                                <w:sz w:val="20"/>
                              </w:rPr>
                              <w:t>1</w:t>
                            </w:r>
                          </w:p>
                        </w:tc>
                        <w:tc>
                          <w:tcPr>
                            <w:tcW w:w="451" w:type="dxa"/>
                          </w:tcPr>
                          <w:p w14:paraId="6F8FA914" w14:textId="77777777" w:rsidR="00227EEA" w:rsidRDefault="00227EEA">
                            <w:pPr>
                              <w:pStyle w:val="TableParagraph"/>
                              <w:spacing w:line="240" w:lineRule="auto"/>
                            </w:pPr>
                          </w:p>
                        </w:tc>
                      </w:tr>
                      <w:tr w:rsidR="00227EEA" w14:paraId="6F8FA91C" w14:textId="77777777">
                        <w:trPr>
                          <w:trHeight w:val="261"/>
                        </w:trPr>
                        <w:tc>
                          <w:tcPr>
                            <w:tcW w:w="1550" w:type="dxa"/>
                          </w:tcPr>
                          <w:p w14:paraId="6F8FA916" w14:textId="77777777" w:rsidR="00227EEA" w:rsidRDefault="00466012">
                            <w:pPr>
                              <w:pStyle w:val="TableParagraph"/>
                              <w:spacing w:line="225" w:lineRule="exact"/>
                              <w:ind w:left="14"/>
                              <w:rPr>
                                <w:sz w:val="20"/>
                              </w:rPr>
                            </w:pPr>
                            <w:r>
                              <w:rPr>
                                <w:spacing w:val="-2"/>
                                <w:sz w:val="20"/>
                              </w:rPr>
                              <w:t>Russian</w:t>
                            </w:r>
                          </w:p>
                        </w:tc>
                        <w:tc>
                          <w:tcPr>
                            <w:tcW w:w="360" w:type="dxa"/>
                          </w:tcPr>
                          <w:p w14:paraId="6F8FA917" w14:textId="77777777" w:rsidR="00227EEA" w:rsidRDefault="00466012">
                            <w:pPr>
                              <w:pStyle w:val="TableParagraph"/>
                              <w:spacing w:line="225" w:lineRule="exact"/>
                              <w:ind w:left="79"/>
                              <w:rPr>
                                <w:sz w:val="20"/>
                              </w:rPr>
                            </w:pPr>
                            <w:r>
                              <w:rPr>
                                <w:spacing w:val="-5"/>
                                <w:sz w:val="20"/>
                              </w:rPr>
                              <w:t>69</w:t>
                            </w:r>
                          </w:p>
                        </w:tc>
                        <w:tc>
                          <w:tcPr>
                            <w:tcW w:w="516" w:type="dxa"/>
                          </w:tcPr>
                          <w:p w14:paraId="6F8FA918" w14:textId="77777777" w:rsidR="00227EEA" w:rsidRDefault="00466012">
                            <w:pPr>
                              <w:pStyle w:val="TableParagraph"/>
                              <w:spacing w:line="225" w:lineRule="exact"/>
                              <w:ind w:left="41" w:right="29"/>
                              <w:jc w:val="center"/>
                              <w:rPr>
                                <w:sz w:val="20"/>
                              </w:rPr>
                            </w:pPr>
                            <w:r>
                              <w:rPr>
                                <w:spacing w:val="-5"/>
                                <w:sz w:val="20"/>
                              </w:rPr>
                              <w:t>62</w:t>
                            </w:r>
                          </w:p>
                        </w:tc>
                        <w:tc>
                          <w:tcPr>
                            <w:tcW w:w="360" w:type="dxa"/>
                          </w:tcPr>
                          <w:p w14:paraId="6F8FA919" w14:textId="77777777" w:rsidR="00227EEA" w:rsidRDefault="00466012">
                            <w:pPr>
                              <w:pStyle w:val="TableParagraph"/>
                              <w:spacing w:line="225" w:lineRule="exact"/>
                              <w:ind w:left="76"/>
                              <w:rPr>
                                <w:sz w:val="20"/>
                              </w:rPr>
                            </w:pPr>
                            <w:r>
                              <w:rPr>
                                <w:spacing w:val="-5"/>
                                <w:sz w:val="20"/>
                              </w:rPr>
                              <w:t>57</w:t>
                            </w:r>
                          </w:p>
                        </w:tc>
                        <w:tc>
                          <w:tcPr>
                            <w:tcW w:w="449" w:type="dxa"/>
                          </w:tcPr>
                          <w:p w14:paraId="6F8FA91A" w14:textId="77777777" w:rsidR="00227EEA" w:rsidRDefault="00466012">
                            <w:pPr>
                              <w:pStyle w:val="TableParagraph"/>
                              <w:spacing w:line="225" w:lineRule="exact"/>
                              <w:ind w:left="7"/>
                              <w:jc w:val="center"/>
                              <w:rPr>
                                <w:sz w:val="20"/>
                              </w:rPr>
                            </w:pPr>
                            <w:r>
                              <w:rPr>
                                <w:spacing w:val="-5"/>
                                <w:sz w:val="20"/>
                              </w:rPr>
                              <w:t>65</w:t>
                            </w:r>
                          </w:p>
                        </w:tc>
                        <w:tc>
                          <w:tcPr>
                            <w:tcW w:w="451" w:type="dxa"/>
                          </w:tcPr>
                          <w:p w14:paraId="6F8FA91B" w14:textId="77777777" w:rsidR="00227EEA" w:rsidRDefault="00466012">
                            <w:pPr>
                              <w:pStyle w:val="TableParagraph"/>
                              <w:spacing w:line="225" w:lineRule="exact"/>
                              <w:ind w:right="112"/>
                              <w:jc w:val="right"/>
                              <w:rPr>
                                <w:sz w:val="20"/>
                              </w:rPr>
                            </w:pPr>
                            <w:r>
                              <w:rPr>
                                <w:spacing w:val="-5"/>
                                <w:sz w:val="20"/>
                              </w:rPr>
                              <w:t>62</w:t>
                            </w:r>
                          </w:p>
                        </w:tc>
                      </w:tr>
                      <w:tr w:rsidR="00227EEA" w14:paraId="6F8FA923" w14:textId="77777777">
                        <w:trPr>
                          <w:trHeight w:val="518"/>
                        </w:trPr>
                        <w:tc>
                          <w:tcPr>
                            <w:tcW w:w="1550" w:type="dxa"/>
                          </w:tcPr>
                          <w:p w14:paraId="6F8FA91D" w14:textId="77777777" w:rsidR="00227EEA" w:rsidRDefault="00466012">
                            <w:pPr>
                              <w:pStyle w:val="TableParagraph"/>
                              <w:spacing w:line="240" w:lineRule="auto"/>
                              <w:ind w:left="14" w:right="58"/>
                              <w:rPr>
                                <w:sz w:val="20"/>
                              </w:rPr>
                            </w:pPr>
                            <w:r>
                              <w:rPr>
                                <w:sz w:val="20"/>
                              </w:rPr>
                              <w:t>Russian for Heritage</w:t>
                            </w:r>
                            <w:r>
                              <w:rPr>
                                <w:spacing w:val="-13"/>
                                <w:sz w:val="20"/>
                              </w:rPr>
                              <w:t xml:space="preserve"> </w:t>
                            </w:r>
                            <w:r>
                              <w:rPr>
                                <w:sz w:val="20"/>
                              </w:rPr>
                              <w:t>Speakers</w:t>
                            </w:r>
                          </w:p>
                        </w:tc>
                        <w:tc>
                          <w:tcPr>
                            <w:tcW w:w="360" w:type="dxa"/>
                          </w:tcPr>
                          <w:p w14:paraId="6F8FA91E" w14:textId="77777777" w:rsidR="00227EEA" w:rsidRDefault="00466012">
                            <w:pPr>
                              <w:pStyle w:val="TableParagraph"/>
                              <w:spacing w:line="225" w:lineRule="exact"/>
                              <w:ind w:left="79"/>
                              <w:rPr>
                                <w:sz w:val="20"/>
                              </w:rPr>
                            </w:pPr>
                            <w:r>
                              <w:rPr>
                                <w:spacing w:val="-5"/>
                                <w:sz w:val="20"/>
                              </w:rPr>
                              <w:t>15</w:t>
                            </w:r>
                          </w:p>
                        </w:tc>
                        <w:tc>
                          <w:tcPr>
                            <w:tcW w:w="516" w:type="dxa"/>
                          </w:tcPr>
                          <w:p w14:paraId="6F8FA91F" w14:textId="77777777" w:rsidR="00227EEA" w:rsidRDefault="00466012">
                            <w:pPr>
                              <w:pStyle w:val="TableParagraph"/>
                              <w:spacing w:line="225" w:lineRule="exact"/>
                              <w:ind w:left="41" w:right="29"/>
                              <w:jc w:val="center"/>
                              <w:rPr>
                                <w:sz w:val="20"/>
                              </w:rPr>
                            </w:pPr>
                            <w:r>
                              <w:rPr>
                                <w:spacing w:val="-5"/>
                                <w:sz w:val="20"/>
                              </w:rPr>
                              <w:t>15</w:t>
                            </w:r>
                          </w:p>
                        </w:tc>
                        <w:tc>
                          <w:tcPr>
                            <w:tcW w:w="360" w:type="dxa"/>
                          </w:tcPr>
                          <w:p w14:paraId="6F8FA920" w14:textId="77777777" w:rsidR="00227EEA" w:rsidRDefault="00466012">
                            <w:pPr>
                              <w:pStyle w:val="TableParagraph"/>
                              <w:spacing w:line="225" w:lineRule="exact"/>
                              <w:ind w:left="76"/>
                              <w:rPr>
                                <w:sz w:val="20"/>
                              </w:rPr>
                            </w:pPr>
                            <w:r>
                              <w:rPr>
                                <w:spacing w:val="-5"/>
                                <w:sz w:val="20"/>
                              </w:rPr>
                              <w:t>13</w:t>
                            </w:r>
                          </w:p>
                        </w:tc>
                        <w:tc>
                          <w:tcPr>
                            <w:tcW w:w="449" w:type="dxa"/>
                          </w:tcPr>
                          <w:p w14:paraId="6F8FA921" w14:textId="77777777" w:rsidR="00227EEA" w:rsidRDefault="00466012">
                            <w:pPr>
                              <w:pStyle w:val="TableParagraph"/>
                              <w:spacing w:line="225" w:lineRule="exact"/>
                              <w:ind w:left="6"/>
                              <w:jc w:val="center"/>
                              <w:rPr>
                                <w:sz w:val="20"/>
                              </w:rPr>
                            </w:pPr>
                            <w:r>
                              <w:rPr>
                                <w:w w:val="99"/>
                                <w:sz w:val="20"/>
                              </w:rPr>
                              <w:t>5</w:t>
                            </w:r>
                          </w:p>
                        </w:tc>
                        <w:tc>
                          <w:tcPr>
                            <w:tcW w:w="451" w:type="dxa"/>
                          </w:tcPr>
                          <w:p w14:paraId="6F8FA922" w14:textId="77777777" w:rsidR="00227EEA" w:rsidRDefault="00227EEA">
                            <w:pPr>
                              <w:pStyle w:val="TableParagraph"/>
                              <w:spacing w:line="240" w:lineRule="auto"/>
                            </w:pPr>
                          </w:p>
                        </w:tc>
                      </w:tr>
                      <w:tr w:rsidR="00227EEA" w14:paraId="6F8FA92B" w14:textId="77777777">
                        <w:trPr>
                          <w:trHeight w:val="453"/>
                        </w:trPr>
                        <w:tc>
                          <w:tcPr>
                            <w:tcW w:w="1550" w:type="dxa"/>
                          </w:tcPr>
                          <w:p w14:paraId="6F8FA924" w14:textId="77777777" w:rsidR="00227EEA" w:rsidRDefault="00466012">
                            <w:pPr>
                              <w:pStyle w:val="TableParagraph"/>
                              <w:spacing w:line="225" w:lineRule="exact"/>
                              <w:ind w:left="14"/>
                              <w:rPr>
                                <w:sz w:val="20"/>
                              </w:rPr>
                            </w:pPr>
                            <w:r>
                              <w:rPr>
                                <w:sz w:val="20"/>
                              </w:rPr>
                              <w:t>Advanced</w:t>
                            </w:r>
                            <w:r>
                              <w:rPr>
                                <w:spacing w:val="-12"/>
                                <w:sz w:val="20"/>
                              </w:rPr>
                              <w:t xml:space="preserve"> </w:t>
                            </w:r>
                            <w:r>
                              <w:rPr>
                                <w:spacing w:val="-2"/>
                                <w:sz w:val="20"/>
                              </w:rPr>
                              <w:t>Russian</w:t>
                            </w:r>
                          </w:p>
                          <w:p w14:paraId="6F8FA925" w14:textId="77777777" w:rsidR="00227EEA" w:rsidRDefault="00466012">
                            <w:pPr>
                              <w:pStyle w:val="TableParagraph"/>
                              <w:spacing w:line="207" w:lineRule="exact"/>
                              <w:ind w:left="14"/>
                              <w:rPr>
                                <w:sz w:val="20"/>
                              </w:rPr>
                            </w:pPr>
                            <w:r>
                              <w:rPr>
                                <w:spacing w:val="-2"/>
                                <w:sz w:val="20"/>
                              </w:rPr>
                              <w:t>Translation</w:t>
                            </w:r>
                          </w:p>
                        </w:tc>
                        <w:tc>
                          <w:tcPr>
                            <w:tcW w:w="360" w:type="dxa"/>
                          </w:tcPr>
                          <w:p w14:paraId="6F8FA926" w14:textId="77777777" w:rsidR="00227EEA" w:rsidRDefault="00227EEA">
                            <w:pPr>
                              <w:pStyle w:val="TableParagraph"/>
                              <w:spacing w:line="240" w:lineRule="auto"/>
                            </w:pPr>
                          </w:p>
                        </w:tc>
                        <w:tc>
                          <w:tcPr>
                            <w:tcW w:w="516" w:type="dxa"/>
                          </w:tcPr>
                          <w:p w14:paraId="6F8FA927" w14:textId="77777777" w:rsidR="00227EEA" w:rsidRDefault="00227EEA">
                            <w:pPr>
                              <w:pStyle w:val="TableParagraph"/>
                              <w:spacing w:line="240" w:lineRule="auto"/>
                            </w:pPr>
                          </w:p>
                        </w:tc>
                        <w:tc>
                          <w:tcPr>
                            <w:tcW w:w="360" w:type="dxa"/>
                          </w:tcPr>
                          <w:p w14:paraId="6F8FA928" w14:textId="77777777" w:rsidR="00227EEA" w:rsidRDefault="00227EEA">
                            <w:pPr>
                              <w:pStyle w:val="TableParagraph"/>
                              <w:spacing w:line="240" w:lineRule="auto"/>
                            </w:pPr>
                          </w:p>
                        </w:tc>
                        <w:tc>
                          <w:tcPr>
                            <w:tcW w:w="449" w:type="dxa"/>
                          </w:tcPr>
                          <w:p w14:paraId="6F8FA929" w14:textId="77777777" w:rsidR="00227EEA" w:rsidRDefault="00466012">
                            <w:pPr>
                              <w:pStyle w:val="TableParagraph"/>
                              <w:spacing w:line="225" w:lineRule="exact"/>
                              <w:ind w:left="6"/>
                              <w:jc w:val="center"/>
                              <w:rPr>
                                <w:sz w:val="20"/>
                              </w:rPr>
                            </w:pPr>
                            <w:r>
                              <w:rPr>
                                <w:w w:val="99"/>
                                <w:sz w:val="20"/>
                              </w:rPr>
                              <w:t>6</w:t>
                            </w:r>
                          </w:p>
                        </w:tc>
                        <w:tc>
                          <w:tcPr>
                            <w:tcW w:w="451" w:type="dxa"/>
                          </w:tcPr>
                          <w:p w14:paraId="6F8FA92A" w14:textId="77777777" w:rsidR="00227EEA" w:rsidRDefault="00227EEA">
                            <w:pPr>
                              <w:pStyle w:val="TableParagraph"/>
                              <w:spacing w:line="240" w:lineRule="auto"/>
                            </w:pPr>
                          </w:p>
                        </w:tc>
                      </w:tr>
                    </w:tbl>
                    <w:p w14:paraId="6F8FA92C" w14:textId="77777777" w:rsidR="00227EEA" w:rsidRDefault="00227EEA">
                      <w:pPr>
                        <w:pStyle w:val="BodyText"/>
                        <w:ind w:left="0"/>
                      </w:pPr>
                    </w:p>
                  </w:txbxContent>
                </v:textbox>
                <w10:wrap anchorx="page"/>
              </v:shape>
            </w:pict>
          </mc:Fallback>
        </mc:AlternateContent>
      </w:r>
      <w:r>
        <w:t>To pursue summer advanced or intensive coursework not available at UCB, students are encouraged to participate in summer intensive courses abroad or in the U.S., or more recently during the pandemic, online. Prior to the pandemic, students frequently studi</w:t>
      </w:r>
      <w:r>
        <w:t>ed Russian in Moscow or St. Petersburg, Czech in Prague, and Polish in Kraków or Lublin. With the move to online</w:t>
      </w:r>
      <w:r>
        <w:rPr>
          <w:spacing w:val="-4"/>
        </w:rPr>
        <w:t xml:space="preserve"> </w:t>
      </w:r>
      <w:r>
        <w:t>instruction,</w:t>
      </w:r>
      <w:r>
        <w:rPr>
          <w:spacing w:val="-3"/>
        </w:rPr>
        <w:t xml:space="preserve"> </w:t>
      </w:r>
      <w:r>
        <w:t>students</w:t>
      </w:r>
      <w:r>
        <w:rPr>
          <w:spacing w:val="-3"/>
        </w:rPr>
        <w:t xml:space="preserve"> </w:t>
      </w:r>
      <w:r>
        <w:t>have</w:t>
      </w:r>
      <w:r>
        <w:rPr>
          <w:spacing w:val="-4"/>
        </w:rPr>
        <w:t xml:space="preserve"> </w:t>
      </w:r>
      <w:r>
        <w:t>most</w:t>
      </w:r>
      <w:r>
        <w:rPr>
          <w:spacing w:val="-3"/>
        </w:rPr>
        <w:t xml:space="preserve"> </w:t>
      </w:r>
      <w:r>
        <w:t>recently</w:t>
      </w:r>
      <w:r>
        <w:rPr>
          <w:spacing w:val="-8"/>
        </w:rPr>
        <w:t xml:space="preserve"> </w:t>
      </w:r>
      <w:r>
        <w:t>studied</w:t>
      </w:r>
      <w:r>
        <w:rPr>
          <w:spacing w:val="-3"/>
        </w:rPr>
        <w:t xml:space="preserve"> </w:t>
      </w:r>
      <w:r>
        <w:t>Russian</w:t>
      </w:r>
      <w:r>
        <w:rPr>
          <w:spacing w:val="-3"/>
        </w:rPr>
        <w:t xml:space="preserve"> </w:t>
      </w:r>
      <w:r>
        <w:t>through</w:t>
      </w:r>
      <w:r>
        <w:rPr>
          <w:spacing w:val="-3"/>
        </w:rPr>
        <w:t xml:space="preserve"> </w:t>
      </w:r>
      <w:r>
        <w:t>Middlebury</w:t>
      </w:r>
      <w:r>
        <w:rPr>
          <w:spacing w:val="-6"/>
        </w:rPr>
        <w:t xml:space="preserve"> </w:t>
      </w:r>
      <w:r>
        <w:t>and</w:t>
      </w:r>
      <w:r>
        <w:rPr>
          <w:spacing w:val="-1"/>
        </w:rPr>
        <w:t xml:space="preserve"> </w:t>
      </w:r>
      <w:r>
        <w:t>Indiana</w:t>
      </w:r>
    </w:p>
    <w:p w14:paraId="6F8FA7C6" w14:textId="77777777" w:rsidR="00227EEA" w:rsidRDefault="00466012">
      <w:pPr>
        <w:pStyle w:val="BodyText"/>
        <w:ind w:left="4043"/>
      </w:pPr>
      <w:r>
        <w:t>University,</w:t>
      </w:r>
      <w:r>
        <w:rPr>
          <w:spacing w:val="-1"/>
        </w:rPr>
        <w:t xml:space="preserve"> </w:t>
      </w:r>
      <w:r>
        <w:t>Kazakh</w:t>
      </w:r>
      <w:r>
        <w:rPr>
          <w:spacing w:val="-1"/>
        </w:rPr>
        <w:t xml:space="preserve"> </w:t>
      </w:r>
      <w:r>
        <w:t>through</w:t>
      </w:r>
      <w:r>
        <w:rPr>
          <w:spacing w:val="-1"/>
        </w:rPr>
        <w:t xml:space="preserve"> </w:t>
      </w:r>
      <w:r>
        <w:t>the</w:t>
      </w:r>
      <w:r>
        <w:rPr>
          <w:spacing w:val="-2"/>
        </w:rPr>
        <w:t xml:space="preserve"> </w:t>
      </w:r>
      <w:r>
        <w:t>University</w:t>
      </w:r>
      <w:r>
        <w:rPr>
          <w:spacing w:val="-6"/>
        </w:rPr>
        <w:t xml:space="preserve"> </w:t>
      </w:r>
      <w:r>
        <w:t>of</w:t>
      </w:r>
      <w:r>
        <w:rPr>
          <w:spacing w:val="-1"/>
        </w:rPr>
        <w:t xml:space="preserve"> </w:t>
      </w:r>
      <w:r>
        <w:rPr>
          <w:spacing w:val="-2"/>
        </w:rPr>
        <w:t>Wisconsin</w:t>
      </w:r>
    </w:p>
    <w:p w14:paraId="6F8FA7C7" w14:textId="77777777" w:rsidR="00227EEA" w:rsidRDefault="00227EEA">
      <w:pPr>
        <w:pStyle w:val="BodyText"/>
        <w:ind w:left="0"/>
      </w:pPr>
    </w:p>
    <w:p w14:paraId="6F8FA7C8" w14:textId="77777777" w:rsidR="00227EEA" w:rsidRDefault="00466012">
      <w:pPr>
        <w:pStyle w:val="BodyText"/>
        <w:ind w:left="4043"/>
      </w:pPr>
      <w:r>
        <w:t>-</w:t>
      </w:r>
      <w:r>
        <w:rPr>
          <w:spacing w:val="-5"/>
        </w:rPr>
        <w:t xml:space="preserve"> </w:t>
      </w:r>
      <w:r>
        <w:t>Madison,</w:t>
      </w:r>
      <w:r>
        <w:rPr>
          <w:spacing w:val="-2"/>
        </w:rPr>
        <w:t xml:space="preserve"> </w:t>
      </w:r>
      <w:r>
        <w:t>and</w:t>
      </w:r>
      <w:r>
        <w:rPr>
          <w:spacing w:val="-2"/>
        </w:rPr>
        <w:t xml:space="preserve"> </w:t>
      </w:r>
      <w:r>
        <w:t>Georgian</w:t>
      </w:r>
      <w:r>
        <w:rPr>
          <w:spacing w:val="-1"/>
        </w:rPr>
        <w:t xml:space="preserve"> </w:t>
      </w:r>
      <w:r>
        <w:t>through</w:t>
      </w:r>
      <w:r>
        <w:rPr>
          <w:spacing w:val="-1"/>
        </w:rPr>
        <w:t xml:space="preserve"> </w:t>
      </w:r>
      <w:r>
        <w:t>American</w:t>
      </w:r>
      <w:r>
        <w:rPr>
          <w:spacing w:val="-2"/>
        </w:rPr>
        <w:t xml:space="preserve"> Councils.</w:t>
      </w:r>
    </w:p>
    <w:p w14:paraId="6F8FA7C9" w14:textId="77777777" w:rsidR="00227EEA" w:rsidRDefault="00227EEA">
      <w:pPr>
        <w:pStyle w:val="BodyText"/>
        <w:ind w:left="0"/>
      </w:pPr>
    </w:p>
    <w:p w14:paraId="6F8FA7CA" w14:textId="77777777" w:rsidR="00227EEA" w:rsidRDefault="00466012">
      <w:pPr>
        <w:pStyle w:val="ListParagraph"/>
        <w:numPr>
          <w:ilvl w:val="1"/>
          <w:numId w:val="3"/>
        </w:numPr>
        <w:tabs>
          <w:tab w:val="left" w:pos="4344"/>
        </w:tabs>
        <w:spacing w:line="480" w:lineRule="auto"/>
        <w:ind w:left="4043" w:right="185" w:firstLine="60"/>
        <w:jc w:val="left"/>
        <w:rPr>
          <w:sz w:val="24"/>
        </w:rPr>
      </w:pPr>
      <w:r>
        <w:rPr>
          <w:b/>
          <w:sz w:val="24"/>
        </w:rPr>
        <w:t xml:space="preserve">Levels of Training and Other Courses. </w:t>
      </w:r>
      <w:r>
        <w:rPr>
          <w:sz w:val="24"/>
        </w:rPr>
        <w:t>Instruction is</w:t>
      </w:r>
      <w:r>
        <w:rPr>
          <w:spacing w:val="-5"/>
          <w:sz w:val="24"/>
        </w:rPr>
        <w:t xml:space="preserve"> </w:t>
      </w:r>
      <w:r>
        <w:rPr>
          <w:sz w:val="24"/>
        </w:rPr>
        <w:t>offered</w:t>
      </w:r>
      <w:r>
        <w:rPr>
          <w:spacing w:val="-3"/>
          <w:sz w:val="24"/>
        </w:rPr>
        <w:t xml:space="preserve"> </w:t>
      </w:r>
      <w:r>
        <w:rPr>
          <w:sz w:val="24"/>
        </w:rPr>
        <w:t>annually</w:t>
      </w:r>
      <w:r>
        <w:rPr>
          <w:spacing w:val="-9"/>
          <w:sz w:val="24"/>
        </w:rPr>
        <w:t xml:space="preserve"> </w:t>
      </w:r>
      <w:r>
        <w:rPr>
          <w:sz w:val="24"/>
        </w:rPr>
        <w:t>at</w:t>
      </w:r>
      <w:r>
        <w:rPr>
          <w:spacing w:val="-5"/>
          <w:sz w:val="24"/>
        </w:rPr>
        <w:t xml:space="preserve"> </w:t>
      </w:r>
      <w:r>
        <w:rPr>
          <w:sz w:val="24"/>
        </w:rPr>
        <w:t>all</w:t>
      </w:r>
      <w:r>
        <w:rPr>
          <w:spacing w:val="-3"/>
          <w:sz w:val="24"/>
        </w:rPr>
        <w:t xml:space="preserve"> </w:t>
      </w:r>
      <w:r>
        <w:rPr>
          <w:sz w:val="24"/>
        </w:rPr>
        <w:t>levels</w:t>
      </w:r>
      <w:r>
        <w:rPr>
          <w:spacing w:val="-5"/>
          <w:sz w:val="24"/>
        </w:rPr>
        <w:t xml:space="preserve"> </w:t>
      </w:r>
      <w:r>
        <w:rPr>
          <w:sz w:val="24"/>
        </w:rPr>
        <w:t>(elementary</w:t>
      </w:r>
      <w:r>
        <w:rPr>
          <w:spacing w:val="-9"/>
          <w:sz w:val="24"/>
        </w:rPr>
        <w:t xml:space="preserve"> </w:t>
      </w:r>
      <w:r>
        <w:rPr>
          <w:sz w:val="24"/>
        </w:rPr>
        <w:t>to</w:t>
      </w:r>
      <w:r>
        <w:rPr>
          <w:spacing w:val="-5"/>
          <w:sz w:val="24"/>
        </w:rPr>
        <w:t xml:space="preserve"> </w:t>
      </w:r>
      <w:r>
        <w:rPr>
          <w:sz w:val="24"/>
        </w:rPr>
        <w:t>advanced) in Russian and at introductory and continuing levels in Armenian, BCS, Czech, Hungar</w:t>
      </w:r>
      <w:r>
        <w:rPr>
          <w:sz w:val="24"/>
        </w:rPr>
        <w:t>ian, and Polish. For</w:t>
      </w:r>
    </w:p>
    <w:p w14:paraId="6F8FA7CB"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7CC" w14:textId="77777777" w:rsidR="00227EEA" w:rsidRDefault="00466012">
      <w:pPr>
        <w:pStyle w:val="BodyText"/>
        <w:spacing w:before="80" w:line="480" w:lineRule="auto"/>
        <w:ind w:right="196"/>
      </w:pPr>
      <w:r>
        <w:t>advanced level in languages other than Russian, students may repeat the continuing level, working</w:t>
      </w:r>
      <w:r>
        <w:rPr>
          <w:spacing w:val="-3"/>
        </w:rPr>
        <w:t xml:space="preserve"> </w:t>
      </w:r>
      <w:r>
        <w:t>with</w:t>
      </w:r>
      <w:r>
        <w:rPr>
          <w:spacing w:val="-3"/>
        </w:rPr>
        <w:t xml:space="preserve"> </w:t>
      </w:r>
      <w:r>
        <w:t>the</w:t>
      </w:r>
      <w:r>
        <w:rPr>
          <w:spacing w:val="-4"/>
        </w:rPr>
        <w:t xml:space="preserve"> </w:t>
      </w:r>
      <w:r>
        <w:t>instructor</w:t>
      </w:r>
      <w:r>
        <w:rPr>
          <w:spacing w:val="-4"/>
        </w:rPr>
        <w:t xml:space="preserve"> </w:t>
      </w:r>
      <w:r>
        <w:t>on</w:t>
      </w:r>
      <w:r>
        <w:rPr>
          <w:spacing w:val="-3"/>
        </w:rPr>
        <w:t xml:space="preserve"> </w:t>
      </w:r>
      <w:r>
        <w:t>a</w:t>
      </w:r>
      <w:r>
        <w:rPr>
          <w:spacing w:val="-4"/>
        </w:rPr>
        <w:t xml:space="preserve"> </w:t>
      </w:r>
      <w:r>
        <w:t>customized</w:t>
      </w:r>
      <w:r>
        <w:rPr>
          <w:spacing w:val="-3"/>
        </w:rPr>
        <w:t xml:space="preserve"> </w:t>
      </w:r>
      <w:r>
        <w:t>advanced</w:t>
      </w:r>
      <w:r>
        <w:rPr>
          <w:spacing w:val="-3"/>
        </w:rPr>
        <w:t xml:space="preserve"> </w:t>
      </w:r>
      <w:r>
        <w:t>curriculum,</w:t>
      </w:r>
      <w:r>
        <w:rPr>
          <w:spacing w:val="-3"/>
        </w:rPr>
        <w:t xml:space="preserve"> </w:t>
      </w:r>
      <w:r>
        <w:t>or</w:t>
      </w:r>
      <w:r>
        <w:rPr>
          <w:spacing w:val="-4"/>
        </w:rPr>
        <w:t xml:space="preserve"> </w:t>
      </w:r>
      <w:r>
        <w:t>may</w:t>
      </w:r>
      <w:r>
        <w:rPr>
          <w:spacing w:val="-8"/>
        </w:rPr>
        <w:t xml:space="preserve"> </w:t>
      </w:r>
      <w:r>
        <w:t>enroll</w:t>
      </w:r>
      <w:r>
        <w:rPr>
          <w:spacing w:val="-3"/>
        </w:rPr>
        <w:t xml:space="preserve"> </w:t>
      </w:r>
      <w:r>
        <w:t>in</w:t>
      </w:r>
      <w:r>
        <w:rPr>
          <w:spacing w:val="-3"/>
        </w:rPr>
        <w:t xml:space="preserve"> </w:t>
      </w:r>
      <w:r>
        <w:t>an</w:t>
      </w:r>
      <w:r>
        <w:rPr>
          <w:spacing w:val="-3"/>
        </w:rPr>
        <w:t xml:space="preserve"> </w:t>
      </w:r>
      <w:r>
        <w:t xml:space="preserve">advanced tutorial (Slavic 199). Courses in Russian for Heritage Speakers are offered within a special “heritage track.” Slavic 100L </w:t>
      </w:r>
      <w:r>
        <w:rPr>
          <w:i/>
        </w:rPr>
        <w:t xml:space="preserve">Advanced Readings in Russian, East European, and Eurasian Languages </w:t>
      </w:r>
      <w:r>
        <w:t>is a one-unit add-on to a regular departmental course wh</w:t>
      </w:r>
      <w:r>
        <w:t>ere the student performs additional work by reading primary texts in the original language, discussing the texts with the instructor in the target language, and undergoing a final examination testing language skills.</w:t>
      </w:r>
    </w:p>
    <w:p w14:paraId="6F8FA7CD" w14:textId="77777777" w:rsidR="00227EEA" w:rsidRDefault="00466012">
      <w:pPr>
        <w:pStyle w:val="BodyText"/>
      </w:pPr>
      <w:r>
        <w:t>These</w:t>
      </w:r>
      <w:r>
        <w:rPr>
          <w:spacing w:val="-5"/>
        </w:rPr>
        <w:t xml:space="preserve"> </w:t>
      </w:r>
      <w:r>
        <w:t>advanced</w:t>
      </w:r>
      <w:r>
        <w:rPr>
          <w:spacing w:val="1"/>
        </w:rPr>
        <w:t xml:space="preserve"> </w:t>
      </w:r>
      <w:r>
        <w:t>readings</w:t>
      </w:r>
      <w:r>
        <w:rPr>
          <w:spacing w:val="1"/>
        </w:rPr>
        <w:t xml:space="preserve"> </w:t>
      </w:r>
      <w:r>
        <w:t>courses</w:t>
      </w:r>
      <w:r>
        <w:rPr>
          <w:spacing w:val="-2"/>
        </w:rPr>
        <w:t xml:space="preserve"> </w:t>
      </w:r>
      <w:r>
        <w:t>are</w:t>
      </w:r>
      <w:r>
        <w:rPr>
          <w:spacing w:val="-2"/>
        </w:rPr>
        <w:t xml:space="preserve"> </w:t>
      </w:r>
      <w:r>
        <w:t>ava</w:t>
      </w:r>
      <w:r>
        <w:t>ilable</w:t>
      </w:r>
      <w:r>
        <w:rPr>
          <w:spacing w:val="-2"/>
        </w:rPr>
        <w:t xml:space="preserve"> </w:t>
      </w:r>
      <w:r>
        <w:t>in</w:t>
      </w:r>
      <w:r>
        <w:rPr>
          <w:spacing w:val="1"/>
        </w:rPr>
        <w:t xml:space="preserve"> </w:t>
      </w:r>
      <w:r>
        <w:t>all</w:t>
      </w:r>
      <w:r>
        <w:rPr>
          <w:spacing w:val="-2"/>
        </w:rPr>
        <w:t xml:space="preserve"> </w:t>
      </w:r>
      <w:r>
        <w:t>languages</w:t>
      </w:r>
      <w:r>
        <w:rPr>
          <w:spacing w:val="-1"/>
        </w:rPr>
        <w:t xml:space="preserve"> </w:t>
      </w:r>
      <w:r>
        <w:t>offered</w:t>
      </w:r>
      <w:r>
        <w:rPr>
          <w:spacing w:val="-1"/>
        </w:rPr>
        <w:t xml:space="preserve"> </w:t>
      </w:r>
      <w:r>
        <w:t>by</w:t>
      </w:r>
      <w:r>
        <w:rPr>
          <w:spacing w:val="-6"/>
        </w:rPr>
        <w:t xml:space="preserve"> </w:t>
      </w:r>
      <w:r>
        <w:t>the</w:t>
      </w:r>
      <w:r>
        <w:rPr>
          <w:spacing w:val="-2"/>
        </w:rPr>
        <w:t xml:space="preserve"> department.</w:t>
      </w:r>
    </w:p>
    <w:p w14:paraId="6F8FA7CE" w14:textId="77777777" w:rsidR="00227EEA" w:rsidRDefault="00227EEA">
      <w:pPr>
        <w:pStyle w:val="BodyText"/>
        <w:ind w:left="0"/>
      </w:pPr>
    </w:p>
    <w:p w14:paraId="6F8FA7CF" w14:textId="77777777" w:rsidR="00227EEA" w:rsidRDefault="00466012">
      <w:pPr>
        <w:spacing w:line="480" w:lineRule="auto"/>
        <w:ind w:left="160" w:right="196" w:firstLine="360"/>
        <w:rPr>
          <w:sz w:val="24"/>
        </w:rPr>
      </w:pPr>
      <w:r>
        <w:rPr>
          <w:sz w:val="24"/>
        </w:rPr>
        <w:t>Courses</w:t>
      </w:r>
      <w:r>
        <w:rPr>
          <w:spacing w:val="-3"/>
          <w:sz w:val="24"/>
        </w:rPr>
        <w:t xml:space="preserve"> </w:t>
      </w:r>
      <w:r>
        <w:rPr>
          <w:sz w:val="24"/>
        </w:rPr>
        <w:t>taught</w:t>
      </w:r>
      <w:r>
        <w:rPr>
          <w:spacing w:val="-1"/>
          <w:sz w:val="24"/>
        </w:rPr>
        <w:t xml:space="preserve"> </w:t>
      </w:r>
      <w:r>
        <w:rPr>
          <w:sz w:val="24"/>
        </w:rPr>
        <w:t>entirely</w:t>
      </w:r>
      <w:r>
        <w:rPr>
          <w:spacing w:val="-8"/>
          <w:sz w:val="24"/>
        </w:rPr>
        <w:t xml:space="preserve"> </w:t>
      </w:r>
      <w:r>
        <w:rPr>
          <w:sz w:val="24"/>
        </w:rPr>
        <w:t>in</w:t>
      </w:r>
      <w:r>
        <w:rPr>
          <w:spacing w:val="-3"/>
          <w:sz w:val="24"/>
        </w:rPr>
        <w:t xml:space="preserve"> </w:t>
      </w:r>
      <w:r>
        <w:rPr>
          <w:sz w:val="24"/>
        </w:rPr>
        <w:t>Russian</w:t>
      </w:r>
      <w:r>
        <w:rPr>
          <w:spacing w:val="-3"/>
          <w:sz w:val="24"/>
        </w:rPr>
        <w:t xml:space="preserve"> </w:t>
      </w:r>
      <w:r>
        <w:rPr>
          <w:sz w:val="24"/>
        </w:rPr>
        <w:t>include</w:t>
      </w:r>
      <w:r>
        <w:rPr>
          <w:spacing w:val="-4"/>
          <w:sz w:val="24"/>
        </w:rPr>
        <w:t xml:space="preserve"> </w:t>
      </w:r>
      <w:r>
        <w:rPr>
          <w:sz w:val="24"/>
        </w:rPr>
        <w:t>Slavic</w:t>
      </w:r>
      <w:r>
        <w:rPr>
          <w:spacing w:val="-4"/>
          <w:sz w:val="24"/>
        </w:rPr>
        <w:t xml:space="preserve"> </w:t>
      </w:r>
      <w:r>
        <w:rPr>
          <w:sz w:val="24"/>
        </w:rPr>
        <w:t>181</w:t>
      </w:r>
      <w:r>
        <w:rPr>
          <w:spacing w:val="-3"/>
          <w:sz w:val="24"/>
        </w:rPr>
        <w:t xml:space="preserve"> </w:t>
      </w:r>
      <w:r>
        <w:rPr>
          <w:i/>
          <w:sz w:val="24"/>
        </w:rPr>
        <w:t>Readings</w:t>
      </w:r>
      <w:r>
        <w:rPr>
          <w:i/>
          <w:spacing w:val="-3"/>
          <w:sz w:val="24"/>
        </w:rPr>
        <w:t xml:space="preserve"> </w:t>
      </w:r>
      <w:r>
        <w:rPr>
          <w:i/>
          <w:sz w:val="24"/>
        </w:rPr>
        <w:t>in</w:t>
      </w:r>
      <w:r>
        <w:rPr>
          <w:i/>
          <w:spacing w:val="-3"/>
          <w:sz w:val="24"/>
        </w:rPr>
        <w:t xml:space="preserve"> </w:t>
      </w:r>
      <w:r>
        <w:rPr>
          <w:i/>
          <w:sz w:val="24"/>
        </w:rPr>
        <w:t>Russian</w:t>
      </w:r>
      <w:r>
        <w:rPr>
          <w:i/>
          <w:spacing w:val="-3"/>
          <w:sz w:val="24"/>
        </w:rPr>
        <w:t xml:space="preserve"> </w:t>
      </w:r>
      <w:r>
        <w:rPr>
          <w:i/>
          <w:sz w:val="24"/>
        </w:rPr>
        <w:t>Literature,</w:t>
      </w:r>
      <w:r>
        <w:rPr>
          <w:i/>
          <w:spacing w:val="-3"/>
          <w:sz w:val="24"/>
        </w:rPr>
        <w:t xml:space="preserve"> </w:t>
      </w:r>
      <w:r>
        <w:rPr>
          <w:sz w:val="24"/>
        </w:rPr>
        <w:t xml:space="preserve">Slavic 182 </w:t>
      </w:r>
      <w:r>
        <w:rPr>
          <w:i/>
          <w:sz w:val="24"/>
        </w:rPr>
        <w:t>Pushkin and Others</w:t>
      </w:r>
      <w:r>
        <w:rPr>
          <w:sz w:val="24"/>
        </w:rPr>
        <w:t xml:space="preserve">, and Slavic 190 </w:t>
      </w:r>
      <w:r>
        <w:rPr>
          <w:i/>
          <w:sz w:val="24"/>
        </w:rPr>
        <w:t>Russian Culture Taught in Russian</w:t>
      </w:r>
      <w:r>
        <w:rPr>
          <w:sz w:val="24"/>
        </w:rPr>
        <w:t>. The Slavic 190 topic varies by</w:t>
      </w:r>
      <w:r>
        <w:rPr>
          <w:spacing w:val="-2"/>
          <w:sz w:val="24"/>
        </w:rPr>
        <w:t xml:space="preserve"> </w:t>
      </w:r>
      <w:r>
        <w:rPr>
          <w:sz w:val="24"/>
        </w:rPr>
        <w:t xml:space="preserve">instructor, and recent courses include </w:t>
      </w:r>
      <w:r>
        <w:rPr>
          <w:i/>
          <w:sz w:val="24"/>
        </w:rPr>
        <w:t xml:space="preserve">The Russian Experience: Women’s Stories </w:t>
      </w:r>
      <w:r>
        <w:rPr>
          <w:sz w:val="24"/>
        </w:rPr>
        <w:t xml:space="preserve">(Leonenko, C-45), </w:t>
      </w:r>
      <w:r>
        <w:rPr>
          <w:i/>
          <w:sz w:val="24"/>
        </w:rPr>
        <w:t xml:space="preserve">Country, Identity, and Language </w:t>
      </w:r>
      <w:r>
        <w:rPr>
          <w:sz w:val="24"/>
        </w:rPr>
        <w:t xml:space="preserve">(Paperno, C-21), and </w:t>
      </w:r>
      <w:r>
        <w:rPr>
          <w:i/>
          <w:sz w:val="24"/>
        </w:rPr>
        <w:t xml:space="preserve">The City </w:t>
      </w:r>
      <w:r>
        <w:rPr>
          <w:sz w:val="24"/>
        </w:rPr>
        <w:t xml:space="preserve">and </w:t>
      </w:r>
      <w:r>
        <w:rPr>
          <w:i/>
          <w:sz w:val="24"/>
        </w:rPr>
        <w:t>Russia and the</w:t>
      </w:r>
      <w:r>
        <w:rPr>
          <w:i/>
          <w:spacing w:val="-1"/>
          <w:sz w:val="24"/>
        </w:rPr>
        <w:t xml:space="preserve"> </w:t>
      </w:r>
      <w:r>
        <w:rPr>
          <w:i/>
          <w:sz w:val="24"/>
        </w:rPr>
        <w:t xml:space="preserve">Caucasus </w:t>
      </w:r>
      <w:r>
        <w:rPr>
          <w:sz w:val="24"/>
        </w:rPr>
        <w:t>(Ram, C-23). In addition, the</w:t>
      </w:r>
      <w:r>
        <w:rPr>
          <w:spacing w:val="-1"/>
          <w:sz w:val="24"/>
        </w:rPr>
        <w:t xml:space="preserve"> </w:t>
      </w:r>
      <w:r>
        <w:rPr>
          <w:sz w:val="24"/>
        </w:rPr>
        <w:t>department intends to pilot</w:t>
      </w:r>
      <w:r>
        <w:rPr>
          <w:spacing w:val="-2"/>
          <w:sz w:val="24"/>
        </w:rPr>
        <w:t xml:space="preserve"> </w:t>
      </w:r>
      <w:r>
        <w:rPr>
          <w:sz w:val="24"/>
        </w:rPr>
        <w:t>a</w:t>
      </w:r>
      <w:r>
        <w:rPr>
          <w:spacing w:val="-1"/>
          <w:sz w:val="24"/>
        </w:rPr>
        <w:t xml:space="preserve"> </w:t>
      </w:r>
      <w:r>
        <w:rPr>
          <w:sz w:val="24"/>
        </w:rPr>
        <w:t>new</w:t>
      </w:r>
      <w:r>
        <w:rPr>
          <w:spacing w:val="-1"/>
          <w:sz w:val="24"/>
        </w:rPr>
        <w:t xml:space="preserve"> </w:t>
      </w:r>
      <w:r>
        <w:rPr>
          <w:sz w:val="24"/>
        </w:rPr>
        <w:t xml:space="preserve">course, Slavic 191 </w:t>
      </w:r>
      <w:r>
        <w:rPr>
          <w:i/>
          <w:sz w:val="24"/>
        </w:rPr>
        <w:t>Contemporary Russian Culture in Russian</w:t>
      </w:r>
      <w:r>
        <w:rPr>
          <w:sz w:val="24"/>
        </w:rPr>
        <w:t>, with topics ranging</w:t>
      </w:r>
      <w:r>
        <w:rPr>
          <w:spacing w:val="-2"/>
          <w:sz w:val="24"/>
        </w:rPr>
        <w:t xml:space="preserve"> </w:t>
      </w:r>
      <w:r>
        <w:rPr>
          <w:sz w:val="24"/>
        </w:rPr>
        <w:t>from the environment to the protest movements and freedom of speech.</w:t>
      </w:r>
    </w:p>
    <w:p w14:paraId="6F8FA7D0" w14:textId="77777777" w:rsidR="00227EEA" w:rsidRDefault="00466012">
      <w:pPr>
        <w:pStyle w:val="BodyText"/>
        <w:spacing w:line="480" w:lineRule="auto"/>
        <w:ind w:right="196" w:firstLine="360"/>
      </w:pPr>
      <w:r>
        <w:t>In courses outside the Slavic Department, f</w:t>
      </w:r>
      <w:r>
        <w:t>aculty often assign vernacular materials to advanced</w:t>
      </w:r>
      <w:r>
        <w:rPr>
          <w:spacing w:val="-3"/>
        </w:rPr>
        <w:t xml:space="preserve"> </w:t>
      </w:r>
      <w:r>
        <w:t>students,</w:t>
      </w:r>
      <w:r>
        <w:rPr>
          <w:spacing w:val="-3"/>
        </w:rPr>
        <w:t xml:space="preserve"> </w:t>
      </w:r>
      <w:r>
        <w:t>and</w:t>
      </w:r>
      <w:r>
        <w:rPr>
          <w:spacing w:val="-1"/>
        </w:rPr>
        <w:t xml:space="preserve"> </w:t>
      </w:r>
      <w:r>
        <w:t>graduate</w:t>
      </w:r>
      <w:r>
        <w:rPr>
          <w:spacing w:val="-4"/>
        </w:rPr>
        <w:t xml:space="preserve"> </w:t>
      </w:r>
      <w:r>
        <w:t>students</w:t>
      </w:r>
      <w:r>
        <w:rPr>
          <w:spacing w:val="-3"/>
        </w:rPr>
        <w:t xml:space="preserve"> </w:t>
      </w:r>
      <w:r>
        <w:t>are</w:t>
      </w:r>
      <w:r>
        <w:rPr>
          <w:spacing w:val="-2"/>
        </w:rPr>
        <w:t xml:space="preserve"> </w:t>
      </w:r>
      <w:r>
        <w:t>expected</w:t>
      </w:r>
      <w:r>
        <w:rPr>
          <w:spacing w:val="-3"/>
        </w:rPr>
        <w:t xml:space="preserve"> </w:t>
      </w:r>
      <w:r>
        <w:t>to</w:t>
      </w:r>
      <w:r>
        <w:rPr>
          <w:spacing w:val="-3"/>
        </w:rPr>
        <w:t xml:space="preserve"> </w:t>
      </w:r>
      <w:r>
        <w:t>make</w:t>
      </w:r>
      <w:r>
        <w:rPr>
          <w:spacing w:val="-4"/>
        </w:rPr>
        <w:t xml:space="preserve"> </w:t>
      </w:r>
      <w:r>
        <w:t>use</w:t>
      </w:r>
      <w:r>
        <w:rPr>
          <w:spacing w:val="-4"/>
        </w:rPr>
        <w:t xml:space="preserve"> </w:t>
      </w:r>
      <w:r>
        <w:t>of</w:t>
      </w:r>
      <w:r>
        <w:rPr>
          <w:spacing w:val="-4"/>
        </w:rPr>
        <w:t xml:space="preserve"> </w:t>
      </w:r>
      <w:r>
        <w:t>foreign</w:t>
      </w:r>
      <w:r>
        <w:rPr>
          <w:spacing w:val="-3"/>
        </w:rPr>
        <w:t xml:space="preserve"> </w:t>
      </w:r>
      <w:r>
        <w:t>language</w:t>
      </w:r>
      <w:r>
        <w:rPr>
          <w:spacing w:val="-4"/>
        </w:rPr>
        <w:t xml:space="preserve"> </w:t>
      </w:r>
      <w:r>
        <w:t xml:space="preserve">materials in their research for seminars. Such courses in AY20-21 and AY21-22 include Anthropology 250X </w:t>
      </w:r>
      <w:r>
        <w:rPr>
          <w:i/>
        </w:rPr>
        <w:t>Death and the Politica</w:t>
      </w:r>
      <w:r>
        <w:rPr>
          <w:i/>
        </w:rPr>
        <w:t>l Body</w:t>
      </w:r>
      <w:r>
        <w:t xml:space="preserve">, English 250 </w:t>
      </w:r>
      <w:r>
        <w:rPr>
          <w:i/>
        </w:rPr>
        <w:t>Ethnic Modernisms</w:t>
      </w:r>
      <w:r>
        <w:t xml:space="preserve">, History 177B </w:t>
      </w:r>
      <w:r>
        <w:rPr>
          <w:i/>
        </w:rPr>
        <w:t>Modern Armenia</w:t>
      </w:r>
      <w:r>
        <w:t xml:space="preserve">, History 275B </w:t>
      </w:r>
      <w:r>
        <w:rPr>
          <w:i/>
        </w:rPr>
        <w:t>The Catastrophe and Promise of European Democracy</w:t>
      </w:r>
      <w:r>
        <w:t xml:space="preserve">, and Political Science 210 </w:t>
      </w:r>
      <w:r>
        <w:rPr>
          <w:i/>
        </w:rPr>
        <w:t>Authoritarianism</w:t>
      </w:r>
      <w:r>
        <w:t>. The Library’s extensive holdings of vernacular resources offer abundant opportun</w:t>
      </w:r>
      <w:r>
        <w:t>ity</w:t>
      </w:r>
      <w:r>
        <w:rPr>
          <w:spacing w:val="-1"/>
        </w:rPr>
        <w:t xml:space="preserve"> </w:t>
      </w:r>
      <w:r>
        <w:t>for students to access materials to support research (Crit. F). Additionally, UCB’s program in St. Petersburg offers courses in Russian studies taught in Russian.</w:t>
      </w:r>
    </w:p>
    <w:p w14:paraId="6F8FA7D1" w14:textId="77777777" w:rsidR="00227EEA" w:rsidRDefault="00227EEA">
      <w:pPr>
        <w:spacing w:line="480" w:lineRule="auto"/>
        <w:sectPr w:rsidR="00227EEA">
          <w:pgSz w:w="12240" w:h="15840"/>
          <w:pgMar w:top="1340" w:right="1280" w:bottom="900" w:left="1280" w:header="365" w:footer="707" w:gutter="0"/>
          <w:cols w:space="720"/>
        </w:sectPr>
      </w:pPr>
    </w:p>
    <w:p w14:paraId="6F8FA7D2" w14:textId="77777777" w:rsidR="00227EEA" w:rsidRDefault="00466012">
      <w:pPr>
        <w:pStyle w:val="ListParagraph"/>
        <w:numPr>
          <w:ilvl w:val="1"/>
          <w:numId w:val="3"/>
        </w:numPr>
        <w:tabs>
          <w:tab w:val="left" w:pos="400"/>
        </w:tabs>
        <w:spacing w:before="80" w:line="480" w:lineRule="auto"/>
        <w:ind w:left="159" w:right="182" w:firstLine="0"/>
        <w:jc w:val="left"/>
        <w:rPr>
          <w:sz w:val="24"/>
        </w:rPr>
      </w:pPr>
      <w:r>
        <w:rPr>
          <w:b/>
          <w:sz w:val="24"/>
        </w:rPr>
        <w:t xml:space="preserve">Language Faculty. </w:t>
      </w:r>
      <w:r>
        <w:rPr>
          <w:sz w:val="24"/>
        </w:rPr>
        <w:t xml:space="preserve">Language instruction is provided by 7 language lecturers </w:t>
      </w:r>
      <w:r>
        <w:rPr>
          <w:sz w:val="24"/>
        </w:rPr>
        <w:t>in the Slavic Department: Douzjian (Armenian, C-12), Langer (Czech, C-17), Libman (Russian for heritage speakers, C-18), Muza (Russian language coordinator, advanced Russian, and Russian theater and drama, C-19), Postema (BCS, C-22), Soós-Szőke (Hungarian,</w:t>
      </w:r>
      <w:r>
        <w:rPr>
          <w:sz w:val="24"/>
        </w:rPr>
        <w:t xml:space="preserve"> C-26), and Zacha (Polish, C- 28). First- and second-year Russian is taught by advanced graduate students as part of their training</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Slavic</w:t>
      </w:r>
      <w:r>
        <w:rPr>
          <w:spacing w:val="-2"/>
          <w:sz w:val="24"/>
        </w:rPr>
        <w:t xml:space="preserve"> </w:t>
      </w:r>
      <w:r>
        <w:rPr>
          <w:sz w:val="24"/>
        </w:rPr>
        <w:t>Department</w:t>
      </w:r>
      <w:r>
        <w:rPr>
          <w:spacing w:val="-1"/>
          <w:sz w:val="24"/>
        </w:rPr>
        <w:t xml:space="preserve"> </w:t>
      </w:r>
      <w:r>
        <w:rPr>
          <w:sz w:val="24"/>
        </w:rPr>
        <w:t>as</w:t>
      </w:r>
      <w:r>
        <w:rPr>
          <w:spacing w:val="-1"/>
          <w:sz w:val="24"/>
        </w:rPr>
        <w:t xml:space="preserve"> </w:t>
      </w:r>
      <w:r>
        <w:rPr>
          <w:sz w:val="24"/>
        </w:rPr>
        <w:t>future</w:t>
      </w:r>
      <w:r>
        <w:rPr>
          <w:spacing w:val="-2"/>
          <w:sz w:val="24"/>
        </w:rPr>
        <w:t xml:space="preserve"> </w:t>
      </w:r>
      <w:r>
        <w:rPr>
          <w:sz w:val="24"/>
        </w:rPr>
        <w:t>pedagogues.</w:t>
      </w:r>
      <w:r>
        <w:rPr>
          <w:spacing w:val="-1"/>
          <w:sz w:val="24"/>
        </w:rPr>
        <w:t xml:space="preserve"> </w:t>
      </w:r>
      <w:r>
        <w:rPr>
          <w:sz w:val="24"/>
        </w:rPr>
        <w:t>Complementing</w:t>
      </w:r>
      <w:r>
        <w:rPr>
          <w:spacing w:val="-4"/>
          <w:sz w:val="24"/>
        </w:rPr>
        <w:t xml:space="preserve"> </w:t>
      </w:r>
      <w:r>
        <w:rPr>
          <w:sz w:val="24"/>
        </w:rPr>
        <w:t>these</w:t>
      </w:r>
      <w:r>
        <w:rPr>
          <w:spacing w:val="-2"/>
          <w:sz w:val="24"/>
        </w:rPr>
        <w:t xml:space="preserve"> </w:t>
      </w:r>
      <w:r>
        <w:rPr>
          <w:sz w:val="24"/>
        </w:rPr>
        <w:t>language</w:t>
      </w:r>
      <w:r>
        <w:rPr>
          <w:spacing w:val="-2"/>
          <w:sz w:val="24"/>
        </w:rPr>
        <w:t xml:space="preserve"> </w:t>
      </w:r>
      <w:r>
        <w:rPr>
          <w:sz w:val="24"/>
        </w:rPr>
        <w:t>lecturers and GSIs are 11 tenured and tenure-track faculty</w:t>
      </w:r>
      <w:r>
        <w:rPr>
          <w:spacing w:val="-1"/>
          <w:sz w:val="24"/>
        </w:rPr>
        <w:t xml:space="preserve"> </w:t>
      </w:r>
      <w:r>
        <w:rPr>
          <w:sz w:val="24"/>
        </w:rPr>
        <w:t>members in the Slavic Department, including</w:t>
      </w:r>
      <w:r>
        <w:rPr>
          <w:spacing w:val="-1"/>
          <w:sz w:val="24"/>
        </w:rPr>
        <w:t xml:space="preserve"> </w:t>
      </w:r>
      <w:r>
        <w:rPr>
          <w:sz w:val="24"/>
        </w:rPr>
        <w:t>4 active</w:t>
      </w:r>
      <w:r>
        <w:rPr>
          <w:spacing w:val="-4"/>
          <w:sz w:val="24"/>
        </w:rPr>
        <w:t xml:space="preserve"> </w:t>
      </w:r>
      <w:r>
        <w:rPr>
          <w:sz w:val="24"/>
        </w:rPr>
        <w:t>emeriti.</w:t>
      </w:r>
      <w:r>
        <w:rPr>
          <w:spacing w:val="-3"/>
          <w:sz w:val="24"/>
        </w:rPr>
        <w:t xml:space="preserve"> </w:t>
      </w:r>
      <w:r>
        <w:rPr>
          <w:sz w:val="24"/>
        </w:rPr>
        <w:t>They</w:t>
      </w:r>
      <w:r>
        <w:rPr>
          <w:spacing w:val="-8"/>
          <w:sz w:val="24"/>
        </w:rPr>
        <w:t xml:space="preserve"> </w:t>
      </w:r>
      <w:r>
        <w:rPr>
          <w:sz w:val="24"/>
        </w:rPr>
        <w:t>include</w:t>
      </w:r>
      <w:r>
        <w:rPr>
          <w:spacing w:val="-4"/>
          <w:sz w:val="24"/>
        </w:rPr>
        <w:t xml:space="preserve"> </w:t>
      </w:r>
      <w:r>
        <w:rPr>
          <w:sz w:val="24"/>
        </w:rPr>
        <w:t>specialists</w:t>
      </w:r>
      <w:r>
        <w:rPr>
          <w:spacing w:val="-3"/>
          <w:sz w:val="24"/>
        </w:rPr>
        <w:t xml:space="preserve"> </w:t>
      </w:r>
      <w:r>
        <w:rPr>
          <w:sz w:val="24"/>
        </w:rPr>
        <w:t>in</w:t>
      </w:r>
      <w:r>
        <w:rPr>
          <w:spacing w:val="-3"/>
          <w:sz w:val="24"/>
        </w:rPr>
        <w:t xml:space="preserve"> </w:t>
      </w:r>
      <w:r>
        <w:rPr>
          <w:sz w:val="24"/>
        </w:rPr>
        <w:t>South</w:t>
      </w:r>
      <w:r>
        <w:rPr>
          <w:spacing w:val="-3"/>
          <w:sz w:val="24"/>
        </w:rPr>
        <w:t xml:space="preserve"> </w:t>
      </w:r>
      <w:r>
        <w:rPr>
          <w:sz w:val="24"/>
        </w:rPr>
        <w:t>Slavic</w:t>
      </w:r>
      <w:r>
        <w:rPr>
          <w:spacing w:val="-4"/>
          <w:sz w:val="24"/>
        </w:rPr>
        <w:t xml:space="preserve"> </w:t>
      </w:r>
      <w:r>
        <w:rPr>
          <w:sz w:val="24"/>
        </w:rPr>
        <w:t>and</w:t>
      </w:r>
      <w:r>
        <w:rPr>
          <w:spacing w:val="-3"/>
          <w:sz w:val="24"/>
        </w:rPr>
        <w:t xml:space="preserve"> </w:t>
      </w:r>
      <w:r>
        <w:rPr>
          <w:sz w:val="24"/>
        </w:rPr>
        <w:t>Critical</w:t>
      </w:r>
      <w:r>
        <w:rPr>
          <w:spacing w:val="-3"/>
          <w:sz w:val="24"/>
        </w:rPr>
        <w:t xml:space="preserve"> </w:t>
      </w:r>
      <w:r>
        <w:rPr>
          <w:sz w:val="24"/>
        </w:rPr>
        <w:t>Theory</w:t>
      </w:r>
      <w:r>
        <w:rPr>
          <w:spacing w:val="-6"/>
          <w:sz w:val="24"/>
        </w:rPr>
        <w:t xml:space="preserve"> </w:t>
      </w:r>
      <w:r>
        <w:rPr>
          <w:sz w:val="24"/>
        </w:rPr>
        <w:t>(Popović),</w:t>
      </w:r>
      <w:r>
        <w:rPr>
          <w:spacing w:val="-3"/>
          <w:sz w:val="24"/>
        </w:rPr>
        <w:t xml:space="preserve"> </w:t>
      </w:r>
      <w:r>
        <w:rPr>
          <w:sz w:val="24"/>
        </w:rPr>
        <w:t>Polish</w:t>
      </w:r>
      <w:r>
        <w:rPr>
          <w:spacing w:val="-3"/>
          <w:sz w:val="24"/>
        </w:rPr>
        <w:t xml:space="preserve"> </w:t>
      </w:r>
      <w:r>
        <w:rPr>
          <w:sz w:val="24"/>
        </w:rPr>
        <w:t>and Old Church Slavonic (Frick, C-13), Slavic linguistic</w:t>
      </w:r>
      <w:r>
        <w:rPr>
          <w:sz w:val="24"/>
        </w:rPr>
        <w:t xml:space="preserve">s (Kavitskaya, C-16), Russian and Soviet film (Nesbet, C-20), Central Asia and China (Tyerman, C-26), as well as outstanding faculty in Russian literature (Barskova, Golburt C-14, Naiman C-20, Paperno, Ram; Apps. A &amp; C). </w:t>
      </w:r>
      <w:r>
        <w:rPr>
          <w:b/>
          <w:sz w:val="24"/>
        </w:rPr>
        <w:t xml:space="preserve">Language Pedagogy Training. </w:t>
      </w:r>
      <w:r>
        <w:rPr>
          <w:sz w:val="24"/>
        </w:rPr>
        <w:t>Languag</w:t>
      </w:r>
      <w:r>
        <w:rPr>
          <w:sz w:val="24"/>
        </w:rPr>
        <w:t>e pedagogy training is required for lecturers and GSIs teaching Slavic languages in a 3-day Slavic Teaching Workshop at the beginning of each academic year. Additionally, Slavic Teaching Methods (Slavic 375A) is required for all SLL GSIs teaching language.</w:t>
      </w:r>
      <w:r>
        <w:rPr>
          <w:sz w:val="24"/>
        </w:rPr>
        <w:t xml:space="preserve"> This weekly practicum covers practical teaching methods, grading, testing, and design of supplementary course materials. Slavic 375B is required for all SLL GSIs teaching reading and composition. The course focuses on preparation of syllabi and teaching m</w:t>
      </w:r>
      <w:r>
        <w:rPr>
          <w:sz w:val="24"/>
        </w:rPr>
        <w:t>aterials and on discussion of questions of pedagogy. These courses are designed to prepare graduate students for a career as a university instructor of language and literature and to provide teaching experience necessary for successful job applications. Ou</w:t>
      </w:r>
      <w:r>
        <w:rPr>
          <w:sz w:val="24"/>
        </w:rPr>
        <w:t>tside the department, several students have also participated in programs administered by the Graduate Division, obtaining Certificates in Teaching and Learning in Higher Education. With the transition to remote instruction in 2020, several students became</w:t>
      </w:r>
      <w:r>
        <w:rPr>
          <w:sz w:val="24"/>
        </w:rPr>
        <w:t xml:space="preserve"> Graduate Remote Instruction Innovation Fellows.</w:t>
      </w:r>
    </w:p>
    <w:p w14:paraId="6F8FA7D3"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7D4" w14:textId="77777777" w:rsidR="00227EEA" w:rsidRDefault="00466012">
      <w:pPr>
        <w:pStyle w:val="BodyText"/>
        <w:spacing w:before="80" w:line="480" w:lineRule="auto"/>
        <w:ind w:left="159" w:right="281"/>
      </w:pPr>
      <w:r>
        <w:t>Beyond</w:t>
      </w:r>
      <w:r>
        <w:rPr>
          <w:spacing w:val="-3"/>
        </w:rPr>
        <w:t xml:space="preserve"> </w:t>
      </w:r>
      <w:r>
        <w:t>the</w:t>
      </w:r>
      <w:r>
        <w:rPr>
          <w:spacing w:val="-2"/>
        </w:rPr>
        <w:t xml:space="preserve"> </w:t>
      </w:r>
      <w:r>
        <w:t>campus,</w:t>
      </w:r>
      <w:r>
        <w:rPr>
          <w:spacing w:val="-3"/>
        </w:rPr>
        <w:t xml:space="preserve"> </w:t>
      </w:r>
      <w:r>
        <w:t>several</w:t>
      </w:r>
      <w:r>
        <w:rPr>
          <w:spacing w:val="-3"/>
        </w:rPr>
        <w:t xml:space="preserve"> </w:t>
      </w:r>
      <w:r>
        <w:t>students</w:t>
      </w:r>
      <w:r>
        <w:rPr>
          <w:spacing w:val="-3"/>
        </w:rPr>
        <w:t xml:space="preserve"> </w:t>
      </w:r>
      <w:r>
        <w:t>have</w:t>
      </w:r>
      <w:r>
        <w:rPr>
          <w:spacing w:val="-4"/>
        </w:rPr>
        <w:t xml:space="preserve"> </w:t>
      </w:r>
      <w:r>
        <w:t>participated</w:t>
      </w:r>
      <w:r>
        <w:rPr>
          <w:spacing w:val="-3"/>
        </w:rPr>
        <w:t xml:space="preserve"> </w:t>
      </w:r>
      <w:r>
        <w:t>in</w:t>
      </w:r>
      <w:r>
        <w:rPr>
          <w:spacing w:val="-3"/>
        </w:rPr>
        <w:t xml:space="preserve"> </w:t>
      </w:r>
      <w:r>
        <w:t>the</w:t>
      </w:r>
      <w:r>
        <w:rPr>
          <w:spacing w:val="-4"/>
        </w:rPr>
        <w:t xml:space="preserve"> </w:t>
      </w:r>
      <w:r>
        <w:t>STARTALK</w:t>
      </w:r>
      <w:r>
        <w:rPr>
          <w:spacing w:val="-2"/>
        </w:rPr>
        <w:t xml:space="preserve"> </w:t>
      </w:r>
      <w:r>
        <w:t>Institute</w:t>
      </w:r>
      <w:r>
        <w:rPr>
          <w:spacing w:val="-4"/>
        </w:rPr>
        <w:t xml:space="preserve"> </w:t>
      </w:r>
      <w:r>
        <w:t>for</w:t>
      </w:r>
      <w:r>
        <w:rPr>
          <w:spacing w:val="-4"/>
        </w:rPr>
        <w:t xml:space="preserve"> </w:t>
      </w:r>
      <w:r>
        <w:t>Russian Teachers at Middlebury College, and one student received a Title VIII Research Scholar Program fellow</w:t>
      </w:r>
      <w:r>
        <w:t>ship for an innovative project on language pedagogy and museum curatorship.</w:t>
      </w:r>
    </w:p>
    <w:p w14:paraId="6F8FA7D5" w14:textId="77777777" w:rsidR="00227EEA" w:rsidRDefault="00466012">
      <w:pPr>
        <w:pStyle w:val="BodyText"/>
        <w:spacing w:line="480" w:lineRule="auto"/>
        <w:ind w:left="159" w:right="196" w:firstLine="360"/>
      </w:pPr>
      <w:r>
        <w:t>Slavic Department lecturers are required to attend one pedagogy workshop per year offered by the BLC, an invaluable resource on contemporary methods and technologies for language i</w:t>
      </w:r>
      <w:r>
        <w:t>nstruction that provides pedagogy</w:t>
      </w:r>
      <w:r>
        <w:rPr>
          <w:spacing w:val="-5"/>
        </w:rPr>
        <w:t xml:space="preserve"> </w:t>
      </w:r>
      <w:r>
        <w:t>resources and training. In addition to a monthly</w:t>
      </w:r>
      <w:r>
        <w:rPr>
          <w:spacing w:val="-8"/>
        </w:rPr>
        <w:t xml:space="preserve"> </w:t>
      </w:r>
      <w:r>
        <w:t>lecture</w:t>
      </w:r>
      <w:r>
        <w:rPr>
          <w:spacing w:val="-1"/>
        </w:rPr>
        <w:t xml:space="preserve"> </w:t>
      </w:r>
      <w:r>
        <w:t>series with</w:t>
      </w:r>
      <w:r>
        <w:rPr>
          <w:spacing w:val="-3"/>
        </w:rPr>
        <w:t xml:space="preserve"> </w:t>
      </w:r>
      <w:r>
        <w:t>scholars</w:t>
      </w:r>
      <w:r>
        <w:rPr>
          <w:spacing w:val="-3"/>
        </w:rPr>
        <w:t xml:space="preserve"> </w:t>
      </w:r>
      <w:r>
        <w:t>in</w:t>
      </w:r>
      <w:r>
        <w:rPr>
          <w:spacing w:val="-3"/>
        </w:rPr>
        <w:t xml:space="preserve"> </w:t>
      </w:r>
      <w:r>
        <w:t>second</w:t>
      </w:r>
      <w:r>
        <w:rPr>
          <w:spacing w:val="-3"/>
        </w:rPr>
        <w:t xml:space="preserve"> </w:t>
      </w:r>
      <w:r>
        <w:t>language</w:t>
      </w:r>
      <w:r>
        <w:rPr>
          <w:spacing w:val="-2"/>
        </w:rPr>
        <w:t xml:space="preserve"> </w:t>
      </w:r>
      <w:r>
        <w:t>acquisition</w:t>
      </w:r>
      <w:r>
        <w:rPr>
          <w:spacing w:val="-3"/>
        </w:rPr>
        <w:t xml:space="preserve"> </w:t>
      </w:r>
      <w:r>
        <w:t>and</w:t>
      </w:r>
      <w:r>
        <w:rPr>
          <w:spacing w:val="-3"/>
        </w:rPr>
        <w:t xml:space="preserve"> </w:t>
      </w:r>
      <w:r>
        <w:t>a</w:t>
      </w:r>
      <w:r>
        <w:rPr>
          <w:spacing w:val="-4"/>
        </w:rPr>
        <w:t xml:space="preserve"> </w:t>
      </w:r>
      <w:r>
        <w:t>professional</w:t>
      </w:r>
      <w:r>
        <w:rPr>
          <w:spacing w:val="-3"/>
        </w:rPr>
        <w:t xml:space="preserve"> </w:t>
      </w:r>
      <w:r>
        <w:t>library</w:t>
      </w:r>
      <w:r>
        <w:rPr>
          <w:spacing w:val="-8"/>
        </w:rPr>
        <w:t xml:space="preserve"> </w:t>
      </w:r>
      <w:r>
        <w:t>of</w:t>
      </w:r>
      <w:r>
        <w:rPr>
          <w:spacing w:val="-2"/>
        </w:rPr>
        <w:t xml:space="preserve"> </w:t>
      </w:r>
      <w:r>
        <w:t>pedagogical</w:t>
      </w:r>
      <w:r>
        <w:rPr>
          <w:spacing w:val="-3"/>
        </w:rPr>
        <w:t xml:space="preserve"> </w:t>
      </w:r>
      <w:r>
        <w:t>resources, the BLC maintains a library of 1504 foreign language film clips in S/EE/E languages which instructors can use in their classrooms. This tagged, structured collection enables instructors to search, find, and play in classrooms short clips to illu</w:t>
      </w:r>
      <w:r>
        <w:t>strate speech acts, linguistic features, or cultural artifacts. The BLC also provides professional development fellowships for</w:t>
      </w:r>
      <w:r>
        <w:rPr>
          <w:spacing w:val="-1"/>
        </w:rPr>
        <w:t xml:space="preserve"> </w:t>
      </w:r>
      <w:r>
        <w:t>lecturers and graduate student research positions for GSIs in language pedagogy. Since 2019, four GSIs have received BLC fellowsh</w:t>
      </w:r>
      <w:r>
        <w:t>ips for work on Russian-language teaching methods.</w:t>
      </w:r>
    </w:p>
    <w:p w14:paraId="6F8FA7D6" w14:textId="77777777" w:rsidR="00227EEA" w:rsidRDefault="00466012">
      <w:pPr>
        <w:pStyle w:val="BodyText"/>
        <w:spacing w:line="480" w:lineRule="auto"/>
        <w:ind w:left="159" w:right="162" w:firstLine="360"/>
      </w:pPr>
      <w:r>
        <w:t>ISEEES recognizes the importance of professionalization in language instruction and regularly offers travel grants to language lecturers and GSIs to attend professional meetings and pedagogy</w:t>
      </w:r>
      <w:r>
        <w:rPr>
          <w:spacing w:val="-8"/>
        </w:rPr>
        <w:t xml:space="preserve"> </w:t>
      </w:r>
      <w:r>
        <w:t>workshops.</w:t>
      </w:r>
      <w:r>
        <w:rPr>
          <w:spacing w:val="-1"/>
        </w:rPr>
        <w:t xml:space="preserve"> </w:t>
      </w:r>
      <w:r>
        <w:t>Fur</w:t>
      </w:r>
      <w:r>
        <w:t>thermore,</w:t>
      </w:r>
      <w:r>
        <w:rPr>
          <w:spacing w:val="-3"/>
        </w:rPr>
        <w:t xml:space="preserve"> </w:t>
      </w:r>
      <w:r>
        <w:t>we</w:t>
      </w:r>
      <w:r>
        <w:rPr>
          <w:spacing w:val="-4"/>
        </w:rPr>
        <w:t xml:space="preserve"> </w:t>
      </w:r>
      <w:r>
        <w:t>will</w:t>
      </w:r>
      <w:r>
        <w:rPr>
          <w:spacing w:val="-3"/>
        </w:rPr>
        <w:t xml:space="preserve"> </w:t>
      </w:r>
      <w:r>
        <w:t>continue</w:t>
      </w:r>
      <w:r>
        <w:rPr>
          <w:spacing w:val="-4"/>
        </w:rPr>
        <w:t xml:space="preserve"> </w:t>
      </w:r>
      <w:r>
        <w:t>to</w:t>
      </w:r>
      <w:r>
        <w:rPr>
          <w:spacing w:val="-3"/>
        </w:rPr>
        <w:t xml:space="preserve"> </w:t>
      </w:r>
      <w:r>
        <w:t>encourage</w:t>
      </w:r>
      <w:r>
        <w:rPr>
          <w:spacing w:val="-4"/>
        </w:rPr>
        <w:t xml:space="preserve"> </w:t>
      </w:r>
      <w:r>
        <w:t>and</w:t>
      </w:r>
      <w:r>
        <w:rPr>
          <w:spacing w:val="-1"/>
        </w:rPr>
        <w:t xml:space="preserve"> </w:t>
      </w:r>
      <w:r>
        <w:t>fund</w:t>
      </w:r>
      <w:r>
        <w:rPr>
          <w:spacing w:val="-1"/>
        </w:rPr>
        <w:t xml:space="preserve"> </w:t>
      </w:r>
      <w:r>
        <w:t>instructors</w:t>
      </w:r>
      <w:r>
        <w:rPr>
          <w:spacing w:val="-3"/>
        </w:rPr>
        <w:t xml:space="preserve"> </w:t>
      </w:r>
      <w:r>
        <w:t>to</w:t>
      </w:r>
      <w:r>
        <w:rPr>
          <w:spacing w:val="-3"/>
        </w:rPr>
        <w:t xml:space="preserve"> </w:t>
      </w:r>
      <w:r>
        <w:t>receive ACTFL Oral Proficiency Interview (OPI) training and training in teaching heritage speakers.</w:t>
      </w:r>
    </w:p>
    <w:p w14:paraId="6F8FA7D7" w14:textId="77777777" w:rsidR="00227EEA" w:rsidRDefault="00466012">
      <w:pPr>
        <w:pStyle w:val="ListParagraph"/>
        <w:numPr>
          <w:ilvl w:val="1"/>
          <w:numId w:val="3"/>
        </w:numPr>
        <w:tabs>
          <w:tab w:val="left" w:pos="400"/>
        </w:tabs>
        <w:spacing w:line="480" w:lineRule="auto"/>
        <w:ind w:right="222" w:firstLine="0"/>
        <w:jc w:val="left"/>
        <w:rPr>
          <w:sz w:val="24"/>
        </w:rPr>
      </w:pPr>
      <w:r>
        <w:rPr>
          <w:b/>
          <w:sz w:val="24"/>
        </w:rPr>
        <w:t xml:space="preserve">Performance-Based Language Instruction. </w:t>
      </w:r>
      <w:r>
        <w:rPr>
          <w:sz w:val="24"/>
        </w:rPr>
        <w:t xml:space="preserve">In 1st-year Russian, students take 2-part formative </w:t>
      </w:r>
      <w:r>
        <w:rPr>
          <w:sz w:val="24"/>
        </w:rPr>
        <w:t>tests using computers. The first part includes vocabulary and grammar. The second part</w:t>
      </w:r>
      <w:r>
        <w:rPr>
          <w:spacing w:val="-2"/>
          <w:sz w:val="24"/>
        </w:rPr>
        <w:t xml:space="preserve"> </w:t>
      </w:r>
      <w:r>
        <w:rPr>
          <w:sz w:val="24"/>
        </w:rPr>
        <w:t>is</w:t>
      </w:r>
      <w:r>
        <w:rPr>
          <w:spacing w:val="-2"/>
          <w:sz w:val="24"/>
        </w:rPr>
        <w:t xml:space="preserve"> </w:t>
      </w:r>
      <w:r>
        <w:rPr>
          <w:sz w:val="24"/>
        </w:rPr>
        <w:t>listening</w:t>
      </w:r>
      <w:r>
        <w:rPr>
          <w:spacing w:val="-5"/>
          <w:sz w:val="24"/>
        </w:rPr>
        <w:t xml:space="preserve"> </w:t>
      </w:r>
      <w:r>
        <w:rPr>
          <w:sz w:val="24"/>
        </w:rPr>
        <w:t>and/or</w:t>
      </w:r>
      <w:r>
        <w:rPr>
          <w:spacing w:val="-3"/>
          <w:sz w:val="24"/>
        </w:rPr>
        <w:t xml:space="preserve"> </w:t>
      </w:r>
      <w:r>
        <w:rPr>
          <w:sz w:val="24"/>
        </w:rPr>
        <w:t>reading</w:t>
      </w:r>
      <w:r>
        <w:rPr>
          <w:spacing w:val="-2"/>
          <w:sz w:val="24"/>
        </w:rPr>
        <w:t xml:space="preserve"> </w:t>
      </w:r>
      <w:r>
        <w:rPr>
          <w:sz w:val="24"/>
        </w:rPr>
        <w:t>and</w:t>
      </w:r>
      <w:r>
        <w:rPr>
          <w:spacing w:val="-2"/>
          <w:sz w:val="24"/>
        </w:rPr>
        <w:t xml:space="preserve"> </w:t>
      </w:r>
      <w:r>
        <w:rPr>
          <w:sz w:val="24"/>
        </w:rPr>
        <w:t>challenges</w:t>
      </w:r>
      <w:r>
        <w:rPr>
          <w:spacing w:val="-2"/>
          <w:sz w:val="24"/>
        </w:rPr>
        <w:t xml:space="preserve"> </w:t>
      </w:r>
      <w:r>
        <w:rPr>
          <w:sz w:val="24"/>
        </w:rPr>
        <w:t>students</w:t>
      </w:r>
      <w:r>
        <w:rPr>
          <w:spacing w:val="-2"/>
          <w:sz w:val="24"/>
        </w:rPr>
        <w:t xml:space="preserve"> </w:t>
      </w:r>
      <w:r>
        <w:rPr>
          <w:sz w:val="24"/>
        </w:rPr>
        <w:t>by</w:t>
      </w:r>
      <w:r>
        <w:rPr>
          <w:spacing w:val="-7"/>
          <w:sz w:val="24"/>
        </w:rPr>
        <w:t xml:space="preserve"> </w:t>
      </w:r>
      <w:r>
        <w:rPr>
          <w:sz w:val="24"/>
        </w:rPr>
        <w:t>incorporating</w:t>
      </w:r>
      <w:r>
        <w:rPr>
          <w:spacing w:val="-5"/>
          <w:sz w:val="24"/>
        </w:rPr>
        <w:t xml:space="preserve"> </w:t>
      </w:r>
      <w:r>
        <w:rPr>
          <w:sz w:val="24"/>
        </w:rPr>
        <w:t>texts</w:t>
      </w:r>
      <w:r>
        <w:rPr>
          <w:spacing w:val="-5"/>
          <w:sz w:val="24"/>
        </w:rPr>
        <w:t xml:space="preserve"> </w:t>
      </w:r>
      <w:r>
        <w:rPr>
          <w:sz w:val="24"/>
        </w:rPr>
        <w:t>intended</w:t>
      </w:r>
      <w:r>
        <w:rPr>
          <w:spacing w:val="-2"/>
          <w:sz w:val="24"/>
        </w:rPr>
        <w:t xml:space="preserve"> </w:t>
      </w:r>
      <w:r>
        <w:rPr>
          <w:sz w:val="24"/>
        </w:rPr>
        <w:t>for</w:t>
      </w:r>
      <w:r>
        <w:rPr>
          <w:spacing w:val="-3"/>
          <w:sz w:val="24"/>
        </w:rPr>
        <w:t xml:space="preserve"> </w:t>
      </w:r>
      <w:r>
        <w:rPr>
          <w:sz w:val="24"/>
        </w:rPr>
        <w:t>native Russian speakers. Students also have oral tests after each chapter and wri</w:t>
      </w:r>
      <w:r>
        <w:rPr>
          <w:sz w:val="24"/>
        </w:rPr>
        <w:t>te an ongoing composition throughout the semester to assess their active skills. In 2nd-year Russian, students take</w:t>
      </w:r>
      <w:r>
        <w:rPr>
          <w:spacing w:val="-3"/>
          <w:sz w:val="24"/>
        </w:rPr>
        <w:t xml:space="preserve"> </w:t>
      </w:r>
      <w:r>
        <w:rPr>
          <w:sz w:val="24"/>
        </w:rPr>
        <w:t>tests</w:t>
      </w:r>
      <w:r>
        <w:rPr>
          <w:spacing w:val="-2"/>
          <w:sz w:val="24"/>
        </w:rPr>
        <w:t xml:space="preserve"> </w:t>
      </w:r>
      <w:r>
        <w:rPr>
          <w:sz w:val="24"/>
        </w:rPr>
        <w:t>that</w:t>
      </w:r>
      <w:r>
        <w:rPr>
          <w:spacing w:val="-2"/>
          <w:sz w:val="24"/>
        </w:rPr>
        <w:t xml:space="preserve"> </w:t>
      </w:r>
      <w:r>
        <w:rPr>
          <w:sz w:val="24"/>
        </w:rPr>
        <w:t>cover</w:t>
      </w:r>
      <w:r>
        <w:rPr>
          <w:spacing w:val="-1"/>
          <w:sz w:val="24"/>
        </w:rPr>
        <w:t xml:space="preserve"> </w:t>
      </w:r>
      <w:r>
        <w:rPr>
          <w:sz w:val="24"/>
        </w:rPr>
        <w:t>reading,</w:t>
      </w:r>
      <w:r>
        <w:rPr>
          <w:spacing w:val="-2"/>
          <w:sz w:val="24"/>
        </w:rPr>
        <w:t xml:space="preserve"> </w:t>
      </w:r>
      <w:r>
        <w:rPr>
          <w:sz w:val="24"/>
        </w:rPr>
        <w:t>listening, and grammar,</w:t>
      </w:r>
      <w:r>
        <w:rPr>
          <w:spacing w:val="-2"/>
          <w:sz w:val="24"/>
        </w:rPr>
        <w:t xml:space="preserve"> </w:t>
      </w:r>
      <w:r>
        <w:rPr>
          <w:sz w:val="24"/>
        </w:rPr>
        <w:t>and</w:t>
      </w:r>
      <w:r>
        <w:rPr>
          <w:spacing w:val="-2"/>
          <w:sz w:val="24"/>
        </w:rPr>
        <w:t xml:space="preserve"> </w:t>
      </w:r>
      <w:r>
        <w:rPr>
          <w:sz w:val="24"/>
        </w:rPr>
        <w:t>also</w:t>
      </w:r>
      <w:r>
        <w:rPr>
          <w:spacing w:val="-2"/>
          <w:sz w:val="24"/>
        </w:rPr>
        <w:t xml:space="preserve"> </w:t>
      </w:r>
      <w:r>
        <w:rPr>
          <w:sz w:val="24"/>
        </w:rPr>
        <w:t>take</w:t>
      </w:r>
      <w:r>
        <w:rPr>
          <w:spacing w:val="-3"/>
          <w:sz w:val="24"/>
        </w:rPr>
        <w:t xml:space="preserve"> </w:t>
      </w:r>
      <w:r>
        <w:rPr>
          <w:sz w:val="24"/>
        </w:rPr>
        <w:t>an</w:t>
      </w:r>
      <w:r>
        <w:rPr>
          <w:spacing w:val="-2"/>
          <w:sz w:val="24"/>
        </w:rPr>
        <w:t xml:space="preserve"> </w:t>
      </w:r>
      <w:r>
        <w:rPr>
          <w:sz w:val="24"/>
        </w:rPr>
        <w:t>oral</w:t>
      </w:r>
      <w:r>
        <w:rPr>
          <w:spacing w:val="-2"/>
          <w:sz w:val="24"/>
        </w:rPr>
        <w:t xml:space="preserve"> </w:t>
      </w:r>
      <w:r>
        <w:rPr>
          <w:sz w:val="24"/>
        </w:rPr>
        <w:t>test</w:t>
      </w:r>
      <w:r>
        <w:rPr>
          <w:spacing w:val="-2"/>
          <w:sz w:val="24"/>
        </w:rPr>
        <w:t xml:space="preserve"> </w:t>
      </w:r>
      <w:r>
        <w:rPr>
          <w:sz w:val="24"/>
        </w:rPr>
        <w:t>after</w:t>
      </w:r>
      <w:r>
        <w:rPr>
          <w:spacing w:val="-1"/>
          <w:sz w:val="24"/>
        </w:rPr>
        <w:t xml:space="preserve"> </w:t>
      </w:r>
      <w:r>
        <w:rPr>
          <w:sz w:val="24"/>
        </w:rPr>
        <w:t>each chapter</w:t>
      </w:r>
    </w:p>
    <w:p w14:paraId="6F8FA7D8"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7D9" w14:textId="77777777" w:rsidR="00227EEA" w:rsidRDefault="00466012">
      <w:pPr>
        <w:pStyle w:val="BodyText"/>
        <w:spacing w:before="80" w:line="480" w:lineRule="auto"/>
        <w:ind w:left="159" w:right="281"/>
      </w:pPr>
      <w:r>
        <w:t>and write ongoing compositions. In addition, students in the first two years of Russian take 3 parts (vocabulary and grammar, reading, and listening comprehension) of the computer-based Test of Russian as a Foreign Language at the end of each semester. Fir</w:t>
      </w:r>
      <w:r>
        <w:t>st-year students take the Basic Level and second-year take the First Level. ISEEES is working with the Slavic Department to introduce the Second Level for 3rd- and 4th-year students. Other languages use similar,</w:t>
      </w:r>
      <w:r>
        <w:rPr>
          <w:spacing w:val="-5"/>
        </w:rPr>
        <w:t xml:space="preserve"> </w:t>
      </w:r>
      <w:r>
        <w:t>though</w:t>
      </w:r>
      <w:r>
        <w:rPr>
          <w:spacing w:val="-5"/>
        </w:rPr>
        <w:t xml:space="preserve"> </w:t>
      </w:r>
      <w:r>
        <w:t>non-computerized,</w:t>
      </w:r>
      <w:r>
        <w:rPr>
          <w:spacing w:val="-5"/>
        </w:rPr>
        <w:t xml:space="preserve"> </w:t>
      </w:r>
      <w:r>
        <w:t>performance-based</w:t>
      </w:r>
      <w:r>
        <w:rPr>
          <w:spacing w:val="-5"/>
        </w:rPr>
        <w:t xml:space="preserve"> </w:t>
      </w:r>
      <w:r>
        <w:t>m</w:t>
      </w:r>
      <w:r>
        <w:t>easures,</w:t>
      </w:r>
      <w:r>
        <w:rPr>
          <w:spacing w:val="-5"/>
        </w:rPr>
        <w:t xml:space="preserve"> </w:t>
      </w:r>
      <w:r>
        <w:t>emphasizing</w:t>
      </w:r>
      <w:r>
        <w:rPr>
          <w:spacing w:val="-8"/>
        </w:rPr>
        <w:t xml:space="preserve"> </w:t>
      </w:r>
      <w:r>
        <w:t>reading,</w:t>
      </w:r>
      <w:r>
        <w:rPr>
          <w:spacing w:val="-5"/>
        </w:rPr>
        <w:t xml:space="preserve"> </w:t>
      </w:r>
      <w:r>
        <w:t>writing, listening, and speaking. Performance-based criteria for all language courses are referenced to ACTFL OPI and Interagency Language Roundtable (ILR) standards.</w:t>
      </w:r>
    </w:p>
    <w:p w14:paraId="6F8FA7DA" w14:textId="77777777" w:rsidR="00227EEA" w:rsidRDefault="00466012">
      <w:pPr>
        <w:pStyle w:val="BodyText"/>
        <w:spacing w:line="480" w:lineRule="auto"/>
        <w:ind w:left="159" w:right="182"/>
      </w:pPr>
      <w:r>
        <w:rPr>
          <w:b/>
        </w:rPr>
        <w:t xml:space="preserve">Resources for Language Teaching and Practice </w:t>
      </w:r>
      <w:r>
        <w:t>are provided b</w:t>
      </w:r>
      <w:r>
        <w:t>y the Language Media Center (LMC), overseen by</w:t>
      </w:r>
      <w:r>
        <w:rPr>
          <w:spacing w:val="-1"/>
        </w:rPr>
        <w:t xml:space="preserve"> </w:t>
      </w:r>
      <w:r>
        <w:t>the BLC. LMC provides access to a multimedia language lab for producing teaching</w:t>
      </w:r>
      <w:r>
        <w:rPr>
          <w:spacing w:val="-6"/>
        </w:rPr>
        <w:t xml:space="preserve"> </w:t>
      </w:r>
      <w:r>
        <w:t>materials,</w:t>
      </w:r>
      <w:r>
        <w:rPr>
          <w:spacing w:val="-3"/>
        </w:rPr>
        <w:t xml:space="preserve"> </w:t>
      </w:r>
      <w:r>
        <w:t>a</w:t>
      </w:r>
      <w:r>
        <w:rPr>
          <w:spacing w:val="-4"/>
        </w:rPr>
        <w:t xml:space="preserve"> </w:t>
      </w:r>
      <w:r>
        <w:t>digitized</w:t>
      </w:r>
      <w:r>
        <w:rPr>
          <w:spacing w:val="-3"/>
        </w:rPr>
        <w:t xml:space="preserve"> </w:t>
      </w:r>
      <w:r>
        <w:t>recording</w:t>
      </w:r>
      <w:r>
        <w:rPr>
          <w:spacing w:val="-6"/>
        </w:rPr>
        <w:t xml:space="preserve"> </w:t>
      </w:r>
      <w:r>
        <w:t>studio</w:t>
      </w:r>
      <w:r>
        <w:rPr>
          <w:spacing w:val="-3"/>
        </w:rPr>
        <w:t xml:space="preserve"> </w:t>
      </w:r>
      <w:r>
        <w:t>for</w:t>
      </w:r>
      <w:r>
        <w:rPr>
          <w:spacing w:val="-2"/>
        </w:rPr>
        <w:t xml:space="preserve"> </w:t>
      </w:r>
      <w:r>
        <w:t>creating</w:t>
      </w:r>
      <w:r>
        <w:rPr>
          <w:spacing w:val="-6"/>
        </w:rPr>
        <w:t xml:space="preserve"> </w:t>
      </w:r>
      <w:r>
        <w:t>audio</w:t>
      </w:r>
      <w:r>
        <w:rPr>
          <w:spacing w:val="-3"/>
        </w:rPr>
        <w:t xml:space="preserve"> </w:t>
      </w:r>
      <w:r>
        <w:t>lessons,</w:t>
      </w:r>
      <w:r>
        <w:rPr>
          <w:spacing w:val="-3"/>
        </w:rPr>
        <w:t xml:space="preserve"> </w:t>
      </w:r>
      <w:r>
        <w:t>2</w:t>
      </w:r>
      <w:r>
        <w:rPr>
          <w:spacing w:val="-1"/>
        </w:rPr>
        <w:t xml:space="preserve"> </w:t>
      </w:r>
      <w:r>
        <w:t>high-tech</w:t>
      </w:r>
      <w:r>
        <w:rPr>
          <w:spacing w:val="-3"/>
        </w:rPr>
        <w:t xml:space="preserve"> </w:t>
      </w:r>
      <w:r>
        <w:t xml:space="preserve">classrooms with video and computer presentation </w:t>
      </w:r>
      <w:r>
        <w:t>hardware and networked computers, and 3 computer labs with</w:t>
      </w:r>
      <w:r>
        <w:rPr>
          <w:spacing w:val="-1"/>
        </w:rPr>
        <w:t xml:space="preserve"> </w:t>
      </w:r>
      <w:r>
        <w:t>high-end equipment</w:t>
      </w:r>
      <w:r>
        <w:rPr>
          <w:spacing w:val="-1"/>
        </w:rPr>
        <w:t xml:space="preserve"> </w:t>
      </w:r>
      <w:r>
        <w:t>for</w:t>
      </w:r>
      <w:r>
        <w:rPr>
          <w:spacing w:val="-2"/>
        </w:rPr>
        <w:t xml:space="preserve"> </w:t>
      </w:r>
      <w:r>
        <w:t>creation</w:t>
      </w:r>
      <w:r>
        <w:rPr>
          <w:spacing w:val="-1"/>
        </w:rPr>
        <w:t xml:space="preserve"> </w:t>
      </w:r>
      <w:r>
        <w:t>of</w:t>
      </w:r>
      <w:r>
        <w:rPr>
          <w:spacing w:val="-2"/>
        </w:rPr>
        <w:t xml:space="preserve"> </w:t>
      </w:r>
      <w:r>
        <w:t>computer-based</w:t>
      </w:r>
      <w:r>
        <w:rPr>
          <w:spacing w:val="-1"/>
        </w:rPr>
        <w:t xml:space="preserve"> </w:t>
      </w:r>
      <w:r>
        <w:t>materials.</w:t>
      </w:r>
      <w:r>
        <w:rPr>
          <w:spacing w:val="-1"/>
        </w:rPr>
        <w:t xml:space="preserve"> </w:t>
      </w:r>
      <w:r>
        <w:t>The Instructional</w:t>
      </w:r>
      <w:r>
        <w:rPr>
          <w:spacing w:val="-1"/>
        </w:rPr>
        <w:t xml:space="preserve"> </w:t>
      </w:r>
      <w:r>
        <w:t>Multimedia Lab</w:t>
      </w:r>
      <w:r>
        <w:rPr>
          <w:spacing w:val="-1"/>
        </w:rPr>
        <w:t xml:space="preserve"> </w:t>
      </w:r>
      <w:r>
        <w:t>develops</w:t>
      </w:r>
      <w:r>
        <w:rPr>
          <w:spacing w:val="-1"/>
        </w:rPr>
        <w:t xml:space="preserve"> </w:t>
      </w:r>
      <w:r>
        <w:t>innovative pedagogical</w:t>
      </w:r>
      <w:r>
        <w:rPr>
          <w:spacing w:val="-1"/>
        </w:rPr>
        <w:t xml:space="preserve"> </w:t>
      </w:r>
      <w:r>
        <w:t>techniques</w:t>
      </w:r>
      <w:r>
        <w:rPr>
          <w:spacing w:val="-1"/>
        </w:rPr>
        <w:t xml:space="preserve"> </w:t>
      </w:r>
      <w:r>
        <w:t>for</w:t>
      </w:r>
      <w:r>
        <w:rPr>
          <w:spacing w:val="-2"/>
        </w:rPr>
        <w:t xml:space="preserve"> </w:t>
      </w:r>
      <w:r>
        <w:t>exploiting</w:t>
      </w:r>
      <w:r>
        <w:rPr>
          <w:spacing w:val="-4"/>
        </w:rPr>
        <w:t xml:space="preserve"> </w:t>
      </w:r>
      <w:r>
        <w:t>modern</w:t>
      </w:r>
      <w:r>
        <w:rPr>
          <w:spacing w:val="-1"/>
        </w:rPr>
        <w:t xml:space="preserve"> </w:t>
      </w:r>
      <w:r>
        <w:t>technologies,</w:t>
      </w:r>
      <w:r>
        <w:rPr>
          <w:spacing w:val="-1"/>
        </w:rPr>
        <w:t xml:space="preserve"> </w:t>
      </w:r>
      <w:r>
        <w:t>particularly for speech. BLC and the Slavic Department have jointly developed or purchased A/V materials that are integrated into the curriculum of S/EE/E language courses, including proficiency- oriented DVDs keyed to textbooks and used for homework assig</w:t>
      </w:r>
      <w:r>
        <w:t>nments. The East European Poetry Archive, a large collection of taped readings by contemporary poets of their own works,</w:t>
      </w:r>
      <w:r>
        <w:rPr>
          <w:spacing w:val="40"/>
        </w:rPr>
        <w:t xml:space="preserve"> </w:t>
      </w:r>
      <w:r>
        <w:t>is also available at the lab. The University Library also has an extensive collection of S/EE/E films</w:t>
      </w:r>
      <w:r>
        <w:rPr>
          <w:spacing w:val="-1"/>
        </w:rPr>
        <w:t xml:space="preserve"> </w:t>
      </w:r>
      <w:r>
        <w:t>for</w:t>
      </w:r>
      <w:r>
        <w:rPr>
          <w:spacing w:val="-2"/>
        </w:rPr>
        <w:t xml:space="preserve"> </w:t>
      </w:r>
      <w:r>
        <w:t>student</w:t>
      </w:r>
      <w:r>
        <w:rPr>
          <w:spacing w:val="-1"/>
        </w:rPr>
        <w:t xml:space="preserve"> </w:t>
      </w:r>
      <w:r>
        <w:t>viewing.</w:t>
      </w:r>
      <w:r>
        <w:rPr>
          <w:spacing w:val="-1"/>
        </w:rPr>
        <w:t xml:space="preserve"> </w:t>
      </w:r>
      <w:r>
        <w:t>The</w:t>
      </w:r>
      <w:r>
        <w:rPr>
          <w:spacing w:val="-2"/>
        </w:rPr>
        <w:t xml:space="preserve"> </w:t>
      </w:r>
      <w:r>
        <w:t>campus-w</w:t>
      </w:r>
      <w:r>
        <w:t>ide</w:t>
      </w:r>
      <w:r>
        <w:rPr>
          <w:spacing w:val="-2"/>
        </w:rPr>
        <w:t xml:space="preserve"> </w:t>
      </w:r>
      <w:r>
        <w:t>Student</w:t>
      </w:r>
      <w:r>
        <w:rPr>
          <w:spacing w:val="-1"/>
        </w:rPr>
        <w:t xml:space="preserve"> </w:t>
      </w:r>
      <w:r>
        <w:t>Technology</w:t>
      </w:r>
      <w:r>
        <w:rPr>
          <w:spacing w:val="-4"/>
        </w:rPr>
        <w:t xml:space="preserve"> </w:t>
      </w:r>
      <w:r>
        <w:t>Equity</w:t>
      </w:r>
      <w:r>
        <w:rPr>
          <w:spacing w:val="-6"/>
        </w:rPr>
        <w:t xml:space="preserve"> </w:t>
      </w:r>
      <w:r>
        <w:t>Program</w:t>
      </w:r>
      <w:r>
        <w:rPr>
          <w:spacing w:val="-1"/>
        </w:rPr>
        <w:t xml:space="preserve"> </w:t>
      </w:r>
      <w:r>
        <w:t>ensures</w:t>
      </w:r>
      <w:r>
        <w:rPr>
          <w:spacing w:val="-1"/>
        </w:rPr>
        <w:t xml:space="preserve"> </w:t>
      </w:r>
      <w:r>
        <w:t>that</w:t>
      </w:r>
      <w:r>
        <w:rPr>
          <w:spacing w:val="-1"/>
        </w:rPr>
        <w:t xml:space="preserve"> </w:t>
      </w:r>
      <w:r>
        <w:t>all students, regardless of financial means, can check out equipment necessary for their studies.</w:t>
      </w:r>
    </w:p>
    <w:p w14:paraId="6F8FA7DB" w14:textId="77777777" w:rsidR="00227EEA" w:rsidRDefault="00466012">
      <w:pPr>
        <w:pStyle w:val="BodyText"/>
        <w:spacing w:line="480" w:lineRule="auto"/>
        <w:ind w:left="159" w:right="249"/>
      </w:pPr>
      <w:r>
        <w:rPr>
          <w:b/>
        </w:rPr>
        <w:t xml:space="preserve">Language Proficiency Requirements. </w:t>
      </w:r>
      <w:r>
        <w:t>UCB College of Letters &amp; Sciences requires all L&amp;S undergraduates</w:t>
      </w:r>
      <w:r>
        <w:rPr>
          <w:spacing w:val="-4"/>
        </w:rPr>
        <w:t xml:space="preserve"> </w:t>
      </w:r>
      <w:r>
        <w:t>to</w:t>
      </w:r>
      <w:r>
        <w:rPr>
          <w:spacing w:val="-4"/>
        </w:rPr>
        <w:t xml:space="preserve"> </w:t>
      </w:r>
      <w:r>
        <w:t>demonstrate</w:t>
      </w:r>
      <w:r>
        <w:rPr>
          <w:spacing w:val="-5"/>
        </w:rPr>
        <w:t xml:space="preserve"> </w:t>
      </w:r>
      <w:r>
        <w:t>proficiency</w:t>
      </w:r>
      <w:r>
        <w:rPr>
          <w:spacing w:val="-8"/>
        </w:rPr>
        <w:t xml:space="preserve"> </w:t>
      </w:r>
      <w:r>
        <w:t>in</w:t>
      </w:r>
      <w:r>
        <w:rPr>
          <w:spacing w:val="-4"/>
        </w:rPr>
        <w:t xml:space="preserve"> </w:t>
      </w:r>
      <w:r>
        <w:t>reading</w:t>
      </w:r>
      <w:r>
        <w:rPr>
          <w:spacing w:val="-7"/>
        </w:rPr>
        <w:t xml:space="preserve"> </w:t>
      </w:r>
      <w:r>
        <w:t>comprehension,</w:t>
      </w:r>
      <w:r>
        <w:rPr>
          <w:spacing w:val="-4"/>
        </w:rPr>
        <w:t xml:space="preserve"> </w:t>
      </w:r>
      <w:r>
        <w:t>writing,</w:t>
      </w:r>
      <w:r>
        <w:rPr>
          <w:spacing w:val="-4"/>
        </w:rPr>
        <w:t xml:space="preserve"> </w:t>
      </w:r>
      <w:r>
        <w:t>and</w:t>
      </w:r>
      <w:r>
        <w:rPr>
          <w:spacing w:val="-2"/>
        </w:rPr>
        <w:t xml:space="preserve"> </w:t>
      </w:r>
      <w:r>
        <w:t>conversation</w:t>
      </w:r>
    </w:p>
    <w:p w14:paraId="6F8FA7DC" w14:textId="77777777" w:rsidR="00227EEA" w:rsidRDefault="00227EEA">
      <w:pPr>
        <w:spacing w:line="480" w:lineRule="auto"/>
        <w:sectPr w:rsidR="00227EEA">
          <w:pgSz w:w="12240" w:h="15840"/>
          <w:pgMar w:top="1340" w:right="1280" w:bottom="900" w:left="1280" w:header="365" w:footer="707" w:gutter="0"/>
          <w:cols w:space="720"/>
        </w:sectPr>
      </w:pPr>
    </w:p>
    <w:p w14:paraId="6F8FA7DD" w14:textId="77777777" w:rsidR="00227EEA" w:rsidRDefault="00466012">
      <w:pPr>
        <w:pStyle w:val="BodyText"/>
        <w:spacing w:before="80" w:line="480" w:lineRule="auto"/>
        <w:ind w:right="210"/>
      </w:pPr>
      <w:r>
        <w:t>in</w:t>
      </w:r>
      <w:r>
        <w:rPr>
          <w:spacing w:val="-3"/>
        </w:rPr>
        <w:t xml:space="preserve"> </w:t>
      </w:r>
      <w:r>
        <w:t>a</w:t>
      </w:r>
      <w:r>
        <w:rPr>
          <w:spacing w:val="-4"/>
        </w:rPr>
        <w:t xml:space="preserve"> </w:t>
      </w:r>
      <w:r>
        <w:t>foreign</w:t>
      </w:r>
      <w:r>
        <w:rPr>
          <w:spacing w:val="-3"/>
        </w:rPr>
        <w:t xml:space="preserve"> </w:t>
      </w:r>
      <w:r>
        <w:t>language</w:t>
      </w:r>
      <w:r>
        <w:rPr>
          <w:spacing w:val="-4"/>
        </w:rPr>
        <w:t xml:space="preserve"> </w:t>
      </w:r>
      <w:r>
        <w:t>equivalent</w:t>
      </w:r>
      <w:r>
        <w:rPr>
          <w:spacing w:val="-3"/>
        </w:rPr>
        <w:t xml:space="preserve"> </w:t>
      </w:r>
      <w:r>
        <w:t>to</w:t>
      </w:r>
      <w:r>
        <w:rPr>
          <w:spacing w:val="-3"/>
        </w:rPr>
        <w:t xml:space="preserve"> </w:t>
      </w:r>
      <w:r>
        <w:t>second</w:t>
      </w:r>
      <w:r>
        <w:rPr>
          <w:spacing w:val="-3"/>
        </w:rPr>
        <w:t xml:space="preserve"> </w:t>
      </w:r>
      <w:r>
        <w:t>semester</w:t>
      </w:r>
      <w:r>
        <w:rPr>
          <w:spacing w:val="-4"/>
        </w:rPr>
        <w:t xml:space="preserve"> </w:t>
      </w:r>
      <w:r>
        <w:t>college</w:t>
      </w:r>
      <w:r>
        <w:rPr>
          <w:spacing w:val="-4"/>
        </w:rPr>
        <w:t xml:space="preserve"> </w:t>
      </w:r>
      <w:r>
        <w:t>level.</w:t>
      </w:r>
      <w:r>
        <w:rPr>
          <w:spacing w:val="-3"/>
        </w:rPr>
        <w:t xml:space="preserve"> </w:t>
      </w:r>
      <w:r>
        <w:t>Some</w:t>
      </w:r>
      <w:r>
        <w:rPr>
          <w:spacing w:val="-4"/>
        </w:rPr>
        <w:t xml:space="preserve"> </w:t>
      </w:r>
      <w:r>
        <w:t>departments</w:t>
      </w:r>
      <w:r>
        <w:rPr>
          <w:spacing w:val="-3"/>
        </w:rPr>
        <w:t xml:space="preserve"> </w:t>
      </w:r>
      <w:r>
        <w:t>set</w:t>
      </w:r>
      <w:r>
        <w:rPr>
          <w:spacing w:val="-3"/>
        </w:rPr>
        <w:t xml:space="preserve"> </w:t>
      </w:r>
      <w:r>
        <w:t>a</w:t>
      </w:r>
      <w:r>
        <w:rPr>
          <w:spacing w:val="-4"/>
        </w:rPr>
        <w:t xml:space="preserve"> </w:t>
      </w:r>
      <w:r>
        <w:t>higher standard. For example, the Global Studies undergraduate major requires four semesters of language study, and the Slavic Department has advanced language requirements for all of its degrees. Individual graduate programs have their own foreign languag</w:t>
      </w:r>
      <w:r>
        <w:t>e requirements. For S/EE/E languages, language proficiency is measured through competency-based testing of reading, writing, listening, and speaking skills at all levels. Language lecturers also integrate elements of the ACTFL OPI and ILR into their profic</w:t>
      </w:r>
      <w:r>
        <w:t>iency tests.</w:t>
      </w:r>
    </w:p>
    <w:p w14:paraId="6F8FA7DE" w14:textId="77777777" w:rsidR="00227EEA" w:rsidRDefault="00466012">
      <w:pPr>
        <w:pStyle w:val="Heading1"/>
        <w:numPr>
          <w:ilvl w:val="0"/>
          <w:numId w:val="3"/>
        </w:numPr>
        <w:tabs>
          <w:tab w:val="left" w:pos="453"/>
        </w:tabs>
      </w:pPr>
      <w:bookmarkStart w:id="7" w:name="_TOC_250003"/>
      <w:r>
        <w:t>QUALITY</w:t>
      </w:r>
      <w:r>
        <w:rPr>
          <w:spacing w:val="-6"/>
        </w:rPr>
        <w:t xml:space="preserve"> </w:t>
      </w:r>
      <w:r>
        <w:t>OF</w:t>
      </w:r>
      <w:r>
        <w:rPr>
          <w:spacing w:val="-6"/>
        </w:rPr>
        <w:t xml:space="preserve"> </w:t>
      </w:r>
      <w:r>
        <w:t>NON-LANGUAGE</w:t>
      </w:r>
      <w:r>
        <w:rPr>
          <w:spacing w:val="-3"/>
        </w:rPr>
        <w:t xml:space="preserve"> </w:t>
      </w:r>
      <w:r>
        <w:t>INSTRUCTIONAL</w:t>
      </w:r>
      <w:r>
        <w:rPr>
          <w:spacing w:val="-3"/>
        </w:rPr>
        <w:t xml:space="preserve"> </w:t>
      </w:r>
      <w:bookmarkEnd w:id="7"/>
      <w:r>
        <w:rPr>
          <w:spacing w:val="-2"/>
        </w:rPr>
        <w:t>PROGRAM</w:t>
      </w:r>
    </w:p>
    <w:p w14:paraId="6F8FA7DF" w14:textId="77777777" w:rsidR="00227EEA" w:rsidRDefault="00227EEA">
      <w:pPr>
        <w:pStyle w:val="BodyText"/>
        <w:spacing w:before="6"/>
        <w:ind w:left="0"/>
        <w:rPr>
          <w:b/>
          <w:sz w:val="23"/>
        </w:rPr>
      </w:pPr>
    </w:p>
    <w:p w14:paraId="6F8FA7E0" w14:textId="77777777" w:rsidR="00227EEA" w:rsidRDefault="00466012">
      <w:pPr>
        <w:pStyle w:val="ListParagraph"/>
        <w:numPr>
          <w:ilvl w:val="1"/>
          <w:numId w:val="3"/>
        </w:numPr>
        <w:tabs>
          <w:tab w:val="left" w:pos="400"/>
        </w:tabs>
        <w:spacing w:line="480" w:lineRule="auto"/>
        <w:ind w:right="235" w:firstLine="0"/>
        <w:jc w:val="left"/>
        <w:rPr>
          <w:sz w:val="24"/>
        </w:rPr>
      </w:pPr>
      <w:r>
        <w:rPr>
          <w:b/>
          <w:sz w:val="24"/>
        </w:rPr>
        <w:t>Quality and</w:t>
      </w:r>
      <w:r>
        <w:rPr>
          <w:b/>
          <w:spacing w:val="-1"/>
          <w:sz w:val="24"/>
        </w:rPr>
        <w:t xml:space="preserve"> </w:t>
      </w:r>
      <w:r>
        <w:rPr>
          <w:b/>
          <w:sz w:val="24"/>
        </w:rPr>
        <w:t xml:space="preserve">Extent. </w:t>
      </w:r>
      <w:r>
        <w:rPr>
          <w:sz w:val="24"/>
        </w:rPr>
        <w:t>UCB</w:t>
      </w:r>
      <w:r>
        <w:rPr>
          <w:spacing w:val="-1"/>
          <w:sz w:val="24"/>
        </w:rPr>
        <w:t xml:space="preserve"> </w:t>
      </w:r>
      <w:r>
        <w:rPr>
          <w:sz w:val="24"/>
        </w:rPr>
        <w:t>offers an exceptionally</w:t>
      </w:r>
      <w:r>
        <w:rPr>
          <w:spacing w:val="-4"/>
          <w:sz w:val="24"/>
        </w:rPr>
        <w:t xml:space="preserve"> </w:t>
      </w:r>
      <w:r>
        <w:rPr>
          <w:sz w:val="24"/>
        </w:rPr>
        <w:t>rich program in Slavic, Soviet/post-Soviet, East</w:t>
      </w:r>
      <w:r>
        <w:rPr>
          <w:spacing w:val="-1"/>
          <w:sz w:val="24"/>
        </w:rPr>
        <w:t xml:space="preserve"> </w:t>
      </w:r>
      <w:r>
        <w:rPr>
          <w:sz w:val="24"/>
        </w:rPr>
        <w:t>European, and</w:t>
      </w:r>
      <w:r>
        <w:rPr>
          <w:spacing w:val="-1"/>
          <w:sz w:val="24"/>
        </w:rPr>
        <w:t xml:space="preserve"> </w:t>
      </w:r>
      <w:r>
        <w:rPr>
          <w:sz w:val="24"/>
        </w:rPr>
        <w:t>Eurasian</w:t>
      </w:r>
      <w:r>
        <w:rPr>
          <w:spacing w:val="-1"/>
          <w:sz w:val="24"/>
        </w:rPr>
        <w:t xml:space="preserve"> </w:t>
      </w:r>
      <w:r>
        <w:rPr>
          <w:sz w:val="24"/>
        </w:rPr>
        <w:t>studies</w:t>
      </w:r>
      <w:r>
        <w:rPr>
          <w:spacing w:val="-1"/>
          <w:sz w:val="24"/>
        </w:rPr>
        <w:t xml:space="preserve"> </w:t>
      </w:r>
      <w:r>
        <w:rPr>
          <w:sz w:val="24"/>
        </w:rPr>
        <w:t>at</w:t>
      </w:r>
      <w:r>
        <w:rPr>
          <w:spacing w:val="-1"/>
          <w:sz w:val="24"/>
        </w:rPr>
        <w:t xml:space="preserve"> </w:t>
      </w:r>
      <w:r>
        <w:rPr>
          <w:sz w:val="24"/>
        </w:rPr>
        <w:t>both</w:t>
      </w:r>
      <w:r>
        <w:rPr>
          <w:spacing w:val="-1"/>
          <w:sz w:val="24"/>
        </w:rPr>
        <w:t xml:space="preserve"> </w:t>
      </w:r>
      <w:r>
        <w:rPr>
          <w:sz w:val="24"/>
        </w:rPr>
        <w:t>undergraduate and graduate</w:t>
      </w:r>
      <w:r>
        <w:rPr>
          <w:spacing w:val="-2"/>
          <w:sz w:val="24"/>
        </w:rPr>
        <w:t xml:space="preserve"> </w:t>
      </w:r>
      <w:r>
        <w:rPr>
          <w:sz w:val="24"/>
        </w:rPr>
        <w:t>levels,</w:t>
      </w:r>
      <w:r>
        <w:rPr>
          <w:spacing w:val="-1"/>
          <w:sz w:val="24"/>
        </w:rPr>
        <w:t xml:space="preserve"> </w:t>
      </w:r>
      <w:r>
        <w:rPr>
          <w:sz w:val="24"/>
        </w:rPr>
        <w:t>characterized</w:t>
      </w:r>
      <w:r>
        <w:rPr>
          <w:spacing w:val="-1"/>
          <w:sz w:val="24"/>
        </w:rPr>
        <w:t xml:space="preserve"> </w:t>
      </w:r>
      <w:r>
        <w:rPr>
          <w:sz w:val="24"/>
        </w:rPr>
        <w:t>by the</w:t>
      </w:r>
      <w:r>
        <w:rPr>
          <w:spacing w:val="-3"/>
          <w:sz w:val="24"/>
        </w:rPr>
        <w:t xml:space="preserve"> </w:t>
      </w:r>
      <w:r>
        <w:rPr>
          <w:sz w:val="24"/>
        </w:rPr>
        <w:t>dist</w:t>
      </w:r>
      <w:r>
        <w:rPr>
          <w:sz w:val="24"/>
        </w:rPr>
        <w:t>inction</w:t>
      </w:r>
      <w:r>
        <w:rPr>
          <w:spacing w:val="-2"/>
          <w:sz w:val="24"/>
        </w:rPr>
        <w:t xml:space="preserve"> </w:t>
      </w:r>
      <w:r>
        <w:rPr>
          <w:sz w:val="24"/>
        </w:rPr>
        <w:t>and</w:t>
      </w:r>
      <w:r>
        <w:rPr>
          <w:spacing w:val="-2"/>
          <w:sz w:val="24"/>
        </w:rPr>
        <w:t xml:space="preserve"> </w:t>
      </w:r>
      <w:r>
        <w:rPr>
          <w:sz w:val="24"/>
        </w:rPr>
        <w:t>depth</w:t>
      </w:r>
      <w:r>
        <w:rPr>
          <w:spacing w:val="-2"/>
          <w:sz w:val="24"/>
        </w:rPr>
        <w:t xml:space="preserve"> </w:t>
      </w:r>
      <w:r>
        <w:rPr>
          <w:sz w:val="24"/>
        </w:rPr>
        <w:t>of</w:t>
      </w:r>
      <w:r>
        <w:rPr>
          <w:spacing w:val="-3"/>
          <w:sz w:val="24"/>
        </w:rPr>
        <w:t xml:space="preserve"> </w:t>
      </w:r>
      <w:r>
        <w:rPr>
          <w:sz w:val="24"/>
        </w:rPr>
        <w:t>its</w:t>
      </w:r>
      <w:r>
        <w:rPr>
          <w:spacing w:val="-2"/>
          <w:sz w:val="24"/>
        </w:rPr>
        <w:t xml:space="preserve"> </w:t>
      </w:r>
      <w:r>
        <w:rPr>
          <w:sz w:val="24"/>
        </w:rPr>
        <w:t>faculty</w:t>
      </w:r>
      <w:r>
        <w:rPr>
          <w:spacing w:val="-5"/>
          <w:sz w:val="24"/>
        </w:rPr>
        <w:t xml:space="preserve"> </w:t>
      </w:r>
      <w:r>
        <w:rPr>
          <w:sz w:val="24"/>
        </w:rPr>
        <w:t>and</w:t>
      </w:r>
      <w:r>
        <w:rPr>
          <w:spacing w:val="-2"/>
          <w:sz w:val="24"/>
        </w:rPr>
        <w:t xml:space="preserve"> </w:t>
      </w:r>
      <w:r>
        <w:rPr>
          <w:sz w:val="24"/>
        </w:rPr>
        <w:t>course</w:t>
      </w:r>
      <w:r>
        <w:rPr>
          <w:spacing w:val="-1"/>
          <w:sz w:val="24"/>
        </w:rPr>
        <w:t xml:space="preserve"> </w:t>
      </w:r>
      <w:r>
        <w:rPr>
          <w:sz w:val="24"/>
        </w:rPr>
        <w:t>offerings.</w:t>
      </w:r>
      <w:r>
        <w:rPr>
          <w:spacing w:val="-2"/>
          <w:sz w:val="24"/>
        </w:rPr>
        <w:t xml:space="preserve"> </w:t>
      </w:r>
      <w:r>
        <w:rPr>
          <w:sz w:val="24"/>
        </w:rPr>
        <w:t>A</w:t>
      </w:r>
      <w:r>
        <w:rPr>
          <w:spacing w:val="-1"/>
          <w:sz w:val="24"/>
        </w:rPr>
        <w:t xml:space="preserve"> </w:t>
      </w:r>
      <w:r>
        <w:rPr>
          <w:sz w:val="24"/>
        </w:rPr>
        <w:t>full</w:t>
      </w:r>
      <w:r>
        <w:rPr>
          <w:spacing w:val="-2"/>
          <w:sz w:val="24"/>
        </w:rPr>
        <w:t xml:space="preserve"> </w:t>
      </w:r>
      <w:r>
        <w:rPr>
          <w:sz w:val="24"/>
        </w:rPr>
        <w:t>list</w:t>
      </w:r>
      <w:r>
        <w:rPr>
          <w:spacing w:val="-2"/>
          <w:sz w:val="24"/>
        </w:rPr>
        <w:t xml:space="preserve"> </w:t>
      </w:r>
      <w:r>
        <w:rPr>
          <w:sz w:val="24"/>
        </w:rPr>
        <w:t>of</w:t>
      </w:r>
      <w:r>
        <w:rPr>
          <w:spacing w:val="-3"/>
          <w:sz w:val="24"/>
        </w:rPr>
        <w:t xml:space="preserve"> </w:t>
      </w:r>
      <w:r>
        <w:rPr>
          <w:sz w:val="24"/>
        </w:rPr>
        <w:t>courses</w:t>
      </w:r>
      <w:r>
        <w:rPr>
          <w:spacing w:val="-2"/>
          <w:sz w:val="24"/>
        </w:rPr>
        <w:t xml:space="preserve"> </w:t>
      </w:r>
      <w:r>
        <w:rPr>
          <w:sz w:val="24"/>
        </w:rPr>
        <w:t>can</w:t>
      </w:r>
      <w:r>
        <w:rPr>
          <w:spacing w:val="-2"/>
          <w:sz w:val="24"/>
        </w:rPr>
        <w:t xml:space="preserve"> </w:t>
      </w:r>
      <w:r>
        <w:rPr>
          <w:sz w:val="24"/>
        </w:rPr>
        <w:t>be</w:t>
      </w:r>
      <w:r>
        <w:rPr>
          <w:spacing w:val="-3"/>
          <w:sz w:val="24"/>
        </w:rPr>
        <w:t xml:space="preserve"> </w:t>
      </w:r>
      <w:r>
        <w:rPr>
          <w:sz w:val="24"/>
        </w:rPr>
        <w:t>found</w:t>
      </w:r>
      <w:r>
        <w:rPr>
          <w:spacing w:val="-2"/>
          <w:sz w:val="24"/>
        </w:rPr>
        <w:t xml:space="preserve"> </w:t>
      </w:r>
      <w:r>
        <w:rPr>
          <w:sz w:val="24"/>
        </w:rPr>
        <w:t>in Appendix A. In</w:t>
      </w:r>
      <w:r>
        <w:rPr>
          <w:spacing w:val="-2"/>
          <w:sz w:val="24"/>
        </w:rPr>
        <w:t xml:space="preserve"> </w:t>
      </w:r>
      <w:r>
        <w:rPr>
          <w:sz w:val="24"/>
        </w:rPr>
        <w:t>AY20-21,</w:t>
      </w:r>
      <w:r>
        <w:rPr>
          <w:spacing w:val="-2"/>
          <w:sz w:val="24"/>
        </w:rPr>
        <w:t xml:space="preserve"> </w:t>
      </w:r>
      <w:r>
        <w:rPr>
          <w:sz w:val="24"/>
        </w:rPr>
        <w:t>169</w:t>
      </w:r>
      <w:r>
        <w:rPr>
          <w:spacing w:val="-2"/>
          <w:sz w:val="24"/>
        </w:rPr>
        <w:t xml:space="preserve"> </w:t>
      </w:r>
      <w:r>
        <w:rPr>
          <w:sz w:val="24"/>
        </w:rPr>
        <w:t>area</w:t>
      </w:r>
      <w:r>
        <w:rPr>
          <w:spacing w:val="-3"/>
          <w:sz w:val="24"/>
        </w:rPr>
        <w:t xml:space="preserve"> </w:t>
      </w:r>
      <w:r>
        <w:rPr>
          <w:sz w:val="24"/>
        </w:rPr>
        <w:t>studies courses</w:t>
      </w:r>
      <w:r>
        <w:rPr>
          <w:spacing w:val="-2"/>
          <w:sz w:val="24"/>
        </w:rPr>
        <w:t xml:space="preserve"> </w:t>
      </w:r>
      <w:r>
        <w:rPr>
          <w:sz w:val="24"/>
        </w:rPr>
        <w:t>were</w:t>
      </w:r>
      <w:r>
        <w:rPr>
          <w:spacing w:val="-3"/>
          <w:sz w:val="24"/>
        </w:rPr>
        <w:t xml:space="preserve"> </w:t>
      </w:r>
      <w:r>
        <w:rPr>
          <w:sz w:val="24"/>
        </w:rPr>
        <w:t>offered across</w:t>
      </w:r>
      <w:r>
        <w:rPr>
          <w:spacing w:val="-2"/>
          <w:sz w:val="24"/>
        </w:rPr>
        <w:t xml:space="preserve"> </w:t>
      </w:r>
      <w:r>
        <w:rPr>
          <w:sz w:val="24"/>
        </w:rPr>
        <w:t>28 disciplines,</w:t>
      </w:r>
      <w:r>
        <w:rPr>
          <w:spacing w:val="-2"/>
          <w:sz w:val="24"/>
        </w:rPr>
        <w:t xml:space="preserve"> </w:t>
      </w:r>
      <w:r>
        <w:rPr>
          <w:sz w:val="24"/>
        </w:rPr>
        <w:t>taught</w:t>
      </w:r>
      <w:r>
        <w:rPr>
          <w:spacing w:val="-2"/>
          <w:sz w:val="24"/>
        </w:rPr>
        <w:t xml:space="preserve"> </w:t>
      </w:r>
      <w:r>
        <w:rPr>
          <w:sz w:val="24"/>
        </w:rPr>
        <w:t>by 87 area studies faculty, visiting professors, lecturers, and GSIs (Table 3). Course enrollments totaled 5,229 (4,501 undergraduate- and 728 graduate-level enrollments).</w:t>
      </w:r>
    </w:p>
    <w:p w14:paraId="6F8FA7E1" w14:textId="77777777" w:rsidR="00227EEA" w:rsidRDefault="00466012">
      <w:pPr>
        <w:pStyle w:val="BodyText"/>
        <w:spacing w:before="1" w:line="480" w:lineRule="auto"/>
        <w:ind w:left="159" w:right="196" w:firstLine="360"/>
        <w:rPr>
          <w:i/>
        </w:rPr>
      </w:pPr>
      <w:r>
        <w:t>In the professional schools, courses with S/EE/E content are available in Environmen</w:t>
      </w:r>
      <w:r>
        <w:t>tal Design, Business, Law, and Public Policy. Greg Castillo (C-10) introduces socialist realist architecture into his survey courses, and Stephen Collier uses examples from our world area in his urban planning courses. International business courses use ca</w:t>
      </w:r>
      <w:r>
        <w:t>se studies from the S/EE/E region,</w:t>
      </w:r>
      <w:r>
        <w:rPr>
          <w:spacing w:val="-4"/>
        </w:rPr>
        <w:t xml:space="preserve"> </w:t>
      </w:r>
      <w:r>
        <w:t>and</w:t>
      </w:r>
      <w:r>
        <w:rPr>
          <w:spacing w:val="-4"/>
        </w:rPr>
        <w:t xml:space="preserve"> </w:t>
      </w:r>
      <w:r>
        <w:t>international</w:t>
      </w:r>
      <w:r>
        <w:rPr>
          <w:spacing w:val="-4"/>
        </w:rPr>
        <w:t xml:space="preserve"> </w:t>
      </w:r>
      <w:r>
        <w:t>business</w:t>
      </w:r>
      <w:r>
        <w:rPr>
          <w:spacing w:val="-4"/>
        </w:rPr>
        <w:t xml:space="preserve"> </w:t>
      </w:r>
      <w:r>
        <w:t>development</w:t>
      </w:r>
      <w:r>
        <w:rPr>
          <w:spacing w:val="-4"/>
        </w:rPr>
        <w:t xml:space="preserve"> </w:t>
      </w:r>
      <w:r>
        <w:t>projects</w:t>
      </w:r>
      <w:r>
        <w:rPr>
          <w:spacing w:val="-4"/>
        </w:rPr>
        <w:t xml:space="preserve"> </w:t>
      </w:r>
      <w:r>
        <w:t>provide</w:t>
      </w:r>
      <w:r>
        <w:rPr>
          <w:spacing w:val="-5"/>
        </w:rPr>
        <w:t xml:space="preserve"> </w:t>
      </w:r>
      <w:r>
        <w:t>firsthand</w:t>
      </w:r>
      <w:r>
        <w:rPr>
          <w:spacing w:val="-4"/>
        </w:rPr>
        <w:t xml:space="preserve"> </w:t>
      </w:r>
      <w:r>
        <w:t>in-country</w:t>
      </w:r>
      <w:r>
        <w:rPr>
          <w:spacing w:val="-9"/>
        </w:rPr>
        <w:t xml:space="preserve"> </w:t>
      </w:r>
      <w:r>
        <w:t>experience. Law courses on human rights and humanitarian justice draw heavily upon past events in the Balkans, the erstwhile International Crimi</w:t>
      </w:r>
      <w:r>
        <w:t xml:space="preserve">nal Tribunal for the former Yugoslavia, and the European Court of Human Rights; and Carla Shapreau’s (C-37) course on art and cultural property law uses case studies from East Central Europe. Eric Naiman offers Law 214.4 </w:t>
      </w:r>
      <w:r>
        <w:rPr>
          <w:i/>
        </w:rPr>
        <w:t>Poetic</w:t>
      </w:r>
    </w:p>
    <w:p w14:paraId="6F8FA7E2" w14:textId="77777777" w:rsidR="00227EEA" w:rsidRDefault="00227EEA">
      <w:pPr>
        <w:spacing w:line="480" w:lineRule="auto"/>
        <w:sectPr w:rsidR="00227EEA">
          <w:pgSz w:w="12240" w:h="15840"/>
          <w:pgMar w:top="1340" w:right="1280" w:bottom="900" w:left="1280" w:header="365" w:footer="707" w:gutter="0"/>
          <w:cols w:space="720"/>
        </w:sectPr>
      </w:pPr>
    </w:p>
    <w:p w14:paraId="6F8FA7E3" w14:textId="77777777" w:rsidR="00227EEA" w:rsidRDefault="00466012">
      <w:pPr>
        <w:spacing w:before="86"/>
        <w:ind w:left="688" w:firstLine="62"/>
        <w:rPr>
          <w:b/>
          <w:sz w:val="20"/>
        </w:rPr>
      </w:pPr>
      <w:r>
        <w:rPr>
          <w:b/>
          <w:sz w:val="20"/>
        </w:rPr>
        <w:t>Table 3 Course</w:t>
      </w:r>
      <w:r>
        <w:rPr>
          <w:b/>
          <w:sz w:val="20"/>
        </w:rPr>
        <w:t xml:space="preserve"> offerings by discipline (offered</w:t>
      </w:r>
      <w:r>
        <w:rPr>
          <w:b/>
          <w:spacing w:val="-8"/>
          <w:sz w:val="20"/>
        </w:rPr>
        <w:t xml:space="preserve"> </w:t>
      </w:r>
      <w:r>
        <w:rPr>
          <w:b/>
          <w:sz w:val="20"/>
        </w:rPr>
        <w:t>in</w:t>
      </w:r>
      <w:r>
        <w:rPr>
          <w:b/>
          <w:spacing w:val="-8"/>
          <w:sz w:val="20"/>
        </w:rPr>
        <w:t xml:space="preserve"> </w:t>
      </w:r>
      <w:r>
        <w:rPr>
          <w:b/>
          <w:sz w:val="20"/>
        </w:rPr>
        <w:t>2020-21;</w:t>
      </w:r>
      <w:r>
        <w:rPr>
          <w:b/>
          <w:spacing w:val="-8"/>
          <w:sz w:val="20"/>
        </w:rPr>
        <w:t xml:space="preserve"> </w:t>
      </w:r>
      <w:r>
        <w:rPr>
          <w:b/>
          <w:sz w:val="20"/>
        </w:rPr>
        <w:t>%</w:t>
      </w:r>
      <w:r>
        <w:rPr>
          <w:b/>
          <w:spacing w:val="-8"/>
          <w:sz w:val="20"/>
        </w:rPr>
        <w:t xml:space="preserve"> </w:t>
      </w:r>
      <w:r>
        <w:rPr>
          <w:b/>
          <w:sz w:val="20"/>
        </w:rPr>
        <w:t>S/EE/E</w:t>
      </w:r>
      <w:r>
        <w:rPr>
          <w:b/>
          <w:spacing w:val="-9"/>
          <w:sz w:val="20"/>
        </w:rPr>
        <w:t xml:space="preserve"> </w:t>
      </w:r>
      <w:r>
        <w:rPr>
          <w:b/>
          <w:sz w:val="20"/>
        </w:rPr>
        <w:t>content)</w:t>
      </w:r>
    </w:p>
    <w:p w14:paraId="6F8FA7E4" w14:textId="77777777" w:rsidR="00227EEA" w:rsidRDefault="00466012">
      <w:pPr>
        <w:spacing w:before="80" w:line="480" w:lineRule="auto"/>
        <w:ind w:left="580" w:right="179"/>
        <w:rPr>
          <w:sz w:val="24"/>
        </w:rPr>
      </w:pPr>
      <w:r>
        <w:br w:type="column"/>
      </w:r>
      <w:r>
        <w:rPr>
          <w:i/>
          <w:sz w:val="24"/>
        </w:rPr>
        <w:t>Justice:</w:t>
      </w:r>
      <w:r>
        <w:rPr>
          <w:i/>
          <w:spacing w:val="-1"/>
          <w:sz w:val="24"/>
        </w:rPr>
        <w:t xml:space="preserve"> </w:t>
      </w:r>
      <w:r>
        <w:rPr>
          <w:i/>
          <w:sz w:val="24"/>
        </w:rPr>
        <w:t>Dostoevsky, Nabokov</w:t>
      </w:r>
      <w:r>
        <w:rPr>
          <w:i/>
          <w:spacing w:val="-1"/>
          <w:sz w:val="24"/>
        </w:rPr>
        <w:t xml:space="preserve"> </w:t>
      </w:r>
      <w:r>
        <w:rPr>
          <w:i/>
          <w:sz w:val="24"/>
        </w:rPr>
        <w:t>and Literature</w:t>
      </w:r>
      <w:r>
        <w:rPr>
          <w:i/>
          <w:spacing w:val="-1"/>
          <w:sz w:val="24"/>
        </w:rPr>
        <w:t xml:space="preserve"> </w:t>
      </w:r>
      <w:r>
        <w:rPr>
          <w:i/>
          <w:sz w:val="24"/>
        </w:rPr>
        <w:t xml:space="preserve">in the Shadow of the Law </w:t>
      </w:r>
      <w:r>
        <w:rPr>
          <w:sz w:val="24"/>
        </w:rPr>
        <w:t>in conjunction with the Department</w:t>
      </w:r>
      <w:r>
        <w:rPr>
          <w:spacing w:val="-8"/>
          <w:sz w:val="24"/>
        </w:rPr>
        <w:t xml:space="preserve"> </w:t>
      </w:r>
      <w:r>
        <w:rPr>
          <w:sz w:val="24"/>
        </w:rPr>
        <w:t>of</w:t>
      </w:r>
      <w:r>
        <w:rPr>
          <w:spacing w:val="-9"/>
          <w:sz w:val="24"/>
        </w:rPr>
        <w:t xml:space="preserve"> </w:t>
      </w:r>
      <w:r>
        <w:rPr>
          <w:sz w:val="24"/>
        </w:rPr>
        <w:t>Comparative</w:t>
      </w:r>
      <w:r>
        <w:rPr>
          <w:spacing w:val="-8"/>
          <w:sz w:val="24"/>
        </w:rPr>
        <w:t xml:space="preserve"> </w:t>
      </w:r>
      <w:r>
        <w:rPr>
          <w:sz w:val="24"/>
        </w:rPr>
        <w:t>Literature.</w:t>
      </w:r>
      <w:r>
        <w:rPr>
          <w:spacing w:val="-8"/>
          <w:sz w:val="24"/>
        </w:rPr>
        <w:t xml:space="preserve"> </w:t>
      </w:r>
      <w:r>
        <w:rPr>
          <w:sz w:val="24"/>
        </w:rPr>
        <w:t>Michael Nacht’s</w:t>
      </w:r>
      <w:r>
        <w:rPr>
          <w:spacing w:val="-6"/>
          <w:sz w:val="24"/>
        </w:rPr>
        <w:t xml:space="preserve"> </w:t>
      </w:r>
      <w:r>
        <w:rPr>
          <w:sz w:val="24"/>
        </w:rPr>
        <w:t>(C-19)</w:t>
      </w:r>
      <w:r>
        <w:rPr>
          <w:spacing w:val="-7"/>
          <w:sz w:val="24"/>
        </w:rPr>
        <w:t xml:space="preserve"> </w:t>
      </w:r>
      <w:r>
        <w:rPr>
          <w:sz w:val="24"/>
        </w:rPr>
        <w:t>public</w:t>
      </w:r>
      <w:r>
        <w:rPr>
          <w:spacing w:val="-7"/>
          <w:sz w:val="24"/>
        </w:rPr>
        <w:t xml:space="preserve"> </w:t>
      </w:r>
      <w:r>
        <w:rPr>
          <w:sz w:val="24"/>
        </w:rPr>
        <w:t>policy</w:t>
      </w:r>
      <w:r>
        <w:rPr>
          <w:spacing w:val="-10"/>
          <w:sz w:val="24"/>
        </w:rPr>
        <w:t xml:space="preserve"> </w:t>
      </w:r>
      <w:r>
        <w:rPr>
          <w:sz w:val="24"/>
        </w:rPr>
        <w:t>courses</w:t>
      </w:r>
      <w:r>
        <w:rPr>
          <w:spacing w:val="-6"/>
          <w:sz w:val="24"/>
        </w:rPr>
        <w:t xml:space="preserve"> </w:t>
      </w:r>
      <w:r>
        <w:rPr>
          <w:sz w:val="24"/>
        </w:rPr>
        <w:t>on</w:t>
      </w:r>
      <w:r>
        <w:rPr>
          <w:spacing w:val="-6"/>
          <w:sz w:val="24"/>
        </w:rPr>
        <w:t xml:space="preserve"> </w:t>
      </w:r>
      <w:r>
        <w:rPr>
          <w:sz w:val="24"/>
        </w:rPr>
        <w:t>nuclear security include ample focus on Russia.</w:t>
      </w:r>
    </w:p>
    <w:p w14:paraId="6F8FA7E5" w14:textId="617E051E" w:rsidR="00227EEA" w:rsidRDefault="00466012">
      <w:pPr>
        <w:pStyle w:val="ListParagraph"/>
        <w:numPr>
          <w:ilvl w:val="1"/>
          <w:numId w:val="3"/>
        </w:numPr>
        <w:tabs>
          <w:tab w:val="left" w:pos="821"/>
        </w:tabs>
        <w:spacing w:line="480" w:lineRule="auto"/>
        <w:ind w:left="580" w:right="164" w:firstLine="0"/>
        <w:jc w:val="left"/>
        <w:rPr>
          <w:sz w:val="24"/>
        </w:rPr>
      </w:pPr>
      <w:r>
        <w:rPr>
          <w:noProof/>
        </w:rPr>
        <mc:AlternateContent>
          <mc:Choice Requires="wps">
            <w:drawing>
              <wp:anchor distT="0" distB="0" distL="114300" distR="114300" simplePos="0" relativeHeight="15729664" behindDoc="0" locked="0" layoutInCell="1" allowOverlap="1" wp14:anchorId="6F8FA8B1" wp14:editId="0D53C375">
                <wp:simplePos x="0" y="0"/>
                <wp:positionH relativeFrom="page">
                  <wp:posOffset>873125</wp:posOffset>
                </wp:positionH>
                <wp:positionV relativeFrom="paragraph">
                  <wp:posOffset>-1456690</wp:posOffset>
                </wp:positionV>
                <wp:extent cx="2883535" cy="5055235"/>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505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620"/>
                              <w:gridCol w:w="585"/>
                              <w:gridCol w:w="675"/>
                              <w:gridCol w:w="742"/>
                              <w:gridCol w:w="789"/>
                            </w:tblGrid>
                            <w:tr w:rsidR="00227EEA" w14:paraId="6F8FA932" w14:textId="77777777">
                              <w:trPr>
                                <w:trHeight w:val="719"/>
                              </w:trPr>
                              <w:tc>
                                <w:tcPr>
                                  <w:tcW w:w="1620" w:type="dxa"/>
                                  <w:tcBorders>
                                    <w:top w:val="single" w:sz="4" w:space="0" w:color="000000"/>
                                    <w:left w:val="single" w:sz="4" w:space="0" w:color="000000"/>
                                    <w:bottom w:val="single" w:sz="6" w:space="0" w:color="000000"/>
                                    <w:right w:val="single" w:sz="4" w:space="0" w:color="000000"/>
                                  </w:tcBorders>
                                </w:tcPr>
                                <w:p w14:paraId="6F8FA92D" w14:textId="77777777" w:rsidR="00227EEA" w:rsidRDefault="00227EEA">
                                  <w:pPr>
                                    <w:pStyle w:val="TableParagraph"/>
                                    <w:spacing w:before="5" w:line="240" w:lineRule="auto"/>
                                    <w:rPr>
                                      <w:sz w:val="19"/>
                                    </w:rPr>
                                  </w:pPr>
                                </w:p>
                                <w:p w14:paraId="6F8FA92E" w14:textId="77777777" w:rsidR="00227EEA" w:rsidRDefault="00466012">
                                  <w:pPr>
                                    <w:pStyle w:val="TableParagraph"/>
                                    <w:spacing w:line="240" w:lineRule="auto"/>
                                    <w:ind w:left="398"/>
                                    <w:rPr>
                                      <w:sz w:val="20"/>
                                    </w:rPr>
                                  </w:pPr>
                                  <w:r>
                                    <w:rPr>
                                      <w:spacing w:val="-2"/>
                                      <w:sz w:val="20"/>
                                    </w:rPr>
                                    <w:t>Discipline</w:t>
                                  </w:r>
                                </w:p>
                              </w:tc>
                              <w:tc>
                                <w:tcPr>
                                  <w:tcW w:w="1260" w:type="dxa"/>
                                  <w:gridSpan w:val="2"/>
                                  <w:tcBorders>
                                    <w:top w:val="single" w:sz="4" w:space="0" w:color="000000"/>
                                    <w:left w:val="single" w:sz="4" w:space="0" w:color="000000"/>
                                    <w:bottom w:val="single" w:sz="6" w:space="0" w:color="000000"/>
                                    <w:right w:val="single" w:sz="4" w:space="0" w:color="000000"/>
                                  </w:tcBorders>
                                </w:tcPr>
                                <w:p w14:paraId="6F8FA92F" w14:textId="77777777" w:rsidR="00227EEA" w:rsidRDefault="00466012">
                                  <w:pPr>
                                    <w:pStyle w:val="TableParagraph"/>
                                    <w:spacing w:before="179" w:line="260" w:lineRule="atLeast"/>
                                    <w:ind w:left="35" w:firstLine="271"/>
                                    <w:rPr>
                                      <w:sz w:val="20"/>
                                    </w:rPr>
                                  </w:pPr>
                                  <w:r>
                                    <w:rPr>
                                      <w:spacing w:val="-2"/>
                                      <w:sz w:val="20"/>
                                    </w:rPr>
                                    <w:t xml:space="preserve">Courses </w:t>
                                  </w:r>
                                  <w:r>
                                    <w:rPr>
                                      <w:sz w:val="20"/>
                                    </w:rPr>
                                    <w:t>100%</w:t>
                                  </w:r>
                                  <w:r>
                                    <w:rPr>
                                      <w:spacing w:val="-4"/>
                                      <w:sz w:val="20"/>
                                    </w:rPr>
                                    <w:t xml:space="preserve"> </w:t>
                                  </w:r>
                                  <w:r>
                                    <w:rPr>
                                      <w:sz w:val="20"/>
                                    </w:rPr>
                                    <w:t>&lt;100%</w:t>
                                  </w:r>
                                </w:p>
                              </w:tc>
                              <w:tc>
                                <w:tcPr>
                                  <w:tcW w:w="1531" w:type="dxa"/>
                                  <w:gridSpan w:val="2"/>
                                  <w:tcBorders>
                                    <w:top w:val="single" w:sz="4" w:space="0" w:color="000000"/>
                                    <w:left w:val="single" w:sz="4" w:space="0" w:color="000000"/>
                                    <w:bottom w:val="single" w:sz="6" w:space="0" w:color="000000"/>
                                    <w:right w:val="single" w:sz="4" w:space="0" w:color="000000"/>
                                  </w:tcBorders>
                                </w:tcPr>
                                <w:p w14:paraId="6F8FA930" w14:textId="77777777" w:rsidR="00227EEA" w:rsidRDefault="00466012">
                                  <w:pPr>
                                    <w:pStyle w:val="TableParagraph"/>
                                    <w:spacing w:line="237" w:lineRule="auto"/>
                                    <w:ind w:left="8"/>
                                    <w:jc w:val="center"/>
                                    <w:rPr>
                                      <w:sz w:val="20"/>
                                    </w:rPr>
                                  </w:pPr>
                                  <w:r>
                                    <w:rPr>
                                      <w:sz w:val="20"/>
                                    </w:rPr>
                                    <w:t>Faculty,</w:t>
                                  </w:r>
                                  <w:r>
                                    <w:rPr>
                                      <w:spacing w:val="-13"/>
                                      <w:sz w:val="20"/>
                                    </w:rPr>
                                    <w:t xml:space="preserve"> </w:t>
                                  </w:r>
                                  <w:r>
                                    <w:rPr>
                                      <w:sz w:val="20"/>
                                    </w:rPr>
                                    <w:t>lecturers and GSIs</w:t>
                                  </w:r>
                                </w:p>
                                <w:p w14:paraId="6F8FA931" w14:textId="77777777" w:rsidR="00227EEA" w:rsidRDefault="00466012">
                                  <w:pPr>
                                    <w:pStyle w:val="TableParagraph"/>
                                    <w:tabs>
                                      <w:tab w:val="left" w:pos="803"/>
                                    </w:tabs>
                                    <w:spacing w:before="29" w:line="214" w:lineRule="exact"/>
                                    <w:ind w:left="59"/>
                                    <w:jc w:val="center"/>
                                    <w:rPr>
                                      <w:sz w:val="20"/>
                                    </w:rPr>
                                  </w:pPr>
                                  <w:r>
                                    <w:rPr>
                                      <w:spacing w:val="-4"/>
                                      <w:sz w:val="20"/>
                                    </w:rPr>
                                    <w:t>100%</w:t>
                                  </w:r>
                                  <w:r>
                                    <w:rPr>
                                      <w:sz w:val="20"/>
                                    </w:rPr>
                                    <w:tab/>
                                  </w:r>
                                  <w:r>
                                    <w:rPr>
                                      <w:spacing w:val="-2"/>
                                      <w:sz w:val="20"/>
                                    </w:rPr>
                                    <w:t>&lt;100%</w:t>
                                  </w:r>
                                </w:p>
                              </w:tc>
                            </w:tr>
                            <w:tr w:rsidR="00227EEA" w14:paraId="6F8FA938" w14:textId="77777777">
                              <w:trPr>
                                <w:trHeight w:val="263"/>
                              </w:trPr>
                              <w:tc>
                                <w:tcPr>
                                  <w:tcW w:w="1620" w:type="dxa"/>
                                  <w:tcBorders>
                                    <w:top w:val="single" w:sz="6" w:space="0" w:color="000000"/>
                                    <w:left w:val="single" w:sz="4" w:space="0" w:color="000000"/>
                                    <w:right w:val="single" w:sz="4" w:space="0" w:color="000000"/>
                                  </w:tcBorders>
                                </w:tcPr>
                                <w:p w14:paraId="6F8FA933" w14:textId="77777777" w:rsidR="00227EEA" w:rsidRDefault="00466012">
                                  <w:pPr>
                                    <w:pStyle w:val="TableParagraph"/>
                                    <w:spacing w:before="24" w:line="220" w:lineRule="exact"/>
                                    <w:ind w:left="35"/>
                                    <w:rPr>
                                      <w:sz w:val="20"/>
                                    </w:rPr>
                                  </w:pPr>
                                  <w:r>
                                    <w:rPr>
                                      <w:spacing w:val="-2"/>
                                      <w:sz w:val="20"/>
                                    </w:rPr>
                                    <w:t>Anthropology</w:t>
                                  </w:r>
                                </w:p>
                              </w:tc>
                              <w:tc>
                                <w:tcPr>
                                  <w:tcW w:w="585" w:type="dxa"/>
                                  <w:tcBorders>
                                    <w:top w:val="single" w:sz="6" w:space="0" w:color="000000"/>
                                    <w:left w:val="single" w:sz="4" w:space="0" w:color="000000"/>
                                  </w:tcBorders>
                                </w:tcPr>
                                <w:p w14:paraId="6F8FA934" w14:textId="77777777" w:rsidR="00227EEA" w:rsidRDefault="00466012">
                                  <w:pPr>
                                    <w:pStyle w:val="TableParagraph"/>
                                    <w:spacing w:before="24" w:line="220" w:lineRule="exact"/>
                                    <w:ind w:left="218"/>
                                    <w:rPr>
                                      <w:sz w:val="20"/>
                                    </w:rPr>
                                  </w:pPr>
                                  <w:r>
                                    <w:rPr>
                                      <w:w w:val="99"/>
                                      <w:sz w:val="20"/>
                                    </w:rPr>
                                    <w:t>6</w:t>
                                  </w:r>
                                </w:p>
                              </w:tc>
                              <w:tc>
                                <w:tcPr>
                                  <w:tcW w:w="675" w:type="dxa"/>
                                  <w:tcBorders>
                                    <w:top w:val="single" w:sz="6" w:space="0" w:color="000000"/>
                                  </w:tcBorders>
                                </w:tcPr>
                                <w:p w14:paraId="6F8FA935" w14:textId="77777777" w:rsidR="00227EEA" w:rsidRDefault="00466012">
                                  <w:pPr>
                                    <w:pStyle w:val="TableParagraph"/>
                                    <w:spacing w:before="24" w:line="220" w:lineRule="exact"/>
                                    <w:ind w:left="269"/>
                                    <w:rPr>
                                      <w:sz w:val="20"/>
                                    </w:rPr>
                                  </w:pPr>
                                  <w:r>
                                    <w:rPr>
                                      <w:w w:val="99"/>
                                      <w:sz w:val="20"/>
                                    </w:rPr>
                                    <w:t>0</w:t>
                                  </w:r>
                                </w:p>
                              </w:tc>
                              <w:tc>
                                <w:tcPr>
                                  <w:tcW w:w="742" w:type="dxa"/>
                                  <w:tcBorders>
                                    <w:top w:val="single" w:sz="6" w:space="0" w:color="000000"/>
                                  </w:tcBorders>
                                </w:tcPr>
                                <w:p w14:paraId="6F8FA936" w14:textId="77777777" w:rsidR="00227EEA" w:rsidRDefault="00466012">
                                  <w:pPr>
                                    <w:pStyle w:val="TableParagraph"/>
                                    <w:spacing w:before="24" w:line="220" w:lineRule="exact"/>
                                    <w:ind w:left="314"/>
                                    <w:rPr>
                                      <w:sz w:val="20"/>
                                    </w:rPr>
                                  </w:pPr>
                                  <w:r>
                                    <w:rPr>
                                      <w:w w:val="99"/>
                                      <w:sz w:val="20"/>
                                    </w:rPr>
                                    <w:t>1</w:t>
                                  </w:r>
                                </w:p>
                              </w:tc>
                              <w:tc>
                                <w:tcPr>
                                  <w:tcW w:w="789" w:type="dxa"/>
                                  <w:tcBorders>
                                    <w:top w:val="single" w:sz="6" w:space="0" w:color="000000"/>
                                    <w:right w:val="single" w:sz="4" w:space="0" w:color="000000"/>
                                  </w:tcBorders>
                                </w:tcPr>
                                <w:p w14:paraId="6F8FA937" w14:textId="77777777" w:rsidR="00227EEA" w:rsidRDefault="00466012">
                                  <w:pPr>
                                    <w:pStyle w:val="TableParagraph"/>
                                    <w:spacing w:before="24" w:line="220" w:lineRule="exact"/>
                                    <w:ind w:right="11"/>
                                    <w:jc w:val="center"/>
                                    <w:rPr>
                                      <w:sz w:val="20"/>
                                    </w:rPr>
                                  </w:pPr>
                                  <w:r>
                                    <w:rPr>
                                      <w:w w:val="99"/>
                                      <w:sz w:val="20"/>
                                    </w:rPr>
                                    <w:t>0</w:t>
                                  </w:r>
                                </w:p>
                              </w:tc>
                            </w:tr>
                            <w:tr w:rsidR="00227EEA" w14:paraId="6F8FA93E" w14:textId="77777777">
                              <w:trPr>
                                <w:trHeight w:val="240"/>
                              </w:trPr>
                              <w:tc>
                                <w:tcPr>
                                  <w:tcW w:w="1620" w:type="dxa"/>
                                  <w:tcBorders>
                                    <w:left w:val="single" w:sz="4" w:space="0" w:color="000000"/>
                                    <w:right w:val="single" w:sz="4" w:space="0" w:color="000000"/>
                                  </w:tcBorders>
                                </w:tcPr>
                                <w:p w14:paraId="6F8FA939" w14:textId="77777777" w:rsidR="00227EEA" w:rsidRDefault="00466012">
                                  <w:pPr>
                                    <w:pStyle w:val="TableParagraph"/>
                                    <w:spacing w:line="220" w:lineRule="exact"/>
                                    <w:ind w:left="35"/>
                                    <w:rPr>
                                      <w:sz w:val="20"/>
                                    </w:rPr>
                                  </w:pPr>
                                  <w:r>
                                    <w:rPr>
                                      <w:spacing w:val="-2"/>
                                      <w:sz w:val="20"/>
                                    </w:rPr>
                                    <w:t>Architecture</w:t>
                                  </w:r>
                                </w:p>
                              </w:tc>
                              <w:tc>
                                <w:tcPr>
                                  <w:tcW w:w="585" w:type="dxa"/>
                                  <w:tcBorders>
                                    <w:left w:val="single" w:sz="4" w:space="0" w:color="000000"/>
                                  </w:tcBorders>
                                </w:tcPr>
                                <w:p w14:paraId="6F8FA93A" w14:textId="77777777" w:rsidR="00227EEA" w:rsidRDefault="00466012">
                                  <w:pPr>
                                    <w:pStyle w:val="TableParagraph"/>
                                    <w:spacing w:line="220" w:lineRule="exact"/>
                                    <w:ind w:left="218"/>
                                    <w:rPr>
                                      <w:sz w:val="20"/>
                                    </w:rPr>
                                  </w:pPr>
                                  <w:r>
                                    <w:rPr>
                                      <w:w w:val="99"/>
                                      <w:sz w:val="20"/>
                                    </w:rPr>
                                    <w:t>0</w:t>
                                  </w:r>
                                </w:p>
                              </w:tc>
                              <w:tc>
                                <w:tcPr>
                                  <w:tcW w:w="675" w:type="dxa"/>
                                </w:tcPr>
                                <w:p w14:paraId="6F8FA93B" w14:textId="77777777" w:rsidR="00227EEA" w:rsidRDefault="00466012">
                                  <w:pPr>
                                    <w:pStyle w:val="TableParagraph"/>
                                    <w:spacing w:line="220" w:lineRule="exact"/>
                                    <w:ind w:left="269"/>
                                    <w:rPr>
                                      <w:sz w:val="20"/>
                                    </w:rPr>
                                  </w:pPr>
                                  <w:r>
                                    <w:rPr>
                                      <w:w w:val="99"/>
                                      <w:sz w:val="20"/>
                                    </w:rPr>
                                    <w:t>5</w:t>
                                  </w:r>
                                </w:p>
                              </w:tc>
                              <w:tc>
                                <w:tcPr>
                                  <w:tcW w:w="742" w:type="dxa"/>
                                </w:tcPr>
                                <w:p w14:paraId="6F8FA93C"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3D" w14:textId="77777777" w:rsidR="00227EEA" w:rsidRDefault="00466012">
                                  <w:pPr>
                                    <w:pStyle w:val="TableParagraph"/>
                                    <w:spacing w:line="220" w:lineRule="exact"/>
                                    <w:ind w:right="11"/>
                                    <w:jc w:val="center"/>
                                    <w:rPr>
                                      <w:sz w:val="20"/>
                                    </w:rPr>
                                  </w:pPr>
                                  <w:r>
                                    <w:rPr>
                                      <w:w w:val="99"/>
                                      <w:sz w:val="20"/>
                                    </w:rPr>
                                    <w:t>0</w:t>
                                  </w:r>
                                </w:p>
                              </w:tc>
                            </w:tr>
                            <w:tr w:rsidR="00227EEA" w14:paraId="6F8FA944" w14:textId="77777777">
                              <w:trPr>
                                <w:trHeight w:val="240"/>
                              </w:trPr>
                              <w:tc>
                                <w:tcPr>
                                  <w:tcW w:w="1620" w:type="dxa"/>
                                  <w:tcBorders>
                                    <w:left w:val="single" w:sz="4" w:space="0" w:color="000000"/>
                                    <w:right w:val="single" w:sz="4" w:space="0" w:color="000000"/>
                                  </w:tcBorders>
                                </w:tcPr>
                                <w:p w14:paraId="6F8FA93F" w14:textId="77777777" w:rsidR="00227EEA" w:rsidRDefault="00466012">
                                  <w:pPr>
                                    <w:pStyle w:val="TableParagraph"/>
                                    <w:spacing w:line="220" w:lineRule="exact"/>
                                    <w:ind w:left="35"/>
                                    <w:rPr>
                                      <w:sz w:val="20"/>
                                    </w:rPr>
                                  </w:pPr>
                                  <w:r>
                                    <w:rPr>
                                      <w:sz w:val="20"/>
                                    </w:rPr>
                                    <w:t>Buddhist</w:t>
                                  </w:r>
                                  <w:r>
                                    <w:rPr>
                                      <w:spacing w:val="-11"/>
                                      <w:sz w:val="20"/>
                                    </w:rPr>
                                    <w:t xml:space="preserve"> </w:t>
                                  </w:r>
                                  <w:r>
                                    <w:rPr>
                                      <w:spacing w:val="-2"/>
                                      <w:sz w:val="20"/>
                                    </w:rPr>
                                    <w:t>Studies</w:t>
                                  </w:r>
                                </w:p>
                              </w:tc>
                              <w:tc>
                                <w:tcPr>
                                  <w:tcW w:w="585" w:type="dxa"/>
                                  <w:tcBorders>
                                    <w:left w:val="single" w:sz="4" w:space="0" w:color="000000"/>
                                  </w:tcBorders>
                                </w:tcPr>
                                <w:p w14:paraId="6F8FA940" w14:textId="77777777" w:rsidR="00227EEA" w:rsidRDefault="00466012">
                                  <w:pPr>
                                    <w:pStyle w:val="TableParagraph"/>
                                    <w:spacing w:line="220" w:lineRule="exact"/>
                                    <w:ind w:left="218"/>
                                    <w:rPr>
                                      <w:sz w:val="20"/>
                                    </w:rPr>
                                  </w:pPr>
                                  <w:r>
                                    <w:rPr>
                                      <w:w w:val="99"/>
                                      <w:sz w:val="20"/>
                                    </w:rPr>
                                    <w:t>0</w:t>
                                  </w:r>
                                </w:p>
                              </w:tc>
                              <w:tc>
                                <w:tcPr>
                                  <w:tcW w:w="675" w:type="dxa"/>
                                </w:tcPr>
                                <w:p w14:paraId="6F8FA941" w14:textId="77777777" w:rsidR="00227EEA" w:rsidRDefault="00466012">
                                  <w:pPr>
                                    <w:pStyle w:val="TableParagraph"/>
                                    <w:spacing w:line="220" w:lineRule="exact"/>
                                    <w:ind w:left="269"/>
                                    <w:rPr>
                                      <w:sz w:val="20"/>
                                    </w:rPr>
                                  </w:pPr>
                                  <w:r>
                                    <w:rPr>
                                      <w:w w:val="99"/>
                                      <w:sz w:val="20"/>
                                    </w:rPr>
                                    <w:t>1</w:t>
                                  </w:r>
                                </w:p>
                              </w:tc>
                              <w:tc>
                                <w:tcPr>
                                  <w:tcW w:w="742" w:type="dxa"/>
                                </w:tcPr>
                                <w:p w14:paraId="6F8FA942"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43" w14:textId="77777777" w:rsidR="00227EEA" w:rsidRDefault="00466012">
                                  <w:pPr>
                                    <w:pStyle w:val="TableParagraph"/>
                                    <w:spacing w:line="220" w:lineRule="exact"/>
                                    <w:ind w:right="11"/>
                                    <w:jc w:val="center"/>
                                    <w:rPr>
                                      <w:sz w:val="20"/>
                                    </w:rPr>
                                  </w:pPr>
                                  <w:r>
                                    <w:rPr>
                                      <w:w w:val="99"/>
                                      <w:sz w:val="20"/>
                                    </w:rPr>
                                    <w:t>1</w:t>
                                  </w:r>
                                </w:p>
                              </w:tc>
                            </w:tr>
                            <w:tr w:rsidR="00227EEA" w14:paraId="6F8FA94A" w14:textId="77777777">
                              <w:trPr>
                                <w:trHeight w:val="240"/>
                              </w:trPr>
                              <w:tc>
                                <w:tcPr>
                                  <w:tcW w:w="1620" w:type="dxa"/>
                                  <w:tcBorders>
                                    <w:left w:val="single" w:sz="4" w:space="0" w:color="000000"/>
                                    <w:right w:val="single" w:sz="4" w:space="0" w:color="000000"/>
                                  </w:tcBorders>
                                </w:tcPr>
                                <w:p w14:paraId="6F8FA945" w14:textId="77777777" w:rsidR="00227EEA" w:rsidRDefault="00466012">
                                  <w:pPr>
                                    <w:pStyle w:val="TableParagraph"/>
                                    <w:spacing w:line="220" w:lineRule="exact"/>
                                    <w:ind w:left="35"/>
                                    <w:rPr>
                                      <w:sz w:val="20"/>
                                    </w:rPr>
                                  </w:pPr>
                                  <w:r>
                                    <w:rPr>
                                      <w:sz w:val="20"/>
                                    </w:rPr>
                                    <w:t>Business</w:t>
                                  </w:r>
                                  <w:r>
                                    <w:rPr>
                                      <w:spacing w:val="-10"/>
                                      <w:sz w:val="20"/>
                                    </w:rPr>
                                    <w:t xml:space="preserve"> </w:t>
                                  </w:r>
                                  <w:r>
                                    <w:rPr>
                                      <w:spacing w:val="-4"/>
                                      <w:sz w:val="20"/>
                                    </w:rPr>
                                    <w:t>Admin</w:t>
                                  </w:r>
                                </w:p>
                              </w:tc>
                              <w:tc>
                                <w:tcPr>
                                  <w:tcW w:w="585" w:type="dxa"/>
                                  <w:tcBorders>
                                    <w:left w:val="single" w:sz="4" w:space="0" w:color="000000"/>
                                  </w:tcBorders>
                                </w:tcPr>
                                <w:p w14:paraId="6F8FA946" w14:textId="77777777" w:rsidR="00227EEA" w:rsidRDefault="00466012">
                                  <w:pPr>
                                    <w:pStyle w:val="TableParagraph"/>
                                    <w:spacing w:line="220" w:lineRule="exact"/>
                                    <w:ind w:left="218"/>
                                    <w:rPr>
                                      <w:sz w:val="20"/>
                                    </w:rPr>
                                  </w:pPr>
                                  <w:r>
                                    <w:rPr>
                                      <w:w w:val="99"/>
                                      <w:sz w:val="20"/>
                                    </w:rPr>
                                    <w:t>0</w:t>
                                  </w:r>
                                </w:p>
                              </w:tc>
                              <w:tc>
                                <w:tcPr>
                                  <w:tcW w:w="675" w:type="dxa"/>
                                </w:tcPr>
                                <w:p w14:paraId="6F8FA947" w14:textId="77777777" w:rsidR="00227EEA" w:rsidRDefault="00466012">
                                  <w:pPr>
                                    <w:pStyle w:val="TableParagraph"/>
                                    <w:spacing w:line="220" w:lineRule="exact"/>
                                    <w:ind w:left="269"/>
                                    <w:rPr>
                                      <w:sz w:val="20"/>
                                    </w:rPr>
                                  </w:pPr>
                                  <w:r>
                                    <w:rPr>
                                      <w:w w:val="99"/>
                                      <w:sz w:val="20"/>
                                    </w:rPr>
                                    <w:t>1</w:t>
                                  </w:r>
                                </w:p>
                              </w:tc>
                              <w:tc>
                                <w:tcPr>
                                  <w:tcW w:w="742" w:type="dxa"/>
                                </w:tcPr>
                                <w:p w14:paraId="6F8FA948"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49" w14:textId="77777777" w:rsidR="00227EEA" w:rsidRDefault="00466012">
                                  <w:pPr>
                                    <w:pStyle w:val="TableParagraph"/>
                                    <w:spacing w:line="220" w:lineRule="exact"/>
                                    <w:ind w:right="11"/>
                                    <w:jc w:val="center"/>
                                    <w:rPr>
                                      <w:sz w:val="20"/>
                                    </w:rPr>
                                  </w:pPr>
                                  <w:r>
                                    <w:rPr>
                                      <w:w w:val="99"/>
                                      <w:sz w:val="20"/>
                                    </w:rPr>
                                    <w:t>1</w:t>
                                  </w:r>
                                </w:p>
                              </w:tc>
                            </w:tr>
                            <w:tr w:rsidR="00227EEA" w14:paraId="6F8FA950" w14:textId="77777777">
                              <w:trPr>
                                <w:trHeight w:val="240"/>
                              </w:trPr>
                              <w:tc>
                                <w:tcPr>
                                  <w:tcW w:w="1620" w:type="dxa"/>
                                  <w:tcBorders>
                                    <w:left w:val="single" w:sz="4" w:space="0" w:color="000000"/>
                                    <w:right w:val="single" w:sz="4" w:space="0" w:color="000000"/>
                                  </w:tcBorders>
                                </w:tcPr>
                                <w:p w14:paraId="6F8FA94B" w14:textId="77777777" w:rsidR="00227EEA" w:rsidRDefault="00466012">
                                  <w:pPr>
                                    <w:pStyle w:val="TableParagraph"/>
                                    <w:spacing w:line="220" w:lineRule="exact"/>
                                    <w:ind w:left="35"/>
                                    <w:rPr>
                                      <w:sz w:val="20"/>
                                    </w:rPr>
                                  </w:pPr>
                                  <w:r>
                                    <w:rPr>
                                      <w:sz w:val="20"/>
                                    </w:rPr>
                                    <w:t>City</w:t>
                                  </w:r>
                                  <w:r>
                                    <w:rPr>
                                      <w:spacing w:val="-8"/>
                                      <w:sz w:val="20"/>
                                    </w:rPr>
                                    <w:t xml:space="preserve"> </w:t>
                                  </w:r>
                                  <w:r>
                                    <w:rPr>
                                      <w:spacing w:val="-2"/>
                                      <w:sz w:val="20"/>
                                    </w:rPr>
                                    <w:t>Planning</w:t>
                                  </w:r>
                                </w:p>
                              </w:tc>
                              <w:tc>
                                <w:tcPr>
                                  <w:tcW w:w="585" w:type="dxa"/>
                                  <w:tcBorders>
                                    <w:left w:val="single" w:sz="4" w:space="0" w:color="000000"/>
                                  </w:tcBorders>
                                </w:tcPr>
                                <w:p w14:paraId="6F8FA94C" w14:textId="77777777" w:rsidR="00227EEA" w:rsidRDefault="00466012">
                                  <w:pPr>
                                    <w:pStyle w:val="TableParagraph"/>
                                    <w:spacing w:line="220" w:lineRule="exact"/>
                                    <w:ind w:left="218"/>
                                    <w:rPr>
                                      <w:sz w:val="20"/>
                                    </w:rPr>
                                  </w:pPr>
                                  <w:r>
                                    <w:rPr>
                                      <w:w w:val="99"/>
                                      <w:sz w:val="20"/>
                                    </w:rPr>
                                    <w:t>0</w:t>
                                  </w:r>
                                </w:p>
                              </w:tc>
                              <w:tc>
                                <w:tcPr>
                                  <w:tcW w:w="675" w:type="dxa"/>
                                </w:tcPr>
                                <w:p w14:paraId="6F8FA94D" w14:textId="77777777" w:rsidR="00227EEA" w:rsidRDefault="00466012">
                                  <w:pPr>
                                    <w:pStyle w:val="TableParagraph"/>
                                    <w:spacing w:line="220" w:lineRule="exact"/>
                                    <w:ind w:left="269"/>
                                    <w:rPr>
                                      <w:sz w:val="20"/>
                                    </w:rPr>
                                  </w:pPr>
                                  <w:r>
                                    <w:rPr>
                                      <w:w w:val="99"/>
                                      <w:sz w:val="20"/>
                                    </w:rPr>
                                    <w:t>1</w:t>
                                  </w:r>
                                </w:p>
                              </w:tc>
                              <w:tc>
                                <w:tcPr>
                                  <w:tcW w:w="742" w:type="dxa"/>
                                </w:tcPr>
                                <w:p w14:paraId="6F8FA94E"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4F" w14:textId="77777777" w:rsidR="00227EEA" w:rsidRDefault="00466012">
                                  <w:pPr>
                                    <w:pStyle w:val="TableParagraph"/>
                                    <w:spacing w:line="220" w:lineRule="exact"/>
                                    <w:ind w:right="11"/>
                                    <w:jc w:val="center"/>
                                    <w:rPr>
                                      <w:sz w:val="20"/>
                                    </w:rPr>
                                  </w:pPr>
                                  <w:r>
                                    <w:rPr>
                                      <w:w w:val="99"/>
                                      <w:sz w:val="20"/>
                                    </w:rPr>
                                    <w:t>1</w:t>
                                  </w:r>
                                </w:p>
                              </w:tc>
                            </w:tr>
                            <w:tr w:rsidR="00227EEA" w14:paraId="6F8FA956" w14:textId="77777777">
                              <w:trPr>
                                <w:trHeight w:val="240"/>
                              </w:trPr>
                              <w:tc>
                                <w:tcPr>
                                  <w:tcW w:w="1620" w:type="dxa"/>
                                  <w:tcBorders>
                                    <w:left w:val="single" w:sz="4" w:space="0" w:color="000000"/>
                                    <w:right w:val="single" w:sz="4" w:space="0" w:color="000000"/>
                                  </w:tcBorders>
                                </w:tcPr>
                                <w:p w14:paraId="6F8FA951" w14:textId="77777777" w:rsidR="00227EEA" w:rsidRDefault="00466012">
                                  <w:pPr>
                                    <w:pStyle w:val="TableParagraph"/>
                                    <w:spacing w:line="220" w:lineRule="exact"/>
                                    <w:ind w:left="35"/>
                                    <w:rPr>
                                      <w:sz w:val="20"/>
                                    </w:rPr>
                                  </w:pPr>
                                  <w:r>
                                    <w:rPr>
                                      <w:sz w:val="20"/>
                                    </w:rPr>
                                    <w:t>Comp</w:t>
                                  </w:r>
                                  <w:r>
                                    <w:rPr>
                                      <w:spacing w:val="-6"/>
                                      <w:sz w:val="20"/>
                                    </w:rPr>
                                    <w:t xml:space="preserve"> </w:t>
                                  </w:r>
                                  <w:r>
                                    <w:rPr>
                                      <w:spacing w:val="-5"/>
                                      <w:sz w:val="20"/>
                                    </w:rPr>
                                    <w:t>Lit</w:t>
                                  </w:r>
                                </w:p>
                              </w:tc>
                              <w:tc>
                                <w:tcPr>
                                  <w:tcW w:w="585" w:type="dxa"/>
                                  <w:tcBorders>
                                    <w:left w:val="single" w:sz="4" w:space="0" w:color="000000"/>
                                  </w:tcBorders>
                                </w:tcPr>
                                <w:p w14:paraId="6F8FA952" w14:textId="77777777" w:rsidR="00227EEA" w:rsidRDefault="00466012">
                                  <w:pPr>
                                    <w:pStyle w:val="TableParagraph"/>
                                    <w:spacing w:line="220" w:lineRule="exact"/>
                                    <w:ind w:left="218"/>
                                    <w:rPr>
                                      <w:sz w:val="20"/>
                                    </w:rPr>
                                  </w:pPr>
                                  <w:r>
                                    <w:rPr>
                                      <w:w w:val="99"/>
                                      <w:sz w:val="20"/>
                                    </w:rPr>
                                    <w:t>1</w:t>
                                  </w:r>
                                </w:p>
                              </w:tc>
                              <w:tc>
                                <w:tcPr>
                                  <w:tcW w:w="675" w:type="dxa"/>
                                </w:tcPr>
                                <w:p w14:paraId="6F8FA953" w14:textId="77777777" w:rsidR="00227EEA" w:rsidRDefault="00466012">
                                  <w:pPr>
                                    <w:pStyle w:val="TableParagraph"/>
                                    <w:spacing w:line="220" w:lineRule="exact"/>
                                    <w:ind w:left="269"/>
                                    <w:rPr>
                                      <w:sz w:val="20"/>
                                    </w:rPr>
                                  </w:pPr>
                                  <w:r>
                                    <w:rPr>
                                      <w:w w:val="99"/>
                                      <w:sz w:val="20"/>
                                    </w:rPr>
                                    <w:t>0</w:t>
                                  </w:r>
                                </w:p>
                              </w:tc>
                              <w:tc>
                                <w:tcPr>
                                  <w:tcW w:w="742" w:type="dxa"/>
                                </w:tcPr>
                                <w:p w14:paraId="6F8FA954"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55" w14:textId="77777777" w:rsidR="00227EEA" w:rsidRDefault="00466012">
                                  <w:pPr>
                                    <w:pStyle w:val="TableParagraph"/>
                                    <w:spacing w:line="220" w:lineRule="exact"/>
                                    <w:ind w:right="11"/>
                                    <w:jc w:val="center"/>
                                    <w:rPr>
                                      <w:sz w:val="20"/>
                                    </w:rPr>
                                  </w:pPr>
                                  <w:r>
                                    <w:rPr>
                                      <w:w w:val="99"/>
                                      <w:sz w:val="20"/>
                                    </w:rPr>
                                    <w:t>0</w:t>
                                  </w:r>
                                </w:p>
                              </w:tc>
                            </w:tr>
                            <w:tr w:rsidR="00227EEA" w14:paraId="6F8FA95C" w14:textId="77777777">
                              <w:trPr>
                                <w:trHeight w:val="240"/>
                              </w:trPr>
                              <w:tc>
                                <w:tcPr>
                                  <w:tcW w:w="1620" w:type="dxa"/>
                                  <w:tcBorders>
                                    <w:left w:val="single" w:sz="4" w:space="0" w:color="000000"/>
                                    <w:right w:val="single" w:sz="4" w:space="0" w:color="000000"/>
                                  </w:tcBorders>
                                </w:tcPr>
                                <w:p w14:paraId="6F8FA957" w14:textId="77777777" w:rsidR="00227EEA" w:rsidRDefault="00466012">
                                  <w:pPr>
                                    <w:pStyle w:val="TableParagraph"/>
                                    <w:spacing w:line="220" w:lineRule="exact"/>
                                    <w:ind w:left="35"/>
                                    <w:rPr>
                                      <w:sz w:val="20"/>
                                    </w:rPr>
                                  </w:pPr>
                                  <w:r>
                                    <w:rPr>
                                      <w:sz w:val="20"/>
                                    </w:rPr>
                                    <w:t>East</w:t>
                                  </w:r>
                                  <w:r>
                                    <w:rPr>
                                      <w:spacing w:val="-3"/>
                                      <w:sz w:val="20"/>
                                    </w:rPr>
                                    <w:t xml:space="preserve"> </w:t>
                                  </w:r>
                                  <w:r>
                                    <w:rPr>
                                      <w:spacing w:val="-2"/>
                                      <w:sz w:val="20"/>
                                    </w:rPr>
                                    <w:t>Asian</w:t>
                                  </w:r>
                                </w:p>
                              </w:tc>
                              <w:tc>
                                <w:tcPr>
                                  <w:tcW w:w="585" w:type="dxa"/>
                                  <w:tcBorders>
                                    <w:left w:val="single" w:sz="4" w:space="0" w:color="000000"/>
                                  </w:tcBorders>
                                </w:tcPr>
                                <w:p w14:paraId="6F8FA958" w14:textId="77777777" w:rsidR="00227EEA" w:rsidRDefault="00466012">
                                  <w:pPr>
                                    <w:pStyle w:val="TableParagraph"/>
                                    <w:spacing w:line="220" w:lineRule="exact"/>
                                    <w:ind w:left="218"/>
                                    <w:rPr>
                                      <w:sz w:val="20"/>
                                    </w:rPr>
                                  </w:pPr>
                                  <w:r>
                                    <w:rPr>
                                      <w:w w:val="99"/>
                                      <w:sz w:val="20"/>
                                    </w:rPr>
                                    <w:t>0</w:t>
                                  </w:r>
                                </w:p>
                              </w:tc>
                              <w:tc>
                                <w:tcPr>
                                  <w:tcW w:w="675" w:type="dxa"/>
                                </w:tcPr>
                                <w:p w14:paraId="6F8FA959" w14:textId="77777777" w:rsidR="00227EEA" w:rsidRDefault="00466012">
                                  <w:pPr>
                                    <w:pStyle w:val="TableParagraph"/>
                                    <w:spacing w:line="220" w:lineRule="exact"/>
                                    <w:ind w:left="269"/>
                                    <w:rPr>
                                      <w:sz w:val="20"/>
                                    </w:rPr>
                                  </w:pPr>
                                  <w:r>
                                    <w:rPr>
                                      <w:w w:val="99"/>
                                      <w:sz w:val="20"/>
                                    </w:rPr>
                                    <w:t>3</w:t>
                                  </w:r>
                                </w:p>
                              </w:tc>
                              <w:tc>
                                <w:tcPr>
                                  <w:tcW w:w="742" w:type="dxa"/>
                                </w:tcPr>
                                <w:p w14:paraId="6F8FA95A"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5B" w14:textId="77777777" w:rsidR="00227EEA" w:rsidRDefault="00466012">
                                  <w:pPr>
                                    <w:pStyle w:val="TableParagraph"/>
                                    <w:spacing w:line="220" w:lineRule="exact"/>
                                    <w:ind w:right="11"/>
                                    <w:jc w:val="center"/>
                                    <w:rPr>
                                      <w:sz w:val="20"/>
                                    </w:rPr>
                                  </w:pPr>
                                  <w:r>
                                    <w:rPr>
                                      <w:w w:val="99"/>
                                      <w:sz w:val="20"/>
                                    </w:rPr>
                                    <w:t>1</w:t>
                                  </w:r>
                                </w:p>
                              </w:tc>
                            </w:tr>
                            <w:tr w:rsidR="00227EEA" w14:paraId="6F8FA962" w14:textId="77777777">
                              <w:trPr>
                                <w:trHeight w:val="240"/>
                              </w:trPr>
                              <w:tc>
                                <w:tcPr>
                                  <w:tcW w:w="1620" w:type="dxa"/>
                                  <w:tcBorders>
                                    <w:left w:val="single" w:sz="4" w:space="0" w:color="000000"/>
                                    <w:right w:val="single" w:sz="4" w:space="0" w:color="000000"/>
                                  </w:tcBorders>
                                </w:tcPr>
                                <w:p w14:paraId="6F8FA95D" w14:textId="77777777" w:rsidR="00227EEA" w:rsidRDefault="00466012">
                                  <w:pPr>
                                    <w:pStyle w:val="TableParagraph"/>
                                    <w:spacing w:line="220" w:lineRule="exact"/>
                                    <w:ind w:left="35"/>
                                    <w:rPr>
                                      <w:sz w:val="20"/>
                                    </w:rPr>
                                  </w:pPr>
                                  <w:r>
                                    <w:rPr>
                                      <w:spacing w:val="-2"/>
                                      <w:sz w:val="20"/>
                                    </w:rPr>
                                    <w:t>Economics</w:t>
                                  </w:r>
                                </w:p>
                              </w:tc>
                              <w:tc>
                                <w:tcPr>
                                  <w:tcW w:w="585" w:type="dxa"/>
                                  <w:tcBorders>
                                    <w:left w:val="single" w:sz="4" w:space="0" w:color="000000"/>
                                  </w:tcBorders>
                                </w:tcPr>
                                <w:p w14:paraId="6F8FA95E" w14:textId="77777777" w:rsidR="00227EEA" w:rsidRDefault="00466012">
                                  <w:pPr>
                                    <w:pStyle w:val="TableParagraph"/>
                                    <w:spacing w:line="220" w:lineRule="exact"/>
                                    <w:ind w:left="218"/>
                                    <w:rPr>
                                      <w:sz w:val="20"/>
                                    </w:rPr>
                                  </w:pPr>
                                  <w:r>
                                    <w:rPr>
                                      <w:w w:val="99"/>
                                      <w:sz w:val="20"/>
                                    </w:rPr>
                                    <w:t>0</w:t>
                                  </w:r>
                                </w:p>
                              </w:tc>
                              <w:tc>
                                <w:tcPr>
                                  <w:tcW w:w="675" w:type="dxa"/>
                                </w:tcPr>
                                <w:p w14:paraId="6F8FA95F" w14:textId="77777777" w:rsidR="00227EEA" w:rsidRDefault="00466012">
                                  <w:pPr>
                                    <w:pStyle w:val="TableParagraph"/>
                                    <w:spacing w:line="220" w:lineRule="exact"/>
                                    <w:ind w:left="269"/>
                                    <w:rPr>
                                      <w:sz w:val="20"/>
                                    </w:rPr>
                                  </w:pPr>
                                  <w:r>
                                    <w:rPr>
                                      <w:w w:val="99"/>
                                      <w:sz w:val="20"/>
                                    </w:rPr>
                                    <w:t>9</w:t>
                                  </w:r>
                                </w:p>
                              </w:tc>
                              <w:tc>
                                <w:tcPr>
                                  <w:tcW w:w="742" w:type="dxa"/>
                                </w:tcPr>
                                <w:p w14:paraId="6F8FA960" w14:textId="77777777" w:rsidR="00227EEA" w:rsidRDefault="00466012">
                                  <w:pPr>
                                    <w:pStyle w:val="TableParagraph"/>
                                    <w:spacing w:line="220" w:lineRule="exact"/>
                                    <w:ind w:left="314"/>
                                    <w:rPr>
                                      <w:sz w:val="20"/>
                                    </w:rPr>
                                  </w:pPr>
                                  <w:r>
                                    <w:rPr>
                                      <w:w w:val="99"/>
                                      <w:sz w:val="20"/>
                                    </w:rPr>
                                    <w:t>2</w:t>
                                  </w:r>
                                </w:p>
                              </w:tc>
                              <w:tc>
                                <w:tcPr>
                                  <w:tcW w:w="789" w:type="dxa"/>
                                  <w:tcBorders>
                                    <w:right w:val="single" w:sz="4" w:space="0" w:color="000000"/>
                                  </w:tcBorders>
                                </w:tcPr>
                                <w:p w14:paraId="6F8FA961" w14:textId="77777777" w:rsidR="00227EEA" w:rsidRDefault="00466012">
                                  <w:pPr>
                                    <w:pStyle w:val="TableParagraph"/>
                                    <w:spacing w:line="220" w:lineRule="exact"/>
                                    <w:ind w:right="11"/>
                                    <w:jc w:val="center"/>
                                    <w:rPr>
                                      <w:sz w:val="20"/>
                                    </w:rPr>
                                  </w:pPr>
                                  <w:r>
                                    <w:rPr>
                                      <w:w w:val="99"/>
                                      <w:sz w:val="20"/>
                                    </w:rPr>
                                    <w:t>1</w:t>
                                  </w:r>
                                </w:p>
                              </w:tc>
                            </w:tr>
                            <w:tr w:rsidR="00227EEA" w14:paraId="6F8FA968" w14:textId="77777777">
                              <w:trPr>
                                <w:trHeight w:val="240"/>
                              </w:trPr>
                              <w:tc>
                                <w:tcPr>
                                  <w:tcW w:w="1620" w:type="dxa"/>
                                  <w:tcBorders>
                                    <w:left w:val="single" w:sz="4" w:space="0" w:color="000000"/>
                                    <w:right w:val="single" w:sz="4" w:space="0" w:color="000000"/>
                                  </w:tcBorders>
                                </w:tcPr>
                                <w:p w14:paraId="6F8FA963" w14:textId="77777777" w:rsidR="00227EEA" w:rsidRDefault="00466012">
                                  <w:pPr>
                                    <w:pStyle w:val="TableParagraph"/>
                                    <w:spacing w:line="220" w:lineRule="exact"/>
                                    <w:ind w:left="35"/>
                                    <w:rPr>
                                      <w:sz w:val="20"/>
                                    </w:rPr>
                                  </w:pPr>
                                  <w:r>
                                    <w:rPr>
                                      <w:spacing w:val="-2"/>
                                      <w:sz w:val="20"/>
                                    </w:rPr>
                                    <w:t>Education</w:t>
                                  </w:r>
                                </w:p>
                              </w:tc>
                              <w:tc>
                                <w:tcPr>
                                  <w:tcW w:w="585" w:type="dxa"/>
                                  <w:tcBorders>
                                    <w:left w:val="single" w:sz="4" w:space="0" w:color="000000"/>
                                  </w:tcBorders>
                                </w:tcPr>
                                <w:p w14:paraId="6F8FA964" w14:textId="77777777" w:rsidR="00227EEA" w:rsidRDefault="00466012">
                                  <w:pPr>
                                    <w:pStyle w:val="TableParagraph"/>
                                    <w:spacing w:line="220" w:lineRule="exact"/>
                                    <w:ind w:left="218"/>
                                    <w:rPr>
                                      <w:sz w:val="20"/>
                                    </w:rPr>
                                  </w:pPr>
                                  <w:r>
                                    <w:rPr>
                                      <w:w w:val="99"/>
                                      <w:sz w:val="20"/>
                                    </w:rPr>
                                    <w:t>0</w:t>
                                  </w:r>
                                </w:p>
                              </w:tc>
                              <w:tc>
                                <w:tcPr>
                                  <w:tcW w:w="675" w:type="dxa"/>
                                </w:tcPr>
                                <w:p w14:paraId="6F8FA965" w14:textId="77777777" w:rsidR="00227EEA" w:rsidRDefault="00466012">
                                  <w:pPr>
                                    <w:pStyle w:val="TableParagraph"/>
                                    <w:spacing w:line="220" w:lineRule="exact"/>
                                    <w:ind w:left="269"/>
                                    <w:rPr>
                                      <w:sz w:val="20"/>
                                    </w:rPr>
                                  </w:pPr>
                                  <w:r>
                                    <w:rPr>
                                      <w:w w:val="99"/>
                                      <w:sz w:val="20"/>
                                    </w:rPr>
                                    <w:t>1</w:t>
                                  </w:r>
                                </w:p>
                              </w:tc>
                              <w:tc>
                                <w:tcPr>
                                  <w:tcW w:w="742" w:type="dxa"/>
                                </w:tcPr>
                                <w:p w14:paraId="6F8FA966"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67" w14:textId="77777777" w:rsidR="00227EEA" w:rsidRDefault="00466012">
                                  <w:pPr>
                                    <w:pStyle w:val="TableParagraph"/>
                                    <w:spacing w:line="220" w:lineRule="exact"/>
                                    <w:ind w:right="11"/>
                                    <w:jc w:val="center"/>
                                    <w:rPr>
                                      <w:sz w:val="20"/>
                                    </w:rPr>
                                  </w:pPr>
                                  <w:r>
                                    <w:rPr>
                                      <w:w w:val="99"/>
                                      <w:sz w:val="20"/>
                                    </w:rPr>
                                    <w:t>1</w:t>
                                  </w:r>
                                </w:p>
                              </w:tc>
                            </w:tr>
                            <w:tr w:rsidR="00227EEA" w14:paraId="6F8FA96E" w14:textId="77777777">
                              <w:trPr>
                                <w:trHeight w:val="240"/>
                              </w:trPr>
                              <w:tc>
                                <w:tcPr>
                                  <w:tcW w:w="1620" w:type="dxa"/>
                                  <w:tcBorders>
                                    <w:left w:val="single" w:sz="4" w:space="0" w:color="000000"/>
                                    <w:right w:val="single" w:sz="4" w:space="0" w:color="000000"/>
                                  </w:tcBorders>
                                </w:tcPr>
                                <w:p w14:paraId="6F8FA969" w14:textId="77777777" w:rsidR="00227EEA" w:rsidRDefault="00466012">
                                  <w:pPr>
                                    <w:pStyle w:val="TableParagraph"/>
                                    <w:spacing w:line="220" w:lineRule="exact"/>
                                    <w:ind w:left="35"/>
                                    <w:rPr>
                                      <w:sz w:val="20"/>
                                    </w:rPr>
                                  </w:pPr>
                                  <w:r>
                                    <w:rPr>
                                      <w:spacing w:val="-2"/>
                                      <w:sz w:val="20"/>
                                    </w:rPr>
                                    <w:t>English</w:t>
                                  </w:r>
                                </w:p>
                              </w:tc>
                              <w:tc>
                                <w:tcPr>
                                  <w:tcW w:w="585" w:type="dxa"/>
                                  <w:tcBorders>
                                    <w:left w:val="single" w:sz="4" w:space="0" w:color="000000"/>
                                  </w:tcBorders>
                                </w:tcPr>
                                <w:p w14:paraId="6F8FA96A" w14:textId="77777777" w:rsidR="00227EEA" w:rsidRDefault="00466012">
                                  <w:pPr>
                                    <w:pStyle w:val="TableParagraph"/>
                                    <w:spacing w:line="220" w:lineRule="exact"/>
                                    <w:ind w:left="218"/>
                                    <w:rPr>
                                      <w:sz w:val="20"/>
                                    </w:rPr>
                                  </w:pPr>
                                  <w:r>
                                    <w:rPr>
                                      <w:w w:val="99"/>
                                      <w:sz w:val="20"/>
                                    </w:rPr>
                                    <w:t>0</w:t>
                                  </w:r>
                                </w:p>
                              </w:tc>
                              <w:tc>
                                <w:tcPr>
                                  <w:tcW w:w="675" w:type="dxa"/>
                                </w:tcPr>
                                <w:p w14:paraId="6F8FA96B" w14:textId="77777777" w:rsidR="00227EEA" w:rsidRDefault="00466012">
                                  <w:pPr>
                                    <w:pStyle w:val="TableParagraph"/>
                                    <w:spacing w:line="220" w:lineRule="exact"/>
                                    <w:ind w:left="269"/>
                                    <w:rPr>
                                      <w:sz w:val="20"/>
                                    </w:rPr>
                                  </w:pPr>
                                  <w:r>
                                    <w:rPr>
                                      <w:w w:val="99"/>
                                      <w:sz w:val="20"/>
                                    </w:rPr>
                                    <w:t>2</w:t>
                                  </w:r>
                                </w:p>
                              </w:tc>
                              <w:tc>
                                <w:tcPr>
                                  <w:tcW w:w="742" w:type="dxa"/>
                                </w:tcPr>
                                <w:p w14:paraId="6F8FA96C"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6D" w14:textId="77777777" w:rsidR="00227EEA" w:rsidRDefault="00466012">
                                  <w:pPr>
                                    <w:pStyle w:val="TableParagraph"/>
                                    <w:spacing w:line="220" w:lineRule="exact"/>
                                    <w:ind w:right="11"/>
                                    <w:jc w:val="center"/>
                                    <w:rPr>
                                      <w:sz w:val="20"/>
                                    </w:rPr>
                                  </w:pPr>
                                  <w:r>
                                    <w:rPr>
                                      <w:w w:val="99"/>
                                      <w:sz w:val="20"/>
                                    </w:rPr>
                                    <w:t>0</w:t>
                                  </w:r>
                                </w:p>
                              </w:tc>
                            </w:tr>
                            <w:tr w:rsidR="00227EEA" w14:paraId="6F8FA974" w14:textId="77777777">
                              <w:trPr>
                                <w:trHeight w:val="240"/>
                              </w:trPr>
                              <w:tc>
                                <w:tcPr>
                                  <w:tcW w:w="1620" w:type="dxa"/>
                                  <w:tcBorders>
                                    <w:left w:val="single" w:sz="4" w:space="0" w:color="000000"/>
                                    <w:right w:val="single" w:sz="4" w:space="0" w:color="000000"/>
                                  </w:tcBorders>
                                </w:tcPr>
                                <w:p w14:paraId="6F8FA96F" w14:textId="77777777" w:rsidR="00227EEA" w:rsidRDefault="00466012">
                                  <w:pPr>
                                    <w:pStyle w:val="TableParagraph"/>
                                    <w:spacing w:line="220" w:lineRule="exact"/>
                                    <w:ind w:left="35"/>
                                    <w:rPr>
                                      <w:sz w:val="20"/>
                                    </w:rPr>
                                  </w:pPr>
                                  <w:r>
                                    <w:rPr>
                                      <w:spacing w:val="-4"/>
                                      <w:sz w:val="20"/>
                                    </w:rPr>
                                    <w:t>Film</w:t>
                                  </w:r>
                                </w:p>
                              </w:tc>
                              <w:tc>
                                <w:tcPr>
                                  <w:tcW w:w="585" w:type="dxa"/>
                                  <w:tcBorders>
                                    <w:left w:val="single" w:sz="4" w:space="0" w:color="000000"/>
                                  </w:tcBorders>
                                </w:tcPr>
                                <w:p w14:paraId="6F8FA970" w14:textId="77777777" w:rsidR="00227EEA" w:rsidRDefault="00466012">
                                  <w:pPr>
                                    <w:pStyle w:val="TableParagraph"/>
                                    <w:spacing w:line="220" w:lineRule="exact"/>
                                    <w:ind w:left="218"/>
                                    <w:rPr>
                                      <w:sz w:val="20"/>
                                    </w:rPr>
                                  </w:pPr>
                                  <w:r>
                                    <w:rPr>
                                      <w:w w:val="99"/>
                                      <w:sz w:val="20"/>
                                    </w:rPr>
                                    <w:t>0</w:t>
                                  </w:r>
                                </w:p>
                              </w:tc>
                              <w:tc>
                                <w:tcPr>
                                  <w:tcW w:w="675" w:type="dxa"/>
                                </w:tcPr>
                                <w:p w14:paraId="6F8FA971" w14:textId="77777777" w:rsidR="00227EEA" w:rsidRDefault="00466012">
                                  <w:pPr>
                                    <w:pStyle w:val="TableParagraph"/>
                                    <w:spacing w:line="220" w:lineRule="exact"/>
                                    <w:ind w:left="269"/>
                                    <w:rPr>
                                      <w:sz w:val="20"/>
                                    </w:rPr>
                                  </w:pPr>
                                  <w:r>
                                    <w:rPr>
                                      <w:w w:val="99"/>
                                      <w:sz w:val="20"/>
                                    </w:rPr>
                                    <w:t>1</w:t>
                                  </w:r>
                                </w:p>
                              </w:tc>
                              <w:tc>
                                <w:tcPr>
                                  <w:tcW w:w="742" w:type="dxa"/>
                                </w:tcPr>
                                <w:p w14:paraId="6F8FA972"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73" w14:textId="77777777" w:rsidR="00227EEA" w:rsidRDefault="00466012">
                                  <w:pPr>
                                    <w:pStyle w:val="TableParagraph"/>
                                    <w:spacing w:line="220" w:lineRule="exact"/>
                                    <w:ind w:right="11"/>
                                    <w:jc w:val="center"/>
                                    <w:rPr>
                                      <w:sz w:val="20"/>
                                    </w:rPr>
                                  </w:pPr>
                                  <w:r>
                                    <w:rPr>
                                      <w:w w:val="99"/>
                                      <w:sz w:val="20"/>
                                    </w:rPr>
                                    <w:t>0</w:t>
                                  </w:r>
                                </w:p>
                              </w:tc>
                            </w:tr>
                            <w:tr w:rsidR="00227EEA" w14:paraId="6F8FA97A" w14:textId="77777777">
                              <w:trPr>
                                <w:trHeight w:val="240"/>
                              </w:trPr>
                              <w:tc>
                                <w:tcPr>
                                  <w:tcW w:w="1620" w:type="dxa"/>
                                  <w:tcBorders>
                                    <w:left w:val="single" w:sz="4" w:space="0" w:color="000000"/>
                                    <w:right w:val="single" w:sz="4" w:space="0" w:color="000000"/>
                                  </w:tcBorders>
                                </w:tcPr>
                                <w:p w14:paraId="6F8FA975" w14:textId="77777777" w:rsidR="00227EEA" w:rsidRDefault="00466012">
                                  <w:pPr>
                                    <w:pStyle w:val="TableParagraph"/>
                                    <w:spacing w:line="220" w:lineRule="exact"/>
                                    <w:ind w:left="35"/>
                                    <w:rPr>
                                      <w:sz w:val="20"/>
                                    </w:rPr>
                                  </w:pPr>
                                  <w:r>
                                    <w:rPr>
                                      <w:spacing w:val="-2"/>
                                      <w:sz w:val="20"/>
                                    </w:rPr>
                                    <w:t>Geography</w:t>
                                  </w:r>
                                </w:p>
                              </w:tc>
                              <w:tc>
                                <w:tcPr>
                                  <w:tcW w:w="585" w:type="dxa"/>
                                  <w:tcBorders>
                                    <w:left w:val="single" w:sz="4" w:space="0" w:color="000000"/>
                                  </w:tcBorders>
                                </w:tcPr>
                                <w:p w14:paraId="6F8FA976" w14:textId="77777777" w:rsidR="00227EEA" w:rsidRDefault="00466012">
                                  <w:pPr>
                                    <w:pStyle w:val="TableParagraph"/>
                                    <w:spacing w:line="220" w:lineRule="exact"/>
                                    <w:ind w:left="218"/>
                                    <w:rPr>
                                      <w:sz w:val="20"/>
                                    </w:rPr>
                                  </w:pPr>
                                  <w:r>
                                    <w:rPr>
                                      <w:w w:val="99"/>
                                      <w:sz w:val="20"/>
                                    </w:rPr>
                                    <w:t>2</w:t>
                                  </w:r>
                                </w:p>
                              </w:tc>
                              <w:tc>
                                <w:tcPr>
                                  <w:tcW w:w="675" w:type="dxa"/>
                                </w:tcPr>
                                <w:p w14:paraId="6F8FA977" w14:textId="77777777" w:rsidR="00227EEA" w:rsidRDefault="00466012">
                                  <w:pPr>
                                    <w:pStyle w:val="TableParagraph"/>
                                    <w:spacing w:line="220" w:lineRule="exact"/>
                                    <w:ind w:left="269"/>
                                    <w:rPr>
                                      <w:sz w:val="20"/>
                                    </w:rPr>
                                  </w:pPr>
                                  <w:r>
                                    <w:rPr>
                                      <w:w w:val="99"/>
                                      <w:sz w:val="20"/>
                                    </w:rPr>
                                    <w:t>0</w:t>
                                  </w:r>
                                </w:p>
                              </w:tc>
                              <w:tc>
                                <w:tcPr>
                                  <w:tcW w:w="742" w:type="dxa"/>
                                </w:tcPr>
                                <w:p w14:paraId="6F8FA978" w14:textId="77777777" w:rsidR="00227EEA" w:rsidRDefault="00466012">
                                  <w:pPr>
                                    <w:pStyle w:val="TableParagraph"/>
                                    <w:spacing w:line="220" w:lineRule="exact"/>
                                    <w:ind w:left="314"/>
                                    <w:rPr>
                                      <w:sz w:val="20"/>
                                    </w:rPr>
                                  </w:pPr>
                                  <w:r>
                                    <w:rPr>
                                      <w:w w:val="99"/>
                                      <w:sz w:val="20"/>
                                    </w:rPr>
                                    <w:t>2</w:t>
                                  </w:r>
                                </w:p>
                              </w:tc>
                              <w:tc>
                                <w:tcPr>
                                  <w:tcW w:w="789" w:type="dxa"/>
                                  <w:tcBorders>
                                    <w:right w:val="single" w:sz="4" w:space="0" w:color="000000"/>
                                  </w:tcBorders>
                                </w:tcPr>
                                <w:p w14:paraId="6F8FA979" w14:textId="77777777" w:rsidR="00227EEA" w:rsidRDefault="00466012">
                                  <w:pPr>
                                    <w:pStyle w:val="TableParagraph"/>
                                    <w:spacing w:line="220" w:lineRule="exact"/>
                                    <w:ind w:right="11"/>
                                    <w:jc w:val="center"/>
                                    <w:rPr>
                                      <w:sz w:val="20"/>
                                    </w:rPr>
                                  </w:pPr>
                                  <w:r>
                                    <w:rPr>
                                      <w:w w:val="99"/>
                                      <w:sz w:val="20"/>
                                    </w:rPr>
                                    <w:t>0</w:t>
                                  </w:r>
                                </w:p>
                              </w:tc>
                            </w:tr>
                            <w:tr w:rsidR="00227EEA" w14:paraId="6F8FA980" w14:textId="77777777">
                              <w:trPr>
                                <w:trHeight w:val="240"/>
                              </w:trPr>
                              <w:tc>
                                <w:tcPr>
                                  <w:tcW w:w="1620" w:type="dxa"/>
                                  <w:tcBorders>
                                    <w:left w:val="single" w:sz="4" w:space="0" w:color="000000"/>
                                    <w:right w:val="single" w:sz="4" w:space="0" w:color="000000"/>
                                  </w:tcBorders>
                                </w:tcPr>
                                <w:p w14:paraId="6F8FA97B" w14:textId="77777777" w:rsidR="00227EEA" w:rsidRDefault="00466012">
                                  <w:pPr>
                                    <w:pStyle w:val="TableParagraph"/>
                                    <w:spacing w:line="220" w:lineRule="exact"/>
                                    <w:ind w:left="35"/>
                                    <w:rPr>
                                      <w:sz w:val="20"/>
                                    </w:rPr>
                                  </w:pPr>
                                  <w:r>
                                    <w:rPr>
                                      <w:sz w:val="20"/>
                                    </w:rPr>
                                    <w:t>Global</w:t>
                                  </w:r>
                                  <w:r>
                                    <w:rPr>
                                      <w:spacing w:val="-5"/>
                                      <w:sz w:val="20"/>
                                    </w:rPr>
                                    <w:t xml:space="preserve"> </w:t>
                                  </w:r>
                                  <w:r>
                                    <w:rPr>
                                      <w:spacing w:val="-2"/>
                                      <w:sz w:val="20"/>
                                    </w:rPr>
                                    <w:t>Studies</w:t>
                                  </w:r>
                                </w:p>
                              </w:tc>
                              <w:tc>
                                <w:tcPr>
                                  <w:tcW w:w="585" w:type="dxa"/>
                                  <w:tcBorders>
                                    <w:left w:val="single" w:sz="4" w:space="0" w:color="000000"/>
                                  </w:tcBorders>
                                </w:tcPr>
                                <w:p w14:paraId="6F8FA97C" w14:textId="77777777" w:rsidR="00227EEA" w:rsidRDefault="00466012">
                                  <w:pPr>
                                    <w:pStyle w:val="TableParagraph"/>
                                    <w:spacing w:line="220" w:lineRule="exact"/>
                                    <w:ind w:left="218"/>
                                    <w:rPr>
                                      <w:sz w:val="20"/>
                                    </w:rPr>
                                  </w:pPr>
                                  <w:r>
                                    <w:rPr>
                                      <w:w w:val="99"/>
                                      <w:sz w:val="20"/>
                                    </w:rPr>
                                    <w:t>0</w:t>
                                  </w:r>
                                </w:p>
                              </w:tc>
                              <w:tc>
                                <w:tcPr>
                                  <w:tcW w:w="675" w:type="dxa"/>
                                </w:tcPr>
                                <w:p w14:paraId="6F8FA97D" w14:textId="77777777" w:rsidR="00227EEA" w:rsidRDefault="00466012">
                                  <w:pPr>
                                    <w:pStyle w:val="TableParagraph"/>
                                    <w:spacing w:line="220" w:lineRule="exact"/>
                                    <w:ind w:left="269"/>
                                    <w:rPr>
                                      <w:sz w:val="20"/>
                                    </w:rPr>
                                  </w:pPr>
                                  <w:r>
                                    <w:rPr>
                                      <w:w w:val="99"/>
                                      <w:sz w:val="20"/>
                                    </w:rPr>
                                    <w:t>5</w:t>
                                  </w:r>
                                </w:p>
                              </w:tc>
                              <w:tc>
                                <w:tcPr>
                                  <w:tcW w:w="742" w:type="dxa"/>
                                </w:tcPr>
                                <w:p w14:paraId="6F8FA97E"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7F" w14:textId="77777777" w:rsidR="00227EEA" w:rsidRDefault="00466012">
                                  <w:pPr>
                                    <w:pStyle w:val="TableParagraph"/>
                                    <w:spacing w:line="220" w:lineRule="exact"/>
                                    <w:ind w:right="11"/>
                                    <w:jc w:val="center"/>
                                    <w:rPr>
                                      <w:sz w:val="20"/>
                                    </w:rPr>
                                  </w:pPr>
                                  <w:r>
                                    <w:rPr>
                                      <w:w w:val="99"/>
                                      <w:sz w:val="20"/>
                                    </w:rPr>
                                    <w:t>5</w:t>
                                  </w:r>
                                </w:p>
                              </w:tc>
                            </w:tr>
                            <w:tr w:rsidR="00227EEA" w14:paraId="6F8FA986" w14:textId="77777777">
                              <w:trPr>
                                <w:trHeight w:val="240"/>
                              </w:trPr>
                              <w:tc>
                                <w:tcPr>
                                  <w:tcW w:w="1620" w:type="dxa"/>
                                  <w:tcBorders>
                                    <w:left w:val="single" w:sz="4" w:space="0" w:color="000000"/>
                                    <w:right w:val="single" w:sz="4" w:space="0" w:color="000000"/>
                                  </w:tcBorders>
                                </w:tcPr>
                                <w:p w14:paraId="6F8FA981" w14:textId="77777777" w:rsidR="00227EEA" w:rsidRDefault="00466012">
                                  <w:pPr>
                                    <w:pStyle w:val="TableParagraph"/>
                                    <w:spacing w:line="220" w:lineRule="exact"/>
                                    <w:ind w:left="35"/>
                                    <w:rPr>
                                      <w:sz w:val="20"/>
                                    </w:rPr>
                                  </w:pPr>
                                  <w:r>
                                    <w:rPr>
                                      <w:spacing w:val="-2"/>
                                      <w:sz w:val="20"/>
                                    </w:rPr>
                                    <w:t>History</w:t>
                                  </w:r>
                                </w:p>
                              </w:tc>
                              <w:tc>
                                <w:tcPr>
                                  <w:tcW w:w="585" w:type="dxa"/>
                                  <w:tcBorders>
                                    <w:left w:val="single" w:sz="4" w:space="0" w:color="000000"/>
                                  </w:tcBorders>
                                </w:tcPr>
                                <w:p w14:paraId="6F8FA982" w14:textId="77777777" w:rsidR="00227EEA" w:rsidRDefault="00466012">
                                  <w:pPr>
                                    <w:pStyle w:val="TableParagraph"/>
                                    <w:spacing w:line="220" w:lineRule="exact"/>
                                    <w:ind w:left="218"/>
                                    <w:rPr>
                                      <w:sz w:val="20"/>
                                    </w:rPr>
                                  </w:pPr>
                                  <w:r>
                                    <w:rPr>
                                      <w:w w:val="99"/>
                                      <w:sz w:val="20"/>
                                    </w:rPr>
                                    <w:t>6</w:t>
                                  </w:r>
                                </w:p>
                              </w:tc>
                              <w:tc>
                                <w:tcPr>
                                  <w:tcW w:w="675" w:type="dxa"/>
                                </w:tcPr>
                                <w:p w14:paraId="6F8FA983" w14:textId="77777777" w:rsidR="00227EEA" w:rsidRDefault="00466012">
                                  <w:pPr>
                                    <w:pStyle w:val="TableParagraph"/>
                                    <w:spacing w:line="220" w:lineRule="exact"/>
                                    <w:ind w:left="219"/>
                                    <w:rPr>
                                      <w:sz w:val="20"/>
                                    </w:rPr>
                                  </w:pPr>
                                  <w:r>
                                    <w:rPr>
                                      <w:spacing w:val="-5"/>
                                      <w:sz w:val="20"/>
                                    </w:rPr>
                                    <w:t>10</w:t>
                                  </w:r>
                                </w:p>
                              </w:tc>
                              <w:tc>
                                <w:tcPr>
                                  <w:tcW w:w="742" w:type="dxa"/>
                                </w:tcPr>
                                <w:p w14:paraId="6F8FA984" w14:textId="77777777" w:rsidR="00227EEA" w:rsidRDefault="00466012">
                                  <w:pPr>
                                    <w:pStyle w:val="TableParagraph"/>
                                    <w:spacing w:line="220" w:lineRule="exact"/>
                                    <w:ind w:left="314"/>
                                    <w:rPr>
                                      <w:sz w:val="20"/>
                                    </w:rPr>
                                  </w:pPr>
                                  <w:r>
                                    <w:rPr>
                                      <w:w w:val="99"/>
                                      <w:sz w:val="20"/>
                                    </w:rPr>
                                    <w:t>3</w:t>
                                  </w:r>
                                </w:p>
                              </w:tc>
                              <w:tc>
                                <w:tcPr>
                                  <w:tcW w:w="789" w:type="dxa"/>
                                  <w:tcBorders>
                                    <w:right w:val="single" w:sz="4" w:space="0" w:color="000000"/>
                                  </w:tcBorders>
                                </w:tcPr>
                                <w:p w14:paraId="6F8FA985" w14:textId="77777777" w:rsidR="00227EEA" w:rsidRDefault="00466012">
                                  <w:pPr>
                                    <w:pStyle w:val="TableParagraph"/>
                                    <w:spacing w:line="220" w:lineRule="exact"/>
                                    <w:ind w:right="11"/>
                                    <w:jc w:val="center"/>
                                    <w:rPr>
                                      <w:sz w:val="20"/>
                                    </w:rPr>
                                  </w:pPr>
                                  <w:r>
                                    <w:rPr>
                                      <w:w w:val="99"/>
                                      <w:sz w:val="20"/>
                                    </w:rPr>
                                    <w:t>3</w:t>
                                  </w:r>
                                </w:p>
                              </w:tc>
                            </w:tr>
                            <w:tr w:rsidR="00227EEA" w14:paraId="6F8FA98C" w14:textId="77777777">
                              <w:trPr>
                                <w:trHeight w:val="240"/>
                              </w:trPr>
                              <w:tc>
                                <w:tcPr>
                                  <w:tcW w:w="1620" w:type="dxa"/>
                                  <w:tcBorders>
                                    <w:left w:val="single" w:sz="4" w:space="0" w:color="000000"/>
                                    <w:right w:val="single" w:sz="4" w:space="0" w:color="000000"/>
                                  </w:tcBorders>
                                </w:tcPr>
                                <w:p w14:paraId="6F8FA987" w14:textId="77777777" w:rsidR="00227EEA" w:rsidRDefault="00466012">
                                  <w:pPr>
                                    <w:pStyle w:val="TableParagraph"/>
                                    <w:spacing w:line="220" w:lineRule="exact"/>
                                    <w:ind w:left="35"/>
                                    <w:rPr>
                                      <w:sz w:val="20"/>
                                    </w:rPr>
                                  </w:pPr>
                                  <w:r>
                                    <w:rPr>
                                      <w:sz w:val="20"/>
                                    </w:rPr>
                                    <w:t>History</w:t>
                                  </w:r>
                                  <w:r>
                                    <w:rPr>
                                      <w:spacing w:val="-7"/>
                                      <w:sz w:val="20"/>
                                    </w:rPr>
                                    <w:t xml:space="preserve"> </w:t>
                                  </w:r>
                                  <w:r>
                                    <w:rPr>
                                      <w:sz w:val="20"/>
                                    </w:rPr>
                                    <w:t>of</w:t>
                                  </w:r>
                                  <w:r>
                                    <w:rPr>
                                      <w:spacing w:val="-2"/>
                                      <w:sz w:val="20"/>
                                    </w:rPr>
                                    <w:t xml:space="preserve"> </w:t>
                                  </w:r>
                                  <w:r>
                                    <w:rPr>
                                      <w:spacing w:val="-5"/>
                                      <w:sz w:val="20"/>
                                    </w:rPr>
                                    <w:t>Art</w:t>
                                  </w:r>
                                </w:p>
                              </w:tc>
                              <w:tc>
                                <w:tcPr>
                                  <w:tcW w:w="585" w:type="dxa"/>
                                  <w:tcBorders>
                                    <w:left w:val="single" w:sz="4" w:space="0" w:color="000000"/>
                                  </w:tcBorders>
                                </w:tcPr>
                                <w:p w14:paraId="6F8FA988" w14:textId="77777777" w:rsidR="00227EEA" w:rsidRDefault="00466012">
                                  <w:pPr>
                                    <w:pStyle w:val="TableParagraph"/>
                                    <w:spacing w:line="220" w:lineRule="exact"/>
                                    <w:ind w:left="218"/>
                                    <w:rPr>
                                      <w:sz w:val="20"/>
                                    </w:rPr>
                                  </w:pPr>
                                  <w:r>
                                    <w:rPr>
                                      <w:w w:val="99"/>
                                      <w:sz w:val="20"/>
                                    </w:rPr>
                                    <w:t>2</w:t>
                                  </w:r>
                                </w:p>
                              </w:tc>
                              <w:tc>
                                <w:tcPr>
                                  <w:tcW w:w="675" w:type="dxa"/>
                                </w:tcPr>
                                <w:p w14:paraId="6F8FA989" w14:textId="77777777" w:rsidR="00227EEA" w:rsidRDefault="00466012">
                                  <w:pPr>
                                    <w:pStyle w:val="TableParagraph"/>
                                    <w:spacing w:line="220" w:lineRule="exact"/>
                                    <w:ind w:left="269"/>
                                    <w:rPr>
                                      <w:sz w:val="20"/>
                                    </w:rPr>
                                  </w:pPr>
                                  <w:r>
                                    <w:rPr>
                                      <w:w w:val="99"/>
                                      <w:sz w:val="20"/>
                                    </w:rPr>
                                    <w:t>4</w:t>
                                  </w:r>
                                </w:p>
                              </w:tc>
                              <w:tc>
                                <w:tcPr>
                                  <w:tcW w:w="742" w:type="dxa"/>
                                </w:tcPr>
                                <w:p w14:paraId="6F8FA98A"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8B" w14:textId="77777777" w:rsidR="00227EEA" w:rsidRDefault="00466012">
                                  <w:pPr>
                                    <w:pStyle w:val="TableParagraph"/>
                                    <w:spacing w:line="220" w:lineRule="exact"/>
                                    <w:ind w:right="11"/>
                                    <w:jc w:val="center"/>
                                    <w:rPr>
                                      <w:sz w:val="20"/>
                                    </w:rPr>
                                  </w:pPr>
                                  <w:r>
                                    <w:rPr>
                                      <w:w w:val="99"/>
                                      <w:sz w:val="20"/>
                                    </w:rPr>
                                    <w:t>0</w:t>
                                  </w:r>
                                </w:p>
                              </w:tc>
                            </w:tr>
                            <w:tr w:rsidR="00227EEA" w14:paraId="6F8FA992" w14:textId="77777777">
                              <w:trPr>
                                <w:trHeight w:val="240"/>
                              </w:trPr>
                              <w:tc>
                                <w:tcPr>
                                  <w:tcW w:w="1620" w:type="dxa"/>
                                  <w:tcBorders>
                                    <w:left w:val="single" w:sz="4" w:space="0" w:color="000000"/>
                                    <w:right w:val="single" w:sz="4" w:space="0" w:color="000000"/>
                                  </w:tcBorders>
                                </w:tcPr>
                                <w:p w14:paraId="6F8FA98D" w14:textId="77777777" w:rsidR="00227EEA" w:rsidRDefault="00466012">
                                  <w:pPr>
                                    <w:pStyle w:val="TableParagraph"/>
                                    <w:spacing w:line="220" w:lineRule="exact"/>
                                    <w:ind w:left="35"/>
                                    <w:rPr>
                                      <w:sz w:val="20"/>
                                    </w:rPr>
                                  </w:pPr>
                                  <w:r>
                                    <w:rPr>
                                      <w:spacing w:val="-2"/>
                                      <w:sz w:val="20"/>
                                    </w:rPr>
                                    <w:t>Humanities</w:t>
                                  </w:r>
                                </w:p>
                              </w:tc>
                              <w:tc>
                                <w:tcPr>
                                  <w:tcW w:w="585" w:type="dxa"/>
                                  <w:tcBorders>
                                    <w:left w:val="single" w:sz="4" w:space="0" w:color="000000"/>
                                  </w:tcBorders>
                                </w:tcPr>
                                <w:p w14:paraId="6F8FA98E" w14:textId="77777777" w:rsidR="00227EEA" w:rsidRDefault="00466012">
                                  <w:pPr>
                                    <w:pStyle w:val="TableParagraph"/>
                                    <w:spacing w:line="220" w:lineRule="exact"/>
                                    <w:ind w:left="218"/>
                                    <w:rPr>
                                      <w:sz w:val="20"/>
                                    </w:rPr>
                                  </w:pPr>
                                  <w:r>
                                    <w:rPr>
                                      <w:w w:val="99"/>
                                      <w:sz w:val="20"/>
                                    </w:rPr>
                                    <w:t>0</w:t>
                                  </w:r>
                                </w:p>
                              </w:tc>
                              <w:tc>
                                <w:tcPr>
                                  <w:tcW w:w="675" w:type="dxa"/>
                                </w:tcPr>
                                <w:p w14:paraId="6F8FA98F" w14:textId="77777777" w:rsidR="00227EEA" w:rsidRDefault="00466012">
                                  <w:pPr>
                                    <w:pStyle w:val="TableParagraph"/>
                                    <w:spacing w:line="220" w:lineRule="exact"/>
                                    <w:ind w:left="269"/>
                                    <w:rPr>
                                      <w:sz w:val="20"/>
                                    </w:rPr>
                                  </w:pPr>
                                  <w:r>
                                    <w:rPr>
                                      <w:w w:val="99"/>
                                      <w:sz w:val="20"/>
                                    </w:rPr>
                                    <w:t>1</w:t>
                                  </w:r>
                                </w:p>
                              </w:tc>
                              <w:tc>
                                <w:tcPr>
                                  <w:tcW w:w="742" w:type="dxa"/>
                                </w:tcPr>
                                <w:p w14:paraId="6F8FA990"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91" w14:textId="77777777" w:rsidR="00227EEA" w:rsidRDefault="00466012">
                                  <w:pPr>
                                    <w:pStyle w:val="TableParagraph"/>
                                    <w:spacing w:line="220" w:lineRule="exact"/>
                                    <w:ind w:right="11"/>
                                    <w:jc w:val="center"/>
                                    <w:rPr>
                                      <w:sz w:val="20"/>
                                    </w:rPr>
                                  </w:pPr>
                                  <w:r>
                                    <w:rPr>
                                      <w:w w:val="99"/>
                                      <w:sz w:val="20"/>
                                    </w:rPr>
                                    <w:t>0</w:t>
                                  </w:r>
                                </w:p>
                              </w:tc>
                            </w:tr>
                            <w:tr w:rsidR="00227EEA" w14:paraId="6F8FA998" w14:textId="77777777">
                              <w:trPr>
                                <w:trHeight w:val="240"/>
                              </w:trPr>
                              <w:tc>
                                <w:tcPr>
                                  <w:tcW w:w="1620" w:type="dxa"/>
                                  <w:tcBorders>
                                    <w:left w:val="single" w:sz="4" w:space="0" w:color="000000"/>
                                    <w:right w:val="single" w:sz="4" w:space="0" w:color="000000"/>
                                  </w:tcBorders>
                                </w:tcPr>
                                <w:p w14:paraId="6F8FA993" w14:textId="77777777" w:rsidR="00227EEA" w:rsidRDefault="00466012">
                                  <w:pPr>
                                    <w:pStyle w:val="TableParagraph"/>
                                    <w:spacing w:line="220" w:lineRule="exact"/>
                                    <w:ind w:left="35"/>
                                    <w:rPr>
                                      <w:sz w:val="20"/>
                                    </w:rPr>
                                  </w:pPr>
                                  <w:r>
                                    <w:rPr>
                                      <w:spacing w:val="-5"/>
                                      <w:sz w:val="20"/>
                                    </w:rPr>
                                    <w:t>Law</w:t>
                                  </w:r>
                                </w:p>
                              </w:tc>
                              <w:tc>
                                <w:tcPr>
                                  <w:tcW w:w="585" w:type="dxa"/>
                                  <w:tcBorders>
                                    <w:left w:val="single" w:sz="4" w:space="0" w:color="000000"/>
                                  </w:tcBorders>
                                </w:tcPr>
                                <w:p w14:paraId="6F8FA994" w14:textId="77777777" w:rsidR="00227EEA" w:rsidRDefault="00466012">
                                  <w:pPr>
                                    <w:pStyle w:val="TableParagraph"/>
                                    <w:spacing w:line="220" w:lineRule="exact"/>
                                    <w:ind w:left="218"/>
                                    <w:rPr>
                                      <w:sz w:val="20"/>
                                    </w:rPr>
                                  </w:pPr>
                                  <w:r>
                                    <w:rPr>
                                      <w:w w:val="99"/>
                                      <w:sz w:val="20"/>
                                    </w:rPr>
                                    <w:t>0</w:t>
                                  </w:r>
                                </w:p>
                              </w:tc>
                              <w:tc>
                                <w:tcPr>
                                  <w:tcW w:w="675" w:type="dxa"/>
                                </w:tcPr>
                                <w:p w14:paraId="6F8FA995" w14:textId="77777777" w:rsidR="00227EEA" w:rsidRDefault="00466012">
                                  <w:pPr>
                                    <w:pStyle w:val="TableParagraph"/>
                                    <w:spacing w:line="220" w:lineRule="exact"/>
                                    <w:ind w:left="269"/>
                                    <w:rPr>
                                      <w:sz w:val="20"/>
                                    </w:rPr>
                                  </w:pPr>
                                  <w:r>
                                    <w:rPr>
                                      <w:w w:val="99"/>
                                      <w:sz w:val="20"/>
                                    </w:rPr>
                                    <w:t>7</w:t>
                                  </w:r>
                                </w:p>
                              </w:tc>
                              <w:tc>
                                <w:tcPr>
                                  <w:tcW w:w="742" w:type="dxa"/>
                                </w:tcPr>
                                <w:p w14:paraId="6F8FA996"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97" w14:textId="77777777" w:rsidR="00227EEA" w:rsidRDefault="00466012">
                                  <w:pPr>
                                    <w:pStyle w:val="TableParagraph"/>
                                    <w:spacing w:line="220" w:lineRule="exact"/>
                                    <w:ind w:right="11"/>
                                    <w:jc w:val="center"/>
                                    <w:rPr>
                                      <w:sz w:val="20"/>
                                    </w:rPr>
                                  </w:pPr>
                                  <w:r>
                                    <w:rPr>
                                      <w:w w:val="99"/>
                                      <w:sz w:val="20"/>
                                    </w:rPr>
                                    <w:t>4</w:t>
                                  </w:r>
                                </w:p>
                              </w:tc>
                            </w:tr>
                            <w:tr w:rsidR="00227EEA" w14:paraId="6F8FA99E" w14:textId="77777777">
                              <w:trPr>
                                <w:trHeight w:val="240"/>
                              </w:trPr>
                              <w:tc>
                                <w:tcPr>
                                  <w:tcW w:w="1620" w:type="dxa"/>
                                  <w:tcBorders>
                                    <w:left w:val="single" w:sz="4" w:space="0" w:color="000000"/>
                                    <w:right w:val="single" w:sz="4" w:space="0" w:color="000000"/>
                                  </w:tcBorders>
                                </w:tcPr>
                                <w:p w14:paraId="6F8FA999" w14:textId="77777777" w:rsidR="00227EEA" w:rsidRDefault="00466012">
                                  <w:pPr>
                                    <w:pStyle w:val="TableParagraph"/>
                                    <w:spacing w:line="220" w:lineRule="exact"/>
                                    <w:ind w:left="35"/>
                                    <w:rPr>
                                      <w:sz w:val="20"/>
                                    </w:rPr>
                                  </w:pPr>
                                  <w:r>
                                    <w:rPr>
                                      <w:sz w:val="20"/>
                                    </w:rPr>
                                    <w:t>Letters</w:t>
                                  </w:r>
                                  <w:r>
                                    <w:rPr>
                                      <w:spacing w:val="-4"/>
                                      <w:sz w:val="20"/>
                                    </w:rPr>
                                    <w:t xml:space="preserve"> </w:t>
                                  </w:r>
                                  <w:r>
                                    <w:rPr>
                                      <w:sz w:val="20"/>
                                    </w:rPr>
                                    <w:t>&amp;</w:t>
                                  </w:r>
                                  <w:r>
                                    <w:rPr>
                                      <w:spacing w:val="-7"/>
                                      <w:sz w:val="20"/>
                                    </w:rPr>
                                    <w:t xml:space="preserve"> </w:t>
                                  </w:r>
                                  <w:r>
                                    <w:rPr>
                                      <w:spacing w:val="-2"/>
                                      <w:sz w:val="20"/>
                                    </w:rPr>
                                    <w:t>Sciences</w:t>
                                  </w:r>
                                </w:p>
                              </w:tc>
                              <w:tc>
                                <w:tcPr>
                                  <w:tcW w:w="585" w:type="dxa"/>
                                  <w:tcBorders>
                                    <w:left w:val="single" w:sz="4" w:space="0" w:color="000000"/>
                                  </w:tcBorders>
                                </w:tcPr>
                                <w:p w14:paraId="6F8FA99A" w14:textId="77777777" w:rsidR="00227EEA" w:rsidRDefault="00466012">
                                  <w:pPr>
                                    <w:pStyle w:val="TableParagraph"/>
                                    <w:spacing w:line="220" w:lineRule="exact"/>
                                    <w:ind w:left="218"/>
                                    <w:rPr>
                                      <w:sz w:val="20"/>
                                    </w:rPr>
                                  </w:pPr>
                                  <w:r>
                                    <w:rPr>
                                      <w:w w:val="99"/>
                                      <w:sz w:val="20"/>
                                    </w:rPr>
                                    <w:t>0</w:t>
                                  </w:r>
                                </w:p>
                              </w:tc>
                              <w:tc>
                                <w:tcPr>
                                  <w:tcW w:w="675" w:type="dxa"/>
                                </w:tcPr>
                                <w:p w14:paraId="6F8FA99B" w14:textId="77777777" w:rsidR="00227EEA" w:rsidRDefault="00466012">
                                  <w:pPr>
                                    <w:pStyle w:val="TableParagraph"/>
                                    <w:spacing w:line="220" w:lineRule="exact"/>
                                    <w:ind w:left="269"/>
                                    <w:rPr>
                                      <w:sz w:val="20"/>
                                    </w:rPr>
                                  </w:pPr>
                                  <w:r>
                                    <w:rPr>
                                      <w:w w:val="99"/>
                                      <w:sz w:val="20"/>
                                    </w:rPr>
                                    <w:t>1</w:t>
                                  </w:r>
                                </w:p>
                              </w:tc>
                              <w:tc>
                                <w:tcPr>
                                  <w:tcW w:w="742" w:type="dxa"/>
                                </w:tcPr>
                                <w:p w14:paraId="6F8FA99C"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9D" w14:textId="77777777" w:rsidR="00227EEA" w:rsidRDefault="00466012">
                                  <w:pPr>
                                    <w:pStyle w:val="TableParagraph"/>
                                    <w:spacing w:line="220" w:lineRule="exact"/>
                                    <w:ind w:right="11"/>
                                    <w:jc w:val="center"/>
                                    <w:rPr>
                                      <w:sz w:val="20"/>
                                    </w:rPr>
                                  </w:pPr>
                                  <w:r>
                                    <w:rPr>
                                      <w:w w:val="99"/>
                                      <w:sz w:val="20"/>
                                    </w:rPr>
                                    <w:t>1</w:t>
                                  </w:r>
                                </w:p>
                              </w:tc>
                            </w:tr>
                            <w:tr w:rsidR="00227EEA" w14:paraId="6F8FA9A4" w14:textId="77777777">
                              <w:trPr>
                                <w:trHeight w:val="240"/>
                              </w:trPr>
                              <w:tc>
                                <w:tcPr>
                                  <w:tcW w:w="1620" w:type="dxa"/>
                                  <w:tcBorders>
                                    <w:left w:val="single" w:sz="4" w:space="0" w:color="000000"/>
                                    <w:right w:val="single" w:sz="4" w:space="0" w:color="000000"/>
                                  </w:tcBorders>
                                </w:tcPr>
                                <w:p w14:paraId="6F8FA99F" w14:textId="77777777" w:rsidR="00227EEA" w:rsidRDefault="00466012">
                                  <w:pPr>
                                    <w:pStyle w:val="TableParagraph"/>
                                    <w:spacing w:line="220" w:lineRule="exact"/>
                                    <w:ind w:left="35"/>
                                    <w:rPr>
                                      <w:sz w:val="20"/>
                                    </w:rPr>
                                  </w:pPr>
                                  <w:r>
                                    <w:rPr>
                                      <w:spacing w:val="-2"/>
                                      <w:sz w:val="20"/>
                                    </w:rPr>
                                    <w:t>Linguistics</w:t>
                                  </w:r>
                                </w:p>
                              </w:tc>
                              <w:tc>
                                <w:tcPr>
                                  <w:tcW w:w="585" w:type="dxa"/>
                                  <w:tcBorders>
                                    <w:left w:val="single" w:sz="4" w:space="0" w:color="000000"/>
                                  </w:tcBorders>
                                </w:tcPr>
                                <w:p w14:paraId="6F8FA9A0" w14:textId="77777777" w:rsidR="00227EEA" w:rsidRDefault="00466012">
                                  <w:pPr>
                                    <w:pStyle w:val="TableParagraph"/>
                                    <w:spacing w:line="220" w:lineRule="exact"/>
                                    <w:ind w:left="218"/>
                                    <w:rPr>
                                      <w:sz w:val="20"/>
                                    </w:rPr>
                                  </w:pPr>
                                  <w:r>
                                    <w:rPr>
                                      <w:w w:val="99"/>
                                      <w:sz w:val="20"/>
                                    </w:rPr>
                                    <w:t>3</w:t>
                                  </w:r>
                                </w:p>
                              </w:tc>
                              <w:tc>
                                <w:tcPr>
                                  <w:tcW w:w="675" w:type="dxa"/>
                                </w:tcPr>
                                <w:p w14:paraId="6F8FA9A1" w14:textId="77777777" w:rsidR="00227EEA" w:rsidRDefault="00466012">
                                  <w:pPr>
                                    <w:pStyle w:val="TableParagraph"/>
                                    <w:spacing w:line="220" w:lineRule="exact"/>
                                    <w:ind w:left="269"/>
                                    <w:rPr>
                                      <w:sz w:val="20"/>
                                    </w:rPr>
                                  </w:pPr>
                                  <w:r>
                                    <w:rPr>
                                      <w:w w:val="99"/>
                                      <w:sz w:val="20"/>
                                    </w:rPr>
                                    <w:t>2</w:t>
                                  </w:r>
                                </w:p>
                              </w:tc>
                              <w:tc>
                                <w:tcPr>
                                  <w:tcW w:w="742" w:type="dxa"/>
                                </w:tcPr>
                                <w:p w14:paraId="6F8FA9A2"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A3" w14:textId="77777777" w:rsidR="00227EEA" w:rsidRDefault="00466012">
                                  <w:pPr>
                                    <w:pStyle w:val="TableParagraph"/>
                                    <w:spacing w:line="220" w:lineRule="exact"/>
                                    <w:ind w:right="11"/>
                                    <w:jc w:val="center"/>
                                    <w:rPr>
                                      <w:sz w:val="20"/>
                                    </w:rPr>
                                  </w:pPr>
                                  <w:r>
                                    <w:rPr>
                                      <w:w w:val="99"/>
                                      <w:sz w:val="20"/>
                                    </w:rPr>
                                    <w:t>1</w:t>
                                  </w:r>
                                </w:p>
                              </w:tc>
                            </w:tr>
                            <w:tr w:rsidR="00227EEA" w14:paraId="6F8FA9AA" w14:textId="77777777">
                              <w:trPr>
                                <w:trHeight w:val="240"/>
                              </w:trPr>
                              <w:tc>
                                <w:tcPr>
                                  <w:tcW w:w="1620" w:type="dxa"/>
                                  <w:tcBorders>
                                    <w:left w:val="single" w:sz="4" w:space="0" w:color="000000"/>
                                    <w:right w:val="single" w:sz="4" w:space="0" w:color="000000"/>
                                  </w:tcBorders>
                                </w:tcPr>
                                <w:p w14:paraId="6F8FA9A5" w14:textId="77777777" w:rsidR="00227EEA" w:rsidRDefault="00466012">
                                  <w:pPr>
                                    <w:pStyle w:val="TableParagraph"/>
                                    <w:spacing w:line="220" w:lineRule="exact"/>
                                    <w:ind w:left="35"/>
                                    <w:rPr>
                                      <w:sz w:val="20"/>
                                    </w:rPr>
                                  </w:pPr>
                                  <w:r>
                                    <w:rPr>
                                      <w:spacing w:val="-2"/>
                                      <w:sz w:val="20"/>
                                    </w:rPr>
                                    <w:t>Music</w:t>
                                  </w:r>
                                </w:p>
                              </w:tc>
                              <w:tc>
                                <w:tcPr>
                                  <w:tcW w:w="585" w:type="dxa"/>
                                  <w:tcBorders>
                                    <w:left w:val="single" w:sz="4" w:space="0" w:color="000000"/>
                                  </w:tcBorders>
                                </w:tcPr>
                                <w:p w14:paraId="6F8FA9A6" w14:textId="77777777" w:rsidR="00227EEA" w:rsidRDefault="00466012">
                                  <w:pPr>
                                    <w:pStyle w:val="TableParagraph"/>
                                    <w:spacing w:line="220" w:lineRule="exact"/>
                                    <w:ind w:left="218"/>
                                    <w:rPr>
                                      <w:sz w:val="20"/>
                                    </w:rPr>
                                  </w:pPr>
                                  <w:r>
                                    <w:rPr>
                                      <w:w w:val="99"/>
                                      <w:sz w:val="20"/>
                                    </w:rPr>
                                    <w:t>3</w:t>
                                  </w:r>
                                </w:p>
                              </w:tc>
                              <w:tc>
                                <w:tcPr>
                                  <w:tcW w:w="675" w:type="dxa"/>
                                </w:tcPr>
                                <w:p w14:paraId="6F8FA9A7" w14:textId="77777777" w:rsidR="00227EEA" w:rsidRDefault="00466012">
                                  <w:pPr>
                                    <w:pStyle w:val="TableParagraph"/>
                                    <w:spacing w:line="220" w:lineRule="exact"/>
                                    <w:ind w:left="269"/>
                                    <w:rPr>
                                      <w:sz w:val="20"/>
                                    </w:rPr>
                                  </w:pPr>
                                  <w:r>
                                    <w:rPr>
                                      <w:w w:val="99"/>
                                      <w:sz w:val="20"/>
                                    </w:rPr>
                                    <w:t>3</w:t>
                                  </w:r>
                                </w:p>
                              </w:tc>
                              <w:tc>
                                <w:tcPr>
                                  <w:tcW w:w="742" w:type="dxa"/>
                                </w:tcPr>
                                <w:p w14:paraId="6F8FA9A8"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A9" w14:textId="77777777" w:rsidR="00227EEA" w:rsidRDefault="00466012">
                                  <w:pPr>
                                    <w:pStyle w:val="TableParagraph"/>
                                    <w:spacing w:line="220" w:lineRule="exact"/>
                                    <w:ind w:right="11"/>
                                    <w:jc w:val="center"/>
                                    <w:rPr>
                                      <w:sz w:val="20"/>
                                    </w:rPr>
                                  </w:pPr>
                                  <w:r>
                                    <w:rPr>
                                      <w:w w:val="99"/>
                                      <w:sz w:val="20"/>
                                    </w:rPr>
                                    <w:t>0</w:t>
                                  </w:r>
                                </w:p>
                              </w:tc>
                            </w:tr>
                            <w:tr w:rsidR="00227EEA" w14:paraId="6F8FA9B0" w14:textId="77777777">
                              <w:trPr>
                                <w:trHeight w:val="240"/>
                              </w:trPr>
                              <w:tc>
                                <w:tcPr>
                                  <w:tcW w:w="1620" w:type="dxa"/>
                                  <w:tcBorders>
                                    <w:left w:val="single" w:sz="4" w:space="0" w:color="000000"/>
                                    <w:right w:val="single" w:sz="4" w:space="0" w:color="000000"/>
                                  </w:tcBorders>
                                </w:tcPr>
                                <w:p w14:paraId="6F8FA9AB" w14:textId="77777777" w:rsidR="00227EEA" w:rsidRDefault="00466012">
                                  <w:pPr>
                                    <w:pStyle w:val="TableParagraph"/>
                                    <w:spacing w:line="220" w:lineRule="exact"/>
                                    <w:ind w:left="35"/>
                                    <w:rPr>
                                      <w:sz w:val="20"/>
                                    </w:rPr>
                                  </w:pPr>
                                  <w:r>
                                    <w:rPr>
                                      <w:sz w:val="20"/>
                                    </w:rPr>
                                    <w:t>Near</w:t>
                                  </w:r>
                                  <w:r>
                                    <w:rPr>
                                      <w:spacing w:val="-3"/>
                                      <w:sz w:val="20"/>
                                    </w:rPr>
                                    <w:t xml:space="preserve"> </w:t>
                                  </w:r>
                                  <w:r>
                                    <w:rPr>
                                      <w:spacing w:val="-2"/>
                                      <w:sz w:val="20"/>
                                    </w:rPr>
                                    <w:t>Eastern</w:t>
                                  </w:r>
                                </w:p>
                              </w:tc>
                              <w:tc>
                                <w:tcPr>
                                  <w:tcW w:w="585" w:type="dxa"/>
                                  <w:tcBorders>
                                    <w:left w:val="single" w:sz="4" w:space="0" w:color="000000"/>
                                  </w:tcBorders>
                                </w:tcPr>
                                <w:p w14:paraId="6F8FA9AC" w14:textId="77777777" w:rsidR="00227EEA" w:rsidRDefault="00466012">
                                  <w:pPr>
                                    <w:pStyle w:val="TableParagraph"/>
                                    <w:spacing w:line="220" w:lineRule="exact"/>
                                    <w:ind w:left="218"/>
                                    <w:rPr>
                                      <w:sz w:val="20"/>
                                    </w:rPr>
                                  </w:pPr>
                                  <w:r>
                                    <w:rPr>
                                      <w:w w:val="99"/>
                                      <w:sz w:val="20"/>
                                    </w:rPr>
                                    <w:t>1</w:t>
                                  </w:r>
                                </w:p>
                              </w:tc>
                              <w:tc>
                                <w:tcPr>
                                  <w:tcW w:w="675" w:type="dxa"/>
                                </w:tcPr>
                                <w:p w14:paraId="6F8FA9AD" w14:textId="77777777" w:rsidR="00227EEA" w:rsidRDefault="00466012">
                                  <w:pPr>
                                    <w:pStyle w:val="TableParagraph"/>
                                    <w:spacing w:line="220" w:lineRule="exact"/>
                                    <w:ind w:left="269"/>
                                    <w:rPr>
                                      <w:sz w:val="20"/>
                                    </w:rPr>
                                  </w:pPr>
                                  <w:r>
                                    <w:rPr>
                                      <w:w w:val="99"/>
                                      <w:sz w:val="20"/>
                                    </w:rPr>
                                    <w:t>1</w:t>
                                  </w:r>
                                </w:p>
                              </w:tc>
                              <w:tc>
                                <w:tcPr>
                                  <w:tcW w:w="742" w:type="dxa"/>
                                </w:tcPr>
                                <w:p w14:paraId="6F8FA9AE"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AF" w14:textId="77777777" w:rsidR="00227EEA" w:rsidRDefault="00466012">
                                  <w:pPr>
                                    <w:pStyle w:val="TableParagraph"/>
                                    <w:spacing w:line="220" w:lineRule="exact"/>
                                    <w:ind w:right="11"/>
                                    <w:jc w:val="center"/>
                                    <w:rPr>
                                      <w:sz w:val="20"/>
                                    </w:rPr>
                                  </w:pPr>
                                  <w:r>
                                    <w:rPr>
                                      <w:w w:val="99"/>
                                      <w:sz w:val="20"/>
                                    </w:rPr>
                                    <w:t>0</w:t>
                                  </w:r>
                                </w:p>
                              </w:tc>
                            </w:tr>
                            <w:tr w:rsidR="00227EEA" w14:paraId="6F8FA9B6" w14:textId="77777777">
                              <w:trPr>
                                <w:trHeight w:val="240"/>
                              </w:trPr>
                              <w:tc>
                                <w:tcPr>
                                  <w:tcW w:w="1620" w:type="dxa"/>
                                  <w:tcBorders>
                                    <w:left w:val="single" w:sz="4" w:space="0" w:color="000000"/>
                                    <w:right w:val="single" w:sz="4" w:space="0" w:color="000000"/>
                                  </w:tcBorders>
                                </w:tcPr>
                                <w:p w14:paraId="6F8FA9B1" w14:textId="77777777" w:rsidR="00227EEA" w:rsidRDefault="00466012">
                                  <w:pPr>
                                    <w:pStyle w:val="TableParagraph"/>
                                    <w:spacing w:line="220" w:lineRule="exact"/>
                                    <w:ind w:left="35"/>
                                    <w:rPr>
                                      <w:sz w:val="20"/>
                                    </w:rPr>
                                  </w:pPr>
                                  <w:r>
                                    <w:rPr>
                                      <w:sz w:val="20"/>
                                    </w:rPr>
                                    <w:t>Nuclear</w:t>
                                  </w:r>
                                  <w:r>
                                    <w:rPr>
                                      <w:spacing w:val="-9"/>
                                      <w:sz w:val="20"/>
                                    </w:rPr>
                                    <w:t xml:space="preserve"> </w:t>
                                  </w:r>
                                  <w:r>
                                    <w:rPr>
                                      <w:spacing w:val="-4"/>
                                      <w:sz w:val="20"/>
                                    </w:rPr>
                                    <w:t>Eng.</w:t>
                                  </w:r>
                                </w:p>
                              </w:tc>
                              <w:tc>
                                <w:tcPr>
                                  <w:tcW w:w="585" w:type="dxa"/>
                                  <w:tcBorders>
                                    <w:left w:val="single" w:sz="4" w:space="0" w:color="000000"/>
                                  </w:tcBorders>
                                </w:tcPr>
                                <w:p w14:paraId="6F8FA9B2" w14:textId="77777777" w:rsidR="00227EEA" w:rsidRDefault="00466012">
                                  <w:pPr>
                                    <w:pStyle w:val="TableParagraph"/>
                                    <w:spacing w:line="220" w:lineRule="exact"/>
                                    <w:ind w:left="218"/>
                                    <w:rPr>
                                      <w:sz w:val="20"/>
                                    </w:rPr>
                                  </w:pPr>
                                  <w:r>
                                    <w:rPr>
                                      <w:w w:val="99"/>
                                      <w:sz w:val="20"/>
                                    </w:rPr>
                                    <w:t>0</w:t>
                                  </w:r>
                                </w:p>
                              </w:tc>
                              <w:tc>
                                <w:tcPr>
                                  <w:tcW w:w="675" w:type="dxa"/>
                                </w:tcPr>
                                <w:p w14:paraId="6F8FA9B3" w14:textId="77777777" w:rsidR="00227EEA" w:rsidRDefault="00466012">
                                  <w:pPr>
                                    <w:pStyle w:val="TableParagraph"/>
                                    <w:spacing w:line="220" w:lineRule="exact"/>
                                    <w:ind w:left="269"/>
                                    <w:rPr>
                                      <w:sz w:val="20"/>
                                    </w:rPr>
                                  </w:pPr>
                                  <w:r>
                                    <w:rPr>
                                      <w:w w:val="99"/>
                                      <w:sz w:val="20"/>
                                    </w:rPr>
                                    <w:t>1</w:t>
                                  </w:r>
                                </w:p>
                              </w:tc>
                              <w:tc>
                                <w:tcPr>
                                  <w:tcW w:w="742" w:type="dxa"/>
                                </w:tcPr>
                                <w:p w14:paraId="6F8FA9B4"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B5" w14:textId="77777777" w:rsidR="00227EEA" w:rsidRDefault="00466012">
                                  <w:pPr>
                                    <w:pStyle w:val="TableParagraph"/>
                                    <w:spacing w:line="220" w:lineRule="exact"/>
                                    <w:ind w:right="11"/>
                                    <w:jc w:val="center"/>
                                    <w:rPr>
                                      <w:sz w:val="20"/>
                                    </w:rPr>
                                  </w:pPr>
                                  <w:r>
                                    <w:rPr>
                                      <w:w w:val="99"/>
                                      <w:sz w:val="20"/>
                                    </w:rPr>
                                    <w:t>1</w:t>
                                  </w:r>
                                </w:p>
                              </w:tc>
                            </w:tr>
                            <w:tr w:rsidR="00227EEA" w14:paraId="6F8FA9BC" w14:textId="77777777">
                              <w:trPr>
                                <w:trHeight w:val="240"/>
                              </w:trPr>
                              <w:tc>
                                <w:tcPr>
                                  <w:tcW w:w="1620" w:type="dxa"/>
                                  <w:tcBorders>
                                    <w:left w:val="single" w:sz="4" w:space="0" w:color="000000"/>
                                    <w:right w:val="single" w:sz="4" w:space="0" w:color="000000"/>
                                  </w:tcBorders>
                                </w:tcPr>
                                <w:p w14:paraId="6F8FA9B7" w14:textId="77777777" w:rsidR="00227EEA" w:rsidRDefault="00466012">
                                  <w:pPr>
                                    <w:pStyle w:val="TableParagraph"/>
                                    <w:spacing w:line="220" w:lineRule="exact"/>
                                    <w:ind w:left="35"/>
                                    <w:rPr>
                                      <w:sz w:val="20"/>
                                    </w:rPr>
                                  </w:pPr>
                                  <w:r>
                                    <w:rPr>
                                      <w:sz w:val="20"/>
                                    </w:rPr>
                                    <w:t>Political</w:t>
                                  </w:r>
                                  <w:r>
                                    <w:rPr>
                                      <w:spacing w:val="-8"/>
                                      <w:sz w:val="20"/>
                                    </w:rPr>
                                    <w:t xml:space="preserve"> </w:t>
                                  </w:r>
                                  <w:r>
                                    <w:rPr>
                                      <w:spacing w:val="-2"/>
                                      <w:sz w:val="20"/>
                                    </w:rPr>
                                    <w:t>Economy</w:t>
                                  </w:r>
                                </w:p>
                              </w:tc>
                              <w:tc>
                                <w:tcPr>
                                  <w:tcW w:w="585" w:type="dxa"/>
                                  <w:tcBorders>
                                    <w:left w:val="single" w:sz="4" w:space="0" w:color="000000"/>
                                  </w:tcBorders>
                                </w:tcPr>
                                <w:p w14:paraId="6F8FA9B8" w14:textId="77777777" w:rsidR="00227EEA" w:rsidRDefault="00466012">
                                  <w:pPr>
                                    <w:pStyle w:val="TableParagraph"/>
                                    <w:spacing w:line="220" w:lineRule="exact"/>
                                    <w:ind w:left="218"/>
                                    <w:rPr>
                                      <w:sz w:val="20"/>
                                    </w:rPr>
                                  </w:pPr>
                                  <w:r>
                                    <w:rPr>
                                      <w:w w:val="99"/>
                                      <w:sz w:val="20"/>
                                    </w:rPr>
                                    <w:t>0</w:t>
                                  </w:r>
                                </w:p>
                              </w:tc>
                              <w:tc>
                                <w:tcPr>
                                  <w:tcW w:w="675" w:type="dxa"/>
                                </w:tcPr>
                                <w:p w14:paraId="6F8FA9B9" w14:textId="77777777" w:rsidR="00227EEA" w:rsidRDefault="00466012">
                                  <w:pPr>
                                    <w:pStyle w:val="TableParagraph"/>
                                    <w:spacing w:line="220" w:lineRule="exact"/>
                                    <w:ind w:left="269"/>
                                    <w:rPr>
                                      <w:sz w:val="20"/>
                                    </w:rPr>
                                  </w:pPr>
                                  <w:r>
                                    <w:rPr>
                                      <w:w w:val="99"/>
                                      <w:sz w:val="20"/>
                                    </w:rPr>
                                    <w:t>3</w:t>
                                  </w:r>
                                </w:p>
                              </w:tc>
                              <w:tc>
                                <w:tcPr>
                                  <w:tcW w:w="742" w:type="dxa"/>
                                </w:tcPr>
                                <w:p w14:paraId="6F8FA9BA"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BB" w14:textId="77777777" w:rsidR="00227EEA" w:rsidRDefault="00466012">
                                  <w:pPr>
                                    <w:pStyle w:val="TableParagraph"/>
                                    <w:spacing w:line="220" w:lineRule="exact"/>
                                    <w:ind w:right="11"/>
                                    <w:jc w:val="center"/>
                                    <w:rPr>
                                      <w:sz w:val="20"/>
                                    </w:rPr>
                                  </w:pPr>
                                  <w:r>
                                    <w:rPr>
                                      <w:w w:val="99"/>
                                      <w:sz w:val="20"/>
                                    </w:rPr>
                                    <w:t>4</w:t>
                                  </w:r>
                                </w:p>
                              </w:tc>
                            </w:tr>
                            <w:tr w:rsidR="00227EEA" w14:paraId="6F8FA9C2" w14:textId="77777777">
                              <w:trPr>
                                <w:trHeight w:val="240"/>
                              </w:trPr>
                              <w:tc>
                                <w:tcPr>
                                  <w:tcW w:w="1620" w:type="dxa"/>
                                  <w:tcBorders>
                                    <w:left w:val="single" w:sz="4" w:space="0" w:color="000000"/>
                                    <w:right w:val="single" w:sz="4" w:space="0" w:color="000000"/>
                                  </w:tcBorders>
                                </w:tcPr>
                                <w:p w14:paraId="6F8FA9BD" w14:textId="77777777" w:rsidR="00227EEA" w:rsidRDefault="00466012">
                                  <w:pPr>
                                    <w:pStyle w:val="TableParagraph"/>
                                    <w:spacing w:line="220" w:lineRule="exact"/>
                                    <w:ind w:left="35"/>
                                    <w:rPr>
                                      <w:sz w:val="20"/>
                                    </w:rPr>
                                  </w:pPr>
                                  <w:r>
                                    <w:rPr>
                                      <w:sz w:val="20"/>
                                    </w:rPr>
                                    <w:t>Political</w:t>
                                  </w:r>
                                  <w:r>
                                    <w:rPr>
                                      <w:spacing w:val="-8"/>
                                      <w:sz w:val="20"/>
                                    </w:rPr>
                                    <w:t xml:space="preserve"> </w:t>
                                  </w:r>
                                  <w:r>
                                    <w:rPr>
                                      <w:spacing w:val="-2"/>
                                      <w:sz w:val="20"/>
                                    </w:rPr>
                                    <w:t>Science</w:t>
                                  </w:r>
                                </w:p>
                              </w:tc>
                              <w:tc>
                                <w:tcPr>
                                  <w:tcW w:w="585" w:type="dxa"/>
                                  <w:tcBorders>
                                    <w:left w:val="single" w:sz="4" w:space="0" w:color="000000"/>
                                  </w:tcBorders>
                                </w:tcPr>
                                <w:p w14:paraId="6F8FA9BE" w14:textId="77777777" w:rsidR="00227EEA" w:rsidRDefault="00466012">
                                  <w:pPr>
                                    <w:pStyle w:val="TableParagraph"/>
                                    <w:spacing w:line="220" w:lineRule="exact"/>
                                    <w:ind w:left="218"/>
                                    <w:rPr>
                                      <w:sz w:val="20"/>
                                    </w:rPr>
                                  </w:pPr>
                                  <w:r>
                                    <w:rPr>
                                      <w:w w:val="99"/>
                                      <w:sz w:val="20"/>
                                    </w:rPr>
                                    <w:t>4</w:t>
                                  </w:r>
                                </w:p>
                              </w:tc>
                              <w:tc>
                                <w:tcPr>
                                  <w:tcW w:w="675" w:type="dxa"/>
                                </w:tcPr>
                                <w:p w14:paraId="6F8FA9BF" w14:textId="77777777" w:rsidR="00227EEA" w:rsidRDefault="00466012">
                                  <w:pPr>
                                    <w:pStyle w:val="TableParagraph"/>
                                    <w:spacing w:line="220" w:lineRule="exact"/>
                                    <w:ind w:left="269"/>
                                    <w:rPr>
                                      <w:sz w:val="20"/>
                                    </w:rPr>
                                  </w:pPr>
                                  <w:r>
                                    <w:rPr>
                                      <w:w w:val="99"/>
                                      <w:sz w:val="20"/>
                                    </w:rPr>
                                    <w:t>2</w:t>
                                  </w:r>
                                </w:p>
                              </w:tc>
                              <w:tc>
                                <w:tcPr>
                                  <w:tcW w:w="742" w:type="dxa"/>
                                </w:tcPr>
                                <w:p w14:paraId="6F8FA9C0" w14:textId="77777777" w:rsidR="00227EEA" w:rsidRDefault="00466012">
                                  <w:pPr>
                                    <w:pStyle w:val="TableParagraph"/>
                                    <w:spacing w:line="220" w:lineRule="exact"/>
                                    <w:ind w:left="314"/>
                                    <w:rPr>
                                      <w:sz w:val="20"/>
                                    </w:rPr>
                                  </w:pPr>
                                  <w:r>
                                    <w:rPr>
                                      <w:w w:val="99"/>
                                      <w:sz w:val="20"/>
                                    </w:rPr>
                                    <w:t>4</w:t>
                                  </w:r>
                                </w:p>
                              </w:tc>
                              <w:tc>
                                <w:tcPr>
                                  <w:tcW w:w="789" w:type="dxa"/>
                                  <w:tcBorders>
                                    <w:right w:val="single" w:sz="4" w:space="0" w:color="000000"/>
                                  </w:tcBorders>
                                </w:tcPr>
                                <w:p w14:paraId="6F8FA9C1" w14:textId="77777777" w:rsidR="00227EEA" w:rsidRDefault="00466012">
                                  <w:pPr>
                                    <w:pStyle w:val="TableParagraph"/>
                                    <w:spacing w:line="220" w:lineRule="exact"/>
                                    <w:ind w:right="11"/>
                                    <w:jc w:val="center"/>
                                    <w:rPr>
                                      <w:sz w:val="20"/>
                                    </w:rPr>
                                  </w:pPr>
                                  <w:r>
                                    <w:rPr>
                                      <w:w w:val="99"/>
                                      <w:sz w:val="20"/>
                                    </w:rPr>
                                    <w:t>0</w:t>
                                  </w:r>
                                </w:p>
                              </w:tc>
                            </w:tr>
                            <w:tr w:rsidR="00227EEA" w14:paraId="6F8FA9C8" w14:textId="77777777">
                              <w:trPr>
                                <w:trHeight w:val="240"/>
                              </w:trPr>
                              <w:tc>
                                <w:tcPr>
                                  <w:tcW w:w="1620" w:type="dxa"/>
                                  <w:tcBorders>
                                    <w:left w:val="single" w:sz="4" w:space="0" w:color="000000"/>
                                    <w:right w:val="single" w:sz="4" w:space="0" w:color="000000"/>
                                  </w:tcBorders>
                                </w:tcPr>
                                <w:p w14:paraId="6F8FA9C3" w14:textId="77777777" w:rsidR="00227EEA" w:rsidRDefault="00466012">
                                  <w:pPr>
                                    <w:pStyle w:val="TableParagraph"/>
                                    <w:spacing w:line="220" w:lineRule="exact"/>
                                    <w:ind w:left="35"/>
                                    <w:rPr>
                                      <w:sz w:val="20"/>
                                    </w:rPr>
                                  </w:pPr>
                                  <w:r>
                                    <w:rPr>
                                      <w:sz w:val="20"/>
                                    </w:rPr>
                                    <w:t>Public</w:t>
                                  </w:r>
                                  <w:r>
                                    <w:rPr>
                                      <w:spacing w:val="-7"/>
                                      <w:sz w:val="20"/>
                                    </w:rPr>
                                    <w:t xml:space="preserve"> </w:t>
                                  </w:r>
                                  <w:r>
                                    <w:rPr>
                                      <w:spacing w:val="-2"/>
                                      <w:sz w:val="20"/>
                                    </w:rPr>
                                    <w:t>Policy</w:t>
                                  </w:r>
                                </w:p>
                              </w:tc>
                              <w:tc>
                                <w:tcPr>
                                  <w:tcW w:w="585" w:type="dxa"/>
                                  <w:tcBorders>
                                    <w:left w:val="single" w:sz="4" w:space="0" w:color="000000"/>
                                  </w:tcBorders>
                                </w:tcPr>
                                <w:p w14:paraId="6F8FA9C4" w14:textId="77777777" w:rsidR="00227EEA" w:rsidRDefault="00466012">
                                  <w:pPr>
                                    <w:pStyle w:val="TableParagraph"/>
                                    <w:spacing w:line="220" w:lineRule="exact"/>
                                    <w:ind w:left="218"/>
                                    <w:rPr>
                                      <w:sz w:val="20"/>
                                    </w:rPr>
                                  </w:pPr>
                                  <w:r>
                                    <w:rPr>
                                      <w:w w:val="99"/>
                                      <w:sz w:val="20"/>
                                    </w:rPr>
                                    <w:t>0</w:t>
                                  </w:r>
                                </w:p>
                              </w:tc>
                              <w:tc>
                                <w:tcPr>
                                  <w:tcW w:w="675" w:type="dxa"/>
                                </w:tcPr>
                                <w:p w14:paraId="6F8FA9C5" w14:textId="77777777" w:rsidR="00227EEA" w:rsidRDefault="00466012">
                                  <w:pPr>
                                    <w:pStyle w:val="TableParagraph"/>
                                    <w:spacing w:line="220" w:lineRule="exact"/>
                                    <w:ind w:left="269"/>
                                    <w:rPr>
                                      <w:sz w:val="20"/>
                                    </w:rPr>
                                  </w:pPr>
                                  <w:r>
                                    <w:rPr>
                                      <w:w w:val="99"/>
                                      <w:sz w:val="20"/>
                                    </w:rPr>
                                    <w:t>2</w:t>
                                  </w:r>
                                </w:p>
                              </w:tc>
                              <w:tc>
                                <w:tcPr>
                                  <w:tcW w:w="742" w:type="dxa"/>
                                </w:tcPr>
                                <w:p w14:paraId="6F8FA9C6"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C7" w14:textId="77777777" w:rsidR="00227EEA" w:rsidRDefault="00466012">
                                  <w:pPr>
                                    <w:pStyle w:val="TableParagraph"/>
                                    <w:spacing w:line="220" w:lineRule="exact"/>
                                    <w:ind w:right="11"/>
                                    <w:jc w:val="center"/>
                                    <w:rPr>
                                      <w:sz w:val="20"/>
                                    </w:rPr>
                                  </w:pPr>
                                  <w:r>
                                    <w:rPr>
                                      <w:w w:val="99"/>
                                      <w:sz w:val="20"/>
                                    </w:rPr>
                                    <w:t>1</w:t>
                                  </w:r>
                                </w:p>
                              </w:tc>
                            </w:tr>
                            <w:tr w:rsidR="00227EEA" w14:paraId="6F8FA9CE" w14:textId="77777777">
                              <w:trPr>
                                <w:trHeight w:val="240"/>
                              </w:trPr>
                              <w:tc>
                                <w:tcPr>
                                  <w:tcW w:w="1620" w:type="dxa"/>
                                  <w:tcBorders>
                                    <w:left w:val="single" w:sz="4" w:space="0" w:color="000000"/>
                                    <w:right w:val="single" w:sz="4" w:space="0" w:color="000000"/>
                                  </w:tcBorders>
                                </w:tcPr>
                                <w:p w14:paraId="6F8FA9C9" w14:textId="77777777" w:rsidR="00227EEA" w:rsidRDefault="00466012">
                                  <w:pPr>
                                    <w:pStyle w:val="TableParagraph"/>
                                    <w:spacing w:line="220" w:lineRule="exact"/>
                                    <w:ind w:left="35"/>
                                    <w:rPr>
                                      <w:sz w:val="20"/>
                                    </w:rPr>
                                  </w:pPr>
                                  <w:r>
                                    <w:rPr>
                                      <w:spacing w:val="-2"/>
                                      <w:sz w:val="20"/>
                                    </w:rPr>
                                    <w:t>Slavic</w:t>
                                  </w:r>
                                </w:p>
                              </w:tc>
                              <w:tc>
                                <w:tcPr>
                                  <w:tcW w:w="585" w:type="dxa"/>
                                  <w:tcBorders>
                                    <w:left w:val="single" w:sz="4" w:space="0" w:color="000000"/>
                                  </w:tcBorders>
                                </w:tcPr>
                                <w:p w14:paraId="6F8FA9CA" w14:textId="77777777" w:rsidR="00227EEA" w:rsidRDefault="00466012">
                                  <w:pPr>
                                    <w:pStyle w:val="TableParagraph"/>
                                    <w:spacing w:line="220" w:lineRule="exact"/>
                                    <w:ind w:left="170"/>
                                    <w:rPr>
                                      <w:sz w:val="20"/>
                                    </w:rPr>
                                  </w:pPr>
                                  <w:r>
                                    <w:rPr>
                                      <w:spacing w:val="-5"/>
                                      <w:sz w:val="20"/>
                                    </w:rPr>
                                    <w:t>59</w:t>
                                  </w:r>
                                </w:p>
                              </w:tc>
                              <w:tc>
                                <w:tcPr>
                                  <w:tcW w:w="675" w:type="dxa"/>
                                </w:tcPr>
                                <w:p w14:paraId="6F8FA9CB" w14:textId="77777777" w:rsidR="00227EEA" w:rsidRDefault="00466012">
                                  <w:pPr>
                                    <w:pStyle w:val="TableParagraph"/>
                                    <w:spacing w:line="220" w:lineRule="exact"/>
                                    <w:ind w:left="269"/>
                                    <w:rPr>
                                      <w:sz w:val="20"/>
                                    </w:rPr>
                                  </w:pPr>
                                  <w:r>
                                    <w:rPr>
                                      <w:w w:val="99"/>
                                      <w:sz w:val="20"/>
                                    </w:rPr>
                                    <w:t>0</w:t>
                                  </w:r>
                                </w:p>
                              </w:tc>
                              <w:tc>
                                <w:tcPr>
                                  <w:tcW w:w="742" w:type="dxa"/>
                                </w:tcPr>
                                <w:p w14:paraId="6F8FA9CC" w14:textId="77777777" w:rsidR="00227EEA" w:rsidRDefault="00466012">
                                  <w:pPr>
                                    <w:pStyle w:val="TableParagraph"/>
                                    <w:spacing w:line="220" w:lineRule="exact"/>
                                    <w:ind w:left="264"/>
                                    <w:rPr>
                                      <w:sz w:val="20"/>
                                    </w:rPr>
                                  </w:pPr>
                                  <w:r>
                                    <w:rPr>
                                      <w:spacing w:val="-5"/>
                                      <w:sz w:val="20"/>
                                    </w:rPr>
                                    <w:t>34</w:t>
                                  </w:r>
                                </w:p>
                              </w:tc>
                              <w:tc>
                                <w:tcPr>
                                  <w:tcW w:w="789" w:type="dxa"/>
                                  <w:tcBorders>
                                    <w:right w:val="single" w:sz="4" w:space="0" w:color="000000"/>
                                  </w:tcBorders>
                                </w:tcPr>
                                <w:p w14:paraId="6F8FA9CD" w14:textId="77777777" w:rsidR="00227EEA" w:rsidRDefault="00466012">
                                  <w:pPr>
                                    <w:pStyle w:val="TableParagraph"/>
                                    <w:spacing w:line="220" w:lineRule="exact"/>
                                    <w:ind w:right="11"/>
                                    <w:jc w:val="center"/>
                                    <w:rPr>
                                      <w:sz w:val="20"/>
                                    </w:rPr>
                                  </w:pPr>
                                  <w:r>
                                    <w:rPr>
                                      <w:w w:val="99"/>
                                      <w:sz w:val="20"/>
                                    </w:rPr>
                                    <w:t>0</w:t>
                                  </w:r>
                                </w:p>
                              </w:tc>
                            </w:tr>
                            <w:tr w:rsidR="00227EEA" w14:paraId="6F8FA9D4" w14:textId="77777777">
                              <w:trPr>
                                <w:trHeight w:val="235"/>
                              </w:trPr>
                              <w:tc>
                                <w:tcPr>
                                  <w:tcW w:w="1620" w:type="dxa"/>
                                  <w:tcBorders>
                                    <w:left w:val="single" w:sz="4" w:space="0" w:color="000000"/>
                                    <w:right w:val="single" w:sz="4" w:space="0" w:color="000000"/>
                                  </w:tcBorders>
                                </w:tcPr>
                                <w:p w14:paraId="6F8FA9CF" w14:textId="77777777" w:rsidR="00227EEA" w:rsidRDefault="00466012">
                                  <w:pPr>
                                    <w:pStyle w:val="TableParagraph"/>
                                    <w:spacing w:line="215" w:lineRule="exact"/>
                                    <w:ind w:left="35"/>
                                    <w:rPr>
                                      <w:sz w:val="20"/>
                                    </w:rPr>
                                  </w:pPr>
                                  <w:r>
                                    <w:rPr>
                                      <w:spacing w:val="-2"/>
                                      <w:sz w:val="20"/>
                                    </w:rPr>
                                    <w:t>Sociology</w:t>
                                  </w:r>
                                </w:p>
                              </w:tc>
                              <w:tc>
                                <w:tcPr>
                                  <w:tcW w:w="585" w:type="dxa"/>
                                  <w:tcBorders>
                                    <w:left w:val="single" w:sz="4" w:space="0" w:color="000000"/>
                                  </w:tcBorders>
                                </w:tcPr>
                                <w:p w14:paraId="6F8FA9D0" w14:textId="77777777" w:rsidR="00227EEA" w:rsidRDefault="00466012">
                                  <w:pPr>
                                    <w:pStyle w:val="TableParagraph"/>
                                    <w:spacing w:line="215" w:lineRule="exact"/>
                                    <w:ind w:left="218"/>
                                    <w:rPr>
                                      <w:sz w:val="20"/>
                                    </w:rPr>
                                  </w:pPr>
                                  <w:r>
                                    <w:rPr>
                                      <w:w w:val="99"/>
                                      <w:sz w:val="20"/>
                                    </w:rPr>
                                    <w:t>5</w:t>
                                  </w:r>
                                </w:p>
                              </w:tc>
                              <w:tc>
                                <w:tcPr>
                                  <w:tcW w:w="675" w:type="dxa"/>
                                </w:tcPr>
                                <w:p w14:paraId="6F8FA9D1" w14:textId="77777777" w:rsidR="00227EEA" w:rsidRDefault="00466012">
                                  <w:pPr>
                                    <w:pStyle w:val="TableParagraph"/>
                                    <w:spacing w:line="215" w:lineRule="exact"/>
                                    <w:ind w:left="269"/>
                                    <w:rPr>
                                      <w:sz w:val="20"/>
                                    </w:rPr>
                                  </w:pPr>
                                  <w:r>
                                    <w:rPr>
                                      <w:w w:val="99"/>
                                      <w:sz w:val="20"/>
                                    </w:rPr>
                                    <w:t>9</w:t>
                                  </w:r>
                                </w:p>
                              </w:tc>
                              <w:tc>
                                <w:tcPr>
                                  <w:tcW w:w="742" w:type="dxa"/>
                                </w:tcPr>
                                <w:p w14:paraId="6F8FA9D2" w14:textId="77777777" w:rsidR="00227EEA" w:rsidRDefault="00466012">
                                  <w:pPr>
                                    <w:pStyle w:val="TableParagraph"/>
                                    <w:spacing w:line="215" w:lineRule="exact"/>
                                    <w:ind w:left="314"/>
                                    <w:rPr>
                                      <w:sz w:val="20"/>
                                    </w:rPr>
                                  </w:pPr>
                                  <w:r>
                                    <w:rPr>
                                      <w:w w:val="99"/>
                                      <w:sz w:val="20"/>
                                    </w:rPr>
                                    <w:t>2</w:t>
                                  </w:r>
                                </w:p>
                              </w:tc>
                              <w:tc>
                                <w:tcPr>
                                  <w:tcW w:w="789" w:type="dxa"/>
                                  <w:tcBorders>
                                    <w:right w:val="single" w:sz="4" w:space="0" w:color="000000"/>
                                  </w:tcBorders>
                                </w:tcPr>
                                <w:p w14:paraId="6F8FA9D3" w14:textId="77777777" w:rsidR="00227EEA" w:rsidRDefault="00466012">
                                  <w:pPr>
                                    <w:pStyle w:val="TableParagraph"/>
                                    <w:spacing w:line="215" w:lineRule="exact"/>
                                    <w:ind w:right="11"/>
                                    <w:jc w:val="center"/>
                                    <w:rPr>
                                      <w:sz w:val="20"/>
                                    </w:rPr>
                                  </w:pPr>
                                  <w:r>
                                    <w:rPr>
                                      <w:w w:val="99"/>
                                      <w:sz w:val="20"/>
                                    </w:rPr>
                                    <w:t>2</w:t>
                                  </w:r>
                                </w:p>
                              </w:tc>
                            </w:tr>
                            <w:tr w:rsidR="00227EEA" w14:paraId="6F8FA9DA" w14:textId="77777777">
                              <w:trPr>
                                <w:trHeight w:val="230"/>
                              </w:trPr>
                              <w:tc>
                                <w:tcPr>
                                  <w:tcW w:w="1620" w:type="dxa"/>
                                  <w:tcBorders>
                                    <w:left w:val="single" w:sz="4" w:space="0" w:color="000000"/>
                                    <w:right w:val="single" w:sz="4" w:space="0" w:color="000000"/>
                                  </w:tcBorders>
                                </w:tcPr>
                                <w:p w14:paraId="6F8FA9D5" w14:textId="77777777" w:rsidR="00227EEA" w:rsidRDefault="00466012">
                                  <w:pPr>
                                    <w:pStyle w:val="TableParagraph"/>
                                    <w:spacing w:line="210" w:lineRule="exact"/>
                                    <w:ind w:left="35"/>
                                    <w:rPr>
                                      <w:sz w:val="20"/>
                                    </w:rPr>
                                  </w:pPr>
                                  <w:r>
                                    <w:rPr>
                                      <w:spacing w:val="-2"/>
                                      <w:sz w:val="20"/>
                                    </w:rPr>
                                    <w:t>Undergraduate</w:t>
                                  </w:r>
                                </w:p>
                              </w:tc>
                              <w:tc>
                                <w:tcPr>
                                  <w:tcW w:w="585" w:type="dxa"/>
                                  <w:tcBorders>
                                    <w:left w:val="single" w:sz="4" w:space="0" w:color="000000"/>
                                  </w:tcBorders>
                                </w:tcPr>
                                <w:p w14:paraId="6F8FA9D6" w14:textId="77777777" w:rsidR="00227EEA" w:rsidRDefault="00227EEA">
                                  <w:pPr>
                                    <w:pStyle w:val="TableParagraph"/>
                                    <w:spacing w:line="240" w:lineRule="auto"/>
                                    <w:rPr>
                                      <w:sz w:val="16"/>
                                    </w:rPr>
                                  </w:pPr>
                                </w:p>
                              </w:tc>
                              <w:tc>
                                <w:tcPr>
                                  <w:tcW w:w="675" w:type="dxa"/>
                                </w:tcPr>
                                <w:p w14:paraId="6F8FA9D7" w14:textId="77777777" w:rsidR="00227EEA" w:rsidRDefault="00227EEA">
                                  <w:pPr>
                                    <w:pStyle w:val="TableParagraph"/>
                                    <w:spacing w:line="240" w:lineRule="auto"/>
                                    <w:rPr>
                                      <w:sz w:val="16"/>
                                    </w:rPr>
                                  </w:pPr>
                                </w:p>
                              </w:tc>
                              <w:tc>
                                <w:tcPr>
                                  <w:tcW w:w="742" w:type="dxa"/>
                                </w:tcPr>
                                <w:p w14:paraId="6F8FA9D8" w14:textId="77777777" w:rsidR="00227EEA" w:rsidRDefault="00227EEA">
                                  <w:pPr>
                                    <w:pStyle w:val="TableParagraph"/>
                                    <w:spacing w:line="240" w:lineRule="auto"/>
                                    <w:rPr>
                                      <w:sz w:val="16"/>
                                    </w:rPr>
                                  </w:pPr>
                                </w:p>
                              </w:tc>
                              <w:tc>
                                <w:tcPr>
                                  <w:tcW w:w="789" w:type="dxa"/>
                                  <w:tcBorders>
                                    <w:right w:val="single" w:sz="4" w:space="0" w:color="000000"/>
                                  </w:tcBorders>
                                </w:tcPr>
                                <w:p w14:paraId="6F8FA9D9" w14:textId="77777777" w:rsidR="00227EEA" w:rsidRDefault="00227EEA">
                                  <w:pPr>
                                    <w:pStyle w:val="TableParagraph"/>
                                    <w:spacing w:line="240" w:lineRule="auto"/>
                                    <w:rPr>
                                      <w:sz w:val="16"/>
                                    </w:rPr>
                                  </w:pPr>
                                </w:p>
                              </w:tc>
                            </w:tr>
                            <w:tr w:rsidR="00227EEA" w14:paraId="6F8FA9E0" w14:textId="77777777">
                              <w:trPr>
                                <w:trHeight w:val="230"/>
                              </w:trPr>
                              <w:tc>
                                <w:tcPr>
                                  <w:tcW w:w="1620" w:type="dxa"/>
                                  <w:tcBorders>
                                    <w:left w:val="single" w:sz="4" w:space="0" w:color="000000"/>
                                    <w:bottom w:val="single" w:sz="4" w:space="0" w:color="000000"/>
                                    <w:right w:val="single" w:sz="4" w:space="0" w:color="000000"/>
                                  </w:tcBorders>
                                </w:tcPr>
                                <w:p w14:paraId="6F8FA9DB" w14:textId="77777777" w:rsidR="00227EEA" w:rsidRDefault="00466012">
                                  <w:pPr>
                                    <w:pStyle w:val="TableParagraph"/>
                                    <w:spacing w:line="210" w:lineRule="exact"/>
                                    <w:ind w:left="35"/>
                                    <w:rPr>
                                      <w:sz w:val="20"/>
                                    </w:rPr>
                                  </w:pPr>
                                  <w:r>
                                    <w:rPr>
                                      <w:spacing w:val="-2"/>
                                      <w:sz w:val="20"/>
                                    </w:rPr>
                                    <w:t>Interdisciplinary</w:t>
                                  </w:r>
                                </w:p>
                              </w:tc>
                              <w:tc>
                                <w:tcPr>
                                  <w:tcW w:w="585" w:type="dxa"/>
                                  <w:tcBorders>
                                    <w:left w:val="single" w:sz="4" w:space="0" w:color="000000"/>
                                    <w:bottom w:val="single" w:sz="4" w:space="0" w:color="000000"/>
                                  </w:tcBorders>
                                </w:tcPr>
                                <w:p w14:paraId="6F8FA9DC" w14:textId="77777777" w:rsidR="00227EEA" w:rsidRDefault="00466012">
                                  <w:pPr>
                                    <w:pStyle w:val="TableParagraph"/>
                                    <w:spacing w:line="210" w:lineRule="exact"/>
                                    <w:ind w:left="218"/>
                                    <w:rPr>
                                      <w:sz w:val="20"/>
                                    </w:rPr>
                                  </w:pPr>
                                  <w:r>
                                    <w:rPr>
                                      <w:w w:val="99"/>
                                      <w:sz w:val="20"/>
                                    </w:rPr>
                                    <w:t>2</w:t>
                                  </w:r>
                                </w:p>
                              </w:tc>
                              <w:tc>
                                <w:tcPr>
                                  <w:tcW w:w="675" w:type="dxa"/>
                                  <w:tcBorders>
                                    <w:bottom w:val="single" w:sz="4" w:space="0" w:color="000000"/>
                                  </w:tcBorders>
                                </w:tcPr>
                                <w:p w14:paraId="6F8FA9DD" w14:textId="77777777" w:rsidR="00227EEA" w:rsidRDefault="00466012">
                                  <w:pPr>
                                    <w:pStyle w:val="TableParagraph"/>
                                    <w:spacing w:line="210" w:lineRule="exact"/>
                                    <w:ind w:left="269"/>
                                    <w:rPr>
                                      <w:sz w:val="20"/>
                                    </w:rPr>
                                  </w:pPr>
                                  <w:r>
                                    <w:rPr>
                                      <w:w w:val="99"/>
                                      <w:sz w:val="20"/>
                                    </w:rPr>
                                    <w:t>0</w:t>
                                  </w:r>
                                </w:p>
                              </w:tc>
                              <w:tc>
                                <w:tcPr>
                                  <w:tcW w:w="742" w:type="dxa"/>
                                  <w:tcBorders>
                                    <w:bottom w:val="single" w:sz="4" w:space="0" w:color="000000"/>
                                  </w:tcBorders>
                                </w:tcPr>
                                <w:p w14:paraId="6F8FA9DE" w14:textId="77777777" w:rsidR="00227EEA" w:rsidRDefault="00466012">
                                  <w:pPr>
                                    <w:pStyle w:val="TableParagraph"/>
                                    <w:spacing w:line="210" w:lineRule="exact"/>
                                    <w:ind w:left="314"/>
                                    <w:rPr>
                                      <w:sz w:val="20"/>
                                    </w:rPr>
                                  </w:pPr>
                                  <w:r>
                                    <w:rPr>
                                      <w:w w:val="99"/>
                                      <w:sz w:val="20"/>
                                    </w:rPr>
                                    <w:t>2</w:t>
                                  </w:r>
                                </w:p>
                              </w:tc>
                              <w:tc>
                                <w:tcPr>
                                  <w:tcW w:w="789" w:type="dxa"/>
                                  <w:tcBorders>
                                    <w:bottom w:val="single" w:sz="4" w:space="0" w:color="000000"/>
                                    <w:right w:val="single" w:sz="4" w:space="0" w:color="000000"/>
                                  </w:tcBorders>
                                </w:tcPr>
                                <w:p w14:paraId="6F8FA9DF" w14:textId="77777777" w:rsidR="00227EEA" w:rsidRDefault="00466012">
                                  <w:pPr>
                                    <w:pStyle w:val="TableParagraph"/>
                                    <w:spacing w:line="210" w:lineRule="exact"/>
                                    <w:ind w:right="11"/>
                                    <w:jc w:val="center"/>
                                    <w:rPr>
                                      <w:sz w:val="20"/>
                                    </w:rPr>
                                  </w:pPr>
                                  <w:r>
                                    <w:rPr>
                                      <w:w w:val="99"/>
                                      <w:sz w:val="20"/>
                                    </w:rPr>
                                    <w:t>0</w:t>
                                  </w:r>
                                </w:p>
                              </w:tc>
                            </w:tr>
                            <w:tr w:rsidR="00227EEA" w14:paraId="6F8FA9E6" w14:textId="77777777">
                              <w:trPr>
                                <w:trHeight w:val="239"/>
                              </w:trPr>
                              <w:tc>
                                <w:tcPr>
                                  <w:tcW w:w="1620" w:type="dxa"/>
                                  <w:tcBorders>
                                    <w:top w:val="single" w:sz="4" w:space="0" w:color="000000"/>
                                    <w:left w:val="single" w:sz="4" w:space="0" w:color="000000"/>
                                    <w:bottom w:val="single" w:sz="4" w:space="0" w:color="000000"/>
                                    <w:right w:val="single" w:sz="4" w:space="0" w:color="000000"/>
                                  </w:tcBorders>
                                </w:tcPr>
                                <w:p w14:paraId="6F8FA9E1" w14:textId="77777777" w:rsidR="00227EEA" w:rsidRDefault="00466012">
                                  <w:pPr>
                                    <w:pStyle w:val="TableParagraph"/>
                                    <w:spacing w:before="5" w:line="215" w:lineRule="exact"/>
                                    <w:ind w:left="35"/>
                                    <w:rPr>
                                      <w:sz w:val="20"/>
                                    </w:rPr>
                                  </w:pPr>
                                  <w:r>
                                    <w:rPr>
                                      <w:spacing w:val="-2"/>
                                      <w:sz w:val="20"/>
                                    </w:rPr>
                                    <w:t>Total</w:t>
                                  </w:r>
                                </w:p>
                              </w:tc>
                              <w:tc>
                                <w:tcPr>
                                  <w:tcW w:w="585" w:type="dxa"/>
                                  <w:tcBorders>
                                    <w:top w:val="single" w:sz="4" w:space="0" w:color="000000"/>
                                    <w:left w:val="single" w:sz="4" w:space="0" w:color="000000"/>
                                    <w:bottom w:val="single" w:sz="4" w:space="0" w:color="000000"/>
                                  </w:tcBorders>
                                </w:tcPr>
                                <w:p w14:paraId="6F8FA9E2" w14:textId="77777777" w:rsidR="00227EEA" w:rsidRDefault="00466012">
                                  <w:pPr>
                                    <w:pStyle w:val="TableParagraph"/>
                                    <w:spacing w:before="5" w:line="215" w:lineRule="exact"/>
                                    <w:ind w:left="170"/>
                                    <w:rPr>
                                      <w:sz w:val="20"/>
                                    </w:rPr>
                                  </w:pPr>
                                  <w:r>
                                    <w:rPr>
                                      <w:spacing w:val="-5"/>
                                      <w:sz w:val="20"/>
                                    </w:rPr>
                                    <w:t>94</w:t>
                                  </w:r>
                                </w:p>
                              </w:tc>
                              <w:tc>
                                <w:tcPr>
                                  <w:tcW w:w="675" w:type="dxa"/>
                                  <w:tcBorders>
                                    <w:top w:val="single" w:sz="4" w:space="0" w:color="000000"/>
                                    <w:bottom w:val="single" w:sz="4" w:space="0" w:color="000000"/>
                                  </w:tcBorders>
                                </w:tcPr>
                                <w:p w14:paraId="6F8FA9E3" w14:textId="77777777" w:rsidR="00227EEA" w:rsidRDefault="00466012">
                                  <w:pPr>
                                    <w:pStyle w:val="TableParagraph"/>
                                    <w:spacing w:before="5" w:line="215" w:lineRule="exact"/>
                                    <w:ind w:left="219"/>
                                    <w:rPr>
                                      <w:sz w:val="20"/>
                                    </w:rPr>
                                  </w:pPr>
                                  <w:r>
                                    <w:rPr>
                                      <w:spacing w:val="-5"/>
                                      <w:sz w:val="20"/>
                                    </w:rPr>
                                    <w:t>75</w:t>
                                  </w:r>
                                </w:p>
                              </w:tc>
                              <w:tc>
                                <w:tcPr>
                                  <w:tcW w:w="742" w:type="dxa"/>
                                  <w:tcBorders>
                                    <w:top w:val="single" w:sz="4" w:space="0" w:color="000000"/>
                                    <w:bottom w:val="single" w:sz="4" w:space="0" w:color="000000"/>
                                  </w:tcBorders>
                                </w:tcPr>
                                <w:p w14:paraId="6F8FA9E4" w14:textId="77777777" w:rsidR="00227EEA" w:rsidRDefault="00466012">
                                  <w:pPr>
                                    <w:pStyle w:val="TableParagraph"/>
                                    <w:spacing w:before="5" w:line="215" w:lineRule="exact"/>
                                    <w:ind w:left="264"/>
                                    <w:rPr>
                                      <w:sz w:val="20"/>
                                    </w:rPr>
                                  </w:pPr>
                                  <w:r>
                                    <w:rPr>
                                      <w:spacing w:val="-5"/>
                                      <w:sz w:val="20"/>
                                    </w:rPr>
                                    <w:t>59</w:t>
                                  </w:r>
                                </w:p>
                              </w:tc>
                              <w:tc>
                                <w:tcPr>
                                  <w:tcW w:w="789" w:type="dxa"/>
                                  <w:tcBorders>
                                    <w:top w:val="single" w:sz="4" w:space="0" w:color="000000"/>
                                    <w:bottom w:val="single" w:sz="4" w:space="0" w:color="000000"/>
                                    <w:right w:val="single" w:sz="4" w:space="0" w:color="000000"/>
                                  </w:tcBorders>
                                </w:tcPr>
                                <w:p w14:paraId="6F8FA9E5" w14:textId="77777777" w:rsidR="00227EEA" w:rsidRDefault="00466012">
                                  <w:pPr>
                                    <w:pStyle w:val="TableParagraph"/>
                                    <w:spacing w:before="5" w:line="215" w:lineRule="exact"/>
                                    <w:ind w:left="274" w:right="279"/>
                                    <w:jc w:val="center"/>
                                    <w:rPr>
                                      <w:sz w:val="20"/>
                                    </w:rPr>
                                  </w:pPr>
                                  <w:r>
                                    <w:rPr>
                                      <w:spacing w:val="-5"/>
                                      <w:sz w:val="20"/>
                                    </w:rPr>
                                    <w:t>28</w:t>
                                  </w:r>
                                </w:p>
                              </w:tc>
                            </w:tr>
                          </w:tbl>
                          <w:p w14:paraId="6F8FA9E7" w14:textId="77777777" w:rsidR="00227EEA" w:rsidRDefault="00227EE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A8B1" id="docshape6" o:spid="_x0000_s1028" type="#_x0000_t202" style="position:absolute;left:0;text-align:left;margin-left:68.75pt;margin-top:-114.7pt;width:227.05pt;height:398.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620"/>
                        <w:gridCol w:w="585"/>
                        <w:gridCol w:w="675"/>
                        <w:gridCol w:w="742"/>
                        <w:gridCol w:w="789"/>
                      </w:tblGrid>
                      <w:tr w:rsidR="00227EEA" w14:paraId="6F8FA932" w14:textId="77777777">
                        <w:trPr>
                          <w:trHeight w:val="719"/>
                        </w:trPr>
                        <w:tc>
                          <w:tcPr>
                            <w:tcW w:w="1620" w:type="dxa"/>
                            <w:tcBorders>
                              <w:top w:val="single" w:sz="4" w:space="0" w:color="000000"/>
                              <w:left w:val="single" w:sz="4" w:space="0" w:color="000000"/>
                              <w:bottom w:val="single" w:sz="6" w:space="0" w:color="000000"/>
                              <w:right w:val="single" w:sz="4" w:space="0" w:color="000000"/>
                            </w:tcBorders>
                          </w:tcPr>
                          <w:p w14:paraId="6F8FA92D" w14:textId="77777777" w:rsidR="00227EEA" w:rsidRDefault="00227EEA">
                            <w:pPr>
                              <w:pStyle w:val="TableParagraph"/>
                              <w:spacing w:before="5" w:line="240" w:lineRule="auto"/>
                              <w:rPr>
                                <w:sz w:val="19"/>
                              </w:rPr>
                            </w:pPr>
                          </w:p>
                          <w:p w14:paraId="6F8FA92E" w14:textId="77777777" w:rsidR="00227EEA" w:rsidRDefault="00466012">
                            <w:pPr>
                              <w:pStyle w:val="TableParagraph"/>
                              <w:spacing w:line="240" w:lineRule="auto"/>
                              <w:ind w:left="398"/>
                              <w:rPr>
                                <w:sz w:val="20"/>
                              </w:rPr>
                            </w:pPr>
                            <w:r>
                              <w:rPr>
                                <w:spacing w:val="-2"/>
                                <w:sz w:val="20"/>
                              </w:rPr>
                              <w:t>Discipline</w:t>
                            </w:r>
                          </w:p>
                        </w:tc>
                        <w:tc>
                          <w:tcPr>
                            <w:tcW w:w="1260" w:type="dxa"/>
                            <w:gridSpan w:val="2"/>
                            <w:tcBorders>
                              <w:top w:val="single" w:sz="4" w:space="0" w:color="000000"/>
                              <w:left w:val="single" w:sz="4" w:space="0" w:color="000000"/>
                              <w:bottom w:val="single" w:sz="6" w:space="0" w:color="000000"/>
                              <w:right w:val="single" w:sz="4" w:space="0" w:color="000000"/>
                            </w:tcBorders>
                          </w:tcPr>
                          <w:p w14:paraId="6F8FA92F" w14:textId="77777777" w:rsidR="00227EEA" w:rsidRDefault="00466012">
                            <w:pPr>
                              <w:pStyle w:val="TableParagraph"/>
                              <w:spacing w:before="179" w:line="260" w:lineRule="atLeast"/>
                              <w:ind w:left="35" w:firstLine="271"/>
                              <w:rPr>
                                <w:sz w:val="20"/>
                              </w:rPr>
                            </w:pPr>
                            <w:r>
                              <w:rPr>
                                <w:spacing w:val="-2"/>
                                <w:sz w:val="20"/>
                              </w:rPr>
                              <w:t xml:space="preserve">Courses </w:t>
                            </w:r>
                            <w:r>
                              <w:rPr>
                                <w:sz w:val="20"/>
                              </w:rPr>
                              <w:t>100%</w:t>
                            </w:r>
                            <w:r>
                              <w:rPr>
                                <w:spacing w:val="-4"/>
                                <w:sz w:val="20"/>
                              </w:rPr>
                              <w:t xml:space="preserve"> </w:t>
                            </w:r>
                            <w:r>
                              <w:rPr>
                                <w:sz w:val="20"/>
                              </w:rPr>
                              <w:t>&lt;100%</w:t>
                            </w:r>
                          </w:p>
                        </w:tc>
                        <w:tc>
                          <w:tcPr>
                            <w:tcW w:w="1531" w:type="dxa"/>
                            <w:gridSpan w:val="2"/>
                            <w:tcBorders>
                              <w:top w:val="single" w:sz="4" w:space="0" w:color="000000"/>
                              <w:left w:val="single" w:sz="4" w:space="0" w:color="000000"/>
                              <w:bottom w:val="single" w:sz="6" w:space="0" w:color="000000"/>
                              <w:right w:val="single" w:sz="4" w:space="0" w:color="000000"/>
                            </w:tcBorders>
                          </w:tcPr>
                          <w:p w14:paraId="6F8FA930" w14:textId="77777777" w:rsidR="00227EEA" w:rsidRDefault="00466012">
                            <w:pPr>
                              <w:pStyle w:val="TableParagraph"/>
                              <w:spacing w:line="237" w:lineRule="auto"/>
                              <w:ind w:left="8"/>
                              <w:jc w:val="center"/>
                              <w:rPr>
                                <w:sz w:val="20"/>
                              </w:rPr>
                            </w:pPr>
                            <w:r>
                              <w:rPr>
                                <w:sz w:val="20"/>
                              </w:rPr>
                              <w:t>Faculty,</w:t>
                            </w:r>
                            <w:r>
                              <w:rPr>
                                <w:spacing w:val="-13"/>
                                <w:sz w:val="20"/>
                              </w:rPr>
                              <w:t xml:space="preserve"> </w:t>
                            </w:r>
                            <w:r>
                              <w:rPr>
                                <w:sz w:val="20"/>
                              </w:rPr>
                              <w:t>lecturers and GSIs</w:t>
                            </w:r>
                          </w:p>
                          <w:p w14:paraId="6F8FA931" w14:textId="77777777" w:rsidR="00227EEA" w:rsidRDefault="00466012">
                            <w:pPr>
                              <w:pStyle w:val="TableParagraph"/>
                              <w:tabs>
                                <w:tab w:val="left" w:pos="803"/>
                              </w:tabs>
                              <w:spacing w:before="29" w:line="214" w:lineRule="exact"/>
                              <w:ind w:left="59"/>
                              <w:jc w:val="center"/>
                              <w:rPr>
                                <w:sz w:val="20"/>
                              </w:rPr>
                            </w:pPr>
                            <w:r>
                              <w:rPr>
                                <w:spacing w:val="-4"/>
                                <w:sz w:val="20"/>
                              </w:rPr>
                              <w:t>100%</w:t>
                            </w:r>
                            <w:r>
                              <w:rPr>
                                <w:sz w:val="20"/>
                              </w:rPr>
                              <w:tab/>
                            </w:r>
                            <w:r>
                              <w:rPr>
                                <w:spacing w:val="-2"/>
                                <w:sz w:val="20"/>
                              </w:rPr>
                              <w:t>&lt;100%</w:t>
                            </w:r>
                          </w:p>
                        </w:tc>
                      </w:tr>
                      <w:tr w:rsidR="00227EEA" w14:paraId="6F8FA938" w14:textId="77777777">
                        <w:trPr>
                          <w:trHeight w:val="263"/>
                        </w:trPr>
                        <w:tc>
                          <w:tcPr>
                            <w:tcW w:w="1620" w:type="dxa"/>
                            <w:tcBorders>
                              <w:top w:val="single" w:sz="6" w:space="0" w:color="000000"/>
                              <w:left w:val="single" w:sz="4" w:space="0" w:color="000000"/>
                              <w:right w:val="single" w:sz="4" w:space="0" w:color="000000"/>
                            </w:tcBorders>
                          </w:tcPr>
                          <w:p w14:paraId="6F8FA933" w14:textId="77777777" w:rsidR="00227EEA" w:rsidRDefault="00466012">
                            <w:pPr>
                              <w:pStyle w:val="TableParagraph"/>
                              <w:spacing w:before="24" w:line="220" w:lineRule="exact"/>
                              <w:ind w:left="35"/>
                              <w:rPr>
                                <w:sz w:val="20"/>
                              </w:rPr>
                            </w:pPr>
                            <w:r>
                              <w:rPr>
                                <w:spacing w:val="-2"/>
                                <w:sz w:val="20"/>
                              </w:rPr>
                              <w:t>Anthropology</w:t>
                            </w:r>
                          </w:p>
                        </w:tc>
                        <w:tc>
                          <w:tcPr>
                            <w:tcW w:w="585" w:type="dxa"/>
                            <w:tcBorders>
                              <w:top w:val="single" w:sz="6" w:space="0" w:color="000000"/>
                              <w:left w:val="single" w:sz="4" w:space="0" w:color="000000"/>
                            </w:tcBorders>
                          </w:tcPr>
                          <w:p w14:paraId="6F8FA934" w14:textId="77777777" w:rsidR="00227EEA" w:rsidRDefault="00466012">
                            <w:pPr>
                              <w:pStyle w:val="TableParagraph"/>
                              <w:spacing w:before="24" w:line="220" w:lineRule="exact"/>
                              <w:ind w:left="218"/>
                              <w:rPr>
                                <w:sz w:val="20"/>
                              </w:rPr>
                            </w:pPr>
                            <w:r>
                              <w:rPr>
                                <w:w w:val="99"/>
                                <w:sz w:val="20"/>
                              </w:rPr>
                              <w:t>6</w:t>
                            </w:r>
                          </w:p>
                        </w:tc>
                        <w:tc>
                          <w:tcPr>
                            <w:tcW w:w="675" w:type="dxa"/>
                            <w:tcBorders>
                              <w:top w:val="single" w:sz="6" w:space="0" w:color="000000"/>
                            </w:tcBorders>
                          </w:tcPr>
                          <w:p w14:paraId="6F8FA935" w14:textId="77777777" w:rsidR="00227EEA" w:rsidRDefault="00466012">
                            <w:pPr>
                              <w:pStyle w:val="TableParagraph"/>
                              <w:spacing w:before="24" w:line="220" w:lineRule="exact"/>
                              <w:ind w:left="269"/>
                              <w:rPr>
                                <w:sz w:val="20"/>
                              </w:rPr>
                            </w:pPr>
                            <w:r>
                              <w:rPr>
                                <w:w w:val="99"/>
                                <w:sz w:val="20"/>
                              </w:rPr>
                              <w:t>0</w:t>
                            </w:r>
                          </w:p>
                        </w:tc>
                        <w:tc>
                          <w:tcPr>
                            <w:tcW w:w="742" w:type="dxa"/>
                            <w:tcBorders>
                              <w:top w:val="single" w:sz="6" w:space="0" w:color="000000"/>
                            </w:tcBorders>
                          </w:tcPr>
                          <w:p w14:paraId="6F8FA936" w14:textId="77777777" w:rsidR="00227EEA" w:rsidRDefault="00466012">
                            <w:pPr>
                              <w:pStyle w:val="TableParagraph"/>
                              <w:spacing w:before="24" w:line="220" w:lineRule="exact"/>
                              <w:ind w:left="314"/>
                              <w:rPr>
                                <w:sz w:val="20"/>
                              </w:rPr>
                            </w:pPr>
                            <w:r>
                              <w:rPr>
                                <w:w w:val="99"/>
                                <w:sz w:val="20"/>
                              </w:rPr>
                              <w:t>1</w:t>
                            </w:r>
                          </w:p>
                        </w:tc>
                        <w:tc>
                          <w:tcPr>
                            <w:tcW w:w="789" w:type="dxa"/>
                            <w:tcBorders>
                              <w:top w:val="single" w:sz="6" w:space="0" w:color="000000"/>
                              <w:right w:val="single" w:sz="4" w:space="0" w:color="000000"/>
                            </w:tcBorders>
                          </w:tcPr>
                          <w:p w14:paraId="6F8FA937" w14:textId="77777777" w:rsidR="00227EEA" w:rsidRDefault="00466012">
                            <w:pPr>
                              <w:pStyle w:val="TableParagraph"/>
                              <w:spacing w:before="24" w:line="220" w:lineRule="exact"/>
                              <w:ind w:right="11"/>
                              <w:jc w:val="center"/>
                              <w:rPr>
                                <w:sz w:val="20"/>
                              </w:rPr>
                            </w:pPr>
                            <w:r>
                              <w:rPr>
                                <w:w w:val="99"/>
                                <w:sz w:val="20"/>
                              </w:rPr>
                              <w:t>0</w:t>
                            </w:r>
                          </w:p>
                        </w:tc>
                      </w:tr>
                      <w:tr w:rsidR="00227EEA" w14:paraId="6F8FA93E" w14:textId="77777777">
                        <w:trPr>
                          <w:trHeight w:val="240"/>
                        </w:trPr>
                        <w:tc>
                          <w:tcPr>
                            <w:tcW w:w="1620" w:type="dxa"/>
                            <w:tcBorders>
                              <w:left w:val="single" w:sz="4" w:space="0" w:color="000000"/>
                              <w:right w:val="single" w:sz="4" w:space="0" w:color="000000"/>
                            </w:tcBorders>
                          </w:tcPr>
                          <w:p w14:paraId="6F8FA939" w14:textId="77777777" w:rsidR="00227EEA" w:rsidRDefault="00466012">
                            <w:pPr>
                              <w:pStyle w:val="TableParagraph"/>
                              <w:spacing w:line="220" w:lineRule="exact"/>
                              <w:ind w:left="35"/>
                              <w:rPr>
                                <w:sz w:val="20"/>
                              </w:rPr>
                            </w:pPr>
                            <w:r>
                              <w:rPr>
                                <w:spacing w:val="-2"/>
                                <w:sz w:val="20"/>
                              </w:rPr>
                              <w:t>Architecture</w:t>
                            </w:r>
                          </w:p>
                        </w:tc>
                        <w:tc>
                          <w:tcPr>
                            <w:tcW w:w="585" w:type="dxa"/>
                            <w:tcBorders>
                              <w:left w:val="single" w:sz="4" w:space="0" w:color="000000"/>
                            </w:tcBorders>
                          </w:tcPr>
                          <w:p w14:paraId="6F8FA93A" w14:textId="77777777" w:rsidR="00227EEA" w:rsidRDefault="00466012">
                            <w:pPr>
                              <w:pStyle w:val="TableParagraph"/>
                              <w:spacing w:line="220" w:lineRule="exact"/>
                              <w:ind w:left="218"/>
                              <w:rPr>
                                <w:sz w:val="20"/>
                              </w:rPr>
                            </w:pPr>
                            <w:r>
                              <w:rPr>
                                <w:w w:val="99"/>
                                <w:sz w:val="20"/>
                              </w:rPr>
                              <w:t>0</w:t>
                            </w:r>
                          </w:p>
                        </w:tc>
                        <w:tc>
                          <w:tcPr>
                            <w:tcW w:w="675" w:type="dxa"/>
                          </w:tcPr>
                          <w:p w14:paraId="6F8FA93B" w14:textId="77777777" w:rsidR="00227EEA" w:rsidRDefault="00466012">
                            <w:pPr>
                              <w:pStyle w:val="TableParagraph"/>
                              <w:spacing w:line="220" w:lineRule="exact"/>
                              <w:ind w:left="269"/>
                              <w:rPr>
                                <w:sz w:val="20"/>
                              </w:rPr>
                            </w:pPr>
                            <w:r>
                              <w:rPr>
                                <w:w w:val="99"/>
                                <w:sz w:val="20"/>
                              </w:rPr>
                              <w:t>5</w:t>
                            </w:r>
                          </w:p>
                        </w:tc>
                        <w:tc>
                          <w:tcPr>
                            <w:tcW w:w="742" w:type="dxa"/>
                          </w:tcPr>
                          <w:p w14:paraId="6F8FA93C"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3D" w14:textId="77777777" w:rsidR="00227EEA" w:rsidRDefault="00466012">
                            <w:pPr>
                              <w:pStyle w:val="TableParagraph"/>
                              <w:spacing w:line="220" w:lineRule="exact"/>
                              <w:ind w:right="11"/>
                              <w:jc w:val="center"/>
                              <w:rPr>
                                <w:sz w:val="20"/>
                              </w:rPr>
                            </w:pPr>
                            <w:r>
                              <w:rPr>
                                <w:w w:val="99"/>
                                <w:sz w:val="20"/>
                              </w:rPr>
                              <w:t>0</w:t>
                            </w:r>
                          </w:p>
                        </w:tc>
                      </w:tr>
                      <w:tr w:rsidR="00227EEA" w14:paraId="6F8FA944" w14:textId="77777777">
                        <w:trPr>
                          <w:trHeight w:val="240"/>
                        </w:trPr>
                        <w:tc>
                          <w:tcPr>
                            <w:tcW w:w="1620" w:type="dxa"/>
                            <w:tcBorders>
                              <w:left w:val="single" w:sz="4" w:space="0" w:color="000000"/>
                              <w:right w:val="single" w:sz="4" w:space="0" w:color="000000"/>
                            </w:tcBorders>
                          </w:tcPr>
                          <w:p w14:paraId="6F8FA93F" w14:textId="77777777" w:rsidR="00227EEA" w:rsidRDefault="00466012">
                            <w:pPr>
                              <w:pStyle w:val="TableParagraph"/>
                              <w:spacing w:line="220" w:lineRule="exact"/>
                              <w:ind w:left="35"/>
                              <w:rPr>
                                <w:sz w:val="20"/>
                              </w:rPr>
                            </w:pPr>
                            <w:r>
                              <w:rPr>
                                <w:sz w:val="20"/>
                              </w:rPr>
                              <w:t>Buddhist</w:t>
                            </w:r>
                            <w:r>
                              <w:rPr>
                                <w:spacing w:val="-11"/>
                                <w:sz w:val="20"/>
                              </w:rPr>
                              <w:t xml:space="preserve"> </w:t>
                            </w:r>
                            <w:r>
                              <w:rPr>
                                <w:spacing w:val="-2"/>
                                <w:sz w:val="20"/>
                              </w:rPr>
                              <w:t>Studies</w:t>
                            </w:r>
                          </w:p>
                        </w:tc>
                        <w:tc>
                          <w:tcPr>
                            <w:tcW w:w="585" w:type="dxa"/>
                            <w:tcBorders>
                              <w:left w:val="single" w:sz="4" w:space="0" w:color="000000"/>
                            </w:tcBorders>
                          </w:tcPr>
                          <w:p w14:paraId="6F8FA940" w14:textId="77777777" w:rsidR="00227EEA" w:rsidRDefault="00466012">
                            <w:pPr>
                              <w:pStyle w:val="TableParagraph"/>
                              <w:spacing w:line="220" w:lineRule="exact"/>
                              <w:ind w:left="218"/>
                              <w:rPr>
                                <w:sz w:val="20"/>
                              </w:rPr>
                            </w:pPr>
                            <w:r>
                              <w:rPr>
                                <w:w w:val="99"/>
                                <w:sz w:val="20"/>
                              </w:rPr>
                              <w:t>0</w:t>
                            </w:r>
                          </w:p>
                        </w:tc>
                        <w:tc>
                          <w:tcPr>
                            <w:tcW w:w="675" w:type="dxa"/>
                          </w:tcPr>
                          <w:p w14:paraId="6F8FA941" w14:textId="77777777" w:rsidR="00227EEA" w:rsidRDefault="00466012">
                            <w:pPr>
                              <w:pStyle w:val="TableParagraph"/>
                              <w:spacing w:line="220" w:lineRule="exact"/>
                              <w:ind w:left="269"/>
                              <w:rPr>
                                <w:sz w:val="20"/>
                              </w:rPr>
                            </w:pPr>
                            <w:r>
                              <w:rPr>
                                <w:w w:val="99"/>
                                <w:sz w:val="20"/>
                              </w:rPr>
                              <w:t>1</w:t>
                            </w:r>
                          </w:p>
                        </w:tc>
                        <w:tc>
                          <w:tcPr>
                            <w:tcW w:w="742" w:type="dxa"/>
                          </w:tcPr>
                          <w:p w14:paraId="6F8FA942"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43" w14:textId="77777777" w:rsidR="00227EEA" w:rsidRDefault="00466012">
                            <w:pPr>
                              <w:pStyle w:val="TableParagraph"/>
                              <w:spacing w:line="220" w:lineRule="exact"/>
                              <w:ind w:right="11"/>
                              <w:jc w:val="center"/>
                              <w:rPr>
                                <w:sz w:val="20"/>
                              </w:rPr>
                            </w:pPr>
                            <w:r>
                              <w:rPr>
                                <w:w w:val="99"/>
                                <w:sz w:val="20"/>
                              </w:rPr>
                              <w:t>1</w:t>
                            </w:r>
                          </w:p>
                        </w:tc>
                      </w:tr>
                      <w:tr w:rsidR="00227EEA" w14:paraId="6F8FA94A" w14:textId="77777777">
                        <w:trPr>
                          <w:trHeight w:val="240"/>
                        </w:trPr>
                        <w:tc>
                          <w:tcPr>
                            <w:tcW w:w="1620" w:type="dxa"/>
                            <w:tcBorders>
                              <w:left w:val="single" w:sz="4" w:space="0" w:color="000000"/>
                              <w:right w:val="single" w:sz="4" w:space="0" w:color="000000"/>
                            </w:tcBorders>
                          </w:tcPr>
                          <w:p w14:paraId="6F8FA945" w14:textId="77777777" w:rsidR="00227EEA" w:rsidRDefault="00466012">
                            <w:pPr>
                              <w:pStyle w:val="TableParagraph"/>
                              <w:spacing w:line="220" w:lineRule="exact"/>
                              <w:ind w:left="35"/>
                              <w:rPr>
                                <w:sz w:val="20"/>
                              </w:rPr>
                            </w:pPr>
                            <w:r>
                              <w:rPr>
                                <w:sz w:val="20"/>
                              </w:rPr>
                              <w:t>Business</w:t>
                            </w:r>
                            <w:r>
                              <w:rPr>
                                <w:spacing w:val="-10"/>
                                <w:sz w:val="20"/>
                              </w:rPr>
                              <w:t xml:space="preserve"> </w:t>
                            </w:r>
                            <w:r>
                              <w:rPr>
                                <w:spacing w:val="-4"/>
                                <w:sz w:val="20"/>
                              </w:rPr>
                              <w:t>Admin</w:t>
                            </w:r>
                          </w:p>
                        </w:tc>
                        <w:tc>
                          <w:tcPr>
                            <w:tcW w:w="585" w:type="dxa"/>
                            <w:tcBorders>
                              <w:left w:val="single" w:sz="4" w:space="0" w:color="000000"/>
                            </w:tcBorders>
                          </w:tcPr>
                          <w:p w14:paraId="6F8FA946" w14:textId="77777777" w:rsidR="00227EEA" w:rsidRDefault="00466012">
                            <w:pPr>
                              <w:pStyle w:val="TableParagraph"/>
                              <w:spacing w:line="220" w:lineRule="exact"/>
                              <w:ind w:left="218"/>
                              <w:rPr>
                                <w:sz w:val="20"/>
                              </w:rPr>
                            </w:pPr>
                            <w:r>
                              <w:rPr>
                                <w:w w:val="99"/>
                                <w:sz w:val="20"/>
                              </w:rPr>
                              <w:t>0</w:t>
                            </w:r>
                          </w:p>
                        </w:tc>
                        <w:tc>
                          <w:tcPr>
                            <w:tcW w:w="675" w:type="dxa"/>
                          </w:tcPr>
                          <w:p w14:paraId="6F8FA947" w14:textId="77777777" w:rsidR="00227EEA" w:rsidRDefault="00466012">
                            <w:pPr>
                              <w:pStyle w:val="TableParagraph"/>
                              <w:spacing w:line="220" w:lineRule="exact"/>
                              <w:ind w:left="269"/>
                              <w:rPr>
                                <w:sz w:val="20"/>
                              </w:rPr>
                            </w:pPr>
                            <w:r>
                              <w:rPr>
                                <w:w w:val="99"/>
                                <w:sz w:val="20"/>
                              </w:rPr>
                              <w:t>1</w:t>
                            </w:r>
                          </w:p>
                        </w:tc>
                        <w:tc>
                          <w:tcPr>
                            <w:tcW w:w="742" w:type="dxa"/>
                          </w:tcPr>
                          <w:p w14:paraId="6F8FA948"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49" w14:textId="77777777" w:rsidR="00227EEA" w:rsidRDefault="00466012">
                            <w:pPr>
                              <w:pStyle w:val="TableParagraph"/>
                              <w:spacing w:line="220" w:lineRule="exact"/>
                              <w:ind w:right="11"/>
                              <w:jc w:val="center"/>
                              <w:rPr>
                                <w:sz w:val="20"/>
                              </w:rPr>
                            </w:pPr>
                            <w:r>
                              <w:rPr>
                                <w:w w:val="99"/>
                                <w:sz w:val="20"/>
                              </w:rPr>
                              <w:t>1</w:t>
                            </w:r>
                          </w:p>
                        </w:tc>
                      </w:tr>
                      <w:tr w:rsidR="00227EEA" w14:paraId="6F8FA950" w14:textId="77777777">
                        <w:trPr>
                          <w:trHeight w:val="240"/>
                        </w:trPr>
                        <w:tc>
                          <w:tcPr>
                            <w:tcW w:w="1620" w:type="dxa"/>
                            <w:tcBorders>
                              <w:left w:val="single" w:sz="4" w:space="0" w:color="000000"/>
                              <w:right w:val="single" w:sz="4" w:space="0" w:color="000000"/>
                            </w:tcBorders>
                          </w:tcPr>
                          <w:p w14:paraId="6F8FA94B" w14:textId="77777777" w:rsidR="00227EEA" w:rsidRDefault="00466012">
                            <w:pPr>
                              <w:pStyle w:val="TableParagraph"/>
                              <w:spacing w:line="220" w:lineRule="exact"/>
                              <w:ind w:left="35"/>
                              <w:rPr>
                                <w:sz w:val="20"/>
                              </w:rPr>
                            </w:pPr>
                            <w:r>
                              <w:rPr>
                                <w:sz w:val="20"/>
                              </w:rPr>
                              <w:t>City</w:t>
                            </w:r>
                            <w:r>
                              <w:rPr>
                                <w:spacing w:val="-8"/>
                                <w:sz w:val="20"/>
                              </w:rPr>
                              <w:t xml:space="preserve"> </w:t>
                            </w:r>
                            <w:r>
                              <w:rPr>
                                <w:spacing w:val="-2"/>
                                <w:sz w:val="20"/>
                              </w:rPr>
                              <w:t>Planning</w:t>
                            </w:r>
                          </w:p>
                        </w:tc>
                        <w:tc>
                          <w:tcPr>
                            <w:tcW w:w="585" w:type="dxa"/>
                            <w:tcBorders>
                              <w:left w:val="single" w:sz="4" w:space="0" w:color="000000"/>
                            </w:tcBorders>
                          </w:tcPr>
                          <w:p w14:paraId="6F8FA94C" w14:textId="77777777" w:rsidR="00227EEA" w:rsidRDefault="00466012">
                            <w:pPr>
                              <w:pStyle w:val="TableParagraph"/>
                              <w:spacing w:line="220" w:lineRule="exact"/>
                              <w:ind w:left="218"/>
                              <w:rPr>
                                <w:sz w:val="20"/>
                              </w:rPr>
                            </w:pPr>
                            <w:r>
                              <w:rPr>
                                <w:w w:val="99"/>
                                <w:sz w:val="20"/>
                              </w:rPr>
                              <w:t>0</w:t>
                            </w:r>
                          </w:p>
                        </w:tc>
                        <w:tc>
                          <w:tcPr>
                            <w:tcW w:w="675" w:type="dxa"/>
                          </w:tcPr>
                          <w:p w14:paraId="6F8FA94D" w14:textId="77777777" w:rsidR="00227EEA" w:rsidRDefault="00466012">
                            <w:pPr>
                              <w:pStyle w:val="TableParagraph"/>
                              <w:spacing w:line="220" w:lineRule="exact"/>
                              <w:ind w:left="269"/>
                              <w:rPr>
                                <w:sz w:val="20"/>
                              </w:rPr>
                            </w:pPr>
                            <w:r>
                              <w:rPr>
                                <w:w w:val="99"/>
                                <w:sz w:val="20"/>
                              </w:rPr>
                              <w:t>1</w:t>
                            </w:r>
                          </w:p>
                        </w:tc>
                        <w:tc>
                          <w:tcPr>
                            <w:tcW w:w="742" w:type="dxa"/>
                          </w:tcPr>
                          <w:p w14:paraId="6F8FA94E"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4F" w14:textId="77777777" w:rsidR="00227EEA" w:rsidRDefault="00466012">
                            <w:pPr>
                              <w:pStyle w:val="TableParagraph"/>
                              <w:spacing w:line="220" w:lineRule="exact"/>
                              <w:ind w:right="11"/>
                              <w:jc w:val="center"/>
                              <w:rPr>
                                <w:sz w:val="20"/>
                              </w:rPr>
                            </w:pPr>
                            <w:r>
                              <w:rPr>
                                <w:w w:val="99"/>
                                <w:sz w:val="20"/>
                              </w:rPr>
                              <w:t>1</w:t>
                            </w:r>
                          </w:p>
                        </w:tc>
                      </w:tr>
                      <w:tr w:rsidR="00227EEA" w14:paraId="6F8FA956" w14:textId="77777777">
                        <w:trPr>
                          <w:trHeight w:val="240"/>
                        </w:trPr>
                        <w:tc>
                          <w:tcPr>
                            <w:tcW w:w="1620" w:type="dxa"/>
                            <w:tcBorders>
                              <w:left w:val="single" w:sz="4" w:space="0" w:color="000000"/>
                              <w:right w:val="single" w:sz="4" w:space="0" w:color="000000"/>
                            </w:tcBorders>
                          </w:tcPr>
                          <w:p w14:paraId="6F8FA951" w14:textId="77777777" w:rsidR="00227EEA" w:rsidRDefault="00466012">
                            <w:pPr>
                              <w:pStyle w:val="TableParagraph"/>
                              <w:spacing w:line="220" w:lineRule="exact"/>
                              <w:ind w:left="35"/>
                              <w:rPr>
                                <w:sz w:val="20"/>
                              </w:rPr>
                            </w:pPr>
                            <w:r>
                              <w:rPr>
                                <w:sz w:val="20"/>
                              </w:rPr>
                              <w:t>Comp</w:t>
                            </w:r>
                            <w:r>
                              <w:rPr>
                                <w:spacing w:val="-6"/>
                                <w:sz w:val="20"/>
                              </w:rPr>
                              <w:t xml:space="preserve"> </w:t>
                            </w:r>
                            <w:r>
                              <w:rPr>
                                <w:spacing w:val="-5"/>
                                <w:sz w:val="20"/>
                              </w:rPr>
                              <w:t>Lit</w:t>
                            </w:r>
                          </w:p>
                        </w:tc>
                        <w:tc>
                          <w:tcPr>
                            <w:tcW w:w="585" w:type="dxa"/>
                            <w:tcBorders>
                              <w:left w:val="single" w:sz="4" w:space="0" w:color="000000"/>
                            </w:tcBorders>
                          </w:tcPr>
                          <w:p w14:paraId="6F8FA952" w14:textId="77777777" w:rsidR="00227EEA" w:rsidRDefault="00466012">
                            <w:pPr>
                              <w:pStyle w:val="TableParagraph"/>
                              <w:spacing w:line="220" w:lineRule="exact"/>
                              <w:ind w:left="218"/>
                              <w:rPr>
                                <w:sz w:val="20"/>
                              </w:rPr>
                            </w:pPr>
                            <w:r>
                              <w:rPr>
                                <w:w w:val="99"/>
                                <w:sz w:val="20"/>
                              </w:rPr>
                              <w:t>1</w:t>
                            </w:r>
                          </w:p>
                        </w:tc>
                        <w:tc>
                          <w:tcPr>
                            <w:tcW w:w="675" w:type="dxa"/>
                          </w:tcPr>
                          <w:p w14:paraId="6F8FA953" w14:textId="77777777" w:rsidR="00227EEA" w:rsidRDefault="00466012">
                            <w:pPr>
                              <w:pStyle w:val="TableParagraph"/>
                              <w:spacing w:line="220" w:lineRule="exact"/>
                              <w:ind w:left="269"/>
                              <w:rPr>
                                <w:sz w:val="20"/>
                              </w:rPr>
                            </w:pPr>
                            <w:r>
                              <w:rPr>
                                <w:w w:val="99"/>
                                <w:sz w:val="20"/>
                              </w:rPr>
                              <w:t>0</w:t>
                            </w:r>
                          </w:p>
                        </w:tc>
                        <w:tc>
                          <w:tcPr>
                            <w:tcW w:w="742" w:type="dxa"/>
                          </w:tcPr>
                          <w:p w14:paraId="6F8FA954"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55" w14:textId="77777777" w:rsidR="00227EEA" w:rsidRDefault="00466012">
                            <w:pPr>
                              <w:pStyle w:val="TableParagraph"/>
                              <w:spacing w:line="220" w:lineRule="exact"/>
                              <w:ind w:right="11"/>
                              <w:jc w:val="center"/>
                              <w:rPr>
                                <w:sz w:val="20"/>
                              </w:rPr>
                            </w:pPr>
                            <w:r>
                              <w:rPr>
                                <w:w w:val="99"/>
                                <w:sz w:val="20"/>
                              </w:rPr>
                              <w:t>0</w:t>
                            </w:r>
                          </w:p>
                        </w:tc>
                      </w:tr>
                      <w:tr w:rsidR="00227EEA" w14:paraId="6F8FA95C" w14:textId="77777777">
                        <w:trPr>
                          <w:trHeight w:val="240"/>
                        </w:trPr>
                        <w:tc>
                          <w:tcPr>
                            <w:tcW w:w="1620" w:type="dxa"/>
                            <w:tcBorders>
                              <w:left w:val="single" w:sz="4" w:space="0" w:color="000000"/>
                              <w:right w:val="single" w:sz="4" w:space="0" w:color="000000"/>
                            </w:tcBorders>
                          </w:tcPr>
                          <w:p w14:paraId="6F8FA957" w14:textId="77777777" w:rsidR="00227EEA" w:rsidRDefault="00466012">
                            <w:pPr>
                              <w:pStyle w:val="TableParagraph"/>
                              <w:spacing w:line="220" w:lineRule="exact"/>
                              <w:ind w:left="35"/>
                              <w:rPr>
                                <w:sz w:val="20"/>
                              </w:rPr>
                            </w:pPr>
                            <w:r>
                              <w:rPr>
                                <w:sz w:val="20"/>
                              </w:rPr>
                              <w:t>East</w:t>
                            </w:r>
                            <w:r>
                              <w:rPr>
                                <w:spacing w:val="-3"/>
                                <w:sz w:val="20"/>
                              </w:rPr>
                              <w:t xml:space="preserve"> </w:t>
                            </w:r>
                            <w:r>
                              <w:rPr>
                                <w:spacing w:val="-2"/>
                                <w:sz w:val="20"/>
                              </w:rPr>
                              <w:t>Asian</w:t>
                            </w:r>
                          </w:p>
                        </w:tc>
                        <w:tc>
                          <w:tcPr>
                            <w:tcW w:w="585" w:type="dxa"/>
                            <w:tcBorders>
                              <w:left w:val="single" w:sz="4" w:space="0" w:color="000000"/>
                            </w:tcBorders>
                          </w:tcPr>
                          <w:p w14:paraId="6F8FA958" w14:textId="77777777" w:rsidR="00227EEA" w:rsidRDefault="00466012">
                            <w:pPr>
                              <w:pStyle w:val="TableParagraph"/>
                              <w:spacing w:line="220" w:lineRule="exact"/>
                              <w:ind w:left="218"/>
                              <w:rPr>
                                <w:sz w:val="20"/>
                              </w:rPr>
                            </w:pPr>
                            <w:r>
                              <w:rPr>
                                <w:w w:val="99"/>
                                <w:sz w:val="20"/>
                              </w:rPr>
                              <w:t>0</w:t>
                            </w:r>
                          </w:p>
                        </w:tc>
                        <w:tc>
                          <w:tcPr>
                            <w:tcW w:w="675" w:type="dxa"/>
                          </w:tcPr>
                          <w:p w14:paraId="6F8FA959" w14:textId="77777777" w:rsidR="00227EEA" w:rsidRDefault="00466012">
                            <w:pPr>
                              <w:pStyle w:val="TableParagraph"/>
                              <w:spacing w:line="220" w:lineRule="exact"/>
                              <w:ind w:left="269"/>
                              <w:rPr>
                                <w:sz w:val="20"/>
                              </w:rPr>
                            </w:pPr>
                            <w:r>
                              <w:rPr>
                                <w:w w:val="99"/>
                                <w:sz w:val="20"/>
                              </w:rPr>
                              <w:t>3</w:t>
                            </w:r>
                          </w:p>
                        </w:tc>
                        <w:tc>
                          <w:tcPr>
                            <w:tcW w:w="742" w:type="dxa"/>
                          </w:tcPr>
                          <w:p w14:paraId="6F8FA95A"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5B" w14:textId="77777777" w:rsidR="00227EEA" w:rsidRDefault="00466012">
                            <w:pPr>
                              <w:pStyle w:val="TableParagraph"/>
                              <w:spacing w:line="220" w:lineRule="exact"/>
                              <w:ind w:right="11"/>
                              <w:jc w:val="center"/>
                              <w:rPr>
                                <w:sz w:val="20"/>
                              </w:rPr>
                            </w:pPr>
                            <w:r>
                              <w:rPr>
                                <w:w w:val="99"/>
                                <w:sz w:val="20"/>
                              </w:rPr>
                              <w:t>1</w:t>
                            </w:r>
                          </w:p>
                        </w:tc>
                      </w:tr>
                      <w:tr w:rsidR="00227EEA" w14:paraId="6F8FA962" w14:textId="77777777">
                        <w:trPr>
                          <w:trHeight w:val="240"/>
                        </w:trPr>
                        <w:tc>
                          <w:tcPr>
                            <w:tcW w:w="1620" w:type="dxa"/>
                            <w:tcBorders>
                              <w:left w:val="single" w:sz="4" w:space="0" w:color="000000"/>
                              <w:right w:val="single" w:sz="4" w:space="0" w:color="000000"/>
                            </w:tcBorders>
                          </w:tcPr>
                          <w:p w14:paraId="6F8FA95D" w14:textId="77777777" w:rsidR="00227EEA" w:rsidRDefault="00466012">
                            <w:pPr>
                              <w:pStyle w:val="TableParagraph"/>
                              <w:spacing w:line="220" w:lineRule="exact"/>
                              <w:ind w:left="35"/>
                              <w:rPr>
                                <w:sz w:val="20"/>
                              </w:rPr>
                            </w:pPr>
                            <w:r>
                              <w:rPr>
                                <w:spacing w:val="-2"/>
                                <w:sz w:val="20"/>
                              </w:rPr>
                              <w:t>Economics</w:t>
                            </w:r>
                          </w:p>
                        </w:tc>
                        <w:tc>
                          <w:tcPr>
                            <w:tcW w:w="585" w:type="dxa"/>
                            <w:tcBorders>
                              <w:left w:val="single" w:sz="4" w:space="0" w:color="000000"/>
                            </w:tcBorders>
                          </w:tcPr>
                          <w:p w14:paraId="6F8FA95E" w14:textId="77777777" w:rsidR="00227EEA" w:rsidRDefault="00466012">
                            <w:pPr>
                              <w:pStyle w:val="TableParagraph"/>
                              <w:spacing w:line="220" w:lineRule="exact"/>
                              <w:ind w:left="218"/>
                              <w:rPr>
                                <w:sz w:val="20"/>
                              </w:rPr>
                            </w:pPr>
                            <w:r>
                              <w:rPr>
                                <w:w w:val="99"/>
                                <w:sz w:val="20"/>
                              </w:rPr>
                              <w:t>0</w:t>
                            </w:r>
                          </w:p>
                        </w:tc>
                        <w:tc>
                          <w:tcPr>
                            <w:tcW w:w="675" w:type="dxa"/>
                          </w:tcPr>
                          <w:p w14:paraId="6F8FA95F" w14:textId="77777777" w:rsidR="00227EEA" w:rsidRDefault="00466012">
                            <w:pPr>
                              <w:pStyle w:val="TableParagraph"/>
                              <w:spacing w:line="220" w:lineRule="exact"/>
                              <w:ind w:left="269"/>
                              <w:rPr>
                                <w:sz w:val="20"/>
                              </w:rPr>
                            </w:pPr>
                            <w:r>
                              <w:rPr>
                                <w:w w:val="99"/>
                                <w:sz w:val="20"/>
                              </w:rPr>
                              <w:t>9</w:t>
                            </w:r>
                          </w:p>
                        </w:tc>
                        <w:tc>
                          <w:tcPr>
                            <w:tcW w:w="742" w:type="dxa"/>
                          </w:tcPr>
                          <w:p w14:paraId="6F8FA960" w14:textId="77777777" w:rsidR="00227EEA" w:rsidRDefault="00466012">
                            <w:pPr>
                              <w:pStyle w:val="TableParagraph"/>
                              <w:spacing w:line="220" w:lineRule="exact"/>
                              <w:ind w:left="314"/>
                              <w:rPr>
                                <w:sz w:val="20"/>
                              </w:rPr>
                            </w:pPr>
                            <w:r>
                              <w:rPr>
                                <w:w w:val="99"/>
                                <w:sz w:val="20"/>
                              </w:rPr>
                              <w:t>2</w:t>
                            </w:r>
                          </w:p>
                        </w:tc>
                        <w:tc>
                          <w:tcPr>
                            <w:tcW w:w="789" w:type="dxa"/>
                            <w:tcBorders>
                              <w:right w:val="single" w:sz="4" w:space="0" w:color="000000"/>
                            </w:tcBorders>
                          </w:tcPr>
                          <w:p w14:paraId="6F8FA961" w14:textId="77777777" w:rsidR="00227EEA" w:rsidRDefault="00466012">
                            <w:pPr>
                              <w:pStyle w:val="TableParagraph"/>
                              <w:spacing w:line="220" w:lineRule="exact"/>
                              <w:ind w:right="11"/>
                              <w:jc w:val="center"/>
                              <w:rPr>
                                <w:sz w:val="20"/>
                              </w:rPr>
                            </w:pPr>
                            <w:r>
                              <w:rPr>
                                <w:w w:val="99"/>
                                <w:sz w:val="20"/>
                              </w:rPr>
                              <w:t>1</w:t>
                            </w:r>
                          </w:p>
                        </w:tc>
                      </w:tr>
                      <w:tr w:rsidR="00227EEA" w14:paraId="6F8FA968" w14:textId="77777777">
                        <w:trPr>
                          <w:trHeight w:val="240"/>
                        </w:trPr>
                        <w:tc>
                          <w:tcPr>
                            <w:tcW w:w="1620" w:type="dxa"/>
                            <w:tcBorders>
                              <w:left w:val="single" w:sz="4" w:space="0" w:color="000000"/>
                              <w:right w:val="single" w:sz="4" w:space="0" w:color="000000"/>
                            </w:tcBorders>
                          </w:tcPr>
                          <w:p w14:paraId="6F8FA963" w14:textId="77777777" w:rsidR="00227EEA" w:rsidRDefault="00466012">
                            <w:pPr>
                              <w:pStyle w:val="TableParagraph"/>
                              <w:spacing w:line="220" w:lineRule="exact"/>
                              <w:ind w:left="35"/>
                              <w:rPr>
                                <w:sz w:val="20"/>
                              </w:rPr>
                            </w:pPr>
                            <w:r>
                              <w:rPr>
                                <w:spacing w:val="-2"/>
                                <w:sz w:val="20"/>
                              </w:rPr>
                              <w:t>Education</w:t>
                            </w:r>
                          </w:p>
                        </w:tc>
                        <w:tc>
                          <w:tcPr>
                            <w:tcW w:w="585" w:type="dxa"/>
                            <w:tcBorders>
                              <w:left w:val="single" w:sz="4" w:space="0" w:color="000000"/>
                            </w:tcBorders>
                          </w:tcPr>
                          <w:p w14:paraId="6F8FA964" w14:textId="77777777" w:rsidR="00227EEA" w:rsidRDefault="00466012">
                            <w:pPr>
                              <w:pStyle w:val="TableParagraph"/>
                              <w:spacing w:line="220" w:lineRule="exact"/>
                              <w:ind w:left="218"/>
                              <w:rPr>
                                <w:sz w:val="20"/>
                              </w:rPr>
                            </w:pPr>
                            <w:r>
                              <w:rPr>
                                <w:w w:val="99"/>
                                <w:sz w:val="20"/>
                              </w:rPr>
                              <w:t>0</w:t>
                            </w:r>
                          </w:p>
                        </w:tc>
                        <w:tc>
                          <w:tcPr>
                            <w:tcW w:w="675" w:type="dxa"/>
                          </w:tcPr>
                          <w:p w14:paraId="6F8FA965" w14:textId="77777777" w:rsidR="00227EEA" w:rsidRDefault="00466012">
                            <w:pPr>
                              <w:pStyle w:val="TableParagraph"/>
                              <w:spacing w:line="220" w:lineRule="exact"/>
                              <w:ind w:left="269"/>
                              <w:rPr>
                                <w:sz w:val="20"/>
                              </w:rPr>
                            </w:pPr>
                            <w:r>
                              <w:rPr>
                                <w:w w:val="99"/>
                                <w:sz w:val="20"/>
                              </w:rPr>
                              <w:t>1</w:t>
                            </w:r>
                          </w:p>
                        </w:tc>
                        <w:tc>
                          <w:tcPr>
                            <w:tcW w:w="742" w:type="dxa"/>
                          </w:tcPr>
                          <w:p w14:paraId="6F8FA966"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67" w14:textId="77777777" w:rsidR="00227EEA" w:rsidRDefault="00466012">
                            <w:pPr>
                              <w:pStyle w:val="TableParagraph"/>
                              <w:spacing w:line="220" w:lineRule="exact"/>
                              <w:ind w:right="11"/>
                              <w:jc w:val="center"/>
                              <w:rPr>
                                <w:sz w:val="20"/>
                              </w:rPr>
                            </w:pPr>
                            <w:r>
                              <w:rPr>
                                <w:w w:val="99"/>
                                <w:sz w:val="20"/>
                              </w:rPr>
                              <w:t>1</w:t>
                            </w:r>
                          </w:p>
                        </w:tc>
                      </w:tr>
                      <w:tr w:rsidR="00227EEA" w14:paraId="6F8FA96E" w14:textId="77777777">
                        <w:trPr>
                          <w:trHeight w:val="240"/>
                        </w:trPr>
                        <w:tc>
                          <w:tcPr>
                            <w:tcW w:w="1620" w:type="dxa"/>
                            <w:tcBorders>
                              <w:left w:val="single" w:sz="4" w:space="0" w:color="000000"/>
                              <w:right w:val="single" w:sz="4" w:space="0" w:color="000000"/>
                            </w:tcBorders>
                          </w:tcPr>
                          <w:p w14:paraId="6F8FA969" w14:textId="77777777" w:rsidR="00227EEA" w:rsidRDefault="00466012">
                            <w:pPr>
                              <w:pStyle w:val="TableParagraph"/>
                              <w:spacing w:line="220" w:lineRule="exact"/>
                              <w:ind w:left="35"/>
                              <w:rPr>
                                <w:sz w:val="20"/>
                              </w:rPr>
                            </w:pPr>
                            <w:r>
                              <w:rPr>
                                <w:spacing w:val="-2"/>
                                <w:sz w:val="20"/>
                              </w:rPr>
                              <w:t>English</w:t>
                            </w:r>
                          </w:p>
                        </w:tc>
                        <w:tc>
                          <w:tcPr>
                            <w:tcW w:w="585" w:type="dxa"/>
                            <w:tcBorders>
                              <w:left w:val="single" w:sz="4" w:space="0" w:color="000000"/>
                            </w:tcBorders>
                          </w:tcPr>
                          <w:p w14:paraId="6F8FA96A" w14:textId="77777777" w:rsidR="00227EEA" w:rsidRDefault="00466012">
                            <w:pPr>
                              <w:pStyle w:val="TableParagraph"/>
                              <w:spacing w:line="220" w:lineRule="exact"/>
                              <w:ind w:left="218"/>
                              <w:rPr>
                                <w:sz w:val="20"/>
                              </w:rPr>
                            </w:pPr>
                            <w:r>
                              <w:rPr>
                                <w:w w:val="99"/>
                                <w:sz w:val="20"/>
                              </w:rPr>
                              <w:t>0</w:t>
                            </w:r>
                          </w:p>
                        </w:tc>
                        <w:tc>
                          <w:tcPr>
                            <w:tcW w:w="675" w:type="dxa"/>
                          </w:tcPr>
                          <w:p w14:paraId="6F8FA96B" w14:textId="77777777" w:rsidR="00227EEA" w:rsidRDefault="00466012">
                            <w:pPr>
                              <w:pStyle w:val="TableParagraph"/>
                              <w:spacing w:line="220" w:lineRule="exact"/>
                              <w:ind w:left="269"/>
                              <w:rPr>
                                <w:sz w:val="20"/>
                              </w:rPr>
                            </w:pPr>
                            <w:r>
                              <w:rPr>
                                <w:w w:val="99"/>
                                <w:sz w:val="20"/>
                              </w:rPr>
                              <w:t>2</w:t>
                            </w:r>
                          </w:p>
                        </w:tc>
                        <w:tc>
                          <w:tcPr>
                            <w:tcW w:w="742" w:type="dxa"/>
                          </w:tcPr>
                          <w:p w14:paraId="6F8FA96C"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6D" w14:textId="77777777" w:rsidR="00227EEA" w:rsidRDefault="00466012">
                            <w:pPr>
                              <w:pStyle w:val="TableParagraph"/>
                              <w:spacing w:line="220" w:lineRule="exact"/>
                              <w:ind w:right="11"/>
                              <w:jc w:val="center"/>
                              <w:rPr>
                                <w:sz w:val="20"/>
                              </w:rPr>
                            </w:pPr>
                            <w:r>
                              <w:rPr>
                                <w:w w:val="99"/>
                                <w:sz w:val="20"/>
                              </w:rPr>
                              <w:t>0</w:t>
                            </w:r>
                          </w:p>
                        </w:tc>
                      </w:tr>
                      <w:tr w:rsidR="00227EEA" w14:paraId="6F8FA974" w14:textId="77777777">
                        <w:trPr>
                          <w:trHeight w:val="240"/>
                        </w:trPr>
                        <w:tc>
                          <w:tcPr>
                            <w:tcW w:w="1620" w:type="dxa"/>
                            <w:tcBorders>
                              <w:left w:val="single" w:sz="4" w:space="0" w:color="000000"/>
                              <w:right w:val="single" w:sz="4" w:space="0" w:color="000000"/>
                            </w:tcBorders>
                          </w:tcPr>
                          <w:p w14:paraId="6F8FA96F" w14:textId="77777777" w:rsidR="00227EEA" w:rsidRDefault="00466012">
                            <w:pPr>
                              <w:pStyle w:val="TableParagraph"/>
                              <w:spacing w:line="220" w:lineRule="exact"/>
                              <w:ind w:left="35"/>
                              <w:rPr>
                                <w:sz w:val="20"/>
                              </w:rPr>
                            </w:pPr>
                            <w:r>
                              <w:rPr>
                                <w:spacing w:val="-4"/>
                                <w:sz w:val="20"/>
                              </w:rPr>
                              <w:t>Film</w:t>
                            </w:r>
                          </w:p>
                        </w:tc>
                        <w:tc>
                          <w:tcPr>
                            <w:tcW w:w="585" w:type="dxa"/>
                            <w:tcBorders>
                              <w:left w:val="single" w:sz="4" w:space="0" w:color="000000"/>
                            </w:tcBorders>
                          </w:tcPr>
                          <w:p w14:paraId="6F8FA970" w14:textId="77777777" w:rsidR="00227EEA" w:rsidRDefault="00466012">
                            <w:pPr>
                              <w:pStyle w:val="TableParagraph"/>
                              <w:spacing w:line="220" w:lineRule="exact"/>
                              <w:ind w:left="218"/>
                              <w:rPr>
                                <w:sz w:val="20"/>
                              </w:rPr>
                            </w:pPr>
                            <w:r>
                              <w:rPr>
                                <w:w w:val="99"/>
                                <w:sz w:val="20"/>
                              </w:rPr>
                              <w:t>0</w:t>
                            </w:r>
                          </w:p>
                        </w:tc>
                        <w:tc>
                          <w:tcPr>
                            <w:tcW w:w="675" w:type="dxa"/>
                          </w:tcPr>
                          <w:p w14:paraId="6F8FA971" w14:textId="77777777" w:rsidR="00227EEA" w:rsidRDefault="00466012">
                            <w:pPr>
                              <w:pStyle w:val="TableParagraph"/>
                              <w:spacing w:line="220" w:lineRule="exact"/>
                              <w:ind w:left="269"/>
                              <w:rPr>
                                <w:sz w:val="20"/>
                              </w:rPr>
                            </w:pPr>
                            <w:r>
                              <w:rPr>
                                <w:w w:val="99"/>
                                <w:sz w:val="20"/>
                              </w:rPr>
                              <w:t>1</w:t>
                            </w:r>
                          </w:p>
                        </w:tc>
                        <w:tc>
                          <w:tcPr>
                            <w:tcW w:w="742" w:type="dxa"/>
                          </w:tcPr>
                          <w:p w14:paraId="6F8FA972"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73" w14:textId="77777777" w:rsidR="00227EEA" w:rsidRDefault="00466012">
                            <w:pPr>
                              <w:pStyle w:val="TableParagraph"/>
                              <w:spacing w:line="220" w:lineRule="exact"/>
                              <w:ind w:right="11"/>
                              <w:jc w:val="center"/>
                              <w:rPr>
                                <w:sz w:val="20"/>
                              </w:rPr>
                            </w:pPr>
                            <w:r>
                              <w:rPr>
                                <w:w w:val="99"/>
                                <w:sz w:val="20"/>
                              </w:rPr>
                              <w:t>0</w:t>
                            </w:r>
                          </w:p>
                        </w:tc>
                      </w:tr>
                      <w:tr w:rsidR="00227EEA" w14:paraId="6F8FA97A" w14:textId="77777777">
                        <w:trPr>
                          <w:trHeight w:val="240"/>
                        </w:trPr>
                        <w:tc>
                          <w:tcPr>
                            <w:tcW w:w="1620" w:type="dxa"/>
                            <w:tcBorders>
                              <w:left w:val="single" w:sz="4" w:space="0" w:color="000000"/>
                              <w:right w:val="single" w:sz="4" w:space="0" w:color="000000"/>
                            </w:tcBorders>
                          </w:tcPr>
                          <w:p w14:paraId="6F8FA975" w14:textId="77777777" w:rsidR="00227EEA" w:rsidRDefault="00466012">
                            <w:pPr>
                              <w:pStyle w:val="TableParagraph"/>
                              <w:spacing w:line="220" w:lineRule="exact"/>
                              <w:ind w:left="35"/>
                              <w:rPr>
                                <w:sz w:val="20"/>
                              </w:rPr>
                            </w:pPr>
                            <w:r>
                              <w:rPr>
                                <w:spacing w:val="-2"/>
                                <w:sz w:val="20"/>
                              </w:rPr>
                              <w:t>Geography</w:t>
                            </w:r>
                          </w:p>
                        </w:tc>
                        <w:tc>
                          <w:tcPr>
                            <w:tcW w:w="585" w:type="dxa"/>
                            <w:tcBorders>
                              <w:left w:val="single" w:sz="4" w:space="0" w:color="000000"/>
                            </w:tcBorders>
                          </w:tcPr>
                          <w:p w14:paraId="6F8FA976" w14:textId="77777777" w:rsidR="00227EEA" w:rsidRDefault="00466012">
                            <w:pPr>
                              <w:pStyle w:val="TableParagraph"/>
                              <w:spacing w:line="220" w:lineRule="exact"/>
                              <w:ind w:left="218"/>
                              <w:rPr>
                                <w:sz w:val="20"/>
                              </w:rPr>
                            </w:pPr>
                            <w:r>
                              <w:rPr>
                                <w:w w:val="99"/>
                                <w:sz w:val="20"/>
                              </w:rPr>
                              <w:t>2</w:t>
                            </w:r>
                          </w:p>
                        </w:tc>
                        <w:tc>
                          <w:tcPr>
                            <w:tcW w:w="675" w:type="dxa"/>
                          </w:tcPr>
                          <w:p w14:paraId="6F8FA977" w14:textId="77777777" w:rsidR="00227EEA" w:rsidRDefault="00466012">
                            <w:pPr>
                              <w:pStyle w:val="TableParagraph"/>
                              <w:spacing w:line="220" w:lineRule="exact"/>
                              <w:ind w:left="269"/>
                              <w:rPr>
                                <w:sz w:val="20"/>
                              </w:rPr>
                            </w:pPr>
                            <w:r>
                              <w:rPr>
                                <w:w w:val="99"/>
                                <w:sz w:val="20"/>
                              </w:rPr>
                              <w:t>0</w:t>
                            </w:r>
                          </w:p>
                        </w:tc>
                        <w:tc>
                          <w:tcPr>
                            <w:tcW w:w="742" w:type="dxa"/>
                          </w:tcPr>
                          <w:p w14:paraId="6F8FA978" w14:textId="77777777" w:rsidR="00227EEA" w:rsidRDefault="00466012">
                            <w:pPr>
                              <w:pStyle w:val="TableParagraph"/>
                              <w:spacing w:line="220" w:lineRule="exact"/>
                              <w:ind w:left="314"/>
                              <w:rPr>
                                <w:sz w:val="20"/>
                              </w:rPr>
                            </w:pPr>
                            <w:r>
                              <w:rPr>
                                <w:w w:val="99"/>
                                <w:sz w:val="20"/>
                              </w:rPr>
                              <w:t>2</w:t>
                            </w:r>
                          </w:p>
                        </w:tc>
                        <w:tc>
                          <w:tcPr>
                            <w:tcW w:w="789" w:type="dxa"/>
                            <w:tcBorders>
                              <w:right w:val="single" w:sz="4" w:space="0" w:color="000000"/>
                            </w:tcBorders>
                          </w:tcPr>
                          <w:p w14:paraId="6F8FA979" w14:textId="77777777" w:rsidR="00227EEA" w:rsidRDefault="00466012">
                            <w:pPr>
                              <w:pStyle w:val="TableParagraph"/>
                              <w:spacing w:line="220" w:lineRule="exact"/>
                              <w:ind w:right="11"/>
                              <w:jc w:val="center"/>
                              <w:rPr>
                                <w:sz w:val="20"/>
                              </w:rPr>
                            </w:pPr>
                            <w:r>
                              <w:rPr>
                                <w:w w:val="99"/>
                                <w:sz w:val="20"/>
                              </w:rPr>
                              <w:t>0</w:t>
                            </w:r>
                          </w:p>
                        </w:tc>
                      </w:tr>
                      <w:tr w:rsidR="00227EEA" w14:paraId="6F8FA980" w14:textId="77777777">
                        <w:trPr>
                          <w:trHeight w:val="240"/>
                        </w:trPr>
                        <w:tc>
                          <w:tcPr>
                            <w:tcW w:w="1620" w:type="dxa"/>
                            <w:tcBorders>
                              <w:left w:val="single" w:sz="4" w:space="0" w:color="000000"/>
                              <w:right w:val="single" w:sz="4" w:space="0" w:color="000000"/>
                            </w:tcBorders>
                          </w:tcPr>
                          <w:p w14:paraId="6F8FA97B" w14:textId="77777777" w:rsidR="00227EEA" w:rsidRDefault="00466012">
                            <w:pPr>
                              <w:pStyle w:val="TableParagraph"/>
                              <w:spacing w:line="220" w:lineRule="exact"/>
                              <w:ind w:left="35"/>
                              <w:rPr>
                                <w:sz w:val="20"/>
                              </w:rPr>
                            </w:pPr>
                            <w:r>
                              <w:rPr>
                                <w:sz w:val="20"/>
                              </w:rPr>
                              <w:t>Global</w:t>
                            </w:r>
                            <w:r>
                              <w:rPr>
                                <w:spacing w:val="-5"/>
                                <w:sz w:val="20"/>
                              </w:rPr>
                              <w:t xml:space="preserve"> </w:t>
                            </w:r>
                            <w:r>
                              <w:rPr>
                                <w:spacing w:val="-2"/>
                                <w:sz w:val="20"/>
                              </w:rPr>
                              <w:t>Studies</w:t>
                            </w:r>
                          </w:p>
                        </w:tc>
                        <w:tc>
                          <w:tcPr>
                            <w:tcW w:w="585" w:type="dxa"/>
                            <w:tcBorders>
                              <w:left w:val="single" w:sz="4" w:space="0" w:color="000000"/>
                            </w:tcBorders>
                          </w:tcPr>
                          <w:p w14:paraId="6F8FA97C" w14:textId="77777777" w:rsidR="00227EEA" w:rsidRDefault="00466012">
                            <w:pPr>
                              <w:pStyle w:val="TableParagraph"/>
                              <w:spacing w:line="220" w:lineRule="exact"/>
                              <w:ind w:left="218"/>
                              <w:rPr>
                                <w:sz w:val="20"/>
                              </w:rPr>
                            </w:pPr>
                            <w:r>
                              <w:rPr>
                                <w:w w:val="99"/>
                                <w:sz w:val="20"/>
                              </w:rPr>
                              <w:t>0</w:t>
                            </w:r>
                          </w:p>
                        </w:tc>
                        <w:tc>
                          <w:tcPr>
                            <w:tcW w:w="675" w:type="dxa"/>
                          </w:tcPr>
                          <w:p w14:paraId="6F8FA97D" w14:textId="77777777" w:rsidR="00227EEA" w:rsidRDefault="00466012">
                            <w:pPr>
                              <w:pStyle w:val="TableParagraph"/>
                              <w:spacing w:line="220" w:lineRule="exact"/>
                              <w:ind w:left="269"/>
                              <w:rPr>
                                <w:sz w:val="20"/>
                              </w:rPr>
                            </w:pPr>
                            <w:r>
                              <w:rPr>
                                <w:w w:val="99"/>
                                <w:sz w:val="20"/>
                              </w:rPr>
                              <w:t>5</w:t>
                            </w:r>
                          </w:p>
                        </w:tc>
                        <w:tc>
                          <w:tcPr>
                            <w:tcW w:w="742" w:type="dxa"/>
                          </w:tcPr>
                          <w:p w14:paraId="6F8FA97E"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7F" w14:textId="77777777" w:rsidR="00227EEA" w:rsidRDefault="00466012">
                            <w:pPr>
                              <w:pStyle w:val="TableParagraph"/>
                              <w:spacing w:line="220" w:lineRule="exact"/>
                              <w:ind w:right="11"/>
                              <w:jc w:val="center"/>
                              <w:rPr>
                                <w:sz w:val="20"/>
                              </w:rPr>
                            </w:pPr>
                            <w:r>
                              <w:rPr>
                                <w:w w:val="99"/>
                                <w:sz w:val="20"/>
                              </w:rPr>
                              <w:t>5</w:t>
                            </w:r>
                          </w:p>
                        </w:tc>
                      </w:tr>
                      <w:tr w:rsidR="00227EEA" w14:paraId="6F8FA986" w14:textId="77777777">
                        <w:trPr>
                          <w:trHeight w:val="240"/>
                        </w:trPr>
                        <w:tc>
                          <w:tcPr>
                            <w:tcW w:w="1620" w:type="dxa"/>
                            <w:tcBorders>
                              <w:left w:val="single" w:sz="4" w:space="0" w:color="000000"/>
                              <w:right w:val="single" w:sz="4" w:space="0" w:color="000000"/>
                            </w:tcBorders>
                          </w:tcPr>
                          <w:p w14:paraId="6F8FA981" w14:textId="77777777" w:rsidR="00227EEA" w:rsidRDefault="00466012">
                            <w:pPr>
                              <w:pStyle w:val="TableParagraph"/>
                              <w:spacing w:line="220" w:lineRule="exact"/>
                              <w:ind w:left="35"/>
                              <w:rPr>
                                <w:sz w:val="20"/>
                              </w:rPr>
                            </w:pPr>
                            <w:r>
                              <w:rPr>
                                <w:spacing w:val="-2"/>
                                <w:sz w:val="20"/>
                              </w:rPr>
                              <w:t>History</w:t>
                            </w:r>
                          </w:p>
                        </w:tc>
                        <w:tc>
                          <w:tcPr>
                            <w:tcW w:w="585" w:type="dxa"/>
                            <w:tcBorders>
                              <w:left w:val="single" w:sz="4" w:space="0" w:color="000000"/>
                            </w:tcBorders>
                          </w:tcPr>
                          <w:p w14:paraId="6F8FA982" w14:textId="77777777" w:rsidR="00227EEA" w:rsidRDefault="00466012">
                            <w:pPr>
                              <w:pStyle w:val="TableParagraph"/>
                              <w:spacing w:line="220" w:lineRule="exact"/>
                              <w:ind w:left="218"/>
                              <w:rPr>
                                <w:sz w:val="20"/>
                              </w:rPr>
                            </w:pPr>
                            <w:r>
                              <w:rPr>
                                <w:w w:val="99"/>
                                <w:sz w:val="20"/>
                              </w:rPr>
                              <w:t>6</w:t>
                            </w:r>
                          </w:p>
                        </w:tc>
                        <w:tc>
                          <w:tcPr>
                            <w:tcW w:w="675" w:type="dxa"/>
                          </w:tcPr>
                          <w:p w14:paraId="6F8FA983" w14:textId="77777777" w:rsidR="00227EEA" w:rsidRDefault="00466012">
                            <w:pPr>
                              <w:pStyle w:val="TableParagraph"/>
                              <w:spacing w:line="220" w:lineRule="exact"/>
                              <w:ind w:left="219"/>
                              <w:rPr>
                                <w:sz w:val="20"/>
                              </w:rPr>
                            </w:pPr>
                            <w:r>
                              <w:rPr>
                                <w:spacing w:val="-5"/>
                                <w:sz w:val="20"/>
                              </w:rPr>
                              <w:t>10</w:t>
                            </w:r>
                          </w:p>
                        </w:tc>
                        <w:tc>
                          <w:tcPr>
                            <w:tcW w:w="742" w:type="dxa"/>
                          </w:tcPr>
                          <w:p w14:paraId="6F8FA984" w14:textId="77777777" w:rsidR="00227EEA" w:rsidRDefault="00466012">
                            <w:pPr>
                              <w:pStyle w:val="TableParagraph"/>
                              <w:spacing w:line="220" w:lineRule="exact"/>
                              <w:ind w:left="314"/>
                              <w:rPr>
                                <w:sz w:val="20"/>
                              </w:rPr>
                            </w:pPr>
                            <w:r>
                              <w:rPr>
                                <w:w w:val="99"/>
                                <w:sz w:val="20"/>
                              </w:rPr>
                              <w:t>3</w:t>
                            </w:r>
                          </w:p>
                        </w:tc>
                        <w:tc>
                          <w:tcPr>
                            <w:tcW w:w="789" w:type="dxa"/>
                            <w:tcBorders>
                              <w:right w:val="single" w:sz="4" w:space="0" w:color="000000"/>
                            </w:tcBorders>
                          </w:tcPr>
                          <w:p w14:paraId="6F8FA985" w14:textId="77777777" w:rsidR="00227EEA" w:rsidRDefault="00466012">
                            <w:pPr>
                              <w:pStyle w:val="TableParagraph"/>
                              <w:spacing w:line="220" w:lineRule="exact"/>
                              <w:ind w:right="11"/>
                              <w:jc w:val="center"/>
                              <w:rPr>
                                <w:sz w:val="20"/>
                              </w:rPr>
                            </w:pPr>
                            <w:r>
                              <w:rPr>
                                <w:w w:val="99"/>
                                <w:sz w:val="20"/>
                              </w:rPr>
                              <w:t>3</w:t>
                            </w:r>
                          </w:p>
                        </w:tc>
                      </w:tr>
                      <w:tr w:rsidR="00227EEA" w14:paraId="6F8FA98C" w14:textId="77777777">
                        <w:trPr>
                          <w:trHeight w:val="240"/>
                        </w:trPr>
                        <w:tc>
                          <w:tcPr>
                            <w:tcW w:w="1620" w:type="dxa"/>
                            <w:tcBorders>
                              <w:left w:val="single" w:sz="4" w:space="0" w:color="000000"/>
                              <w:right w:val="single" w:sz="4" w:space="0" w:color="000000"/>
                            </w:tcBorders>
                          </w:tcPr>
                          <w:p w14:paraId="6F8FA987" w14:textId="77777777" w:rsidR="00227EEA" w:rsidRDefault="00466012">
                            <w:pPr>
                              <w:pStyle w:val="TableParagraph"/>
                              <w:spacing w:line="220" w:lineRule="exact"/>
                              <w:ind w:left="35"/>
                              <w:rPr>
                                <w:sz w:val="20"/>
                              </w:rPr>
                            </w:pPr>
                            <w:r>
                              <w:rPr>
                                <w:sz w:val="20"/>
                              </w:rPr>
                              <w:t>History</w:t>
                            </w:r>
                            <w:r>
                              <w:rPr>
                                <w:spacing w:val="-7"/>
                                <w:sz w:val="20"/>
                              </w:rPr>
                              <w:t xml:space="preserve"> </w:t>
                            </w:r>
                            <w:r>
                              <w:rPr>
                                <w:sz w:val="20"/>
                              </w:rPr>
                              <w:t>of</w:t>
                            </w:r>
                            <w:r>
                              <w:rPr>
                                <w:spacing w:val="-2"/>
                                <w:sz w:val="20"/>
                              </w:rPr>
                              <w:t xml:space="preserve"> </w:t>
                            </w:r>
                            <w:r>
                              <w:rPr>
                                <w:spacing w:val="-5"/>
                                <w:sz w:val="20"/>
                              </w:rPr>
                              <w:t>Art</w:t>
                            </w:r>
                          </w:p>
                        </w:tc>
                        <w:tc>
                          <w:tcPr>
                            <w:tcW w:w="585" w:type="dxa"/>
                            <w:tcBorders>
                              <w:left w:val="single" w:sz="4" w:space="0" w:color="000000"/>
                            </w:tcBorders>
                          </w:tcPr>
                          <w:p w14:paraId="6F8FA988" w14:textId="77777777" w:rsidR="00227EEA" w:rsidRDefault="00466012">
                            <w:pPr>
                              <w:pStyle w:val="TableParagraph"/>
                              <w:spacing w:line="220" w:lineRule="exact"/>
                              <w:ind w:left="218"/>
                              <w:rPr>
                                <w:sz w:val="20"/>
                              </w:rPr>
                            </w:pPr>
                            <w:r>
                              <w:rPr>
                                <w:w w:val="99"/>
                                <w:sz w:val="20"/>
                              </w:rPr>
                              <w:t>2</w:t>
                            </w:r>
                          </w:p>
                        </w:tc>
                        <w:tc>
                          <w:tcPr>
                            <w:tcW w:w="675" w:type="dxa"/>
                          </w:tcPr>
                          <w:p w14:paraId="6F8FA989" w14:textId="77777777" w:rsidR="00227EEA" w:rsidRDefault="00466012">
                            <w:pPr>
                              <w:pStyle w:val="TableParagraph"/>
                              <w:spacing w:line="220" w:lineRule="exact"/>
                              <w:ind w:left="269"/>
                              <w:rPr>
                                <w:sz w:val="20"/>
                              </w:rPr>
                            </w:pPr>
                            <w:r>
                              <w:rPr>
                                <w:w w:val="99"/>
                                <w:sz w:val="20"/>
                              </w:rPr>
                              <w:t>4</w:t>
                            </w:r>
                          </w:p>
                        </w:tc>
                        <w:tc>
                          <w:tcPr>
                            <w:tcW w:w="742" w:type="dxa"/>
                          </w:tcPr>
                          <w:p w14:paraId="6F8FA98A"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8B" w14:textId="77777777" w:rsidR="00227EEA" w:rsidRDefault="00466012">
                            <w:pPr>
                              <w:pStyle w:val="TableParagraph"/>
                              <w:spacing w:line="220" w:lineRule="exact"/>
                              <w:ind w:right="11"/>
                              <w:jc w:val="center"/>
                              <w:rPr>
                                <w:sz w:val="20"/>
                              </w:rPr>
                            </w:pPr>
                            <w:r>
                              <w:rPr>
                                <w:w w:val="99"/>
                                <w:sz w:val="20"/>
                              </w:rPr>
                              <w:t>0</w:t>
                            </w:r>
                          </w:p>
                        </w:tc>
                      </w:tr>
                      <w:tr w:rsidR="00227EEA" w14:paraId="6F8FA992" w14:textId="77777777">
                        <w:trPr>
                          <w:trHeight w:val="240"/>
                        </w:trPr>
                        <w:tc>
                          <w:tcPr>
                            <w:tcW w:w="1620" w:type="dxa"/>
                            <w:tcBorders>
                              <w:left w:val="single" w:sz="4" w:space="0" w:color="000000"/>
                              <w:right w:val="single" w:sz="4" w:space="0" w:color="000000"/>
                            </w:tcBorders>
                          </w:tcPr>
                          <w:p w14:paraId="6F8FA98D" w14:textId="77777777" w:rsidR="00227EEA" w:rsidRDefault="00466012">
                            <w:pPr>
                              <w:pStyle w:val="TableParagraph"/>
                              <w:spacing w:line="220" w:lineRule="exact"/>
                              <w:ind w:left="35"/>
                              <w:rPr>
                                <w:sz w:val="20"/>
                              </w:rPr>
                            </w:pPr>
                            <w:r>
                              <w:rPr>
                                <w:spacing w:val="-2"/>
                                <w:sz w:val="20"/>
                              </w:rPr>
                              <w:t>Humanities</w:t>
                            </w:r>
                          </w:p>
                        </w:tc>
                        <w:tc>
                          <w:tcPr>
                            <w:tcW w:w="585" w:type="dxa"/>
                            <w:tcBorders>
                              <w:left w:val="single" w:sz="4" w:space="0" w:color="000000"/>
                            </w:tcBorders>
                          </w:tcPr>
                          <w:p w14:paraId="6F8FA98E" w14:textId="77777777" w:rsidR="00227EEA" w:rsidRDefault="00466012">
                            <w:pPr>
                              <w:pStyle w:val="TableParagraph"/>
                              <w:spacing w:line="220" w:lineRule="exact"/>
                              <w:ind w:left="218"/>
                              <w:rPr>
                                <w:sz w:val="20"/>
                              </w:rPr>
                            </w:pPr>
                            <w:r>
                              <w:rPr>
                                <w:w w:val="99"/>
                                <w:sz w:val="20"/>
                              </w:rPr>
                              <w:t>0</w:t>
                            </w:r>
                          </w:p>
                        </w:tc>
                        <w:tc>
                          <w:tcPr>
                            <w:tcW w:w="675" w:type="dxa"/>
                          </w:tcPr>
                          <w:p w14:paraId="6F8FA98F" w14:textId="77777777" w:rsidR="00227EEA" w:rsidRDefault="00466012">
                            <w:pPr>
                              <w:pStyle w:val="TableParagraph"/>
                              <w:spacing w:line="220" w:lineRule="exact"/>
                              <w:ind w:left="269"/>
                              <w:rPr>
                                <w:sz w:val="20"/>
                              </w:rPr>
                            </w:pPr>
                            <w:r>
                              <w:rPr>
                                <w:w w:val="99"/>
                                <w:sz w:val="20"/>
                              </w:rPr>
                              <w:t>1</w:t>
                            </w:r>
                          </w:p>
                        </w:tc>
                        <w:tc>
                          <w:tcPr>
                            <w:tcW w:w="742" w:type="dxa"/>
                          </w:tcPr>
                          <w:p w14:paraId="6F8FA990"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91" w14:textId="77777777" w:rsidR="00227EEA" w:rsidRDefault="00466012">
                            <w:pPr>
                              <w:pStyle w:val="TableParagraph"/>
                              <w:spacing w:line="220" w:lineRule="exact"/>
                              <w:ind w:right="11"/>
                              <w:jc w:val="center"/>
                              <w:rPr>
                                <w:sz w:val="20"/>
                              </w:rPr>
                            </w:pPr>
                            <w:r>
                              <w:rPr>
                                <w:w w:val="99"/>
                                <w:sz w:val="20"/>
                              </w:rPr>
                              <w:t>0</w:t>
                            </w:r>
                          </w:p>
                        </w:tc>
                      </w:tr>
                      <w:tr w:rsidR="00227EEA" w14:paraId="6F8FA998" w14:textId="77777777">
                        <w:trPr>
                          <w:trHeight w:val="240"/>
                        </w:trPr>
                        <w:tc>
                          <w:tcPr>
                            <w:tcW w:w="1620" w:type="dxa"/>
                            <w:tcBorders>
                              <w:left w:val="single" w:sz="4" w:space="0" w:color="000000"/>
                              <w:right w:val="single" w:sz="4" w:space="0" w:color="000000"/>
                            </w:tcBorders>
                          </w:tcPr>
                          <w:p w14:paraId="6F8FA993" w14:textId="77777777" w:rsidR="00227EEA" w:rsidRDefault="00466012">
                            <w:pPr>
                              <w:pStyle w:val="TableParagraph"/>
                              <w:spacing w:line="220" w:lineRule="exact"/>
                              <w:ind w:left="35"/>
                              <w:rPr>
                                <w:sz w:val="20"/>
                              </w:rPr>
                            </w:pPr>
                            <w:r>
                              <w:rPr>
                                <w:spacing w:val="-5"/>
                                <w:sz w:val="20"/>
                              </w:rPr>
                              <w:t>Law</w:t>
                            </w:r>
                          </w:p>
                        </w:tc>
                        <w:tc>
                          <w:tcPr>
                            <w:tcW w:w="585" w:type="dxa"/>
                            <w:tcBorders>
                              <w:left w:val="single" w:sz="4" w:space="0" w:color="000000"/>
                            </w:tcBorders>
                          </w:tcPr>
                          <w:p w14:paraId="6F8FA994" w14:textId="77777777" w:rsidR="00227EEA" w:rsidRDefault="00466012">
                            <w:pPr>
                              <w:pStyle w:val="TableParagraph"/>
                              <w:spacing w:line="220" w:lineRule="exact"/>
                              <w:ind w:left="218"/>
                              <w:rPr>
                                <w:sz w:val="20"/>
                              </w:rPr>
                            </w:pPr>
                            <w:r>
                              <w:rPr>
                                <w:w w:val="99"/>
                                <w:sz w:val="20"/>
                              </w:rPr>
                              <w:t>0</w:t>
                            </w:r>
                          </w:p>
                        </w:tc>
                        <w:tc>
                          <w:tcPr>
                            <w:tcW w:w="675" w:type="dxa"/>
                          </w:tcPr>
                          <w:p w14:paraId="6F8FA995" w14:textId="77777777" w:rsidR="00227EEA" w:rsidRDefault="00466012">
                            <w:pPr>
                              <w:pStyle w:val="TableParagraph"/>
                              <w:spacing w:line="220" w:lineRule="exact"/>
                              <w:ind w:left="269"/>
                              <w:rPr>
                                <w:sz w:val="20"/>
                              </w:rPr>
                            </w:pPr>
                            <w:r>
                              <w:rPr>
                                <w:w w:val="99"/>
                                <w:sz w:val="20"/>
                              </w:rPr>
                              <w:t>7</w:t>
                            </w:r>
                          </w:p>
                        </w:tc>
                        <w:tc>
                          <w:tcPr>
                            <w:tcW w:w="742" w:type="dxa"/>
                          </w:tcPr>
                          <w:p w14:paraId="6F8FA996"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97" w14:textId="77777777" w:rsidR="00227EEA" w:rsidRDefault="00466012">
                            <w:pPr>
                              <w:pStyle w:val="TableParagraph"/>
                              <w:spacing w:line="220" w:lineRule="exact"/>
                              <w:ind w:right="11"/>
                              <w:jc w:val="center"/>
                              <w:rPr>
                                <w:sz w:val="20"/>
                              </w:rPr>
                            </w:pPr>
                            <w:r>
                              <w:rPr>
                                <w:w w:val="99"/>
                                <w:sz w:val="20"/>
                              </w:rPr>
                              <w:t>4</w:t>
                            </w:r>
                          </w:p>
                        </w:tc>
                      </w:tr>
                      <w:tr w:rsidR="00227EEA" w14:paraId="6F8FA99E" w14:textId="77777777">
                        <w:trPr>
                          <w:trHeight w:val="240"/>
                        </w:trPr>
                        <w:tc>
                          <w:tcPr>
                            <w:tcW w:w="1620" w:type="dxa"/>
                            <w:tcBorders>
                              <w:left w:val="single" w:sz="4" w:space="0" w:color="000000"/>
                              <w:right w:val="single" w:sz="4" w:space="0" w:color="000000"/>
                            </w:tcBorders>
                          </w:tcPr>
                          <w:p w14:paraId="6F8FA999" w14:textId="77777777" w:rsidR="00227EEA" w:rsidRDefault="00466012">
                            <w:pPr>
                              <w:pStyle w:val="TableParagraph"/>
                              <w:spacing w:line="220" w:lineRule="exact"/>
                              <w:ind w:left="35"/>
                              <w:rPr>
                                <w:sz w:val="20"/>
                              </w:rPr>
                            </w:pPr>
                            <w:r>
                              <w:rPr>
                                <w:sz w:val="20"/>
                              </w:rPr>
                              <w:t>Letters</w:t>
                            </w:r>
                            <w:r>
                              <w:rPr>
                                <w:spacing w:val="-4"/>
                                <w:sz w:val="20"/>
                              </w:rPr>
                              <w:t xml:space="preserve"> </w:t>
                            </w:r>
                            <w:r>
                              <w:rPr>
                                <w:sz w:val="20"/>
                              </w:rPr>
                              <w:t>&amp;</w:t>
                            </w:r>
                            <w:r>
                              <w:rPr>
                                <w:spacing w:val="-7"/>
                                <w:sz w:val="20"/>
                              </w:rPr>
                              <w:t xml:space="preserve"> </w:t>
                            </w:r>
                            <w:r>
                              <w:rPr>
                                <w:spacing w:val="-2"/>
                                <w:sz w:val="20"/>
                              </w:rPr>
                              <w:t>Sciences</w:t>
                            </w:r>
                          </w:p>
                        </w:tc>
                        <w:tc>
                          <w:tcPr>
                            <w:tcW w:w="585" w:type="dxa"/>
                            <w:tcBorders>
                              <w:left w:val="single" w:sz="4" w:space="0" w:color="000000"/>
                            </w:tcBorders>
                          </w:tcPr>
                          <w:p w14:paraId="6F8FA99A" w14:textId="77777777" w:rsidR="00227EEA" w:rsidRDefault="00466012">
                            <w:pPr>
                              <w:pStyle w:val="TableParagraph"/>
                              <w:spacing w:line="220" w:lineRule="exact"/>
                              <w:ind w:left="218"/>
                              <w:rPr>
                                <w:sz w:val="20"/>
                              </w:rPr>
                            </w:pPr>
                            <w:r>
                              <w:rPr>
                                <w:w w:val="99"/>
                                <w:sz w:val="20"/>
                              </w:rPr>
                              <w:t>0</w:t>
                            </w:r>
                          </w:p>
                        </w:tc>
                        <w:tc>
                          <w:tcPr>
                            <w:tcW w:w="675" w:type="dxa"/>
                          </w:tcPr>
                          <w:p w14:paraId="6F8FA99B" w14:textId="77777777" w:rsidR="00227EEA" w:rsidRDefault="00466012">
                            <w:pPr>
                              <w:pStyle w:val="TableParagraph"/>
                              <w:spacing w:line="220" w:lineRule="exact"/>
                              <w:ind w:left="269"/>
                              <w:rPr>
                                <w:sz w:val="20"/>
                              </w:rPr>
                            </w:pPr>
                            <w:r>
                              <w:rPr>
                                <w:w w:val="99"/>
                                <w:sz w:val="20"/>
                              </w:rPr>
                              <w:t>1</w:t>
                            </w:r>
                          </w:p>
                        </w:tc>
                        <w:tc>
                          <w:tcPr>
                            <w:tcW w:w="742" w:type="dxa"/>
                          </w:tcPr>
                          <w:p w14:paraId="6F8FA99C"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9D" w14:textId="77777777" w:rsidR="00227EEA" w:rsidRDefault="00466012">
                            <w:pPr>
                              <w:pStyle w:val="TableParagraph"/>
                              <w:spacing w:line="220" w:lineRule="exact"/>
                              <w:ind w:right="11"/>
                              <w:jc w:val="center"/>
                              <w:rPr>
                                <w:sz w:val="20"/>
                              </w:rPr>
                            </w:pPr>
                            <w:r>
                              <w:rPr>
                                <w:w w:val="99"/>
                                <w:sz w:val="20"/>
                              </w:rPr>
                              <w:t>1</w:t>
                            </w:r>
                          </w:p>
                        </w:tc>
                      </w:tr>
                      <w:tr w:rsidR="00227EEA" w14:paraId="6F8FA9A4" w14:textId="77777777">
                        <w:trPr>
                          <w:trHeight w:val="240"/>
                        </w:trPr>
                        <w:tc>
                          <w:tcPr>
                            <w:tcW w:w="1620" w:type="dxa"/>
                            <w:tcBorders>
                              <w:left w:val="single" w:sz="4" w:space="0" w:color="000000"/>
                              <w:right w:val="single" w:sz="4" w:space="0" w:color="000000"/>
                            </w:tcBorders>
                          </w:tcPr>
                          <w:p w14:paraId="6F8FA99F" w14:textId="77777777" w:rsidR="00227EEA" w:rsidRDefault="00466012">
                            <w:pPr>
                              <w:pStyle w:val="TableParagraph"/>
                              <w:spacing w:line="220" w:lineRule="exact"/>
                              <w:ind w:left="35"/>
                              <w:rPr>
                                <w:sz w:val="20"/>
                              </w:rPr>
                            </w:pPr>
                            <w:r>
                              <w:rPr>
                                <w:spacing w:val="-2"/>
                                <w:sz w:val="20"/>
                              </w:rPr>
                              <w:t>Linguistics</w:t>
                            </w:r>
                          </w:p>
                        </w:tc>
                        <w:tc>
                          <w:tcPr>
                            <w:tcW w:w="585" w:type="dxa"/>
                            <w:tcBorders>
                              <w:left w:val="single" w:sz="4" w:space="0" w:color="000000"/>
                            </w:tcBorders>
                          </w:tcPr>
                          <w:p w14:paraId="6F8FA9A0" w14:textId="77777777" w:rsidR="00227EEA" w:rsidRDefault="00466012">
                            <w:pPr>
                              <w:pStyle w:val="TableParagraph"/>
                              <w:spacing w:line="220" w:lineRule="exact"/>
                              <w:ind w:left="218"/>
                              <w:rPr>
                                <w:sz w:val="20"/>
                              </w:rPr>
                            </w:pPr>
                            <w:r>
                              <w:rPr>
                                <w:w w:val="99"/>
                                <w:sz w:val="20"/>
                              </w:rPr>
                              <w:t>3</w:t>
                            </w:r>
                          </w:p>
                        </w:tc>
                        <w:tc>
                          <w:tcPr>
                            <w:tcW w:w="675" w:type="dxa"/>
                          </w:tcPr>
                          <w:p w14:paraId="6F8FA9A1" w14:textId="77777777" w:rsidR="00227EEA" w:rsidRDefault="00466012">
                            <w:pPr>
                              <w:pStyle w:val="TableParagraph"/>
                              <w:spacing w:line="220" w:lineRule="exact"/>
                              <w:ind w:left="269"/>
                              <w:rPr>
                                <w:sz w:val="20"/>
                              </w:rPr>
                            </w:pPr>
                            <w:r>
                              <w:rPr>
                                <w:w w:val="99"/>
                                <w:sz w:val="20"/>
                              </w:rPr>
                              <w:t>2</w:t>
                            </w:r>
                          </w:p>
                        </w:tc>
                        <w:tc>
                          <w:tcPr>
                            <w:tcW w:w="742" w:type="dxa"/>
                          </w:tcPr>
                          <w:p w14:paraId="6F8FA9A2"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A3" w14:textId="77777777" w:rsidR="00227EEA" w:rsidRDefault="00466012">
                            <w:pPr>
                              <w:pStyle w:val="TableParagraph"/>
                              <w:spacing w:line="220" w:lineRule="exact"/>
                              <w:ind w:right="11"/>
                              <w:jc w:val="center"/>
                              <w:rPr>
                                <w:sz w:val="20"/>
                              </w:rPr>
                            </w:pPr>
                            <w:r>
                              <w:rPr>
                                <w:w w:val="99"/>
                                <w:sz w:val="20"/>
                              </w:rPr>
                              <w:t>1</w:t>
                            </w:r>
                          </w:p>
                        </w:tc>
                      </w:tr>
                      <w:tr w:rsidR="00227EEA" w14:paraId="6F8FA9AA" w14:textId="77777777">
                        <w:trPr>
                          <w:trHeight w:val="240"/>
                        </w:trPr>
                        <w:tc>
                          <w:tcPr>
                            <w:tcW w:w="1620" w:type="dxa"/>
                            <w:tcBorders>
                              <w:left w:val="single" w:sz="4" w:space="0" w:color="000000"/>
                              <w:right w:val="single" w:sz="4" w:space="0" w:color="000000"/>
                            </w:tcBorders>
                          </w:tcPr>
                          <w:p w14:paraId="6F8FA9A5" w14:textId="77777777" w:rsidR="00227EEA" w:rsidRDefault="00466012">
                            <w:pPr>
                              <w:pStyle w:val="TableParagraph"/>
                              <w:spacing w:line="220" w:lineRule="exact"/>
                              <w:ind w:left="35"/>
                              <w:rPr>
                                <w:sz w:val="20"/>
                              </w:rPr>
                            </w:pPr>
                            <w:r>
                              <w:rPr>
                                <w:spacing w:val="-2"/>
                                <w:sz w:val="20"/>
                              </w:rPr>
                              <w:t>Music</w:t>
                            </w:r>
                          </w:p>
                        </w:tc>
                        <w:tc>
                          <w:tcPr>
                            <w:tcW w:w="585" w:type="dxa"/>
                            <w:tcBorders>
                              <w:left w:val="single" w:sz="4" w:space="0" w:color="000000"/>
                            </w:tcBorders>
                          </w:tcPr>
                          <w:p w14:paraId="6F8FA9A6" w14:textId="77777777" w:rsidR="00227EEA" w:rsidRDefault="00466012">
                            <w:pPr>
                              <w:pStyle w:val="TableParagraph"/>
                              <w:spacing w:line="220" w:lineRule="exact"/>
                              <w:ind w:left="218"/>
                              <w:rPr>
                                <w:sz w:val="20"/>
                              </w:rPr>
                            </w:pPr>
                            <w:r>
                              <w:rPr>
                                <w:w w:val="99"/>
                                <w:sz w:val="20"/>
                              </w:rPr>
                              <w:t>3</w:t>
                            </w:r>
                          </w:p>
                        </w:tc>
                        <w:tc>
                          <w:tcPr>
                            <w:tcW w:w="675" w:type="dxa"/>
                          </w:tcPr>
                          <w:p w14:paraId="6F8FA9A7" w14:textId="77777777" w:rsidR="00227EEA" w:rsidRDefault="00466012">
                            <w:pPr>
                              <w:pStyle w:val="TableParagraph"/>
                              <w:spacing w:line="220" w:lineRule="exact"/>
                              <w:ind w:left="269"/>
                              <w:rPr>
                                <w:sz w:val="20"/>
                              </w:rPr>
                            </w:pPr>
                            <w:r>
                              <w:rPr>
                                <w:w w:val="99"/>
                                <w:sz w:val="20"/>
                              </w:rPr>
                              <w:t>3</w:t>
                            </w:r>
                          </w:p>
                        </w:tc>
                        <w:tc>
                          <w:tcPr>
                            <w:tcW w:w="742" w:type="dxa"/>
                          </w:tcPr>
                          <w:p w14:paraId="6F8FA9A8"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A9" w14:textId="77777777" w:rsidR="00227EEA" w:rsidRDefault="00466012">
                            <w:pPr>
                              <w:pStyle w:val="TableParagraph"/>
                              <w:spacing w:line="220" w:lineRule="exact"/>
                              <w:ind w:right="11"/>
                              <w:jc w:val="center"/>
                              <w:rPr>
                                <w:sz w:val="20"/>
                              </w:rPr>
                            </w:pPr>
                            <w:r>
                              <w:rPr>
                                <w:w w:val="99"/>
                                <w:sz w:val="20"/>
                              </w:rPr>
                              <w:t>0</w:t>
                            </w:r>
                          </w:p>
                        </w:tc>
                      </w:tr>
                      <w:tr w:rsidR="00227EEA" w14:paraId="6F8FA9B0" w14:textId="77777777">
                        <w:trPr>
                          <w:trHeight w:val="240"/>
                        </w:trPr>
                        <w:tc>
                          <w:tcPr>
                            <w:tcW w:w="1620" w:type="dxa"/>
                            <w:tcBorders>
                              <w:left w:val="single" w:sz="4" w:space="0" w:color="000000"/>
                              <w:right w:val="single" w:sz="4" w:space="0" w:color="000000"/>
                            </w:tcBorders>
                          </w:tcPr>
                          <w:p w14:paraId="6F8FA9AB" w14:textId="77777777" w:rsidR="00227EEA" w:rsidRDefault="00466012">
                            <w:pPr>
                              <w:pStyle w:val="TableParagraph"/>
                              <w:spacing w:line="220" w:lineRule="exact"/>
                              <w:ind w:left="35"/>
                              <w:rPr>
                                <w:sz w:val="20"/>
                              </w:rPr>
                            </w:pPr>
                            <w:r>
                              <w:rPr>
                                <w:sz w:val="20"/>
                              </w:rPr>
                              <w:t>Near</w:t>
                            </w:r>
                            <w:r>
                              <w:rPr>
                                <w:spacing w:val="-3"/>
                                <w:sz w:val="20"/>
                              </w:rPr>
                              <w:t xml:space="preserve"> </w:t>
                            </w:r>
                            <w:r>
                              <w:rPr>
                                <w:spacing w:val="-2"/>
                                <w:sz w:val="20"/>
                              </w:rPr>
                              <w:t>Eastern</w:t>
                            </w:r>
                          </w:p>
                        </w:tc>
                        <w:tc>
                          <w:tcPr>
                            <w:tcW w:w="585" w:type="dxa"/>
                            <w:tcBorders>
                              <w:left w:val="single" w:sz="4" w:space="0" w:color="000000"/>
                            </w:tcBorders>
                          </w:tcPr>
                          <w:p w14:paraId="6F8FA9AC" w14:textId="77777777" w:rsidR="00227EEA" w:rsidRDefault="00466012">
                            <w:pPr>
                              <w:pStyle w:val="TableParagraph"/>
                              <w:spacing w:line="220" w:lineRule="exact"/>
                              <w:ind w:left="218"/>
                              <w:rPr>
                                <w:sz w:val="20"/>
                              </w:rPr>
                            </w:pPr>
                            <w:r>
                              <w:rPr>
                                <w:w w:val="99"/>
                                <w:sz w:val="20"/>
                              </w:rPr>
                              <w:t>1</w:t>
                            </w:r>
                          </w:p>
                        </w:tc>
                        <w:tc>
                          <w:tcPr>
                            <w:tcW w:w="675" w:type="dxa"/>
                          </w:tcPr>
                          <w:p w14:paraId="6F8FA9AD" w14:textId="77777777" w:rsidR="00227EEA" w:rsidRDefault="00466012">
                            <w:pPr>
                              <w:pStyle w:val="TableParagraph"/>
                              <w:spacing w:line="220" w:lineRule="exact"/>
                              <w:ind w:left="269"/>
                              <w:rPr>
                                <w:sz w:val="20"/>
                              </w:rPr>
                            </w:pPr>
                            <w:r>
                              <w:rPr>
                                <w:w w:val="99"/>
                                <w:sz w:val="20"/>
                              </w:rPr>
                              <w:t>1</w:t>
                            </w:r>
                          </w:p>
                        </w:tc>
                        <w:tc>
                          <w:tcPr>
                            <w:tcW w:w="742" w:type="dxa"/>
                          </w:tcPr>
                          <w:p w14:paraId="6F8FA9AE" w14:textId="77777777" w:rsidR="00227EEA" w:rsidRDefault="00466012">
                            <w:pPr>
                              <w:pStyle w:val="TableParagraph"/>
                              <w:spacing w:line="220" w:lineRule="exact"/>
                              <w:ind w:left="314"/>
                              <w:rPr>
                                <w:sz w:val="20"/>
                              </w:rPr>
                            </w:pPr>
                            <w:r>
                              <w:rPr>
                                <w:w w:val="99"/>
                                <w:sz w:val="20"/>
                              </w:rPr>
                              <w:t>1</w:t>
                            </w:r>
                          </w:p>
                        </w:tc>
                        <w:tc>
                          <w:tcPr>
                            <w:tcW w:w="789" w:type="dxa"/>
                            <w:tcBorders>
                              <w:right w:val="single" w:sz="4" w:space="0" w:color="000000"/>
                            </w:tcBorders>
                          </w:tcPr>
                          <w:p w14:paraId="6F8FA9AF" w14:textId="77777777" w:rsidR="00227EEA" w:rsidRDefault="00466012">
                            <w:pPr>
                              <w:pStyle w:val="TableParagraph"/>
                              <w:spacing w:line="220" w:lineRule="exact"/>
                              <w:ind w:right="11"/>
                              <w:jc w:val="center"/>
                              <w:rPr>
                                <w:sz w:val="20"/>
                              </w:rPr>
                            </w:pPr>
                            <w:r>
                              <w:rPr>
                                <w:w w:val="99"/>
                                <w:sz w:val="20"/>
                              </w:rPr>
                              <w:t>0</w:t>
                            </w:r>
                          </w:p>
                        </w:tc>
                      </w:tr>
                      <w:tr w:rsidR="00227EEA" w14:paraId="6F8FA9B6" w14:textId="77777777">
                        <w:trPr>
                          <w:trHeight w:val="240"/>
                        </w:trPr>
                        <w:tc>
                          <w:tcPr>
                            <w:tcW w:w="1620" w:type="dxa"/>
                            <w:tcBorders>
                              <w:left w:val="single" w:sz="4" w:space="0" w:color="000000"/>
                              <w:right w:val="single" w:sz="4" w:space="0" w:color="000000"/>
                            </w:tcBorders>
                          </w:tcPr>
                          <w:p w14:paraId="6F8FA9B1" w14:textId="77777777" w:rsidR="00227EEA" w:rsidRDefault="00466012">
                            <w:pPr>
                              <w:pStyle w:val="TableParagraph"/>
                              <w:spacing w:line="220" w:lineRule="exact"/>
                              <w:ind w:left="35"/>
                              <w:rPr>
                                <w:sz w:val="20"/>
                              </w:rPr>
                            </w:pPr>
                            <w:r>
                              <w:rPr>
                                <w:sz w:val="20"/>
                              </w:rPr>
                              <w:t>Nuclear</w:t>
                            </w:r>
                            <w:r>
                              <w:rPr>
                                <w:spacing w:val="-9"/>
                                <w:sz w:val="20"/>
                              </w:rPr>
                              <w:t xml:space="preserve"> </w:t>
                            </w:r>
                            <w:r>
                              <w:rPr>
                                <w:spacing w:val="-4"/>
                                <w:sz w:val="20"/>
                              </w:rPr>
                              <w:t>Eng.</w:t>
                            </w:r>
                          </w:p>
                        </w:tc>
                        <w:tc>
                          <w:tcPr>
                            <w:tcW w:w="585" w:type="dxa"/>
                            <w:tcBorders>
                              <w:left w:val="single" w:sz="4" w:space="0" w:color="000000"/>
                            </w:tcBorders>
                          </w:tcPr>
                          <w:p w14:paraId="6F8FA9B2" w14:textId="77777777" w:rsidR="00227EEA" w:rsidRDefault="00466012">
                            <w:pPr>
                              <w:pStyle w:val="TableParagraph"/>
                              <w:spacing w:line="220" w:lineRule="exact"/>
                              <w:ind w:left="218"/>
                              <w:rPr>
                                <w:sz w:val="20"/>
                              </w:rPr>
                            </w:pPr>
                            <w:r>
                              <w:rPr>
                                <w:w w:val="99"/>
                                <w:sz w:val="20"/>
                              </w:rPr>
                              <w:t>0</w:t>
                            </w:r>
                          </w:p>
                        </w:tc>
                        <w:tc>
                          <w:tcPr>
                            <w:tcW w:w="675" w:type="dxa"/>
                          </w:tcPr>
                          <w:p w14:paraId="6F8FA9B3" w14:textId="77777777" w:rsidR="00227EEA" w:rsidRDefault="00466012">
                            <w:pPr>
                              <w:pStyle w:val="TableParagraph"/>
                              <w:spacing w:line="220" w:lineRule="exact"/>
                              <w:ind w:left="269"/>
                              <w:rPr>
                                <w:sz w:val="20"/>
                              </w:rPr>
                            </w:pPr>
                            <w:r>
                              <w:rPr>
                                <w:w w:val="99"/>
                                <w:sz w:val="20"/>
                              </w:rPr>
                              <w:t>1</w:t>
                            </w:r>
                          </w:p>
                        </w:tc>
                        <w:tc>
                          <w:tcPr>
                            <w:tcW w:w="742" w:type="dxa"/>
                          </w:tcPr>
                          <w:p w14:paraId="6F8FA9B4"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B5" w14:textId="77777777" w:rsidR="00227EEA" w:rsidRDefault="00466012">
                            <w:pPr>
                              <w:pStyle w:val="TableParagraph"/>
                              <w:spacing w:line="220" w:lineRule="exact"/>
                              <w:ind w:right="11"/>
                              <w:jc w:val="center"/>
                              <w:rPr>
                                <w:sz w:val="20"/>
                              </w:rPr>
                            </w:pPr>
                            <w:r>
                              <w:rPr>
                                <w:w w:val="99"/>
                                <w:sz w:val="20"/>
                              </w:rPr>
                              <w:t>1</w:t>
                            </w:r>
                          </w:p>
                        </w:tc>
                      </w:tr>
                      <w:tr w:rsidR="00227EEA" w14:paraId="6F8FA9BC" w14:textId="77777777">
                        <w:trPr>
                          <w:trHeight w:val="240"/>
                        </w:trPr>
                        <w:tc>
                          <w:tcPr>
                            <w:tcW w:w="1620" w:type="dxa"/>
                            <w:tcBorders>
                              <w:left w:val="single" w:sz="4" w:space="0" w:color="000000"/>
                              <w:right w:val="single" w:sz="4" w:space="0" w:color="000000"/>
                            </w:tcBorders>
                          </w:tcPr>
                          <w:p w14:paraId="6F8FA9B7" w14:textId="77777777" w:rsidR="00227EEA" w:rsidRDefault="00466012">
                            <w:pPr>
                              <w:pStyle w:val="TableParagraph"/>
                              <w:spacing w:line="220" w:lineRule="exact"/>
                              <w:ind w:left="35"/>
                              <w:rPr>
                                <w:sz w:val="20"/>
                              </w:rPr>
                            </w:pPr>
                            <w:r>
                              <w:rPr>
                                <w:sz w:val="20"/>
                              </w:rPr>
                              <w:t>Political</w:t>
                            </w:r>
                            <w:r>
                              <w:rPr>
                                <w:spacing w:val="-8"/>
                                <w:sz w:val="20"/>
                              </w:rPr>
                              <w:t xml:space="preserve"> </w:t>
                            </w:r>
                            <w:r>
                              <w:rPr>
                                <w:spacing w:val="-2"/>
                                <w:sz w:val="20"/>
                              </w:rPr>
                              <w:t>Economy</w:t>
                            </w:r>
                          </w:p>
                        </w:tc>
                        <w:tc>
                          <w:tcPr>
                            <w:tcW w:w="585" w:type="dxa"/>
                            <w:tcBorders>
                              <w:left w:val="single" w:sz="4" w:space="0" w:color="000000"/>
                            </w:tcBorders>
                          </w:tcPr>
                          <w:p w14:paraId="6F8FA9B8" w14:textId="77777777" w:rsidR="00227EEA" w:rsidRDefault="00466012">
                            <w:pPr>
                              <w:pStyle w:val="TableParagraph"/>
                              <w:spacing w:line="220" w:lineRule="exact"/>
                              <w:ind w:left="218"/>
                              <w:rPr>
                                <w:sz w:val="20"/>
                              </w:rPr>
                            </w:pPr>
                            <w:r>
                              <w:rPr>
                                <w:w w:val="99"/>
                                <w:sz w:val="20"/>
                              </w:rPr>
                              <w:t>0</w:t>
                            </w:r>
                          </w:p>
                        </w:tc>
                        <w:tc>
                          <w:tcPr>
                            <w:tcW w:w="675" w:type="dxa"/>
                          </w:tcPr>
                          <w:p w14:paraId="6F8FA9B9" w14:textId="77777777" w:rsidR="00227EEA" w:rsidRDefault="00466012">
                            <w:pPr>
                              <w:pStyle w:val="TableParagraph"/>
                              <w:spacing w:line="220" w:lineRule="exact"/>
                              <w:ind w:left="269"/>
                              <w:rPr>
                                <w:sz w:val="20"/>
                              </w:rPr>
                            </w:pPr>
                            <w:r>
                              <w:rPr>
                                <w:w w:val="99"/>
                                <w:sz w:val="20"/>
                              </w:rPr>
                              <w:t>3</w:t>
                            </w:r>
                          </w:p>
                        </w:tc>
                        <w:tc>
                          <w:tcPr>
                            <w:tcW w:w="742" w:type="dxa"/>
                          </w:tcPr>
                          <w:p w14:paraId="6F8FA9BA"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BB" w14:textId="77777777" w:rsidR="00227EEA" w:rsidRDefault="00466012">
                            <w:pPr>
                              <w:pStyle w:val="TableParagraph"/>
                              <w:spacing w:line="220" w:lineRule="exact"/>
                              <w:ind w:right="11"/>
                              <w:jc w:val="center"/>
                              <w:rPr>
                                <w:sz w:val="20"/>
                              </w:rPr>
                            </w:pPr>
                            <w:r>
                              <w:rPr>
                                <w:w w:val="99"/>
                                <w:sz w:val="20"/>
                              </w:rPr>
                              <w:t>4</w:t>
                            </w:r>
                          </w:p>
                        </w:tc>
                      </w:tr>
                      <w:tr w:rsidR="00227EEA" w14:paraId="6F8FA9C2" w14:textId="77777777">
                        <w:trPr>
                          <w:trHeight w:val="240"/>
                        </w:trPr>
                        <w:tc>
                          <w:tcPr>
                            <w:tcW w:w="1620" w:type="dxa"/>
                            <w:tcBorders>
                              <w:left w:val="single" w:sz="4" w:space="0" w:color="000000"/>
                              <w:right w:val="single" w:sz="4" w:space="0" w:color="000000"/>
                            </w:tcBorders>
                          </w:tcPr>
                          <w:p w14:paraId="6F8FA9BD" w14:textId="77777777" w:rsidR="00227EEA" w:rsidRDefault="00466012">
                            <w:pPr>
                              <w:pStyle w:val="TableParagraph"/>
                              <w:spacing w:line="220" w:lineRule="exact"/>
                              <w:ind w:left="35"/>
                              <w:rPr>
                                <w:sz w:val="20"/>
                              </w:rPr>
                            </w:pPr>
                            <w:r>
                              <w:rPr>
                                <w:sz w:val="20"/>
                              </w:rPr>
                              <w:t>Political</w:t>
                            </w:r>
                            <w:r>
                              <w:rPr>
                                <w:spacing w:val="-8"/>
                                <w:sz w:val="20"/>
                              </w:rPr>
                              <w:t xml:space="preserve"> </w:t>
                            </w:r>
                            <w:r>
                              <w:rPr>
                                <w:spacing w:val="-2"/>
                                <w:sz w:val="20"/>
                              </w:rPr>
                              <w:t>Science</w:t>
                            </w:r>
                          </w:p>
                        </w:tc>
                        <w:tc>
                          <w:tcPr>
                            <w:tcW w:w="585" w:type="dxa"/>
                            <w:tcBorders>
                              <w:left w:val="single" w:sz="4" w:space="0" w:color="000000"/>
                            </w:tcBorders>
                          </w:tcPr>
                          <w:p w14:paraId="6F8FA9BE" w14:textId="77777777" w:rsidR="00227EEA" w:rsidRDefault="00466012">
                            <w:pPr>
                              <w:pStyle w:val="TableParagraph"/>
                              <w:spacing w:line="220" w:lineRule="exact"/>
                              <w:ind w:left="218"/>
                              <w:rPr>
                                <w:sz w:val="20"/>
                              </w:rPr>
                            </w:pPr>
                            <w:r>
                              <w:rPr>
                                <w:w w:val="99"/>
                                <w:sz w:val="20"/>
                              </w:rPr>
                              <w:t>4</w:t>
                            </w:r>
                          </w:p>
                        </w:tc>
                        <w:tc>
                          <w:tcPr>
                            <w:tcW w:w="675" w:type="dxa"/>
                          </w:tcPr>
                          <w:p w14:paraId="6F8FA9BF" w14:textId="77777777" w:rsidR="00227EEA" w:rsidRDefault="00466012">
                            <w:pPr>
                              <w:pStyle w:val="TableParagraph"/>
                              <w:spacing w:line="220" w:lineRule="exact"/>
                              <w:ind w:left="269"/>
                              <w:rPr>
                                <w:sz w:val="20"/>
                              </w:rPr>
                            </w:pPr>
                            <w:r>
                              <w:rPr>
                                <w:w w:val="99"/>
                                <w:sz w:val="20"/>
                              </w:rPr>
                              <w:t>2</w:t>
                            </w:r>
                          </w:p>
                        </w:tc>
                        <w:tc>
                          <w:tcPr>
                            <w:tcW w:w="742" w:type="dxa"/>
                          </w:tcPr>
                          <w:p w14:paraId="6F8FA9C0" w14:textId="77777777" w:rsidR="00227EEA" w:rsidRDefault="00466012">
                            <w:pPr>
                              <w:pStyle w:val="TableParagraph"/>
                              <w:spacing w:line="220" w:lineRule="exact"/>
                              <w:ind w:left="314"/>
                              <w:rPr>
                                <w:sz w:val="20"/>
                              </w:rPr>
                            </w:pPr>
                            <w:r>
                              <w:rPr>
                                <w:w w:val="99"/>
                                <w:sz w:val="20"/>
                              </w:rPr>
                              <w:t>4</w:t>
                            </w:r>
                          </w:p>
                        </w:tc>
                        <w:tc>
                          <w:tcPr>
                            <w:tcW w:w="789" w:type="dxa"/>
                            <w:tcBorders>
                              <w:right w:val="single" w:sz="4" w:space="0" w:color="000000"/>
                            </w:tcBorders>
                          </w:tcPr>
                          <w:p w14:paraId="6F8FA9C1" w14:textId="77777777" w:rsidR="00227EEA" w:rsidRDefault="00466012">
                            <w:pPr>
                              <w:pStyle w:val="TableParagraph"/>
                              <w:spacing w:line="220" w:lineRule="exact"/>
                              <w:ind w:right="11"/>
                              <w:jc w:val="center"/>
                              <w:rPr>
                                <w:sz w:val="20"/>
                              </w:rPr>
                            </w:pPr>
                            <w:r>
                              <w:rPr>
                                <w:w w:val="99"/>
                                <w:sz w:val="20"/>
                              </w:rPr>
                              <w:t>0</w:t>
                            </w:r>
                          </w:p>
                        </w:tc>
                      </w:tr>
                      <w:tr w:rsidR="00227EEA" w14:paraId="6F8FA9C8" w14:textId="77777777">
                        <w:trPr>
                          <w:trHeight w:val="240"/>
                        </w:trPr>
                        <w:tc>
                          <w:tcPr>
                            <w:tcW w:w="1620" w:type="dxa"/>
                            <w:tcBorders>
                              <w:left w:val="single" w:sz="4" w:space="0" w:color="000000"/>
                              <w:right w:val="single" w:sz="4" w:space="0" w:color="000000"/>
                            </w:tcBorders>
                          </w:tcPr>
                          <w:p w14:paraId="6F8FA9C3" w14:textId="77777777" w:rsidR="00227EEA" w:rsidRDefault="00466012">
                            <w:pPr>
                              <w:pStyle w:val="TableParagraph"/>
                              <w:spacing w:line="220" w:lineRule="exact"/>
                              <w:ind w:left="35"/>
                              <w:rPr>
                                <w:sz w:val="20"/>
                              </w:rPr>
                            </w:pPr>
                            <w:r>
                              <w:rPr>
                                <w:sz w:val="20"/>
                              </w:rPr>
                              <w:t>Public</w:t>
                            </w:r>
                            <w:r>
                              <w:rPr>
                                <w:spacing w:val="-7"/>
                                <w:sz w:val="20"/>
                              </w:rPr>
                              <w:t xml:space="preserve"> </w:t>
                            </w:r>
                            <w:r>
                              <w:rPr>
                                <w:spacing w:val="-2"/>
                                <w:sz w:val="20"/>
                              </w:rPr>
                              <w:t>Policy</w:t>
                            </w:r>
                          </w:p>
                        </w:tc>
                        <w:tc>
                          <w:tcPr>
                            <w:tcW w:w="585" w:type="dxa"/>
                            <w:tcBorders>
                              <w:left w:val="single" w:sz="4" w:space="0" w:color="000000"/>
                            </w:tcBorders>
                          </w:tcPr>
                          <w:p w14:paraId="6F8FA9C4" w14:textId="77777777" w:rsidR="00227EEA" w:rsidRDefault="00466012">
                            <w:pPr>
                              <w:pStyle w:val="TableParagraph"/>
                              <w:spacing w:line="220" w:lineRule="exact"/>
                              <w:ind w:left="218"/>
                              <w:rPr>
                                <w:sz w:val="20"/>
                              </w:rPr>
                            </w:pPr>
                            <w:r>
                              <w:rPr>
                                <w:w w:val="99"/>
                                <w:sz w:val="20"/>
                              </w:rPr>
                              <w:t>0</w:t>
                            </w:r>
                          </w:p>
                        </w:tc>
                        <w:tc>
                          <w:tcPr>
                            <w:tcW w:w="675" w:type="dxa"/>
                          </w:tcPr>
                          <w:p w14:paraId="6F8FA9C5" w14:textId="77777777" w:rsidR="00227EEA" w:rsidRDefault="00466012">
                            <w:pPr>
                              <w:pStyle w:val="TableParagraph"/>
                              <w:spacing w:line="220" w:lineRule="exact"/>
                              <w:ind w:left="269"/>
                              <w:rPr>
                                <w:sz w:val="20"/>
                              </w:rPr>
                            </w:pPr>
                            <w:r>
                              <w:rPr>
                                <w:w w:val="99"/>
                                <w:sz w:val="20"/>
                              </w:rPr>
                              <w:t>2</w:t>
                            </w:r>
                          </w:p>
                        </w:tc>
                        <w:tc>
                          <w:tcPr>
                            <w:tcW w:w="742" w:type="dxa"/>
                          </w:tcPr>
                          <w:p w14:paraId="6F8FA9C6" w14:textId="77777777" w:rsidR="00227EEA" w:rsidRDefault="00466012">
                            <w:pPr>
                              <w:pStyle w:val="TableParagraph"/>
                              <w:spacing w:line="220" w:lineRule="exact"/>
                              <w:ind w:left="314"/>
                              <w:rPr>
                                <w:sz w:val="20"/>
                              </w:rPr>
                            </w:pPr>
                            <w:r>
                              <w:rPr>
                                <w:w w:val="99"/>
                                <w:sz w:val="20"/>
                              </w:rPr>
                              <w:t>0</w:t>
                            </w:r>
                          </w:p>
                        </w:tc>
                        <w:tc>
                          <w:tcPr>
                            <w:tcW w:w="789" w:type="dxa"/>
                            <w:tcBorders>
                              <w:right w:val="single" w:sz="4" w:space="0" w:color="000000"/>
                            </w:tcBorders>
                          </w:tcPr>
                          <w:p w14:paraId="6F8FA9C7" w14:textId="77777777" w:rsidR="00227EEA" w:rsidRDefault="00466012">
                            <w:pPr>
                              <w:pStyle w:val="TableParagraph"/>
                              <w:spacing w:line="220" w:lineRule="exact"/>
                              <w:ind w:right="11"/>
                              <w:jc w:val="center"/>
                              <w:rPr>
                                <w:sz w:val="20"/>
                              </w:rPr>
                            </w:pPr>
                            <w:r>
                              <w:rPr>
                                <w:w w:val="99"/>
                                <w:sz w:val="20"/>
                              </w:rPr>
                              <w:t>1</w:t>
                            </w:r>
                          </w:p>
                        </w:tc>
                      </w:tr>
                      <w:tr w:rsidR="00227EEA" w14:paraId="6F8FA9CE" w14:textId="77777777">
                        <w:trPr>
                          <w:trHeight w:val="240"/>
                        </w:trPr>
                        <w:tc>
                          <w:tcPr>
                            <w:tcW w:w="1620" w:type="dxa"/>
                            <w:tcBorders>
                              <w:left w:val="single" w:sz="4" w:space="0" w:color="000000"/>
                              <w:right w:val="single" w:sz="4" w:space="0" w:color="000000"/>
                            </w:tcBorders>
                          </w:tcPr>
                          <w:p w14:paraId="6F8FA9C9" w14:textId="77777777" w:rsidR="00227EEA" w:rsidRDefault="00466012">
                            <w:pPr>
                              <w:pStyle w:val="TableParagraph"/>
                              <w:spacing w:line="220" w:lineRule="exact"/>
                              <w:ind w:left="35"/>
                              <w:rPr>
                                <w:sz w:val="20"/>
                              </w:rPr>
                            </w:pPr>
                            <w:r>
                              <w:rPr>
                                <w:spacing w:val="-2"/>
                                <w:sz w:val="20"/>
                              </w:rPr>
                              <w:t>Slavic</w:t>
                            </w:r>
                          </w:p>
                        </w:tc>
                        <w:tc>
                          <w:tcPr>
                            <w:tcW w:w="585" w:type="dxa"/>
                            <w:tcBorders>
                              <w:left w:val="single" w:sz="4" w:space="0" w:color="000000"/>
                            </w:tcBorders>
                          </w:tcPr>
                          <w:p w14:paraId="6F8FA9CA" w14:textId="77777777" w:rsidR="00227EEA" w:rsidRDefault="00466012">
                            <w:pPr>
                              <w:pStyle w:val="TableParagraph"/>
                              <w:spacing w:line="220" w:lineRule="exact"/>
                              <w:ind w:left="170"/>
                              <w:rPr>
                                <w:sz w:val="20"/>
                              </w:rPr>
                            </w:pPr>
                            <w:r>
                              <w:rPr>
                                <w:spacing w:val="-5"/>
                                <w:sz w:val="20"/>
                              </w:rPr>
                              <w:t>59</w:t>
                            </w:r>
                          </w:p>
                        </w:tc>
                        <w:tc>
                          <w:tcPr>
                            <w:tcW w:w="675" w:type="dxa"/>
                          </w:tcPr>
                          <w:p w14:paraId="6F8FA9CB" w14:textId="77777777" w:rsidR="00227EEA" w:rsidRDefault="00466012">
                            <w:pPr>
                              <w:pStyle w:val="TableParagraph"/>
                              <w:spacing w:line="220" w:lineRule="exact"/>
                              <w:ind w:left="269"/>
                              <w:rPr>
                                <w:sz w:val="20"/>
                              </w:rPr>
                            </w:pPr>
                            <w:r>
                              <w:rPr>
                                <w:w w:val="99"/>
                                <w:sz w:val="20"/>
                              </w:rPr>
                              <w:t>0</w:t>
                            </w:r>
                          </w:p>
                        </w:tc>
                        <w:tc>
                          <w:tcPr>
                            <w:tcW w:w="742" w:type="dxa"/>
                          </w:tcPr>
                          <w:p w14:paraId="6F8FA9CC" w14:textId="77777777" w:rsidR="00227EEA" w:rsidRDefault="00466012">
                            <w:pPr>
                              <w:pStyle w:val="TableParagraph"/>
                              <w:spacing w:line="220" w:lineRule="exact"/>
                              <w:ind w:left="264"/>
                              <w:rPr>
                                <w:sz w:val="20"/>
                              </w:rPr>
                            </w:pPr>
                            <w:r>
                              <w:rPr>
                                <w:spacing w:val="-5"/>
                                <w:sz w:val="20"/>
                              </w:rPr>
                              <w:t>34</w:t>
                            </w:r>
                          </w:p>
                        </w:tc>
                        <w:tc>
                          <w:tcPr>
                            <w:tcW w:w="789" w:type="dxa"/>
                            <w:tcBorders>
                              <w:right w:val="single" w:sz="4" w:space="0" w:color="000000"/>
                            </w:tcBorders>
                          </w:tcPr>
                          <w:p w14:paraId="6F8FA9CD" w14:textId="77777777" w:rsidR="00227EEA" w:rsidRDefault="00466012">
                            <w:pPr>
                              <w:pStyle w:val="TableParagraph"/>
                              <w:spacing w:line="220" w:lineRule="exact"/>
                              <w:ind w:right="11"/>
                              <w:jc w:val="center"/>
                              <w:rPr>
                                <w:sz w:val="20"/>
                              </w:rPr>
                            </w:pPr>
                            <w:r>
                              <w:rPr>
                                <w:w w:val="99"/>
                                <w:sz w:val="20"/>
                              </w:rPr>
                              <w:t>0</w:t>
                            </w:r>
                          </w:p>
                        </w:tc>
                      </w:tr>
                      <w:tr w:rsidR="00227EEA" w14:paraId="6F8FA9D4" w14:textId="77777777">
                        <w:trPr>
                          <w:trHeight w:val="235"/>
                        </w:trPr>
                        <w:tc>
                          <w:tcPr>
                            <w:tcW w:w="1620" w:type="dxa"/>
                            <w:tcBorders>
                              <w:left w:val="single" w:sz="4" w:space="0" w:color="000000"/>
                              <w:right w:val="single" w:sz="4" w:space="0" w:color="000000"/>
                            </w:tcBorders>
                          </w:tcPr>
                          <w:p w14:paraId="6F8FA9CF" w14:textId="77777777" w:rsidR="00227EEA" w:rsidRDefault="00466012">
                            <w:pPr>
                              <w:pStyle w:val="TableParagraph"/>
                              <w:spacing w:line="215" w:lineRule="exact"/>
                              <w:ind w:left="35"/>
                              <w:rPr>
                                <w:sz w:val="20"/>
                              </w:rPr>
                            </w:pPr>
                            <w:r>
                              <w:rPr>
                                <w:spacing w:val="-2"/>
                                <w:sz w:val="20"/>
                              </w:rPr>
                              <w:t>Sociology</w:t>
                            </w:r>
                          </w:p>
                        </w:tc>
                        <w:tc>
                          <w:tcPr>
                            <w:tcW w:w="585" w:type="dxa"/>
                            <w:tcBorders>
                              <w:left w:val="single" w:sz="4" w:space="0" w:color="000000"/>
                            </w:tcBorders>
                          </w:tcPr>
                          <w:p w14:paraId="6F8FA9D0" w14:textId="77777777" w:rsidR="00227EEA" w:rsidRDefault="00466012">
                            <w:pPr>
                              <w:pStyle w:val="TableParagraph"/>
                              <w:spacing w:line="215" w:lineRule="exact"/>
                              <w:ind w:left="218"/>
                              <w:rPr>
                                <w:sz w:val="20"/>
                              </w:rPr>
                            </w:pPr>
                            <w:r>
                              <w:rPr>
                                <w:w w:val="99"/>
                                <w:sz w:val="20"/>
                              </w:rPr>
                              <w:t>5</w:t>
                            </w:r>
                          </w:p>
                        </w:tc>
                        <w:tc>
                          <w:tcPr>
                            <w:tcW w:w="675" w:type="dxa"/>
                          </w:tcPr>
                          <w:p w14:paraId="6F8FA9D1" w14:textId="77777777" w:rsidR="00227EEA" w:rsidRDefault="00466012">
                            <w:pPr>
                              <w:pStyle w:val="TableParagraph"/>
                              <w:spacing w:line="215" w:lineRule="exact"/>
                              <w:ind w:left="269"/>
                              <w:rPr>
                                <w:sz w:val="20"/>
                              </w:rPr>
                            </w:pPr>
                            <w:r>
                              <w:rPr>
                                <w:w w:val="99"/>
                                <w:sz w:val="20"/>
                              </w:rPr>
                              <w:t>9</w:t>
                            </w:r>
                          </w:p>
                        </w:tc>
                        <w:tc>
                          <w:tcPr>
                            <w:tcW w:w="742" w:type="dxa"/>
                          </w:tcPr>
                          <w:p w14:paraId="6F8FA9D2" w14:textId="77777777" w:rsidR="00227EEA" w:rsidRDefault="00466012">
                            <w:pPr>
                              <w:pStyle w:val="TableParagraph"/>
                              <w:spacing w:line="215" w:lineRule="exact"/>
                              <w:ind w:left="314"/>
                              <w:rPr>
                                <w:sz w:val="20"/>
                              </w:rPr>
                            </w:pPr>
                            <w:r>
                              <w:rPr>
                                <w:w w:val="99"/>
                                <w:sz w:val="20"/>
                              </w:rPr>
                              <w:t>2</w:t>
                            </w:r>
                          </w:p>
                        </w:tc>
                        <w:tc>
                          <w:tcPr>
                            <w:tcW w:w="789" w:type="dxa"/>
                            <w:tcBorders>
                              <w:right w:val="single" w:sz="4" w:space="0" w:color="000000"/>
                            </w:tcBorders>
                          </w:tcPr>
                          <w:p w14:paraId="6F8FA9D3" w14:textId="77777777" w:rsidR="00227EEA" w:rsidRDefault="00466012">
                            <w:pPr>
                              <w:pStyle w:val="TableParagraph"/>
                              <w:spacing w:line="215" w:lineRule="exact"/>
                              <w:ind w:right="11"/>
                              <w:jc w:val="center"/>
                              <w:rPr>
                                <w:sz w:val="20"/>
                              </w:rPr>
                            </w:pPr>
                            <w:r>
                              <w:rPr>
                                <w:w w:val="99"/>
                                <w:sz w:val="20"/>
                              </w:rPr>
                              <w:t>2</w:t>
                            </w:r>
                          </w:p>
                        </w:tc>
                      </w:tr>
                      <w:tr w:rsidR="00227EEA" w14:paraId="6F8FA9DA" w14:textId="77777777">
                        <w:trPr>
                          <w:trHeight w:val="230"/>
                        </w:trPr>
                        <w:tc>
                          <w:tcPr>
                            <w:tcW w:w="1620" w:type="dxa"/>
                            <w:tcBorders>
                              <w:left w:val="single" w:sz="4" w:space="0" w:color="000000"/>
                              <w:right w:val="single" w:sz="4" w:space="0" w:color="000000"/>
                            </w:tcBorders>
                          </w:tcPr>
                          <w:p w14:paraId="6F8FA9D5" w14:textId="77777777" w:rsidR="00227EEA" w:rsidRDefault="00466012">
                            <w:pPr>
                              <w:pStyle w:val="TableParagraph"/>
                              <w:spacing w:line="210" w:lineRule="exact"/>
                              <w:ind w:left="35"/>
                              <w:rPr>
                                <w:sz w:val="20"/>
                              </w:rPr>
                            </w:pPr>
                            <w:r>
                              <w:rPr>
                                <w:spacing w:val="-2"/>
                                <w:sz w:val="20"/>
                              </w:rPr>
                              <w:t>Undergraduate</w:t>
                            </w:r>
                          </w:p>
                        </w:tc>
                        <w:tc>
                          <w:tcPr>
                            <w:tcW w:w="585" w:type="dxa"/>
                            <w:tcBorders>
                              <w:left w:val="single" w:sz="4" w:space="0" w:color="000000"/>
                            </w:tcBorders>
                          </w:tcPr>
                          <w:p w14:paraId="6F8FA9D6" w14:textId="77777777" w:rsidR="00227EEA" w:rsidRDefault="00227EEA">
                            <w:pPr>
                              <w:pStyle w:val="TableParagraph"/>
                              <w:spacing w:line="240" w:lineRule="auto"/>
                              <w:rPr>
                                <w:sz w:val="16"/>
                              </w:rPr>
                            </w:pPr>
                          </w:p>
                        </w:tc>
                        <w:tc>
                          <w:tcPr>
                            <w:tcW w:w="675" w:type="dxa"/>
                          </w:tcPr>
                          <w:p w14:paraId="6F8FA9D7" w14:textId="77777777" w:rsidR="00227EEA" w:rsidRDefault="00227EEA">
                            <w:pPr>
                              <w:pStyle w:val="TableParagraph"/>
                              <w:spacing w:line="240" w:lineRule="auto"/>
                              <w:rPr>
                                <w:sz w:val="16"/>
                              </w:rPr>
                            </w:pPr>
                          </w:p>
                        </w:tc>
                        <w:tc>
                          <w:tcPr>
                            <w:tcW w:w="742" w:type="dxa"/>
                          </w:tcPr>
                          <w:p w14:paraId="6F8FA9D8" w14:textId="77777777" w:rsidR="00227EEA" w:rsidRDefault="00227EEA">
                            <w:pPr>
                              <w:pStyle w:val="TableParagraph"/>
                              <w:spacing w:line="240" w:lineRule="auto"/>
                              <w:rPr>
                                <w:sz w:val="16"/>
                              </w:rPr>
                            </w:pPr>
                          </w:p>
                        </w:tc>
                        <w:tc>
                          <w:tcPr>
                            <w:tcW w:w="789" w:type="dxa"/>
                            <w:tcBorders>
                              <w:right w:val="single" w:sz="4" w:space="0" w:color="000000"/>
                            </w:tcBorders>
                          </w:tcPr>
                          <w:p w14:paraId="6F8FA9D9" w14:textId="77777777" w:rsidR="00227EEA" w:rsidRDefault="00227EEA">
                            <w:pPr>
                              <w:pStyle w:val="TableParagraph"/>
                              <w:spacing w:line="240" w:lineRule="auto"/>
                              <w:rPr>
                                <w:sz w:val="16"/>
                              </w:rPr>
                            </w:pPr>
                          </w:p>
                        </w:tc>
                      </w:tr>
                      <w:tr w:rsidR="00227EEA" w14:paraId="6F8FA9E0" w14:textId="77777777">
                        <w:trPr>
                          <w:trHeight w:val="230"/>
                        </w:trPr>
                        <w:tc>
                          <w:tcPr>
                            <w:tcW w:w="1620" w:type="dxa"/>
                            <w:tcBorders>
                              <w:left w:val="single" w:sz="4" w:space="0" w:color="000000"/>
                              <w:bottom w:val="single" w:sz="4" w:space="0" w:color="000000"/>
                              <w:right w:val="single" w:sz="4" w:space="0" w:color="000000"/>
                            </w:tcBorders>
                          </w:tcPr>
                          <w:p w14:paraId="6F8FA9DB" w14:textId="77777777" w:rsidR="00227EEA" w:rsidRDefault="00466012">
                            <w:pPr>
                              <w:pStyle w:val="TableParagraph"/>
                              <w:spacing w:line="210" w:lineRule="exact"/>
                              <w:ind w:left="35"/>
                              <w:rPr>
                                <w:sz w:val="20"/>
                              </w:rPr>
                            </w:pPr>
                            <w:r>
                              <w:rPr>
                                <w:spacing w:val="-2"/>
                                <w:sz w:val="20"/>
                              </w:rPr>
                              <w:t>Interdisciplinary</w:t>
                            </w:r>
                          </w:p>
                        </w:tc>
                        <w:tc>
                          <w:tcPr>
                            <w:tcW w:w="585" w:type="dxa"/>
                            <w:tcBorders>
                              <w:left w:val="single" w:sz="4" w:space="0" w:color="000000"/>
                              <w:bottom w:val="single" w:sz="4" w:space="0" w:color="000000"/>
                            </w:tcBorders>
                          </w:tcPr>
                          <w:p w14:paraId="6F8FA9DC" w14:textId="77777777" w:rsidR="00227EEA" w:rsidRDefault="00466012">
                            <w:pPr>
                              <w:pStyle w:val="TableParagraph"/>
                              <w:spacing w:line="210" w:lineRule="exact"/>
                              <w:ind w:left="218"/>
                              <w:rPr>
                                <w:sz w:val="20"/>
                              </w:rPr>
                            </w:pPr>
                            <w:r>
                              <w:rPr>
                                <w:w w:val="99"/>
                                <w:sz w:val="20"/>
                              </w:rPr>
                              <w:t>2</w:t>
                            </w:r>
                          </w:p>
                        </w:tc>
                        <w:tc>
                          <w:tcPr>
                            <w:tcW w:w="675" w:type="dxa"/>
                            <w:tcBorders>
                              <w:bottom w:val="single" w:sz="4" w:space="0" w:color="000000"/>
                            </w:tcBorders>
                          </w:tcPr>
                          <w:p w14:paraId="6F8FA9DD" w14:textId="77777777" w:rsidR="00227EEA" w:rsidRDefault="00466012">
                            <w:pPr>
                              <w:pStyle w:val="TableParagraph"/>
                              <w:spacing w:line="210" w:lineRule="exact"/>
                              <w:ind w:left="269"/>
                              <w:rPr>
                                <w:sz w:val="20"/>
                              </w:rPr>
                            </w:pPr>
                            <w:r>
                              <w:rPr>
                                <w:w w:val="99"/>
                                <w:sz w:val="20"/>
                              </w:rPr>
                              <w:t>0</w:t>
                            </w:r>
                          </w:p>
                        </w:tc>
                        <w:tc>
                          <w:tcPr>
                            <w:tcW w:w="742" w:type="dxa"/>
                            <w:tcBorders>
                              <w:bottom w:val="single" w:sz="4" w:space="0" w:color="000000"/>
                            </w:tcBorders>
                          </w:tcPr>
                          <w:p w14:paraId="6F8FA9DE" w14:textId="77777777" w:rsidR="00227EEA" w:rsidRDefault="00466012">
                            <w:pPr>
                              <w:pStyle w:val="TableParagraph"/>
                              <w:spacing w:line="210" w:lineRule="exact"/>
                              <w:ind w:left="314"/>
                              <w:rPr>
                                <w:sz w:val="20"/>
                              </w:rPr>
                            </w:pPr>
                            <w:r>
                              <w:rPr>
                                <w:w w:val="99"/>
                                <w:sz w:val="20"/>
                              </w:rPr>
                              <w:t>2</w:t>
                            </w:r>
                          </w:p>
                        </w:tc>
                        <w:tc>
                          <w:tcPr>
                            <w:tcW w:w="789" w:type="dxa"/>
                            <w:tcBorders>
                              <w:bottom w:val="single" w:sz="4" w:space="0" w:color="000000"/>
                              <w:right w:val="single" w:sz="4" w:space="0" w:color="000000"/>
                            </w:tcBorders>
                          </w:tcPr>
                          <w:p w14:paraId="6F8FA9DF" w14:textId="77777777" w:rsidR="00227EEA" w:rsidRDefault="00466012">
                            <w:pPr>
                              <w:pStyle w:val="TableParagraph"/>
                              <w:spacing w:line="210" w:lineRule="exact"/>
                              <w:ind w:right="11"/>
                              <w:jc w:val="center"/>
                              <w:rPr>
                                <w:sz w:val="20"/>
                              </w:rPr>
                            </w:pPr>
                            <w:r>
                              <w:rPr>
                                <w:w w:val="99"/>
                                <w:sz w:val="20"/>
                              </w:rPr>
                              <w:t>0</w:t>
                            </w:r>
                          </w:p>
                        </w:tc>
                      </w:tr>
                      <w:tr w:rsidR="00227EEA" w14:paraId="6F8FA9E6" w14:textId="77777777">
                        <w:trPr>
                          <w:trHeight w:val="239"/>
                        </w:trPr>
                        <w:tc>
                          <w:tcPr>
                            <w:tcW w:w="1620" w:type="dxa"/>
                            <w:tcBorders>
                              <w:top w:val="single" w:sz="4" w:space="0" w:color="000000"/>
                              <w:left w:val="single" w:sz="4" w:space="0" w:color="000000"/>
                              <w:bottom w:val="single" w:sz="4" w:space="0" w:color="000000"/>
                              <w:right w:val="single" w:sz="4" w:space="0" w:color="000000"/>
                            </w:tcBorders>
                          </w:tcPr>
                          <w:p w14:paraId="6F8FA9E1" w14:textId="77777777" w:rsidR="00227EEA" w:rsidRDefault="00466012">
                            <w:pPr>
                              <w:pStyle w:val="TableParagraph"/>
                              <w:spacing w:before="5" w:line="215" w:lineRule="exact"/>
                              <w:ind w:left="35"/>
                              <w:rPr>
                                <w:sz w:val="20"/>
                              </w:rPr>
                            </w:pPr>
                            <w:r>
                              <w:rPr>
                                <w:spacing w:val="-2"/>
                                <w:sz w:val="20"/>
                              </w:rPr>
                              <w:t>Total</w:t>
                            </w:r>
                          </w:p>
                        </w:tc>
                        <w:tc>
                          <w:tcPr>
                            <w:tcW w:w="585" w:type="dxa"/>
                            <w:tcBorders>
                              <w:top w:val="single" w:sz="4" w:space="0" w:color="000000"/>
                              <w:left w:val="single" w:sz="4" w:space="0" w:color="000000"/>
                              <w:bottom w:val="single" w:sz="4" w:space="0" w:color="000000"/>
                            </w:tcBorders>
                          </w:tcPr>
                          <w:p w14:paraId="6F8FA9E2" w14:textId="77777777" w:rsidR="00227EEA" w:rsidRDefault="00466012">
                            <w:pPr>
                              <w:pStyle w:val="TableParagraph"/>
                              <w:spacing w:before="5" w:line="215" w:lineRule="exact"/>
                              <w:ind w:left="170"/>
                              <w:rPr>
                                <w:sz w:val="20"/>
                              </w:rPr>
                            </w:pPr>
                            <w:r>
                              <w:rPr>
                                <w:spacing w:val="-5"/>
                                <w:sz w:val="20"/>
                              </w:rPr>
                              <w:t>94</w:t>
                            </w:r>
                          </w:p>
                        </w:tc>
                        <w:tc>
                          <w:tcPr>
                            <w:tcW w:w="675" w:type="dxa"/>
                            <w:tcBorders>
                              <w:top w:val="single" w:sz="4" w:space="0" w:color="000000"/>
                              <w:bottom w:val="single" w:sz="4" w:space="0" w:color="000000"/>
                            </w:tcBorders>
                          </w:tcPr>
                          <w:p w14:paraId="6F8FA9E3" w14:textId="77777777" w:rsidR="00227EEA" w:rsidRDefault="00466012">
                            <w:pPr>
                              <w:pStyle w:val="TableParagraph"/>
                              <w:spacing w:before="5" w:line="215" w:lineRule="exact"/>
                              <w:ind w:left="219"/>
                              <w:rPr>
                                <w:sz w:val="20"/>
                              </w:rPr>
                            </w:pPr>
                            <w:r>
                              <w:rPr>
                                <w:spacing w:val="-5"/>
                                <w:sz w:val="20"/>
                              </w:rPr>
                              <w:t>75</w:t>
                            </w:r>
                          </w:p>
                        </w:tc>
                        <w:tc>
                          <w:tcPr>
                            <w:tcW w:w="742" w:type="dxa"/>
                            <w:tcBorders>
                              <w:top w:val="single" w:sz="4" w:space="0" w:color="000000"/>
                              <w:bottom w:val="single" w:sz="4" w:space="0" w:color="000000"/>
                            </w:tcBorders>
                          </w:tcPr>
                          <w:p w14:paraId="6F8FA9E4" w14:textId="77777777" w:rsidR="00227EEA" w:rsidRDefault="00466012">
                            <w:pPr>
                              <w:pStyle w:val="TableParagraph"/>
                              <w:spacing w:before="5" w:line="215" w:lineRule="exact"/>
                              <w:ind w:left="264"/>
                              <w:rPr>
                                <w:sz w:val="20"/>
                              </w:rPr>
                            </w:pPr>
                            <w:r>
                              <w:rPr>
                                <w:spacing w:val="-5"/>
                                <w:sz w:val="20"/>
                              </w:rPr>
                              <w:t>59</w:t>
                            </w:r>
                          </w:p>
                        </w:tc>
                        <w:tc>
                          <w:tcPr>
                            <w:tcW w:w="789" w:type="dxa"/>
                            <w:tcBorders>
                              <w:top w:val="single" w:sz="4" w:space="0" w:color="000000"/>
                              <w:bottom w:val="single" w:sz="4" w:space="0" w:color="000000"/>
                              <w:right w:val="single" w:sz="4" w:space="0" w:color="000000"/>
                            </w:tcBorders>
                          </w:tcPr>
                          <w:p w14:paraId="6F8FA9E5" w14:textId="77777777" w:rsidR="00227EEA" w:rsidRDefault="00466012">
                            <w:pPr>
                              <w:pStyle w:val="TableParagraph"/>
                              <w:spacing w:before="5" w:line="215" w:lineRule="exact"/>
                              <w:ind w:left="274" w:right="279"/>
                              <w:jc w:val="center"/>
                              <w:rPr>
                                <w:sz w:val="20"/>
                              </w:rPr>
                            </w:pPr>
                            <w:r>
                              <w:rPr>
                                <w:spacing w:val="-5"/>
                                <w:sz w:val="20"/>
                              </w:rPr>
                              <w:t>28</w:t>
                            </w:r>
                          </w:p>
                        </w:tc>
                      </w:tr>
                    </w:tbl>
                    <w:p w14:paraId="6F8FA9E7" w14:textId="77777777" w:rsidR="00227EEA" w:rsidRDefault="00227EEA">
                      <w:pPr>
                        <w:pStyle w:val="BodyText"/>
                        <w:ind w:left="0"/>
                      </w:pPr>
                    </w:p>
                  </w:txbxContent>
                </v:textbox>
                <w10:wrap anchorx="page"/>
              </v:shape>
            </w:pict>
          </mc:Fallback>
        </mc:AlternateContent>
      </w:r>
      <w:r>
        <w:rPr>
          <w:b/>
          <w:sz w:val="24"/>
        </w:rPr>
        <w:t xml:space="preserve">Specialized course coverage </w:t>
      </w:r>
      <w:r>
        <w:rPr>
          <w:sz w:val="24"/>
        </w:rPr>
        <w:t>is especially strong in 7 departments: Anthropology (Yurchak, C-27), Comparative Literature (Naiman, Ram), Economics</w:t>
      </w:r>
      <w:r>
        <w:rPr>
          <w:spacing w:val="-11"/>
          <w:sz w:val="24"/>
        </w:rPr>
        <w:t xml:space="preserve"> </w:t>
      </w:r>
      <w:r>
        <w:rPr>
          <w:sz w:val="24"/>
        </w:rPr>
        <w:t>(Eichengreen</w:t>
      </w:r>
      <w:r>
        <w:rPr>
          <w:spacing w:val="-9"/>
          <w:sz w:val="24"/>
        </w:rPr>
        <w:t xml:space="preserve"> </w:t>
      </w:r>
      <w:r>
        <w:rPr>
          <w:sz w:val="24"/>
        </w:rPr>
        <w:t>C-32,</w:t>
      </w:r>
      <w:r>
        <w:rPr>
          <w:spacing w:val="-11"/>
          <w:sz w:val="24"/>
        </w:rPr>
        <w:t xml:space="preserve"> </w:t>
      </w:r>
      <w:r>
        <w:rPr>
          <w:sz w:val="24"/>
        </w:rPr>
        <w:t>Gorodnichenko</w:t>
      </w:r>
      <w:r>
        <w:rPr>
          <w:spacing w:val="-11"/>
          <w:sz w:val="24"/>
        </w:rPr>
        <w:t xml:space="preserve"> </w:t>
      </w:r>
      <w:r>
        <w:rPr>
          <w:sz w:val="24"/>
        </w:rPr>
        <w:t>C- 15, Roland C-24), History (Astourian, Connelly, Frede C-13, Hoffmann C-15, Philliou C-21, Smelkowska C-</w:t>
      </w:r>
      <w:r>
        <w:rPr>
          <w:sz w:val="24"/>
        </w:rPr>
        <w:t>40), Political Science (Breslauer</w:t>
      </w:r>
    </w:p>
    <w:p w14:paraId="6F8FA7E6" w14:textId="77777777" w:rsidR="00227EEA" w:rsidRDefault="00466012">
      <w:pPr>
        <w:pStyle w:val="BodyText"/>
        <w:spacing w:line="480" w:lineRule="auto"/>
        <w:ind w:left="580" w:right="223"/>
      </w:pPr>
      <w:r>
        <w:t>C-9, Fish C-12, Wittenberg C-27), Sociology (Burawoy C-9, Riley C-23), and Slavic (Alexander C-7, Douzjian, Frick, Nesbet, Popović,</w:t>
      </w:r>
      <w:r>
        <w:rPr>
          <w:spacing w:val="-7"/>
        </w:rPr>
        <w:t xml:space="preserve"> </w:t>
      </w:r>
      <w:r>
        <w:t>Ram,</w:t>
      </w:r>
      <w:r>
        <w:rPr>
          <w:spacing w:val="-7"/>
        </w:rPr>
        <w:t xml:space="preserve"> </w:t>
      </w:r>
      <w:r>
        <w:t>Tyerman</w:t>
      </w:r>
      <w:r>
        <w:rPr>
          <w:spacing w:val="-5"/>
        </w:rPr>
        <w:t xml:space="preserve"> </w:t>
      </w:r>
      <w:r>
        <w:t>for</w:t>
      </w:r>
      <w:r>
        <w:rPr>
          <w:spacing w:val="-8"/>
        </w:rPr>
        <w:t xml:space="preserve"> </w:t>
      </w:r>
      <w:r>
        <w:t>area</w:t>
      </w:r>
      <w:r>
        <w:rPr>
          <w:spacing w:val="-8"/>
        </w:rPr>
        <w:t xml:space="preserve"> </w:t>
      </w:r>
      <w:r>
        <w:t>studies</w:t>
      </w:r>
      <w:r>
        <w:rPr>
          <w:spacing w:val="-7"/>
        </w:rPr>
        <w:t xml:space="preserve"> </w:t>
      </w:r>
      <w:r>
        <w:t>courses).</w:t>
      </w:r>
    </w:p>
    <w:p w14:paraId="6F8FA7E7" w14:textId="77777777" w:rsidR="00227EEA" w:rsidRDefault="00227EEA">
      <w:pPr>
        <w:spacing w:line="480" w:lineRule="auto"/>
        <w:sectPr w:rsidR="00227EEA">
          <w:pgSz w:w="12240" w:h="15840"/>
          <w:pgMar w:top="1340" w:right="1280" w:bottom="900" w:left="1280" w:header="365" w:footer="707" w:gutter="0"/>
          <w:cols w:num="2" w:space="720" w:equalWidth="0">
            <w:col w:w="4038" w:space="40"/>
            <w:col w:w="5602"/>
          </w:cols>
        </w:sectPr>
      </w:pPr>
    </w:p>
    <w:p w14:paraId="6F8FA7E8" w14:textId="77777777" w:rsidR="00227EEA" w:rsidRDefault="00466012">
      <w:pPr>
        <w:pStyle w:val="BodyText"/>
        <w:spacing w:line="480" w:lineRule="auto"/>
        <w:ind w:right="162"/>
      </w:pPr>
      <w:r>
        <w:t>Regional</w:t>
      </w:r>
      <w:r>
        <w:rPr>
          <w:spacing w:val="-1"/>
        </w:rPr>
        <w:t xml:space="preserve"> </w:t>
      </w:r>
      <w:r>
        <w:t>coverage</w:t>
      </w:r>
      <w:r>
        <w:rPr>
          <w:spacing w:val="-2"/>
        </w:rPr>
        <w:t xml:space="preserve"> </w:t>
      </w:r>
      <w:r>
        <w:t>is</w:t>
      </w:r>
      <w:r>
        <w:rPr>
          <w:spacing w:val="-1"/>
        </w:rPr>
        <w:t xml:space="preserve"> </w:t>
      </w:r>
      <w:r>
        <w:t>soli</w:t>
      </w:r>
      <w:r>
        <w:t>d,</w:t>
      </w:r>
      <w:r>
        <w:rPr>
          <w:spacing w:val="-1"/>
        </w:rPr>
        <w:t xml:space="preserve"> </w:t>
      </w:r>
      <w:r>
        <w:t>with</w:t>
      </w:r>
      <w:r>
        <w:rPr>
          <w:spacing w:val="-1"/>
        </w:rPr>
        <w:t xml:space="preserve"> </w:t>
      </w:r>
      <w:r>
        <w:t>faculty</w:t>
      </w:r>
      <w:r>
        <w:rPr>
          <w:spacing w:val="-4"/>
        </w:rPr>
        <w:t xml:space="preserve"> </w:t>
      </w:r>
      <w:r>
        <w:t>who</w:t>
      </w:r>
      <w:r>
        <w:rPr>
          <w:spacing w:val="-1"/>
        </w:rPr>
        <w:t xml:space="preserve"> </w:t>
      </w:r>
      <w:r>
        <w:t>teach partial</w:t>
      </w:r>
      <w:r>
        <w:rPr>
          <w:spacing w:val="-1"/>
        </w:rPr>
        <w:t xml:space="preserve"> </w:t>
      </w:r>
      <w:r>
        <w:t>or</w:t>
      </w:r>
      <w:r>
        <w:rPr>
          <w:spacing w:val="-2"/>
        </w:rPr>
        <w:t xml:space="preserve"> </w:t>
      </w:r>
      <w:r>
        <w:t>full</w:t>
      </w:r>
      <w:r>
        <w:rPr>
          <w:spacing w:val="-1"/>
        </w:rPr>
        <w:t xml:space="preserve"> </w:t>
      </w:r>
      <w:r>
        <w:t>area</w:t>
      </w:r>
      <w:r>
        <w:rPr>
          <w:spacing w:val="-2"/>
        </w:rPr>
        <w:t xml:space="preserve"> </w:t>
      </w:r>
      <w:r>
        <w:t>studies</w:t>
      </w:r>
      <w:r>
        <w:rPr>
          <w:spacing w:val="-1"/>
        </w:rPr>
        <w:t xml:space="preserve"> </w:t>
      </w:r>
      <w:r>
        <w:t>courses</w:t>
      </w:r>
      <w:r>
        <w:rPr>
          <w:spacing w:val="-1"/>
        </w:rPr>
        <w:t xml:space="preserve"> </w:t>
      </w:r>
      <w:r>
        <w:t>focusing</w:t>
      </w:r>
      <w:r>
        <w:rPr>
          <w:spacing w:val="-4"/>
        </w:rPr>
        <w:t xml:space="preserve"> </w:t>
      </w:r>
      <w:r>
        <w:t>on the Balkans (Alexander, Popović), the Caucasus (Astourian, Douzjian, Ram), Central Asia (Baumann C-30, Lee C-17, Mehendale C-18, Tyerman), Czech Republic and Slovakia (Connelly),</w:t>
      </w:r>
      <w:r>
        <w:rPr>
          <w:spacing w:val="-3"/>
        </w:rPr>
        <w:t xml:space="preserve"> </w:t>
      </w:r>
      <w:r>
        <w:t>fo</w:t>
      </w:r>
      <w:r>
        <w:t>rmer</w:t>
      </w:r>
      <w:r>
        <w:rPr>
          <w:spacing w:val="-6"/>
        </w:rPr>
        <w:t xml:space="preserve"> </w:t>
      </w:r>
      <w:r>
        <w:t>East</w:t>
      </w:r>
      <w:r>
        <w:rPr>
          <w:spacing w:val="-3"/>
        </w:rPr>
        <w:t xml:space="preserve"> </w:t>
      </w:r>
      <w:r>
        <w:t>Germany</w:t>
      </w:r>
      <w:r>
        <w:rPr>
          <w:spacing w:val="-9"/>
        </w:rPr>
        <w:t xml:space="preserve"> </w:t>
      </w:r>
      <w:r>
        <w:t>(Castillo,</w:t>
      </w:r>
      <w:r>
        <w:rPr>
          <w:spacing w:val="-5"/>
        </w:rPr>
        <w:t xml:space="preserve"> </w:t>
      </w:r>
      <w:r>
        <w:t>Connelly,</w:t>
      </w:r>
      <w:r>
        <w:rPr>
          <w:spacing w:val="-5"/>
        </w:rPr>
        <w:t xml:space="preserve"> </w:t>
      </w:r>
      <w:r>
        <w:t>Hoffmann),</w:t>
      </w:r>
      <w:r>
        <w:rPr>
          <w:spacing w:val="-3"/>
        </w:rPr>
        <w:t xml:space="preserve"> </w:t>
      </w:r>
      <w:r>
        <w:t>Hungary</w:t>
      </w:r>
      <w:r>
        <w:rPr>
          <w:spacing w:val="-7"/>
        </w:rPr>
        <w:t xml:space="preserve"> </w:t>
      </w:r>
      <w:r>
        <w:t>(Wittenberg),</w:t>
      </w:r>
      <w:r>
        <w:rPr>
          <w:spacing w:val="-5"/>
        </w:rPr>
        <w:t xml:space="preserve"> </w:t>
      </w:r>
      <w:r>
        <w:t>Poland (Connelly, Frick, Wittenberg), Romania (Riley, Wittenberg), Russia (Castillo, Collier, Fish, Frede, Glebova, Nesbet, Smelkowska, Tyerman, Yurchak), and Ukraine (Sonevytsky).</w:t>
      </w:r>
    </w:p>
    <w:p w14:paraId="6F8FA7E9" w14:textId="77777777" w:rsidR="00227EEA" w:rsidRDefault="00466012">
      <w:pPr>
        <w:pStyle w:val="ListParagraph"/>
        <w:numPr>
          <w:ilvl w:val="1"/>
          <w:numId w:val="3"/>
        </w:numPr>
        <w:tabs>
          <w:tab w:val="left" w:pos="460"/>
        </w:tabs>
        <w:spacing w:before="1"/>
        <w:ind w:left="460"/>
        <w:jc w:val="left"/>
        <w:rPr>
          <w:sz w:val="24"/>
        </w:rPr>
      </w:pPr>
      <w:r>
        <w:rPr>
          <w:b/>
          <w:sz w:val="24"/>
        </w:rPr>
        <w:t>Faculty.</w:t>
      </w:r>
      <w:r>
        <w:rPr>
          <w:b/>
          <w:spacing w:val="-3"/>
          <w:sz w:val="24"/>
        </w:rPr>
        <w:t xml:space="preserve"> </w:t>
      </w:r>
      <w:r>
        <w:rPr>
          <w:i/>
          <w:sz w:val="24"/>
        </w:rPr>
        <w:t>Non-language</w:t>
      </w:r>
      <w:r>
        <w:rPr>
          <w:i/>
          <w:spacing w:val="-2"/>
          <w:sz w:val="24"/>
        </w:rPr>
        <w:t xml:space="preserve"> </w:t>
      </w:r>
      <w:r>
        <w:rPr>
          <w:i/>
          <w:sz w:val="24"/>
        </w:rPr>
        <w:t>core</w:t>
      </w:r>
      <w:r>
        <w:rPr>
          <w:i/>
          <w:spacing w:val="-2"/>
          <w:sz w:val="24"/>
        </w:rPr>
        <w:t xml:space="preserve"> </w:t>
      </w:r>
      <w:r>
        <w:rPr>
          <w:i/>
          <w:sz w:val="24"/>
        </w:rPr>
        <w:t>faculty</w:t>
      </w:r>
      <w:r>
        <w:rPr>
          <w:sz w:val="24"/>
        </w:rPr>
        <w:t>,</w:t>
      </w:r>
      <w:r>
        <w:rPr>
          <w:spacing w:val="-1"/>
          <w:sz w:val="24"/>
        </w:rPr>
        <w:t xml:space="preserve"> </w:t>
      </w:r>
      <w:r>
        <w:rPr>
          <w:sz w:val="24"/>
        </w:rPr>
        <w:t>i.e.,</w:t>
      </w:r>
      <w:r>
        <w:rPr>
          <w:spacing w:val="-1"/>
          <w:sz w:val="24"/>
        </w:rPr>
        <w:t xml:space="preserve"> </w:t>
      </w:r>
      <w:r>
        <w:rPr>
          <w:sz w:val="24"/>
        </w:rPr>
        <w:t>those</w:t>
      </w:r>
      <w:r>
        <w:rPr>
          <w:spacing w:val="-2"/>
          <w:sz w:val="24"/>
        </w:rPr>
        <w:t xml:space="preserve"> </w:t>
      </w:r>
      <w:r>
        <w:rPr>
          <w:sz w:val="24"/>
        </w:rPr>
        <w:t>not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Slavic</w:t>
      </w:r>
      <w:r>
        <w:rPr>
          <w:spacing w:val="-2"/>
          <w:sz w:val="24"/>
        </w:rPr>
        <w:t xml:space="preserve"> </w:t>
      </w:r>
      <w:r>
        <w:rPr>
          <w:sz w:val="24"/>
        </w:rPr>
        <w:t>Department,</w:t>
      </w:r>
      <w:r>
        <w:rPr>
          <w:spacing w:val="-1"/>
          <w:sz w:val="24"/>
        </w:rPr>
        <w:t xml:space="preserve"> </w:t>
      </w:r>
      <w:r>
        <w:rPr>
          <w:sz w:val="24"/>
        </w:rPr>
        <w:t>have</w:t>
      </w:r>
      <w:r>
        <w:rPr>
          <w:spacing w:val="-1"/>
          <w:sz w:val="24"/>
        </w:rPr>
        <w:t xml:space="preserve"> </w:t>
      </w:r>
      <w:r>
        <w:rPr>
          <w:spacing w:val="-2"/>
          <w:sz w:val="24"/>
        </w:rPr>
        <w:t>academic</w:t>
      </w:r>
    </w:p>
    <w:p w14:paraId="6F8FA7EA" w14:textId="77777777" w:rsidR="00227EEA" w:rsidRDefault="00227EEA">
      <w:pPr>
        <w:rPr>
          <w:sz w:val="24"/>
        </w:rPr>
        <w:sectPr w:rsidR="00227EEA">
          <w:type w:val="continuous"/>
          <w:pgSz w:w="12240" w:h="15840"/>
          <w:pgMar w:top="1420" w:right="1280" w:bottom="280" w:left="1280" w:header="365" w:footer="707" w:gutter="0"/>
          <w:cols w:space="720"/>
        </w:sectPr>
      </w:pPr>
    </w:p>
    <w:p w14:paraId="6F8FA7EB" w14:textId="77777777" w:rsidR="00227EEA" w:rsidRDefault="00466012">
      <w:pPr>
        <w:pStyle w:val="BodyText"/>
        <w:spacing w:before="80" w:line="480" w:lineRule="auto"/>
        <w:ind w:right="196"/>
      </w:pPr>
      <w:r>
        <w:t>training in the S/EE/E area, command one or more area languages, and carry out research and publish on the area. The number of core non-language fac</w:t>
      </w:r>
      <w:r>
        <w:t>ulty in AY21-22 is 22, including 15 tenured,</w:t>
      </w:r>
      <w:r>
        <w:rPr>
          <w:spacing w:val="-3"/>
        </w:rPr>
        <w:t xml:space="preserve"> </w:t>
      </w:r>
      <w:r>
        <w:t>3</w:t>
      </w:r>
      <w:r>
        <w:rPr>
          <w:spacing w:val="-3"/>
        </w:rPr>
        <w:t xml:space="preserve"> </w:t>
      </w:r>
      <w:r>
        <w:t>tenure-track,</w:t>
      </w:r>
      <w:r>
        <w:rPr>
          <w:spacing w:val="-3"/>
        </w:rPr>
        <w:t xml:space="preserve"> </w:t>
      </w:r>
      <w:r>
        <w:t>1</w:t>
      </w:r>
      <w:r>
        <w:rPr>
          <w:spacing w:val="-1"/>
        </w:rPr>
        <w:t xml:space="preserve"> </w:t>
      </w:r>
      <w:r>
        <w:t>associate</w:t>
      </w:r>
      <w:r>
        <w:rPr>
          <w:spacing w:val="-4"/>
        </w:rPr>
        <w:t xml:space="preserve"> </w:t>
      </w:r>
      <w:r>
        <w:t>adjunct,</w:t>
      </w:r>
      <w:r>
        <w:rPr>
          <w:spacing w:val="-3"/>
        </w:rPr>
        <w:t xml:space="preserve"> </w:t>
      </w:r>
      <w:r>
        <w:t>2</w:t>
      </w:r>
      <w:r>
        <w:rPr>
          <w:spacing w:val="-3"/>
        </w:rPr>
        <w:t xml:space="preserve"> </w:t>
      </w:r>
      <w:r>
        <w:t>active</w:t>
      </w:r>
      <w:r>
        <w:rPr>
          <w:spacing w:val="-4"/>
        </w:rPr>
        <w:t xml:space="preserve"> </w:t>
      </w:r>
      <w:r>
        <w:t>emeriti,</w:t>
      </w:r>
      <w:r>
        <w:rPr>
          <w:spacing w:val="-3"/>
        </w:rPr>
        <w:t xml:space="preserve"> </w:t>
      </w:r>
      <w:r>
        <w:t>and</w:t>
      </w:r>
      <w:r>
        <w:rPr>
          <w:spacing w:val="-3"/>
        </w:rPr>
        <w:t xml:space="preserve"> </w:t>
      </w:r>
      <w:r>
        <w:t>1</w:t>
      </w:r>
      <w:r>
        <w:rPr>
          <w:spacing w:val="-3"/>
        </w:rPr>
        <w:t xml:space="preserve"> </w:t>
      </w:r>
      <w:r>
        <w:t>lecturer.</w:t>
      </w:r>
      <w:r>
        <w:rPr>
          <w:spacing w:val="-3"/>
        </w:rPr>
        <w:t xml:space="preserve"> </w:t>
      </w:r>
      <w:r>
        <w:t>Though</w:t>
      </w:r>
      <w:r>
        <w:rPr>
          <w:spacing w:val="-3"/>
        </w:rPr>
        <w:t xml:space="preserve"> </w:t>
      </w:r>
      <w:r>
        <w:t>not</w:t>
      </w:r>
      <w:r>
        <w:rPr>
          <w:spacing w:val="-3"/>
        </w:rPr>
        <w:t xml:space="preserve"> </w:t>
      </w:r>
      <w:r>
        <w:t>included in this figure, visiting faculty with a core interest in the S/EE/E area regularly teach non- language area courses (2 o</w:t>
      </w:r>
      <w:r>
        <w:t xml:space="preserve">ffered in AY20-21). </w:t>
      </w:r>
      <w:r>
        <w:rPr>
          <w:i/>
        </w:rPr>
        <w:t>Affiliated faculty</w:t>
      </w:r>
      <w:r>
        <w:t>, though not necessarily</w:t>
      </w:r>
      <w:r>
        <w:rPr>
          <w:spacing w:val="-1"/>
        </w:rPr>
        <w:t xml:space="preserve"> </w:t>
      </w:r>
      <w:r>
        <w:t>S/EE/E specialists, include S/EE/E content in their courses. Appendix C provides biographical information and percentage of time devoted to subject area for core and affiliated faculty.</w:t>
      </w:r>
    </w:p>
    <w:p w14:paraId="6F8FA7EC" w14:textId="77777777" w:rsidR="00227EEA" w:rsidRDefault="00466012">
      <w:pPr>
        <w:pStyle w:val="BodyText"/>
        <w:spacing w:line="480" w:lineRule="auto"/>
        <w:ind w:right="196"/>
      </w:pPr>
      <w:r>
        <w:rPr>
          <w:b/>
        </w:rPr>
        <w:t>Instruc</w:t>
      </w:r>
      <w:r>
        <w:rPr>
          <w:b/>
        </w:rPr>
        <w:t xml:space="preserve">tional Assistants and Pedagogy. </w:t>
      </w:r>
      <w:r>
        <w:t>Each department has its own dedicated semester-long course to train Graduate Student Instructors. Typically a 2-hour per week seminar, the course introduces graduate students to a variety of techniques and theories used in t</w:t>
      </w:r>
      <w:r>
        <w:t>eaching at the university</w:t>
      </w:r>
      <w:r>
        <w:rPr>
          <w:spacing w:val="-7"/>
        </w:rPr>
        <w:t xml:space="preserve"> </w:t>
      </w:r>
      <w:r>
        <w:t>level</w:t>
      </w:r>
      <w:r>
        <w:rPr>
          <w:spacing w:val="-2"/>
        </w:rPr>
        <w:t xml:space="preserve"> </w:t>
      </w:r>
      <w:r>
        <w:t>by</w:t>
      </w:r>
      <w:r>
        <w:rPr>
          <w:spacing w:val="-5"/>
        </w:rPr>
        <w:t xml:space="preserve"> </w:t>
      </w:r>
      <w:r>
        <w:t>examining</w:t>
      </w:r>
      <w:r>
        <w:rPr>
          <w:spacing w:val="-5"/>
        </w:rPr>
        <w:t xml:space="preserve"> </w:t>
      </w:r>
      <w:r>
        <w:t>readings</w:t>
      </w:r>
      <w:r>
        <w:rPr>
          <w:spacing w:val="-2"/>
        </w:rPr>
        <w:t xml:space="preserve"> </w:t>
      </w:r>
      <w:r>
        <w:t>dealing</w:t>
      </w:r>
      <w:r>
        <w:rPr>
          <w:spacing w:val="-5"/>
        </w:rPr>
        <w:t xml:space="preserve"> </w:t>
      </w:r>
      <w:r>
        <w:t>with</w:t>
      </w:r>
      <w:r>
        <w:rPr>
          <w:spacing w:val="-2"/>
        </w:rPr>
        <w:t xml:space="preserve"> </w:t>
      </w:r>
      <w:r>
        <w:t>a</w:t>
      </w:r>
      <w:r>
        <w:rPr>
          <w:spacing w:val="-3"/>
        </w:rPr>
        <w:t xml:space="preserve"> </w:t>
      </w:r>
      <w:r>
        <w:t>range</w:t>
      </w:r>
      <w:r>
        <w:rPr>
          <w:spacing w:val="-3"/>
        </w:rPr>
        <w:t xml:space="preserve"> </w:t>
      </w:r>
      <w:r>
        <w:t>of</w:t>
      </w:r>
      <w:r>
        <w:rPr>
          <w:spacing w:val="-3"/>
        </w:rPr>
        <w:t xml:space="preserve"> </w:t>
      </w:r>
      <w:r>
        <w:t>classroom</w:t>
      </w:r>
      <w:r>
        <w:rPr>
          <w:spacing w:val="-2"/>
        </w:rPr>
        <w:t xml:space="preserve"> </w:t>
      </w:r>
      <w:r>
        <w:t>settings,</w:t>
      </w:r>
      <w:r>
        <w:rPr>
          <w:spacing w:val="-2"/>
        </w:rPr>
        <w:t xml:space="preserve"> </w:t>
      </w:r>
      <w:r>
        <w:t>opportunities, and challenges, with the goal of enabling future college teachers to understand the learning process of their students and to develop and improve their own teaching skills.</w:t>
      </w:r>
    </w:p>
    <w:p w14:paraId="6F8FA7ED" w14:textId="77777777" w:rsidR="00227EEA" w:rsidRDefault="00466012">
      <w:pPr>
        <w:pStyle w:val="BodyText"/>
        <w:spacing w:line="480" w:lineRule="auto"/>
        <w:ind w:right="303" w:firstLine="360"/>
      </w:pPr>
      <w:r>
        <w:t>The GSI Teaching and Resource Center (TRC) is an academic unit withi</w:t>
      </w:r>
      <w:r>
        <w:t>n the Graduate Division that provides pedagogical support and guidance for GSIs, who are given a 2-day orientation conference when they first start teaching, followed by workshops highlighting specific teaching issues of interest to GSIs. TRC also organize</w:t>
      </w:r>
      <w:r>
        <w:t>s GSI Forum Workshops that focus on specific teaching issues, offers video tapings of GSIs in the classroom and follow-up advice,</w:t>
      </w:r>
      <w:r>
        <w:rPr>
          <w:spacing w:val="-4"/>
        </w:rPr>
        <w:t xml:space="preserve"> </w:t>
      </w:r>
      <w:r>
        <w:t>provides</w:t>
      </w:r>
      <w:r>
        <w:rPr>
          <w:spacing w:val="-2"/>
        </w:rPr>
        <w:t xml:space="preserve"> </w:t>
      </w:r>
      <w:r>
        <w:t>grants</w:t>
      </w:r>
      <w:r>
        <w:rPr>
          <w:spacing w:val="-4"/>
        </w:rPr>
        <w:t xml:space="preserve"> </w:t>
      </w:r>
      <w:r>
        <w:t>to</w:t>
      </w:r>
      <w:r>
        <w:rPr>
          <w:spacing w:val="-4"/>
        </w:rPr>
        <w:t xml:space="preserve"> </w:t>
      </w:r>
      <w:r>
        <w:t>GSIs</w:t>
      </w:r>
      <w:r>
        <w:rPr>
          <w:spacing w:val="-4"/>
        </w:rPr>
        <w:t xml:space="preserve"> </w:t>
      </w:r>
      <w:r>
        <w:t>for</w:t>
      </w:r>
      <w:r>
        <w:rPr>
          <w:spacing w:val="-4"/>
        </w:rPr>
        <w:t xml:space="preserve"> </w:t>
      </w:r>
      <w:r>
        <w:t>projects</w:t>
      </w:r>
      <w:r>
        <w:rPr>
          <w:spacing w:val="-4"/>
        </w:rPr>
        <w:t xml:space="preserve"> </w:t>
      </w:r>
      <w:r>
        <w:t>that</w:t>
      </w:r>
      <w:r>
        <w:rPr>
          <w:spacing w:val="-4"/>
        </w:rPr>
        <w:t xml:space="preserve"> </w:t>
      </w:r>
      <w:r>
        <w:t>enhance</w:t>
      </w:r>
      <w:r>
        <w:rPr>
          <w:spacing w:val="-4"/>
        </w:rPr>
        <w:t xml:space="preserve"> </w:t>
      </w:r>
      <w:r>
        <w:t>their</w:t>
      </w:r>
      <w:r>
        <w:rPr>
          <w:spacing w:val="-4"/>
        </w:rPr>
        <w:t xml:space="preserve"> </w:t>
      </w:r>
      <w:r>
        <w:t>teaching</w:t>
      </w:r>
      <w:r>
        <w:rPr>
          <w:spacing w:val="-4"/>
        </w:rPr>
        <w:t xml:space="preserve"> </w:t>
      </w:r>
      <w:r>
        <w:t>effectiveness,</w:t>
      </w:r>
      <w:r>
        <w:rPr>
          <w:spacing w:val="-4"/>
        </w:rPr>
        <w:t xml:space="preserve"> </w:t>
      </w:r>
      <w:r>
        <w:t>and</w:t>
      </w:r>
      <w:r>
        <w:rPr>
          <w:spacing w:val="-4"/>
        </w:rPr>
        <w:t xml:space="preserve"> </w:t>
      </w:r>
      <w:r>
        <w:t>issues highly competitive awards to GSIs f</w:t>
      </w:r>
      <w:r>
        <w:t>or demonstrated teaching excellence. Since fall 2018, 12 ISEEES-affiliated GSIs have received Outstanding GSI Awards from the TRC. The TRC has been instrumental in training GSIs for online teaching during the COVID-19 pandemic.</w:t>
      </w:r>
    </w:p>
    <w:p w14:paraId="6F8FA7EE" w14:textId="77777777" w:rsidR="00227EEA" w:rsidRDefault="00466012">
      <w:pPr>
        <w:pStyle w:val="ListParagraph"/>
        <w:numPr>
          <w:ilvl w:val="1"/>
          <w:numId w:val="3"/>
        </w:numPr>
        <w:tabs>
          <w:tab w:val="left" w:pos="460"/>
        </w:tabs>
        <w:spacing w:before="1"/>
        <w:ind w:left="460" w:hanging="300"/>
        <w:jc w:val="left"/>
        <w:rPr>
          <w:sz w:val="24"/>
        </w:rPr>
      </w:pPr>
      <w:r>
        <w:rPr>
          <w:b/>
          <w:sz w:val="24"/>
        </w:rPr>
        <w:t>Interdisciplinary</w:t>
      </w:r>
      <w:r>
        <w:rPr>
          <w:b/>
          <w:spacing w:val="-1"/>
          <w:sz w:val="24"/>
        </w:rPr>
        <w:t xml:space="preserve"> </w:t>
      </w:r>
      <w:r>
        <w:rPr>
          <w:b/>
          <w:sz w:val="24"/>
        </w:rPr>
        <w:t>courses.</w:t>
      </w:r>
      <w:r>
        <w:rPr>
          <w:b/>
          <w:spacing w:val="-2"/>
          <w:sz w:val="24"/>
        </w:rPr>
        <w:t xml:space="preserve"> </w:t>
      </w:r>
      <w:r>
        <w:rPr>
          <w:sz w:val="24"/>
        </w:rPr>
        <w:t>M</w:t>
      </w:r>
      <w:r>
        <w:rPr>
          <w:sz w:val="24"/>
        </w:rPr>
        <w:t>any</w:t>
      </w:r>
      <w:r>
        <w:rPr>
          <w:spacing w:val="-6"/>
          <w:sz w:val="24"/>
        </w:rPr>
        <w:t xml:space="preserve"> </w:t>
      </w:r>
      <w:r>
        <w:rPr>
          <w:sz w:val="24"/>
        </w:rPr>
        <w:t>courses in</w:t>
      </w:r>
      <w:r>
        <w:rPr>
          <w:spacing w:val="-1"/>
          <w:sz w:val="24"/>
        </w:rPr>
        <w:t xml:space="preserve"> </w:t>
      </w:r>
      <w:r>
        <w:rPr>
          <w:sz w:val="24"/>
        </w:rPr>
        <w:t>S/EE/E</w:t>
      </w:r>
      <w:r>
        <w:rPr>
          <w:spacing w:val="-2"/>
          <w:sz w:val="24"/>
        </w:rPr>
        <w:t xml:space="preserve"> </w:t>
      </w:r>
      <w:r>
        <w:rPr>
          <w:sz w:val="24"/>
        </w:rPr>
        <w:t>studies</w:t>
      </w:r>
      <w:r>
        <w:rPr>
          <w:spacing w:val="-1"/>
          <w:sz w:val="24"/>
        </w:rPr>
        <w:t xml:space="preserve"> </w:t>
      </w:r>
      <w:r>
        <w:rPr>
          <w:sz w:val="24"/>
        </w:rPr>
        <w:t>are</w:t>
      </w:r>
      <w:r>
        <w:rPr>
          <w:spacing w:val="-1"/>
          <w:sz w:val="24"/>
        </w:rPr>
        <w:t xml:space="preserve"> </w:t>
      </w:r>
      <w:r>
        <w:rPr>
          <w:sz w:val="24"/>
        </w:rPr>
        <w:t>interdisciplinary</w:t>
      </w:r>
      <w:r>
        <w:rPr>
          <w:spacing w:val="-6"/>
          <w:sz w:val="24"/>
        </w:rPr>
        <w:t xml:space="preserve"> </w:t>
      </w:r>
      <w:r>
        <w:rPr>
          <w:sz w:val="24"/>
        </w:rPr>
        <w:t>by</w:t>
      </w:r>
      <w:r>
        <w:rPr>
          <w:spacing w:val="-6"/>
          <w:sz w:val="24"/>
        </w:rPr>
        <w:t xml:space="preserve"> </w:t>
      </w:r>
      <w:r>
        <w:rPr>
          <w:sz w:val="24"/>
        </w:rPr>
        <w:t>their</w:t>
      </w:r>
      <w:r>
        <w:rPr>
          <w:spacing w:val="-1"/>
          <w:sz w:val="24"/>
        </w:rPr>
        <w:t xml:space="preserve"> </w:t>
      </w:r>
      <w:r>
        <w:rPr>
          <w:spacing w:val="-4"/>
          <w:sz w:val="24"/>
        </w:rPr>
        <w:t>very</w:t>
      </w:r>
    </w:p>
    <w:p w14:paraId="6F8FA7EF" w14:textId="77777777" w:rsidR="00227EEA" w:rsidRDefault="00227EEA">
      <w:pPr>
        <w:rPr>
          <w:sz w:val="24"/>
        </w:rPr>
        <w:sectPr w:rsidR="00227EEA">
          <w:pgSz w:w="12240" w:h="15840"/>
          <w:pgMar w:top="1340" w:right="1280" w:bottom="900" w:left="1280" w:header="365" w:footer="707" w:gutter="0"/>
          <w:cols w:space="720"/>
        </w:sectPr>
      </w:pPr>
    </w:p>
    <w:p w14:paraId="6F8FA7F0" w14:textId="77777777" w:rsidR="00227EEA" w:rsidRDefault="00466012">
      <w:pPr>
        <w:spacing w:before="80" w:line="480" w:lineRule="auto"/>
        <w:ind w:left="160" w:right="249"/>
        <w:rPr>
          <w:sz w:val="24"/>
        </w:rPr>
      </w:pPr>
      <w:r>
        <w:rPr>
          <w:sz w:val="24"/>
        </w:rPr>
        <w:t xml:space="preserve">nature. Yurchak’s Anthro 150 </w:t>
      </w:r>
      <w:r>
        <w:rPr>
          <w:i/>
          <w:sz w:val="24"/>
        </w:rPr>
        <w:t xml:space="preserve">Utopia: Art and Power </w:t>
      </w:r>
      <w:r>
        <w:rPr>
          <w:sz w:val="24"/>
        </w:rPr>
        <w:t xml:space="preserve">draws on anthropology, history, and film studies. Lee’s English 190 </w:t>
      </w:r>
      <w:r>
        <w:rPr>
          <w:i/>
          <w:sz w:val="24"/>
        </w:rPr>
        <w:t xml:space="preserve">Literature and Revolution </w:t>
      </w:r>
      <w:r>
        <w:rPr>
          <w:sz w:val="24"/>
        </w:rPr>
        <w:t>examines literature in relation</w:t>
      </w:r>
      <w:r>
        <w:rPr>
          <w:sz w:val="24"/>
        </w:rPr>
        <w:t xml:space="preserve"> to world wars and clashing political ideologies. Feakins’ Geography</w:t>
      </w:r>
      <w:r>
        <w:rPr>
          <w:spacing w:val="-2"/>
          <w:sz w:val="24"/>
        </w:rPr>
        <w:t xml:space="preserve"> </w:t>
      </w:r>
      <w:r>
        <w:rPr>
          <w:sz w:val="24"/>
        </w:rPr>
        <w:t xml:space="preserve">170 </w:t>
      </w:r>
      <w:r>
        <w:rPr>
          <w:i/>
          <w:sz w:val="24"/>
        </w:rPr>
        <w:t xml:space="preserve">Post-Socialist Spaces </w:t>
      </w:r>
      <w:r>
        <w:rPr>
          <w:sz w:val="24"/>
        </w:rPr>
        <w:t xml:space="preserve">brings in anthropology, economics, geography, history, and political science. Frede’s History 172 </w:t>
      </w:r>
      <w:r>
        <w:rPr>
          <w:i/>
          <w:sz w:val="24"/>
        </w:rPr>
        <w:t>Nationalism,</w:t>
      </w:r>
      <w:r>
        <w:rPr>
          <w:i/>
          <w:spacing w:val="-3"/>
          <w:sz w:val="24"/>
        </w:rPr>
        <w:t xml:space="preserve"> </w:t>
      </w:r>
      <w:r>
        <w:rPr>
          <w:i/>
          <w:sz w:val="24"/>
        </w:rPr>
        <w:t>Socialism,</w:t>
      </w:r>
      <w:r>
        <w:rPr>
          <w:i/>
          <w:spacing w:val="-6"/>
          <w:sz w:val="24"/>
        </w:rPr>
        <w:t xml:space="preserve"> </w:t>
      </w:r>
      <w:r>
        <w:rPr>
          <w:i/>
          <w:sz w:val="24"/>
        </w:rPr>
        <w:t>and</w:t>
      </w:r>
      <w:r>
        <w:rPr>
          <w:i/>
          <w:spacing w:val="-3"/>
          <w:sz w:val="24"/>
        </w:rPr>
        <w:t xml:space="preserve"> </w:t>
      </w:r>
      <w:r>
        <w:rPr>
          <w:i/>
          <w:sz w:val="24"/>
        </w:rPr>
        <w:t>Gender</w:t>
      </w:r>
      <w:r>
        <w:rPr>
          <w:i/>
          <w:spacing w:val="-3"/>
          <w:sz w:val="24"/>
        </w:rPr>
        <w:t xml:space="preserve"> </w:t>
      </w:r>
      <w:r>
        <w:rPr>
          <w:i/>
          <w:sz w:val="24"/>
        </w:rPr>
        <w:t>in</w:t>
      </w:r>
      <w:r>
        <w:rPr>
          <w:i/>
          <w:spacing w:val="-3"/>
          <w:sz w:val="24"/>
        </w:rPr>
        <w:t xml:space="preserve"> </w:t>
      </w:r>
      <w:r>
        <w:rPr>
          <w:i/>
          <w:sz w:val="24"/>
        </w:rPr>
        <w:t>Russia,</w:t>
      </w:r>
      <w:r>
        <w:rPr>
          <w:i/>
          <w:spacing w:val="-3"/>
          <w:sz w:val="24"/>
        </w:rPr>
        <w:t xml:space="preserve"> </w:t>
      </w:r>
      <w:r>
        <w:rPr>
          <w:i/>
          <w:sz w:val="24"/>
        </w:rPr>
        <w:t>1800-1950</w:t>
      </w:r>
      <w:r>
        <w:rPr>
          <w:i/>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blend</w:t>
      </w:r>
      <w:r>
        <w:rPr>
          <w:spacing w:val="-4"/>
          <w:sz w:val="24"/>
        </w:rPr>
        <w:t xml:space="preserve"> </w:t>
      </w:r>
      <w:r>
        <w:rPr>
          <w:sz w:val="24"/>
        </w:rPr>
        <w:t>of</w:t>
      </w:r>
      <w:r>
        <w:rPr>
          <w:spacing w:val="-4"/>
          <w:sz w:val="24"/>
        </w:rPr>
        <w:t xml:space="preserve"> </w:t>
      </w:r>
      <w:r>
        <w:rPr>
          <w:sz w:val="24"/>
        </w:rPr>
        <w:t>history,</w:t>
      </w:r>
      <w:r>
        <w:rPr>
          <w:spacing w:val="-3"/>
          <w:sz w:val="24"/>
        </w:rPr>
        <w:t xml:space="preserve"> </w:t>
      </w:r>
      <w:r>
        <w:rPr>
          <w:sz w:val="24"/>
        </w:rPr>
        <w:t>philosophy,</w:t>
      </w:r>
      <w:r>
        <w:rPr>
          <w:spacing w:val="-3"/>
          <w:sz w:val="24"/>
        </w:rPr>
        <w:t xml:space="preserve"> </w:t>
      </w:r>
      <w:r>
        <w:rPr>
          <w:sz w:val="24"/>
        </w:rPr>
        <w:t>and gender studies. Glebova’s History</w:t>
      </w:r>
      <w:r>
        <w:rPr>
          <w:spacing w:val="-4"/>
          <w:sz w:val="24"/>
        </w:rPr>
        <w:t xml:space="preserve"> </w:t>
      </w:r>
      <w:r>
        <w:rPr>
          <w:sz w:val="24"/>
        </w:rPr>
        <w:t xml:space="preserve">of Art 186A </w:t>
      </w:r>
      <w:r>
        <w:rPr>
          <w:i/>
          <w:sz w:val="24"/>
        </w:rPr>
        <w:t xml:space="preserve">The Shock of the Modern </w:t>
      </w:r>
      <w:r>
        <w:rPr>
          <w:sz w:val="24"/>
        </w:rPr>
        <w:t>and 190F</w:t>
      </w:r>
      <w:r>
        <w:rPr>
          <w:spacing w:val="-1"/>
          <w:sz w:val="24"/>
        </w:rPr>
        <w:t xml:space="preserve"> </w:t>
      </w:r>
      <w:r>
        <w:rPr>
          <w:i/>
          <w:sz w:val="24"/>
        </w:rPr>
        <w:t xml:space="preserve">Art into Life </w:t>
      </w:r>
      <w:r>
        <w:rPr>
          <w:sz w:val="24"/>
        </w:rPr>
        <w:t xml:space="preserve">straddle art history, film and media, and Slavic studies. Naiman’s Law 214.4/Comp Lit 240 </w:t>
      </w:r>
      <w:r>
        <w:rPr>
          <w:i/>
          <w:sz w:val="24"/>
        </w:rPr>
        <w:t>Poetic Justice: Dostoevs</w:t>
      </w:r>
      <w:r>
        <w:rPr>
          <w:i/>
          <w:sz w:val="24"/>
        </w:rPr>
        <w:t xml:space="preserve">ky, Nabokov and Literature in the Shadow of the Law </w:t>
      </w:r>
      <w:r>
        <w:rPr>
          <w:sz w:val="24"/>
        </w:rPr>
        <w:t>explores the conceptual and thematic places where literature and law cross over into each other’s domain.</w:t>
      </w:r>
    </w:p>
    <w:p w14:paraId="6F8FA7F1" w14:textId="77777777" w:rsidR="00227EEA" w:rsidRDefault="00466012">
      <w:pPr>
        <w:pStyle w:val="Heading1"/>
        <w:numPr>
          <w:ilvl w:val="0"/>
          <w:numId w:val="3"/>
        </w:numPr>
        <w:tabs>
          <w:tab w:val="left" w:pos="453"/>
        </w:tabs>
      </w:pPr>
      <w:bookmarkStart w:id="8" w:name="_TOC_250002"/>
      <w:r>
        <w:t>QUALITY</w:t>
      </w:r>
      <w:r>
        <w:rPr>
          <w:spacing w:val="-3"/>
        </w:rPr>
        <w:t xml:space="preserve"> </w:t>
      </w:r>
      <w:r>
        <w:t>OF</w:t>
      </w:r>
      <w:r>
        <w:rPr>
          <w:spacing w:val="-5"/>
        </w:rPr>
        <w:t xml:space="preserve"> </w:t>
      </w:r>
      <w:r>
        <w:t>CURRICULUM</w:t>
      </w:r>
      <w:bookmarkEnd w:id="8"/>
      <w:r>
        <w:rPr>
          <w:spacing w:val="-2"/>
        </w:rPr>
        <w:t xml:space="preserve"> DESIGN</w:t>
      </w:r>
    </w:p>
    <w:p w14:paraId="6F8FA7F2" w14:textId="77777777" w:rsidR="00227EEA" w:rsidRDefault="00227EEA">
      <w:pPr>
        <w:pStyle w:val="BodyText"/>
        <w:spacing w:before="6"/>
        <w:ind w:left="0"/>
        <w:rPr>
          <w:b/>
          <w:sz w:val="23"/>
        </w:rPr>
      </w:pPr>
    </w:p>
    <w:p w14:paraId="6F8FA7F3" w14:textId="77777777" w:rsidR="00227EEA" w:rsidRDefault="00466012">
      <w:pPr>
        <w:pStyle w:val="Heading2"/>
        <w:numPr>
          <w:ilvl w:val="1"/>
          <w:numId w:val="3"/>
        </w:numPr>
        <w:tabs>
          <w:tab w:val="left" w:pos="400"/>
        </w:tabs>
        <w:spacing w:before="0"/>
        <w:ind w:left="400"/>
        <w:jc w:val="left"/>
      </w:pPr>
      <w:r>
        <w:rPr>
          <w:u w:val="single"/>
        </w:rPr>
        <w:t>Baccalaureate</w:t>
      </w:r>
      <w:r>
        <w:rPr>
          <w:spacing w:val="-4"/>
          <w:u w:val="single"/>
        </w:rPr>
        <w:t xml:space="preserve"> </w:t>
      </w:r>
      <w:r>
        <w:rPr>
          <w:u w:val="single"/>
        </w:rPr>
        <w:t>Programs</w:t>
      </w:r>
      <w:r>
        <w:rPr>
          <w:spacing w:val="-2"/>
          <w:u w:val="single"/>
        </w:rPr>
        <w:t xml:space="preserve"> </w:t>
      </w:r>
      <w:r>
        <w:rPr>
          <w:u w:val="single"/>
        </w:rPr>
        <w:t>and</w:t>
      </w:r>
      <w:r>
        <w:rPr>
          <w:spacing w:val="-2"/>
          <w:u w:val="single"/>
        </w:rPr>
        <w:t xml:space="preserve"> </w:t>
      </w:r>
      <w:r>
        <w:rPr>
          <w:u w:val="single"/>
        </w:rPr>
        <w:t>Requirements.</w:t>
      </w:r>
      <w:r>
        <w:rPr>
          <w:spacing w:val="-3"/>
        </w:rPr>
        <w:t xml:space="preserve"> </w:t>
      </w:r>
      <w:r>
        <w:rPr>
          <w:b w:val="0"/>
        </w:rPr>
        <w:t>The</w:t>
      </w:r>
      <w:r>
        <w:rPr>
          <w:b w:val="0"/>
          <w:spacing w:val="-3"/>
        </w:rPr>
        <w:t xml:space="preserve"> </w:t>
      </w:r>
      <w:r>
        <w:t>Department</w:t>
      </w:r>
      <w:r>
        <w:rPr>
          <w:spacing w:val="-3"/>
        </w:rPr>
        <w:t xml:space="preserve"> </w:t>
      </w:r>
      <w:r>
        <w:t>of</w:t>
      </w:r>
      <w:r>
        <w:rPr>
          <w:spacing w:val="-1"/>
        </w:rPr>
        <w:t xml:space="preserve"> </w:t>
      </w:r>
      <w:r>
        <w:t>Slavic</w:t>
      </w:r>
      <w:r>
        <w:rPr>
          <w:spacing w:val="-3"/>
        </w:rPr>
        <w:t xml:space="preserve"> </w:t>
      </w:r>
      <w:r>
        <w:t>La</w:t>
      </w:r>
      <w:r>
        <w:t>nguages</w:t>
      </w:r>
      <w:r>
        <w:rPr>
          <w:spacing w:val="-2"/>
        </w:rPr>
        <w:t xml:space="preserve"> </w:t>
      </w:r>
      <w:r>
        <w:rPr>
          <w:spacing w:val="-5"/>
        </w:rPr>
        <w:t>and</w:t>
      </w:r>
    </w:p>
    <w:p w14:paraId="6F8FA7F4" w14:textId="77777777" w:rsidR="00227EEA" w:rsidRDefault="00227EEA">
      <w:pPr>
        <w:pStyle w:val="BodyText"/>
        <w:spacing w:before="3"/>
        <w:ind w:left="0"/>
        <w:rPr>
          <w:b/>
          <w:sz w:val="16"/>
        </w:rPr>
      </w:pPr>
    </w:p>
    <w:p w14:paraId="6F8FA7F5" w14:textId="77777777" w:rsidR="00227EEA" w:rsidRDefault="00466012">
      <w:pPr>
        <w:pStyle w:val="BodyText"/>
        <w:spacing w:before="90" w:line="480" w:lineRule="auto"/>
        <w:ind w:left="159" w:right="169"/>
      </w:pPr>
      <w:r>
        <w:rPr>
          <w:b/>
        </w:rPr>
        <w:t xml:space="preserve">Literatures (SLL) Major </w:t>
      </w:r>
      <w:r>
        <w:t>emphasizes the social context of language and literature in an interdisciplinary</w:t>
      </w:r>
      <w:r>
        <w:rPr>
          <w:spacing w:val="-6"/>
        </w:rPr>
        <w:t xml:space="preserve"> </w:t>
      </w:r>
      <w:r>
        <w:t>approach</w:t>
      </w:r>
      <w:r>
        <w:rPr>
          <w:spacing w:val="-3"/>
        </w:rPr>
        <w:t xml:space="preserve"> </w:t>
      </w:r>
      <w:r>
        <w:t>integrating</w:t>
      </w:r>
      <w:r>
        <w:rPr>
          <w:spacing w:val="-6"/>
        </w:rPr>
        <w:t xml:space="preserve"> </w:t>
      </w:r>
      <w:r>
        <w:t>modes</w:t>
      </w:r>
      <w:r>
        <w:rPr>
          <w:spacing w:val="-3"/>
        </w:rPr>
        <w:t xml:space="preserve"> </w:t>
      </w:r>
      <w:r>
        <w:t>of</w:t>
      </w:r>
      <w:r>
        <w:rPr>
          <w:spacing w:val="-4"/>
        </w:rPr>
        <w:t xml:space="preserve"> </w:t>
      </w:r>
      <w:r>
        <w:t>analysis</w:t>
      </w:r>
      <w:r>
        <w:rPr>
          <w:spacing w:val="-3"/>
        </w:rPr>
        <w:t xml:space="preserve"> </w:t>
      </w:r>
      <w:r>
        <w:t>from</w:t>
      </w:r>
      <w:r>
        <w:rPr>
          <w:spacing w:val="-3"/>
        </w:rPr>
        <w:t xml:space="preserve"> </w:t>
      </w:r>
      <w:r>
        <w:t>the</w:t>
      </w:r>
      <w:r>
        <w:rPr>
          <w:spacing w:val="-4"/>
        </w:rPr>
        <w:t xml:space="preserve"> </w:t>
      </w:r>
      <w:r>
        <w:t>humanities</w:t>
      </w:r>
      <w:r>
        <w:rPr>
          <w:spacing w:val="-3"/>
        </w:rPr>
        <w:t xml:space="preserve"> </w:t>
      </w:r>
      <w:r>
        <w:t>and</w:t>
      </w:r>
      <w:r>
        <w:rPr>
          <w:spacing w:val="-3"/>
        </w:rPr>
        <w:t xml:space="preserve"> </w:t>
      </w:r>
      <w:r>
        <w:t>social</w:t>
      </w:r>
      <w:r>
        <w:rPr>
          <w:spacing w:val="-3"/>
        </w:rPr>
        <w:t xml:space="preserve"> </w:t>
      </w:r>
      <w:r>
        <w:t>sciences. There are two tracks: 1) Russian Language and Literature, and 2) Russian/East European/ Eurasian Languages and Cultures, an interdisciplinary “area studies” approach. The Russian Language and Literature track requires at least 7 semesters of Russ</w:t>
      </w:r>
      <w:r>
        <w:t>ian language study</w:t>
      </w:r>
      <w:r>
        <w:rPr>
          <w:spacing w:val="-3"/>
        </w:rPr>
        <w:t xml:space="preserve"> </w:t>
      </w:r>
      <w:r>
        <w:t>and 25-31 upper division units in courses on Russian language, literature, and culture. The Languages and Cultures track requires a minimum of 4 semesters of an area language and 25-31 upper division units devoted to the region. Students</w:t>
      </w:r>
      <w:r>
        <w:t xml:space="preserve"> can choose Armenian, BCS, Czech, Hungarian, Polish, or Russian as their language of focus, and they can select area studies courses from a variety of departments such as Anthropology, Economics, Geography, Global Studies, History, History of Art, Politica</w:t>
      </w:r>
      <w:r>
        <w:t>l Science, and Sociology. In AY20-21, 7 students completed this major: 2 in the Russian Language &amp; Literature track, 2 in the Language &amp; Culture track for BCS, 1 for</w:t>
      </w:r>
    </w:p>
    <w:p w14:paraId="6F8FA7F6" w14:textId="77777777" w:rsidR="00227EEA" w:rsidRDefault="00227EEA">
      <w:pPr>
        <w:spacing w:line="480" w:lineRule="auto"/>
        <w:sectPr w:rsidR="00227EEA">
          <w:pgSz w:w="12240" w:h="15840"/>
          <w:pgMar w:top="1340" w:right="1280" w:bottom="900" w:left="1280" w:header="365" w:footer="707" w:gutter="0"/>
          <w:cols w:space="720"/>
        </w:sectPr>
      </w:pPr>
    </w:p>
    <w:p w14:paraId="6F8FA7F7" w14:textId="77777777" w:rsidR="00227EEA" w:rsidRDefault="00466012">
      <w:pPr>
        <w:pStyle w:val="BodyText"/>
        <w:spacing w:before="80" w:line="480" w:lineRule="auto"/>
        <w:ind w:left="159" w:right="225"/>
      </w:pPr>
      <w:r>
        <w:t>Armenian, 1 for Polish, and 1 for Russian. Currently 15 students are declare</w:t>
      </w:r>
      <w:r>
        <w:t>d majors: 4 in the Russian Language &amp; Literature track, 7 in the Language &amp; Culture track for Russian, 3 for Armenian, and 1 for BCS. The SLL Minor is for undergraduate students who wish to combine S/EE/E language and literature study with a major in anoth</w:t>
      </w:r>
      <w:r>
        <w:t>er field. The Department offers minors in Russian culture, Russian language, Russian literature, East European Languages and Cultures (BCS, Czech, Hungarian, or Polish), and Armenian Studies. The minor requires a minimum</w:t>
      </w:r>
      <w:r>
        <w:rPr>
          <w:spacing w:val="-3"/>
        </w:rPr>
        <w:t xml:space="preserve"> </w:t>
      </w:r>
      <w:r>
        <w:t>of</w:t>
      </w:r>
      <w:r>
        <w:rPr>
          <w:spacing w:val="-4"/>
        </w:rPr>
        <w:t xml:space="preserve"> </w:t>
      </w:r>
      <w:r>
        <w:t>4</w:t>
      </w:r>
      <w:r>
        <w:rPr>
          <w:spacing w:val="-3"/>
        </w:rPr>
        <w:t xml:space="preserve"> </w:t>
      </w:r>
      <w:r>
        <w:t>semesters</w:t>
      </w:r>
      <w:r>
        <w:rPr>
          <w:spacing w:val="-3"/>
        </w:rPr>
        <w:t xml:space="preserve"> </w:t>
      </w:r>
      <w:r>
        <w:t>of</w:t>
      </w:r>
      <w:r>
        <w:rPr>
          <w:spacing w:val="-4"/>
        </w:rPr>
        <w:t xml:space="preserve"> </w:t>
      </w:r>
      <w:r>
        <w:t>language</w:t>
      </w:r>
      <w:r>
        <w:rPr>
          <w:spacing w:val="-4"/>
        </w:rPr>
        <w:t xml:space="preserve"> </w:t>
      </w:r>
      <w:r>
        <w:t>study</w:t>
      </w:r>
      <w:r>
        <w:rPr>
          <w:spacing w:val="-7"/>
        </w:rPr>
        <w:t xml:space="preserve"> </w:t>
      </w:r>
      <w:r>
        <w:t>an</w:t>
      </w:r>
      <w:r>
        <w:t>d</w:t>
      </w:r>
      <w:r>
        <w:rPr>
          <w:spacing w:val="-3"/>
        </w:rPr>
        <w:t xml:space="preserve"> </w:t>
      </w:r>
      <w:r>
        <w:t>15-20</w:t>
      </w:r>
      <w:r>
        <w:rPr>
          <w:spacing w:val="-3"/>
        </w:rPr>
        <w:t xml:space="preserve"> </w:t>
      </w:r>
      <w:r>
        <w:t>units</w:t>
      </w:r>
      <w:r>
        <w:rPr>
          <w:spacing w:val="-3"/>
        </w:rPr>
        <w:t xml:space="preserve"> </w:t>
      </w:r>
      <w:r>
        <w:t>of</w:t>
      </w:r>
      <w:r>
        <w:rPr>
          <w:spacing w:val="-4"/>
        </w:rPr>
        <w:t xml:space="preserve"> </w:t>
      </w:r>
      <w:r>
        <w:t>upper</w:t>
      </w:r>
      <w:r>
        <w:rPr>
          <w:spacing w:val="-4"/>
        </w:rPr>
        <w:t xml:space="preserve"> </w:t>
      </w:r>
      <w:r>
        <w:t>division</w:t>
      </w:r>
      <w:r>
        <w:rPr>
          <w:spacing w:val="-3"/>
        </w:rPr>
        <w:t xml:space="preserve"> </w:t>
      </w:r>
      <w:r>
        <w:t>courses.</w:t>
      </w:r>
      <w:r>
        <w:rPr>
          <w:spacing w:val="-1"/>
        </w:rPr>
        <w:t xml:space="preserve"> </w:t>
      </w:r>
      <w:r>
        <w:t>In</w:t>
      </w:r>
      <w:r>
        <w:rPr>
          <w:spacing w:val="-3"/>
        </w:rPr>
        <w:t xml:space="preserve"> </w:t>
      </w:r>
      <w:r>
        <w:t>AY20- 21, 4 students completed this minor: 1 each in Armenian Studies, Russian Culture, Russian Language, and Russian Literature. There are currently</w:t>
      </w:r>
      <w:r>
        <w:rPr>
          <w:spacing w:val="-4"/>
        </w:rPr>
        <w:t xml:space="preserve"> </w:t>
      </w:r>
      <w:r>
        <w:t>22 SLL</w:t>
      </w:r>
      <w:r>
        <w:rPr>
          <w:spacing w:val="-1"/>
        </w:rPr>
        <w:t xml:space="preserve"> </w:t>
      </w:r>
      <w:r>
        <w:t>minors in progress: 7 in Russian Literature,</w:t>
      </w:r>
      <w:r>
        <w:rPr>
          <w:spacing w:val="-1"/>
        </w:rPr>
        <w:t xml:space="preserve"> </w:t>
      </w:r>
      <w:r>
        <w:t>5</w:t>
      </w:r>
      <w:r>
        <w:rPr>
          <w:spacing w:val="-2"/>
        </w:rPr>
        <w:t xml:space="preserve"> </w:t>
      </w:r>
      <w:r>
        <w:t>in</w:t>
      </w:r>
      <w:r>
        <w:rPr>
          <w:spacing w:val="-1"/>
        </w:rPr>
        <w:t xml:space="preserve"> </w:t>
      </w:r>
      <w:r>
        <w:t>Russi</w:t>
      </w:r>
      <w:r>
        <w:t>an Culture,</w:t>
      </w:r>
      <w:r>
        <w:rPr>
          <w:spacing w:val="-1"/>
        </w:rPr>
        <w:t xml:space="preserve"> </w:t>
      </w:r>
      <w:r>
        <w:t>4</w:t>
      </w:r>
      <w:r>
        <w:rPr>
          <w:spacing w:val="-1"/>
        </w:rPr>
        <w:t xml:space="preserve"> </w:t>
      </w:r>
      <w:r>
        <w:t>in</w:t>
      </w:r>
      <w:r>
        <w:rPr>
          <w:spacing w:val="-1"/>
        </w:rPr>
        <w:t xml:space="preserve"> </w:t>
      </w:r>
      <w:r>
        <w:t>Armenian</w:t>
      </w:r>
      <w:r>
        <w:rPr>
          <w:spacing w:val="-1"/>
        </w:rPr>
        <w:t xml:space="preserve"> </w:t>
      </w:r>
      <w:r>
        <w:t>Studies,</w:t>
      </w:r>
      <w:r>
        <w:rPr>
          <w:spacing w:val="-1"/>
        </w:rPr>
        <w:t xml:space="preserve"> </w:t>
      </w:r>
      <w:r>
        <w:t>2</w:t>
      </w:r>
      <w:r>
        <w:rPr>
          <w:spacing w:val="-1"/>
        </w:rPr>
        <w:t xml:space="preserve"> </w:t>
      </w:r>
      <w:r>
        <w:t>in</w:t>
      </w:r>
      <w:r>
        <w:rPr>
          <w:spacing w:val="-1"/>
        </w:rPr>
        <w:t xml:space="preserve"> </w:t>
      </w:r>
      <w:r>
        <w:t>Russian Language,</w:t>
      </w:r>
      <w:r>
        <w:rPr>
          <w:spacing w:val="-1"/>
        </w:rPr>
        <w:t xml:space="preserve"> </w:t>
      </w:r>
      <w:r>
        <w:t>2</w:t>
      </w:r>
      <w:r>
        <w:rPr>
          <w:spacing w:val="-1"/>
        </w:rPr>
        <w:t xml:space="preserve"> </w:t>
      </w:r>
      <w:r>
        <w:t>in</w:t>
      </w:r>
      <w:r>
        <w:rPr>
          <w:spacing w:val="-1"/>
        </w:rPr>
        <w:t xml:space="preserve"> </w:t>
      </w:r>
      <w:r>
        <w:t>Hungarian Language &amp; Culture, 1 in BCS Language &amp; Culture, and 1 in Polish Language &amp; Culture.</w:t>
      </w:r>
    </w:p>
    <w:p w14:paraId="6F8FA7F8" w14:textId="77777777" w:rsidR="00227EEA" w:rsidRDefault="00466012">
      <w:pPr>
        <w:pStyle w:val="BodyText"/>
        <w:spacing w:line="480" w:lineRule="auto"/>
        <w:ind w:left="159" w:right="249" w:firstLine="360"/>
      </w:pPr>
      <w:r>
        <w:t xml:space="preserve">The </w:t>
      </w:r>
      <w:r>
        <w:rPr>
          <w:b/>
        </w:rPr>
        <w:t xml:space="preserve">Disciplinary Degree with Area Emphasis </w:t>
      </w:r>
      <w:r>
        <w:t>is available in academic departments in which</w:t>
      </w:r>
      <w:r>
        <w:rPr>
          <w:spacing w:val="-3"/>
        </w:rPr>
        <w:t xml:space="preserve"> </w:t>
      </w:r>
      <w:r>
        <w:t>core</w:t>
      </w:r>
      <w:r>
        <w:rPr>
          <w:spacing w:val="-4"/>
        </w:rPr>
        <w:t xml:space="preserve"> </w:t>
      </w:r>
      <w:r>
        <w:t>S/EE/E</w:t>
      </w:r>
      <w:r>
        <w:rPr>
          <w:spacing w:val="-4"/>
        </w:rPr>
        <w:t xml:space="preserve"> </w:t>
      </w:r>
      <w:r>
        <w:t>area</w:t>
      </w:r>
      <w:r>
        <w:rPr>
          <w:spacing w:val="-2"/>
        </w:rPr>
        <w:t xml:space="preserve"> </w:t>
      </w:r>
      <w:r>
        <w:t>faculty</w:t>
      </w:r>
      <w:r>
        <w:rPr>
          <w:spacing w:val="-8"/>
        </w:rPr>
        <w:t xml:space="preserve"> </w:t>
      </w:r>
      <w:r>
        <w:t>teach</w:t>
      </w:r>
      <w:r>
        <w:rPr>
          <w:spacing w:val="-1"/>
        </w:rPr>
        <w:t xml:space="preserve"> </w:t>
      </w:r>
      <w:r>
        <w:t>(Apps.</w:t>
      </w:r>
      <w:r>
        <w:rPr>
          <w:spacing w:val="-3"/>
        </w:rPr>
        <w:t xml:space="preserve"> </w:t>
      </w:r>
      <w:r>
        <w:t>A</w:t>
      </w:r>
      <w:r>
        <w:rPr>
          <w:spacing w:val="-2"/>
        </w:rPr>
        <w:t xml:space="preserve"> </w:t>
      </w:r>
      <w:r>
        <w:t>&amp;</w:t>
      </w:r>
      <w:r>
        <w:rPr>
          <w:spacing w:val="-3"/>
        </w:rPr>
        <w:t xml:space="preserve"> </w:t>
      </w:r>
      <w:r>
        <w:t>C</w:t>
      </w:r>
      <w:r>
        <w:rPr>
          <w:spacing w:val="-3"/>
        </w:rPr>
        <w:t xml:space="preserve"> </w:t>
      </w:r>
      <w:r>
        <w:t>and</w:t>
      </w:r>
      <w:r>
        <w:rPr>
          <w:spacing w:val="-3"/>
        </w:rPr>
        <w:t xml:space="preserve"> </w:t>
      </w:r>
      <w:r>
        <w:t>Table</w:t>
      </w:r>
      <w:r>
        <w:rPr>
          <w:spacing w:val="-4"/>
        </w:rPr>
        <w:t xml:space="preserve"> </w:t>
      </w:r>
      <w:r>
        <w:t>3).</w:t>
      </w:r>
      <w:r>
        <w:rPr>
          <w:spacing w:val="-1"/>
        </w:rPr>
        <w:t xml:space="preserve"> </w:t>
      </w:r>
      <w:r>
        <w:t>In</w:t>
      </w:r>
      <w:r>
        <w:rPr>
          <w:spacing w:val="-1"/>
        </w:rPr>
        <w:t xml:space="preserve"> </w:t>
      </w:r>
      <w:r>
        <w:t>AY20-21,</w:t>
      </w:r>
      <w:r>
        <w:rPr>
          <w:spacing w:val="-3"/>
        </w:rPr>
        <w:t xml:space="preserve"> </w:t>
      </w:r>
      <w:r>
        <w:t>125</w:t>
      </w:r>
      <w:r>
        <w:rPr>
          <w:spacing w:val="-3"/>
        </w:rPr>
        <w:t xml:space="preserve"> </w:t>
      </w:r>
      <w:r>
        <w:t>bachelor’s degrees were awarded to students who concentrated on the S/EE/E area (see Table 4).</w:t>
      </w:r>
    </w:p>
    <w:p w14:paraId="6F8FA7F9" w14:textId="77777777" w:rsidR="00227EEA" w:rsidRDefault="00466012">
      <w:pPr>
        <w:pStyle w:val="BodyText"/>
        <w:spacing w:line="480" w:lineRule="auto"/>
        <w:ind w:left="159" w:right="162" w:firstLine="420"/>
      </w:pPr>
      <w:r>
        <w:rPr>
          <w:b/>
        </w:rPr>
        <w:t xml:space="preserve">Interdisciplinary Majors with Area Emphasis </w:t>
      </w:r>
      <w:r>
        <w:t>include: Political Economy, designed to study</w:t>
      </w:r>
      <w:r>
        <w:rPr>
          <w:spacing w:val="-7"/>
        </w:rPr>
        <w:t xml:space="preserve"> </w:t>
      </w:r>
      <w:r>
        <w:t>th</w:t>
      </w:r>
      <w:r>
        <w:t>e</w:t>
      </w:r>
      <w:r>
        <w:rPr>
          <w:spacing w:val="-3"/>
        </w:rPr>
        <w:t xml:space="preserve"> </w:t>
      </w:r>
      <w:r>
        <w:t>relationship</w:t>
      </w:r>
      <w:r>
        <w:rPr>
          <w:spacing w:val="-2"/>
        </w:rPr>
        <w:t xml:space="preserve"> </w:t>
      </w:r>
      <w:r>
        <w:t>between government,</w:t>
      </w:r>
      <w:r>
        <w:rPr>
          <w:spacing w:val="-2"/>
        </w:rPr>
        <w:t xml:space="preserve"> </w:t>
      </w:r>
      <w:r>
        <w:t>society, and</w:t>
      </w:r>
      <w:r>
        <w:rPr>
          <w:spacing w:val="-2"/>
        </w:rPr>
        <w:t xml:space="preserve"> </w:t>
      </w:r>
      <w:r>
        <w:t>the</w:t>
      </w:r>
      <w:r>
        <w:rPr>
          <w:spacing w:val="-3"/>
        </w:rPr>
        <w:t xml:space="preserve"> </w:t>
      </w:r>
      <w:r>
        <w:t>economy</w:t>
      </w:r>
      <w:r>
        <w:rPr>
          <w:spacing w:val="-7"/>
        </w:rPr>
        <w:t xml:space="preserve"> </w:t>
      </w:r>
      <w:r>
        <w:t>in</w:t>
      </w:r>
      <w:r>
        <w:rPr>
          <w:spacing w:val="-2"/>
        </w:rPr>
        <w:t xml:space="preserve"> </w:t>
      </w:r>
      <w:r>
        <w:t>a</w:t>
      </w:r>
      <w:r>
        <w:rPr>
          <w:spacing w:val="-1"/>
        </w:rPr>
        <w:t xml:space="preserve"> </w:t>
      </w:r>
      <w:r>
        <w:t>holistic</w:t>
      </w:r>
      <w:r>
        <w:rPr>
          <w:spacing w:val="-3"/>
        </w:rPr>
        <w:t xml:space="preserve"> </w:t>
      </w:r>
      <w:r>
        <w:t>manner</w:t>
      </w:r>
      <w:r>
        <w:rPr>
          <w:spacing w:val="-3"/>
        </w:rPr>
        <w:t xml:space="preserve"> </w:t>
      </w:r>
      <w:r>
        <w:t>from</w:t>
      </w:r>
      <w:r>
        <w:rPr>
          <w:spacing w:val="-2"/>
        </w:rPr>
        <w:t xml:space="preserve"> </w:t>
      </w:r>
      <w:r>
        <w:t>a multi-disciplinary perspective; Global Studies, which allows students to explore interactions between states, societies, and cultures and the outcomes of these interact</w:t>
      </w:r>
      <w:r>
        <w:t>ions; and the Interdisciplinary</w:t>
      </w:r>
      <w:r>
        <w:rPr>
          <w:spacing w:val="-5"/>
        </w:rPr>
        <w:t xml:space="preserve"> </w:t>
      </w:r>
      <w:r>
        <w:t>Studies Field Major, offering</w:t>
      </w:r>
      <w:r>
        <w:rPr>
          <w:spacing w:val="-3"/>
        </w:rPr>
        <w:t xml:space="preserve"> </w:t>
      </w:r>
      <w:r>
        <w:t>undergraduate</w:t>
      </w:r>
      <w:r>
        <w:rPr>
          <w:spacing w:val="-1"/>
        </w:rPr>
        <w:t xml:space="preserve"> </w:t>
      </w:r>
      <w:r>
        <w:t>students the</w:t>
      </w:r>
      <w:r>
        <w:rPr>
          <w:spacing w:val="-1"/>
        </w:rPr>
        <w:t xml:space="preserve"> </w:t>
      </w:r>
      <w:r>
        <w:t>opportunity</w:t>
      </w:r>
      <w:r>
        <w:rPr>
          <w:spacing w:val="-5"/>
        </w:rPr>
        <w:t xml:space="preserve"> </w:t>
      </w:r>
      <w:r>
        <w:t>to develop individualized</w:t>
      </w:r>
      <w:r>
        <w:rPr>
          <w:spacing w:val="-4"/>
        </w:rPr>
        <w:t xml:space="preserve"> </w:t>
      </w:r>
      <w:r>
        <w:t>interdisciplinary</w:t>
      </w:r>
      <w:r>
        <w:rPr>
          <w:spacing w:val="-8"/>
        </w:rPr>
        <w:t xml:space="preserve"> </w:t>
      </w:r>
      <w:r>
        <w:t>majors</w:t>
      </w:r>
      <w:r>
        <w:rPr>
          <w:spacing w:val="-4"/>
        </w:rPr>
        <w:t xml:space="preserve"> </w:t>
      </w:r>
      <w:r>
        <w:t>utilizing</w:t>
      </w:r>
      <w:r>
        <w:rPr>
          <w:spacing w:val="-6"/>
        </w:rPr>
        <w:t xml:space="preserve"> </w:t>
      </w:r>
      <w:r>
        <w:t>courses</w:t>
      </w:r>
      <w:r>
        <w:rPr>
          <w:spacing w:val="-4"/>
        </w:rPr>
        <w:t xml:space="preserve"> </w:t>
      </w:r>
      <w:r>
        <w:t>from</w:t>
      </w:r>
      <w:r>
        <w:rPr>
          <w:spacing w:val="-4"/>
        </w:rPr>
        <w:t xml:space="preserve"> </w:t>
      </w:r>
      <w:r>
        <w:t>the</w:t>
      </w:r>
      <w:r>
        <w:rPr>
          <w:spacing w:val="-4"/>
        </w:rPr>
        <w:t xml:space="preserve"> </w:t>
      </w:r>
      <w:r>
        <w:t>social</w:t>
      </w:r>
      <w:r>
        <w:rPr>
          <w:spacing w:val="-4"/>
        </w:rPr>
        <w:t xml:space="preserve"> </w:t>
      </w:r>
      <w:r>
        <w:t>sciences,</w:t>
      </w:r>
      <w:r>
        <w:rPr>
          <w:spacing w:val="-4"/>
        </w:rPr>
        <w:t xml:space="preserve"> </w:t>
      </w:r>
      <w:r>
        <w:t>humanities,</w:t>
      </w:r>
      <w:r>
        <w:rPr>
          <w:spacing w:val="-4"/>
        </w:rPr>
        <w:t xml:space="preserve"> </w:t>
      </w:r>
      <w:r>
        <w:t xml:space="preserve">and professional schools. The Interdisciplinary </w:t>
      </w:r>
      <w:r>
        <w:t>Studies major requires a senior thesis. Both Political Economy</w:t>
      </w:r>
      <w:r>
        <w:rPr>
          <w:spacing w:val="-1"/>
        </w:rPr>
        <w:t xml:space="preserve"> </w:t>
      </w:r>
      <w:r>
        <w:t>and Global Studies have a language proficiency</w:t>
      </w:r>
      <w:r>
        <w:rPr>
          <w:spacing w:val="-4"/>
        </w:rPr>
        <w:t xml:space="preserve"> </w:t>
      </w:r>
      <w:r>
        <w:t>requirement, which can be fulfilled by any S/EE/E language; while the Global Studies track requires students to focus on a specific</w:t>
      </w:r>
    </w:p>
    <w:p w14:paraId="6F8FA7FA" w14:textId="77777777" w:rsidR="00227EEA" w:rsidRDefault="00227EEA">
      <w:pPr>
        <w:spacing w:line="480" w:lineRule="auto"/>
        <w:sectPr w:rsidR="00227EEA">
          <w:pgSz w:w="12240" w:h="15840"/>
          <w:pgMar w:top="1340" w:right="1280" w:bottom="900" w:left="1280" w:header="365" w:footer="707" w:gutter="0"/>
          <w:cols w:space="720"/>
        </w:sectPr>
      </w:pPr>
    </w:p>
    <w:p w14:paraId="6F8FA7FB" w14:textId="543D282C" w:rsidR="00227EEA" w:rsidRDefault="00466012">
      <w:pPr>
        <w:pStyle w:val="BodyText"/>
        <w:spacing w:before="80" w:line="480" w:lineRule="auto"/>
        <w:ind w:left="4919" w:right="169"/>
      </w:pPr>
      <w:r>
        <w:rPr>
          <w:noProof/>
        </w:rPr>
        <mc:AlternateContent>
          <mc:Choice Requires="wps">
            <w:drawing>
              <wp:anchor distT="0" distB="0" distL="114300" distR="114300" simplePos="0" relativeHeight="15730176" behindDoc="0" locked="0" layoutInCell="1" allowOverlap="1" wp14:anchorId="6F8FA8B2" wp14:editId="59455790">
                <wp:simplePos x="0" y="0"/>
                <wp:positionH relativeFrom="page">
                  <wp:posOffset>876300</wp:posOffset>
                </wp:positionH>
                <wp:positionV relativeFrom="paragraph">
                  <wp:posOffset>54610</wp:posOffset>
                </wp:positionV>
                <wp:extent cx="3053080" cy="399732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99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2342"/>
                              <w:gridCol w:w="710"/>
                              <w:gridCol w:w="811"/>
                              <w:gridCol w:w="809"/>
                            </w:tblGrid>
                            <w:tr w:rsidR="00227EEA" w14:paraId="6F8FA9EA" w14:textId="77777777">
                              <w:trPr>
                                <w:trHeight w:val="700"/>
                              </w:trPr>
                              <w:tc>
                                <w:tcPr>
                                  <w:tcW w:w="4672" w:type="dxa"/>
                                  <w:gridSpan w:val="4"/>
                                </w:tcPr>
                                <w:p w14:paraId="6F8FA9E8" w14:textId="77777777" w:rsidR="00227EEA" w:rsidRDefault="00466012">
                                  <w:pPr>
                                    <w:pStyle w:val="TableParagraph"/>
                                    <w:spacing w:line="240" w:lineRule="auto"/>
                                    <w:ind w:left="1026" w:hanging="300"/>
                                    <w:rPr>
                                      <w:sz w:val="20"/>
                                    </w:rPr>
                                  </w:pPr>
                                  <w:r>
                                    <w:rPr>
                                      <w:sz w:val="20"/>
                                    </w:rPr>
                                    <w:t>Table</w:t>
                                  </w:r>
                                  <w:r>
                                    <w:rPr>
                                      <w:spacing w:val="-9"/>
                                      <w:sz w:val="20"/>
                                    </w:rPr>
                                    <w:t xml:space="preserve"> </w:t>
                                  </w:r>
                                  <w:r>
                                    <w:rPr>
                                      <w:sz w:val="20"/>
                                    </w:rPr>
                                    <w:t>4:</w:t>
                                  </w:r>
                                  <w:r>
                                    <w:rPr>
                                      <w:spacing w:val="-8"/>
                                      <w:sz w:val="20"/>
                                    </w:rPr>
                                    <w:t xml:space="preserve"> </w:t>
                                  </w:r>
                                  <w:r>
                                    <w:rPr>
                                      <w:sz w:val="20"/>
                                    </w:rPr>
                                    <w:t>Degrees</w:t>
                                  </w:r>
                                  <w:r>
                                    <w:rPr>
                                      <w:spacing w:val="-8"/>
                                      <w:sz w:val="20"/>
                                    </w:rPr>
                                    <w:t xml:space="preserve"> </w:t>
                                  </w:r>
                                  <w:r>
                                    <w:rPr>
                                      <w:sz w:val="20"/>
                                    </w:rPr>
                                    <w:t>Conferred</w:t>
                                  </w:r>
                                  <w:r>
                                    <w:rPr>
                                      <w:spacing w:val="-7"/>
                                      <w:sz w:val="20"/>
                                    </w:rPr>
                                    <w:t xml:space="preserve"> </w:t>
                                  </w:r>
                                  <w:r>
                                    <w:rPr>
                                      <w:sz w:val="20"/>
                                    </w:rPr>
                                    <w:t>on</w:t>
                                  </w:r>
                                  <w:r>
                                    <w:rPr>
                                      <w:spacing w:val="-8"/>
                                      <w:sz w:val="20"/>
                                    </w:rPr>
                                    <w:t xml:space="preserve"> </w:t>
                                  </w:r>
                                  <w:r>
                                    <w:rPr>
                                      <w:sz w:val="20"/>
                                    </w:rPr>
                                    <w:t>Students Concentrating in S/EE/E Studies</w:t>
                                  </w:r>
                                </w:p>
                                <w:p w14:paraId="6F8FA9E9" w14:textId="77777777" w:rsidR="00227EEA" w:rsidRDefault="00466012">
                                  <w:pPr>
                                    <w:pStyle w:val="TableParagraph"/>
                                    <w:spacing w:line="224" w:lineRule="exact"/>
                                    <w:ind w:left="849"/>
                                    <w:rPr>
                                      <w:sz w:val="20"/>
                                    </w:rPr>
                                  </w:pPr>
                                  <w:r>
                                    <w:rPr>
                                      <w:sz w:val="20"/>
                                    </w:rPr>
                                    <w:t>Summer</w:t>
                                  </w:r>
                                  <w:r>
                                    <w:rPr>
                                      <w:spacing w:val="-6"/>
                                      <w:sz w:val="20"/>
                                    </w:rPr>
                                    <w:t xml:space="preserve"> </w:t>
                                  </w:r>
                                  <w:r>
                                    <w:rPr>
                                      <w:sz w:val="20"/>
                                    </w:rPr>
                                    <w:t>2020,</w:t>
                                  </w:r>
                                  <w:r>
                                    <w:rPr>
                                      <w:spacing w:val="-5"/>
                                      <w:sz w:val="20"/>
                                    </w:rPr>
                                    <w:t xml:space="preserve"> </w:t>
                                  </w:r>
                                  <w:r>
                                    <w:rPr>
                                      <w:sz w:val="20"/>
                                    </w:rPr>
                                    <w:t>Fall</w:t>
                                  </w:r>
                                  <w:r>
                                    <w:rPr>
                                      <w:spacing w:val="-6"/>
                                      <w:sz w:val="20"/>
                                    </w:rPr>
                                    <w:t xml:space="preserve"> </w:t>
                                  </w:r>
                                  <w:r>
                                    <w:rPr>
                                      <w:sz w:val="20"/>
                                    </w:rPr>
                                    <w:t>2020,</w:t>
                                  </w:r>
                                  <w:r>
                                    <w:rPr>
                                      <w:spacing w:val="-6"/>
                                      <w:sz w:val="20"/>
                                    </w:rPr>
                                    <w:t xml:space="preserve"> </w:t>
                                  </w:r>
                                  <w:r>
                                    <w:rPr>
                                      <w:sz w:val="20"/>
                                    </w:rPr>
                                    <w:t>Spring</w:t>
                                  </w:r>
                                  <w:r>
                                    <w:rPr>
                                      <w:spacing w:val="-7"/>
                                      <w:sz w:val="20"/>
                                    </w:rPr>
                                    <w:t xml:space="preserve"> </w:t>
                                  </w:r>
                                  <w:r>
                                    <w:rPr>
                                      <w:spacing w:val="-4"/>
                                      <w:sz w:val="20"/>
                                    </w:rPr>
                                    <w:t>2021</w:t>
                                  </w:r>
                                </w:p>
                              </w:tc>
                            </w:tr>
                            <w:tr w:rsidR="00227EEA" w14:paraId="6F8FA9EF" w14:textId="77777777">
                              <w:trPr>
                                <w:trHeight w:val="239"/>
                              </w:trPr>
                              <w:tc>
                                <w:tcPr>
                                  <w:tcW w:w="2342" w:type="dxa"/>
                                </w:tcPr>
                                <w:p w14:paraId="6F8FA9EB" w14:textId="77777777" w:rsidR="00227EEA" w:rsidRDefault="00466012">
                                  <w:pPr>
                                    <w:pStyle w:val="TableParagraph"/>
                                    <w:spacing w:line="219" w:lineRule="exact"/>
                                    <w:ind w:left="35"/>
                                    <w:rPr>
                                      <w:b/>
                                      <w:sz w:val="20"/>
                                    </w:rPr>
                                  </w:pPr>
                                  <w:r>
                                    <w:rPr>
                                      <w:b/>
                                      <w:spacing w:val="-2"/>
                                      <w:sz w:val="20"/>
                                    </w:rPr>
                                    <w:t>Major</w:t>
                                  </w:r>
                                </w:p>
                              </w:tc>
                              <w:tc>
                                <w:tcPr>
                                  <w:tcW w:w="710" w:type="dxa"/>
                                </w:tcPr>
                                <w:p w14:paraId="6F8FA9EC" w14:textId="77777777" w:rsidR="00227EEA" w:rsidRDefault="00466012">
                                  <w:pPr>
                                    <w:pStyle w:val="TableParagraph"/>
                                    <w:spacing w:line="219" w:lineRule="exact"/>
                                    <w:ind w:left="50" w:right="35"/>
                                    <w:jc w:val="center"/>
                                    <w:rPr>
                                      <w:b/>
                                      <w:sz w:val="20"/>
                                    </w:rPr>
                                  </w:pPr>
                                  <w:r>
                                    <w:rPr>
                                      <w:b/>
                                      <w:spacing w:val="-2"/>
                                      <w:sz w:val="20"/>
                                    </w:rPr>
                                    <w:t>BA/BS</w:t>
                                  </w:r>
                                </w:p>
                              </w:tc>
                              <w:tc>
                                <w:tcPr>
                                  <w:tcW w:w="811" w:type="dxa"/>
                                </w:tcPr>
                                <w:p w14:paraId="6F8FA9ED" w14:textId="77777777" w:rsidR="00227EEA" w:rsidRDefault="00466012">
                                  <w:pPr>
                                    <w:pStyle w:val="TableParagraph"/>
                                    <w:spacing w:line="219" w:lineRule="exact"/>
                                    <w:ind w:left="48" w:right="28"/>
                                    <w:jc w:val="center"/>
                                    <w:rPr>
                                      <w:b/>
                                      <w:sz w:val="20"/>
                                    </w:rPr>
                                  </w:pPr>
                                  <w:r>
                                    <w:rPr>
                                      <w:b/>
                                      <w:spacing w:val="-2"/>
                                      <w:sz w:val="20"/>
                                    </w:rPr>
                                    <w:t>MA/MS</w:t>
                                  </w:r>
                                </w:p>
                              </w:tc>
                              <w:tc>
                                <w:tcPr>
                                  <w:tcW w:w="809" w:type="dxa"/>
                                </w:tcPr>
                                <w:p w14:paraId="6F8FA9EE" w14:textId="77777777" w:rsidR="00227EEA" w:rsidRDefault="00466012">
                                  <w:pPr>
                                    <w:pStyle w:val="TableParagraph"/>
                                    <w:spacing w:line="219" w:lineRule="exact"/>
                                    <w:ind w:left="50" w:right="37"/>
                                    <w:jc w:val="center"/>
                                    <w:rPr>
                                      <w:b/>
                                      <w:sz w:val="20"/>
                                    </w:rPr>
                                  </w:pPr>
                                  <w:r>
                                    <w:rPr>
                                      <w:b/>
                                      <w:spacing w:val="-2"/>
                                      <w:sz w:val="20"/>
                                    </w:rPr>
                                    <w:t>PhD/JD</w:t>
                                  </w:r>
                                </w:p>
                              </w:tc>
                            </w:tr>
                            <w:tr w:rsidR="00227EEA" w14:paraId="6F8FA9F4" w14:textId="77777777">
                              <w:trPr>
                                <w:trHeight w:val="239"/>
                              </w:trPr>
                              <w:tc>
                                <w:tcPr>
                                  <w:tcW w:w="2342" w:type="dxa"/>
                                </w:tcPr>
                                <w:p w14:paraId="6F8FA9F0" w14:textId="77777777" w:rsidR="00227EEA" w:rsidRDefault="00466012">
                                  <w:pPr>
                                    <w:pStyle w:val="TableParagraph"/>
                                    <w:spacing w:line="219" w:lineRule="exact"/>
                                    <w:ind w:left="35"/>
                                    <w:rPr>
                                      <w:sz w:val="20"/>
                                    </w:rPr>
                                  </w:pPr>
                                  <w:r>
                                    <w:rPr>
                                      <w:spacing w:val="-2"/>
                                      <w:sz w:val="20"/>
                                    </w:rPr>
                                    <w:t>Anthropology</w:t>
                                  </w:r>
                                </w:p>
                              </w:tc>
                              <w:tc>
                                <w:tcPr>
                                  <w:tcW w:w="710" w:type="dxa"/>
                                </w:tcPr>
                                <w:p w14:paraId="6F8FA9F1" w14:textId="77777777" w:rsidR="00227EEA" w:rsidRDefault="00466012">
                                  <w:pPr>
                                    <w:pStyle w:val="TableParagraph"/>
                                    <w:spacing w:line="219" w:lineRule="exact"/>
                                    <w:ind w:left="14"/>
                                    <w:jc w:val="center"/>
                                    <w:rPr>
                                      <w:sz w:val="20"/>
                                    </w:rPr>
                                  </w:pPr>
                                  <w:r>
                                    <w:rPr>
                                      <w:w w:val="99"/>
                                      <w:sz w:val="20"/>
                                    </w:rPr>
                                    <w:t>1</w:t>
                                  </w:r>
                                </w:p>
                              </w:tc>
                              <w:tc>
                                <w:tcPr>
                                  <w:tcW w:w="811" w:type="dxa"/>
                                </w:tcPr>
                                <w:p w14:paraId="6F8FA9F2" w14:textId="77777777" w:rsidR="00227EEA" w:rsidRDefault="00466012">
                                  <w:pPr>
                                    <w:pStyle w:val="TableParagraph"/>
                                    <w:spacing w:line="219" w:lineRule="exact"/>
                                    <w:ind w:left="10"/>
                                    <w:jc w:val="center"/>
                                    <w:rPr>
                                      <w:sz w:val="20"/>
                                    </w:rPr>
                                  </w:pPr>
                                  <w:r>
                                    <w:rPr>
                                      <w:w w:val="99"/>
                                      <w:sz w:val="20"/>
                                    </w:rPr>
                                    <w:t>0</w:t>
                                  </w:r>
                                </w:p>
                              </w:tc>
                              <w:tc>
                                <w:tcPr>
                                  <w:tcW w:w="809" w:type="dxa"/>
                                </w:tcPr>
                                <w:p w14:paraId="6F8FA9F3" w14:textId="77777777" w:rsidR="00227EEA" w:rsidRDefault="00466012">
                                  <w:pPr>
                                    <w:pStyle w:val="TableParagraph"/>
                                    <w:spacing w:line="219" w:lineRule="exact"/>
                                    <w:ind w:left="12"/>
                                    <w:jc w:val="center"/>
                                    <w:rPr>
                                      <w:sz w:val="20"/>
                                    </w:rPr>
                                  </w:pPr>
                                  <w:r>
                                    <w:rPr>
                                      <w:w w:val="99"/>
                                      <w:sz w:val="20"/>
                                    </w:rPr>
                                    <w:t>1</w:t>
                                  </w:r>
                                </w:p>
                              </w:tc>
                            </w:tr>
                            <w:tr w:rsidR="00227EEA" w14:paraId="6F8FA9F9" w14:textId="77777777">
                              <w:trPr>
                                <w:trHeight w:val="241"/>
                              </w:trPr>
                              <w:tc>
                                <w:tcPr>
                                  <w:tcW w:w="2342" w:type="dxa"/>
                                </w:tcPr>
                                <w:p w14:paraId="6F8FA9F5" w14:textId="77777777" w:rsidR="00227EEA" w:rsidRDefault="00466012">
                                  <w:pPr>
                                    <w:pStyle w:val="TableParagraph"/>
                                    <w:spacing w:before="2" w:line="219" w:lineRule="exact"/>
                                    <w:ind w:left="35"/>
                                    <w:rPr>
                                      <w:sz w:val="20"/>
                                    </w:rPr>
                                  </w:pPr>
                                  <w:r>
                                    <w:rPr>
                                      <w:spacing w:val="-2"/>
                                      <w:sz w:val="20"/>
                                    </w:rPr>
                                    <w:t>Architecture</w:t>
                                  </w:r>
                                </w:p>
                              </w:tc>
                              <w:tc>
                                <w:tcPr>
                                  <w:tcW w:w="710" w:type="dxa"/>
                                </w:tcPr>
                                <w:p w14:paraId="6F8FA9F6" w14:textId="77777777" w:rsidR="00227EEA" w:rsidRDefault="00466012">
                                  <w:pPr>
                                    <w:pStyle w:val="TableParagraph"/>
                                    <w:spacing w:before="2" w:line="219" w:lineRule="exact"/>
                                    <w:ind w:left="14"/>
                                    <w:jc w:val="center"/>
                                    <w:rPr>
                                      <w:sz w:val="20"/>
                                    </w:rPr>
                                  </w:pPr>
                                  <w:r>
                                    <w:rPr>
                                      <w:w w:val="99"/>
                                      <w:sz w:val="20"/>
                                    </w:rPr>
                                    <w:t>0</w:t>
                                  </w:r>
                                </w:p>
                              </w:tc>
                              <w:tc>
                                <w:tcPr>
                                  <w:tcW w:w="811" w:type="dxa"/>
                                </w:tcPr>
                                <w:p w14:paraId="6F8FA9F7"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9F8" w14:textId="77777777" w:rsidR="00227EEA" w:rsidRDefault="00466012">
                                  <w:pPr>
                                    <w:pStyle w:val="TableParagraph"/>
                                    <w:spacing w:before="2" w:line="219" w:lineRule="exact"/>
                                    <w:ind w:left="12"/>
                                    <w:jc w:val="center"/>
                                    <w:rPr>
                                      <w:sz w:val="20"/>
                                    </w:rPr>
                                  </w:pPr>
                                  <w:r>
                                    <w:rPr>
                                      <w:w w:val="99"/>
                                      <w:sz w:val="20"/>
                                    </w:rPr>
                                    <w:t>1</w:t>
                                  </w:r>
                                </w:p>
                              </w:tc>
                            </w:tr>
                            <w:tr w:rsidR="00227EEA" w14:paraId="6F8FA9FE" w14:textId="77777777">
                              <w:trPr>
                                <w:trHeight w:val="239"/>
                              </w:trPr>
                              <w:tc>
                                <w:tcPr>
                                  <w:tcW w:w="2342" w:type="dxa"/>
                                </w:tcPr>
                                <w:p w14:paraId="6F8FA9FA" w14:textId="77777777" w:rsidR="00227EEA" w:rsidRDefault="00466012">
                                  <w:pPr>
                                    <w:pStyle w:val="TableParagraph"/>
                                    <w:spacing w:line="219" w:lineRule="exact"/>
                                    <w:ind w:left="35"/>
                                    <w:rPr>
                                      <w:sz w:val="20"/>
                                    </w:rPr>
                                  </w:pPr>
                                  <w:r>
                                    <w:rPr>
                                      <w:sz w:val="20"/>
                                    </w:rPr>
                                    <w:t>Business</w:t>
                                  </w:r>
                                  <w:r>
                                    <w:rPr>
                                      <w:spacing w:val="-10"/>
                                      <w:sz w:val="20"/>
                                    </w:rPr>
                                    <w:t xml:space="preserve"> </w:t>
                                  </w:r>
                                  <w:r>
                                    <w:rPr>
                                      <w:spacing w:val="-2"/>
                                      <w:sz w:val="20"/>
                                    </w:rPr>
                                    <w:t>Administration</w:t>
                                  </w:r>
                                </w:p>
                              </w:tc>
                              <w:tc>
                                <w:tcPr>
                                  <w:tcW w:w="710" w:type="dxa"/>
                                </w:tcPr>
                                <w:p w14:paraId="6F8FA9FB" w14:textId="77777777" w:rsidR="00227EEA" w:rsidRDefault="00466012">
                                  <w:pPr>
                                    <w:pStyle w:val="TableParagraph"/>
                                    <w:spacing w:line="219" w:lineRule="exact"/>
                                    <w:ind w:left="14"/>
                                    <w:jc w:val="center"/>
                                    <w:rPr>
                                      <w:sz w:val="20"/>
                                    </w:rPr>
                                  </w:pPr>
                                  <w:r>
                                    <w:rPr>
                                      <w:w w:val="99"/>
                                      <w:sz w:val="20"/>
                                    </w:rPr>
                                    <w:t>2</w:t>
                                  </w:r>
                                </w:p>
                              </w:tc>
                              <w:tc>
                                <w:tcPr>
                                  <w:tcW w:w="811" w:type="dxa"/>
                                </w:tcPr>
                                <w:p w14:paraId="6F8FA9FC" w14:textId="77777777" w:rsidR="00227EEA" w:rsidRDefault="00466012">
                                  <w:pPr>
                                    <w:pStyle w:val="TableParagraph"/>
                                    <w:spacing w:line="219" w:lineRule="exact"/>
                                    <w:ind w:left="10"/>
                                    <w:jc w:val="center"/>
                                    <w:rPr>
                                      <w:sz w:val="20"/>
                                    </w:rPr>
                                  </w:pPr>
                                  <w:r>
                                    <w:rPr>
                                      <w:w w:val="99"/>
                                      <w:sz w:val="20"/>
                                    </w:rPr>
                                    <w:t>0</w:t>
                                  </w:r>
                                </w:p>
                              </w:tc>
                              <w:tc>
                                <w:tcPr>
                                  <w:tcW w:w="809" w:type="dxa"/>
                                </w:tcPr>
                                <w:p w14:paraId="6F8FA9FD" w14:textId="77777777" w:rsidR="00227EEA" w:rsidRDefault="00466012">
                                  <w:pPr>
                                    <w:pStyle w:val="TableParagraph"/>
                                    <w:spacing w:line="219" w:lineRule="exact"/>
                                    <w:ind w:left="12"/>
                                    <w:jc w:val="center"/>
                                    <w:rPr>
                                      <w:sz w:val="20"/>
                                    </w:rPr>
                                  </w:pPr>
                                  <w:r>
                                    <w:rPr>
                                      <w:w w:val="99"/>
                                      <w:sz w:val="20"/>
                                    </w:rPr>
                                    <w:t>0</w:t>
                                  </w:r>
                                </w:p>
                              </w:tc>
                            </w:tr>
                            <w:tr w:rsidR="00227EEA" w14:paraId="6F8FAA03" w14:textId="77777777">
                              <w:trPr>
                                <w:trHeight w:val="239"/>
                              </w:trPr>
                              <w:tc>
                                <w:tcPr>
                                  <w:tcW w:w="2342" w:type="dxa"/>
                                </w:tcPr>
                                <w:p w14:paraId="6F8FA9FF" w14:textId="77777777" w:rsidR="00227EEA" w:rsidRDefault="00466012">
                                  <w:pPr>
                                    <w:pStyle w:val="TableParagraph"/>
                                    <w:spacing w:line="219" w:lineRule="exact"/>
                                    <w:ind w:left="35"/>
                                    <w:rPr>
                                      <w:sz w:val="20"/>
                                    </w:rPr>
                                  </w:pPr>
                                  <w:r>
                                    <w:rPr>
                                      <w:sz w:val="20"/>
                                    </w:rPr>
                                    <w:t>Comparative</w:t>
                                  </w:r>
                                  <w:r>
                                    <w:rPr>
                                      <w:spacing w:val="-13"/>
                                      <w:sz w:val="20"/>
                                    </w:rPr>
                                    <w:t xml:space="preserve"> </w:t>
                                  </w:r>
                                  <w:r>
                                    <w:rPr>
                                      <w:spacing w:val="-2"/>
                                      <w:sz w:val="20"/>
                                    </w:rPr>
                                    <w:t>Literature</w:t>
                                  </w:r>
                                </w:p>
                              </w:tc>
                              <w:tc>
                                <w:tcPr>
                                  <w:tcW w:w="710" w:type="dxa"/>
                                </w:tcPr>
                                <w:p w14:paraId="6F8FAA00" w14:textId="77777777" w:rsidR="00227EEA" w:rsidRDefault="00466012">
                                  <w:pPr>
                                    <w:pStyle w:val="TableParagraph"/>
                                    <w:spacing w:line="219" w:lineRule="exact"/>
                                    <w:ind w:left="14"/>
                                    <w:jc w:val="center"/>
                                    <w:rPr>
                                      <w:sz w:val="20"/>
                                    </w:rPr>
                                  </w:pPr>
                                  <w:r>
                                    <w:rPr>
                                      <w:w w:val="99"/>
                                      <w:sz w:val="20"/>
                                    </w:rPr>
                                    <w:t>1</w:t>
                                  </w:r>
                                </w:p>
                              </w:tc>
                              <w:tc>
                                <w:tcPr>
                                  <w:tcW w:w="811" w:type="dxa"/>
                                </w:tcPr>
                                <w:p w14:paraId="6F8FAA01" w14:textId="77777777" w:rsidR="00227EEA" w:rsidRDefault="00466012">
                                  <w:pPr>
                                    <w:pStyle w:val="TableParagraph"/>
                                    <w:spacing w:line="219" w:lineRule="exact"/>
                                    <w:ind w:left="10"/>
                                    <w:jc w:val="center"/>
                                    <w:rPr>
                                      <w:sz w:val="20"/>
                                    </w:rPr>
                                  </w:pPr>
                                  <w:r>
                                    <w:rPr>
                                      <w:w w:val="99"/>
                                      <w:sz w:val="20"/>
                                    </w:rPr>
                                    <w:t>0</w:t>
                                  </w:r>
                                </w:p>
                              </w:tc>
                              <w:tc>
                                <w:tcPr>
                                  <w:tcW w:w="809" w:type="dxa"/>
                                </w:tcPr>
                                <w:p w14:paraId="6F8FAA02" w14:textId="77777777" w:rsidR="00227EEA" w:rsidRDefault="00466012">
                                  <w:pPr>
                                    <w:pStyle w:val="TableParagraph"/>
                                    <w:spacing w:line="219" w:lineRule="exact"/>
                                    <w:ind w:left="12"/>
                                    <w:jc w:val="center"/>
                                    <w:rPr>
                                      <w:sz w:val="20"/>
                                    </w:rPr>
                                  </w:pPr>
                                  <w:r>
                                    <w:rPr>
                                      <w:w w:val="99"/>
                                      <w:sz w:val="20"/>
                                    </w:rPr>
                                    <w:t>0</w:t>
                                  </w:r>
                                </w:p>
                              </w:tc>
                            </w:tr>
                            <w:tr w:rsidR="00227EEA" w14:paraId="6F8FAA08" w14:textId="77777777">
                              <w:trPr>
                                <w:trHeight w:val="239"/>
                              </w:trPr>
                              <w:tc>
                                <w:tcPr>
                                  <w:tcW w:w="2342" w:type="dxa"/>
                                </w:tcPr>
                                <w:p w14:paraId="6F8FAA04" w14:textId="77777777" w:rsidR="00227EEA" w:rsidRDefault="00466012">
                                  <w:pPr>
                                    <w:pStyle w:val="TableParagraph"/>
                                    <w:spacing w:line="219" w:lineRule="exact"/>
                                    <w:ind w:left="35"/>
                                    <w:rPr>
                                      <w:sz w:val="20"/>
                                    </w:rPr>
                                  </w:pPr>
                                  <w:r>
                                    <w:rPr>
                                      <w:spacing w:val="-2"/>
                                      <w:sz w:val="20"/>
                                    </w:rPr>
                                    <w:t>Economics</w:t>
                                  </w:r>
                                </w:p>
                              </w:tc>
                              <w:tc>
                                <w:tcPr>
                                  <w:tcW w:w="710" w:type="dxa"/>
                                </w:tcPr>
                                <w:p w14:paraId="6F8FAA05" w14:textId="77777777" w:rsidR="00227EEA" w:rsidRDefault="00466012">
                                  <w:pPr>
                                    <w:pStyle w:val="TableParagraph"/>
                                    <w:spacing w:line="219" w:lineRule="exact"/>
                                    <w:ind w:left="14"/>
                                    <w:jc w:val="center"/>
                                    <w:rPr>
                                      <w:sz w:val="20"/>
                                    </w:rPr>
                                  </w:pPr>
                                  <w:r>
                                    <w:rPr>
                                      <w:w w:val="99"/>
                                      <w:sz w:val="20"/>
                                    </w:rPr>
                                    <w:t>4</w:t>
                                  </w:r>
                                </w:p>
                              </w:tc>
                              <w:tc>
                                <w:tcPr>
                                  <w:tcW w:w="811" w:type="dxa"/>
                                </w:tcPr>
                                <w:p w14:paraId="6F8FAA06" w14:textId="77777777" w:rsidR="00227EEA" w:rsidRDefault="00466012">
                                  <w:pPr>
                                    <w:pStyle w:val="TableParagraph"/>
                                    <w:spacing w:line="219" w:lineRule="exact"/>
                                    <w:ind w:left="10"/>
                                    <w:jc w:val="center"/>
                                    <w:rPr>
                                      <w:sz w:val="20"/>
                                    </w:rPr>
                                  </w:pPr>
                                  <w:r>
                                    <w:rPr>
                                      <w:w w:val="99"/>
                                      <w:sz w:val="20"/>
                                    </w:rPr>
                                    <w:t>0</w:t>
                                  </w:r>
                                </w:p>
                              </w:tc>
                              <w:tc>
                                <w:tcPr>
                                  <w:tcW w:w="809" w:type="dxa"/>
                                </w:tcPr>
                                <w:p w14:paraId="6F8FAA07" w14:textId="77777777" w:rsidR="00227EEA" w:rsidRDefault="00466012">
                                  <w:pPr>
                                    <w:pStyle w:val="TableParagraph"/>
                                    <w:spacing w:line="219" w:lineRule="exact"/>
                                    <w:ind w:left="12"/>
                                    <w:jc w:val="center"/>
                                    <w:rPr>
                                      <w:sz w:val="20"/>
                                    </w:rPr>
                                  </w:pPr>
                                  <w:r>
                                    <w:rPr>
                                      <w:w w:val="99"/>
                                      <w:sz w:val="20"/>
                                    </w:rPr>
                                    <w:t>4</w:t>
                                  </w:r>
                                </w:p>
                              </w:tc>
                            </w:tr>
                            <w:tr w:rsidR="00227EEA" w14:paraId="6F8FAA0D" w14:textId="77777777">
                              <w:trPr>
                                <w:trHeight w:val="241"/>
                              </w:trPr>
                              <w:tc>
                                <w:tcPr>
                                  <w:tcW w:w="2342" w:type="dxa"/>
                                </w:tcPr>
                                <w:p w14:paraId="6F8FAA09" w14:textId="77777777" w:rsidR="00227EEA" w:rsidRDefault="00466012">
                                  <w:pPr>
                                    <w:pStyle w:val="TableParagraph"/>
                                    <w:spacing w:before="2" w:line="219" w:lineRule="exact"/>
                                    <w:ind w:left="35"/>
                                    <w:rPr>
                                      <w:sz w:val="20"/>
                                    </w:rPr>
                                  </w:pPr>
                                  <w:r>
                                    <w:rPr>
                                      <w:sz w:val="20"/>
                                    </w:rPr>
                                    <w:t>Global</w:t>
                                  </w:r>
                                  <w:r>
                                    <w:rPr>
                                      <w:spacing w:val="-5"/>
                                      <w:sz w:val="20"/>
                                    </w:rPr>
                                    <w:t xml:space="preserve"> </w:t>
                                  </w:r>
                                  <w:r>
                                    <w:rPr>
                                      <w:spacing w:val="-2"/>
                                      <w:sz w:val="20"/>
                                    </w:rPr>
                                    <w:t>Studies</w:t>
                                  </w:r>
                                </w:p>
                              </w:tc>
                              <w:tc>
                                <w:tcPr>
                                  <w:tcW w:w="710" w:type="dxa"/>
                                </w:tcPr>
                                <w:p w14:paraId="6F8FAA0A" w14:textId="77777777" w:rsidR="00227EEA" w:rsidRDefault="00466012">
                                  <w:pPr>
                                    <w:pStyle w:val="TableParagraph"/>
                                    <w:spacing w:before="2" w:line="219" w:lineRule="exact"/>
                                    <w:ind w:left="50" w:right="35"/>
                                    <w:jc w:val="center"/>
                                    <w:rPr>
                                      <w:sz w:val="20"/>
                                    </w:rPr>
                                  </w:pPr>
                                  <w:r>
                                    <w:rPr>
                                      <w:spacing w:val="-5"/>
                                      <w:sz w:val="20"/>
                                    </w:rPr>
                                    <w:t>28</w:t>
                                  </w:r>
                                </w:p>
                              </w:tc>
                              <w:tc>
                                <w:tcPr>
                                  <w:tcW w:w="811" w:type="dxa"/>
                                </w:tcPr>
                                <w:p w14:paraId="6F8FAA0B"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A0C" w14:textId="77777777" w:rsidR="00227EEA" w:rsidRDefault="00466012">
                                  <w:pPr>
                                    <w:pStyle w:val="TableParagraph"/>
                                    <w:spacing w:before="2" w:line="219" w:lineRule="exact"/>
                                    <w:ind w:left="12"/>
                                    <w:jc w:val="center"/>
                                    <w:rPr>
                                      <w:sz w:val="20"/>
                                    </w:rPr>
                                  </w:pPr>
                                  <w:r>
                                    <w:rPr>
                                      <w:w w:val="99"/>
                                      <w:sz w:val="20"/>
                                    </w:rPr>
                                    <w:t>0</w:t>
                                  </w:r>
                                </w:p>
                              </w:tc>
                            </w:tr>
                            <w:tr w:rsidR="00227EEA" w14:paraId="6F8FAA12" w14:textId="77777777">
                              <w:trPr>
                                <w:trHeight w:val="239"/>
                              </w:trPr>
                              <w:tc>
                                <w:tcPr>
                                  <w:tcW w:w="2342" w:type="dxa"/>
                                </w:tcPr>
                                <w:p w14:paraId="6F8FAA0E" w14:textId="77777777" w:rsidR="00227EEA" w:rsidRDefault="00466012">
                                  <w:pPr>
                                    <w:pStyle w:val="TableParagraph"/>
                                    <w:spacing w:line="219" w:lineRule="exact"/>
                                    <w:ind w:left="35"/>
                                    <w:rPr>
                                      <w:sz w:val="20"/>
                                    </w:rPr>
                                  </w:pPr>
                                  <w:r>
                                    <w:rPr>
                                      <w:spacing w:val="-2"/>
                                      <w:sz w:val="20"/>
                                    </w:rPr>
                                    <w:t>History</w:t>
                                  </w:r>
                                </w:p>
                              </w:tc>
                              <w:tc>
                                <w:tcPr>
                                  <w:tcW w:w="710" w:type="dxa"/>
                                </w:tcPr>
                                <w:p w14:paraId="6F8FAA0F" w14:textId="77777777" w:rsidR="00227EEA" w:rsidRDefault="00466012">
                                  <w:pPr>
                                    <w:pStyle w:val="TableParagraph"/>
                                    <w:spacing w:line="219" w:lineRule="exact"/>
                                    <w:ind w:left="50" w:right="35"/>
                                    <w:jc w:val="center"/>
                                    <w:rPr>
                                      <w:sz w:val="20"/>
                                    </w:rPr>
                                  </w:pPr>
                                  <w:r>
                                    <w:rPr>
                                      <w:spacing w:val="-5"/>
                                      <w:sz w:val="20"/>
                                    </w:rPr>
                                    <w:t>13</w:t>
                                  </w:r>
                                </w:p>
                              </w:tc>
                              <w:tc>
                                <w:tcPr>
                                  <w:tcW w:w="811" w:type="dxa"/>
                                </w:tcPr>
                                <w:p w14:paraId="6F8FAA10" w14:textId="77777777" w:rsidR="00227EEA" w:rsidRDefault="00466012">
                                  <w:pPr>
                                    <w:pStyle w:val="TableParagraph"/>
                                    <w:spacing w:line="219" w:lineRule="exact"/>
                                    <w:ind w:left="10"/>
                                    <w:jc w:val="center"/>
                                    <w:rPr>
                                      <w:sz w:val="20"/>
                                    </w:rPr>
                                  </w:pPr>
                                  <w:r>
                                    <w:rPr>
                                      <w:w w:val="99"/>
                                      <w:sz w:val="20"/>
                                    </w:rPr>
                                    <w:t>0</w:t>
                                  </w:r>
                                </w:p>
                              </w:tc>
                              <w:tc>
                                <w:tcPr>
                                  <w:tcW w:w="809" w:type="dxa"/>
                                </w:tcPr>
                                <w:p w14:paraId="6F8FAA11" w14:textId="77777777" w:rsidR="00227EEA" w:rsidRDefault="00466012">
                                  <w:pPr>
                                    <w:pStyle w:val="TableParagraph"/>
                                    <w:spacing w:line="219" w:lineRule="exact"/>
                                    <w:ind w:left="12"/>
                                    <w:jc w:val="center"/>
                                    <w:rPr>
                                      <w:sz w:val="20"/>
                                    </w:rPr>
                                  </w:pPr>
                                  <w:r>
                                    <w:rPr>
                                      <w:w w:val="99"/>
                                      <w:sz w:val="20"/>
                                    </w:rPr>
                                    <w:t>4</w:t>
                                  </w:r>
                                </w:p>
                              </w:tc>
                            </w:tr>
                            <w:tr w:rsidR="00227EEA" w14:paraId="6F8FAA17" w14:textId="77777777">
                              <w:trPr>
                                <w:trHeight w:val="239"/>
                              </w:trPr>
                              <w:tc>
                                <w:tcPr>
                                  <w:tcW w:w="2342" w:type="dxa"/>
                                </w:tcPr>
                                <w:p w14:paraId="6F8FAA13" w14:textId="77777777" w:rsidR="00227EEA" w:rsidRDefault="00466012">
                                  <w:pPr>
                                    <w:pStyle w:val="TableParagraph"/>
                                    <w:spacing w:line="219" w:lineRule="exact"/>
                                    <w:ind w:left="35"/>
                                    <w:rPr>
                                      <w:sz w:val="20"/>
                                    </w:rPr>
                                  </w:pPr>
                                  <w:r>
                                    <w:rPr>
                                      <w:sz w:val="20"/>
                                    </w:rPr>
                                    <w:t>History</w:t>
                                  </w:r>
                                  <w:r>
                                    <w:rPr>
                                      <w:spacing w:val="-7"/>
                                      <w:sz w:val="20"/>
                                    </w:rPr>
                                    <w:t xml:space="preserve"> </w:t>
                                  </w:r>
                                  <w:r>
                                    <w:rPr>
                                      <w:sz w:val="20"/>
                                    </w:rPr>
                                    <w:t>of</w:t>
                                  </w:r>
                                  <w:r>
                                    <w:rPr>
                                      <w:spacing w:val="-2"/>
                                      <w:sz w:val="20"/>
                                    </w:rPr>
                                    <w:t xml:space="preserve"> </w:t>
                                  </w:r>
                                  <w:r>
                                    <w:rPr>
                                      <w:spacing w:val="-5"/>
                                      <w:sz w:val="20"/>
                                    </w:rPr>
                                    <w:t>Art</w:t>
                                  </w:r>
                                </w:p>
                              </w:tc>
                              <w:tc>
                                <w:tcPr>
                                  <w:tcW w:w="710" w:type="dxa"/>
                                </w:tcPr>
                                <w:p w14:paraId="6F8FAA14" w14:textId="77777777" w:rsidR="00227EEA" w:rsidRDefault="00466012">
                                  <w:pPr>
                                    <w:pStyle w:val="TableParagraph"/>
                                    <w:spacing w:line="219" w:lineRule="exact"/>
                                    <w:ind w:left="14"/>
                                    <w:jc w:val="center"/>
                                    <w:rPr>
                                      <w:sz w:val="20"/>
                                    </w:rPr>
                                  </w:pPr>
                                  <w:r>
                                    <w:rPr>
                                      <w:w w:val="99"/>
                                      <w:sz w:val="20"/>
                                    </w:rPr>
                                    <w:t>1</w:t>
                                  </w:r>
                                </w:p>
                              </w:tc>
                              <w:tc>
                                <w:tcPr>
                                  <w:tcW w:w="811" w:type="dxa"/>
                                </w:tcPr>
                                <w:p w14:paraId="6F8FAA15" w14:textId="77777777" w:rsidR="00227EEA" w:rsidRDefault="00466012">
                                  <w:pPr>
                                    <w:pStyle w:val="TableParagraph"/>
                                    <w:spacing w:line="219" w:lineRule="exact"/>
                                    <w:ind w:left="10"/>
                                    <w:jc w:val="center"/>
                                    <w:rPr>
                                      <w:sz w:val="20"/>
                                    </w:rPr>
                                  </w:pPr>
                                  <w:r>
                                    <w:rPr>
                                      <w:w w:val="99"/>
                                      <w:sz w:val="20"/>
                                    </w:rPr>
                                    <w:t>0</w:t>
                                  </w:r>
                                </w:p>
                              </w:tc>
                              <w:tc>
                                <w:tcPr>
                                  <w:tcW w:w="809" w:type="dxa"/>
                                </w:tcPr>
                                <w:p w14:paraId="6F8FAA16" w14:textId="77777777" w:rsidR="00227EEA" w:rsidRDefault="00466012">
                                  <w:pPr>
                                    <w:pStyle w:val="TableParagraph"/>
                                    <w:spacing w:line="219" w:lineRule="exact"/>
                                    <w:ind w:left="12"/>
                                    <w:jc w:val="center"/>
                                    <w:rPr>
                                      <w:sz w:val="20"/>
                                    </w:rPr>
                                  </w:pPr>
                                  <w:r>
                                    <w:rPr>
                                      <w:w w:val="99"/>
                                      <w:sz w:val="20"/>
                                    </w:rPr>
                                    <w:t>0</w:t>
                                  </w:r>
                                </w:p>
                              </w:tc>
                            </w:tr>
                            <w:tr w:rsidR="00227EEA" w14:paraId="6F8FAA1C" w14:textId="77777777">
                              <w:trPr>
                                <w:trHeight w:val="239"/>
                              </w:trPr>
                              <w:tc>
                                <w:tcPr>
                                  <w:tcW w:w="2342" w:type="dxa"/>
                                </w:tcPr>
                                <w:p w14:paraId="6F8FAA18" w14:textId="77777777" w:rsidR="00227EEA" w:rsidRDefault="00466012">
                                  <w:pPr>
                                    <w:pStyle w:val="TableParagraph"/>
                                    <w:spacing w:line="219" w:lineRule="exact"/>
                                    <w:ind w:left="35"/>
                                    <w:rPr>
                                      <w:sz w:val="20"/>
                                    </w:rPr>
                                  </w:pPr>
                                  <w:r>
                                    <w:rPr>
                                      <w:spacing w:val="-2"/>
                                      <w:sz w:val="20"/>
                                    </w:rPr>
                                    <w:t>Interdisciplinary</w:t>
                                  </w:r>
                                  <w:r>
                                    <w:rPr>
                                      <w:spacing w:val="14"/>
                                      <w:sz w:val="20"/>
                                    </w:rPr>
                                    <w:t xml:space="preserve"> </w:t>
                                  </w:r>
                                  <w:r>
                                    <w:rPr>
                                      <w:spacing w:val="-2"/>
                                      <w:sz w:val="20"/>
                                    </w:rPr>
                                    <w:t>Studies</w:t>
                                  </w:r>
                                </w:p>
                              </w:tc>
                              <w:tc>
                                <w:tcPr>
                                  <w:tcW w:w="710" w:type="dxa"/>
                                </w:tcPr>
                                <w:p w14:paraId="6F8FAA19" w14:textId="77777777" w:rsidR="00227EEA" w:rsidRDefault="00466012">
                                  <w:pPr>
                                    <w:pStyle w:val="TableParagraph"/>
                                    <w:spacing w:line="219" w:lineRule="exact"/>
                                    <w:ind w:left="14"/>
                                    <w:jc w:val="center"/>
                                    <w:rPr>
                                      <w:sz w:val="20"/>
                                    </w:rPr>
                                  </w:pPr>
                                  <w:r>
                                    <w:rPr>
                                      <w:w w:val="99"/>
                                      <w:sz w:val="20"/>
                                    </w:rPr>
                                    <w:t>1</w:t>
                                  </w:r>
                                </w:p>
                              </w:tc>
                              <w:tc>
                                <w:tcPr>
                                  <w:tcW w:w="811" w:type="dxa"/>
                                </w:tcPr>
                                <w:p w14:paraId="6F8FAA1A" w14:textId="77777777" w:rsidR="00227EEA" w:rsidRDefault="00466012">
                                  <w:pPr>
                                    <w:pStyle w:val="TableParagraph"/>
                                    <w:spacing w:line="219" w:lineRule="exact"/>
                                    <w:ind w:left="10"/>
                                    <w:jc w:val="center"/>
                                    <w:rPr>
                                      <w:sz w:val="20"/>
                                    </w:rPr>
                                  </w:pPr>
                                  <w:r>
                                    <w:rPr>
                                      <w:w w:val="99"/>
                                      <w:sz w:val="20"/>
                                    </w:rPr>
                                    <w:t>0</w:t>
                                  </w:r>
                                </w:p>
                              </w:tc>
                              <w:tc>
                                <w:tcPr>
                                  <w:tcW w:w="809" w:type="dxa"/>
                                </w:tcPr>
                                <w:p w14:paraId="6F8FAA1B" w14:textId="77777777" w:rsidR="00227EEA" w:rsidRDefault="00466012">
                                  <w:pPr>
                                    <w:pStyle w:val="TableParagraph"/>
                                    <w:spacing w:line="219" w:lineRule="exact"/>
                                    <w:ind w:left="12"/>
                                    <w:jc w:val="center"/>
                                    <w:rPr>
                                      <w:sz w:val="20"/>
                                    </w:rPr>
                                  </w:pPr>
                                  <w:r>
                                    <w:rPr>
                                      <w:w w:val="99"/>
                                      <w:sz w:val="20"/>
                                    </w:rPr>
                                    <w:t>0</w:t>
                                  </w:r>
                                </w:p>
                              </w:tc>
                            </w:tr>
                            <w:tr w:rsidR="00227EEA" w14:paraId="6F8FAA21" w14:textId="77777777">
                              <w:trPr>
                                <w:trHeight w:val="241"/>
                              </w:trPr>
                              <w:tc>
                                <w:tcPr>
                                  <w:tcW w:w="2342" w:type="dxa"/>
                                </w:tcPr>
                                <w:p w14:paraId="6F8FAA1D" w14:textId="77777777" w:rsidR="00227EEA" w:rsidRDefault="00466012">
                                  <w:pPr>
                                    <w:pStyle w:val="TableParagraph"/>
                                    <w:spacing w:before="2" w:line="219" w:lineRule="exact"/>
                                    <w:ind w:left="35"/>
                                    <w:rPr>
                                      <w:sz w:val="20"/>
                                    </w:rPr>
                                  </w:pPr>
                                  <w:r>
                                    <w:rPr>
                                      <w:sz w:val="20"/>
                                    </w:rPr>
                                    <w:t>Legal</w:t>
                                  </w:r>
                                  <w:r>
                                    <w:rPr>
                                      <w:spacing w:val="-7"/>
                                      <w:sz w:val="20"/>
                                    </w:rPr>
                                    <w:t xml:space="preserve"> </w:t>
                                  </w:r>
                                  <w:r>
                                    <w:rPr>
                                      <w:spacing w:val="-2"/>
                                      <w:sz w:val="20"/>
                                    </w:rPr>
                                    <w:t>Studies</w:t>
                                  </w:r>
                                </w:p>
                              </w:tc>
                              <w:tc>
                                <w:tcPr>
                                  <w:tcW w:w="710" w:type="dxa"/>
                                </w:tcPr>
                                <w:p w14:paraId="6F8FAA1E" w14:textId="77777777" w:rsidR="00227EEA" w:rsidRDefault="00466012">
                                  <w:pPr>
                                    <w:pStyle w:val="TableParagraph"/>
                                    <w:spacing w:before="2" w:line="219" w:lineRule="exact"/>
                                    <w:ind w:left="14"/>
                                    <w:jc w:val="center"/>
                                    <w:rPr>
                                      <w:sz w:val="20"/>
                                    </w:rPr>
                                  </w:pPr>
                                  <w:r>
                                    <w:rPr>
                                      <w:w w:val="99"/>
                                      <w:sz w:val="20"/>
                                    </w:rPr>
                                    <w:t>6</w:t>
                                  </w:r>
                                </w:p>
                              </w:tc>
                              <w:tc>
                                <w:tcPr>
                                  <w:tcW w:w="811" w:type="dxa"/>
                                </w:tcPr>
                                <w:p w14:paraId="6F8FAA1F"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A20" w14:textId="77777777" w:rsidR="00227EEA" w:rsidRDefault="00466012">
                                  <w:pPr>
                                    <w:pStyle w:val="TableParagraph"/>
                                    <w:spacing w:before="2" w:line="219" w:lineRule="exact"/>
                                    <w:ind w:left="12"/>
                                    <w:jc w:val="center"/>
                                    <w:rPr>
                                      <w:sz w:val="20"/>
                                    </w:rPr>
                                  </w:pPr>
                                  <w:r>
                                    <w:rPr>
                                      <w:w w:val="99"/>
                                      <w:sz w:val="20"/>
                                    </w:rPr>
                                    <w:t>0</w:t>
                                  </w:r>
                                </w:p>
                              </w:tc>
                            </w:tr>
                            <w:tr w:rsidR="00227EEA" w14:paraId="6F8FAA26" w14:textId="77777777">
                              <w:trPr>
                                <w:trHeight w:val="239"/>
                              </w:trPr>
                              <w:tc>
                                <w:tcPr>
                                  <w:tcW w:w="2342" w:type="dxa"/>
                                </w:tcPr>
                                <w:p w14:paraId="6F8FAA22" w14:textId="77777777" w:rsidR="00227EEA" w:rsidRDefault="00466012">
                                  <w:pPr>
                                    <w:pStyle w:val="TableParagraph"/>
                                    <w:spacing w:line="219" w:lineRule="exact"/>
                                    <w:ind w:left="35"/>
                                    <w:rPr>
                                      <w:sz w:val="20"/>
                                    </w:rPr>
                                  </w:pPr>
                                  <w:r>
                                    <w:rPr>
                                      <w:spacing w:val="-2"/>
                                      <w:sz w:val="20"/>
                                    </w:rPr>
                                    <w:t>Linguistics</w:t>
                                  </w:r>
                                </w:p>
                              </w:tc>
                              <w:tc>
                                <w:tcPr>
                                  <w:tcW w:w="710" w:type="dxa"/>
                                </w:tcPr>
                                <w:p w14:paraId="6F8FAA23" w14:textId="77777777" w:rsidR="00227EEA" w:rsidRDefault="00466012">
                                  <w:pPr>
                                    <w:pStyle w:val="TableParagraph"/>
                                    <w:spacing w:line="219" w:lineRule="exact"/>
                                    <w:ind w:left="14"/>
                                    <w:jc w:val="center"/>
                                    <w:rPr>
                                      <w:sz w:val="20"/>
                                    </w:rPr>
                                  </w:pPr>
                                  <w:r>
                                    <w:rPr>
                                      <w:w w:val="99"/>
                                      <w:sz w:val="20"/>
                                    </w:rPr>
                                    <w:t>2</w:t>
                                  </w:r>
                                </w:p>
                              </w:tc>
                              <w:tc>
                                <w:tcPr>
                                  <w:tcW w:w="811" w:type="dxa"/>
                                </w:tcPr>
                                <w:p w14:paraId="6F8FAA24" w14:textId="77777777" w:rsidR="00227EEA" w:rsidRDefault="00466012">
                                  <w:pPr>
                                    <w:pStyle w:val="TableParagraph"/>
                                    <w:spacing w:line="219" w:lineRule="exact"/>
                                    <w:ind w:left="10"/>
                                    <w:jc w:val="center"/>
                                    <w:rPr>
                                      <w:sz w:val="20"/>
                                    </w:rPr>
                                  </w:pPr>
                                  <w:r>
                                    <w:rPr>
                                      <w:w w:val="99"/>
                                      <w:sz w:val="20"/>
                                    </w:rPr>
                                    <w:t>0</w:t>
                                  </w:r>
                                </w:p>
                              </w:tc>
                              <w:tc>
                                <w:tcPr>
                                  <w:tcW w:w="809" w:type="dxa"/>
                                </w:tcPr>
                                <w:p w14:paraId="6F8FAA25" w14:textId="77777777" w:rsidR="00227EEA" w:rsidRDefault="00466012">
                                  <w:pPr>
                                    <w:pStyle w:val="TableParagraph"/>
                                    <w:spacing w:line="219" w:lineRule="exact"/>
                                    <w:ind w:left="12"/>
                                    <w:jc w:val="center"/>
                                    <w:rPr>
                                      <w:sz w:val="20"/>
                                    </w:rPr>
                                  </w:pPr>
                                  <w:r>
                                    <w:rPr>
                                      <w:w w:val="99"/>
                                      <w:sz w:val="20"/>
                                    </w:rPr>
                                    <w:t>0</w:t>
                                  </w:r>
                                </w:p>
                              </w:tc>
                            </w:tr>
                            <w:tr w:rsidR="00227EEA" w14:paraId="6F8FAA2B" w14:textId="77777777">
                              <w:trPr>
                                <w:trHeight w:val="239"/>
                              </w:trPr>
                              <w:tc>
                                <w:tcPr>
                                  <w:tcW w:w="2342" w:type="dxa"/>
                                </w:tcPr>
                                <w:p w14:paraId="6F8FAA27" w14:textId="77777777" w:rsidR="00227EEA" w:rsidRDefault="00466012">
                                  <w:pPr>
                                    <w:pStyle w:val="TableParagraph"/>
                                    <w:spacing w:line="219" w:lineRule="exact"/>
                                    <w:ind w:left="35"/>
                                    <w:rPr>
                                      <w:sz w:val="20"/>
                                    </w:rPr>
                                  </w:pPr>
                                  <w:r>
                                    <w:rPr>
                                      <w:sz w:val="20"/>
                                    </w:rPr>
                                    <w:t>Political</w:t>
                                  </w:r>
                                  <w:r>
                                    <w:rPr>
                                      <w:spacing w:val="-8"/>
                                      <w:sz w:val="20"/>
                                    </w:rPr>
                                    <w:t xml:space="preserve"> </w:t>
                                  </w:r>
                                  <w:r>
                                    <w:rPr>
                                      <w:spacing w:val="-2"/>
                                      <w:sz w:val="20"/>
                                    </w:rPr>
                                    <w:t>Economy</w:t>
                                  </w:r>
                                </w:p>
                              </w:tc>
                              <w:tc>
                                <w:tcPr>
                                  <w:tcW w:w="710" w:type="dxa"/>
                                </w:tcPr>
                                <w:p w14:paraId="6F8FAA28" w14:textId="77777777" w:rsidR="00227EEA" w:rsidRDefault="00466012">
                                  <w:pPr>
                                    <w:pStyle w:val="TableParagraph"/>
                                    <w:spacing w:line="219" w:lineRule="exact"/>
                                    <w:ind w:left="50" w:right="35"/>
                                    <w:jc w:val="center"/>
                                    <w:rPr>
                                      <w:sz w:val="20"/>
                                    </w:rPr>
                                  </w:pPr>
                                  <w:r>
                                    <w:rPr>
                                      <w:spacing w:val="-5"/>
                                      <w:sz w:val="20"/>
                                    </w:rPr>
                                    <w:t>31</w:t>
                                  </w:r>
                                </w:p>
                              </w:tc>
                              <w:tc>
                                <w:tcPr>
                                  <w:tcW w:w="811" w:type="dxa"/>
                                </w:tcPr>
                                <w:p w14:paraId="6F8FAA29" w14:textId="77777777" w:rsidR="00227EEA" w:rsidRDefault="00466012">
                                  <w:pPr>
                                    <w:pStyle w:val="TableParagraph"/>
                                    <w:spacing w:line="219" w:lineRule="exact"/>
                                    <w:ind w:left="10"/>
                                    <w:jc w:val="center"/>
                                    <w:rPr>
                                      <w:sz w:val="20"/>
                                    </w:rPr>
                                  </w:pPr>
                                  <w:r>
                                    <w:rPr>
                                      <w:w w:val="99"/>
                                      <w:sz w:val="20"/>
                                    </w:rPr>
                                    <w:t>0</w:t>
                                  </w:r>
                                </w:p>
                              </w:tc>
                              <w:tc>
                                <w:tcPr>
                                  <w:tcW w:w="809" w:type="dxa"/>
                                </w:tcPr>
                                <w:p w14:paraId="6F8FAA2A" w14:textId="77777777" w:rsidR="00227EEA" w:rsidRDefault="00466012">
                                  <w:pPr>
                                    <w:pStyle w:val="TableParagraph"/>
                                    <w:spacing w:line="219" w:lineRule="exact"/>
                                    <w:ind w:left="12"/>
                                    <w:jc w:val="center"/>
                                    <w:rPr>
                                      <w:sz w:val="20"/>
                                    </w:rPr>
                                  </w:pPr>
                                  <w:r>
                                    <w:rPr>
                                      <w:w w:val="99"/>
                                      <w:sz w:val="20"/>
                                    </w:rPr>
                                    <w:t>0</w:t>
                                  </w:r>
                                </w:p>
                              </w:tc>
                            </w:tr>
                            <w:tr w:rsidR="00227EEA" w14:paraId="6F8FAA30" w14:textId="77777777">
                              <w:trPr>
                                <w:trHeight w:val="239"/>
                              </w:trPr>
                              <w:tc>
                                <w:tcPr>
                                  <w:tcW w:w="2342" w:type="dxa"/>
                                </w:tcPr>
                                <w:p w14:paraId="6F8FAA2C" w14:textId="77777777" w:rsidR="00227EEA" w:rsidRDefault="00466012">
                                  <w:pPr>
                                    <w:pStyle w:val="TableParagraph"/>
                                    <w:spacing w:line="219" w:lineRule="exact"/>
                                    <w:ind w:left="35"/>
                                    <w:rPr>
                                      <w:sz w:val="20"/>
                                    </w:rPr>
                                  </w:pPr>
                                  <w:r>
                                    <w:rPr>
                                      <w:sz w:val="20"/>
                                    </w:rPr>
                                    <w:t>Political</w:t>
                                  </w:r>
                                  <w:r>
                                    <w:rPr>
                                      <w:spacing w:val="-8"/>
                                      <w:sz w:val="20"/>
                                    </w:rPr>
                                    <w:t xml:space="preserve"> </w:t>
                                  </w:r>
                                  <w:r>
                                    <w:rPr>
                                      <w:spacing w:val="-2"/>
                                      <w:sz w:val="20"/>
                                    </w:rPr>
                                    <w:t>Science</w:t>
                                  </w:r>
                                </w:p>
                              </w:tc>
                              <w:tc>
                                <w:tcPr>
                                  <w:tcW w:w="710" w:type="dxa"/>
                                </w:tcPr>
                                <w:p w14:paraId="6F8FAA2D" w14:textId="77777777" w:rsidR="00227EEA" w:rsidRDefault="00466012">
                                  <w:pPr>
                                    <w:pStyle w:val="TableParagraph"/>
                                    <w:spacing w:line="219" w:lineRule="exact"/>
                                    <w:ind w:left="50" w:right="35"/>
                                    <w:jc w:val="center"/>
                                    <w:rPr>
                                      <w:sz w:val="20"/>
                                    </w:rPr>
                                  </w:pPr>
                                  <w:r>
                                    <w:rPr>
                                      <w:spacing w:val="-5"/>
                                      <w:sz w:val="20"/>
                                    </w:rPr>
                                    <w:t>16</w:t>
                                  </w:r>
                                </w:p>
                              </w:tc>
                              <w:tc>
                                <w:tcPr>
                                  <w:tcW w:w="811" w:type="dxa"/>
                                </w:tcPr>
                                <w:p w14:paraId="6F8FAA2E" w14:textId="77777777" w:rsidR="00227EEA" w:rsidRDefault="00466012">
                                  <w:pPr>
                                    <w:pStyle w:val="TableParagraph"/>
                                    <w:spacing w:line="219" w:lineRule="exact"/>
                                    <w:ind w:left="10"/>
                                    <w:jc w:val="center"/>
                                    <w:rPr>
                                      <w:sz w:val="20"/>
                                    </w:rPr>
                                  </w:pPr>
                                  <w:r>
                                    <w:rPr>
                                      <w:w w:val="99"/>
                                      <w:sz w:val="20"/>
                                    </w:rPr>
                                    <w:t>0</w:t>
                                  </w:r>
                                </w:p>
                              </w:tc>
                              <w:tc>
                                <w:tcPr>
                                  <w:tcW w:w="809" w:type="dxa"/>
                                </w:tcPr>
                                <w:p w14:paraId="6F8FAA2F" w14:textId="77777777" w:rsidR="00227EEA" w:rsidRDefault="00466012">
                                  <w:pPr>
                                    <w:pStyle w:val="TableParagraph"/>
                                    <w:spacing w:line="219" w:lineRule="exact"/>
                                    <w:ind w:left="12"/>
                                    <w:jc w:val="center"/>
                                    <w:rPr>
                                      <w:sz w:val="20"/>
                                    </w:rPr>
                                  </w:pPr>
                                  <w:r>
                                    <w:rPr>
                                      <w:w w:val="99"/>
                                      <w:sz w:val="20"/>
                                    </w:rPr>
                                    <w:t>0</w:t>
                                  </w:r>
                                </w:p>
                              </w:tc>
                            </w:tr>
                            <w:tr w:rsidR="00227EEA" w14:paraId="6F8FAA35" w14:textId="77777777">
                              <w:trPr>
                                <w:trHeight w:val="241"/>
                              </w:trPr>
                              <w:tc>
                                <w:tcPr>
                                  <w:tcW w:w="2342" w:type="dxa"/>
                                </w:tcPr>
                                <w:p w14:paraId="6F8FAA31" w14:textId="77777777" w:rsidR="00227EEA" w:rsidRDefault="00466012">
                                  <w:pPr>
                                    <w:pStyle w:val="TableParagraph"/>
                                    <w:spacing w:before="2" w:line="219" w:lineRule="exact"/>
                                    <w:ind w:left="35"/>
                                    <w:rPr>
                                      <w:sz w:val="20"/>
                                    </w:rPr>
                                  </w:pPr>
                                  <w:r>
                                    <w:rPr>
                                      <w:spacing w:val="-2"/>
                                      <w:sz w:val="20"/>
                                    </w:rPr>
                                    <w:t>Psychology</w:t>
                                  </w:r>
                                </w:p>
                              </w:tc>
                              <w:tc>
                                <w:tcPr>
                                  <w:tcW w:w="710" w:type="dxa"/>
                                </w:tcPr>
                                <w:p w14:paraId="6F8FAA32" w14:textId="77777777" w:rsidR="00227EEA" w:rsidRDefault="00466012">
                                  <w:pPr>
                                    <w:pStyle w:val="TableParagraph"/>
                                    <w:spacing w:before="2" w:line="219" w:lineRule="exact"/>
                                    <w:ind w:left="14"/>
                                    <w:jc w:val="center"/>
                                    <w:rPr>
                                      <w:sz w:val="20"/>
                                    </w:rPr>
                                  </w:pPr>
                                  <w:r>
                                    <w:rPr>
                                      <w:w w:val="99"/>
                                      <w:sz w:val="20"/>
                                    </w:rPr>
                                    <w:t>1</w:t>
                                  </w:r>
                                </w:p>
                              </w:tc>
                              <w:tc>
                                <w:tcPr>
                                  <w:tcW w:w="811" w:type="dxa"/>
                                </w:tcPr>
                                <w:p w14:paraId="6F8FAA33"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A34" w14:textId="77777777" w:rsidR="00227EEA" w:rsidRDefault="00466012">
                                  <w:pPr>
                                    <w:pStyle w:val="TableParagraph"/>
                                    <w:spacing w:before="2" w:line="219" w:lineRule="exact"/>
                                    <w:ind w:left="12"/>
                                    <w:jc w:val="center"/>
                                    <w:rPr>
                                      <w:sz w:val="20"/>
                                    </w:rPr>
                                  </w:pPr>
                                  <w:r>
                                    <w:rPr>
                                      <w:w w:val="99"/>
                                      <w:sz w:val="20"/>
                                    </w:rPr>
                                    <w:t>0</w:t>
                                  </w:r>
                                </w:p>
                              </w:tc>
                            </w:tr>
                            <w:tr w:rsidR="00227EEA" w14:paraId="6F8FAA3A" w14:textId="77777777">
                              <w:trPr>
                                <w:trHeight w:val="239"/>
                              </w:trPr>
                              <w:tc>
                                <w:tcPr>
                                  <w:tcW w:w="2342" w:type="dxa"/>
                                </w:tcPr>
                                <w:p w14:paraId="6F8FAA36" w14:textId="77777777" w:rsidR="00227EEA" w:rsidRDefault="00466012">
                                  <w:pPr>
                                    <w:pStyle w:val="TableParagraph"/>
                                    <w:spacing w:line="219" w:lineRule="exact"/>
                                    <w:ind w:left="35"/>
                                    <w:rPr>
                                      <w:sz w:val="20"/>
                                    </w:rPr>
                                  </w:pPr>
                                  <w:r>
                                    <w:rPr>
                                      <w:sz w:val="20"/>
                                    </w:rPr>
                                    <w:t>Public</w:t>
                                  </w:r>
                                  <w:r>
                                    <w:rPr>
                                      <w:spacing w:val="-7"/>
                                      <w:sz w:val="20"/>
                                    </w:rPr>
                                    <w:t xml:space="preserve"> </w:t>
                                  </w:r>
                                  <w:r>
                                    <w:rPr>
                                      <w:spacing w:val="-2"/>
                                      <w:sz w:val="20"/>
                                    </w:rPr>
                                    <w:t>Health</w:t>
                                  </w:r>
                                </w:p>
                              </w:tc>
                              <w:tc>
                                <w:tcPr>
                                  <w:tcW w:w="710" w:type="dxa"/>
                                </w:tcPr>
                                <w:p w14:paraId="6F8FAA37" w14:textId="77777777" w:rsidR="00227EEA" w:rsidRDefault="00466012">
                                  <w:pPr>
                                    <w:pStyle w:val="TableParagraph"/>
                                    <w:spacing w:line="219" w:lineRule="exact"/>
                                    <w:ind w:left="14"/>
                                    <w:jc w:val="center"/>
                                    <w:rPr>
                                      <w:sz w:val="20"/>
                                    </w:rPr>
                                  </w:pPr>
                                  <w:r>
                                    <w:rPr>
                                      <w:w w:val="99"/>
                                      <w:sz w:val="20"/>
                                    </w:rPr>
                                    <w:t>1</w:t>
                                  </w:r>
                                </w:p>
                              </w:tc>
                              <w:tc>
                                <w:tcPr>
                                  <w:tcW w:w="811" w:type="dxa"/>
                                </w:tcPr>
                                <w:p w14:paraId="6F8FAA38" w14:textId="77777777" w:rsidR="00227EEA" w:rsidRDefault="00466012">
                                  <w:pPr>
                                    <w:pStyle w:val="TableParagraph"/>
                                    <w:spacing w:line="219" w:lineRule="exact"/>
                                    <w:ind w:left="10"/>
                                    <w:jc w:val="center"/>
                                    <w:rPr>
                                      <w:sz w:val="20"/>
                                    </w:rPr>
                                  </w:pPr>
                                  <w:r>
                                    <w:rPr>
                                      <w:w w:val="99"/>
                                      <w:sz w:val="20"/>
                                    </w:rPr>
                                    <w:t>0</w:t>
                                  </w:r>
                                </w:p>
                              </w:tc>
                              <w:tc>
                                <w:tcPr>
                                  <w:tcW w:w="809" w:type="dxa"/>
                                </w:tcPr>
                                <w:p w14:paraId="6F8FAA39" w14:textId="77777777" w:rsidR="00227EEA" w:rsidRDefault="00466012">
                                  <w:pPr>
                                    <w:pStyle w:val="TableParagraph"/>
                                    <w:spacing w:line="219" w:lineRule="exact"/>
                                    <w:ind w:left="12"/>
                                    <w:jc w:val="center"/>
                                    <w:rPr>
                                      <w:sz w:val="20"/>
                                    </w:rPr>
                                  </w:pPr>
                                  <w:r>
                                    <w:rPr>
                                      <w:w w:val="99"/>
                                      <w:sz w:val="20"/>
                                    </w:rPr>
                                    <w:t>0</w:t>
                                  </w:r>
                                </w:p>
                              </w:tc>
                            </w:tr>
                            <w:tr w:rsidR="00227EEA" w14:paraId="6F8FAA40" w14:textId="77777777">
                              <w:trPr>
                                <w:trHeight w:val="460"/>
                              </w:trPr>
                              <w:tc>
                                <w:tcPr>
                                  <w:tcW w:w="2342" w:type="dxa"/>
                                </w:tcPr>
                                <w:p w14:paraId="6F8FAA3B" w14:textId="77777777" w:rsidR="00227EEA" w:rsidRDefault="00466012">
                                  <w:pPr>
                                    <w:pStyle w:val="TableParagraph"/>
                                    <w:spacing w:line="225" w:lineRule="exact"/>
                                    <w:ind w:left="35"/>
                                    <w:rPr>
                                      <w:sz w:val="20"/>
                                    </w:rPr>
                                  </w:pPr>
                                  <w:r>
                                    <w:rPr>
                                      <w:sz w:val="20"/>
                                    </w:rPr>
                                    <w:t>Slavic</w:t>
                                  </w:r>
                                  <w:r>
                                    <w:rPr>
                                      <w:spacing w:val="-8"/>
                                      <w:sz w:val="20"/>
                                    </w:rPr>
                                    <w:t xml:space="preserve"> </w:t>
                                  </w:r>
                                  <w:r>
                                    <w:rPr>
                                      <w:sz w:val="20"/>
                                    </w:rPr>
                                    <w:t>Languages</w:t>
                                  </w:r>
                                  <w:r>
                                    <w:rPr>
                                      <w:spacing w:val="-9"/>
                                      <w:sz w:val="20"/>
                                    </w:rPr>
                                    <w:t xml:space="preserve"> </w:t>
                                  </w:r>
                                  <w:r>
                                    <w:rPr>
                                      <w:spacing w:val="-10"/>
                                      <w:sz w:val="20"/>
                                    </w:rPr>
                                    <w:t>&amp;</w:t>
                                  </w:r>
                                </w:p>
                                <w:p w14:paraId="6F8FAA3C" w14:textId="77777777" w:rsidR="00227EEA" w:rsidRDefault="00466012">
                                  <w:pPr>
                                    <w:pStyle w:val="TableParagraph"/>
                                    <w:spacing w:line="214" w:lineRule="exact"/>
                                    <w:ind w:left="35"/>
                                    <w:rPr>
                                      <w:sz w:val="20"/>
                                    </w:rPr>
                                  </w:pPr>
                                  <w:r>
                                    <w:rPr>
                                      <w:spacing w:val="-2"/>
                                      <w:sz w:val="20"/>
                                    </w:rPr>
                                    <w:t>Literatures</w:t>
                                  </w:r>
                                </w:p>
                              </w:tc>
                              <w:tc>
                                <w:tcPr>
                                  <w:tcW w:w="710" w:type="dxa"/>
                                </w:tcPr>
                                <w:p w14:paraId="6F8FAA3D" w14:textId="77777777" w:rsidR="00227EEA" w:rsidRDefault="00466012">
                                  <w:pPr>
                                    <w:pStyle w:val="TableParagraph"/>
                                    <w:spacing w:before="110" w:line="240" w:lineRule="auto"/>
                                    <w:ind w:left="14"/>
                                    <w:jc w:val="center"/>
                                    <w:rPr>
                                      <w:sz w:val="20"/>
                                    </w:rPr>
                                  </w:pPr>
                                  <w:r>
                                    <w:rPr>
                                      <w:w w:val="99"/>
                                      <w:sz w:val="20"/>
                                    </w:rPr>
                                    <w:t>7</w:t>
                                  </w:r>
                                </w:p>
                              </w:tc>
                              <w:tc>
                                <w:tcPr>
                                  <w:tcW w:w="811" w:type="dxa"/>
                                </w:tcPr>
                                <w:p w14:paraId="6F8FAA3E" w14:textId="77777777" w:rsidR="00227EEA" w:rsidRDefault="00466012">
                                  <w:pPr>
                                    <w:pStyle w:val="TableParagraph"/>
                                    <w:spacing w:before="110" w:line="240" w:lineRule="auto"/>
                                    <w:ind w:left="10"/>
                                    <w:jc w:val="center"/>
                                    <w:rPr>
                                      <w:sz w:val="20"/>
                                    </w:rPr>
                                  </w:pPr>
                                  <w:r>
                                    <w:rPr>
                                      <w:w w:val="99"/>
                                      <w:sz w:val="20"/>
                                    </w:rPr>
                                    <w:t>2</w:t>
                                  </w:r>
                                </w:p>
                              </w:tc>
                              <w:tc>
                                <w:tcPr>
                                  <w:tcW w:w="809" w:type="dxa"/>
                                </w:tcPr>
                                <w:p w14:paraId="6F8FAA3F" w14:textId="77777777" w:rsidR="00227EEA" w:rsidRDefault="00466012">
                                  <w:pPr>
                                    <w:pStyle w:val="TableParagraph"/>
                                    <w:spacing w:before="110" w:line="240" w:lineRule="auto"/>
                                    <w:ind w:left="12"/>
                                    <w:jc w:val="center"/>
                                    <w:rPr>
                                      <w:sz w:val="20"/>
                                    </w:rPr>
                                  </w:pPr>
                                  <w:r>
                                    <w:rPr>
                                      <w:w w:val="99"/>
                                      <w:sz w:val="20"/>
                                    </w:rPr>
                                    <w:t>3</w:t>
                                  </w:r>
                                </w:p>
                              </w:tc>
                            </w:tr>
                            <w:tr w:rsidR="00227EEA" w14:paraId="6F8FAA45" w14:textId="77777777">
                              <w:trPr>
                                <w:trHeight w:val="239"/>
                              </w:trPr>
                              <w:tc>
                                <w:tcPr>
                                  <w:tcW w:w="2342" w:type="dxa"/>
                                </w:tcPr>
                                <w:p w14:paraId="6F8FAA41" w14:textId="77777777" w:rsidR="00227EEA" w:rsidRDefault="00466012">
                                  <w:pPr>
                                    <w:pStyle w:val="TableParagraph"/>
                                    <w:spacing w:line="219" w:lineRule="exact"/>
                                    <w:ind w:left="35"/>
                                    <w:rPr>
                                      <w:sz w:val="20"/>
                                    </w:rPr>
                                  </w:pPr>
                                  <w:r>
                                    <w:rPr>
                                      <w:sz w:val="20"/>
                                    </w:rPr>
                                    <w:t>Society</w:t>
                                  </w:r>
                                  <w:r>
                                    <w:rPr>
                                      <w:spacing w:val="-9"/>
                                      <w:sz w:val="20"/>
                                    </w:rPr>
                                    <w:t xml:space="preserve"> </w:t>
                                  </w:r>
                                  <w:r>
                                    <w:rPr>
                                      <w:sz w:val="20"/>
                                    </w:rPr>
                                    <w:t>and</w:t>
                                  </w:r>
                                  <w:r>
                                    <w:rPr>
                                      <w:spacing w:val="-4"/>
                                      <w:sz w:val="20"/>
                                    </w:rPr>
                                    <w:t xml:space="preserve"> </w:t>
                                  </w:r>
                                  <w:r>
                                    <w:rPr>
                                      <w:spacing w:val="-2"/>
                                      <w:sz w:val="20"/>
                                    </w:rPr>
                                    <w:t>Environment</w:t>
                                  </w:r>
                                </w:p>
                              </w:tc>
                              <w:tc>
                                <w:tcPr>
                                  <w:tcW w:w="710" w:type="dxa"/>
                                </w:tcPr>
                                <w:p w14:paraId="6F8FAA42" w14:textId="77777777" w:rsidR="00227EEA" w:rsidRDefault="00466012">
                                  <w:pPr>
                                    <w:pStyle w:val="TableParagraph"/>
                                    <w:spacing w:line="219" w:lineRule="exact"/>
                                    <w:ind w:left="14"/>
                                    <w:jc w:val="center"/>
                                    <w:rPr>
                                      <w:sz w:val="20"/>
                                    </w:rPr>
                                  </w:pPr>
                                  <w:r>
                                    <w:rPr>
                                      <w:w w:val="99"/>
                                      <w:sz w:val="20"/>
                                    </w:rPr>
                                    <w:t>2</w:t>
                                  </w:r>
                                </w:p>
                              </w:tc>
                              <w:tc>
                                <w:tcPr>
                                  <w:tcW w:w="811" w:type="dxa"/>
                                </w:tcPr>
                                <w:p w14:paraId="6F8FAA43" w14:textId="77777777" w:rsidR="00227EEA" w:rsidRDefault="00466012">
                                  <w:pPr>
                                    <w:pStyle w:val="TableParagraph"/>
                                    <w:spacing w:line="219" w:lineRule="exact"/>
                                    <w:ind w:left="10"/>
                                    <w:jc w:val="center"/>
                                    <w:rPr>
                                      <w:sz w:val="20"/>
                                    </w:rPr>
                                  </w:pPr>
                                  <w:r>
                                    <w:rPr>
                                      <w:w w:val="99"/>
                                      <w:sz w:val="20"/>
                                    </w:rPr>
                                    <w:t>0</w:t>
                                  </w:r>
                                </w:p>
                              </w:tc>
                              <w:tc>
                                <w:tcPr>
                                  <w:tcW w:w="809" w:type="dxa"/>
                                </w:tcPr>
                                <w:p w14:paraId="6F8FAA44" w14:textId="77777777" w:rsidR="00227EEA" w:rsidRDefault="00466012">
                                  <w:pPr>
                                    <w:pStyle w:val="TableParagraph"/>
                                    <w:spacing w:line="219" w:lineRule="exact"/>
                                    <w:ind w:left="12"/>
                                    <w:jc w:val="center"/>
                                    <w:rPr>
                                      <w:sz w:val="20"/>
                                    </w:rPr>
                                  </w:pPr>
                                  <w:r>
                                    <w:rPr>
                                      <w:w w:val="99"/>
                                      <w:sz w:val="20"/>
                                    </w:rPr>
                                    <w:t>0</w:t>
                                  </w:r>
                                </w:p>
                              </w:tc>
                            </w:tr>
                            <w:tr w:rsidR="00227EEA" w14:paraId="6F8FAA4A" w14:textId="77777777">
                              <w:trPr>
                                <w:trHeight w:val="239"/>
                              </w:trPr>
                              <w:tc>
                                <w:tcPr>
                                  <w:tcW w:w="2342" w:type="dxa"/>
                                </w:tcPr>
                                <w:p w14:paraId="6F8FAA46" w14:textId="77777777" w:rsidR="00227EEA" w:rsidRDefault="00466012">
                                  <w:pPr>
                                    <w:pStyle w:val="TableParagraph"/>
                                    <w:spacing w:line="219" w:lineRule="exact"/>
                                    <w:ind w:left="35"/>
                                    <w:rPr>
                                      <w:sz w:val="20"/>
                                    </w:rPr>
                                  </w:pPr>
                                  <w:r>
                                    <w:rPr>
                                      <w:spacing w:val="-2"/>
                                      <w:sz w:val="20"/>
                                    </w:rPr>
                                    <w:t>Sociology</w:t>
                                  </w:r>
                                </w:p>
                              </w:tc>
                              <w:tc>
                                <w:tcPr>
                                  <w:tcW w:w="710" w:type="dxa"/>
                                </w:tcPr>
                                <w:p w14:paraId="6F8FAA47" w14:textId="77777777" w:rsidR="00227EEA" w:rsidRDefault="00466012">
                                  <w:pPr>
                                    <w:pStyle w:val="TableParagraph"/>
                                    <w:spacing w:line="219" w:lineRule="exact"/>
                                    <w:ind w:left="14"/>
                                    <w:jc w:val="center"/>
                                    <w:rPr>
                                      <w:sz w:val="20"/>
                                    </w:rPr>
                                  </w:pPr>
                                  <w:r>
                                    <w:rPr>
                                      <w:w w:val="99"/>
                                      <w:sz w:val="20"/>
                                    </w:rPr>
                                    <w:t>6</w:t>
                                  </w:r>
                                </w:p>
                              </w:tc>
                              <w:tc>
                                <w:tcPr>
                                  <w:tcW w:w="811" w:type="dxa"/>
                                </w:tcPr>
                                <w:p w14:paraId="6F8FAA48" w14:textId="77777777" w:rsidR="00227EEA" w:rsidRDefault="00466012">
                                  <w:pPr>
                                    <w:pStyle w:val="TableParagraph"/>
                                    <w:spacing w:line="219" w:lineRule="exact"/>
                                    <w:ind w:left="10"/>
                                    <w:jc w:val="center"/>
                                    <w:rPr>
                                      <w:sz w:val="20"/>
                                    </w:rPr>
                                  </w:pPr>
                                  <w:r>
                                    <w:rPr>
                                      <w:w w:val="99"/>
                                      <w:sz w:val="20"/>
                                    </w:rPr>
                                    <w:t>0</w:t>
                                  </w:r>
                                </w:p>
                              </w:tc>
                              <w:tc>
                                <w:tcPr>
                                  <w:tcW w:w="809" w:type="dxa"/>
                                </w:tcPr>
                                <w:p w14:paraId="6F8FAA49" w14:textId="77777777" w:rsidR="00227EEA" w:rsidRDefault="00466012">
                                  <w:pPr>
                                    <w:pStyle w:val="TableParagraph"/>
                                    <w:spacing w:line="219" w:lineRule="exact"/>
                                    <w:ind w:left="12"/>
                                    <w:jc w:val="center"/>
                                    <w:rPr>
                                      <w:sz w:val="20"/>
                                    </w:rPr>
                                  </w:pPr>
                                  <w:r>
                                    <w:rPr>
                                      <w:w w:val="99"/>
                                      <w:sz w:val="20"/>
                                    </w:rPr>
                                    <w:t>2</w:t>
                                  </w:r>
                                </w:p>
                              </w:tc>
                            </w:tr>
                            <w:tr w:rsidR="00227EEA" w14:paraId="6F8FAA4F" w14:textId="77777777">
                              <w:trPr>
                                <w:trHeight w:val="241"/>
                              </w:trPr>
                              <w:tc>
                                <w:tcPr>
                                  <w:tcW w:w="2342" w:type="dxa"/>
                                </w:tcPr>
                                <w:p w14:paraId="6F8FAA4B" w14:textId="77777777" w:rsidR="00227EEA" w:rsidRDefault="00466012">
                                  <w:pPr>
                                    <w:pStyle w:val="TableParagraph"/>
                                    <w:spacing w:line="222" w:lineRule="exact"/>
                                    <w:ind w:left="35"/>
                                    <w:rPr>
                                      <w:sz w:val="20"/>
                                    </w:rPr>
                                  </w:pPr>
                                  <w:r>
                                    <w:rPr>
                                      <w:sz w:val="20"/>
                                    </w:rPr>
                                    <w:t>STEM</w:t>
                                  </w:r>
                                  <w:r>
                                    <w:rPr>
                                      <w:spacing w:val="-4"/>
                                      <w:sz w:val="20"/>
                                    </w:rPr>
                                    <w:t xml:space="preserve"> </w:t>
                                  </w:r>
                                  <w:r>
                                    <w:rPr>
                                      <w:spacing w:val="-2"/>
                                      <w:sz w:val="20"/>
                                    </w:rPr>
                                    <w:t>fields</w:t>
                                  </w:r>
                                </w:p>
                              </w:tc>
                              <w:tc>
                                <w:tcPr>
                                  <w:tcW w:w="710" w:type="dxa"/>
                                </w:tcPr>
                                <w:p w14:paraId="6F8FAA4C" w14:textId="77777777" w:rsidR="00227EEA" w:rsidRDefault="00466012">
                                  <w:pPr>
                                    <w:pStyle w:val="TableParagraph"/>
                                    <w:spacing w:line="222" w:lineRule="exact"/>
                                    <w:ind w:left="14"/>
                                    <w:jc w:val="center"/>
                                    <w:rPr>
                                      <w:sz w:val="20"/>
                                    </w:rPr>
                                  </w:pPr>
                                  <w:r>
                                    <w:rPr>
                                      <w:w w:val="99"/>
                                      <w:sz w:val="20"/>
                                    </w:rPr>
                                    <w:t>2</w:t>
                                  </w:r>
                                </w:p>
                              </w:tc>
                              <w:tc>
                                <w:tcPr>
                                  <w:tcW w:w="811" w:type="dxa"/>
                                </w:tcPr>
                                <w:p w14:paraId="6F8FAA4D" w14:textId="77777777" w:rsidR="00227EEA" w:rsidRDefault="00466012">
                                  <w:pPr>
                                    <w:pStyle w:val="TableParagraph"/>
                                    <w:spacing w:line="222" w:lineRule="exact"/>
                                    <w:ind w:left="10"/>
                                    <w:jc w:val="center"/>
                                    <w:rPr>
                                      <w:sz w:val="20"/>
                                    </w:rPr>
                                  </w:pPr>
                                  <w:r>
                                    <w:rPr>
                                      <w:w w:val="99"/>
                                      <w:sz w:val="20"/>
                                    </w:rPr>
                                    <w:t>2</w:t>
                                  </w:r>
                                </w:p>
                              </w:tc>
                              <w:tc>
                                <w:tcPr>
                                  <w:tcW w:w="809" w:type="dxa"/>
                                </w:tcPr>
                                <w:p w14:paraId="6F8FAA4E" w14:textId="77777777" w:rsidR="00227EEA" w:rsidRDefault="00466012">
                                  <w:pPr>
                                    <w:pStyle w:val="TableParagraph"/>
                                    <w:spacing w:line="222" w:lineRule="exact"/>
                                    <w:ind w:left="12"/>
                                    <w:jc w:val="center"/>
                                    <w:rPr>
                                      <w:sz w:val="20"/>
                                    </w:rPr>
                                  </w:pPr>
                                  <w:r>
                                    <w:rPr>
                                      <w:w w:val="99"/>
                                      <w:sz w:val="20"/>
                                    </w:rPr>
                                    <w:t>0</w:t>
                                  </w:r>
                                </w:p>
                              </w:tc>
                            </w:tr>
                            <w:tr w:rsidR="00227EEA" w14:paraId="6F8FAA54" w14:textId="77777777">
                              <w:trPr>
                                <w:trHeight w:val="239"/>
                              </w:trPr>
                              <w:tc>
                                <w:tcPr>
                                  <w:tcW w:w="2342" w:type="dxa"/>
                                </w:tcPr>
                                <w:p w14:paraId="6F8FAA50" w14:textId="77777777" w:rsidR="00227EEA" w:rsidRDefault="00466012">
                                  <w:pPr>
                                    <w:pStyle w:val="TableParagraph"/>
                                    <w:spacing w:before="5" w:line="214" w:lineRule="exact"/>
                                    <w:ind w:left="35"/>
                                    <w:rPr>
                                      <w:b/>
                                      <w:sz w:val="20"/>
                                    </w:rPr>
                                  </w:pPr>
                                  <w:r>
                                    <w:rPr>
                                      <w:b/>
                                      <w:spacing w:val="-2"/>
                                      <w:sz w:val="20"/>
                                    </w:rPr>
                                    <w:t>Totals</w:t>
                                  </w:r>
                                </w:p>
                              </w:tc>
                              <w:tc>
                                <w:tcPr>
                                  <w:tcW w:w="710" w:type="dxa"/>
                                </w:tcPr>
                                <w:p w14:paraId="6F8FAA51" w14:textId="77777777" w:rsidR="00227EEA" w:rsidRDefault="00466012">
                                  <w:pPr>
                                    <w:pStyle w:val="TableParagraph"/>
                                    <w:spacing w:before="5" w:line="214" w:lineRule="exact"/>
                                    <w:ind w:left="50" w:right="35"/>
                                    <w:jc w:val="center"/>
                                    <w:rPr>
                                      <w:b/>
                                      <w:sz w:val="20"/>
                                    </w:rPr>
                                  </w:pPr>
                                  <w:r>
                                    <w:rPr>
                                      <w:b/>
                                      <w:spacing w:val="-5"/>
                                      <w:sz w:val="20"/>
                                    </w:rPr>
                                    <w:t>125</w:t>
                                  </w:r>
                                </w:p>
                              </w:tc>
                              <w:tc>
                                <w:tcPr>
                                  <w:tcW w:w="811" w:type="dxa"/>
                                </w:tcPr>
                                <w:p w14:paraId="6F8FAA52" w14:textId="77777777" w:rsidR="00227EEA" w:rsidRDefault="00466012">
                                  <w:pPr>
                                    <w:pStyle w:val="TableParagraph"/>
                                    <w:spacing w:before="5" w:line="214" w:lineRule="exact"/>
                                    <w:ind w:left="10"/>
                                    <w:jc w:val="center"/>
                                    <w:rPr>
                                      <w:b/>
                                      <w:sz w:val="20"/>
                                    </w:rPr>
                                  </w:pPr>
                                  <w:r>
                                    <w:rPr>
                                      <w:b/>
                                      <w:w w:val="99"/>
                                      <w:sz w:val="20"/>
                                    </w:rPr>
                                    <w:t>4</w:t>
                                  </w:r>
                                </w:p>
                              </w:tc>
                              <w:tc>
                                <w:tcPr>
                                  <w:tcW w:w="809" w:type="dxa"/>
                                </w:tcPr>
                                <w:p w14:paraId="6F8FAA53" w14:textId="77777777" w:rsidR="00227EEA" w:rsidRDefault="00466012">
                                  <w:pPr>
                                    <w:pStyle w:val="TableParagraph"/>
                                    <w:spacing w:before="5" w:line="214" w:lineRule="exact"/>
                                    <w:ind w:left="50" w:right="32"/>
                                    <w:jc w:val="center"/>
                                    <w:rPr>
                                      <w:b/>
                                      <w:sz w:val="20"/>
                                    </w:rPr>
                                  </w:pPr>
                                  <w:r>
                                    <w:rPr>
                                      <w:b/>
                                      <w:spacing w:val="-5"/>
                                      <w:sz w:val="20"/>
                                    </w:rPr>
                                    <w:t>15</w:t>
                                  </w:r>
                                </w:p>
                              </w:tc>
                            </w:tr>
                          </w:tbl>
                          <w:p w14:paraId="6F8FAA55" w14:textId="77777777" w:rsidR="00227EEA" w:rsidRDefault="00227EE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A8B2" id="docshape7" o:spid="_x0000_s1029" type="#_x0000_t202" style="position:absolute;left:0;text-align:left;margin-left:69pt;margin-top:4.3pt;width:240.4pt;height:314.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" filled="f" stroked="f">
                <v:textbox inset="0,0,0,0">
                  <w:txbxContent>
                    <w:tbl>
                      <w:tblPr>
                        <w:tblW w:w="0" w:type="auto"/>
                        <w:tblInd w:w="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2342"/>
                        <w:gridCol w:w="710"/>
                        <w:gridCol w:w="811"/>
                        <w:gridCol w:w="809"/>
                      </w:tblGrid>
                      <w:tr w:rsidR="00227EEA" w14:paraId="6F8FA9EA" w14:textId="77777777">
                        <w:trPr>
                          <w:trHeight w:val="700"/>
                        </w:trPr>
                        <w:tc>
                          <w:tcPr>
                            <w:tcW w:w="4672" w:type="dxa"/>
                            <w:gridSpan w:val="4"/>
                          </w:tcPr>
                          <w:p w14:paraId="6F8FA9E8" w14:textId="77777777" w:rsidR="00227EEA" w:rsidRDefault="00466012">
                            <w:pPr>
                              <w:pStyle w:val="TableParagraph"/>
                              <w:spacing w:line="240" w:lineRule="auto"/>
                              <w:ind w:left="1026" w:hanging="300"/>
                              <w:rPr>
                                <w:sz w:val="20"/>
                              </w:rPr>
                            </w:pPr>
                            <w:r>
                              <w:rPr>
                                <w:sz w:val="20"/>
                              </w:rPr>
                              <w:t>Table</w:t>
                            </w:r>
                            <w:r>
                              <w:rPr>
                                <w:spacing w:val="-9"/>
                                <w:sz w:val="20"/>
                              </w:rPr>
                              <w:t xml:space="preserve"> </w:t>
                            </w:r>
                            <w:r>
                              <w:rPr>
                                <w:sz w:val="20"/>
                              </w:rPr>
                              <w:t>4:</w:t>
                            </w:r>
                            <w:r>
                              <w:rPr>
                                <w:spacing w:val="-8"/>
                                <w:sz w:val="20"/>
                              </w:rPr>
                              <w:t xml:space="preserve"> </w:t>
                            </w:r>
                            <w:r>
                              <w:rPr>
                                <w:sz w:val="20"/>
                              </w:rPr>
                              <w:t>Degrees</w:t>
                            </w:r>
                            <w:r>
                              <w:rPr>
                                <w:spacing w:val="-8"/>
                                <w:sz w:val="20"/>
                              </w:rPr>
                              <w:t xml:space="preserve"> </w:t>
                            </w:r>
                            <w:r>
                              <w:rPr>
                                <w:sz w:val="20"/>
                              </w:rPr>
                              <w:t>Conferred</w:t>
                            </w:r>
                            <w:r>
                              <w:rPr>
                                <w:spacing w:val="-7"/>
                                <w:sz w:val="20"/>
                              </w:rPr>
                              <w:t xml:space="preserve"> </w:t>
                            </w:r>
                            <w:r>
                              <w:rPr>
                                <w:sz w:val="20"/>
                              </w:rPr>
                              <w:t>on</w:t>
                            </w:r>
                            <w:r>
                              <w:rPr>
                                <w:spacing w:val="-8"/>
                                <w:sz w:val="20"/>
                              </w:rPr>
                              <w:t xml:space="preserve"> </w:t>
                            </w:r>
                            <w:r>
                              <w:rPr>
                                <w:sz w:val="20"/>
                              </w:rPr>
                              <w:t>Students Concentrating in S/EE/E Studies</w:t>
                            </w:r>
                          </w:p>
                          <w:p w14:paraId="6F8FA9E9" w14:textId="77777777" w:rsidR="00227EEA" w:rsidRDefault="00466012">
                            <w:pPr>
                              <w:pStyle w:val="TableParagraph"/>
                              <w:spacing w:line="224" w:lineRule="exact"/>
                              <w:ind w:left="849"/>
                              <w:rPr>
                                <w:sz w:val="20"/>
                              </w:rPr>
                            </w:pPr>
                            <w:r>
                              <w:rPr>
                                <w:sz w:val="20"/>
                              </w:rPr>
                              <w:t>Summer</w:t>
                            </w:r>
                            <w:r>
                              <w:rPr>
                                <w:spacing w:val="-6"/>
                                <w:sz w:val="20"/>
                              </w:rPr>
                              <w:t xml:space="preserve"> </w:t>
                            </w:r>
                            <w:r>
                              <w:rPr>
                                <w:sz w:val="20"/>
                              </w:rPr>
                              <w:t>2020,</w:t>
                            </w:r>
                            <w:r>
                              <w:rPr>
                                <w:spacing w:val="-5"/>
                                <w:sz w:val="20"/>
                              </w:rPr>
                              <w:t xml:space="preserve"> </w:t>
                            </w:r>
                            <w:r>
                              <w:rPr>
                                <w:sz w:val="20"/>
                              </w:rPr>
                              <w:t>Fall</w:t>
                            </w:r>
                            <w:r>
                              <w:rPr>
                                <w:spacing w:val="-6"/>
                                <w:sz w:val="20"/>
                              </w:rPr>
                              <w:t xml:space="preserve"> </w:t>
                            </w:r>
                            <w:r>
                              <w:rPr>
                                <w:sz w:val="20"/>
                              </w:rPr>
                              <w:t>2020,</w:t>
                            </w:r>
                            <w:r>
                              <w:rPr>
                                <w:spacing w:val="-6"/>
                                <w:sz w:val="20"/>
                              </w:rPr>
                              <w:t xml:space="preserve"> </w:t>
                            </w:r>
                            <w:r>
                              <w:rPr>
                                <w:sz w:val="20"/>
                              </w:rPr>
                              <w:t>Spring</w:t>
                            </w:r>
                            <w:r>
                              <w:rPr>
                                <w:spacing w:val="-7"/>
                                <w:sz w:val="20"/>
                              </w:rPr>
                              <w:t xml:space="preserve"> </w:t>
                            </w:r>
                            <w:r>
                              <w:rPr>
                                <w:spacing w:val="-4"/>
                                <w:sz w:val="20"/>
                              </w:rPr>
                              <w:t>2021</w:t>
                            </w:r>
                          </w:p>
                        </w:tc>
                      </w:tr>
                      <w:tr w:rsidR="00227EEA" w14:paraId="6F8FA9EF" w14:textId="77777777">
                        <w:trPr>
                          <w:trHeight w:val="239"/>
                        </w:trPr>
                        <w:tc>
                          <w:tcPr>
                            <w:tcW w:w="2342" w:type="dxa"/>
                          </w:tcPr>
                          <w:p w14:paraId="6F8FA9EB" w14:textId="77777777" w:rsidR="00227EEA" w:rsidRDefault="00466012">
                            <w:pPr>
                              <w:pStyle w:val="TableParagraph"/>
                              <w:spacing w:line="219" w:lineRule="exact"/>
                              <w:ind w:left="35"/>
                              <w:rPr>
                                <w:b/>
                                <w:sz w:val="20"/>
                              </w:rPr>
                            </w:pPr>
                            <w:r>
                              <w:rPr>
                                <w:b/>
                                <w:spacing w:val="-2"/>
                                <w:sz w:val="20"/>
                              </w:rPr>
                              <w:t>Major</w:t>
                            </w:r>
                          </w:p>
                        </w:tc>
                        <w:tc>
                          <w:tcPr>
                            <w:tcW w:w="710" w:type="dxa"/>
                          </w:tcPr>
                          <w:p w14:paraId="6F8FA9EC" w14:textId="77777777" w:rsidR="00227EEA" w:rsidRDefault="00466012">
                            <w:pPr>
                              <w:pStyle w:val="TableParagraph"/>
                              <w:spacing w:line="219" w:lineRule="exact"/>
                              <w:ind w:left="50" w:right="35"/>
                              <w:jc w:val="center"/>
                              <w:rPr>
                                <w:b/>
                                <w:sz w:val="20"/>
                              </w:rPr>
                            </w:pPr>
                            <w:r>
                              <w:rPr>
                                <w:b/>
                                <w:spacing w:val="-2"/>
                                <w:sz w:val="20"/>
                              </w:rPr>
                              <w:t>BA/BS</w:t>
                            </w:r>
                          </w:p>
                        </w:tc>
                        <w:tc>
                          <w:tcPr>
                            <w:tcW w:w="811" w:type="dxa"/>
                          </w:tcPr>
                          <w:p w14:paraId="6F8FA9ED" w14:textId="77777777" w:rsidR="00227EEA" w:rsidRDefault="00466012">
                            <w:pPr>
                              <w:pStyle w:val="TableParagraph"/>
                              <w:spacing w:line="219" w:lineRule="exact"/>
                              <w:ind w:left="48" w:right="28"/>
                              <w:jc w:val="center"/>
                              <w:rPr>
                                <w:b/>
                                <w:sz w:val="20"/>
                              </w:rPr>
                            </w:pPr>
                            <w:r>
                              <w:rPr>
                                <w:b/>
                                <w:spacing w:val="-2"/>
                                <w:sz w:val="20"/>
                              </w:rPr>
                              <w:t>MA/MS</w:t>
                            </w:r>
                          </w:p>
                        </w:tc>
                        <w:tc>
                          <w:tcPr>
                            <w:tcW w:w="809" w:type="dxa"/>
                          </w:tcPr>
                          <w:p w14:paraId="6F8FA9EE" w14:textId="77777777" w:rsidR="00227EEA" w:rsidRDefault="00466012">
                            <w:pPr>
                              <w:pStyle w:val="TableParagraph"/>
                              <w:spacing w:line="219" w:lineRule="exact"/>
                              <w:ind w:left="50" w:right="37"/>
                              <w:jc w:val="center"/>
                              <w:rPr>
                                <w:b/>
                                <w:sz w:val="20"/>
                              </w:rPr>
                            </w:pPr>
                            <w:r>
                              <w:rPr>
                                <w:b/>
                                <w:spacing w:val="-2"/>
                                <w:sz w:val="20"/>
                              </w:rPr>
                              <w:t>PhD/JD</w:t>
                            </w:r>
                          </w:p>
                        </w:tc>
                      </w:tr>
                      <w:tr w:rsidR="00227EEA" w14:paraId="6F8FA9F4" w14:textId="77777777">
                        <w:trPr>
                          <w:trHeight w:val="239"/>
                        </w:trPr>
                        <w:tc>
                          <w:tcPr>
                            <w:tcW w:w="2342" w:type="dxa"/>
                          </w:tcPr>
                          <w:p w14:paraId="6F8FA9F0" w14:textId="77777777" w:rsidR="00227EEA" w:rsidRDefault="00466012">
                            <w:pPr>
                              <w:pStyle w:val="TableParagraph"/>
                              <w:spacing w:line="219" w:lineRule="exact"/>
                              <w:ind w:left="35"/>
                              <w:rPr>
                                <w:sz w:val="20"/>
                              </w:rPr>
                            </w:pPr>
                            <w:r>
                              <w:rPr>
                                <w:spacing w:val="-2"/>
                                <w:sz w:val="20"/>
                              </w:rPr>
                              <w:t>Anthropology</w:t>
                            </w:r>
                          </w:p>
                        </w:tc>
                        <w:tc>
                          <w:tcPr>
                            <w:tcW w:w="710" w:type="dxa"/>
                          </w:tcPr>
                          <w:p w14:paraId="6F8FA9F1" w14:textId="77777777" w:rsidR="00227EEA" w:rsidRDefault="00466012">
                            <w:pPr>
                              <w:pStyle w:val="TableParagraph"/>
                              <w:spacing w:line="219" w:lineRule="exact"/>
                              <w:ind w:left="14"/>
                              <w:jc w:val="center"/>
                              <w:rPr>
                                <w:sz w:val="20"/>
                              </w:rPr>
                            </w:pPr>
                            <w:r>
                              <w:rPr>
                                <w:w w:val="99"/>
                                <w:sz w:val="20"/>
                              </w:rPr>
                              <w:t>1</w:t>
                            </w:r>
                          </w:p>
                        </w:tc>
                        <w:tc>
                          <w:tcPr>
                            <w:tcW w:w="811" w:type="dxa"/>
                          </w:tcPr>
                          <w:p w14:paraId="6F8FA9F2" w14:textId="77777777" w:rsidR="00227EEA" w:rsidRDefault="00466012">
                            <w:pPr>
                              <w:pStyle w:val="TableParagraph"/>
                              <w:spacing w:line="219" w:lineRule="exact"/>
                              <w:ind w:left="10"/>
                              <w:jc w:val="center"/>
                              <w:rPr>
                                <w:sz w:val="20"/>
                              </w:rPr>
                            </w:pPr>
                            <w:r>
                              <w:rPr>
                                <w:w w:val="99"/>
                                <w:sz w:val="20"/>
                              </w:rPr>
                              <w:t>0</w:t>
                            </w:r>
                          </w:p>
                        </w:tc>
                        <w:tc>
                          <w:tcPr>
                            <w:tcW w:w="809" w:type="dxa"/>
                          </w:tcPr>
                          <w:p w14:paraId="6F8FA9F3" w14:textId="77777777" w:rsidR="00227EEA" w:rsidRDefault="00466012">
                            <w:pPr>
                              <w:pStyle w:val="TableParagraph"/>
                              <w:spacing w:line="219" w:lineRule="exact"/>
                              <w:ind w:left="12"/>
                              <w:jc w:val="center"/>
                              <w:rPr>
                                <w:sz w:val="20"/>
                              </w:rPr>
                            </w:pPr>
                            <w:r>
                              <w:rPr>
                                <w:w w:val="99"/>
                                <w:sz w:val="20"/>
                              </w:rPr>
                              <w:t>1</w:t>
                            </w:r>
                          </w:p>
                        </w:tc>
                      </w:tr>
                      <w:tr w:rsidR="00227EEA" w14:paraId="6F8FA9F9" w14:textId="77777777">
                        <w:trPr>
                          <w:trHeight w:val="241"/>
                        </w:trPr>
                        <w:tc>
                          <w:tcPr>
                            <w:tcW w:w="2342" w:type="dxa"/>
                          </w:tcPr>
                          <w:p w14:paraId="6F8FA9F5" w14:textId="77777777" w:rsidR="00227EEA" w:rsidRDefault="00466012">
                            <w:pPr>
                              <w:pStyle w:val="TableParagraph"/>
                              <w:spacing w:before="2" w:line="219" w:lineRule="exact"/>
                              <w:ind w:left="35"/>
                              <w:rPr>
                                <w:sz w:val="20"/>
                              </w:rPr>
                            </w:pPr>
                            <w:r>
                              <w:rPr>
                                <w:spacing w:val="-2"/>
                                <w:sz w:val="20"/>
                              </w:rPr>
                              <w:t>Architecture</w:t>
                            </w:r>
                          </w:p>
                        </w:tc>
                        <w:tc>
                          <w:tcPr>
                            <w:tcW w:w="710" w:type="dxa"/>
                          </w:tcPr>
                          <w:p w14:paraId="6F8FA9F6" w14:textId="77777777" w:rsidR="00227EEA" w:rsidRDefault="00466012">
                            <w:pPr>
                              <w:pStyle w:val="TableParagraph"/>
                              <w:spacing w:before="2" w:line="219" w:lineRule="exact"/>
                              <w:ind w:left="14"/>
                              <w:jc w:val="center"/>
                              <w:rPr>
                                <w:sz w:val="20"/>
                              </w:rPr>
                            </w:pPr>
                            <w:r>
                              <w:rPr>
                                <w:w w:val="99"/>
                                <w:sz w:val="20"/>
                              </w:rPr>
                              <w:t>0</w:t>
                            </w:r>
                          </w:p>
                        </w:tc>
                        <w:tc>
                          <w:tcPr>
                            <w:tcW w:w="811" w:type="dxa"/>
                          </w:tcPr>
                          <w:p w14:paraId="6F8FA9F7"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9F8" w14:textId="77777777" w:rsidR="00227EEA" w:rsidRDefault="00466012">
                            <w:pPr>
                              <w:pStyle w:val="TableParagraph"/>
                              <w:spacing w:before="2" w:line="219" w:lineRule="exact"/>
                              <w:ind w:left="12"/>
                              <w:jc w:val="center"/>
                              <w:rPr>
                                <w:sz w:val="20"/>
                              </w:rPr>
                            </w:pPr>
                            <w:r>
                              <w:rPr>
                                <w:w w:val="99"/>
                                <w:sz w:val="20"/>
                              </w:rPr>
                              <w:t>1</w:t>
                            </w:r>
                          </w:p>
                        </w:tc>
                      </w:tr>
                      <w:tr w:rsidR="00227EEA" w14:paraId="6F8FA9FE" w14:textId="77777777">
                        <w:trPr>
                          <w:trHeight w:val="239"/>
                        </w:trPr>
                        <w:tc>
                          <w:tcPr>
                            <w:tcW w:w="2342" w:type="dxa"/>
                          </w:tcPr>
                          <w:p w14:paraId="6F8FA9FA" w14:textId="77777777" w:rsidR="00227EEA" w:rsidRDefault="00466012">
                            <w:pPr>
                              <w:pStyle w:val="TableParagraph"/>
                              <w:spacing w:line="219" w:lineRule="exact"/>
                              <w:ind w:left="35"/>
                              <w:rPr>
                                <w:sz w:val="20"/>
                              </w:rPr>
                            </w:pPr>
                            <w:r>
                              <w:rPr>
                                <w:sz w:val="20"/>
                              </w:rPr>
                              <w:t>Business</w:t>
                            </w:r>
                            <w:r>
                              <w:rPr>
                                <w:spacing w:val="-10"/>
                                <w:sz w:val="20"/>
                              </w:rPr>
                              <w:t xml:space="preserve"> </w:t>
                            </w:r>
                            <w:r>
                              <w:rPr>
                                <w:spacing w:val="-2"/>
                                <w:sz w:val="20"/>
                              </w:rPr>
                              <w:t>Administration</w:t>
                            </w:r>
                          </w:p>
                        </w:tc>
                        <w:tc>
                          <w:tcPr>
                            <w:tcW w:w="710" w:type="dxa"/>
                          </w:tcPr>
                          <w:p w14:paraId="6F8FA9FB" w14:textId="77777777" w:rsidR="00227EEA" w:rsidRDefault="00466012">
                            <w:pPr>
                              <w:pStyle w:val="TableParagraph"/>
                              <w:spacing w:line="219" w:lineRule="exact"/>
                              <w:ind w:left="14"/>
                              <w:jc w:val="center"/>
                              <w:rPr>
                                <w:sz w:val="20"/>
                              </w:rPr>
                            </w:pPr>
                            <w:r>
                              <w:rPr>
                                <w:w w:val="99"/>
                                <w:sz w:val="20"/>
                              </w:rPr>
                              <w:t>2</w:t>
                            </w:r>
                          </w:p>
                        </w:tc>
                        <w:tc>
                          <w:tcPr>
                            <w:tcW w:w="811" w:type="dxa"/>
                          </w:tcPr>
                          <w:p w14:paraId="6F8FA9FC" w14:textId="77777777" w:rsidR="00227EEA" w:rsidRDefault="00466012">
                            <w:pPr>
                              <w:pStyle w:val="TableParagraph"/>
                              <w:spacing w:line="219" w:lineRule="exact"/>
                              <w:ind w:left="10"/>
                              <w:jc w:val="center"/>
                              <w:rPr>
                                <w:sz w:val="20"/>
                              </w:rPr>
                            </w:pPr>
                            <w:r>
                              <w:rPr>
                                <w:w w:val="99"/>
                                <w:sz w:val="20"/>
                              </w:rPr>
                              <w:t>0</w:t>
                            </w:r>
                          </w:p>
                        </w:tc>
                        <w:tc>
                          <w:tcPr>
                            <w:tcW w:w="809" w:type="dxa"/>
                          </w:tcPr>
                          <w:p w14:paraId="6F8FA9FD" w14:textId="77777777" w:rsidR="00227EEA" w:rsidRDefault="00466012">
                            <w:pPr>
                              <w:pStyle w:val="TableParagraph"/>
                              <w:spacing w:line="219" w:lineRule="exact"/>
                              <w:ind w:left="12"/>
                              <w:jc w:val="center"/>
                              <w:rPr>
                                <w:sz w:val="20"/>
                              </w:rPr>
                            </w:pPr>
                            <w:r>
                              <w:rPr>
                                <w:w w:val="99"/>
                                <w:sz w:val="20"/>
                              </w:rPr>
                              <w:t>0</w:t>
                            </w:r>
                          </w:p>
                        </w:tc>
                      </w:tr>
                      <w:tr w:rsidR="00227EEA" w14:paraId="6F8FAA03" w14:textId="77777777">
                        <w:trPr>
                          <w:trHeight w:val="239"/>
                        </w:trPr>
                        <w:tc>
                          <w:tcPr>
                            <w:tcW w:w="2342" w:type="dxa"/>
                          </w:tcPr>
                          <w:p w14:paraId="6F8FA9FF" w14:textId="77777777" w:rsidR="00227EEA" w:rsidRDefault="00466012">
                            <w:pPr>
                              <w:pStyle w:val="TableParagraph"/>
                              <w:spacing w:line="219" w:lineRule="exact"/>
                              <w:ind w:left="35"/>
                              <w:rPr>
                                <w:sz w:val="20"/>
                              </w:rPr>
                            </w:pPr>
                            <w:r>
                              <w:rPr>
                                <w:sz w:val="20"/>
                              </w:rPr>
                              <w:t>Comparative</w:t>
                            </w:r>
                            <w:r>
                              <w:rPr>
                                <w:spacing w:val="-13"/>
                                <w:sz w:val="20"/>
                              </w:rPr>
                              <w:t xml:space="preserve"> </w:t>
                            </w:r>
                            <w:r>
                              <w:rPr>
                                <w:spacing w:val="-2"/>
                                <w:sz w:val="20"/>
                              </w:rPr>
                              <w:t>Literature</w:t>
                            </w:r>
                          </w:p>
                        </w:tc>
                        <w:tc>
                          <w:tcPr>
                            <w:tcW w:w="710" w:type="dxa"/>
                          </w:tcPr>
                          <w:p w14:paraId="6F8FAA00" w14:textId="77777777" w:rsidR="00227EEA" w:rsidRDefault="00466012">
                            <w:pPr>
                              <w:pStyle w:val="TableParagraph"/>
                              <w:spacing w:line="219" w:lineRule="exact"/>
                              <w:ind w:left="14"/>
                              <w:jc w:val="center"/>
                              <w:rPr>
                                <w:sz w:val="20"/>
                              </w:rPr>
                            </w:pPr>
                            <w:r>
                              <w:rPr>
                                <w:w w:val="99"/>
                                <w:sz w:val="20"/>
                              </w:rPr>
                              <w:t>1</w:t>
                            </w:r>
                          </w:p>
                        </w:tc>
                        <w:tc>
                          <w:tcPr>
                            <w:tcW w:w="811" w:type="dxa"/>
                          </w:tcPr>
                          <w:p w14:paraId="6F8FAA01" w14:textId="77777777" w:rsidR="00227EEA" w:rsidRDefault="00466012">
                            <w:pPr>
                              <w:pStyle w:val="TableParagraph"/>
                              <w:spacing w:line="219" w:lineRule="exact"/>
                              <w:ind w:left="10"/>
                              <w:jc w:val="center"/>
                              <w:rPr>
                                <w:sz w:val="20"/>
                              </w:rPr>
                            </w:pPr>
                            <w:r>
                              <w:rPr>
                                <w:w w:val="99"/>
                                <w:sz w:val="20"/>
                              </w:rPr>
                              <w:t>0</w:t>
                            </w:r>
                          </w:p>
                        </w:tc>
                        <w:tc>
                          <w:tcPr>
                            <w:tcW w:w="809" w:type="dxa"/>
                          </w:tcPr>
                          <w:p w14:paraId="6F8FAA02" w14:textId="77777777" w:rsidR="00227EEA" w:rsidRDefault="00466012">
                            <w:pPr>
                              <w:pStyle w:val="TableParagraph"/>
                              <w:spacing w:line="219" w:lineRule="exact"/>
                              <w:ind w:left="12"/>
                              <w:jc w:val="center"/>
                              <w:rPr>
                                <w:sz w:val="20"/>
                              </w:rPr>
                            </w:pPr>
                            <w:r>
                              <w:rPr>
                                <w:w w:val="99"/>
                                <w:sz w:val="20"/>
                              </w:rPr>
                              <w:t>0</w:t>
                            </w:r>
                          </w:p>
                        </w:tc>
                      </w:tr>
                      <w:tr w:rsidR="00227EEA" w14:paraId="6F8FAA08" w14:textId="77777777">
                        <w:trPr>
                          <w:trHeight w:val="239"/>
                        </w:trPr>
                        <w:tc>
                          <w:tcPr>
                            <w:tcW w:w="2342" w:type="dxa"/>
                          </w:tcPr>
                          <w:p w14:paraId="6F8FAA04" w14:textId="77777777" w:rsidR="00227EEA" w:rsidRDefault="00466012">
                            <w:pPr>
                              <w:pStyle w:val="TableParagraph"/>
                              <w:spacing w:line="219" w:lineRule="exact"/>
                              <w:ind w:left="35"/>
                              <w:rPr>
                                <w:sz w:val="20"/>
                              </w:rPr>
                            </w:pPr>
                            <w:r>
                              <w:rPr>
                                <w:spacing w:val="-2"/>
                                <w:sz w:val="20"/>
                              </w:rPr>
                              <w:t>Economics</w:t>
                            </w:r>
                          </w:p>
                        </w:tc>
                        <w:tc>
                          <w:tcPr>
                            <w:tcW w:w="710" w:type="dxa"/>
                          </w:tcPr>
                          <w:p w14:paraId="6F8FAA05" w14:textId="77777777" w:rsidR="00227EEA" w:rsidRDefault="00466012">
                            <w:pPr>
                              <w:pStyle w:val="TableParagraph"/>
                              <w:spacing w:line="219" w:lineRule="exact"/>
                              <w:ind w:left="14"/>
                              <w:jc w:val="center"/>
                              <w:rPr>
                                <w:sz w:val="20"/>
                              </w:rPr>
                            </w:pPr>
                            <w:r>
                              <w:rPr>
                                <w:w w:val="99"/>
                                <w:sz w:val="20"/>
                              </w:rPr>
                              <w:t>4</w:t>
                            </w:r>
                          </w:p>
                        </w:tc>
                        <w:tc>
                          <w:tcPr>
                            <w:tcW w:w="811" w:type="dxa"/>
                          </w:tcPr>
                          <w:p w14:paraId="6F8FAA06" w14:textId="77777777" w:rsidR="00227EEA" w:rsidRDefault="00466012">
                            <w:pPr>
                              <w:pStyle w:val="TableParagraph"/>
                              <w:spacing w:line="219" w:lineRule="exact"/>
                              <w:ind w:left="10"/>
                              <w:jc w:val="center"/>
                              <w:rPr>
                                <w:sz w:val="20"/>
                              </w:rPr>
                            </w:pPr>
                            <w:r>
                              <w:rPr>
                                <w:w w:val="99"/>
                                <w:sz w:val="20"/>
                              </w:rPr>
                              <w:t>0</w:t>
                            </w:r>
                          </w:p>
                        </w:tc>
                        <w:tc>
                          <w:tcPr>
                            <w:tcW w:w="809" w:type="dxa"/>
                          </w:tcPr>
                          <w:p w14:paraId="6F8FAA07" w14:textId="77777777" w:rsidR="00227EEA" w:rsidRDefault="00466012">
                            <w:pPr>
                              <w:pStyle w:val="TableParagraph"/>
                              <w:spacing w:line="219" w:lineRule="exact"/>
                              <w:ind w:left="12"/>
                              <w:jc w:val="center"/>
                              <w:rPr>
                                <w:sz w:val="20"/>
                              </w:rPr>
                            </w:pPr>
                            <w:r>
                              <w:rPr>
                                <w:w w:val="99"/>
                                <w:sz w:val="20"/>
                              </w:rPr>
                              <w:t>4</w:t>
                            </w:r>
                          </w:p>
                        </w:tc>
                      </w:tr>
                      <w:tr w:rsidR="00227EEA" w14:paraId="6F8FAA0D" w14:textId="77777777">
                        <w:trPr>
                          <w:trHeight w:val="241"/>
                        </w:trPr>
                        <w:tc>
                          <w:tcPr>
                            <w:tcW w:w="2342" w:type="dxa"/>
                          </w:tcPr>
                          <w:p w14:paraId="6F8FAA09" w14:textId="77777777" w:rsidR="00227EEA" w:rsidRDefault="00466012">
                            <w:pPr>
                              <w:pStyle w:val="TableParagraph"/>
                              <w:spacing w:before="2" w:line="219" w:lineRule="exact"/>
                              <w:ind w:left="35"/>
                              <w:rPr>
                                <w:sz w:val="20"/>
                              </w:rPr>
                            </w:pPr>
                            <w:r>
                              <w:rPr>
                                <w:sz w:val="20"/>
                              </w:rPr>
                              <w:t>Global</w:t>
                            </w:r>
                            <w:r>
                              <w:rPr>
                                <w:spacing w:val="-5"/>
                                <w:sz w:val="20"/>
                              </w:rPr>
                              <w:t xml:space="preserve"> </w:t>
                            </w:r>
                            <w:r>
                              <w:rPr>
                                <w:spacing w:val="-2"/>
                                <w:sz w:val="20"/>
                              </w:rPr>
                              <w:t>Studies</w:t>
                            </w:r>
                          </w:p>
                        </w:tc>
                        <w:tc>
                          <w:tcPr>
                            <w:tcW w:w="710" w:type="dxa"/>
                          </w:tcPr>
                          <w:p w14:paraId="6F8FAA0A" w14:textId="77777777" w:rsidR="00227EEA" w:rsidRDefault="00466012">
                            <w:pPr>
                              <w:pStyle w:val="TableParagraph"/>
                              <w:spacing w:before="2" w:line="219" w:lineRule="exact"/>
                              <w:ind w:left="50" w:right="35"/>
                              <w:jc w:val="center"/>
                              <w:rPr>
                                <w:sz w:val="20"/>
                              </w:rPr>
                            </w:pPr>
                            <w:r>
                              <w:rPr>
                                <w:spacing w:val="-5"/>
                                <w:sz w:val="20"/>
                              </w:rPr>
                              <w:t>28</w:t>
                            </w:r>
                          </w:p>
                        </w:tc>
                        <w:tc>
                          <w:tcPr>
                            <w:tcW w:w="811" w:type="dxa"/>
                          </w:tcPr>
                          <w:p w14:paraId="6F8FAA0B"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A0C" w14:textId="77777777" w:rsidR="00227EEA" w:rsidRDefault="00466012">
                            <w:pPr>
                              <w:pStyle w:val="TableParagraph"/>
                              <w:spacing w:before="2" w:line="219" w:lineRule="exact"/>
                              <w:ind w:left="12"/>
                              <w:jc w:val="center"/>
                              <w:rPr>
                                <w:sz w:val="20"/>
                              </w:rPr>
                            </w:pPr>
                            <w:r>
                              <w:rPr>
                                <w:w w:val="99"/>
                                <w:sz w:val="20"/>
                              </w:rPr>
                              <w:t>0</w:t>
                            </w:r>
                          </w:p>
                        </w:tc>
                      </w:tr>
                      <w:tr w:rsidR="00227EEA" w14:paraId="6F8FAA12" w14:textId="77777777">
                        <w:trPr>
                          <w:trHeight w:val="239"/>
                        </w:trPr>
                        <w:tc>
                          <w:tcPr>
                            <w:tcW w:w="2342" w:type="dxa"/>
                          </w:tcPr>
                          <w:p w14:paraId="6F8FAA0E" w14:textId="77777777" w:rsidR="00227EEA" w:rsidRDefault="00466012">
                            <w:pPr>
                              <w:pStyle w:val="TableParagraph"/>
                              <w:spacing w:line="219" w:lineRule="exact"/>
                              <w:ind w:left="35"/>
                              <w:rPr>
                                <w:sz w:val="20"/>
                              </w:rPr>
                            </w:pPr>
                            <w:r>
                              <w:rPr>
                                <w:spacing w:val="-2"/>
                                <w:sz w:val="20"/>
                              </w:rPr>
                              <w:t>History</w:t>
                            </w:r>
                          </w:p>
                        </w:tc>
                        <w:tc>
                          <w:tcPr>
                            <w:tcW w:w="710" w:type="dxa"/>
                          </w:tcPr>
                          <w:p w14:paraId="6F8FAA0F" w14:textId="77777777" w:rsidR="00227EEA" w:rsidRDefault="00466012">
                            <w:pPr>
                              <w:pStyle w:val="TableParagraph"/>
                              <w:spacing w:line="219" w:lineRule="exact"/>
                              <w:ind w:left="50" w:right="35"/>
                              <w:jc w:val="center"/>
                              <w:rPr>
                                <w:sz w:val="20"/>
                              </w:rPr>
                            </w:pPr>
                            <w:r>
                              <w:rPr>
                                <w:spacing w:val="-5"/>
                                <w:sz w:val="20"/>
                              </w:rPr>
                              <w:t>13</w:t>
                            </w:r>
                          </w:p>
                        </w:tc>
                        <w:tc>
                          <w:tcPr>
                            <w:tcW w:w="811" w:type="dxa"/>
                          </w:tcPr>
                          <w:p w14:paraId="6F8FAA10" w14:textId="77777777" w:rsidR="00227EEA" w:rsidRDefault="00466012">
                            <w:pPr>
                              <w:pStyle w:val="TableParagraph"/>
                              <w:spacing w:line="219" w:lineRule="exact"/>
                              <w:ind w:left="10"/>
                              <w:jc w:val="center"/>
                              <w:rPr>
                                <w:sz w:val="20"/>
                              </w:rPr>
                            </w:pPr>
                            <w:r>
                              <w:rPr>
                                <w:w w:val="99"/>
                                <w:sz w:val="20"/>
                              </w:rPr>
                              <w:t>0</w:t>
                            </w:r>
                          </w:p>
                        </w:tc>
                        <w:tc>
                          <w:tcPr>
                            <w:tcW w:w="809" w:type="dxa"/>
                          </w:tcPr>
                          <w:p w14:paraId="6F8FAA11" w14:textId="77777777" w:rsidR="00227EEA" w:rsidRDefault="00466012">
                            <w:pPr>
                              <w:pStyle w:val="TableParagraph"/>
                              <w:spacing w:line="219" w:lineRule="exact"/>
                              <w:ind w:left="12"/>
                              <w:jc w:val="center"/>
                              <w:rPr>
                                <w:sz w:val="20"/>
                              </w:rPr>
                            </w:pPr>
                            <w:r>
                              <w:rPr>
                                <w:w w:val="99"/>
                                <w:sz w:val="20"/>
                              </w:rPr>
                              <w:t>4</w:t>
                            </w:r>
                          </w:p>
                        </w:tc>
                      </w:tr>
                      <w:tr w:rsidR="00227EEA" w14:paraId="6F8FAA17" w14:textId="77777777">
                        <w:trPr>
                          <w:trHeight w:val="239"/>
                        </w:trPr>
                        <w:tc>
                          <w:tcPr>
                            <w:tcW w:w="2342" w:type="dxa"/>
                          </w:tcPr>
                          <w:p w14:paraId="6F8FAA13" w14:textId="77777777" w:rsidR="00227EEA" w:rsidRDefault="00466012">
                            <w:pPr>
                              <w:pStyle w:val="TableParagraph"/>
                              <w:spacing w:line="219" w:lineRule="exact"/>
                              <w:ind w:left="35"/>
                              <w:rPr>
                                <w:sz w:val="20"/>
                              </w:rPr>
                            </w:pPr>
                            <w:r>
                              <w:rPr>
                                <w:sz w:val="20"/>
                              </w:rPr>
                              <w:t>History</w:t>
                            </w:r>
                            <w:r>
                              <w:rPr>
                                <w:spacing w:val="-7"/>
                                <w:sz w:val="20"/>
                              </w:rPr>
                              <w:t xml:space="preserve"> </w:t>
                            </w:r>
                            <w:r>
                              <w:rPr>
                                <w:sz w:val="20"/>
                              </w:rPr>
                              <w:t>of</w:t>
                            </w:r>
                            <w:r>
                              <w:rPr>
                                <w:spacing w:val="-2"/>
                                <w:sz w:val="20"/>
                              </w:rPr>
                              <w:t xml:space="preserve"> </w:t>
                            </w:r>
                            <w:r>
                              <w:rPr>
                                <w:spacing w:val="-5"/>
                                <w:sz w:val="20"/>
                              </w:rPr>
                              <w:t>Art</w:t>
                            </w:r>
                          </w:p>
                        </w:tc>
                        <w:tc>
                          <w:tcPr>
                            <w:tcW w:w="710" w:type="dxa"/>
                          </w:tcPr>
                          <w:p w14:paraId="6F8FAA14" w14:textId="77777777" w:rsidR="00227EEA" w:rsidRDefault="00466012">
                            <w:pPr>
                              <w:pStyle w:val="TableParagraph"/>
                              <w:spacing w:line="219" w:lineRule="exact"/>
                              <w:ind w:left="14"/>
                              <w:jc w:val="center"/>
                              <w:rPr>
                                <w:sz w:val="20"/>
                              </w:rPr>
                            </w:pPr>
                            <w:r>
                              <w:rPr>
                                <w:w w:val="99"/>
                                <w:sz w:val="20"/>
                              </w:rPr>
                              <w:t>1</w:t>
                            </w:r>
                          </w:p>
                        </w:tc>
                        <w:tc>
                          <w:tcPr>
                            <w:tcW w:w="811" w:type="dxa"/>
                          </w:tcPr>
                          <w:p w14:paraId="6F8FAA15" w14:textId="77777777" w:rsidR="00227EEA" w:rsidRDefault="00466012">
                            <w:pPr>
                              <w:pStyle w:val="TableParagraph"/>
                              <w:spacing w:line="219" w:lineRule="exact"/>
                              <w:ind w:left="10"/>
                              <w:jc w:val="center"/>
                              <w:rPr>
                                <w:sz w:val="20"/>
                              </w:rPr>
                            </w:pPr>
                            <w:r>
                              <w:rPr>
                                <w:w w:val="99"/>
                                <w:sz w:val="20"/>
                              </w:rPr>
                              <w:t>0</w:t>
                            </w:r>
                          </w:p>
                        </w:tc>
                        <w:tc>
                          <w:tcPr>
                            <w:tcW w:w="809" w:type="dxa"/>
                          </w:tcPr>
                          <w:p w14:paraId="6F8FAA16" w14:textId="77777777" w:rsidR="00227EEA" w:rsidRDefault="00466012">
                            <w:pPr>
                              <w:pStyle w:val="TableParagraph"/>
                              <w:spacing w:line="219" w:lineRule="exact"/>
                              <w:ind w:left="12"/>
                              <w:jc w:val="center"/>
                              <w:rPr>
                                <w:sz w:val="20"/>
                              </w:rPr>
                            </w:pPr>
                            <w:r>
                              <w:rPr>
                                <w:w w:val="99"/>
                                <w:sz w:val="20"/>
                              </w:rPr>
                              <w:t>0</w:t>
                            </w:r>
                          </w:p>
                        </w:tc>
                      </w:tr>
                      <w:tr w:rsidR="00227EEA" w14:paraId="6F8FAA1C" w14:textId="77777777">
                        <w:trPr>
                          <w:trHeight w:val="239"/>
                        </w:trPr>
                        <w:tc>
                          <w:tcPr>
                            <w:tcW w:w="2342" w:type="dxa"/>
                          </w:tcPr>
                          <w:p w14:paraId="6F8FAA18" w14:textId="77777777" w:rsidR="00227EEA" w:rsidRDefault="00466012">
                            <w:pPr>
                              <w:pStyle w:val="TableParagraph"/>
                              <w:spacing w:line="219" w:lineRule="exact"/>
                              <w:ind w:left="35"/>
                              <w:rPr>
                                <w:sz w:val="20"/>
                              </w:rPr>
                            </w:pPr>
                            <w:r>
                              <w:rPr>
                                <w:spacing w:val="-2"/>
                                <w:sz w:val="20"/>
                              </w:rPr>
                              <w:t>Interdisciplinary</w:t>
                            </w:r>
                            <w:r>
                              <w:rPr>
                                <w:spacing w:val="14"/>
                                <w:sz w:val="20"/>
                              </w:rPr>
                              <w:t xml:space="preserve"> </w:t>
                            </w:r>
                            <w:r>
                              <w:rPr>
                                <w:spacing w:val="-2"/>
                                <w:sz w:val="20"/>
                              </w:rPr>
                              <w:t>Studies</w:t>
                            </w:r>
                          </w:p>
                        </w:tc>
                        <w:tc>
                          <w:tcPr>
                            <w:tcW w:w="710" w:type="dxa"/>
                          </w:tcPr>
                          <w:p w14:paraId="6F8FAA19" w14:textId="77777777" w:rsidR="00227EEA" w:rsidRDefault="00466012">
                            <w:pPr>
                              <w:pStyle w:val="TableParagraph"/>
                              <w:spacing w:line="219" w:lineRule="exact"/>
                              <w:ind w:left="14"/>
                              <w:jc w:val="center"/>
                              <w:rPr>
                                <w:sz w:val="20"/>
                              </w:rPr>
                            </w:pPr>
                            <w:r>
                              <w:rPr>
                                <w:w w:val="99"/>
                                <w:sz w:val="20"/>
                              </w:rPr>
                              <w:t>1</w:t>
                            </w:r>
                          </w:p>
                        </w:tc>
                        <w:tc>
                          <w:tcPr>
                            <w:tcW w:w="811" w:type="dxa"/>
                          </w:tcPr>
                          <w:p w14:paraId="6F8FAA1A" w14:textId="77777777" w:rsidR="00227EEA" w:rsidRDefault="00466012">
                            <w:pPr>
                              <w:pStyle w:val="TableParagraph"/>
                              <w:spacing w:line="219" w:lineRule="exact"/>
                              <w:ind w:left="10"/>
                              <w:jc w:val="center"/>
                              <w:rPr>
                                <w:sz w:val="20"/>
                              </w:rPr>
                            </w:pPr>
                            <w:r>
                              <w:rPr>
                                <w:w w:val="99"/>
                                <w:sz w:val="20"/>
                              </w:rPr>
                              <w:t>0</w:t>
                            </w:r>
                          </w:p>
                        </w:tc>
                        <w:tc>
                          <w:tcPr>
                            <w:tcW w:w="809" w:type="dxa"/>
                          </w:tcPr>
                          <w:p w14:paraId="6F8FAA1B" w14:textId="77777777" w:rsidR="00227EEA" w:rsidRDefault="00466012">
                            <w:pPr>
                              <w:pStyle w:val="TableParagraph"/>
                              <w:spacing w:line="219" w:lineRule="exact"/>
                              <w:ind w:left="12"/>
                              <w:jc w:val="center"/>
                              <w:rPr>
                                <w:sz w:val="20"/>
                              </w:rPr>
                            </w:pPr>
                            <w:r>
                              <w:rPr>
                                <w:w w:val="99"/>
                                <w:sz w:val="20"/>
                              </w:rPr>
                              <w:t>0</w:t>
                            </w:r>
                          </w:p>
                        </w:tc>
                      </w:tr>
                      <w:tr w:rsidR="00227EEA" w14:paraId="6F8FAA21" w14:textId="77777777">
                        <w:trPr>
                          <w:trHeight w:val="241"/>
                        </w:trPr>
                        <w:tc>
                          <w:tcPr>
                            <w:tcW w:w="2342" w:type="dxa"/>
                          </w:tcPr>
                          <w:p w14:paraId="6F8FAA1D" w14:textId="77777777" w:rsidR="00227EEA" w:rsidRDefault="00466012">
                            <w:pPr>
                              <w:pStyle w:val="TableParagraph"/>
                              <w:spacing w:before="2" w:line="219" w:lineRule="exact"/>
                              <w:ind w:left="35"/>
                              <w:rPr>
                                <w:sz w:val="20"/>
                              </w:rPr>
                            </w:pPr>
                            <w:r>
                              <w:rPr>
                                <w:sz w:val="20"/>
                              </w:rPr>
                              <w:t>Legal</w:t>
                            </w:r>
                            <w:r>
                              <w:rPr>
                                <w:spacing w:val="-7"/>
                                <w:sz w:val="20"/>
                              </w:rPr>
                              <w:t xml:space="preserve"> </w:t>
                            </w:r>
                            <w:r>
                              <w:rPr>
                                <w:spacing w:val="-2"/>
                                <w:sz w:val="20"/>
                              </w:rPr>
                              <w:t>Studies</w:t>
                            </w:r>
                          </w:p>
                        </w:tc>
                        <w:tc>
                          <w:tcPr>
                            <w:tcW w:w="710" w:type="dxa"/>
                          </w:tcPr>
                          <w:p w14:paraId="6F8FAA1E" w14:textId="77777777" w:rsidR="00227EEA" w:rsidRDefault="00466012">
                            <w:pPr>
                              <w:pStyle w:val="TableParagraph"/>
                              <w:spacing w:before="2" w:line="219" w:lineRule="exact"/>
                              <w:ind w:left="14"/>
                              <w:jc w:val="center"/>
                              <w:rPr>
                                <w:sz w:val="20"/>
                              </w:rPr>
                            </w:pPr>
                            <w:r>
                              <w:rPr>
                                <w:w w:val="99"/>
                                <w:sz w:val="20"/>
                              </w:rPr>
                              <w:t>6</w:t>
                            </w:r>
                          </w:p>
                        </w:tc>
                        <w:tc>
                          <w:tcPr>
                            <w:tcW w:w="811" w:type="dxa"/>
                          </w:tcPr>
                          <w:p w14:paraId="6F8FAA1F"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A20" w14:textId="77777777" w:rsidR="00227EEA" w:rsidRDefault="00466012">
                            <w:pPr>
                              <w:pStyle w:val="TableParagraph"/>
                              <w:spacing w:before="2" w:line="219" w:lineRule="exact"/>
                              <w:ind w:left="12"/>
                              <w:jc w:val="center"/>
                              <w:rPr>
                                <w:sz w:val="20"/>
                              </w:rPr>
                            </w:pPr>
                            <w:r>
                              <w:rPr>
                                <w:w w:val="99"/>
                                <w:sz w:val="20"/>
                              </w:rPr>
                              <w:t>0</w:t>
                            </w:r>
                          </w:p>
                        </w:tc>
                      </w:tr>
                      <w:tr w:rsidR="00227EEA" w14:paraId="6F8FAA26" w14:textId="77777777">
                        <w:trPr>
                          <w:trHeight w:val="239"/>
                        </w:trPr>
                        <w:tc>
                          <w:tcPr>
                            <w:tcW w:w="2342" w:type="dxa"/>
                          </w:tcPr>
                          <w:p w14:paraId="6F8FAA22" w14:textId="77777777" w:rsidR="00227EEA" w:rsidRDefault="00466012">
                            <w:pPr>
                              <w:pStyle w:val="TableParagraph"/>
                              <w:spacing w:line="219" w:lineRule="exact"/>
                              <w:ind w:left="35"/>
                              <w:rPr>
                                <w:sz w:val="20"/>
                              </w:rPr>
                            </w:pPr>
                            <w:r>
                              <w:rPr>
                                <w:spacing w:val="-2"/>
                                <w:sz w:val="20"/>
                              </w:rPr>
                              <w:t>Linguistics</w:t>
                            </w:r>
                          </w:p>
                        </w:tc>
                        <w:tc>
                          <w:tcPr>
                            <w:tcW w:w="710" w:type="dxa"/>
                          </w:tcPr>
                          <w:p w14:paraId="6F8FAA23" w14:textId="77777777" w:rsidR="00227EEA" w:rsidRDefault="00466012">
                            <w:pPr>
                              <w:pStyle w:val="TableParagraph"/>
                              <w:spacing w:line="219" w:lineRule="exact"/>
                              <w:ind w:left="14"/>
                              <w:jc w:val="center"/>
                              <w:rPr>
                                <w:sz w:val="20"/>
                              </w:rPr>
                            </w:pPr>
                            <w:r>
                              <w:rPr>
                                <w:w w:val="99"/>
                                <w:sz w:val="20"/>
                              </w:rPr>
                              <w:t>2</w:t>
                            </w:r>
                          </w:p>
                        </w:tc>
                        <w:tc>
                          <w:tcPr>
                            <w:tcW w:w="811" w:type="dxa"/>
                          </w:tcPr>
                          <w:p w14:paraId="6F8FAA24" w14:textId="77777777" w:rsidR="00227EEA" w:rsidRDefault="00466012">
                            <w:pPr>
                              <w:pStyle w:val="TableParagraph"/>
                              <w:spacing w:line="219" w:lineRule="exact"/>
                              <w:ind w:left="10"/>
                              <w:jc w:val="center"/>
                              <w:rPr>
                                <w:sz w:val="20"/>
                              </w:rPr>
                            </w:pPr>
                            <w:r>
                              <w:rPr>
                                <w:w w:val="99"/>
                                <w:sz w:val="20"/>
                              </w:rPr>
                              <w:t>0</w:t>
                            </w:r>
                          </w:p>
                        </w:tc>
                        <w:tc>
                          <w:tcPr>
                            <w:tcW w:w="809" w:type="dxa"/>
                          </w:tcPr>
                          <w:p w14:paraId="6F8FAA25" w14:textId="77777777" w:rsidR="00227EEA" w:rsidRDefault="00466012">
                            <w:pPr>
                              <w:pStyle w:val="TableParagraph"/>
                              <w:spacing w:line="219" w:lineRule="exact"/>
                              <w:ind w:left="12"/>
                              <w:jc w:val="center"/>
                              <w:rPr>
                                <w:sz w:val="20"/>
                              </w:rPr>
                            </w:pPr>
                            <w:r>
                              <w:rPr>
                                <w:w w:val="99"/>
                                <w:sz w:val="20"/>
                              </w:rPr>
                              <w:t>0</w:t>
                            </w:r>
                          </w:p>
                        </w:tc>
                      </w:tr>
                      <w:tr w:rsidR="00227EEA" w14:paraId="6F8FAA2B" w14:textId="77777777">
                        <w:trPr>
                          <w:trHeight w:val="239"/>
                        </w:trPr>
                        <w:tc>
                          <w:tcPr>
                            <w:tcW w:w="2342" w:type="dxa"/>
                          </w:tcPr>
                          <w:p w14:paraId="6F8FAA27" w14:textId="77777777" w:rsidR="00227EEA" w:rsidRDefault="00466012">
                            <w:pPr>
                              <w:pStyle w:val="TableParagraph"/>
                              <w:spacing w:line="219" w:lineRule="exact"/>
                              <w:ind w:left="35"/>
                              <w:rPr>
                                <w:sz w:val="20"/>
                              </w:rPr>
                            </w:pPr>
                            <w:r>
                              <w:rPr>
                                <w:sz w:val="20"/>
                              </w:rPr>
                              <w:t>Political</w:t>
                            </w:r>
                            <w:r>
                              <w:rPr>
                                <w:spacing w:val="-8"/>
                                <w:sz w:val="20"/>
                              </w:rPr>
                              <w:t xml:space="preserve"> </w:t>
                            </w:r>
                            <w:r>
                              <w:rPr>
                                <w:spacing w:val="-2"/>
                                <w:sz w:val="20"/>
                              </w:rPr>
                              <w:t>Economy</w:t>
                            </w:r>
                          </w:p>
                        </w:tc>
                        <w:tc>
                          <w:tcPr>
                            <w:tcW w:w="710" w:type="dxa"/>
                          </w:tcPr>
                          <w:p w14:paraId="6F8FAA28" w14:textId="77777777" w:rsidR="00227EEA" w:rsidRDefault="00466012">
                            <w:pPr>
                              <w:pStyle w:val="TableParagraph"/>
                              <w:spacing w:line="219" w:lineRule="exact"/>
                              <w:ind w:left="50" w:right="35"/>
                              <w:jc w:val="center"/>
                              <w:rPr>
                                <w:sz w:val="20"/>
                              </w:rPr>
                            </w:pPr>
                            <w:r>
                              <w:rPr>
                                <w:spacing w:val="-5"/>
                                <w:sz w:val="20"/>
                              </w:rPr>
                              <w:t>31</w:t>
                            </w:r>
                          </w:p>
                        </w:tc>
                        <w:tc>
                          <w:tcPr>
                            <w:tcW w:w="811" w:type="dxa"/>
                          </w:tcPr>
                          <w:p w14:paraId="6F8FAA29" w14:textId="77777777" w:rsidR="00227EEA" w:rsidRDefault="00466012">
                            <w:pPr>
                              <w:pStyle w:val="TableParagraph"/>
                              <w:spacing w:line="219" w:lineRule="exact"/>
                              <w:ind w:left="10"/>
                              <w:jc w:val="center"/>
                              <w:rPr>
                                <w:sz w:val="20"/>
                              </w:rPr>
                            </w:pPr>
                            <w:r>
                              <w:rPr>
                                <w:w w:val="99"/>
                                <w:sz w:val="20"/>
                              </w:rPr>
                              <w:t>0</w:t>
                            </w:r>
                          </w:p>
                        </w:tc>
                        <w:tc>
                          <w:tcPr>
                            <w:tcW w:w="809" w:type="dxa"/>
                          </w:tcPr>
                          <w:p w14:paraId="6F8FAA2A" w14:textId="77777777" w:rsidR="00227EEA" w:rsidRDefault="00466012">
                            <w:pPr>
                              <w:pStyle w:val="TableParagraph"/>
                              <w:spacing w:line="219" w:lineRule="exact"/>
                              <w:ind w:left="12"/>
                              <w:jc w:val="center"/>
                              <w:rPr>
                                <w:sz w:val="20"/>
                              </w:rPr>
                            </w:pPr>
                            <w:r>
                              <w:rPr>
                                <w:w w:val="99"/>
                                <w:sz w:val="20"/>
                              </w:rPr>
                              <w:t>0</w:t>
                            </w:r>
                          </w:p>
                        </w:tc>
                      </w:tr>
                      <w:tr w:rsidR="00227EEA" w14:paraId="6F8FAA30" w14:textId="77777777">
                        <w:trPr>
                          <w:trHeight w:val="239"/>
                        </w:trPr>
                        <w:tc>
                          <w:tcPr>
                            <w:tcW w:w="2342" w:type="dxa"/>
                          </w:tcPr>
                          <w:p w14:paraId="6F8FAA2C" w14:textId="77777777" w:rsidR="00227EEA" w:rsidRDefault="00466012">
                            <w:pPr>
                              <w:pStyle w:val="TableParagraph"/>
                              <w:spacing w:line="219" w:lineRule="exact"/>
                              <w:ind w:left="35"/>
                              <w:rPr>
                                <w:sz w:val="20"/>
                              </w:rPr>
                            </w:pPr>
                            <w:r>
                              <w:rPr>
                                <w:sz w:val="20"/>
                              </w:rPr>
                              <w:t>Political</w:t>
                            </w:r>
                            <w:r>
                              <w:rPr>
                                <w:spacing w:val="-8"/>
                                <w:sz w:val="20"/>
                              </w:rPr>
                              <w:t xml:space="preserve"> </w:t>
                            </w:r>
                            <w:r>
                              <w:rPr>
                                <w:spacing w:val="-2"/>
                                <w:sz w:val="20"/>
                              </w:rPr>
                              <w:t>Science</w:t>
                            </w:r>
                          </w:p>
                        </w:tc>
                        <w:tc>
                          <w:tcPr>
                            <w:tcW w:w="710" w:type="dxa"/>
                          </w:tcPr>
                          <w:p w14:paraId="6F8FAA2D" w14:textId="77777777" w:rsidR="00227EEA" w:rsidRDefault="00466012">
                            <w:pPr>
                              <w:pStyle w:val="TableParagraph"/>
                              <w:spacing w:line="219" w:lineRule="exact"/>
                              <w:ind w:left="50" w:right="35"/>
                              <w:jc w:val="center"/>
                              <w:rPr>
                                <w:sz w:val="20"/>
                              </w:rPr>
                            </w:pPr>
                            <w:r>
                              <w:rPr>
                                <w:spacing w:val="-5"/>
                                <w:sz w:val="20"/>
                              </w:rPr>
                              <w:t>16</w:t>
                            </w:r>
                          </w:p>
                        </w:tc>
                        <w:tc>
                          <w:tcPr>
                            <w:tcW w:w="811" w:type="dxa"/>
                          </w:tcPr>
                          <w:p w14:paraId="6F8FAA2E" w14:textId="77777777" w:rsidR="00227EEA" w:rsidRDefault="00466012">
                            <w:pPr>
                              <w:pStyle w:val="TableParagraph"/>
                              <w:spacing w:line="219" w:lineRule="exact"/>
                              <w:ind w:left="10"/>
                              <w:jc w:val="center"/>
                              <w:rPr>
                                <w:sz w:val="20"/>
                              </w:rPr>
                            </w:pPr>
                            <w:r>
                              <w:rPr>
                                <w:w w:val="99"/>
                                <w:sz w:val="20"/>
                              </w:rPr>
                              <w:t>0</w:t>
                            </w:r>
                          </w:p>
                        </w:tc>
                        <w:tc>
                          <w:tcPr>
                            <w:tcW w:w="809" w:type="dxa"/>
                          </w:tcPr>
                          <w:p w14:paraId="6F8FAA2F" w14:textId="77777777" w:rsidR="00227EEA" w:rsidRDefault="00466012">
                            <w:pPr>
                              <w:pStyle w:val="TableParagraph"/>
                              <w:spacing w:line="219" w:lineRule="exact"/>
                              <w:ind w:left="12"/>
                              <w:jc w:val="center"/>
                              <w:rPr>
                                <w:sz w:val="20"/>
                              </w:rPr>
                            </w:pPr>
                            <w:r>
                              <w:rPr>
                                <w:w w:val="99"/>
                                <w:sz w:val="20"/>
                              </w:rPr>
                              <w:t>0</w:t>
                            </w:r>
                          </w:p>
                        </w:tc>
                      </w:tr>
                      <w:tr w:rsidR="00227EEA" w14:paraId="6F8FAA35" w14:textId="77777777">
                        <w:trPr>
                          <w:trHeight w:val="241"/>
                        </w:trPr>
                        <w:tc>
                          <w:tcPr>
                            <w:tcW w:w="2342" w:type="dxa"/>
                          </w:tcPr>
                          <w:p w14:paraId="6F8FAA31" w14:textId="77777777" w:rsidR="00227EEA" w:rsidRDefault="00466012">
                            <w:pPr>
                              <w:pStyle w:val="TableParagraph"/>
                              <w:spacing w:before="2" w:line="219" w:lineRule="exact"/>
                              <w:ind w:left="35"/>
                              <w:rPr>
                                <w:sz w:val="20"/>
                              </w:rPr>
                            </w:pPr>
                            <w:r>
                              <w:rPr>
                                <w:spacing w:val="-2"/>
                                <w:sz w:val="20"/>
                              </w:rPr>
                              <w:t>Psychology</w:t>
                            </w:r>
                          </w:p>
                        </w:tc>
                        <w:tc>
                          <w:tcPr>
                            <w:tcW w:w="710" w:type="dxa"/>
                          </w:tcPr>
                          <w:p w14:paraId="6F8FAA32" w14:textId="77777777" w:rsidR="00227EEA" w:rsidRDefault="00466012">
                            <w:pPr>
                              <w:pStyle w:val="TableParagraph"/>
                              <w:spacing w:before="2" w:line="219" w:lineRule="exact"/>
                              <w:ind w:left="14"/>
                              <w:jc w:val="center"/>
                              <w:rPr>
                                <w:sz w:val="20"/>
                              </w:rPr>
                            </w:pPr>
                            <w:r>
                              <w:rPr>
                                <w:w w:val="99"/>
                                <w:sz w:val="20"/>
                              </w:rPr>
                              <w:t>1</w:t>
                            </w:r>
                          </w:p>
                        </w:tc>
                        <w:tc>
                          <w:tcPr>
                            <w:tcW w:w="811" w:type="dxa"/>
                          </w:tcPr>
                          <w:p w14:paraId="6F8FAA33" w14:textId="77777777" w:rsidR="00227EEA" w:rsidRDefault="00466012">
                            <w:pPr>
                              <w:pStyle w:val="TableParagraph"/>
                              <w:spacing w:before="2" w:line="219" w:lineRule="exact"/>
                              <w:ind w:left="10"/>
                              <w:jc w:val="center"/>
                              <w:rPr>
                                <w:sz w:val="20"/>
                              </w:rPr>
                            </w:pPr>
                            <w:r>
                              <w:rPr>
                                <w:w w:val="99"/>
                                <w:sz w:val="20"/>
                              </w:rPr>
                              <w:t>0</w:t>
                            </w:r>
                          </w:p>
                        </w:tc>
                        <w:tc>
                          <w:tcPr>
                            <w:tcW w:w="809" w:type="dxa"/>
                          </w:tcPr>
                          <w:p w14:paraId="6F8FAA34" w14:textId="77777777" w:rsidR="00227EEA" w:rsidRDefault="00466012">
                            <w:pPr>
                              <w:pStyle w:val="TableParagraph"/>
                              <w:spacing w:before="2" w:line="219" w:lineRule="exact"/>
                              <w:ind w:left="12"/>
                              <w:jc w:val="center"/>
                              <w:rPr>
                                <w:sz w:val="20"/>
                              </w:rPr>
                            </w:pPr>
                            <w:r>
                              <w:rPr>
                                <w:w w:val="99"/>
                                <w:sz w:val="20"/>
                              </w:rPr>
                              <w:t>0</w:t>
                            </w:r>
                          </w:p>
                        </w:tc>
                      </w:tr>
                      <w:tr w:rsidR="00227EEA" w14:paraId="6F8FAA3A" w14:textId="77777777">
                        <w:trPr>
                          <w:trHeight w:val="239"/>
                        </w:trPr>
                        <w:tc>
                          <w:tcPr>
                            <w:tcW w:w="2342" w:type="dxa"/>
                          </w:tcPr>
                          <w:p w14:paraId="6F8FAA36" w14:textId="77777777" w:rsidR="00227EEA" w:rsidRDefault="00466012">
                            <w:pPr>
                              <w:pStyle w:val="TableParagraph"/>
                              <w:spacing w:line="219" w:lineRule="exact"/>
                              <w:ind w:left="35"/>
                              <w:rPr>
                                <w:sz w:val="20"/>
                              </w:rPr>
                            </w:pPr>
                            <w:r>
                              <w:rPr>
                                <w:sz w:val="20"/>
                              </w:rPr>
                              <w:t>Public</w:t>
                            </w:r>
                            <w:r>
                              <w:rPr>
                                <w:spacing w:val="-7"/>
                                <w:sz w:val="20"/>
                              </w:rPr>
                              <w:t xml:space="preserve"> </w:t>
                            </w:r>
                            <w:r>
                              <w:rPr>
                                <w:spacing w:val="-2"/>
                                <w:sz w:val="20"/>
                              </w:rPr>
                              <w:t>Health</w:t>
                            </w:r>
                          </w:p>
                        </w:tc>
                        <w:tc>
                          <w:tcPr>
                            <w:tcW w:w="710" w:type="dxa"/>
                          </w:tcPr>
                          <w:p w14:paraId="6F8FAA37" w14:textId="77777777" w:rsidR="00227EEA" w:rsidRDefault="00466012">
                            <w:pPr>
                              <w:pStyle w:val="TableParagraph"/>
                              <w:spacing w:line="219" w:lineRule="exact"/>
                              <w:ind w:left="14"/>
                              <w:jc w:val="center"/>
                              <w:rPr>
                                <w:sz w:val="20"/>
                              </w:rPr>
                            </w:pPr>
                            <w:r>
                              <w:rPr>
                                <w:w w:val="99"/>
                                <w:sz w:val="20"/>
                              </w:rPr>
                              <w:t>1</w:t>
                            </w:r>
                          </w:p>
                        </w:tc>
                        <w:tc>
                          <w:tcPr>
                            <w:tcW w:w="811" w:type="dxa"/>
                          </w:tcPr>
                          <w:p w14:paraId="6F8FAA38" w14:textId="77777777" w:rsidR="00227EEA" w:rsidRDefault="00466012">
                            <w:pPr>
                              <w:pStyle w:val="TableParagraph"/>
                              <w:spacing w:line="219" w:lineRule="exact"/>
                              <w:ind w:left="10"/>
                              <w:jc w:val="center"/>
                              <w:rPr>
                                <w:sz w:val="20"/>
                              </w:rPr>
                            </w:pPr>
                            <w:r>
                              <w:rPr>
                                <w:w w:val="99"/>
                                <w:sz w:val="20"/>
                              </w:rPr>
                              <w:t>0</w:t>
                            </w:r>
                          </w:p>
                        </w:tc>
                        <w:tc>
                          <w:tcPr>
                            <w:tcW w:w="809" w:type="dxa"/>
                          </w:tcPr>
                          <w:p w14:paraId="6F8FAA39" w14:textId="77777777" w:rsidR="00227EEA" w:rsidRDefault="00466012">
                            <w:pPr>
                              <w:pStyle w:val="TableParagraph"/>
                              <w:spacing w:line="219" w:lineRule="exact"/>
                              <w:ind w:left="12"/>
                              <w:jc w:val="center"/>
                              <w:rPr>
                                <w:sz w:val="20"/>
                              </w:rPr>
                            </w:pPr>
                            <w:r>
                              <w:rPr>
                                <w:w w:val="99"/>
                                <w:sz w:val="20"/>
                              </w:rPr>
                              <w:t>0</w:t>
                            </w:r>
                          </w:p>
                        </w:tc>
                      </w:tr>
                      <w:tr w:rsidR="00227EEA" w14:paraId="6F8FAA40" w14:textId="77777777">
                        <w:trPr>
                          <w:trHeight w:val="460"/>
                        </w:trPr>
                        <w:tc>
                          <w:tcPr>
                            <w:tcW w:w="2342" w:type="dxa"/>
                          </w:tcPr>
                          <w:p w14:paraId="6F8FAA3B" w14:textId="77777777" w:rsidR="00227EEA" w:rsidRDefault="00466012">
                            <w:pPr>
                              <w:pStyle w:val="TableParagraph"/>
                              <w:spacing w:line="225" w:lineRule="exact"/>
                              <w:ind w:left="35"/>
                              <w:rPr>
                                <w:sz w:val="20"/>
                              </w:rPr>
                            </w:pPr>
                            <w:r>
                              <w:rPr>
                                <w:sz w:val="20"/>
                              </w:rPr>
                              <w:t>Slavic</w:t>
                            </w:r>
                            <w:r>
                              <w:rPr>
                                <w:spacing w:val="-8"/>
                                <w:sz w:val="20"/>
                              </w:rPr>
                              <w:t xml:space="preserve"> </w:t>
                            </w:r>
                            <w:r>
                              <w:rPr>
                                <w:sz w:val="20"/>
                              </w:rPr>
                              <w:t>Languages</w:t>
                            </w:r>
                            <w:r>
                              <w:rPr>
                                <w:spacing w:val="-9"/>
                                <w:sz w:val="20"/>
                              </w:rPr>
                              <w:t xml:space="preserve"> </w:t>
                            </w:r>
                            <w:r>
                              <w:rPr>
                                <w:spacing w:val="-10"/>
                                <w:sz w:val="20"/>
                              </w:rPr>
                              <w:t>&amp;</w:t>
                            </w:r>
                          </w:p>
                          <w:p w14:paraId="6F8FAA3C" w14:textId="77777777" w:rsidR="00227EEA" w:rsidRDefault="00466012">
                            <w:pPr>
                              <w:pStyle w:val="TableParagraph"/>
                              <w:spacing w:line="214" w:lineRule="exact"/>
                              <w:ind w:left="35"/>
                              <w:rPr>
                                <w:sz w:val="20"/>
                              </w:rPr>
                            </w:pPr>
                            <w:r>
                              <w:rPr>
                                <w:spacing w:val="-2"/>
                                <w:sz w:val="20"/>
                              </w:rPr>
                              <w:t>Literatures</w:t>
                            </w:r>
                          </w:p>
                        </w:tc>
                        <w:tc>
                          <w:tcPr>
                            <w:tcW w:w="710" w:type="dxa"/>
                          </w:tcPr>
                          <w:p w14:paraId="6F8FAA3D" w14:textId="77777777" w:rsidR="00227EEA" w:rsidRDefault="00466012">
                            <w:pPr>
                              <w:pStyle w:val="TableParagraph"/>
                              <w:spacing w:before="110" w:line="240" w:lineRule="auto"/>
                              <w:ind w:left="14"/>
                              <w:jc w:val="center"/>
                              <w:rPr>
                                <w:sz w:val="20"/>
                              </w:rPr>
                            </w:pPr>
                            <w:r>
                              <w:rPr>
                                <w:w w:val="99"/>
                                <w:sz w:val="20"/>
                              </w:rPr>
                              <w:t>7</w:t>
                            </w:r>
                          </w:p>
                        </w:tc>
                        <w:tc>
                          <w:tcPr>
                            <w:tcW w:w="811" w:type="dxa"/>
                          </w:tcPr>
                          <w:p w14:paraId="6F8FAA3E" w14:textId="77777777" w:rsidR="00227EEA" w:rsidRDefault="00466012">
                            <w:pPr>
                              <w:pStyle w:val="TableParagraph"/>
                              <w:spacing w:before="110" w:line="240" w:lineRule="auto"/>
                              <w:ind w:left="10"/>
                              <w:jc w:val="center"/>
                              <w:rPr>
                                <w:sz w:val="20"/>
                              </w:rPr>
                            </w:pPr>
                            <w:r>
                              <w:rPr>
                                <w:w w:val="99"/>
                                <w:sz w:val="20"/>
                              </w:rPr>
                              <w:t>2</w:t>
                            </w:r>
                          </w:p>
                        </w:tc>
                        <w:tc>
                          <w:tcPr>
                            <w:tcW w:w="809" w:type="dxa"/>
                          </w:tcPr>
                          <w:p w14:paraId="6F8FAA3F" w14:textId="77777777" w:rsidR="00227EEA" w:rsidRDefault="00466012">
                            <w:pPr>
                              <w:pStyle w:val="TableParagraph"/>
                              <w:spacing w:before="110" w:line="240" w:lineRule="auto"/>
                              <w:ind w:left="12"/>
                              <w:jc w:val="center"/>
                              <w:rPr>
                                <w:sz w:val="20"/>
                              </w:rPr>
                            </w:pPr>
                            <w:r>
                              <w:rPr>
                                <w:w w:val="99"/>
                                <w:sz w:val="20"/>
                              </w:rPr>
                              <w:t>3</w:t>
                            </w:r>
                          </w:p>
                        </w:tc>
                      </w:tr>
                      <w:tr w:rsidR="00227EEA" w14:paraId="6F8FAA45" w14:textId="77777777">
                        <w:trPr>
                          <w:trHeight w:val="239"/>
                        </w:trPr>
                        <w:tc>
                          <w:tcPr>
                            <w:tcW w:w="2342" w:type="dxa"/>
                          </w:tcPr>
                          <w:p w14:paraId="6F8FAA41" w14:textId="77777777" w:rsidR="00227EEA" w:rsidRDefault="00466012">
                            <w:pPr>
                              <w:pStyle w:val="TableParagraph"/>
                              <w:spacing w:line="219" w:lineRule="exact"/>
                              <w:ind w:left="35"/>
                              <w:rPr>
                                <w:sz w:val="20"/>
                              </w:rPr>
                            </w:pPr>
                            <w:r>
                              <w:rPr>
                                <w:sz w:val="20"/>
                              </w:rPr>
                              <w:t>Society</w:t>
                            </w:r>
                            <w:r>
                              <w:rPr>
                                <w:spacing w:val="-9"/>
                                <w:sz w:val="20"/>
                              </w:rPr>
                              <w:t xml:space="preserve"> </w:t>
                            </w:r>
                            <w:r>
                              <w:rPr>
                                <w:sz w:val="20"/>
                              </w:rPr>
                              <w:t>and</w:t>
                            </w:r>
                            <w:r>
                              <w:rPr>
                                <w:spacing w:val="-4"/>
                                <w:sz w:val="20"/>
                              </w:rPr>
                              <w:t xml:space="preserve"> </w:t>
                            </w:r>
                            <w:r>
                              <w:rPr>
                                <w:spacing w:val="-2"/>
                                <w:sz w:val="20"/>
                              </w:rPr>
                              <w:t>Environment</w:t>
                            </w:r>
                          </w:p>
                        </w:tc>
                        <w:tc>
                          <w:tcPr>
                            <w:tcW w:w="710" w:type="dxa"/>
                          </w:tcPr>
                          <w:p w14:paraId="6F8FAA42" w14:textId="77777777" w:rsidR="00227EEA" w:rsidRDefault="00466012">
                            <w:pPr>
                              <w:pStyle w:val="TableParagraph"/>
                              <w:spacing w:line="219" w:lineRule="exact"/>
                              <w:ind w:left="14"/>
                              <w:jc w:val="center"/>
                              <w:rPr>
                                <w:sz w:val="20"/>
                              </w:rPr>
                            </w:pPr>
                            <w:r>
                              <w:rPr>
                                <w:w w:val="99"/>
                                <w:sz w:val="20"/>
                              </w:rPr>
                              <w:t>2</w:t>
                            </w:r>
                          </w:p>
                        </w:tc>
                        <w:tc>
                          <w:tcPr>
                            <w:tcW w:w="811" w:type="dxa"/>
                          </w:tcPr>
                          <w:p w14:paraId="6F8FAA43" w14:textId="77777777" w:rsidR="00227EEA" w:rsidRDefault="00466012">
                            <w:pPr>
                              <w:pStyle w:val="TableParagraph"/>
                              <w:spacing w:line="219" w:lineRule="exact"/>
                              <w:ind w:left="10"/>
                              <w:jc w:val="center"/>
                              <w:rPr>
                                <w:sz w:val="20"/>
                              </w:rPr>
                            </w:pPr>
                            <w:r>
                              <w:rPr>
                                <w:w w:val="99"/>
                                <w:sz w:val="20"/>
                              </w:rPr>
                              <w:t>0</w:t>
                            </w:r>
                          </w:p>
                        </w:tc>
                        <w:tc>
                          <w:tcPr>
                            <w:tcW w:w="809" w:type="dxa"/>
                          </w:tcPr>
                          <w:p w14:paraId="6F8FAA44" w14:textId="77777777" w:rsidR="00227EEA" w:rsidRDefault="00466012">
                            <w:pPr>
                              <w:pStyle w:val="TableParagraph"/>
                              <w:spacing w:line="219" w:lineRule="exact"/>
                              <w:ind w:left="12"/>
                              <w:jc w:val="center"/>
                              <w:rPr>
                                <w:sz w:val="20"/>
                              </w:rPr>
                            </w:pPr>
                            <w:r>
                              <w:rPr>
                                <w:w w:val="99"/>
                                <w:sz w:val="20"/>
                              </w:rPr>
                              <w:t>0</w:t>
                            </w:r>
                          </w:p>
                        </w:tc>
                      </w:tr>
                      <w:tr w:rsidR="00227EEA" w14:paraId="6F8FAA4A" w14:textId="77777777">
                        <w:trPr>
                          <w:trHeight w:val="239"/>
                        </w:trPr>
                        <w:tc>
                          <w:tcPr>
                            <w:tcW w:w="2342" w:type="dxa"/>
                          </w:tcPr>
                          <w:p w14:paraId="6F8FAA46" w14:textId="77777777" w:rsidR="00227EEA" w:rsidRDefault="00466012">
                            <w:pPr>
                              <w:pStyle w:val="TableParagraph"/>
                              <w:spacing w:line="219" w:lineRule="exact"/>
                              <w:ind w:left="35"/>
                              <w:rPr>
                                <w:sz w:val="20"/>
                              </w:rPr>
                            </w:pPr>
                            <w:r>
                              <w:rPr>
                                <w:spacing w:val="-2"/>
                                <w:sz w:val="20"/>
                              </w:rPr>
                              <w:t>Sociology</w:t>
                            </w:r>
                          </w:p>
                        </w:tc>
                        <w:tc>
                          <w:tcPr>
                            <w:tcW w:w="710" w:type="dxa"/>
                          </w:tcPr>
                          <w:p w14:paraId="6F8FAA47" w14:textId="77777777" w:rsidR="00227EEA" w:rsidRDefault="00466012">
                            <w:pPr>
                              <w:pStyle w:val="TableParagraph"/>
                              <w:spacing w:line="219" w:lineRule="exact"/>
                              <w:ind w:left="14"/>
                              <w:jc w:val="center"/>
                              <w:rPr>
                                <w:sz w:val="20"/>
                              </w:rPr>
                            </w:pPr>
                            <w:r>
                              <w:rPr>
                                <w:w w:val="99"/>
                                <w:sz w:val="20"/>
                              </w:rPr>
                              <w:t>6</w:t>
                            </w:r>
                          </w:p>
                        </w:tc>
                        <w:tc>
                          <w:tcPr>
                            <w:tcW w:w="811" w:type="dxa"/>
                          </w:tcPr>
                          <w:p w14:paraId="6F8FAA48" w14:textId="77777777" w:rsidR="00227EEA" w:rsidRDefault="00466012">
                            <w:pPr>
                              <w:pStyle w:val="TableParagraph"/>
                              <w:spacing w:line="219" w:lineRule="exact"/>
                              <w:ind w:left="10"/>
                              <w:jc w:val="center"/>
                              <w:rPr>
                                <w:sz w:val="20"/>
                              </w:rPr>
                            </w:pPr>
                            <w:r>
                              <w:rPr>
                                <w:w w:val="99"/>
                                <w:sz w:val="20"/>
                              </w:rPr>
                              <w:t>0</w:t>
                            </w:r>
                          </w:p>
                        </w:tc>
                        <w:tc>
                          <w:tcPr>
                            <w:tcW w:w="809" w:type="dxa"/>
                          </w:tcPr>
                          <w:p w14:paraId="6F8FAA49" w14:textId="77777777" w:rsidR="00227EEA" w:rsidRDefault="00466012">
                            <w:pPr>
                              <w:pStyle w:val="TableParagraph"/>
                              <w:spacing w:line="219" w:lineRule="exact"/>
                              <w:ind w:left="12"/>
                              <w:jc w:val="center"/>
                              <w:rPr>
                                <w:sz w:val="20"/>
                              </w:rPr>
                            </w:pPr>
                            <w:r>
                              <w:rPr>
                                <w:w w:val="99"/>
                                <w:sz w:val="20"/>
                              </w:rPr>
                              <w:t>2</w:t>
                            </w:r>
                          </w:p>
                        </w:tc>
                      </w:tr>
                      <w:tr w:rsidR="00227EEA" w14:paraId="6F8FAA4F" w14:textId="77777777">
                        <w:trPr>
                          <w:trHeight w:val="241"/>
                        </w:trPr>
                        <w:tc>
                          <w:tcPr>
                            <w:tcW w:w="2342" w:type="dxa"/>
                          </w:tcPr>
                          <w:p w14:paraId="6F8FAA4B" w14:textId="77777777" w:rsidR="00227EEA" w:rsidRDefault="00466012">
                            <w:pPr>
                              <w:pStyle w:val="TableParagraph"/>
                              <w:spacing w:line="222" w:lineRule="exact"/>
                              <w:ind w:left="35"/>
                              <w:rPr>
                                <w:sz w:val="20"/>
                              </w:rPr>
                            </w:pPr>
                            <w:r>
                              <w:rPr>
                                <w:sz w:val="20"/>
                              </w:rPr>
                              <w:t>STEM</w:t>
                            </w:r>
                            <w:r>
                              <w:rPr>
                                <w:spacing w:val="-4"/>
                                <w:sz w:val="20"/>
                              </w:rPr>
                              <w:t xml:space="preserve"> </w:t>
                            </w:r>
                            <w:r>
                              <w:rPr>
                                <w:spacing w:val="-2"/>
                                <w:sz w:val="20"/>
                              </w:rPr>
                              <w:t>fields</w:t>
                            </w:r>
                          </w:p>
                        </w:tc>
                        <w:tc>
                          <w:tcPr>
                            <w:tcW w:w="710" w:type="dxa"/>
                          </w:tcPr>
                          <w:p w14:paraId="6F8FAA4C" w14:textId="77777777" w:rsidR="00227EEA" w:rsidRDefault="00466012">
                            <w:pPr>
                              <w:pStyle w:val="TableParagraph"/>
                              <w:spacing w:line="222" w:lineRule="exact"/>
                              <w:ind w:left="14"/>
                              <w:jc w:val="center"/>
                              <w:rPr>
                                <w:sz w:val="20"/>
                              </w:rPr>
                            </w:pPr>
                            <w:r>
                              <w:rPr>
                                <w:w w:val="99"/>
                                <w:sz w:val="20"/>
                              </w:rPr>
                              <w:t>2</w:t>
                            </w:r>
                          </w:p>
                        </w:tc>
                        <w:tc>
                          <w:tcPr>
                            <w:tcW w:w="811" w:type="dxa"/>
                          </w:tcPr>
                          <w:p w14:paraId="6F8FAA4D" w14:textId="77777777" w:rsidR="00227EEA" w:rsidRDefault="00466012">
                            <w:pPr>
                              <w:pStyle w:val="TableParagraph"/>
                              <w:spacing w:line="222" w:lineRule="exact"/>
                              <w:ind w:left="10"/>
                              <w:jc w:val="center"/>
                              <w:rPr>
                                <w:sz w:val="20"/>
                              </w:rPr>
                            </w:pPr>
                            <w:r>
                              <w:rPr>
                                <w:w w:val="99"/>
                                <w:sz w:val="20"/>
                              </w:rPr>
                              <w:t>2</w:t>
                            </w:r>
                          </w:p>
                        </w:tc>
                        <w:tc>
                          <w:tcPr>
                            <w:tcW w:w="809" w:type="dxa"/>
                          </w:tcPr>
                          <w:p w14:paraId="6F8FAA4E" w14:textId="77777777" w:rsidR="00227EEA" w:rsidRDefault="00466012">
                            <w:pPr>
                              <w:pStyle w:val="TableParagraph"/>
                              <w:spacing w:line="222" w:lineRule="exact"/>
                              <w:ind w:left="12"/>
                              <w:jc w:val="center"/>
                              <w:rPr>
                                <w:sz w:val="20"/>
                              </w:rPr>
                            </w:pPr>
                            <w:r>
                              <w:rPr>
                                <w:w w:val="99"/>
                                <w:sz w:val="20"/>
                              </w:rPr>
                              <w:t>0</w:t>
                            </w:r>
                          </w:p>
                        </w:tc>
                      </w:tr>
                      <w:tr w:rsidR="00227EEA" w14:paraId="6F8FAA54" w14:textId="77777777">
                        <w:trPr>
                          <w:trHeight w:val="239"/>
                        </w:trPr>
                        <w:tc>
                          <w:tcPr>
                            <w:tcW w:w="2342" w:type="dxa"/>
                          </w:tcPr>
                          <w:p w14:paraId="6F8FAA50" w14:textId="77777777" w:rsidR="00227EEA" w:rsidRDefault="00466012">
                            <w:pPr>
                              <w:pStyle w:val="TableParagraph"/>
                              <w:spacing w:before="5" w:line="214" w:lineRule="exact"/>
                              <w:ind w:left="35"/>
                              <w:rPr>
                                <w:b/>
                                <w:sz w:val="20"/>
                              </w:rPr>
                            </w:pPr>
                            <w:r>
                              <w:rPr>
                                <w:b/>
                                <w:spacing w:val="-2"/>
                                <w:sz w:val="20"/>
                              </w:rPr>
                              <w:t>Totals</w:t>
                            </w:r>
                          </w:p>
                        </w:tc>
                        <w:tc>
                          <w:tcPr>
                            <w:tcW w:w="710" w:type="dxa"/>
                          </w:tcPr>
                          <w:p w14:paraId="6F8FAA51" w14:textId="77777777" w:rsidR="00227EEA" w:rsidRDefault="00466012">
                            <w:pPr>
                              <w:pStyle w:val="TableParagraph"/>
                              <w:spacing w:before="5" w:line="214" w:lineRule="exact"/>
                              <w:ind w:left="50" w:right="35"/>
                              <w:jc w:val="center"/>
                              <w:rPr>
                                <w:b/>
                                <w:sz w:val="20"/>
                              </w:rPr>
                            </w:pPr>
                            <w:r>
                              <w:rPr>
                                <w:b/>
                                <w:spacing w:val="-5"/>
                                <w:sz w:val="20"/>
                              </w:rPr>
                              <w:t>125</w:t>
                            </w:r>
                          </w:p>
                        </w:tc>
                        <w:tc>
                          <w:tcPr>
                            <w:tcW w:w="811" w:type="dxa"/>
                          </w:tcPr>
                          <w:p w14:paraId="6F8FAA52" w14:textId="77777777" w:rsidR="00227EEA" w:rsidRDefault="00466012">
                            <w:pPr>
                              <w:pStyle w:val="TableParagraph"/>
                              <w:spacing w:before="5" w:line="214" w:lineRule="exact"/>
                              <w:ind w:left="10"/>
                              <w:jc w:val="center"/>
                              <w:rPr>
                                <w:b/>
                                <w:sz w:val="20"/>
                              </w:rPr>
                            </w:pPr>
                            <w:r>
                              <w:rPr>
                                <w:b/>
                                <w:w w:val="99"/>
                                <w:sz w:val="20"/>
                              </w:rPr>
                              <w:t>4</w:t>
                            </w:r>
                          </w:p>
                        </w:tc>
                        <w:tc>
                          <w:tcPr>
                            <w:tcW w:w="809" w:type="dxa"/>
                          </w:tcPr>
                          <w:p w14:paraId="6F8FAA53" w14:textId="77777777" w:rsidR="00227EEA" w:rsidRDefault="00466012">
                            <w:pPr>
                              <w:pStyle w:val="TableParagraph"/>
                              <w:spacing w:before="5" w:line="214" w:lineRule="exact"/>
                              <w:ind w:left="50" w:right="32"/>
                              <w:jc w:val="center"/>
                              <w:rPr>
                                <w:b/>
                                <w:sz w:val="20"/>
                              </w:rPr>
                            </w:pPr>
                            <w:r>
                              <w:rPr>
                                <w:b/>
                                <w:spacing w:val="-5"/>
                                <w:sz w:val="20"/>
                              </w:rPr>
                              <w:t>15</w:t>
                            </w:r>
                          </w:p>
                        </w:tc>
                      </w:tr>
                    </w:tbl>
                    <w:p w14:paraId="6F8FAA55" w14:textId="77777777" w:rsidR="00227EEA" w:rsidRDefault="00227EEA">
                      <w:pPr>
                        <w:pStyle w:val="BodyText"/>
                        <w:ind w:left="0"/>
                      </w:pPr>
                    </w:p>
                  </w:txbxContent>
                </v:textbox>
                <w10:wrap anchorx="page"/>
              </v:shape>
            </w:pict>
          </mc:Fallback>
        </mc:AlternateContent>
      </w:r>
      <w:r>
        <w:t>geographic region, one of which is Europe/ Russia. The Political Economy and Global Studies majors were specifically developed to train</w:t>
      </w:r>
      <w:r>
        <w:rPr>
          <w:spacing w:val="-5"/>
        </w:rPr>
        <w:t xml:space="preserve"> </w:t>
      </w:r>
      <w:r>
        <w:t>future</w:t>
      </w:r>
      <w:r>
        <w:rPr>
          <w:spacing w:val="-6"/>
        </w:rPr>
        <w:t xml:space="preserve"> </w:t>
      </w:r>
      <w:r>
        <w:t>policy</w:t>
      </w:r>
      <w:r>
        <w:rPr>
          <w:spacing w:val="-10"/>
        </w:rPr>
        <w:t xml:space="preserve"> </w:t>
      </w:r>
      <w:r>
        <w:t>leaders</w:t>
      </w:r>
      <w:r>
        <w:rPr>
          <w:spacing w:val="-5"/>
        </w:rPr>
        <w:t xml:space="preserve"> </w:t>
      </w:r>
      <w:r>
        <w:t>in</w:t>
      </w:r>
      <w:r>
        <w:rPr>
          <w:spacing w:val="-5"/>
        </w:rPr>
        <w:t xml:space="preserve"> </w:t>
      </w:r>
      <w:r>
        <w:t>matters</w:t>
      </w:r>
      <w:r>
        <w:rPr>
          <w:spacing w:val="-5"/>
        </w:rPr>
        <w:t xml:space="preserve"> </w:t>
      </w:r>
      <w:r>
        <w:t>where</w:t>
      </w:r>
      <w:r>
        <w:rPr>
          <w:spacing w:val="-5"/>
        </w:rPr>
        <w:t xml:space="preserve"> </w:t>
      </w:r>
      <w:r>
        <w:t>area expertise is needed (Absolute Priority 1). In AY20-21, UCB conferred 31 bach</w:t>
      </w:r>
      <w:r>
        <w:t>elor’s degrees in Political Economy, 28 in Global Studies, and 1 in Interdisciplinary Studies to students who concentrated on the S/EE/E area.</w:t>
      </w:r>
    </w:p>
    <w:p w14:paraId="6F8FA7FC" w14:textId="77777777" w:rsidR="00227EEA" w:rsidRDefault="00466012">
      <w:pPr>
        <w:spacing w:line="480" w:lineRule="auto"/>
        <w:ind w:left="4919" w:right="249" w:firstLine="360"/>
        <w:rPr>
          <w:sz w:val="24"/>
        </w:rPr>
      </w:pPr>
      <w:r>
        <w:rPr>
          <w:sz w:val="24"/>
        </w:rPr>
        <w:t xml:space="preserve">Through the </w:t>
      </w:r>
      <w:r>
        <w:rPr>
          <w:b/>
          <w:sz w:val="24"/>
        </w:rPr>
        <w:t>Undergraduate Research Apprentice</w:t>
      </w:r>
      <w:r>
        <w:rPr>
          <w:b/>
          <w:spacing w:val="-7"/>
          <w:sz w:val="24"/>
        </w:rPr>
        <w:t xml:space="preserve"> </w:t>
      </w:r>
      <w:r>
        <w:rPr>
          <w:b/>
          <w:sz w:val="24"/>
        </w:rPr>
        <w:t>Program</w:t>
      </w:r>
      <w:r>
        <w:rPr>
          <w:sz w:val="24"/>
        </w:rPr>
        <w:t>,</w:t>
      </w:r>
      <w:r>
        <w:rPr>
          <w:spacing w:val="-8"/>
          <w:sz w:val="24"/>
        </w:rPr>
        <w:t xml:space="preserve"> </w:t>
      </w:r>
      <w:r>
        <w:rPr>
          <w:sz w:val="24"/>
        </w:rPr>
        <w:t>students</w:t>
      </w:r>
      <w:r>
        <w:rPr>
          <w:spacing w:val="-8"/>
          <w:sz w:val="24"/>
        </w:rPr>
        <w:t xml:space="preserve"> </w:t>
      </w:r>
      <w:r>
        <w:rPr>
          <w:sz w:val="24"/>
        </w:rPr>
        <w:t>can</w:t>
      </w:r>
      <w:r>
        <w:rPr>
          <w:spacing w:val="-8"/>
          <w:sz w:val="24"/>
        </w:rPr>
        <w:t xml:space="preserve"> </w:t>
      </w:r>
      <w:r>
        <w:rPr>
          <w:sz w:val="24"/>
        </w:rPr>
        <w:t>earn</w:t>
      </w:r>
      <w:r>
        <w:rPr>
          <w:spacing w:val="-8"/>
          <w:sz w:val="24"/>
        </w:rPr>
        <w:t xml:space="preserve"> </w:t>
      </w:r>
      <w:r>
        <w:rPr>
          <w:sz w:val="24"/>
        </w:rPr>
        <w:t>credit and experience working with a fac</w:t>
      </w:r>
      <w:r>
        <w:rPr>
          <w:sz w:val="24"/>
        </w:rPr>
        <w:t>ulty mentor</w:t>
      </w:r>
    </w:p>
    <w:p w14:paraId="6F8FA7FD" w14:textId="77777777" w:rsidR="00227EEA" w:rsidRDefault="00466012">
      <w:pPr>
        <w:pStyle w:val="BodyText"/>
        <w:spacing w:line="480" w:lineRule="auto"/>
        <w:ind w:right="196"/>
      </w:pPr>
      <w:r>
        <w:t>on</w:t>
      </w:r>
      <w:r>
        <w:rPr>
          <w:spacing w:val="-2"/>
        </w:rPr>
        <w:t xml:space="preserve"> </w:t>
      </w:r>
      <w:r>
        <w:t>research</w:t>
      </w:r>
      <w:r>
        <w:rPr>
          <w:spacing w:val="-2"/>
        </w:rPr>
        <w:t xml:space="preserve"> </w:t>
      </w:r>
      <w:r>
        <w:t>directly</w:t>
      </w:r>
      <w:r>
        <w:rPr>
          <w:spacing w:val="-7"/>
        </w:rPr>
        <w:t xml:space="preserve"> </w:t>
      </w:r>
      <w:r>
        <w:t>related</w:t>
      </w:r>
      <w:r>
        <w:rPr>
          <w:spacing w:val="-2"/>
        </w:rPr>
        <w:t xml:space="preserve"> </w:t>
      </w:r>
      <w:r>
        <w:t>to</w:t>
      </w:r>
      <w:r>
        <w:rPr>
          <w:spacing w:val="-2"/>
        </w:rPr>
        <w:t xml:space="preserve"> </w:t>
      </w:r>
      <w:r>
        <w:t>our</w:t>
      </w:r>
      <w:r>
        <w:rPr>
          <w:spacing w:val="-3"/>
        </w:rPr>
        <w:t xml:space="preserve"> </w:t>
      </w:r>
      <w:r>
        <w:t>world</w:t>
      </w:r>
      <w:r>
        <w:rPr>
          <w:spacing w:val="-2"/>
        </w:rPr>
        <w:t xml:space="preserve"> </w:t>
      </w:r>
      <w:r>
        <w:t>area.</w:t>
      </w:r>
      <w:r>
        <w:rPr>
          <w:spacing w:val="-2"/>
        </w:rPr>
        <w:t xml:space="preserve"> </w:t>
      </w:r>
      <w:r>
        <w:t>Since</w:t>
      </w:r>
      <w:r>
        <w:rPr>
          <w:spacing w:val="-3"/>
        </w:rPr>
        <w:t xml:space="preserve"> </w:t>
      </w:r>
      <w:r>
        <w:t>fall</w:t>
      </w:r>
      <w:r>
        <w:rPr>
          <w:spacing w:val="-2"/>
        </w:rPr>
        <w:t xml:space="preserve"> </w:t>
      </w:r>
      <w:r>
        <w:t>2018,</w:t>
      </w:r>
      <w:r>
        <w:rPr>
          <w:spacing w:val="-2"/>
        </w:rPr>
        <w:t xml:space="preserve"> </w:t>
      </w:r>
      <w:r>
        <w:t>12</w:t>
      </w:r>
      <w:r>
        <w:rPr>
          <w:spacing w:val="-2"/>
        </w:rPr>
        <w:t xml:space="preserve"> </w:t>
      </w:r>
      <w:r>
        <w:t>students have</w:t>
      </w:r>
      <w:r>
        <w:rPr>
          <w:spacing w:val="-3"/>
        </w:rPr>
        <w:t xml:space="preserve"> </w:t>
      </w:r>
      <w:r>
        <w:t>taken</w:t>
      </w:r>
      <w:r>
        <w:rPr>
          <w:spacing w:val="-2"/>
        </w:rPr>
        <w:t xml:space="preserve"> </w:t>
      </w:r>
      <w:r>
        <w:t>part</w:t>
      </w:r>
      <w:r>
        <w:rPr>
          <w:spacing w:val="-2"/>
        </w:rPr>
        <w:t xml:space="preserve"> </w:t>
      </w:r>
      <w:r>
        <w:t>in</w:t>
      </w:r>
      <w:r>
        <w:rPr>
          <w:spacing w:val="-2"/>
        </w:rPr>
        <w:t xml:space="preserve"> </w:t>
      </w:r>
      <w:r>
        <w:t>this program in the fields of economics, law, political science, and Slavic linguistics.</w:t>
      </w:r>
    </w:p>
    <w:p w14:paraId="6F8FA7FE" w14:textId="77777777" w:rsidR="00227EEA" w:rsidRDefault="00466012">
      <w:pPr>
        <w:pStyle w:val="BodyText"/>
        <w:spacing w:line="480" w:lineRule="auto"/>
        <w:ind w:left="159" w:right="196"/>
      </w:pPr>
      <w:r>
        <w:rPr>
          <w:b/>
        </w:rPr>
        <w:t xml:space="preserve">Quality of Program. </w:t>
      </w:r>
      <w:r>
        <w:t>The quality of UCB’s undergraduate opportunities in S/EE/E studies is demonstrated</w:t>
      </w:r>
      <w:r>
        <w:rPr>
          <w:spacing w:val="-1"/>
        </w:rPr>
        <w:t xml:space="preserve"> </w:t>
      </w:r>
      <w:r>
        <w:t>by</w:t>
      </w:r>
      <w:r>
        <w:rPr>
          <w:spacing w:val="-6"/>
        </w:rPr>
        <w:t xml:space="preserve"> </w:t>
      </w:r>
      <w:r>
        <w:t>the</w:t>
      </w:r>
      <w:r>
        <w:rPr>
          <w:spacing w:val="-2"/>
        </w:rPr>
        <w:t xml:space="preserve"> </w:t>
      </w:r>
      <w:r>
        <w:t>popularity</w:t>
      </w:r>
      <w:r>
        <w:rPr>
          <w:spacing w:val="-6"/>
        </w:rPr>
        <w:t xml:space="preserve"> </w:t>
      </w:r>
      <w:r>
        <w:t>of</w:t>
      </w:r>
      <w:r>
        <w:rPr>
          <w:spacing w:val="-2"/>
        </w:rPr>
        <w:t xml:space="preserve"> </w:t>
      </w:r>
      <w:r>
        <w:t>key</w:t>
      </w:r>
      <w:r>
        <w:rPr>
          <w:spacing w:val="-6"/>
        </w:rPr>
        <w:t xml:space="preserve"> </w:t>
      </w:r>
      <w:r>
        <w:t>courses</w:t>
      </w:r>
      <w:r>
        <w:rPr>
          <w:spacing w:val="-1"/>
        </w:rPr>
        <w:t xml:space="preserve"> </w:t>
      </w:r>
      <w:r>
        <w:t>related</w:t>
      </w:r>
      <w:r>
        <w:rPr>
          <w:spacing w:val="-1"/>
        </w:rPr>
        <w:t xml:space="preserve"> </w:t>
      </w:r>
      <w:r>
        <w:t>to</w:t>
      </w:r>
      <w:r>
        <w:rPr>
          <w:spacing w:val="-1"/>
        </w:rPr>
        <w:t xml:space="preserve"> </w:t>
      </w:r>
      <w:r>
        <w:t>our</w:t>
      </w:r>
      <w:r>
        <w:rPr>
          <w:spacing w:val="-2"/>
        </w:rPr>
        <w:t xml:space="preserve"> </w:t>
      </w:r>
      <w:r>
        <w:t>field</w:t>
      </w:r>
      <w:r>
        <w:rPr>
          <w:spacing w:val="-1"/>
        </w:rPr>
        <w:t xml:space="preserve"> </w:t>
      </w:r>
      <w:r>
        <w:t>(App. A)</w:t>
      </w:r>
      <w:r>
        <w:rPr>
          <w:spacing w:val="-1"/>
        </w:rPr>
        <w:t xml:space="preserve"> </w:t>
      </w:r>
      <w:r>
        <w:t>a</w:t>
      </w:r>
      <w:r>
        <w:t>nd</w:t>
      </w:r>
      <w:r>
        <w:rPr>
          <w:spacing w:val="-1"/>
        </w:rPr>
        <w:t xml:space="preserve"> </w:t>
      </w:r>
      <w:r>
        <w:t>by</w:t>
      </w:r>
      <w:r>
        <w:rPr>
          <w:spacing w:val="-6"/>
        </w:rPr>
        <w:t xml:space="preserve"> </w:t>
      </w:r>
      <w:r>
        <w:t>the</w:t>
      </w:r>
      <w:r>
        <w:rPr>
          <w:spacing w:val="-2"/>
        </w:rPr>
        <w:t xml:space="preserve"> </w:t>
      </w:r>
      <w:r>
        <w:t>number</w:t>
      </w:r>
      <w:r>
        <w:rPr>
          <w:spacing w:val="-2"/>
        </w:rPr>
        <w:t xml:space="preserve"> </w:t>
      </w:r>
      <w:r>
        <w:t>of undergraduate concentrators focusing on our area. In AY20-21, there were 343 undergraduate concentrators, i.e., students who have taken at least 20 units from courses related to the S/EE/E field, out of which 125 received their bachelor</w:t>
      </w:r>
      <w:r>
        <w:t>’s degree in various majors (30 with dual majors), including science, technology, engineering, and math fields (Table 4).</w:t>
      </w:r>
    </w:p>
    <w:p w14:paraId="6F8FA7FF" w14:textId="77777777" w:rsidR="00227EEA" w:rsidRDefault="00466012">
      <w:pPr>
        <w:ind w:left="160"/>
        <w:rPr>
          <w:sz w:val="24"/>
        </w:rPr>
      </w:pPr>
      <w:r>
        <w:rPr>
          <w:b/>
          <w:sz w:val="24"/>
          <w:u w:val="single"/>
        </w:rPr>
        <w:t>Graduate</w:t>
      </w:r>
      <w:r>
        <w:rPr>
          <w:b/>
          <w:spacing w:val="-2"/>
          <w:sz w:val="24"/>
          <w:u w:val="single"/>
        </w:rPr>
        <w:t xml:space="preserve"> </w:t>
      </w:r>
      <w:r>
        <w:rPr>
          <w:b/>
          <w:sz w:val="24"/>
          <w:u w:val="single"/>
        </w:rPr>
        <w:t>Programs</w:t>
      </w:r>
      <w:r>
        <w:rPr>
          <w:b/>
          <w:spacing w:val="-2"/>
          <w:sz w:val="24"/>
          <w:u w:val="single"/>
        </w:rPr>
        <w:t xml:space="preserve"> </w:t>
      </w:r>
      <w:r>
        <w:rPr>
          <w:b/>
          <w:sz w:val="24"/>
          <w:u w:val="single"/>
        </w:rPr>
        <w:t>and</w:t>
      </w:r>
      <w:r>
        <w:rPr>
          <w:b/>
          <w:spacing w:val="-2"/>
          <w:sz w:val="24"/>
          <w:u w:val="single"/>
        </w:rPr>
        <w:t xml:space="preserve"> </w:t>
      </w:r>
      <w:r>
        <w:rPr>
          <w:b/>
          <w:sz w:val="24"/>
          <w:u w:val="single"/>
        </w:rPr>
        <w:t>Training.</w:t>
      </w:r>
      <w:r>
        <w:rPr>
          <w:b/>
          <w:spacing w:val="-2"/>
          <w:sz w:val="24"/>
        </w:rPr>
        <w:t xml:space="preserve"> </w:t>
      </w:r>
      <w:r>
        <w:rPr>
          <w:sz w:val="24"/>
        </w:rPr>
        <w:t>The</w:t>
      </w:r>
      <w:r>
        <w:rPr>
          <w:spacing w:val="-3"/>
          <w:sz w:val="24"/>
        </w:rPr>
        <w:t xml:space="preserve"> </w:t>
      </w:r>
      <w:r>
        <w:rPr>
          <w:b/>
          <w:sz w:val="24"/>
        </w:rPr>
        <w:t>SLL</w:t>
      </w:r>
      <w:r>
        <w:rPr>
          <w:b/>
          <w:spacing w:val="-2"/>
          <w:sz w:val="24"/>
        </w:rPr>
        <w:t xml:space="preserve"> </w:t>
      </w:r>
      <w:r>
        <w:rPr>
          <w:b/>
          <w:sz w:val="24"/>
        </w:rPr>
        <w:t>MA/PhD</w:t>
      </w:r>
      <w:r>
        <w:rPr>
          <w:b/>
          <w:spacing w:val="-4"/>
          <w:sz w:val="24"/>
        </w:rPr>
        <w:t xml:space="preserve"> </w:t>
      </w:r>
      <w:r>
        <w:rPr>
          <w:sz w:val="24"/>
        </w:rPr>
        <w:t>has</w:t>
      </w:r>
      <w:r>
        <w:rPr>
          <w:spacing w:val="-2"/>
          <w:sz w:val="24"/>
        </w:rPr>
        <w:t xml:space="preserve"> </w:t>
      </w:r>
      <w:r>
        <w:rPr>
          <w:sz w:val="24"/>
        </w:rPr>
        <w:t>two</w:t>
      </w:r>
      <w:r>
        <w:rPr>
          <w:spacing w:val="-2"/>
          <w:sz w:val="24"/>
        </w:rPr>
        <w:t xml:space="preserve"> </w:t>
      </w:r>
      <w:r>
        <w:rPr>
          <w:sz w:val="24"/>
        </w:rPr>
        <w:t>tracks:</w:t>
      </w:r>
      <w:r>
        <w:rPr>
          <w:spacing w:val="-2"/>
          <w:sz w:val="24"/>
        </w:rPr>
        <w:t xml:space="preserve"> </w:t>
      </w:r>
      <w:r>
        <w:rPr>
          <w:sz w:val="24"/>
        </w:rPr>
        <w:t>Slavic</w:t>
      </w:r>
      <w:r>
        <w:rPr>
          <w:spacing w:val="-1"/>
          <w:sz w:val="24"/>
        </w:rPr>
        <w:t xml:space="preserve"> </w:t>
      </w:r>
      <w:r>
        <w:rPr>
          <w:sz w:val="24"/>
        </w:rPr>
        <w:t>Literature</w:t>
      </w:r>
      <w:r>
        <w:rPr>
          <w:spacing w:val="-1"/>
          <w:sz w:val="24"/>
        </w:rPr>
        <w:t xml:space="preserve"> </w:t>
      </w:r>
      <w:r>
        <w:rPr>
          <w:spacing w:val="-10"/>
          <w:sz w:val="24"/>
        </w:rPr>
        <w:t>&amp;</w:t>
      </w:r>
    </w:p>
    <w:p w14:paraId="6F8FA800" w14:textId="77777777" w:rsidR="00227EEA" w:rsidRDefault="00227EEA">
      <w:pPr>
        <w:pStyle w:val="BodyText"/>
        <w:spacing w:before="2"/>
        <w:ind w:left="0"/>
        <w:rPr>
          <w:sz w:val="16"/>
        </w:rPr>
      </w:pPr>
    </w:p>
    <w:p w14:paraId="6F8FA801" w14:textId="77777777" w:rsidR="00227EEA" w:rsidRDefault="00466012">
      <w:pPr>
        <w:pStyle w:val="BodyText"/>
        <w:spacing w:before="90" w:line="480" w:lineRule="auto"/>
        <w:ind w:right="196"/>
      </w:pPr>
      <w:r>
        <w:t>Culture (focusing on Russian, Polish, or BCS) and Slavic Linguistics. The MA entails 4 semesters</w:t>
      </w:r>
      <w:r>
        <w:rPr>
          <w:spacing w:val="-4"/>
        </w:rPr>
        <w:t xml:space="preserve"> </w:t>
      </w:r>
      <w:r>
        <w:t>of</w:t>
      </w:r>
      <w:r>
        <w:rPr>
          <w:spacing w:val="-5"/>
        </w:rPr>
        <w:t xml:space="preserve"> </w:t>
      </w:r>
      <w:r>
        <w:t>coursework,</w:t>
      </w:r>
      <w:r>
        <w:rPr>
          <w:spacing w:val="-2"/>
        </w:rPr>
        <w:t xml:space="preserve"> </w:t>
      </w:r>
      <w:r>
        <w:t>followed</w:t>
      </w:r>
      <w:r>
        <w:rPr>
          <w:spacing w:val="-4"/>
        </w:rPr>
        <w:t xml:space="preserve"> </w:t>
      </w:r>
      <w:r>
        <w:t>by</w:t>
      </w:r>
      <w:r>
        <w:rPr>
          <w:spacing w:val="-8"/>
        </w:rPr>
        <w:t xml:space="preserve"> </w:t>
      </w:r>
      <w:r>
        <w:t>written</w:t>
      </w:r>
      <w:r>
        <w:rPr>
          <w:spacing w:val="-4"/>
        </w:rPr>
        <w:t xml:space="preserve"> </w:t>
      </w:r>
      <w:r>
        <w:t>and</w:t>
      </w:r>
      <w:r>
        <w:rPr>
          <w:spacing w:val="-2"/>
        </w:rPr>
        <w:t xml:space="preserve"> </w:t>
      </w:r>
      <w:r>
        <w:t>oral</w:t>
      </w:r>
      <w:r>
        <w:rPr>
          <w:spacing w:val="-4"/>
        </w:rPr>
        <w:t xml:space="preserve"> </w:t>
      </w:r>
      <w:r>
        <w:t>comprehensive</w:t>
      </w:r>
      <w:r>
        <w:rPr>
          <w:spacing w:val="-5"/>
        </w:rPr>
        <w:t xml:space="preserve"> </w:t>
      </w:r>
      <w:r>
        <w:t>exams.</w:t>
      </w:r>
      <w:r>
        <w:rPr>
          <w:spacing w:val="-4"/>
        </w:rPr>
        <w:t xml:space="preserve"> </w:t>
      </w:r>
      <w:r>
        <w:t>Coursework</w:t>
      </w:r>
      <w:r>
        <w:rPr>
          <w:spacing w:val="-4"/>
        </w:rPr>
        <w:t xml:space="preserve"> </w:t>
      </w:r>
      <w:r>
        <w:t>falls</w:t>
      </w:r>
    </w:p>
    <w:p w14:paraId="6F8FA802" w14:textId="77777777" w:rsidR="00227EEA" w:rsidRDefault="00227EEA">
      <w:pPr>
        <w:spacing w:line="480" w:lineRule="auto"/>
        <w:sectPr w:rsidR="00227EEA">
          <w:pgSz w:w="12240" w:h="15840"/>
          <w:pgMar w:top="1340" w:right="1280" w:bottom="900" w:left="1280" w:header="365" w:footer="707" w:gutter="0"/>
          <w:cols w:space="720"/>
        </w:sectPr>
      </w:pPr>
    </w:p>
    <w:p w14:paraId="6F8FA803" w14:textId="77777777" w:rsidR="00227EEA" w:rsidRDefault="00466012">
      <w:pPr>
        <w:pStyle w:val="BodyText"/>
        <w:spacing w:before="80" w:line="480" w:lineRule="auto"/>
        <w:ind w:right="169"/>
      </w:pPr>
      <w:r>
        <w:t>into</w:t>
      </w:r>
      <w:r>
        <w:rPr>
          <w:spacing w:val="-4"/>
        </w:rPr>
        <w:t xml:space="preserve"> </w:t>
      </w:r>
      <w:r>
        <w:t>3</w:t>
      </w:r>
      <w:r>
        <w:rPr>
          <w:spacing w:val="-4"/>
        </w:rPr>
        <w:t xml:space="preserve"> </w:t>
      </w:r>
      <w:r>
        <w:t>categories:</w:t>
      </w:r>
      <w:r>
        <w:rPr>
          <w:spacing w:val="-4"/>
        </w:rPr>
        <w:t xml:space="preserve"> </w:t>
      </w:r>
      <w:r>
        <w:t>literary/cultural</w:t>
      </w:r>
      <w:r>
        <w:rPr>
          <w:spacing w:val="-4"/>
        </w:rPr>
        <w:t xml:space="preserve"> </w:t>
      </w:r>
      <w:r>
        <w:t>history</w:t>
      </w:r>
      <w:r>
        <w:rPr>
          <w:spacing w:val="-8"/>
        </w:rPr>
        <w:t xml:space="preserve"> </w:t>
      </w:r>
      <w:r>
        <w:t>and</w:t>
      </w:r>
      <w:r>
        <w:rPr>
          <w:spacing w:val="-4"/>
        </w:rPr>
        <w:t xml:space="preserve"> </w:t>
      </w:r>
      <w:r>
        <w:t>theory,</w:t>
      </w:r>
      <w:r>
        <w:rPr>
          <w:spacing w:val="-2"/>
        </w:rPr>
        <w:t xml:space="preserve"> </w:t>
      </w:r>
      <w:r>
        <w:t>resear</w:t>
      </w:r>
      <w:r>
        <w:t>ch</w:t>
      </w:r>
      <w:r>
        <w:rPr>
          <w:spacing w:val="-4"/>
        </w:rPr>
        <w:t xml:space="preserve"> </w:t>
      </w:r>
      <w:r>
        <w:t>seminars,</w:t>
      </w:r>
      <w:r>
        <w:rPr>
          <w:spacing w:val="-4"/>
        </w:rPr>
        <w:t xml:space="preserve"> </w:t>
      </w:r>
      <w:r>
        <w:t>and</w:t>
      </w:r>
      <w:r>
        <w:rPr>
          <w:spacing w:val="-4"/>
        </w:rPr>
        <w:t xml:space="preserve"> </w:t>
      </w:r>
      <w:r>
        <w:t>courses</w:t>
      </w:r>
      <w:r>
        <w:rPr>
          <w:spacing w:val="-4"/>
        </w:rPr>
        <w:t xml:space="preserve"> </w:t>
      </w:r>
      <w:r>
        <w:t>that</w:t>
      </w:r>
      <w:r>
        <w:rPr>
          <w:spacing w:val="-4"/>
        </w:rPr>
        <w:t xml:space="preserve"> </w:t>
      </w:r>
      <w:r>
        <w:t>develop essential professional skills. Students must demonstrate advanced proficiency in their major language and reading knowledge of French, German, or a second Slavic language. Two students completed the MA stage in AY2020-</w:t>
      </w:r>
      <w:r>
        <w:t>21, with 7 currently at the MA level.</w:t>
      </w:r>
    </w:p>
    <w:p w14:paraId="6F8FA804" w14:textId="77777777" w:rsidR="00227EEA" w:rsidRDefault="00466012">
      <w:pPr>
        <w:pStyle w:val="BodyText"/>
        <w:spacing w:line="480" w:lineRule="auto"/>
        <w:ind w:right="196" w:firstLine="360"/>
      </w:pPr>
      <w:r>
        <w:t>Following</w:t>
      </w:r>
      <w:r>
        <w:rPr>
          <w:spacing w:val="-6"/>
        </w:rPr>
        <w:t xml:space="preserve"> </w:t>
      </w:r>
      <w:r>
        <w:t>the</w:t>
      </w:r>
      <w:r>
        <w:rPr>
          <w:spacing w:val="-4"/>
        </w:rPr>
        <w:t xml:space="preserve"> </w:t>
      </w:r>
      <w:r>
        <w:t>MA,</w:t>
      </w:r>
      <w:r>
        <w:rPr>
          <w:spacing w:val="-3"/>
        </w:rPr>
        <w:t xml:space="preserve"> </w:t>
      </w:r>
      <w:r>
        <w:t>students</w:t>
      </w:r>
      <w:r>
        <w:rPr>
          <w:spacing w:val="-3"/>
        </w:rPr>
        <w:t xml:space="preserve"> </w:t>
      </w:r>
      <w:r>
        <w:t>proceed</w:t>
      </w:r>
      <w:r>
        <w:rPr>
          <w:spacing w:val="-3"/>
        </w:rPr>
        <w:t xml:space="preserve"> </w:t>
      </w:r>
      <w:r>
        <w:t>to</w:t>
      </w:r>
      <w:r>
        <w:rPr>
          <w:spacing w:val="-3"/>
        </w:rPr>
        <w:t xml:space="preserve"> </w:t>
      </w:r>
      <w:r>
        <w:t>undertake</w:t>
      </w:r>
      <w:r>
        <w:rPr>
          <w:spacing w:val="-3"/>
        </w:rPr>
        <w:t xml:space="preserve"> </w:t>
      </w:r>
      <w:r>
        <w:t>an</w:t>
      </w:r>
      <w:r>
        <w:rPr>
          <w:spacing w:val="-3"/>
        </w:rPr>
        <w:t xml:space="preserve"> </w:t>
      </w:r>
      <w:r>
        <w:t>extended</w:t>
      </w:r>
      <w:r>
        <w:rPr>
          <w:spacing w:val="-3"/>
        </w:rPr>
        <w:t xml:space="preserve"> </w:t>
      </w:r>
      <w:r>
        <w:t>written</w:t>
      </w:r>
      <w:r>
        <w:rPr>
          <w:spacing w:val="-3"/>
        </w:rPr>
        <w:t xml:space="preserve"> </w:t>
      </w:r>
      <w:r>
        <w:t>research</w:t>
      </w:r>
      <w:r>
        <w:rPr>
          <w:spacing w:val="-3"/>
        </w:rPr>
        <w:t xml:space="preserve"> </w:t>
      </w:r>
      <w:r>
        <w:t>project</w:t>
      </w:r>
      <w:r>
        <w:rPr>
          <w:spacing w:val="-3"/>
        </w:rPr>
        <w:t xml:space="preserve"> </w:t>
      </w:r>
      <w:r>
        <w:t>under faculty supervision and evaluation, written and oral PhD exams, written and oral exams in their major Slavic language, and a di</w:t>
      </w:r>
      <w:r>
        <w:t>ssertation. The PhD requires students to develop proficiency in Russian plus a second Slavic language. Currently 15 students are enrolled in the PhD program, 11 of whom have advanced to candidacy.</w:t>
      </w:r>
    </w:p>
    <w:p w14:paraId="6F8FA805" w14:textId="77777777" w:rsidR="00227EEA" w:rsidRDefault="00466012">
      <w:pPr>
        <w:pStyle w:val="BodyText"/>
        <w:spacing w:line="480" w:lineRule="auto"/>
        <w:ind w:left="159" w:right="196" w:firstLine="360"/>
      </w:pPr>
      <w:r>
        <w:t xml:space="preserve">The </w:t>
      </w:r>
      <w:r>
        <w:rPr>
          <w:b/>
        </w:rPr>
        <w:t xml:space="preserve">Disciplinary PhD with S/EE/E Specialization </w:t>
      </w:r>
      <w:r>
        <w:t>is availabl</w:t>
      </w:r>
      <w:r>
        <w:t>e in disciplines in which ISEEES</w:t>
      </w:r>
      <w:r>
        <w:rPr>
          <w:spacing w:val="-1"/>
        </w:rPr>
        <w:t xml:space="preserve"> </w:t>
      </w:r>
      <w:r>
        <w:t>core</w:t>
      </w:r>
      <w:r>
        <w:rPr>
          <w:spacing w:val="-2"/>
        </w:rPr>
        <w:t xml:space="preserve"> </w:t>
      </w:r>
      <w:r>
        <w:t>faculty</w:t>
      </w:r>
      <w:r>
        <w:rPr>
          <w:spacing w:val="-6"/>
        </w:rPr>
        <w:t xml:space="preserve"> </w:t>
      </w:r>
      <w:r>
        <w:t>teach</w:t>
      </w:r>
      <w:r>
        <w:rPr>
          <w:spacing w:val="-1"/>
        </w:rPr>
        <w:t xml:space="preserve"> </w:t>
      </w:r>
      <w:r>
        <w:t>(Apps.</w:t>
      </w:r>
      <w:r>
        <w:rPr>
          <w:spacing w:val="-1"/>
        </w:rPr>
        <w:t xml:space="preserve"> </w:t>
      </w:r>
      <w:r>
        <w:t>A</w:t>
      </w:r>
      <w:r>
        <w:rPr>
          <w:spacing w:val="-2"/>
        </w:rPr>
        <w:t xml:space="preserve"> </w:t>
      </w:r>
      <w:r>
        <w:t>&amp;</w:t>
      </w:r>
      <w:r>
        <w:rPr>
          <w:spacing w:val="-3"/>
        </w:rPr>
        <w:t xml:space="preserve"> </w:t>
      </w:r>
      <w:r>
        <w:t>C and</w:t>
      </w:r>
      <w:r>
        <w:rPr>
          <w:spacing w:val="-1"/>
        </w:rPr>
        <w:t xml:space="preserve"> </w:t>
      </w:r>
      <w:r>
        <w:t>Table</w:t>
      </w:r>
      <w:r>
        <w:rPr>
          <w:spacing w:val="-2"/>
        </w:rPr>
        <w:t xml:space="preserve"> </w:t>
      </w:r>
      <w:r>
        <w:t>3).</w:t>
      </w:r>
      <w:r>
        <w:rPr>
          <w:spacing w:val="-1"/>
        </w:rPr>
        <w:t xml:space="preserve"> </w:t>
      </w:r>
      <w:r>
        <w:t>PhD</w:t>
      </w:r>
      <w:r>
        <w:rPr>
          <w:spacing w:val="-2"/>
        </w:rPr>
        <w:t xml:space="preserve"> </w:t>
      </w:r>
      <w:r>
        <w:t>candidates</w:t>
      </w:r>
      <w:r>
        <w:rPr>
          <w:spacing w:val="-1"/>
        </w:rPr>
        <w:t xml:space="preserve"> </w:t>
      </w:r>
      <w:r>
        <w:t>usually</w:t>
      </w:r>
      <w:r>
        <w:rPr>
          <w:spacing w:val="-6"/>
        </w:rPr>
        <w:t xml:space="preserve"> </w:t>
      </w:r>
      <w:r>
        <w:t>take</w:t>
      </w:r>
      <w:r>
        <w:rPr>
          <w:spacing w:val="-2"/>
        </w:rPr>
        <w:t xml:space="preserve"> </w:t>
      </w:r>
      <w:r>
        <w:t>3-4 years</w:t>
      </w:r>
      <w:r>
        <w:rPr>
          <w:spacing w:val="-1"/>
        </w:rPr>
        <w:t xml:space="preserve"> </w:t>
      </w:r>
      <w:r>
        <w:t>of coursework and independent study. Non-terminal MAs are offered after 24 units of upper division and graduate coursework and after passing a comprehensive exam–typically three 5- hour written exams, one of which must be on the area of specialization–as w</w:t>
      </w:r>
      <w:r>
        <w:t>ell as an oral exam. Candidates with a S/EE/E focus normally</w:t>
      </w:r>
      <w:r>
        <w:rPr>
          <w:spacing w:val="-1"/>
        </w:rPr>
        <w:t xml:space="preserve"> </w:t>
      </w:r>
      <w:r>
        <w:t>spend a minimum of one year conducting dissertation research in the region, for which language skills are indispensable. Advanced language courses are available through the Slavic Department, whi</w:t>
      </w:r>
      <w:r>
        <w:t>le candidates who need to increase language fluency with intensive study elsewhere in the U.S. or abroad compete successfully for ISEEES language training fellowships and intra- and extra-mural grants and will be able to apply for FLAS fellowships. In AY20</w:t>
      </w:r>
      <w:r>
        <w:t>-21, 9 students concentrating on our world area received doctoral degrees</w:t>
      </w:r>
      <w:r>
        <w:rPr>
          <w:spacing w:val="-1"/>
        </w:rPr>
        <w:t xml:space="preserve"> </w:t>
      </w:r>
      <w:r>
        <w:t>(Table</w:t>
      </w:r>
      <w:r>
        <w:rPr>
          <w:spacing w:val="-4"/>
        </w:rPr>
        <w:t xml:space="preserve"> </w:t>
      </w:r>
      <w:r>
        <w:t>4).</w:t>
      </w:r>
      <w:r>
        <w:rPr>
          <w:spacing w:val="-1"/>
        </w:rPr>
        <w:t xml:space="preserve"> </w:t>
      </w:r>
      <w:r>
        <w:t>In</w:t>
      </w:r>
      <w:r>
        <w:rPr>
          <w:spacing w:val="-3"/>
        </w:rPr>
        <w:t xml:space="preserve"> </w:t>
      </w:r>
      <w:r>
        <w:t>the</w:t>
      </w:r>
      <w:r>
        <w:rPr>
          <w:spacing w:val="-2"/>
        </w:rPr>
        <w:t xml:space="preserve"> </w:t>
      </w:r>
      <w:r>
        <w:t>same</w:t>
      </w:r>
      <w:r>
        <w:rPr>
          <w:spacing w:val="-2"/>
        </w:rPr>
        <w:t xml:space="preserve"> </w:t>
      </w:r>
      <w:r>
        <w:t>year</w:t>
      </w:r>
      <w:r>
        <w:rPr>
          <w:spacing w:val="-4"/>
        </w:rPr>
        <w:t xml:space="preserve"> </w:t>
      </w:r>
      <w:r>
        <w:t>there</w:t>
      </w:r>
      <w:r>
        <w:rPr>
          <w:spacing w:val="-2"/>
        </w:rPr>
        <w:t xml:space="preserve"> </w:t>
      </w:r>
      <w:r>
        <w:t>were</w:t>
      </w:r>
      <w:r>
        <w:rPr>
          <w:spacing w:val="-4"/>
        </w:rPr>
        <w:t xml:space="preserve"> </w:t>
      </w:r>
      <w:r>
        <w:t>approximately</w:t>
      </w:r>
      <w:r>
        <w:rPr>
          <w:spacing w:val="-11"/>
        </w:rPr>
        <w:t xml:space="preserve"> </w:t>
      </w:r>
      <w:r>
        <w:t>74</w:t>
      </w:r>
      <w:r>
        <w:rPr>
          <w:spacing w:val="-1"/>
        </w:rPr>
        <w:t xml:space="preserve"> </w:t>
      </w:r>
      <w:r>
        <w:t>graduate</w:t>
      </w:r>
      <w:r>
        <w:rPr>
          <w:spacing w:val="-4"/>
        </w:rPr>
        <w:t xml:space="preserve"> </w:t>
      </w:r>
      <w:r>
        <w:t>students</w:t>
      </w:r>
      <w:r>
        <w:rPr>
          <w:spacing w:val="-3"/>
        </w:rPr>
        <w:t xml:space="preserve"> </w:t>
      </w:r>
      <w:r>
        <w:t>concentrating in S/EE/E studies (not including those in the Slavic Department).</w:t>
      </w:r>
    </w:p>
    <w:p w14:paraId="6F8FA806" w14:textId="77777777" w:rsidR="00227EEA" w:rsidRDefault="00466012">
      <w:pPr>
        <w:spacing w:before="1"/>
        <w:ind w:left="520"/>
        <w:rPr>
          <w:sz w:val="24"/>
        </w:rPr>
      </w:pPr>
      <w:r>
        <w:rPr>
          <w:sz w:val="24"/>
        </w:rPr>
        <w:t>The</w:t>
      </w:r>
      <w:r>
        <w:rPr>
          <w:spacing w:val="-3"/>
          <w:sz w:val="24"/>
        </w:rPr>
        <w:t xml:space="preserve"> </w:t>
      </w:r>
      <w:r>
        <w:rPr>
          <w:b/>
          <w:sz w:val="24"/>
        </w:rPr>
        <w:t>MA</w:t>
      </w:r>
      <w:r>
        <w:rPr>
          <w:b/>
          <w:spacing w:val="-2"/>
          <w:sz w:val="24"/>
        </w:rPr>
        <w:t xml:space="preserve"> </w:t>
      </w:r>
      <w:r>
        <w:rPr>
          <w:b/>
          <w:sz w:val="24"/>
        </w:rPr>
        <w:t>in</w:t>
      </w:r>
      <w:r>
        <w:rPr>
          <w:b/>
          <w:spacing w:val="-1"/>
          <w:sz w:val="24"/>
        </w:rPr>
        <w:t xml:space="preserve"> </w:t>
      </w:r>
      <w:r>
        <w:rPr>
          <w:b/>
          <w:sz w:val="24"/>
        </w:rPr>
        <w:t>Global</w:t>
      </w:r>
      <w:r>
        <w:rPr>
          <w:b/>
          <w:spacing w:val="-1"/>
          <w:sz w:val="24"/>
        </w:rPr>
        <w:t xml:space="preserve"> </w:t>
      </w:r>
      <w:r>
        <w:rPr>
          <w:b/>
          <w:sz w:val="24"/>
        </w:rPr>
        <w:t>Studies</w:t>
      </w:r>
      <w:r>
        <w:rPr>
          <w:b/>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one-year</w:t>
      </w:r>
      <w:r>
        <w:rPr>
          <w:spacing w:val="-2"/>
          <w:sz w:val="24"/>
        </w:rPr>
        <w:t xml:space="preserve"> </w:t>
      </w:r>
      <w:r>
        <w:rPr>
          <w:sz w:val="24"/>
        </w:rPr>
        <w:t>interdisciplinary</w:t>
      </w:r>
      <w:r>
        <w:rPr>
          <w:spacing w:val="-6"/>
          <w:sz w:val="24"/>
        </w:rPr>
        <w:t xml:space="preserve"> </w:t>
      </w:r>
      <w:r>
        <w:rPr>
          <w:sz w:val="24"/>
        </w:rPr>
        <w:t>program</w:t>
      </w:r>
      <w:r>
        <w:rPr>
          <w:spacing w:val="-1"/>
          <w:sz w:val="24"/>
        </w:rPr>
        <w:t xml:space="preserve"> </w:t>
      </w:r>
      <w:r>
        <w:rPr>
          <w:sz w:val="24"/>
        </w:rPr>
        <w:t>designed</w:t>
      </w:r>
      <w:r>
        <w:rPr>
          <w:spacing w:val="-1"/>
          <w:sz w:val="24"/>
        </w:rPr>
        <w:t xml:space="preserve"> </w:t>
      </w:r>
      <w:r>
        <w:rPr>
          <w:sz w:val="24"/>
        </w:rPr>
        <w:t>to</w:t>
      </w:r>
      <w:r>
        <w:rPr>
          <w:spacing w:val="-1"/>
          <w:sz w:val="24"/>
        </w:rPr>
        <w:t xml:space="preserve"> </w:t>
      </w:r>
      <w:r>
        <w:rPr>
          <w:spacing w:val="-2"/>
          <w:sz w:val="24"/>
        </w:rPr>
        <w:t>provide</w:t>
      </w:r>
    </w:p>
    <w:p w14:paraId="6F8FA807" w14:textId="77777777" w:rsidR="00227EEA" w:rsidRDefault="00227EEA">
      <w:pPr>
        <w:rPr>
          <w:sz w:val="24"/>
        </w:rPr>
        <w:sectPr w:rsidR="00227EEA">
          <w:pgSz w:w="12240" w:h="15840"/>
          <w:pgMar w:top="1340" w:right="1280" w:bottom="900" w:left="1280" w:header="365" w:footer="707" w:gutter="0"/>
          <w:cols w:space="720"/>
        </w:sectPr>
      </w:pPr>
    </w:p>
    <w:p w14:paraId="6F8FA808" w14:textId="77777777" w:rsidR="00227EEA" w:rsidRDefault="00466012">
      <w:pPr>
        <w:pStyle w:val="BodyText"/>
        <w:spacing w:before="80" w:line="480" w:lineRule="auto"/>
        <w:ind w:right="196"/>
      </w:pPr>
      <w:r>
        <w:t>students with the fundamentals of contemporary international issues, as well as detailed knowledge about particular world regions. Students must take 6 courses, each at 4 units, to complete</w:t>
      </w:r>
      <w:r>
        <w:rPr>
          <w:spacing w:val="-4"/>
        </w:rPr>
        <w:t xml:space="preserve"> </w:t>
      </w:r>
      <w:r>
        <w:t>their</w:t>
      </w:r>
      <w:r>
        <w:rPr>
          <w:spacing w:val="-4"/>
        </w:rPr>
        <w:t xml:space="preserve"> </w:t>
      </w:r>
      <w:r>
        <w:t>24-unit</w:t>
      </w:r>
      <w:r>
        <w:rPr>
          <w:spacing w:val="-3"/>
        </w:rPr>
        <w:t xml:space="preserve"> </w:t>
      </w:r>
      <w:r>
        <w:t>degree,</w:t>
      </w:r>
      <w:r>
        <w:rPr>
          <w:spacing w:val="-3"/>
        </w:rPr>
        <w:t xml:space="preserve"> </w:t>
      </w:r>
      <w:r>
        <w:t>and</w:t>
      </w:r>
      <w:r>
        <w:rPr>
          <w:spacing w:val="-1"/>
        </w:rPr>
        <w:t xml:space="preserve"> </w:t>
      </w:r>
      <w:r>
        <w:t>at</w:t>
      </w:r>
      <w:r>
        <w:rPr>
          <w:spacing w:val="-3"/>
        </w:rPr>
        <w:t xml:space="preserve"> </w:t>
      </w:r>
      <w:r>
        <w:t>least</w:t>
      </w:r>
      <w:r>
        <w:rPr>
          <w:spacing w:val="-3"/>
        </w:rPr>
        <w:t xml:space="preserve"> </w:t>
      </w:r>
      <w:r>
        <w:t>12</w:t>
      </w:r>
      <w:r>
        <w:rPr>
          <w:spacing w:val="-3"/>
        </w:rPr>
        <w:t xml:space="preserve"> </w:t>
      </w:r>
      <w:r>
        <w:t>of</w:t>
      </w:r>
      <w:r>
        <w:rPr>
          <w:spacing w:val="-4"/>
        </w:rPr>
        <w:t xml:space="preserve"> </w:t>
      </w:r>
      <w:r>
        <w:t>the</w:t>
      </w:r>
      <w:r>
        <w:rPr>
          <w:spacing w:val="-4"/>
        </w:rPr>
        <w:t xml:space="preserve"> </w:t>
      </w:r>
      <w:r>
        <w:t>24</w:t>
      </w:r>
      <w:r>
        <w:rPr>
          <w:spacing w:val="-3"/>
        </w:rPr>
        <w:t xml:space="preserve"> </w:t>
      </w:r>
      <w:r>
        <w:t>units</w:t>
      </w:r>
      <w:r>
        <w:rPr>
          <w:spacing w:val="-3"/>
        </w:rPr>
        <w:t xml:space="preserve"> </w:t>
      </w:r>
      <w:r>
        <w:t>must</w:t>
      </w:r>
      <w:r>
        <w:rPr>
          <w:spacing w:val="-3"/>
        </w:rPr>
        <w:t xml:space="preserve"> </w:t>
      </w:r>
      <w:r>
        <w:t>be</w:t>
      </w:r>
      <w:r>
        <w:rPr>
          <w:spacing w:val="-4"/>
        </w:rPr>
        <w:t xml:space="preserve"> </w:t>
      </w:r>
      <w:r>
        <w:t>grad</w:t>
      </w:r>
      <w:r>
        <w:t>uate-level</w:t>
      </w:r>
      <w:r>
        <w:rPr>
          <w:spacing w:val="-1"/>
        </w:rPr>
        <w:t xml:space="preserve"> </w:t>
      </w:r>
      <w:r>
        <w:t>coursework. S/EE/E area studies courses count towards the major’s Europe/Russia world region concentration. Students must also demonstrate proficiency</w:t>
      </w:r>
      <w:r>
        <w:rPr>
          <w:spacing w:val="-3"/>
        </w:rPr>
        <w:t xml:space="preserve"> </w:t>
      </w:r>
      <w:r>
        <w:t>in a foreign language equivalent to 4 semesters of college coursework.</w:t>
      </w:r>
    </w:p>
    <w:p w14:paraId="6F8FA809" w14:textId="77777777" w:rsidR="00227EEA" w:rsidRDefault="00466012">
      <w:pPr>
        <w:pStyle w:val="BodyText"/>
        <w:spacing w:line="480" w:lineRule="auto"/>
        <w:ind w:right="196" w:firstLine="360"/>
      </w:pPr>
      <w:r>
        <w:t>Global</w:t>
      </w:r>
      <w:r>
        <w:rPr>
          <w:spacing w:val="-3"/>
        </w:rPr>
        <w:t xml:space="preserve"> </w:t>
      </w:r>
      <w:r>
        <w:t>experience</w:t>
      </w:r>
      <w:r>
        <w:rPr>
          <w:spacing w:val="-4"/>
        </w:rPr>
        <w:t xml:space="preserve"> </w:t>
      </w:r>
      <w:r>
        <w:t>is</w:t>
      </w:r>
      <w:r>
        <w:rPr>
          <w:spacing w:val="-3"/>
        </w:rPr>
        <w:t xml:space="preserve"> </w:t>
      </w:r>
      <w:r>
        <w:t>an</w:t>
      </w:r>
      <w:r>
        <w:rPr>
          <w:spacing w:val="-3"/>
        </w:rPr>
        <w:t xml:space="preserve"> </w:t>
      </w:r>
      <w:r>
        <w:t>increasingly</w:t>
      </w:r>
      <w:r>
        <w:rPr>
          <w:spacing w:val="-7"/>
        </w:rPr>
        <w:t xml:space="preserve"> </w:t>
      </w:r>
      <w:r>
        <w:t>integral</w:t>
      </w:r>
      <w:r>
        <w:rPr>
          <w:spacing w:val="-3"/>
        </w:rPr>
        <w:t xml:space="preserve"> </w:t>
      </w:r>
      <w:r>
        <w:t>aspect</w:t>
      </w:r>
      <w:r>
        <w:rPr>
          <w:spacing w:val="-3"/>
        </w:rPr>
        <w:t xml:space="preserve"> </w:t>
      </w:r>
      <w:r>
        <w:t>of</w:t>
      </w:r>
      <w:r>
        <w:rPr>
          <w:spacing w:val="-4"/>
        </w:rPr>
        <w:t xml:space="preserve"> </w:t>
      </w:r>
      <w:r>
        <w:t>the</w:t>
      </w:r>
      <w:r>
        <w:rPr>
          <w:spacing w:val="-4"/>
        </w:rPr>
        <w:t xml:space="preserve"> </w:t>
      </w:r>
      <w:r>
        <w:t>Berkeley</w:t>
      </w:r>
      <w:r>
        <w:rPr>
          <w:spacing w:val="-7"/>
        </w:rPr>
        <w:t xml:space="preserve"> </w:t>
      </w:r>
      <w:r>
        <w:t>MBA.</w:t>
      </w:r>
      <w:r>
        <w:rPr>
          <w:spacing w:val="-1"/>
        </w:rPr>
        <w:t xml:space="preserve"> </w:t>
      </w:r>
      <w:r>
        <w:t>The</w:t>
      </w:r>
      <w:r>
        <w:rPr>
          <w:spacing w:val="-4"/>
        </w:rPr>
        <w:t xml:space="preserve"> </w:t>
      </w:r>
      <w:r>
        <w:rPr>
          <w:b/>
        </w:rPr>
        <w:t>Haas</w:t>
      </w:r>
      <w:r>
        <w:rPr>
          <w:b/>
          <w:spacing w:val="-3"/>
        </w:rPr>
        <w:t xml:space="preserve"> </w:t>
      </w:r>
      <w:r>
        <w:rPr>
          <w:b/>
        </w:rPr>
        <w:t xml:space="preserve">School of Business </w:t>
      </w:r>
      <w:r>
        <w:t>encourages students to take advantage of international opportunities, such as spending a semester abroad, planning study trips to other countries during breaks, or serving as co</w:t>
      </w:r>
      <w:r>
        <w:t>nsultants</w:t>
      </w:r>
      <w:r>
        <w:rPr>
          <w:spacing w:val="-3"/>
        </w:rPr>
        <w:t xml:space="preserve"> </w:t>
      </w:r>
      <w:r>
        <w:t>through</w:t>
      </w:r>
      <w:r>
        <w:rPr>
          <w:spacing w:val="-3"/>
        </w:rPr>
        <w:t xml:space="preserve"> </w:t>
      </w:r>
      <w:r>
        <w:t>the</w:t>
      </w:r>
      <w:r>
        <w:rPr>
          <w:spacing w:val="-4"/>
        </w:rPr>
        <w:t xml:space="preserve"> </w:t>
      </w:r>
      <w:r>
        <w:t>school’s</w:t>
      </w:r>
      <w:r>
        <w:rPr>
          <w:spacing w:val="-3"/>
        </w:rPr>
        <w:t xml:space="preserve"> </w:t>
      </w:r>
      <w:r>
        <w:t>acclaimed</w:t>
      </w:r>
      <w:r>
        <w:rPr>
          <w:spacing w:val="-1"/>
        </w:rPr>
        <w:t xml:space="preserve"> </w:t>
      </w:r>
      <w:r>
        <w:t>International</w:t>
      </w:r>
      <w:r>
        <w:rPr>
          <w:spacing w:val="-3"/>
        </w:rPr>
        <w:t xml:space="preserve"> </w:t>
      </w:r>
      <w:r>
        <w:t>Business</w:t>
      </w:r>
      <w:r>
        <w:rPr>
          <w:spacing w:val="-3"/>
        </w:rPr>
        <w:t xml:space="preserve"> </w:t>
      </w:r>
      <w:r>
        <w:t>Development</w:t>
      </w:r>
      <w:r>
        <w:rPr>
          <w:spacing w:val="-3"/>
        </w:rPr>
        <w:t xml:space="preserve"> </w:t>
      </w:r>
      <w:r>
        <w:t>(IBD)</w:t>
      </w:r>
      <w:r>
        <w:rPr>
          <w:spacing w:val="-4"/>
        </w:rPr>
        <w:t xml:space="preserve"> </w:t>
      </w:r>
      <w:r>
        <w:t>program. Within its MBA program, Haas offers an area of emphasis on Global Management, which requires knowledge of a foreign language, including any</w:t>
      </w:r>
      <w:r>
        <w:rPr>
          <w:spacing w:val="-2"/>
        </w:rPr>
        <w:t xml:space="preserve"> </w:t>
      </w:r>
      <w:r>
        <w:t>S/EE/E language. The IBD Program is an MBA student consulting project in which students work with clients o</w:t>
      </w:r>
      <w:r>
        <w:t>n real problems in overseas locations, including Russia, Eastern Europe, and the Caucasus. Recent projects have involved pharmaceutical manufacturing and distribution in Georgia and science and technology development in Bulgaria.</w:t>
      </w:r>
    </w:p>
    <w:p w14:paraId="6F8FA80A" w14:textId="77777777" w:rsidR="00227EEA" w:rsidRDefault="00466012">
      <w:pPr>
        <w:pStyle w:val="BodyText"/>
        <w:spacing w:line="480" w:lineRule="auto"/>
        <w:ind w:right="196" w:firstLine="360"/>
      </w:pPr>
      <w:r>
        <w:t xml:space="preserve">UCB’s </w:t>
      </w:r>
      <w:r>
        <w:rPr>
          <w:b/>
        </w:rPr>
        <w:t xml:space="preserve">School of Law </w:t>
      </w:r>
      <w:r>
        <w:t>offers</w:t>
      </w:r>
      <w:r>
        <w:t xml:space="preserve"> courses on European Union law, which regularly attract students interested in the Slavic and East European countries that are EU members. The Jurisprudence and Social Policy Program (JSP) is a unique interdisciplinary graduate program leading</w:t>
      </w:r>
      <w:r>
        <w:rPr>
          <w:spacing w:val="-5"/>
        </w:rPr>
        <w:t xml:space="preserve"> </w:t>
      </w:r>
      <w:r>
        <w:t>to</w:t>
      </w:r>
      <w:r>
        <w:rPr>
          <w:spacing w:val="-2"/>
        </w:rPr>
        <w:t xml:space="preserve"> </w:t>
      </w:r>
      <w:r>
        <w:t>MA</w:t>
      </w:r>
      <w:r>
        <w:rPr>
          <w:spacing w:val="-1"/>
        </w:rPr>
        <w:t xml:space="preserve"> </w:t>
      </w:r>
      <w:r>
        <w:t>and</w:t>
      </w:r>
      <w:r>
        <w:rPr>
          <w:spacing w:val="-2"/>
        </w:rPr>
        <w:t xml:space="preserve"> </w:t>
      </w:r>
      <w:r>
        <w:t>Ph</w:t>
      </w:r>
      <w:r>
        <w:t>D</w:t>
      </w:r>
      <w:r>
        <w:rPr>
          <w:spacing w:val="-1"/>
        </w:rPr>
        <w:t xml:space="preserve"> </w:t>
      </w:r>
      <w:r>
        <w:t>degrees</w:t>
      </w:r>
      <w:r>
        <w:rPr>
          <w:spacing w:val="-2"/>
        </w:rPr>
        <w:t xml:space="preserve"> </w:t>
      </w:r>
      <w:r>
        <w:t>that</w:t>
      </w:r>
      <w:r>
        <w:rPr>
          <w:spacing w:val="-2"/>
        </w:rPr>
        <w:t xml:space="preserve"> </w:t>
      </w:r>
      <w:r>
        <w:t>combine</w:t>
      </w:r>
      <w:r>
        <w:rPr>
          <w:spacing w:val="-3"/>
        </w:rPr>
        <w:t xml:space="preserve"> </w:t>
      </w:r>
      <w:r>
        <w:t>the</w:t>
      </w:r>
      <w:r>
        <w:rPr>
          <w:spacing w:val="-1"/>
        </w:rPr>
        <w:t xml:space="preserve"> </w:t>
      </w:r>
      <w:r>
        <w:t>scholarly</w:t>
      </w:r>
      <w:r>
        <w:rPr>
          <w:spacing w:val="-7"/>
        </w:rPr>
        <w:t xml:space="preserve"> </w:t>
      </w:r>
      <w:r>
        <w:t>study</w:t>
      </w:r>
      <w:r>
        <w:rPr>
          <w:spacing w:val="-7"/>
        </w:rPr>
        <w:t xml:space="preserve"> </w:t>
      </w:r>
      <w:r>
        <w:t>of</w:t>
      </w:r>
      <w:r>
        <w:rPr>
          <w:spacing w:val="-3"/>
        </w:rPr>
        <w:t xml:space="preserve"> </w:t>
      </w:r>
      <w:r>
        <w:t>legal</w:t>
      </w:r>
      <w:r>
        <w:rPr>
          <w:spacing w:val="-2"/>
        </w:rPr>
        <w:t xml:space="preserve"> </w:t>
      </w:r>
      <w:r>
        <w:t>ideas</w:t>
      </w:r>
      <w:r>
        <w:rPr>
          <w:spacing w:val="-2"/>
        </w:rPr>
        <w:t xml:space="preserve"> </w:t>
      </w:r>
      <w:r>
        <w:t>and</w:t>
      </w:r>
      <w:r>
        <w:rPr>
          <w:spacing w:val="-2"/>
        </w:rPr>
        <w:t xml:space="preserve"> </w:t>
      </w:r>
      <w:r>
        <w:t>institutions from the standpoint of one or more of the social science disciplines. The International Human Rights Clinic—core to JSP—has attracted law students interested in our area over the pa</w:t>
      </w:r>
      <w:r>
        <w:t>st few years. ISEEES-affiliated faculty offer unique courses to Law students, including Buxbaum’s</w:t>
      </w:r>
    </w:p>
    <w:p w14:paraId="6F8FA80B" w14:textId="77777777" w:rsidR="00227EEA" w:rsidRDefault="00227EEA">
      <w:pPr>
        <w:spacing w:line="480" w:lineRule="auto"/>
        <w:sectPr w:rsidR="00227EEA">
          <w:pgSz w:w="12240" w:h="15840"/>
          <w:pgMar w:top="1340" w:right="1280" w:bottom="900" w:left="1280" w:header="365" w:footer="707" w:gutter="0"/>
          <w:cols w:space="720"/>
        </w:sectPr>
      </w:pPr>
    </w:p>
    <w:p w14:paraId="6F8FA80C" w14:textId="77777777" w:rsidR="00227EEA" w:rsidRDefault="00466012">
      <w:pPr>
        <w:spacing w:before="80" w:line="480" w:lineRule="auto"/>
        <w:ind w:left="160" w:right="180"/>
        <w:rPr>
          <w:sz w:val="24"/>
        </w:rPr>
      </w:pPr>
      <w:r>
        <w:rPr>
          <w:i/>
          <w:sz w:val="24"/>
        </w:rPr>
        <w:t>From</w:t>
      </w:r>
      <w:r>
        <w:rPr>
          <w:i/>
          <w:spacing w:val="-1"/>
          <w:sz w:val="24"/>
        </w:rPr>
        <w:t xml:space="preserve"> </w:t>
      </w:r>
      <w:r>
        <w:rPr>
          <w:i/>
          <w:sz w:val="24"/>
        </w:rPr>
        <w:t>Minority</w:t>
      </w:r>
      <w:r>
        <w:rPr>
          <w:i/>
          <w:spacing w:val="-1"/>
          <w:sz w:val="24"/>
        </w:rPr>
        <w:t xml:space="preserve"> </w:t>
      </w:r>
      <w:r>
        <w:rPr>
          <w:i/>
          <w:sz w:val="24"/>
        </w:rPr>
        <w:t>Rights to Human Rights -</w:t>
      </w:r>
      <w:r>
        <w:rPr>
          <w:i/>
          <w:spacing w:val="-1"/>
          <w:sz w:val="24"/>
        </w:rPr>
        <w:t xml:space="preserve"> </w:t>
      </w:r>
      <w:r>
        <w:rPr>
          <w:i/>
          <w:sz w:val="24"/>
        </w:rPr>
        <w:t>1878 to the</w:t>
      </w:r>
      <w:r>
        <w:rPr>
          <w:i/>
          <w:spacing w:val="-1"/>
          <w:sz w:val="24"/>
        </w:rPr>
        <w:t xml:space="preserve"> </w:t>
      </w:r>
      <w:r>
        <w:rPr>
          <w:i/>
          <w:sz w:val="24"/>
        </w:rPr>
        <w:t>Present</w:t>
      </w:r>
      <w:r>
        <w:rPr>
          <w:sz w:val="24"/>
        </w:rPr>
        <w:t>, which focuses on East Central and Southeastern Europe, Russia, and Eurasia; Shapreau</w:t>
      </w:r>
      <w:r>
        <w:rPr>
          <w:sz w:val="24"/>
        </w:rPr>
        <w:t xml:space="preserve">’s </w:t>
      </w:r>
      <w:r>
        <w:rPr>
          <w:i/>
          <w:sz w:val="24"/>
        </w:rPr>
        <w:t>Art &amp; Cultural Property Law</w:t>
      </w:r>
      <w:r>
        <w:rPr>
          <w:sz w:val="24"/>
        </w:rPr>
        <w:t>, which draws</w:t>
      </w:r>
      <w:r>
        <w:rPr>
          <w:spacing w:val="-3"/>
          <w:sz w:val="24"/>
        </w:rPr>
        <w:t xml:space="preserve"> </w:t>
      </w:r>
      <w:r>
        <w:rPr>
          <w:sz w:val="24"/>
        </w:rPr>
        <w:t>on</w:t>
      </w:r>
      <w:r>
        <w:rPr>
          <w:spacing w:val="-3"/>
          <w:sz w:val="24"/>
        </w:rPr>
        <w:t xml:space="preserve"> </w:t>
      </w:r>
      <w:r>
        <w:rPr>
          <w:sz w:val="24"/>
        </w:rPr>
        <w:t>case</w:t>
      </w:r>
      <w:r>
        <w:rPr>
          <w:spacing w:val="-4"/>
          <w:sz w:val="24"/>
        </w:rPr>
        <w:t xml:space="preserve"> </w:t>
      </w:r>
      <w:r>
        <w:rPr>
          <w:sz w:val="24"/>
        </w:rPr>
        <w:t>studies</w:t>
      </w:r>
      <w:r>
        <w:rPr>
          <w:spacing w:val="-3"/>
          <w:sz w:val="24"/>
        </w:rPr>
        <w:t xml:space="preserve"> </w:t>
      </w:r>
      <w:r>
        <w:rPr>
          <w:sz w:val="24"/>
        </w:rPr>
        <w:t>involving</w:t>
      </w:r>
      <w:r>
        <w:rPr>
          <w:spacing w:val="-6"/>
          <w:sz w:val="24"/>
        </w:rPr>
        <w:t xml:space="preserve"> </w:t>
      </w:r>
      <w:r>
        <w:rPr>
          <w:sz w:val="24"/>
        </w:rPr>
        <w:t>plundering</w:t>
      </w:r>
      <w:r>
        <w:rPr>
          <w:spacing w:val="-6"/>
          <w:sz w:val="24"/>
        </w:rPr>
        <w:t xml:space="preserve"> </w:t>
      </w:r>
      <w:r>
        <w:rPr>
          <w:sz w:val="24"/>
        </w:rPr>
        <w:t>of</w:t>
      </w:r>
      <w:r>
        <w:rPr>
          <w:spacing w:val="-2"/>
          <w:sz w:val="24"/>
        </w:rPr>
        <w:t xml:space="preserve"> </w:t>
      </w:r>
      <w:r>
        <w:rPr>
          <w:sz w:val="24"/>
        </w:rPr>
        <w:t>art</w:t>
      </w:r>
      <w:r>
        <w:rPr>
          <w:spacing w:val="-3"/>
          <w:sz w:val="24"/>
        </w:rPr>
        <w:t xml:space="preserve"> </w:t>
      </w:r>
      <w:r>
        <w:rPr>
          <w:sz w:val="24"/>
        </w:rPr>
        <w:t>and</w:t>
      </w:r>
      <w:r>
        <w:rPr>
          <w:spacing w:val="-3"/>
          <w:sz w:val="24"/>
        </w:rPr>
        <w:t xml:space="preserve"> </w:t>
      </w:r>
      <w:r>
        <w:rPr>
          <w:sz w:val="24"/>
        </w:rPr>
        <w:t>cultural</w:t>
      </w:r>
      <w:r>
        <w:rPr>
          <w:spacing w:val="-3"/>
          <w:sz w:val="24"/>
        </w:rPr>
        <w:t xml:space="preserve"> </w:t>
      </w:r>
      <w:r>
        <w:rPr>
          <w:sz w:val="24"/>
        </w:rPr>
        <w:t>artifacts</w:t>
      </w:r>
      <w:r>
        <w:rPr>
          <w:spacing w:val="-3"/>
          <w:sz w:val="24"/>
        </w:rPr>
        <w:t xml:space="preserve"> </w:t>
      </w:r>
      <w:r>
        <w:rPr>
          <w:sz w:val="24"/>
        </w:rPr>
        <w:t>from</w:t>
      </w:r>
      <w:r>
        <w:rPr>
          <w:spacing w:val="-1"/>
          <w:sz w:val="24"/>
        </w:rPr>
        <w:t xml:space="preserve"> </w:t>
      </w:r>
      <w:r>
        <w:rPr>
          <w:sz w:val="24"/>
        </w:rPr>
        <w:t>East</w:t>
      </w:r>
      <w:r>
        <w:rPr>
          <w:spacing w:val="-3"/>
          <w:sz w:val="24"/>
        </w:rPr>
        <w:t xml:space="preserve"> </w:t>
      </w:r>
      <w:r>
        <w:rPr>
          <w:sz w:val="24"/>
        </w:rPr>
        <w:t>Central</w:t>
      </w:r>
      <w:r>
        <w:rPr>
          <w:spacing w:val="-3"/>
          <w:sz w:val="24"/>
        </w:rPr>
        <w:t xml:space="preserve"> </w:t>
      </w:r>
      <w:r>
        <w:rPr>
          <w:sz w:val="24"/>
        </w:rPr>
        <w:t xml:space="preserve">Europe; and Naiman’s </w:t>
      </w:r>
      <w:r>
        <w:rPr>
          <w:i/>
          <w:sz w:val="24"/>
        </w:rPr>
        <w:t>Poetic Justice: Dostoevsky, Nabokov and Literature in the Shadow of the Law</w:t>
      </w:r>
      <w:r>
        <w:rPr>
          <w:sz w:val="24"/>
        </w:rPr>
        <w:t>.</w:t>
      </w:r>
    </w:p>
    <w:p w14:paraId="6F8FA80D" w14:textId="77777777" w:rsidR="00227EEA" w:rsidRDefault="00466012">
      <w:pPr>
        <w:pStyle w:val="BodyText"/>
        <w:spacing w:line="480" w:lineRule="auto"/>
        <w:ind w:right="225" w:firstLine="360"/>
      </w:pPr>
      <w:r>
        <w:t>ISEEES</w:t>
      </w:r>
      <w:r>
        <w:rPr>
          <w:spacing w:val="-3"/>
        </w:rPr>
        <w:t xml:space="preserve"> </w:t>
      </w:r>
      <w:r>
        <w:t>regularly</w:t>
      </w:r>
      <w:r>
        <w:rPr>
          <w:spacing w:val="-8"/>
        </w:rPr>
        <w:t xml:space="preserve"> </w:t>
      </w:r>
      <w:r>
        <w:t>draws</w:t>
      </w:r>
      <w:r>
        <w:rPr>
          <w:spacing w:val="-1"/>
        </w:rPr>
        <w:t xml:space="preserve"> </w:t>
      </w:r>
      <w:r>
        <w:t>students</w:t>
      </w:r>
      <w:r>
        <w:rPr>
          <w:spacing w:val="-3"/>
        </w:rPr>
        <w:t xml:space="preserve"> </w:t>
      </w:r>
      <w:r>
        <w:t>from</w:t>
      </w:r>
      <w:r>
        <w:rPr>
          <w:spacing w:val="-3"/>
        </w:rPr>
        <w:t xml:space="preserve"> </w:t>
      </w:r>
      <w:r>
        <w:t>the</w:t>
      </w:r>
      <w:r>
        <w:rPr>
          <w:spacing w:val="-4"/>
        </w:rPr>
        <w:t xml:space="preserve"> </w:t>
      </w:r>
      <w:r>
        <w:rPr>
          <w:b/>
        </w:rPr>
        <w:t>College</w:t>
      </w:r>
      <w:r>
        <w:rPr>
          <w:b/>
          <w:spacing w:val="-4"/>
        </w:rPr>
        <w:t xml:space="preserve"> </w:t>
      </w:r>
      <w:r>
        <w:rPr>
          <w:b/>
        </w:rPr>
        <w:t>of</w:t>
      </w:r>
      <w:r>
        <w:rPr>
          <w:b/>
          <w:spacing w:val="-2"/>
        </w:rPr>
        <w:t xml:space="preserve"> </w:t>
      </w:r>
      <w:r>
        <w:rPr>
          <w:b/>
        </w:rPr>
        <w:t>Environmental</w:t>
      </w:r>
      <w:r>
        <w:rPr>
          <w:b/>
          <w:spacing w:val="-3"/>
        </w:rPr>
        <w:t xml:space="preserve"> </w:t>
      </w:r>
      <w:r>
        <w:rPr>
          <w:b/>
        </w:rPr>
        <w:t>Design</w:t>
      </w:r>
      <w:r>
        <w:t>.</w:t>
      </w:r>
      <w:r>
        <w:rPr>
          <w:spacing w:val="-3"/>
        </w:rPr>
        <w:t xml:space="preserve"> </w:t>
      </w:r>
      <w:r>
        <w:t>Students frequently work with Greg Castillo in Architecture and with Stephen Collier in City and Regional</w:t>
      </w:r>
      <w:r>
        <w:t xml:space="preserve"> Planning and Environmental Design.</w:t>
      </w:r>
    </w:p>
    <w:p w14:paraId="6F8FA80E" w14:textId="77777777" w:rsidR="00227EEA" w:rsidRDefault="00466012">
      <w:pPr>
        <w:pStyle w:val="BodyText"/>
        <w:spacing w:line="480" w:lineRule="auto"/>
        <w:ind w:left="159" w:right="222" w:firstLine="360"/>
      </w:pPr>
      <w:r>
        <w:t xml:space="preserve">The </w:t>
      </w:r>
      <w:r>
        <w:rPr>
          <w:b/>
        </w:rPr>
        <w:t xml:space="preserve">Berkeley Program in Eurasian and East European Studies (BPS) </w:t>
      </w:r>
      <w:r>
        <w:t>is the Institute’s non-degree,</w:t>
      </w:r>
      <w:r>
        <w:rPr>
          <w:spacing w:val="-3"/>
        </w:rPr>
        <w:t xml:space="preserve"> </w:t>
      </w:r>
      <w:r>
        <w:t>interdisciplinary</w:t>
      </w:r>
      <w:r>
        <w:rPr>
          <w:spacing w:val="-6"/>
        </w:rPr>
        <w:t xml:space="preserve"> </w:t>
      </w:r>
      <w:r>
        <w:t>graduate</w:t>
      </w:r>
      <w:r>
        <w:rPr>
          <w:spacing w:val="-4"/>
        </w:rPr>
        <w:t xml:space="preserve"> </w:t>
      </w:r>
      <w:r>
        <w:t>training</w:t>
      </w:r>
      <w:r>
        <w:rPr>
          <w:spacing w:val="-6"/>
        </w:rPr>
        <w:t xml:space="preserve"> </w:t>
      </w:r>
      <w:r>
        <w:t>program</w:t>
      </w:r>
      <w:r>
        <w:rPr>
          <w:spacing w:val="-3"/>
        </w:rPr>
        <w:t xml:space="preserve"> </w:t>
      </w:r>
      <w:r>
        <w:t>in</w:t>
      </w:r>
      <w:r>
        <w:rPr>
          <w:spacing w:val="-3"/>
        </w:rPr>
        <w:t xml:space="preserve"> </w:t>
      </w:r>
      <w:r>
        <w:t>the</w:t>
      </w:r>
      <w:r>
        <w:rPr>
          <w:spacing w:val="-4"/>
        </w:rPr>
        <w:t xml:space="preserve"> </w:t>
      </w:r>
      <w:r>
        <w:t>social</w:t>
      </w:r>
      <w:r>
        <w:rPr>
          <w:spacing w:val="-3"/>
        </w:rPr>
        <w:t xml:space="preserve"> </w:t>
      </w:r>
      <w:r>
        <w:t>sciences</w:t>
      </w:r>
      <w:r>
        <w:rPr>
          <w:spacing w:val="-3"/>
        </w:rPr>
        <w:t xml:space="preserve"> </w:t>
      </w:r>
      <w:r>
        <w:t>and</w:t>
      </w:r>
      <w:r>
        <w:rPr>
          <w:spacing w:val="-3"/>
        </w:rPr>
        <w:t xml:space="preserve"> </w:t>
      </w:r>
      <w:r>
        <w:t>humanities.</w:t>
      </w:r>
      <w:r>
        <w:rPr>
          <w:spacing w:val="-2"/>
        </w:rPr>
        <w:t xml:space="preserve"> </w:t>
      </w:r>
      <w:r>
        <w:t xml:space="preserve">Its mission is to create a community of scholars focused on our world area regardless of discipline and to provide professional development opportunities for students. BPS currently has 67 affiliated graduate students from 12 departments. Requirements for </w:t>
      </w:r>
      <w:r>
        <w:t>the program are advanced S/EE/E language proficiency, a graduate seminar in a discipline outside the major, and commitment to participate in program events. BPS currently</w:t>
      </w:r>
      <w:r>
        <w:rPr>
          <w:spacing w:val="-3"/>
        </w:rPr>
        <w:t xml:space="preserve"> </w:t>
      </w:r>
      <w:r>
        <w:t>sponsors 7 student-faculty</w:t>
      </w:r>
      <w:r>
        <w:rPr>
          <w:spacing w:val="-3"/>
        </w:rPr>
        <w:t xml:space="preserve"> </w:t>
      </w:r>
      <w:r>
        <w:t xml:space="preserve">working groups: a Russian History </w:t>
      </w:r>
      <w:r>
        <w:rPr>
          <w:i/>
        </w:rPr>
        <w:t>kruzhok</w:t>
      </w:r>
      <w:r>
        <w:t>, a Culture and H</w:t>
      </w:r>
      <w:r>
        <w:t xml:space="preserve">istory of East Central Europe </w:t>
      </w:r>
      <w:r>
        <w:rPr>
          <w:i/>
        </w:rPr>
        <w:t>kroužek</w:t>
      </w:r>
      <w:r>
        <w:t xml:space="preserve">, a Slavic literature </w:t>
      </w:r>
      <w:r>
        <w:rPr>
          <w:i/>
        </w:rPr>
        <w:t xml:space="preserve">kruzhok </w:t>
      </w:r>
      <w:r>
        <w:t xml:space="preserve">(in cooperation with SLL), a group focused on post-socialism </w:t>
      </w:r>
      <w:r>
        <w:rPr>
          <w:i/>
        </w:rPr>
        <w:t>Klub Kuľtury</w:t>
      </w:r>
      <w:r>
        <w:t>, the Russian Peripheries Working Group, Contemporary European Politics (including Eastern Europe and Russia), and t</w:t>
      </w:r>
      <w:r>
        <w:t>he Central Asian Working Group (in collaboration with the Institute of East Asian Studies). The aim of these working groups is to bring together graduate students, faculty, and invited scholars in an effort to create scholarly dialogue and to foster the fr</w:t>
      </w:r>
      <w:r>
        <w:t>ee exchange of ideas on shared research interests. BPS also brings Berkeley alumni to campus to discuss career trajectories in both academic and non-academic professions and organizes practice job talks for students going out onto the job market.</w:t>
      </w:r>
    </w:p>
    <w:p w14:paraId="6F8FA80F" w14:textId="77777777" w:rsidR="00227EEA" w:rsidRDefault="00227EEA">
      <w:pPr>
        <w:spacing w:line="480" w:lineRule="auto"/>
        <w:sectPr w:rsidR="00227EEA">
          <w:pgSz w:w="12240" w:h="15840"/>
          <w:pgMar w:top="1340" w:right="1280" w:bottom="900" w:left="1280" w:header="365" w:footer="707" w:gutter="0"/>
          <w:cols w:space="720"/>
        </w:sectPr>
      </w:pPr>
    </w:p>
    <w:p w14:paraId="6F8FA810" w14:textId="77777777" w:rsidR="00227EEA" w:rsidRDefault="00466012">
      <w:pPr>
        <w:pStyle w:val="BodyText"/>
        <w:spacing w:before="80" w:line="480" w:lineRule="auto"/>
        <w:ind w:right="249" w:firstLine="360"/>
      </w:pPr>
      <w:r>
        <w:t>The quality of UCB’s graduate training in S/EE/E studies is borne out by the fact that currently there are 96 graduate students pursuing degrees related to the area. These represent a variety of disciplines, but predominantly in the humanitie</w:t>
      </w:r>
      <w:r>
        <w:t>s (55%) and social sciences (40%), with</w:t>
      </w:r>
      <w:r>
        <w:rPr>
          <w:spacing w:val="-3"/>
        </w:rPr>
        <w:t xml:space="preserve"> </w:t>
      </w:r>
      <w:r>
        <w:t>5%</w:t>
      </w:r>
      <w:r>
        <w:rPr>
          <w:spacing w:val="-4"/>
        </w:rPr>
        <w:t xml:space="preserve"> </w:t>
      </w:r>
      <w:r>
        <w:t>of</w:t>
      </w:r>
      <w:r>
        <w:rPr>
          <w:spacing w:val="-4"/>
        </w:rPr>
        <w:t xml:space="preserve"> </w:t>
      </w:r>
      <w:r>
        <w:t>students</w:t>
      </w:r>
      <w:r>
        <w:rPr>
          <w:spacing w:val="-3"/>
        </w:rPr>
        <w:t xml:space="preserve"> </w:t>
      </w:r>
      <w:r>
        <w:t>in</w:t>
      </w:r>
      <w:r>
        <w:rPr>
          <w:spacing w:val="-3"/>
        </w:rPr>
        <w:t xml:space="preserve"> </w:t>
      </w:r>
      <w:r>
        <w:t>professional</w:t>
      </w:r>
      <w:r>
        <w:rPr>
          <w:spacing w:val="-3"/>
        </w:rPr>
        <w:t xml:space="preserve"> </w:t>
      </w:r>
      <w:r>
        <w:t>schools.</w:t>
      </w:r>
      <w:r>
        <w:rPr>
          <w:spacing w:val="-3"/>
        </w:rPr>
        <w:t xml:space="preserve"> </w:t>
      </w:r>
      <w:r>
        <w:t>The</w:t>
      </w:r>
      <w:r>
        <w:rPr>
          <w:spacing w:val="-2"/>
        </w:rPr>
        <w:t xml:space="preserve"> </w:t>
      </w:r>
      <w:r>
        <w:t>majority</w:t>
      </w:r>
      <w:r>
        <w:rPr>
          <w:spacing w:val="-8"/>
        </w:rPr>
        <w:t xml:space="preserve"> </w:t>
      </w:r>
      <w:r>
        <w:t>of</w:t>
      </w:r>
      <w:r>
        <w:rPr>
          <w:spacing w:val="-2"/>
        </w:rPr>
        <w:t xml:space="preserve"> </w:t>
      </w:r>
      <w:r>
        <w:t>graduates</w:t>
      </w:r>
      <w:r>
        <w:rPr>
          <w:spacing w:val="-1"/>
        </w:rPr>
        <w:t xml:space="preserve"> </w:t>
      </w:r>
      <w:r>
        <w:t>find</w:t>
      </w:r>
      <w:r>
        <w:rPr>
          <w:spacing w:val="-3"/>
        </w:rPr>
        <w:t xml:space="preserve"> </w:t>
      </w:r>
      <w:r>
        <w:t>positions</w:t>
      </w:r>
      <w:r>
        <w:rPr>
          <w:spacing w:val="-3"/>
        </w:rPr>
        <w:t xml:space="preserve"> </w:t>
      </w:r>
      <w:r>
        <w:t>teaching</w:t>
      </w:r>
      <w:r>
        <w:rPr>
          <w:spacing w:val="-6"/>
        </w:rPr>
        <w:t xml:space="preserve"> </w:t>
      </w:r>
      <w:r>
        <w:t>in higher education, while others go into government service or the private sector (Crit. G.1-2).</w:t>
      </w:r>
    </w:p>
    <w:p w14:paraId="6F8FA811" w14:textId="77777777" w:rsidR="00227EEA" w:rsidRDefault="00466012">
      <w:pPr>
        <w:pStyle w:val="ListParagraph"/>
        <w:numPr>
          <w:ilvl w:val="1"/>
          <w:numId w:val="3"/>
        </w:numPr>
        <w:tabs>
          <w:tab w:val="left" w:pos="400"/>
        </w:tabs>
        <w:spacing w:line="480" w:lineRule="auto"/>
        <w:ind w:right="172" w:firstLine="0"/>
        <w:jc w:val="left"/>
        <w:rPr>
          <w:sz w:val="24"/>
        </w:rPr>
      </w:pPr>
      <w:r>
        <w:rPr>
          <w:b/>
          <w:sz w:val="24"/>
        </w:rPr>
        <w:t xml:space="preserve">Academic and Career Advising. </w:t>
      </w:r>
      <w:r>
        <w:rPr>
          <w:sz w:val="24"/>
        </w:rPr>
        <w:t>Academic counseling is provided by faculty advisors and Student</w:t>
      </w:r>
      <w:r>
        <w:rPr>
          <w:spacing w:val="-3"/>
          <w:sz w:val="24"/>
        </w:rPr>
        <w:t xml:space="preserve"> </w:t>
      </w:r>
      <w:r>
        <w:rPr>
          <w:sz w:val="24"/>
        </w:rPr>
        <w:t>Affairs</w:t>
      </w:r>
      <w:r>
        <w:rPr>
          <w:spacing w:val="-3"/>
          <w:sz w:val="24"/>
        </w:rPr>
        <w:t xml:space="preserve"> </w:t>
      </w:r>
      <w:r>
        <w:rPr>
          <w:sz w:val="24"/>
        </w:rPr>
        <w:t>Officers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student’s</w:t>
      </w:r>
      <w:r>
        <w:rPr>
          <w:spacing w:val="-3"/>
          <w:sz w:val="24"/>
        </w:rPr>
        <w:t xml:space="preserve"> </w:t>
      </w:r>
      <w:r>
        <w:rPr>
          <w:sz w:val="24"/>
        </w:rPr>
        <w:t>major</w:t>
      </w:r>
      <w:r>
        <w:rPr>
          <w:spacing w:val="-4"/>
          <w:sz w:val="24"/>
        </w:rPr>
        <w:t xml:space="preserve"> </w:t>
      </w:r>
      <w:r>
        <w:rPr>
          <w:sz w:val="24"/>
        </w:rPr>
        <w:t>department</w:t>
      </w:r>
      <w:r>
        <w:rPr>
          <w:spacing w:val="-3"/>
          <w:sz w:val="24"/>
        </w:rPr>
        <w:t xml:space="preserve"> </w:t>
      </w:r>
      <w:r>
        <w:rPr>
          <w:sz w:val="24"/>
        </w:rPr>
        <w:t>or</w:t>
      </w:r>
      <w:r>
        <w:rPr>
          <w:spacing w:val="-4"/>
          <w:sz w:val="24"/>
        </w:rPr>
        <w:t xml:space="preserve"> </w:t>
      </w:r>
      <w:r>
        <w:rPr>
          <w:sz w:val="24"/>
        </w:rPr>
        <w:t>professional</w:t>
      </w:r>
      <w:r>
        <w:rPr>
          <w:spacing w:val="-3"/>
          <w:sz w:val="24"/>
        </w:rPr>
        <w:t xml:space="preserve"> </w:t>
      </w:r>
      <w:r>
        <w:rPr>
          <w:sz w:val="24"/>
        </w:rPr>
        <w:t>school</w:t>
      </w:r>
      <w:r>
        <w:rPr>
          <w:spacing w:val="-3"/>
          <w:sz w:val="24"/>
        </w:rPr>
        <w:t xml:space="preserve"> </w:t>
      </w:r>
      <w:r>
        <w:rPr>
          <w:sz w:val="24"/>
        </w:rPr>
        <w:t>(Crit.</w:t>
      </w:r>
      <w:r>
        <w:rPr>
          <w:spacing w:val="-3"/>
          <w:sz w:val="24"/>
        </w:rPr>
        <w:t xml:space="preserve"> </w:t>
      </w:r>
      <w:r>
        <w:rPr>
          <w:sz w:val="24"/>
        </w:rPr>
        <w:t>E.1)</w:t>
      </w:r>
      <w:r>
        <w:rPr>
          <w:spacing w:val="-4"/>
          <w:sz w:val="24"/>
        </w:rPr>
        <w:t xml:space="preserve"> </w:t>
      </w:r>
      <w:r>
        <w:rPr>
          <w:sz w:val="24"/>
        </w:rPr>
        <w:t>and</w:t>
      </w:r>
      <w:r>
        <w:rPr>
          <w:spacing w:val="-4"/>
          <w:sz w:val="24"/>
        </w:rPr>
        <w:t xml:space="preserve"> </w:t>
      </w:r>
      <w:r>
        <w:rPr>
          <w:sz w:val="24"/>
        </w:rPr>
        <w:t>by peer advisory services run by the Associated Students of UC and UCB’s Graduate Student Association. With a staff of 30, the Career Center provides services to undergraduate and graduate students, departments, and professional sch</w:t>
      </w:r>
      <w:r>
        <w:rPr>
          <w:sz w:val="24"/>
        </w:rPr>
        <w:t>ools regarding careers, internships, and graduate schools. The Career Center also co-sponsors special events with area studies centers such as the</w:t>
      </w:r>
      <w:r>
        <w:rPr>
          <w:spacing w:val="-1"/>
          <w:sz w:val="24"/>
        </w:rPr>
        <w:t xml:space="preserve"> </w:t>
      </w:r>
      <w:r>
        <w:rPr>
          <w:sz w:val="24"/>
        </w:rPr>
        <w:t>annual International Career</w:t>
      </w:r>
      <w:r>
        <w:rPr>
          <w:spacing w:val="-1"/>
          <w:sz w:val="24"/>
        </w:rPr>
        <w:t xml:space="preserve"> </w:t>
      </w:r>
      <w:r>
        <w:rPr>
          <w:sz w:val="24"/>
        </w:rPr>
        <w:t>Conference, which provides opportunities to engage</w:t>
      </w:r>
      <w:r>
        <w:rPr>
          <w:spacing w:val="-1"/>
          <w:sz w:val="24"/>
        </w:rPr>
        <w:t xml:space="preserve"> </w:t>
      </w:r>
      <w:r>
        <w:rPr>
          <w:sz w:val="24"/>
        </w:rPr>
        <w:t>with representatives from vari</w:t>
      </w:r>
      <w:r>
        <w:rPr>
          <w:sz w:val="24"/>
        </w:rPr>
        <w:t>ous sectors, including government. Likewise, ISEEES and fellow UCB area studies centers collaborate with the student-led Beyond Academia Conference, which focuses on PhD professional development and careers outside of academia.</w:t>
      </w:r>
    </w:p>
    <w:p w14:paraId="6F8FA812" w14:textId="77777777" w:rsidR="00227EEA" w:rsidRDefault="00466012">
      <w:pPr>
        <w:pStyle w:val="BodyText"/>
        <w:spacing w:line="480" w:lineRule="auto"/>
        <w:ind w:left="159" w:right="285" w:firstLine="360"/>
      </w:pPr>
      <w:r>
        <w:t>The ISEEES executive directo</w:t>
      </w:r>
      <w:r>
        <w:t>r advises students on courses, fellowships, travel-study, and summer language programs specific to the S/EE/E area and mentors students interested in careers outside of academia. The ISEEES website provides extensive information on in-house, intra-universi</w:t>
      </w:r>
      <w:r>
        <w:t>ty, and external graduate funding opportunities. Funding and employment opportunities in the S/EE/E field are regularly sent to students through ISEEES listservs, and seminars and workshops are</w:t>
      </w:r>
      <w:r>
        <w:rPr>
          <w:spacing w:val="-1"/>
        </w:rPr>
        <w:t xml:space="preserve"> </w:t>
      </w:r>
      <w:r>
        <w:t>held throughout the year</w:t>
      </w:r>
      <w:r>
        <w:rPr>
          <w:spacing w:val="-1"/>
        </w:rPr>
        <w:t xml:space="preserve"> </w:t>
      </w:r>
      <w:r>
        <w:t>by</w:t>
      </w:r>
      <w:r>
        <w:rPr>
          <w:spacing w:val="-3"/>
        </w:rPr>
        <w:t xml:space="preserve"> </w:t>
      </w:r>
      <w:r>
        <w:t>ISEEES and the Graduate Fellowship</w:t>
      </w:r>
      <w:r>
        <w:t>s Office to brief graduate students on fellowship and grant opportunities. ISEEES and the BPS student</w:t>
      </w:r>
      <w:r>
        <w:rPr>
          <w:spacing w:val="-3"/>
        </w:rPr>
        <w:t xml:space="preserve"> </w:t>
      </w:r>
      <w:r>
        <w:t>working</w:t>
      </w:r>
      <w:r>
        <w:rPr>
          <w:spacing w:val="-3"/>
        </w:rPr>
        <w:t xml:space="preserve"> </w:t>
      </w:r>
      <w:r>
        <w:t>groups</w:t>
      </w:r>
      <w:r>
        <w:rPr>
          <w:spacing w:val="-3"/>
        </w:rPr>
        <w:t xml:space="preserve"> </w:t>
      </w:r>
      <w:r>
        <w:t>organize</w:t>
      </w:r>
      <w:r>
        <w:rPr>
          <w:spacing w:val="-4"/>
        </w:rPr>
        <w:t xml:space="preserve"> </w:t>
      </w:r>
      <w:r>
        <w:t>practice</w:t>
      </w:r>
      <w:r>
        <w:rPr>
          <w:spacing w:val="-4"/>
        </w:rPr>
        <w:t xml:space="preserve"> </w:t>
      </w:r>
      <w:r>
        <w:t>job</w:t>
      </w:r>
      <w:r>
        <w:rPr>
          <w:spacing w:val="-3"/>
        </w:rPr>
        <w:t xml:space="preserve"> </w:t>
      </w:r>
      <w:r>
        <w:t>talks</w:t>
      </w:r>
      <w:r>
        <w:rPr>
          <w:spacing w:val="-3"/>
        </w:rPr>
        <w:t xml:space="preserve"> </w:t>
      </w:r>
      <w:r>
        <w:t>for</w:t>
      </w:r>
      <w:r>
        <w:rPr>
          <w:spacing w:val="-4"/>
        </w:rPr>
        <w:t xml:space="preserve"> </w:t>
      </w:r>
      <w:r>
        <w:t>doctoral</w:t>
      </w:r>
      <w:r>
        <w:rPr>
          <w:spacing w:val="-3"/>
        </w:rPr>
        <w:t xml:space="preserve"> </w:t>
      </w:r>
      <w:r>
        <w:t>students</w:t>
      </w:r>
      <w:r>
        <w:rPr>
          <w:spacing w:val="-3"/>
        </w:rPr>
        <w:t xml:space="preserve"> </w:t>
      </w:r>
      <w:r>
        <w:t>entering</w:t>
      </w:r>
      <w:r>
        <w:rPr>
          <w:spacing w:val="-6"/>
        </w:rPr>
        <w:t xml:space="preserve"> </w:t>
      </w:r>
      <w:r>
        <w:t>the</w:t>
      </w:r>
      <w:r>
        <w:rPr>
          <w:spacing w:val="-4"/>
        </w:rPr>
        <w:t xml:space="preserve"> </w:t>
      </w:r>
      <w:r>
        <w:t>job</w:t>
      </w:r>
      <w:r>
        <w:rPr>
          <w:spacing w:val="-3"/>
        </w:rPr>
        <w:t xml:space="preserve"> </w:t>
      </w:r>
      <w:r>
        <w:t>market.</w:t>
      </w:r>
    </w:p>
    <w:p w14:paraId="6F8FA813" w14:textId="77777777" w:rsidR="00227EEA" w:rsidRDefault="00227EEA">
      <w:pPr>
        <w:spacing w:line="480" w:lineRule="auto"/>
        <w:sectPr w:rsidR="00227EEA">
          <w:pgSz w:w="12240" w:h="15840"/>
          <w:pgMar w:top="1340" w:right="1280" w:bottom="900" w:left="1280" w:header="365" w:footer="707" w:gutter="0"/>
          <w:cols w:space="720"/>
        </w:sectPr>
      </w:pPr>
    </w:p>
    <w:p w14:paraId="6F8FA814" w14:textId="77777777" w:rsidR="00227EEA" w:rsidRDefault="00466012">
      <w:pPr>
        <w:pStyle w:val="BodyText"/>
        <w:spacing w:before="80" w:line="480" w:lineRule="auto"/>
        <w:ind w:right="172"/>
      </w:pPr>
      <w:r>
        <w:t>ISEEES partners with the Slavic Department to prepare both undergraduate and graduate</w:t>
      </w:r>
      <w:r>
        <w:rPr>
          <w:spacing w:val="40"/>
        </w:rPr>
        <w:t xml:space="preserve"> </w:t>
      </w:r>
      <w:r>
        <w:t>students for careers that utilize foreign language and area studies skills through workshops on résumé and CV writing, networking, professional development, and informati</w:t>
      </w:r>
      <w:r>
        <w:t>onal group interviews</w:t>
      </w:r>
      <w:r>
        <w:rPr>
          <w:spacing w:val="-4"/>
        </w:rPr>
        <w:t xml:space="preserve"> </w:t>
      </w:r>
      <w:r>
        <w:t>with</w:t>
      </w:r>
      <w:r>
        <w:rPr>
          <w:spacing w:val="-4"/>
        </w:rPr>
        <w:t xml:space="preserve"> </w:t>
      </w:r>
      <w:r>
        <w:t>employers</w:t>
      </w:r>
      <w:r>
        <w:rPr>
          <w:spacing w:val="-4"/>
        </w:rPr>
        <w:t xml:space="preserve"> </w:t>
      </w:r>
      <w:r>
        <w:t>from</w:t>
      </w:r>
      <w:r>
        <w:rPr>
          <w:spacing w:val="-4"/>
        </w:rPr>
        <w:t xml:space="preserve"> </w:t>
      </w:r>
      <w:r>
        <w:t>the</w:t>
      </w:r>
      <w:r>
        <w:rPr>
          <w:spacing w:val="-4"/>
        </w:rPr>
        <w:t xml:space="preserve"> </w:t>
      </w:r>
      <w:r>
        <w:t>public</w:t>
      </w:r>
      <w:r>
        <w:rPr>
          <w:spacing w:val="-4"/>
        </w:rPr>
        <w:t xml:space="preserve"> </w:t>
      </w:r>
      <w:r>
        <w:t>and</w:t>
      </w:r>
      <w:r>
        <w:rPr>
          <w:spacing w:val="-4"/>
        </w:rPr>
        <w:t xml:space="preserve"> </w:t>
      </w:r>
      <w:r>
        <w:t>private</w:t>
      </w:r>
      <w:r>
        <w:rPr>
          <w:spacing w:val="-4"/>
        </w:rPr>
        <w:t xml:space="preserve"> </w:t>
      </w:r>
      <w:r>
        <w:t>sector. In</w:t>
      </w:r>
      <w:r>
        <w:rPr>
          <w:spacing w:val="-4"/>
        </w:rPr>
        <w:t xml:space="preserve"> </w:t>
      </w:r>
      <w:r>
        <w:t>fall</w:t>
      </w:r>
      <w:r>
        <w:rPr>
          <w:spacing w:val="-4"/>
        </w:rPr>
        <w:t xml:space="preserve"> </w:t>
      </w:r>
      <w:r>
        <w:t>2021,</w:t>
      </w:r>
      <w:r>
        <w:rPr>
          <w:spacing w:val="-2"/>
        </w:rPr>
        <w:t xml:space="preserve"> </w:t>
      </w:r>
      <w:r>
        <w:t>the</w:t>
      </w:r>
      <w:r>
        <w:rPr>
          <w:spacing w:val="-4"/>
        </w:rPr>
        <w:t xml:space="preserve"> </w:t>
      </w:r>
      <w:r>
        <w:t>Slavic</w:t>
      </w:r>
      <w:r>
        <w:rPr>
          <w:spacing w:val="-4"/>
        </w:rPr>
        <w:t xml:space="preserve"> </w:t>
      </w:r>
      <w:r>
        <w:t>Department organized for students a recruitment meeting with the Defense Language Institute (DLI) Foreign Language Center in Monterey, California to talk abou</w:t>
      </w:r>
      <w:r>
        <w:t>t positions in Russian language teaching.</w:t>
      </w:r>
    </w:p>
    <w:p w14:paraId="6F8FA815" w14:textId="77777777" w:rsidR="00227EEA" w:rsidRDefault="00466012">
      <w:pPr>
        <w:pStyle w:val="ListParagraph"/>
        <w:numPr>
          <w:ilvl w:val="1"/>
          <w:numId w:val="3"/>
        </w:numPr>
        <w:tabs>
          <w:tab w:val="left" w:pos="400"/>
        </w:tabs>
        <w:spacing w:line="480" w:lineRule="auto"/>
        <w:ind w:right="281" w:firstLine="0"/>
        <w:jc w:val="left"/>
        <w:rPr>
          <w:sz w:val="24"/>
        </w:rPr>
      </w:pPr>
      <w:r>
        <w:rPr>
          <w:b/>
          <w:sz w:val="24"/>
        </w:rPr>
        <w:t xml:space="preserve">Study Abroad. </w:t>
      </w:r>
      <w:r>
        <w:rPr>
          <w:sz w:val="24"/>
        </w:rPr>
        <w:t>Berkeley Study Abroad has semester and academic year study abroad opportunities at Charles University and the Academy of Performing Arts in Prague, Czech Republic and at Corvinus University in Budapes</w:t>
      </w:r>
      <w:r>
        <w:rPr>
          <w:sz w:val="24"/>
        </w:rPr>
        <w:t>t, Hungary; semester, academic year, and summer opportunities at St. Petersburg State University in Russia; and summer internship opportunities</w:t>
      </w:r>
      <w:r>
        <w:rPr>
          <w:spacing w:val="-2"/>
          <w:sz w:val="24"/>
        </w:rPr>
        <w:t xml:space="preserve"> </w:t>
      </w:r>
      <w:r>
        <w:rPr>
          <w:sz w:val="24"/>
        </w:rPr>
        <w:t>in</w:t>
      </w:r>
      <w:r>
        <w:rPr>
          <w:spacing w:val="-2"/>
          <w:sz w:val="24"/>
        </w:rPr>
        <w:t xml:space="preserve"> </w:t>
      </w:r>
      <w:r>
        <w:rPr>
          <w:sz w:val="24"/>
        </w:rPr>
        <w:t>Prague.</w:t>
      </w:r>
      <w:r>
        <w:rPr>
          <w:spacing w:val="-1"/>
          <w:sz w:val="24"/>
        </w:rPr>
        <w:t xml:space="preserve"> </w:t>
      </w:r>
      <w:r>
        <w:rPr>
          <w:sz w:val="24"/>
        </w:rPr>
        <w:t>Within</w:t>
      </w:r>
      <w:r>
        <w:rPr>
          <w:spacing w:val="-2"/>
          <w:sz w:val="24"/>
        </w:rPr>
        <w:t xml:space="preserve"> </w:t>
      </w:r>
      <w:r>
        <w:rPr>
          <w:sz w:val="24"/>
        </w:rPr>
        <w:t>the</w:t>
      </w:r>
      <w:r>
        <w:rPr>
          <w:spacing w:val="-3"/>
          <w:sz w:val="24"/>
        </w:rPr>
        <w:t xml:space="preserve"> </w:t>
      </w:r>
      <w:r>
        <w:rPr>
          <w:sz w:val="24"/>
        </w:rPr>
        <w:t>next</w:t>
      </w:r>
      <w:r>
        <w:rPr>
          <w:spacing w:val="-2"/>
          <w:sz w:val="24"/>
        </w:rPr>
        <w:t xml:space="preserve"> </w:t>
      </w:r>
      <w:r>
        <w:rPr>
          <w:sz w:val="24"/>
        </w:rPr>
        <w:t>four</w:t>
      </w:r>
      <w:r>
        <w:rPr>
          <w:spacing w:val="-1"/>
          <w:sz w:val="24"/>
        </w:rPr>
        <w:t xml:space="preserve"> </w:t>
      </w:r>
      <w:r>
        <w:rPr>
          <w:sz w:val="24"/>
        </w:rPr>
        <w:t>years</w:t>
      </w:r>
      <w:r>
        <w:rPr>
          <w:spacing w:val="-2"/>
          <w:sz w:val="24"/>
        </w:rPr>
        <w:t xml:space="preserve"> </w:t>
      </w:r>
      <w:r>
        <w:rPr>
          <w:sz w:val="24"/>
        </w:rPr>
        <w:t>a</w:t>
      </w:r>
      <w:r>
        <w:rPr>
          <w:spacing w:val="-3"/>
          <w:sz w:val="24"/>
        </w:rPr>
        <w:t xml:space="preserve"> </w:t>
      </w:r>
      <w:r>
        <w:rPr>
          <w:sz w:val="24"/>
        </w:rPr>
        <w:t>new</w:t>
      </w:r>
      <w:r>
        <w:rPr>
          <w:spacing w:val="-3"/>
          <w:sz w:val="24"/>
        </w:rPr>
        <w:t xml:space="preserve"> </w:t>
      </w:r>
      <w:r>
        <w:rPr>
          <w:sz w:val="24"/>
        </w:rPr>
        <w:t>study</w:t>
      </w:r>
      <w:r>
        <w:rPr>
          <w:spacing w:val="-7"/>
          <w:sz w:val="24"/>
        </w:rPr>
        <w:t xml:space="preserve"> </w:t>
      </w:r>
      <w:r>
        <w:rPr>
          <w:sz w:val="24"/>
        </w:rPr>
        <w:t>abroad</w:t>
      </w:r>
      <w:r>
        <w:rPr>
          <w:spacing w:val="-2"/>
          <w:sz w:val="24"/>
        </w:rPr>
        <w:t xml:space="preserve"> </w:t>
      </w:r>
      <w:r>
        <w:rPr>
          <w:sz w:val="24"/>
        </w:rPr>
        <w:t>opportunity</w:t>
      </w:r>
      <w:r>
        <w:rPr>
          <w:spacing w:val="-7"/>
          <w:sz w:val="24"/>
        </w:rPr>
        <w:t xml:space="preserve"> </w:t>
      </w:r>
      <w:r>
        <w:rPr>
          <w:sz w:val="24"/>
        </w:rPr>
        <w:t>will</w:t>
      </w:r>
      <w:r>
        <w:rPr>
          <w:spacing w:val="-2"/>
          <w:sz w:val="24"/>
        </w:rPr>
        <w:t xml:space="preserve"> </w:t>
      </w:r>
      <w:r>
        <w:rPr>
          <w:sz w:val="24"/>
        </w:rPr>
        <w:t>begin</w:t>
      </w:r>
      <w:r>
        <w:rPr>
          <w:spacing w:val="-2"/>
          <w:sz w:val="24"/>
        </w:rPr>
        <w:t xml:space="preserve"> </w:t>
      </w:r>
      <w:r>
        <w:rPr>
          <w:sz w:val="24"/>
        </w:rPr>
        <w:t>at the American University of Ar</w:t>
      </w:r>
      <w:r>
        <w:rPr>
          <w:sz w:val="24"/>
        </w:rPr>
        <w:t>menia and a new summer course, “Balkan Bridges: Contested Histories, Shared Commitments,” will take students to Bosnia, Croatia, and Serbia. UCB students are eligible to use their financial aid to study</w:t>
      </w:r>
      <w:r>
        <w:rPr>
          <w:spacing w:val="-1"/>
          <w:sz w:val="24"/>
        </w:rPr>
        <w:t xml:space="preserve"> </w:t>
      </w:r>
      <w:r>
        <w:rPr>
          <w:sz w:val="24"/>
        </w:rPr>
        <w:t>at any</w:t>
      </w:r>
      <w:r>
        <w:rPr>
          <w:spacing w:val="-1"/>
          <w:sz w:val="24"/>
        </w:rPr>
        <w:t xml:space="preserve"> </w:t>
      </w:r>
      <w:r>
        <w:rPr>
          <w:sz w:val="24"/>
        </w:rPr>
        <w:t>of these sites, BSA can offer up to</w:t>
      </w:r>
    </w:p>
    <w:p w14:paraId="6F8FA816" w14:textId="77777777" w:rsidR="00227EEA" w:rsidRDefault="00466012">
      <w:pPr>
        <w:pStyle w:val="BodyText"/>
        <w:spacing w:line="480" w:lineRule="auto"/>
        <w:ind w:left="159" w:right="196"/>
      </w:pPr>
      <w:r>
        <w:t>$2,000 in scholarship support to students going abroad, and AY and Summer FLAS fellowships can be used at approved programs abroad. BSA advisors also counsel undergraduate and graduate students on summer, semester, and academic year study abroad opportunit</w:t>
      </w:r>
      <w:r>
        <w:t>ies available through</w:t>
      </w:r>
      <w:r>
        <w:rPr>
          <w:spacing w:val="-3"/>
        </w:rPr>
        <w:t xml:space="preserve"> </w:t>
      </w:r>
      <w:r>
        <w:t>other</w:t>
      </w:r>
      <w:r>
        <w:rPr>
          <w:spacing w:val="-4"/>
        </w:rPr>
        <w:t xml:space="preserve"> </w:t>
      </w:r>
      <w:r>
        <w:t>universities</w:t>
      </w:r>
      <w:r>
        <w:rPr>
          <w:spacing w:val="-3"/>
        </w:rPr>
        <w:t xml:space="preserve"> </w:t>
      </w:r>
      <w:r>
        <w:t>and</w:t>
      </w:r>
      <w:r>
        <w:rPr>
          <w:spacing w:val="-3"/>
        </w:rPr>
        <w:t xml:space="preserve"> </w:t>
      </w:r>
      <w:r>
        <w:t>language</w:t>
      </w:r>
      <w:r>
        <w:rPr>
          <w:spacing w:val="-4"/>
        </w:rPr>
        <w:t xml:space="preserve"> </w:t>
      </w:r>
      <w:r>
        <w:t>programs</w:t>
      </w:r>
      <w:r>
        <w:rPr>
          <w:spacing w:val="-1"/>
        </w:rPr>
        <w:t xml:space="preserve"> </w:t>
      </w:r>
      <w:r>
        <w:t>in</w:t>
      </w:r>
      <w:r>
        <w:rPr>
          <w:spacing w:val="-3"/>
        </w:rPr>
        <w:t xml:space="preserve"> </w:t>
      </w:r>
      <w:r>
        <w:t>which</w:t>
      </w:r>
      <w:r>
        <w:rPr>
          <w:spacing w:val="-3"/>
        </w:rPr>
        <w:t xml:space="preserve"> </w:t>
      </w:r>
      <w:r>
        <w:t>UCB</w:t>
      </w:r>
      <w:r>
        <w:rPr>
          <w:spacing w:val="-5"/>
        </w:rPr>
        <w:t xml:space="preserve"> </w:t>
      </w:r>
      <w:r>
        <w:t>participates,</w:t>
      </w:r>
      <w:r>
        <w:rPr>
          <w:spacing w:val="-3"/>
        </w:rPr>
        <w:t xml:space="preserve"> </w:t>
      </w:r>
      <w:r>
        <w:t>such</w:t>
      </w:r>
      <w:r>
        <w:rPr>
          <w:spacing w:val="-3"/>
        </w:rPr>
        <w:t xml:space="preserve"> </w:t>
      </w:r>
      <w:r>
        <w:t>as</w:t>
      </w:r>
      <w:r>
        <w:rPr>
          <w:spacing w:val="-3"/>
        </w:rPr>
        <w:t xml:space="preserve"> </w:t>
      </w:r>
      <w:r>
        <w:t>Council</w:t>
      </w:r>
      <w:r>
        <w:rPr>
          <w:spacing w:val="-3"/>
        </w:rPr>
        <w:t xml:space="preserve"> </w:t>
      </w:r>
      <w:r>
        <w:t>on International Educational Exchange undergraduate education abroad programs and American Councils</w:t>
      </w:r>
      <w:r>
        <w:rPr>
          <w:spacing w:val="-4"/>
        </w:rPr>
        <w:t xml:space="preserve"> </w:t>
      </w:r>
      <w:r>
        <w:t>for</w:t>
      </w:r>
      <w:r>
        <w:rPr>
          <w:spacing w:val="-3"/>
        </w:rPr>
        <w:t xml:space="preserve"> </w:t>
      </w:r>
      <w:r>
        <w:t>International</w:t>
      </w:r>
      <w:r>
        <w:rPr>
          <w:spacing w:val="-4"/>
        </w:rPr>
        <w:t xml:space="preserve"> </w:t>
      </w:r>
      <w:r>
        <w:t>Education</w:t>
      </w:r>
      <w:r>
        <w:rPr>
          <w:spacing w:val="-4"/>
        </w:rPr>
        <w:t xml:space="preserve"> </w:t>
      </w:r>
      <w:r>
        <w:t>overseas</w:t>
      </w:r>
      <w:r>
        <w:rPr>
          <w:spacing w:val="-4"/>
        </w:rPr>
        <w:t xml:space="preserve"> </w:t>
      </w:r>
      <w:r>
        <w:t>language</w:t>
      </w:r>
      <w:r>
        <w:rPr>
          <w:spacing w:val="-5"/>
        </w:rPr>
        <w:t xml:space="preserve"> </w:t>
      </w:r>
      <w:r>
        <w:t>prog</w:t>
      </w:r>
      <w:r>
        <w:t>rams.</w:t>
      </w:r>
      <w:r>
        <w:rPr>
          <w:spacing w:val="-4"/>
        </w:rPr>
        <w:t xml:space="preserve"> </w:t>
      </w:r>
      <w:r>
        <w:t>BSA</w:t>
      </w:r>
      <w:r>
        <w:rPr>
          <w:spacing w:val="-5"/>
        </w:rPr>
        <w:t xml:space="preserve"> </w:t>
      </w:r>
      <w:r>
        <w:t>assists</w:t>
      </w:r>
      <w:r>
        <w:rPr>
          <w:spacing w:val="-4"/>
        </w:rPr>
        <w:t xml:space="preserve"> </w:t>
      </w:r>
      <w:r>
        <w:t>undergraduates</w:t>
      </w:r>
      <w:r>
        <w:rPr>
          <w:spacing w:val="-4"/>
        </w:rPr>
        <w:t xml:space="preserve"> </w:t>
      </w:r>
      <w:r>
        <w:t xml:space="preserve">in arranging credit transfer for non-UC study abroad programs. In AY19-20, 17 students participated in semester programs in Prague, 1 in St. Petersburg, and 1 in Budapest. In summer 2019, 26 students participated in summer </w:t>
      </w:r>
      <w:r>
        <w:t>internships in Prague, organized by Berkeley Global</w:t>
      </w:r>
    </w:p>
    <w:p w14:paraId="6F8FA817" w14:textId="77777777" w:rsidR="00227EEA" w:rsidRDefault="00227EEA">
      <w:pPr>
        <w:spacing w:line="480" w:lineRule="auto"/>
        <w:sectPr w:rsidR="00227EEA">
          <w:pgSz w:w="12240" w:h="15840"/>
          <w:pgMar w:top="1340" w:right="1280" w:bottom="900" w:left="1280" w:header="365" w:footer="707" w:gutter="0"/>
          <w:cols w:space="720"/>
        </w:sectPr>
      </w:pPr>
    </w:p>
    <w:p w14:paraId="6F8FA818" w14:textId="77777777" w:rsidR="00227EEA" w:rsidRDefault="00466012">
      <w:pPr>
        <w:pStyle w:val="BodyText"/>
        <w:spacing w:before="80" w:line="480" w:lineRule="auto"/>
        <w:ind w:right="196"/>
      </w:pPr>
      <w:r>
        <w:t>Internships. Internship sites ranged from businesses (Ernst &amp; Young Prague, Cushman &amp; Wakefield)</w:t>
      </w:r>
      <w:r>
        <w:rPr>
          <w:spacing w:val="-4"/>
        </w:rPr>
        <w:t xml:space="preserve"> </w:t>
      </w:r>
      <w:r>
        <w:t>to</w:t>
      </w:r>
      <w:r>
        <w:rPr>
          <w:spacing w:val="-3"/>
        </w:rPr>
        <w:t xml:space="preserve"> </w:t>
      </w:r>
      <w:r>
        <w:t>NGOs</w:t>
      </w:r>
      <w:r>
        <w:rPr>
          <w:spacing w:val="-3"/>
        </w:rPr>
        <w:t xml:space="preserve"> </w:t>
      </w:r>
      <w:r>
        <w:t>(Právě</w:t>
      </w:r>
      <w:r>
        <w:rPr>
          <w:spacing w:val="-4"/>
        </w:rPr>
        <w:t xml:space="preserve"> </w:t>
      </w:r>
      <w:r>
        <w:t>teď!</w:t>
      </w:r>
      <w:r>
        <w:rPr>
          <w:spacing w:val="-4"/>
        </w:rPr>
        <w:t xml:space="preserve"> </w:t>
      </w:r>
      <w:r>
        <w:t>o.p.s.,</w:t>
      </w:r>
      <w:r>
        <w:rPr>
          <w:spacing w:val="-3"/>
        </w:rPr>
        <w:t xml:space="preserve"> </w:t>
      </w:r>
      <w:r>
        <w:t>Duhový</w:t>
      </w:r>
      <w:r>
        <w:rPr>
          <w:spacing w:val="-8"/>
        </w:rPr>
        <w:t xml:space="preserve"> </w:t>
      </w:r>
      <w:r>
        <w:t>tandem)</w:t>
      </w:r>
      <w:r>
        <w:rPr>
          <w:spacing w:val="-4"/>
        </w:rPr>
        <w:t xml:space="preserve"> </w:t>
      </w:r>
      <w:r>
        <w:t>to</w:t>
      </w:r>
      <w:r>
        <w:rPr>
          <w:spacing w:val="-3"/>
        </w:rPr>
        <w:t xml:space="preserve"> </w:t>
      </w:r>
      <w:r>
        <w:t>local</w:t>
      </w:r>
      <w:r>
        <w:rPr>
          <w:spacing w:val="-1"/>
        </w:rPr>
        <w:t xml:space="preserve"> </w:t>
      </w:r>
      <w:r>
        <w:t>governmental</w:t>
      </w:r>
      <w:r>
        <w:rPr>
          <w:spacing w:val="-3"/>
        </w:rPr>
        <w:t xml:space="preserve"> </w:t>
      </w:r>
      <w:r>
        <w:t>bodies</w:t>
      </w:r>
      <w:r>
        <w:rPr>
          <w:spacing w:val="-3"/>
        </w:rPr>
        <w:t xml:space="preserve"> </w:t>
      </w:r>
      <w:r>
        <w:t xml:space="preserve">(Prague Institute of </w:t>
      </w:r>
      <w:r>
        <w:t>Planning and Development, Štefánik Observatory).</w:t>
      </w:r>
    </w:p>
    <w:p w14:paraId="6F8FA819" w14:textId="77777777" w:rsidR="00227EEA" w:rsidRDefault="00466012">
      <w:pPr>
        <w:pStyle w:val="BodyText"/>
        <w:spacing w:line="480" w:lineRule="auto"/>
        <w:ind w:left="159" w:right="190" w:firstLine="360"/>
      </w:pPr>
      <w:r>
        <w:t>ISEEES helps fund overseas language training and research for undergraduate and graduate students through its own travel grants. FLAS fellowships can be used for study abroad. ISEEES students have also been successful in receiving competitive external fund</w:t>
      </w:r>
      <w:r>
        <w:t>ing. Since 2019, one graduate student received a Fulbright for research in Austria and Serbia; one a Fulbright-Hays</w:t>
      </w:r>
      <w:r>
        <w:rPr>
          <w:spacing w:val="40"/>
        </w:rPr>
        <w:t xml:space="preserve"> </w:t>
      </w:r>
      <w:r>
        <w:t>for research in Russia and South Africa; and multiple students received U.S. State Department Title VIII fellowships for research and langua</w:t>
      </w:r>
      <w:r>
        <w:t>ge study in Armenia, Georgia, Lithuania, Russia, and</w:t>
      </w:r>
      <w:r>
        <w:rPr>
          <w:spacing w:val="-4"/>
        </w:rPr>
        <w:t xml:space="preserve"> </w:t>
      </w:r>
      <w:r>
        <w:t>Ukraine.</w:t>
      </w:r>
      <w:r>
        <w:rPr>
          <w:spacing w:val="-2"/>
        </w:rPr>
        <w:t xml:space="preserve"> </w:t>
      </w:r>
      <w:r>
        <w:t>Also,</w:t>
      </w:r>
      <w:r>
        <w:rPr>
          <w:spacing w:val="-4"/>
        </w:rPr>
        <w:t xml:space="preserve"> </w:t>
      </w:r>
      <w:r>
        <w:t>since</w:t>
      </w:r>
      <w:r>
        <w:rPr>
          <w:spacing w:val="-3"/>
        </w:rPr>
        <w:t xml:space="preserve"> </w:t>
      </w:r>
      <w:r>
        <w:t>2019,</w:t>
      </w:r>
      <w:r>
        <w:rPr>
          <w:spacing w:val="-4"/>
        </w:rPr>
        <w:t xml:space="preserve"> </w:t>
      </w:r>
      <w:r>
        <w:t>3</w:t>
      </w:r>
      <w:r>
        <w:rPr>
          <w:spacing w:val="-4"/>
        </w:rPr>
        <w:t xml:space="preserve"> </w:t>
      </w:r>
      <w:r>
        <w:t>undergraduates</w:t>
      </w:r>
      <w:r>
        <w:rPr>
          <w:spacing w:val="-4"/>
        </w:rPr>
        <w:t xml:space="preserve"> </w:t>
      </w:r>
      <w:r>
        <w:t>received</w:t>
      </w:r>
      <w:r>
        <w:rPr>
          <w:spacing w:val="-4"/>
        </w:rPr>
        <w:t xml:space="preserve"> </w:t>
      </w:r>
      <w:r>
        <w:t>State</w:t>
      </w:r>
      <w:r>
        <w:rPr>
          <w:spacing w:val="-3"/>
        </w:rPr>
        <w:t xml:space="preserve"> </w:t>
      </w:r>
      <w:r>
        <w:t>Department</w:t>
      </w:r>
      <w:r>
        <w:rPr>
          <w:spacing w:val="-4"/>
        </w:rPr>
        <w:t xml:space="preserve"> </w:t>
      </w:r>
      <w:r>
        <w:t>Gilman</w:t>
      </w:r>
      <w:r>
        <w:rPr>
          <w:spacing w:val="-4"/>
        </w:rPr>
        <w:t xml:space="preserve"> </w:t>
      </w:r>
      <w:r>
        <w:t>Scholarships to study Croatian, Czech, and Russian, and 1 received a National Security Education Program Boren Award to study Russian. To make summer language study available domestically,</w:t>
      </w:r>
      <w:r>
        <w:rPr>
          <w:spacing w:val="40"/>
        </w:rPr>
        <w:t xml:space="preserve"> </w:t>
      </w:r>
      <w:r>
        <w:t>ISEEES supports the Indiana University Summer Language Workshop, th</w:t>
      </w:r>
      <w:r>
        <w:t>e University of Pittsburgh Slavic, East European and Near Eastern Summer Language Institute, the Central Eurasian Studies Summer Institute at the University of Wisconsin - Madison, and the Critical Languages Institute at Arizona State University.</w:t>
      </w:r>
    </w:p>
    <w:p w14:paraId="6F8FA81A" w14:textId="77777777" w:rsidR="00227EEA" w:rsidRDefault="00466012">
      <w:pPr>
        <w:pStyle w:val="BodyText"/>
        <w:spacing w:line="480" w:lineRule="auto"/>
        <w:ind w:left="159" w:right="196" w:firstLine="360"/>
      </w:pPr>
      <w:r>
        <w:t>Most ISEE</w:t>
      </w:r>
      <w:r>
        <w:t>ES students go abroad to perfect language skills and/or conduct dissertation research. ISEEES provides fellowships for research abroad and assists with institutional and individual contacts. Students and faculty can take advantage of UCB’s academic exchang</w:t>
      </w:r>
      <w:r>
        <w:t>e arrangements with the American University of Armenia in Yerevan; European University Viadrina Frankfurt (Oder), Germany (on the German-Polish border); Central European University</w:t>
      </w:r>
      <w:r>
        <w:rPr>
          <w:spacing w:val="-8"/>
        </w:rPr>
        <w:t xml:space="preserve"> </w:t>
      </w:r>
      <w:r>
        <w:t>in</w:t>
      </w:r>
      <w:r>
        <w:rPr>
          <w:spacing w:val="-1"/>
        </w:rPr>
        <w:t xml:space="preserve"> </w:t>
      </w:r>
      <w:r>
        <w:t>Budapest</w:t>
      </w:r>
      <w:r>
        <w:rPr>
          <w:spacing w:val="-1"/>
        </w:rPr>
        <w:t xml:space="preserve"> </w:t>
      </w:r>
      <w:r>
        <w:t>and</w:t>
      </w:r>
      <w:r>
        <w:rPr>
          <w:spacing w:val="-3"/>
        </w:rPr>
        <w:t xml:space="preserve"> </w:t>
      </w:r>
      <w:r>
        <w:t>Vienna;</w:t>
      </w:r>
      <w:r>
        <w:rPr>
          <w:spacing w:val="-3"/>
        </w:rPr>
        <w:t xml:space="preserve"> </w:t>
      </w:r>
      <w:r>
        <w:t>University</w:t>
      </w:r>
      <w:r>
        <w:rPr>
          <w:spacing w:val="-8"/>
        </w:rPr>
        <w:t xml:space="preserve"> </w:t>
      </w:r>
      <w:r>
        <w:t>of</w:t>
      </w:r>
      <w:r>
        <w:rPr>
          <w:spacing w:val="-2"/>
        </w:rPr>
        <w:t xml:space="preserve"> </w:t>
      </w:r>
      <w:r>
        <w:t>Warsaw;</w:t>
      </w:r>
      <w:r>
        <w:rPr>
          <w:spacing w:val="-3"/>
        </w:rPr>
        <w:t xml:space="preserve"> </w:t>
      </w:r>
      <w:r>
        <w:t>Babeş-Bolyai</w:t>
      </w:r>
      <w:r>
        <w:rPr>
          <w:spacing w:val="-3"/>
        </w:rPr>
        <w:t xml:space="preserve"> </w:t>
      </w:r>
      <w:r>
        <w:t>University</w:t>
      </w:r>
      <w:r>
        <w:rPr>
          <w:spacing w:val="-8"/>
        </w:rPr>
        <w:t xml:space="preserve"> </w:t>
      </w:r>
      <w:r>
        <w:t>in</w:t>
      </w:r>
      <w:r>
        <w:rPr>
          <w:spacing w:val="-3"/>
        </w:rPr>
        <w:t xml:space="preserve"> </w:t>
      </w:r>
      <w:r>
        <w:t>Cl</w:t>
      </w:r>
      <w:r>
        <w:t>uj- Napoca, Romania; and the Higher School of Economics, Moscow. For example, recently</w:t>
      </w:r>
    </w:p>
    <w:p w14:paraId="6F8FA81B" w14:textId="77777777" w:rsidR="00227EEA" w:rsidRDefault="00227EEA">
      <w:pPr>
        <w:spacing w:line="480" w:lineRule="auto"/>
        <w:sectPr w:rsidR="00227EEA">
          <w:pgSz w:w="12240" w:h="15840"/>
          <w:pgMar w:top="1340" w:right="1280" w:bottom="900" w:left="1280" w:header="365" w:footer="707" w:gutter="0"/>
          <w:cols w:space="720"/>
        </w:sectPr>
      </w:pPr>
    </w:p>
    <w:p w14:paraId="6F8FA81C" w14:textId="77777777" w:rsidR="00227EEA" w:rsidRDefault="00466012">
      <w:pPr>
        <w:pStyle w:val="BodyText"/>
        <w:spacing w:before="80" w:line="480" w:lineRule="auto"/>
        <w:ind w:left="159" w:right="275"/>
      </w:pPr>
      <w:r>
        <w:t>students</w:t>
      </w:r>
      <w:r>
        <w:rPr>
          <w:spacing w:val="-3"/>
        </w:rPr>
        <w:t xml:space="preserve"> </w:t>
      </w:r>
      <w:r>
        <w:t>working</w:t>
      </w:r>
      <w:r>
        <w:rPr>
          <w:spacing w:val="-6"/>
        </w:rPr>
        <w:t xml:space="preserve"> </w:t>
      </w:r>
      <w:r>
        <w:t>on</w:t>
      </w:r>
      <w:r>
        <w:rPr>
          <w:spacing w:val="-3"/>
        </w:rPr>
        <w:t xml:space="preserve"> </w:t>
      </w:r>
      <w:r>
        <w:t>East</w:t>
      </w:r>
      <w:r>
        <w:rPr>
          <w:spacing w:val="-3"/>
        </w:rPr>
        <w:t xml:space="preserve"> </w:t>
      </w:r>
      <w:r>
        <w:t>Central</w:t>
      </w:r>
      <w:r>
        <w:rPr>
          <w:spacing w:val="-3"/>
        </w:rPr>
        <w:t xml:space="preserve"> </w:t>
      </w:r>
      <w:r>
        <w:t>Europe</w:t>
      </w:r>
      <w:r>
        <w:rPr>
          <w:spacing w:val="-4"/>
        </w:rPr>
        <w:t xml:space="preserve"> </w:t>
      </w:r>
      <w:r>
        <w:t>have</w:t>
      </w:r>
      <w:r>
        <w:rPr>
          <w:spacing w:val="-4"/>
        </w:rPr>
        <w:t xml:space="preserve"> </w:t>
      </w:r>
      <w:r>
        <w:t>taken</w:t>
      </w:r>
      <w:r>
        <w:rPr>
          <w:spacing w:val="-3"/>
        </w:rPr>
        <w:t xml:space="preserve"> </w:t>
      </w:r>
      <w:r>
        <w:t>advantage</w:t>
      </w:r>
      <w:r>
        <w:rPr>
          <w:spacing w:val="-4"/>
        </w:rPr>
        <w:t xml:space="preserve"> </w:t>
      </w:r>
      <w:r>
        <w:t>of</w:t>
      </w:r>
      <w:r>
        <w:rPr>
          <w:spacing w:val="-4"/>
        </w:rPr>
        <w:t xml:space="preserve"> </w:t>
      </w:r>
      <w:r>
        <w:t>the</w:t>
      </w:r>
      <w:r>
        <w:rPr>
          <w:spacing w:val="-2"/>
        </w:rPr>
        <w:t xml:space="preserve"> </w:t>
      </w:r>
      <w:r>
        <w:t>agreement</w:t>
      </w:r>
      <w:r>
        <w:rPr>
          <w:spacing w:val="-3"/>
        </w:rPr>
        <w:t xml:space="preserve"> </w:t>
      </w:r>
      <w:r>
        <w:t>with</w:t>
      </w:r>
      <w:r>
        <w:rPr>
          <w:spacing w:val="-3"/>
        </w:rPr>
        <w:t xml:space="preserve"> </w:t>
      </w:r>
      <w:r>
        <w:t>Viadrina to undertake research in German and Polish archives and to stre</w:t>
      </w:r>
      <w:r>
        <w:t>ngthen their language skills.</w:t>
      </w:r>
    </w:p>
    <w:p w14:paraId="6F8FA81D" w14:textId="77777777" w:rsidR="00227EEA" w:rsidRDefault="00466012">
      <w:pPr>
        <w:pStyle w:val="BodyText"/>
        <w:spacing w:line="480" w:lineRule="auto"/>
        <w:ind w:left="159" w:right="196"/>
      </w:pPr>
      <w:r>
        <w:t>ISEEES</w:t>
      </w:r>
      <w:r>
        <w:rPr>
          <w:spacing w:val="-3"/>
        </w:rPr>
        <w:t xml:space="preserve"> </w:t>
      </w:r>
      <w:r>
        <w:t>hosts</w:t>
      </w:r>
      <w:r>
        <w:rPr>
          <w:spacing w:val="-3"/>
        </w:rPr>
        <w:t xml:space="preserve"> </w:t>
      </w:r>
      <w:r>
        <w:t>researchers</w:t>
      </w:r>
      <w:r>
        <w:rPr>
          <w:spacing w:val="-3"/>
        </w:rPr>
        <w:t xml:space="preserve"> </w:t>
      </w:r>
      <w:r>
        <w:t>from</w:t>
      </w:r>
      <w:r>
        <w:rPr>
          <w:spacing w:val="-3"/>
        </w:rPr>
        <w:t xml:space="preserve"> </w:t>
      </w:r>
      <w:r>
        <w:t>these</w:t>
      </w:r>
      <w:r>
        <w:rPr>
          <w:spacing w:val="-4"/>
        </w:rPr>
        <w:t xml:space="preserve"> </w:t>
      </w:r>
      <w:r>
        <w:t>universities,</w:t>
      </w:r>
      <w:r>
        <w:rPr>
          <w:spacing w:val="-1"/>
        </w:rPr>
        <w:t xml:space="preserve"> </w:t>
      </w:r>
      <w:r>
        <w:t>most</w:t>
      </w:r>
      <w:r>
        <w:rPr>
          <w:spacing w:val="-3"/>
        </w:rPr>
        <w:t xml:space="preserve"> </w:t>
      </w:r>
      <w:r>
        <w:t>recently</w:t>
      </w:r>
      <w:r>
        <w:rPr>
          <w:spacing w:val="-8"/>
        </w:rPr>
        <w:t xml:space="preserve"> </w:t>
      </w:r>
      <w:r>
        <w:t>from</w:t>
      </w:r>
      <w:r>
        <w:rPr>
          <w:spacing w:val="-3"/>
        </w:rPr>
        <w:t xml:space="preserve"> </w:t>
      </w:r>
      <w:r>
        <w:t>CEU,</w:t>
      </w:r>
      <w:r>
        <w:rPr>
          <w:spacing w:val="-3"/>
        </w:rPr>
        <w:t xml:space="preserve"> </w:t>
      </w:r>
      <w:r>
        <w:t>HSE,</w:t>
      </w:r>
      <w:r>
        <w:rPr>
          <w:spacing w:val="-3"/>
        </w:rPr>
        <w:t xml:space="preserve"> </w:t>
      </w:r>
      <w:r>
        <w:t>and</w:t>
      </w:r>
      <w:r>
        <w:rPr>
          <w:spacing w:val="-3"/>
        </w:rPr>
        <w:t xml:space="preserve"> </w:t>
      </w:r>
      <w:r>
        <w:t>Babeş- Bolyai, who collaborate with our faculty and students and contribute to Institute outreach.</w:t>
      </w:r>
    </w:p>
    <w:p w14:paraId="6F8FA81E" w14:textId="77777777" w:rsidR="00227EEA" w:rsidRDefault="00466012">
      <w:pPr>
        <w:pStyle w:val="ListParagraph"/>
        <w:numPr>
          <w:ilvl w:val="0"/>
          <w:numId w:val="3"/>
        </w:numPr>
        <w:tabs>
          <w:tab w:val="left" w:pos="441"/>
        </w:tabs>
        <w:ind w:left="440" w:hanging="282"/>
        <w:rPr>
          <w:sz w:val="24"/>
        </w:rPr>
      </w:pPr>
      <w:r>
        <w:rPr>
          <w:b/>
          <w:sz w:val="24"/>
        </w:rPr>
        <w:t>QUALITY</w:t>
      </w:r>
      <w:r>
        <w:rPr>
          <w:b/>
          <w:spacing w:val="-3"/>
          <w:sz w:val="24"/>
        </w:rPr>
        <w:t xml:space="preserve"> </w:t>
      </w:r>
      <w:r>
        <w:rPr>
          <w:b/>
          <w:sz w:val="24"/>
        </w:rPr>
        <w:t>OF</w:t>
      </w:r>
      <w:r>
        <w:rPr>
          <w:b/>
          <w:spacing w:val="-4"/>
          <w:sz w:val="24"/>
        </w:rPr>
        <w:t xml:space="preserve"> </w:t>
      </w:r>
      <w:r>
        <w:rPr>
          <w:b/>
          <w:sz w:val="24"/>
        </w:rPr>
        <w:t>STAFF</w:t>
      </w:r>
      <w:r>
        <w:rPr>
          <w:b/>
          <w:spacing w:val="-4"/>
          <w:sz w:val="24"/>
        </w:rPr>
        <w:t xml:space="preserve"> </w:t>
      </w:r>
      <w:r>
        <w:rPr>
          <w:b/>
          <w:sz w:val="24"/>
        </w:rPr>
        <w:t xml:space="preserve">RESOURCES </w:t>
      </w:r>
      <w:r>
        <w:rPr>
          <w:sz w:val="24"/>
        </w:rPr>
        <w:t>(see Appendix C</w:t>
      </w:r>
      <w:r>
        <w:rPr>
          <w:spacing w:val="-1"/>
          <w:sz w:val="24"/>
        </w:rPr>
        <w:t xml:space="preserve"> </w:t>
      </w:r>
      <w:r>
        <w:rPr>
          <w:sz w:val="24"/>
        </w:rPr>
        <w:t>for</w:t>
      </w:r>
      <w:r>
        <w:rPr>
          <w:spacing w:val="-2"/>
          <w:sz w:val="24"/>
        </w:rPr>
        <w:t xml:space="preserve"> </w:t>
      </w:r>
      <w:r>
        <w:rPr>
          <w:sz w:val="24"/>
        </w:rPr>
        <w:t>faculty</w:t>
      </w:r>
      <w:r>
        <w:rPr>
          <w:spacing w:val="-4"/>
          <w:sz w:val="24"/>
        </w:rPr>
        <w:t xml:space="preserve"> </w:t>
      </w:r>
      <w:r>
        <w:rPr>
          <w:sz w:val="24"/>
        </w:rPr>
        <w:t>and</w:t>
      </w:r>
      <w:r>
        <w:rPr>
          <w:spacing w:val="-1"/>
          <w:sz w:val="24"/>
        </w:rPr>
        <w:t xml:space="preserve"> </w:t>
      </w:r>
      <w:r>
        <w:rPr>
          <w:sz w:val="24"/>
        </w:rPr>
        <w:t>staff</w:t>
      </w:r>
      <w:r>
        <w:rPr>
          <w:spacing w:val="-2"/>
          <w:sz w:val="24"/>
        </w:rPr>
        <w:t xml:space="preserve"> bios)</w:t>
      </w:r>
    </w:p>
    <w:p w14:paraId="6F8FA81F" w14:textId="77777777" w:rsidR="00227EEA" w:rsidRDefault="00227EEA">
      <w:pPr>
        <w:pStyle w:val="BodyText"/>
        <w:ind w:left="0"/>
      </w:pPr>
    </w:p>
    <w:p w14:paraId="6F8FA820" w14:textId="77777777" w:rsidR="00227EEA" w:rsidRDefault="00466012">
      <w:pPr>
        <w:pStyle w:val="ListParagraph"/>
        <w:numPr>
          <w:ilvl w:val="1"/>
          <w:numId w:val="3"/>
        </w:numPr>
        <w:tabs>
          <w:tab w:val="left" w:pos="400"/>
        </w:tabs>
        <w:spacing w:line="480" w:lineRule="auto"/>
        <w:ind w:left="159" w:right="163" w:firstLine="0"/>
        <w:jc w:val="left"/>
        <w:rPr>
          <w:sz w:val="24"/>
        </w:rPr>
      </w:pPr>
      <w:r>
        <w:rPr>
          <w:b/>
          <w:sz w:val="24"/>
        </w:rPr>
        <w:t xml:space="preserve">Qualifications of Faculty and Staff for Current/Proposed Programs. </w:t>
      </w:r>
      <w:r>
        <w:rPr>
          <w:sz w:val="24"/>
        </w:rPr>
        <w:t xml:space="preserve">ISEEES has 33 core faculty, distributed across 12 disciplines and 3 professional schools, including 26 tenured (8 full professors, 12 associate </w:t>
      </w:r>
      <w:r>
        <w:rPr>
          <w:sz w:val="24"/>
        </w:rPr>
        <w:t>professors, and 6 active emeriti), six pre-tenure, and one associate adjunct professor (Crit. B &amp; C, App. C). Complementing tenured and tenure-track faculty are</w:t>
      </w:r>
      <w:r>
        <w:rPr>
          <w:spacing w:val="40"/>
          <w:sz w:val="24"/>
        </w:rPr>
        <w:t xml:space="preserve"> </w:t>
      </w:r>
      <w:r>
        <w:rPr>
          <w:sz w:val="24"/>
        </w:rPr>
        <w:t>one permanent lecturer on Central Asia and seven language lecturers in the Slavic Department. I</w:t>
      </w:r>
      <w:r>
        <w:rPr>
          <w:sz w:val="24"/>
        </w:rPr>
        <w:t>SEEES faculty are internationally renowned and have received numerous awards, including in the last four years the AATSEEL Prize for the Best Literary Translation (Polina Barskova,</w:t>
      </w:r>
      <w:r>
        <w:rPr>
          <w:spacing w:val="40"/>
          <w:sz w:val="24"/>
        </w:rPr>
        <w:t xml:space="preserve"> </w:t>
      </w:r>
      <w:r>
        <w:rPr>
          <w:sz w:val="24"/>
        </w:rPr>
        <w:t>2018), “De Scientia et humanitate optime meritis” medal from the Czech Acad</w:t>
      </w:r>
      <w:r>
        <w:rPr>
          <w:sz w:val="24"/>
        </w:rPr>
        <w:t xml:space="preserve">emy of Sciences (Gerard Roland, 2018), award for “Best Article Published in </w:t>
      </w:r>
      <w:r>
        <w:rPr>
          <w:i/>
          <w:sz w:val="24"/>
        </w:rPr>
        <w:t xml:space="preserve">Slavic and East European Journal </w:t>
      </w:r>
      <w:r>
        <w:rPr>
          <w:sz w:val="24"/>
        </w:rPr>
        <w:t>in 2017” (Edward Tyerman, 2019), and the 2019 Bronisław Malinowski Award in the Social Sciences</w:t>
      </w:r>
      <w:r>
        <w:rPr>
          <w:spacing w:val="-3"/>
          <w:sz w:val="24"/>
        </w:rPr>
        <w:t xml:space="preserve"> </w:t>
      </w:r>
      <w:r>
        <w:rPr>
          <w:sz w:val="24"/>
        </w:rPr>
        <w:t>(Jason</w:t>
      </w:r>
      <w:r>
        <w:rPr>
          <w:spacing w:val="-3"/>
          <w:sz w:val="24"/>
        </w:rPr>
        <w:t xml:space="preserve"> </w:t>
      </w:r>
      <w:r>
        <w:rPr>
          <w:sz w:val="24"/>
        </w:rPr>
        <w:t>Wittenberg).</w:t>
      </w:r>
      <w:r>
        <w:rPr>
          <w:spacing w:val="-3"/>
          <w:sz w:val="24"/>
        </w:rPr>
        <w:t xml:space="preserve"> </w:t>
      </w:r>
      <w:r>
        <w:rPr>
          <w:sz w:val="24"/>
        </w:rPr>
        <w:t>Also</w:t>
      </w:r>
      <w:r>
        <w:rPr>
          <w:spacing w:val="-3"/>
          <w:sz w:val="24"/>
        </w:rPr>
        <w:t xml:space="preserve"> </w:t>
      </w:r>
      <w:r>
        <w:rPr>
          <w:sz w:val="24"/>
        </w:rPr>
        <w:t>over</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four</w:t>
      </w:r>
      <w:r>
        <w:rPr>
          <w:spacing w:val="-2"/>
          <w:sz w:val="24"/>
        </w:rPr>
        <w:t xml:space="preserve"> </w:t>
      </w:r>
      <w:r>
        <w:rPr>
          <w:sz w:val="24"/>
        </w:rPr>
        <w:t>years,</w:t>
      </w:r>
      <w:r>
        <w:rPr>
          <w:spacing w:val="-4"/>
          <w:sz w:val="24"/>
        </w:rPr>
        <w:t xml:space="preserve"> </w:t>
      </w:r>
      <w:r>
        <w:rPr>
          <w:sz w:val="24"/>
        </w:rPr>
        <w:t>10 ISEEES</w:t>
      </w:r>
      <w:r>
        <w:rPr>
          <w:spacing w:val="-3"/>
          <w:sz w:val="24"/>
        </w:rPr>
        <w:t xml:space="preserve"> </w:t>
      </w:r>
      <w:r>
        <w:rPr>
          <w:sz w:val="24"/>
        </w:rPr>
        <w:t>faculty</w:t>
      </w:r>
      <w:r>
        <w:rPr>
          <w:spacing w:val="-8"/>
          <w:sz w:val="24"/>
        </w:rPr>
        <w:t xml:space="preserve"> </w:t>
      </w:r>
      <w:r>
        <w:rPr>
          <w:sz w:val="24"/>
        </w:rPr>
        <w:t>members</w:t>
      </w:r>
      <w:r>
        <w:rPr>
          <w:spacing w:val="-3"/>
          <w:sz w:val="24"/>
        </w:rPr>
        <w:t xml:space="preserve"> </w:t>
      </w:r>
      <w:r>
        <w:rPr>
          <w:sz w:val="24"/>
        </w:rPr>
        <w:t>have</w:t>
      </w:r>
      <w:r>
        <w:rPr>
          <w:spacing w:val="-4"/>
          <w:sz w:val="24"/>
        </w:rPr>
        <w:t xml:space="preserve"> </w:t>
      </w:r>
      <w:r>
        <w:rPr>
          <w:sz w:val="24"/>
        </w:rPr>
        <w:t>had monographs published. Faculty also frequently guest lecture at other academic institutions and give presentations to media and community organizations (Crit. NRC H).</w:t>
      </w:r>
    </w:p>
    <w:p w14:paraId="6F8FA821" w14:textId="77777777" w:rsidR="00227EEA" w:rsidRDefault="00466012">
      <w:pPr>
        <w:spacing w:line="480" w:lineRule="auto"/>
        <w:ind w:left="159" w:right="196" w:firstLine="360"/>
        <w:rPr>
          <w:sz w:val="24"/>
        </w:rPr>
      </w:pPr>
      <w:r>
        <w:rPr>
          <w:sz w:val="24"/>
        </w:rPr>
        <w:t>ISEEES staff include director John Connelly, two academ</w:t>
      </w:r>
      <w:r>
        <w:rPr>
          <w:sz w:val="24"/>
        </w:rPr>
        <w:t xml:space="preserve">ic coordinators, and an assistant director. Connelly is professor of History and has taught at Berkeley since 1994 and served as director since 2014. He is author of </w:t>
      </w:r>
      <w:r>
        <w:rPr>
          <w:i/>
          <w:sz w:val="24"/>
        </w:rPr>
        <w:t>From Peoples into Nations: A History of Eastern Europe</w:t>
      </w:r>
      <w:r>
        <w:rPr>
          <w:sz w:val="24"/>
        </w:rPr>
        <w:t xml:space="preserve">; </w:t>
      </w:r>
      <w:r>
        <w:rPr>
          <w:i/>
          <w:sz w:val="24"/>
        </w:rPr>
        <w:t>From Enemy to Brother: The Revolut</w:t>
      </w:r>
      <w:r>
        <w:rPr>
          <w:i/>
          <w:sz w:val="24"/>
        </w:rPr>
        <w:t>ion in Catholic Teaching on the Jews</w:t>
      </w:r>
      <w:r>
        <w:rPr>
          <w:sz w:val="24"/>
        </w:rPr>
        <w:t xml:space="preserve">; and </w:t>
      </w:r>
      <w:r>
        <w:rPr>
          <w:i/>
          <w:sz w:val="24"/>
        </w:rPr>
        <w:t>Captive University:</w:t>
      </w:r>
      <w:r>
        <w:rPr>
          <w:i/>
          <w:spacing w:val="-5"/>
          <w:sz w:val="24"/>
        </w:rPr>
        <w:t xml:space="preserve"> </w:t>
      </w:r>
      <w:r>
        <w:rPr>
          <w:i/>
          <w:sz w:val="24"/>
        </w:rPr>
        <w:t>The</w:t>
      </w:r>
      <w:r>
        <w:rPr>
          <w:i/>
          <w:spacing w:val="-5"/>
          <w:sz w:val="24"/>
        </w:rPr>
        <w:t xml:space="preserve"> </w:t>
      </w:r>
      <w:r>
        <w:rPr>
          <w:i/>
          <w:sz w:val="24"/>
        </w:rPr>
        <w:t>Sovietization</w:t>
      </w:r>
      <w:r>
        <w:rPr>
          <w:i/>
          <w:spacing w:val="-4"/>
          <w:sz w:val="24"/>
        </w:rPr>
        <w:t xml:space="preserve"> </w:t>
      </w:r>
      <w:r>
        <w:rPr>
          <w:i/>
          <w:sz w:val="24"/>
        </w:rPr>
        <w:t>of</w:t>
      </w:r>
      <w:r>
        <w:rPr>
          <w:i/>
          <w:spacing w:val="-4"/>
          <w:sz w:val="24"/>
        </w:rPr>
        <w:t xml:space="preserve"> </w:t>
      </w:r>
      <w:r>
        <w:rPr>
          <w:i/>
          <w:sz w:val="24"/>
        </w:rPr>
        <w:t>East</w:t>
      </w:r>
      <w:r>
        <w:rPr>
          <w:i/>
          <w:spacing w:val="-4"/>
          <w:sz w:val="24"/>
        </w:rPr>
        <w:t xml:space="preserve"> </w:t>
      </w:r>
      <w:r>
        <w:rPr>
          <w:i/>
          <w:sz w:val="24"/>
        </w:rPr>
        <w:t>German,</w:t>
      </w:r>
      <w:r>
        <w:rPr>
          <w:i/>
          <w:spacing w:val="-4"/>
          <w:sz w:val="24"/>
        </w:rPr>
        <w:t xml:space="preserve"> </w:t>
      </w:r>
      <w:r>
        <w:rPr>
          <w:i/>
          <w:sz w:val="24"/>
        </w:rPr>
        <w:t>Czech,</w:t>
      </w:r>
      <w:r>
        <w:rPr>
          <w:i/>
          <w:spacing w:val="-4"/>
          <w:sz w:val="24"/>
        </w:rPr>
        <w:t xml:space="preserve"> </w:t>
      </w:r>
      <w:r>
        <w:rPr>
          <w:i/>
          <w:sz w:val="24"/>
        </w:rPr>
        <w:t>and</w:t>
      </w:r>
      <w:r>
        <w:rPr>
          <w:i/>
          <w:spacing w:val="-4"/>
          <w:sz w:val="24"/>
        </w:rPr>
        <w:t xml:space="preserve"> </w:t>
      </w:r>
      <w:r>
        <w:rPr>
          <w:i/>
          <w:sz w:val="24"/>
        </w:rPr>
        <w:t>Polish</w:t>
      </w:r>
      <w:r>
        <w:rPr>
          <w:i/>
          <w:spacing w:val="-4"/>
          <w:sz w:val="24"/>
        </w:rPr>
        <w:t xml:space="preserve"> </w:t>
      </w:r>
      <w:r>
        <w:rPr>
          <w:i/>
          <w:sz w:val="24"/>
        </w:rPr>
        <w:t>Higher</w:t>
      </w:r>
      <w:r>
        <w:rPr>
          <w:i/>
          <w:spacing w:val="-4"/>
          <w:sz w:val="24"/>
        </w:rPr>
        <w:t xml:space="preserve"> </w:t>
      </w:r>
      <w:r>
        <w:rPr>
          <w:i/>
          <w:sz w:val="24"/>
        </w:rPr>
        <w:t>Education,</w:t>
      </w:r>
      <w:r>
        <w:rPr>
          <w:i/>
          <w:spacing w:val="-4"/>
          <w:sz w:val="24"/>
        </w:rPr>
        <w:t xml:space="preserve"> </w:t>
      </w:r>
      <w:r>
        <w:rPr>
          <w:i/>
          <w:sz w:val="24"/>
        </w:rPr>
        <w:t>1945-1956</w:t>
      </w:r>
      <w:r>
        <w:rPr>
          <w:sz w:val="24"/>
        </w:rPr>
        <w:t>.</w:t>
      </w:r>
    </w:p>
    <w:p w14:paraId="6F8FA822"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23" w14:textId="77777777" w:rsidR="00227EEA" w:rsidRDefault="00466012">
      <w:pPr>
        <w:pStyle w:val="BodyText"/>
        <w:spacing w:before="80" w:line="480" w:lineRule="auto"/>
        <w:ind w:left="159" w:right="196"/>
      </w:pPr>
      <w:r>
        <w:t>Jeff Pennington has been executive director and academic coordinator of ISEEES since 2008. Fluent</w:t>
      </w:r>
      <w:r>
        <w:rPr>
          <w:spacing w:val="-4"/>
        </w:rPr>
        <w:t xml:space="preserve"> </w:t>
      </w:r>
      <w:r>
        <w:t>in</w:t>
      </w:r>
      <w:r>
        <w:rPr>
          <w:spacing w:val="-4"/>
        </w:rPr>
        <w:t xml:space="preserve"> </w:t>
      </w:r>
      <w:r>
        <w:t>Romanian,</w:t>
      </w:r>
      <w:r>
        <w:rPr>
          <w:spacing w:val="-4"/>
        </w:rPr>
        <w:t xml:space="preserve"> </w:t>
      </w:r>
      <w:r>
        <w:t>Hungarian,</w:t>
      </w:r>
      <w:r>
        <w:rPr>
          <w:spacing w:val="-4"/>
        </w:rPr>
        <w:t xml:space="preserve"> </w:t>
      </w:r>
      <w:r>
        <w:t>and</w:t>
      </w:r>
      <w:r>
        <w:rPr>
          <w:spacing w:val="-4"/>
        </w:rPr>
        <w:t xml:space="preserve"> </w:t>
      </w:r>
      <w:r>
        <w:t>Japanese,</w:t>
      </w:r>
      <w:r>
        <w:rPr>
          <w:spacing w:val="-4"/>
        </w:rPr>
        <w:t xml:space="preserve"> </w:t>
      </w:r>
      <w:r>
        <w:t>and</w:t>
      </w:r>
      <w:r>
        <w:rPr>
          <w:spacing w:val="-2"/>
        </w:rPr>
        <w:t xml:space="preserve"> </w:t>
      </w:r>
      <w:r>
        <w:t>with</w:t>
      </w:r>
      <w:r>
        <w:rPr>
          <w:spacing w:val="-4"/>
        </w:rPr>
        <w:t xml:space="preserve"> </w:t>
      </w:r>
      <w:r>
        <w:t>extensive</w:t>
      </w:r>
      <w:r>
        <w:rPr>
          <w:spacing w:val="-5"/>
        </w:rPr>
        <w:t xml:space="preserve"> </w:t>
      </w:r>
      <w:r>
        <w:t>grant</w:t>
      </w:r>
      <w:r>
        <w:rPr>
          <w:spacing w:val="-4"/>
        </w:rPr>
        <w:t xml:space="preserve"> </w:t>
      </w:r>
      <w:r>
        <w:t>management</w:t>
      </w:r>
      <w:r>
        <w:rPr>
          <w:spacing w:val="-4"/>
        </w:rPr>
        <w:t xml:space="preserve"> </w:t>
      </w:r>
      <w:r>
        <w:t xml:space="preserve">experience in Eastern Europe and the U.S., he oversees the day-to-day operations of </w:t>
      </w:r>
      <w:r>
        <w:t>the Institute. He is the recipient</w:t>
      </w:r>
      <w:r>
        <w:rPr>
          <w:spacing w:val="-1"/>
        </w:rPr>
        <w:t xml:space="preserve"> </w:t>
      </w:r>
      <w:r>
        <w:t>of</w:t>
      </w:r>
      <w:r>
        <w:rPr>
          <w:spacing w:val="-2"/>
        </w:rPr>
        <w:t xml:space="preserve"> </w:t>
      </w:r>
      <w:r>
        <w:t>the</w:t>
      </w:r>
      <w:r>
        <w:rPr>
          <w:spacing w:val="-2"/>
        </w:rPr>
        <w:t xml:space="preserve"> </w:t>
      </w:r>
      <w:r>
        <w:t>2021 International</w:t>
      </w:r>
      <w:r>
        <w:rPr>
          <w:spacing w:val="-1"/>
        </w:rPr>
        <w:t xml:space="preserve"> </w:t>
      </w:r>
      <w:r>
        <w:t>Academic</w:t>
      </w:r>
      <w:r>
        <w:rPr>
          <w:spacing w:val="-2"/>
        </w:rPr>
        <w:t xml:space="preserve"> </w:t>
      </w:r>
      <w:r>
        <w:t>Cooperation</w:t>
      </w:r>
      <w:r>
        <w:rPr>
          <w:spacing w:val="-1"/>
        </w:rPr>
        <w:t xml:space="preserve"> </w:t>
      </w:r>
      <w:r>
        <w:t>Award</w:t>
      </w:r>
      <w:r>
        <w:rPr>
          <w:spacing w:val="-1"/>
        </w:rPr>
        <w:t xml:space="preserve"> </w:t>
      </w:r>
      <w:r>
        <w:t>from</w:t>
      </w:r>
      <w:r>
        <w:rPr>
          <w:spacing w:val="-1"/>
        </w:rPr>
        <w:t xml:space="preserve"> </w:t>
      </w:r>
      <w:r>
        <w:t>the Consulate</w:t>
      </w:r>
      <w:r>
        <w:rPr>
          <w:spacing w:val="-2"/>
        </w:rPr>
        <w:t xml:space="preserve"> </w:t>
      </w:r>
      <w:r>
        <w:t>General</w:t>
      </w:r>
      <w:r>
        <w:rPr>
          <w:spacing w:val="-1"/>
        </w:rPr>
        <w:t xml:space="preserve"> </w:t>
      </w:r>
      <w:r>
        <w:t>of Romania in Los Angeles. Stephan Astourian is director and academic coordinator of the Armenian Studies Program (ASP) and associate adjunct</w:t>
      </w:r>
      <w:r>
        <w:t xml:space="preserve"> professor in the Department of History, where he teaches courses on Armenian, Caucasus, and late Ottoman history. He is the author of </w:t>
      </w:r>
      <w:r>
        <w:rPr>
          <w:i/>
        </w:rPr>
        <w:t>At the Crossroads of the Armenian-Azerbaijani Conflict: History, Territory, Nationalisms</w:t>
      </w:r>
      <w:r>
        <w:t>.</w:t>
      </w:r>
    </w:p>
    <w:p w14:paraId="6F8FA824" w14:textId="77777777" w:rsidR="00227EEA" w:rsidRDefault="00466012">
      <w:pPr>
        <w:pStyle w:val="BodyText"/>
        <w:spacing w:line="480" w:lineRule="auto"/>
        <w:ind w:left="159" w:right="162"/>
      </w:pPr>
      <w:r>
        <w:t>Zachary Kelly has been ISEEES assistant director since 2012. He holds an MA in Russian and East</w:t>
      </w:r>
      <w:r>
        <w:rPr>
          <w:spacing w:val="-3"/>
        </w:rPr>
        <w:t xml:space="preserve"> </w:t>
      </w:r>
      <w:r>
        <w:t>European</w:t>
      </w:r>
      <w:r>
        <w:rPr>
          <w:spacing w:val="-3"/>
        </w:rPr>
        <w:t xml:space="preserve"> </w:t>
      </w:r>
      <w:r>
        <w:t>Studies</w:t>
      </w:r>
      <w:r>
        <w:rPr>
          <w:spacing w:val="-3"/>
        </w:rPr>
        <w:t xml:space="preserve"> </w:t>
      </w:r>
      <w:r>
        <w:t>from</w:t>
      </w:r>
      <w:r>
        <w:rPr>
          <w:spacing w:val="-1"/>
        </w:rPr>
        <w:t xml:space="preserve"> </w:t>
      </w:r>
      <w:r>
        <w:t>Indiana</w:t>
      </w:r>
      <w:r>
        <w:rPr>
          <w:spacing w:val="-4"/>
        </w:rPr>
        <w:t xml:space="preserve"> </w:t>
      </w:r>
      <w:r>
        <w:t>University</w:t>
      </w:r>
      <w:r>
        <w:rPr>
          <w:spacing w:val="-8"/>
        </w:rPr>
        <w:t xml:space="preserve"> </w:t>
      </w:r>
      <w:r>
        <w:t>and</w:t>
      </w:r>
      <w:r>
        <w:rPr>
          <w:spacing w:val="-3"/>
        </w:rPr>
        <w:t xml:space="preserve"> </w:t>
      </w:r>
      <w:r>
        <w:t>is</w:t>
      </w:r>
      <w:r>
        <w:rPr>
          <w:spacing w:val="-3"/>
        </w:rPr>
        <w:t xml:space="preserve"> </w:t>
      </w:r>
      <w:r>
        <w:t>fluent</w:t>
      </w:r>
      <w:r>
        <w:rPr>
          <w:spacing w:val="-3"/>
        </w:rPr>
        <w:t xml:space="preserve"> </w:t>
      </w:r>
      <w:r>
        <w:t>in</w:t>
      </w:r>
      <w:r>
        <w:rPr>
          <w:spacing w:val="-3"/>
        </w:rPr>
        <w:t xml:space="preserve"> </w:t>
      </w:r>
      <w:r>
        <w:t>Estonian,</w:t>
      </w:r>
      <w:r>
        <w:rPr>
          <w:spacing w:val="-3"/>
        </w:rPr>
        <w:t xml:space="preserve"> </w:t>
      </w:r>
      <w:r>
        <w:t>Polish,</w:t>
      </w:r>
      <w:r>
        <w:rPr>
          <w:spacing w:val="-3"/>
        </w:rPr>
        <w:t xml:space="preserve"> </w:t>
      </w:r>
      <w:r>
        <w:t>and</w:t>
      </w:r>
      <w:r>
        <w:rPr>
          <w:spacing w:val="-3"/>
        </w:rPr>
        <w:t xml:space="preserve"> </w:t>
      </w:r>
      <w:r>
        <w:t>Russian.</w:t>
      </w:r>
      <w:r>
        <w:rPr>
          <w:spacing w:val="-3"/>
        </w:rPr>
        <w:t xml:space="preserve"> </w:t>
      </w:r>
      <w:r>
        <w:t>He is fully trained in the campus financial and administrative systems and holds a UC system-wide People</w:t>
      </w:r>
      <w:r>
        <w:rPr>
          <w:spacing w:val="-3"/>
        </w:rPr>
        <w:t xml:space="preserve"> </w:t>
      </w:r>
      <w:r>
        <w:t>Management</w:t>
      </w:r>
      <w:r>
        <w:rPr>
          <w:spacing w:val="-2"/>
        </w:rPr>
        <w:t xml:space="preserve"> </w:t>
      </w:r>
      <w:r>
        <w:t>Certificate.</w:t>
      </w:r>
      <w:r>
        <w:rPr>
          <w:spacing w:val="-2"/>
        </w:rPr>
        <w:t xml:space="preserve"> </w:t>
      </w:r>
      <w:r>
        <w:t>Affiliated</w:t>
      </w:r>
      <w:r>
        <w:rPr>
          <w:spacing w:val="-2"/>
        </w:rPr>
        <w:t xml:space="preserve"> </w:t>
      </w:r>
      <w:r>
        <w:t>with ISEEES</w:t>
      </w:r>
      <w:r>
        <w:rPr>
          <w:spacing w:val="-2"/>
        </w:rPr>
        <w:t xml:space="preserve"> </w:t>
      </w:r>
      <w:r>
        <w:t>is Liladhar</w:t>
      </w:r>
      <w:r>
        <w:rPr>
          <w:spacing w:val="-3"/>
        </w:rPr>
        <w:t xml:space="preserve"> </w:t>
      </w:r>
      <w:r>
        <w:t>Pendse</w:t>
      </w:r>
      <w:r>
        <w:rPr>
          <w:spacing w:val="-1"/>
        </w:rPr>
        <w:t xml:space="preserve"> </w:t>
      </w:r>
      <w:r>
        <w:t>(C-53), Librarian</w:t>
      </w:r>
      <w:r>
        <w:rPr>
          <w:spacing w:val="-2"/>
        </w:rPr>
        <w:t xml:space="preserve"> </w:t>
      </w:r>
      <w:r>
        <w:t>for S/EE/E studies, who selects area-related materials and provides</w:t>
      </w:r>
      <w:r>
        <w:t xml:space="preserve"> services in support of research, teaching, and scholarship related to our world area.</w:t>
      </w:r>
    </w:p>
    <w:p w14:paraId="6F8FA825" w14:textId="77777777" w:rsidR="00227EEA" w:rsidRDefault="00466012">
      <w:pPr>
        <w:pStyle w:val="BodyText"/>
        <w:spacing w:line="480" w:lineRule="auto"/>
        <w:ind w:left="159" w:right="196"/>
      </w:pPr>
      <w:r>
        <w:rPr>
          <w:b/>
        </w:rPr>
        <w:t xml:space="preserve">Professional Development Opportunities. </w:t>
      </w:r>
      <w:r>
        <w:t>Every seven years a faculty member may take one year’s leave with full pay to pursue professional development and research. ISEEE</w:t>
      </w:r>
      <w:r>
        <w:t>S faculty usually coordinate such sabbatical leave with other grants enabling them to travel to the region for research. UCB’s Committee on Research provides grants to faculty for professional development opportunities, including travel for research and co</w:t>
      </w:r>
      <w:r>
        <w:t>nference participation. ISEEES serves its faculty by assisting with extramural grants, providing faculty members travel support for research, and by awarding grants to mount academic conferences and workshops. The Institute also offers graduate student tra</w:t>
      </w:r>
      <w:r>
        <w:t>ining grants, which directly fund graduate student researchers</w:t>
      </w:r>
      <w:r>
        <w:rPr>
          <w:spacing w:val="-3"/>
        </w:rPr>
        <w:t xml:space="preserve"> </w:t>
      </w:r>
      <w:r>
        <w:t>(GSR)</w:t>
      </w:r>
      <w:r>
        <w:rPr>
          <w:spacing w:val="-4"/>
        </w:rPr>
        <w:t xml:space="preserve"> </w:t>
      </w:r>
      <w:r>
        <w:t>assisting</w:t>
      </w:r>
      <w:r>
        <w:rPr>
          <w:spacing w:val="-6"/>
        </w:rPr>
        <w:t xml:space="preserve"> </w:t>
      </w:r>
      <w:r>
        <w:t>faculty</w:t>
      </w:r>
      <w:r>
        <w:rPr>
          <w:spacing w:val="-8"/>
        </w:rPr>
        <w:t xml:space="preserve"> </w:t>
      </w:r>
      <w:r>
        <w:t>in</w:t>
      </w:r>
      <w:r>
        <w:rPr>
          <w:spacing w:val="-3"/>
        </w:rPr>
        <w:t xml:space="preserve"> </w:t>
      </w:r>
      <w:r>
        <w:t>translation,</w:t>
      </w:r>
      <w:r>
        <w:rPr>
          <w:spacing w:val="-1"/>
        </w:rPr>
        <w:t xml:space="preserve"> </w:t>
      </w:r>
      <w:r>
        <w:t>bibliographic,</w:t>
      </w:r>
      <w:r>
        <w:rPr>
          <w:spacing w:val="-3"/>
        </w:rPr>
        <w:t xml:space="preserve"> </w:t>
      </w:r>
      <w:r>
        <w:t>or</w:t>
      </w:r>
      <w:r>
        <w:rPr>
          <w:spacing w:val="-4"/>
        </w:rPr>
        <w:t xml:space="preserve"> </w:t>
      </w:r>
      <w:r>
        <w:t>other</w:t>
      </w:r>
      <w:r>
        <w:rPr>
          <w:spacing w:val="-4"/>
        </w:rPr>
        <w:t xml:space="preserve"> </w:t>
      </w:r>
      <w:r>
        <w:t>research</w:t>
      </w:r>
      <w:r>
        <w:rPr>
          <w:spacing w:val="-3"/>
        </w:rPr>
        <w:t xml:space="preserve"> </w:t>
      </w:r>
      <w:r>
        <w:t>tasks.</w:t>
      </w:r>
      <w:r>
        <w:rPr>
          <w:spacing w:val="-1"/>
        </w:rPr>
        <w:t xml:space="preserve"> </w:t>
      </w:r>
      <w:r>
        <w:t>ISEEES</w:t>
      </w:r>
    </w:p>
    <w:p w14:paraId="6F8FA826" w14:textId="77777777" w:rsidR="00227EEA" w:rsidRDefault="00227EEA">
      <w:pPr>
        <w:spacing w:line="480" w:lineRule="auto"/>
        <w:sectPr w:rsidR="00227EEA">
          <w:pgSz w:w="12240" w:h="15840"/>
          <w:pgMar w:top="1340" w:right="1280" w:bottom="900" w:left="1280" w:header="365" w:footer="707" w:gutter="0"/>
          <w:cols w:space="720"/>
        </w:sectPr>
      </w:pPr>
    </w:p>
    <w:p w14:paraId="6F8FA827" w14:textId="77777777" w:rsidR="00227EEA" w:rsidRDefault="00466012">
      <w:pPr>
        <w:pStyle w:val="BodyText"/>
        <w:spacing w:before="80" w:line="480" w:lineRule="auto"/>
        <w:ind w:right="249"/>
      </w:pPr>
      <w:r>
        <w:t>itself</w:t>
      </w:r>
      <w:r>
        <w:rPr>
          <w:spacing w:val="-4"/>
        </w:rPr>
        <w:t xml:space="preserve"> </w:t>
      </w:r>
      <w:r>
        <w:t>organizes</w:t>
      </w:r>
      <w:r>
        <w:rPr>
          <w:spacing w:val="-3"/>
        </w:rPr>
        <w:t xml:space="preserve"> </w:t>
      </w:r>
      <w:r>
        <w:t>conferences</w:t>
      </w:r>
      <w:r>
        <w:rPr>
          <w:spacing w:val="-3"/>
        </w:rPr>
        <w:t xml:space="preserve"> </w:t>
      </w:r>
      <w:r>
        <w:t>in</w:t>
      </w:r>
      <w:r>
        <w:rPr>
          <w:spacing w:val="-3"/>
        </w:rPr>
        <w:t xml:space="preserve"> </w:t>
      </w:r>
      <w:r>
        <w:t>which</w:t>
      </w:r>
      <w:r>
        <w:rPr>
          <w:spacing w:val="-3"/>
        </w:rPr>
        <w:t xml:space="preserve"> </w:t>
      </w:r>
      <w:r>
        <w:t>our</w:t>
      </w:r>
      <w:r>
        <w:rPr>
          <w:spacing w:val="-3"/>
        </w:rPr>
        <w:t xml:space="preserve"> </w:t>
      </w:r>
      <w:r>
        <w:t>faculty</w:t>
      </w:r>
      <w:r>
        <w:rPr>
          <w:spacing w:val="-6"/>
        </w:rPr>
        <w:t xml:space="preserve"> </w:t>
      </w:r>
      <w:r>
        <w:t>participate,</w:t>
      </w:r>
      <w:r>
        <w:rPr>
          <w:spacing w:val="-3"/>
        </w:rPr>
        <w:t xml:space="preserve"> </w:t>
      </w:r>
      <w:r>
        <w:t>including</w:t>
      </w:r>
      <w:r>
        <w:rPr>
          <w:spacing w:val="-6"/>
        </w:rPr>
        <w:t xml:space="preserve"> </w:t>
      </w:r>
      <w:r>
        <w:t>the</w:t>
      </w:r>
      <w:r>
        <w:rPr>
          <w:spacing w:val="-3"/>
        </w:rPr>
        <w:t xml:space="preserve"> </w:t>
      </w:r>
      <w:r>
        <w:t>annual</w:t>
      </w:r>
      <w:r>
        <w:rPr>
          <w:spacing w:val="-3"/>
        </w:rPr>
        <w:t xml:space="preserve"> </w:t>
      </w:r>
      <w:r>
        <w:t>Berkeley</w:t>
      </w:r>
      <w:r>
        <w:t>- Stanford Conference in Slavic, East European, and Eurasian Studies (NRC Crit. H.1b).</w:t>
      </w:r>
    </w:p>
    <w:p w14:paraId="6F8FA828" w14:textId="77777777" w:rsidR="00227EEA" w:rsidRDefault="00466012">
      <w:pPr>
        <w:pStyle w:val="BodyText"/>
        <w:spacing w:line="480" w:lineRule="auto"/>
        <w:ind w:left="159" w:right="281" w:firstLine="360"/>
      </w:pPr>
      <w:r>
        <w:t>Examples</w:t>
      </w:r>
      <w:r>
        <w:rPr>
          <w:spacing w:val="-4"/>
        </w:rPr>
        <w:t xml:space="preserve"> </w:t>
      </w:r>
      <w:r>
        <w:t>of</w:t>
      </w:r>
      <w:r>
        <w:rPr>
          <w:spacing w:val="-3"/>
        </w:rPr>
        <w:t xml:space="preserve"> </w:t>
      </w:r>
      <w:r>
        <w:t>ISEEES</w:t>
      </w:r>
      <w:r>
        <w:rPr>
          <w:spacing w:val="-4"/>
        </w:rPr>
        <w:t xml:space="preserve"> </w:t>
      </w:r>
      <w:r>
        <w:t>support</w:t>
      </w:r>
      <w:r>
        <w:rPr>
          <w:spacing w:val="-4"/>
        </w:rPr>
        <w:t xml:space="preserve"> </w:t>
      </w:r>
      <w:r>
        <w:t>for</w:t>
      </w:r>
      <w:r>
        <w:rPr>
          <w:spacing w:val="-5"/>
        </w:rPr>
        <w:t xml:space="preserve"> </w:t>
      </w:r>
      <w:r>
        <w:t>professional</w:t>
      </w:r>
      <w:r>
        <w:rPr>
          <w:spacing w:val="-4"/>
        </w:rPr>
        <w:t xml:space="preserve"> </w:t>
      </w:r>
      <w:r>
        <w:t>development</w:t>
      </w:r>
      <w:r>
        <w:rPr>
          <w:spacing w:val="-4"/>
        </w:rPr>
        <w:t xml:space="preserve"> </w:t>
      </w:r>
      <w:r>
        <w:t>for</w:t>
      </w:r>
      <w:r>
        <w:rPr>
          <w:spacing w:val="-5"/>
        </w:rPr>
        <w:t xml:space="preserve"> </w:t>
      </w:r>
      <w:r>
        <w:t>language</w:t>
      </w:r>
      <w:r>
        <w:rPr>
          <w:spacing w:val="-5"/>
        </w:rPr>
        <w:t xml:space="preserve"> </w:t>
      </w:r>
      <w:r>
        <w:t>instructors</w:t>
      </w:r>
      <w:r>
        <w:rPr>
          <w:spacing w:val="-4"/>
        </w:rPr>
        <w:t xml:space="preserve"> </w:t>
      </w:r>
      <w:r>
        <w:t>include: OPI training for Armenian lecturer Douzjian and Hungarian lecturer Soós-Szőke; funding for field research in Bosnia and to attend a four-week online course on leading conversations at the intermediate-advanced level for BCS lecturer Postema; and f</w:t>
      </w:r>
      <w:r>
        <w:t>unding for Russian GSIs DeWaele (C-41) and Pribble (C-47) to attend the pedagogy workshop “Language Education in a Time of Crisis.”</w:t>
      </w:r>
      <w:r>
        <w:rPr>
          <w:spacing w:val="-3"/>
        </w:rPr>
        <w:t xml:space="preserve"> </w:t>
      </w:r>
      <w:r>
        <w:t>Other</w:t>
      </w:r>
      <w:r>
        <w:rPr>
          <w:spacing w:val="-3"/>
        </w:rPr>
        <w:t xml:space="preserve"> </w:t>
      </w:r>
      <w:r>
        <w:t>professional</w:t>
      </w:r>
      <w:r>
        <w:rPr>
          <w:spacing w:val="-2"/>
        </w:rPr>
        <w:t xml:space="preserve"> </w:t>
      </w:r>
      <w:r>
        <w:t>development</w:t>
      </w:r>
      <w:r>
        <w:rPr>
          <w:spacing w:val="-2"/>
        </w:rPr>
        <w:t xml:space="preserve"> </w:t>
      </w:r>
      <w:r>
        <w:t>opportunities</w:t>
      </w:r>
      <w:r>
        <w:rPr>
          <w:spacing w:val="-2"/>
        </w:rPr>
        <w:t xml:space="preserve"> </w:t>
      </w:r>
      <w:r>
        <w:t>for</w:t>
      </w:r>
      <w:r>
        <w:rPr>
          <w:spacing w:val="-3"/>
        </w:rPr>
        <w:t xml:space="preserve"> </w:t>
      </w:r>
      <w:r>
        <w:t>language</w:t>
      </w:r>
      <w:r>
        <w:rPr>
          <w:spacing w:val="-3"/>
        </w:rPr>
        <w:t xml:space="preserve"> </w:t>
      </w:r>
      <w:r>
        <w:t>lecturers</w:t>
      </w:r>
      <w:r>
        <w:rPr>
          <w:spacing w:val="-2"/>
        </w:rPr>
        <w:t xml:space="preserve"> </w:t>
      </w:r>
      <w:r>
        <w:t>and</w:t>
      </w:r>
      <w:r>
        <w:rPr>
          <w:spacing w:val="-2"/>
        </w:rPr>
        <w:t xml:space="preserve"> </w:t>
      </w:r>
      <w:r>
        <w:t>language</w:t>
      </w:r>
      <w:r>
        <w:rPr>
          <w:spacing w:val="-3"/>
        </w:rPr>
        <w:t xml:space="preserve"> </w:t>
      </w:r>
      <w:r>
        <w:t>GSIs are supplemented by the Berkeley Langu</w:t>
      </w:r>
      <w:r>
        <w:t>age Center.</w:t>
      </w:r>
    </w:p>
    <w:p w14:paraId="6F8FA829" w14:textId="77777777" w:rsidR="00227EEA" w:rsidRDefault="00466012">
      <w:pPr>
        <w:pStyle w:val="BodyText"/>
        <w:spacing w:line="480" w:lineRule="auto"/>
        <w:ind w:left="159" w:right="196" w:firstLine="360"/>
      </w:pPr>
      <w:r>
        <w:t>UCB professional staff are eligible for up to two weeks of paid leave to pursue professional development</w:t>
      </w:r>
      <w:r>
        <w:rPr>
          <w:spacing w:val="-4"/>
        </w:rPr>
        <w:t xml:space="preserve"> </w:t>
      </w:r>
      <w:r>
        <w:t>opportunities,</w:t>
      </w:r>
      <w:r>
        <w:rPr>
          <w:spacing w:val="-4"/>
        </w:rPr>
        <w:t xml:space="preserve"> </w:t>
      </w:r>
      <w:r>
        <w:t>and</w:t>
      </w:r>
      <w:r>
        <w:rPr>
          <w:spacing w:val="-4"/>
        </w:rPr>
        <w:t xml:space="preserve"> </w:t>
      </w:r>
      <w:r>
        <w:t>courses</w:t>
      </w:r>
      <w:r>
        <w:rPr>
          <w:spacing w:val="-4"/>
        </w:rPr>
        <w:t xml:space="preserve"> </w:t>
      </w:r>
      <w:r>
        <w:t>for</w:t>
      </w:r>
      <w:r>
        <w:rPr>
          <w:spacing w:val="-4"/>
        </w:rPr>
        <w:t xml:space="preserve"> </w:t>
      </w:r>
      <w:r>
        <w:t>staff</w:t>
      </w:r>
      <w:r>
        <w:rPr>
          <w:spacing w:val="-4"/>
        </w:rPr>
        <w:t xml:space="preserve"> </w:t>
      </w:r>
      <w:r>
        <w:t>are</w:t>
      </w:r>
      <w:r>
        <w:rPr>
          <w:spacing w:val="-4"/>
        </w:rPr>
        <w:t xml:space="preserve"> </w:t>
      </w:r>
      <w:r>
        <w:t>provided</w:t>
      </w:r>
      <w:r>
        <w:rPr>
          <w:spacing w:val="-4"/>
        </w:rPr>
        <w:t xml:space="preserve"> </w:t>
      </w:r>
      <w:r>
        <w:t>through</w:t>
      </w:r>
      <w:r>
        <w:rPr>
          <w:spacing w:val="-4"/>
        </w:rPr>
        <w:t xml:space="preserve"> </w:t>
      </w:r>
      <w:r>
        <w:t>the</w:t>
      </w:r>
      <w:r>
        <w:rPr>
          <w:spacing w:val="-3"/>
        </w:rPr>
        <w:t xml:space="preserve"> </w:t>
      </w:r>
      <w:r>
        <w:t>UCB</w:t>
      </w:r>
      <w:r>
        <w:rPr>
          <w:spacing w:val="-4"/>
        </w:rPr>
        <w:t xml:space="preserve"> </w:t>
      </w:r>
      <w:r>
        <w:t>Learning</w:t>
      </w:r>
      <w:r>
        <w:rPr>
          <w:spacing w:val="-6"/>
        </w:rPr>
        <w:t xml:space="preserve"> </w:t>
      </w:r>
      <w:r>
        <w:t xml:space="preserve">Center, including technology, business, and management training </w:t>
      </w:r>
      <w:r>
        <w:t>at no charge to employees. Assistant Director Kelly has taken courses in grant writing and business communication, as well as undertaken ISEEES-sponsored summer study of advanced Estonian in Tallinn.</w:t>
      </w:r>
    </w:p>
    <w:p w14:paraId="6F8FA82A" w14:textId="77777777" w:rsidR="00227EEA" w:rsidRDefault="00466012">
      <w:pPr>
        <w:pStyle w:val="BodyText"/>
        <w:spacing w:line="480" w:lineRule="auto"/>
        <w:ind w:left="159" w:right="162"/>
      </w:pPr>
      <w:r>
        <w:rPr>
          <w:b/>
        </w:rPr>
        <w:t xml:space="preserve">Teaching, Supervision, and Advising. </w:t>
      </w:r>
      <w:r>
        <w:t>The teaching load f</w:t>
      </w:r>
      <w:r>
        <w:t>or core faculty varies between 3-5 courses per year. Faculty hold regular office hours to meet with and advise undergraduate and graduate students. Moreover, undergraduates consult a professional Student Affairs Officer (SAO) while planning their curricula</w:t>
      </w:r>
      <w:r>
        <w:t>. This level of attention is standard at Berkeley, where all departments are mandated to have at least one faculty advisor and a separate SAO at the undergraduate and graduate level to provide expert advice on navigating academic and career concerns. Depar</w:t>
      </w:r>
      <w:r>
        <w:t>tmental SAOs prepare placement files for graduate students nearing the completion of their programs. Graduate students affiliated with ISEEES are all under the supervision</w:t>
      </w:r>
      <w:r>
        <w:rPr>
          <w:spacing w:val="-3"/>
        </w:rPr>
        <w:t xml:space="preserve"> </w:t>
      </w:r>
      <w:r>
        <w:t>of</w:t>
      </w:r>
      <w:r>
        <w:rPr>
          <w:spacing w:val="-4"/>
        </w:rPr>
        <w:t xml:space="preserve"> </w:t>
      </w:r>
      <w:r>
        <w:t>core</w:t>
      </w:r>
      <w:r>
        <w:rPr>
          <w:spacing w:val="-4"/>
        </w:rPr>
        <w:t xml:space="preserve"> </w:t>
      </w:r>
      <w:r>
        <w:t>faculty</w:t>
      </w:r>
      <w:r>
        <w:rPr>
          <w:spacing w:val="-6"/>
        </w:rPr>
        <w:t xml:space="preserve"> </w:t>
      </w:r>
      <w:r>
        <w:t>and</w:t>
      </w:r>
      <w:r>
        <w:rPr>
          <w:spacing w:val="-1"/>
        </w:rPr>
        <w:t xml:space="preserve"> </w:t>
      </w:r>
      <w:r>
        <w:t>work</w:t>
      </w:r>
      <w:r>
        <w:rPr>
          <w:spacing w:val="-3"/>
        </w:rPr>
        <w:t xml:space="preserve"> </w:t>
      </w:r>
      <w:r>
        <w:t>closely</w:t>
      </w:r>
      <w:r>
        <w:rPr>
          <w:spacing w:val="-8"/>
        </w:rPr>
        <w:t xml:space="preserve"> </w:t>
      </w:r>
      <w:r>
        <w:t>with</w:t>
      </w:r>
      <w:r>
        <w:rPr>
          <w:spacing w:val="-3"/>
        </w:rPr>
        <w:t xml:space="preserve"> </w:t>
      </w:r>
      <w:r>
        <w:t>them</w:t>
      </w:r>
      <w:r>
        <w:rPr>
          <w:spacing w:val="-3"/>
        </w:rPr>
        <w:t xml:space="preserve"> </w:t>
      </w:r>
      <w:r>
        <w:t>as</w:t>
      </w:r>
      <w:r>
        <w:rPr>
          <w:spacing w:val="-3"/>
        </w:rPr>
        <w:t xml:space="preserve"> </w:t>
      </w:r>
      <w:r>
        <w:t>GSRs,</w:t>
      </w:r>
      <w:r>
        <w:rPr>
          <w:spacing w:val="-3"/>
        </w:rPr>
        <w:t xml:space="preserve"> </w:t>
      </w:r>
      <w:r>
        <w:t>GSIs,</w:t>
      </w:r>
      <w:r>
        <w:rPr>
          <w:spacing w:val="-3"/>
        </w:rPr>
        <w:t xml:space="preserve"> </w:t>
      </w:r>
      <w:r>
        <w:t>and</w:t>
      </w:r>
      <w:r>
        <w:rPr>
          <w:spacing w:val="-1"/>
        </w:rPr>
        <w:t xml:space="preserve"> </w:t>
      </w:r>
      <w:r>
        <w:t>dissertation</w:t>
      </w:r>
      <w:r>
        <w:rPr>
          <w:spacing w:val="-3"/>
        </w:rPr>
        <w:t xml:space="preserve"> </w:t>
      </w:r>
      <w:r>
        <w:t>advisees.</w:t>
      </w:r>
    </w:p>
    <w:p w14:paraId="6F8FA82B" w14:textId="77777777" w:rsidR="00227EEA" w:rsidRDefault="00227EEA">
      <w:pPr>
        <w:spacing w:line="480" w:lineRule="auto"/>
        <w:sectPr w:rsidR="00227EEA">
          <w:pgSz w:w="12240" w:h="15840"/>
          <w:pgMar w:top="1340" w:right="1280" w:bottom="900" w:left="1280" w:header="365" w:footer="707" w:gutter="0"/>
          <w:cols w:space="720"/>
        </w:sectPr>
      </w:pPr>
    </w:p>
    <w:p w14:paraId="6F8FA82C" w14:textId="77777777" w:rsidR="00227EEA" w:rsidRDefault="00466012">
      <w:pPr>
        <w:pStyle w:val="BodyText"/>
        <w:spacing w:before="80" w:line="480" w:lineRule="auto"/>
        <w:ind w:right="196"/>
      </w:pPr>
      <w:r>
        <w:t>BPS organizes practice job talks for students going on the job market, and ISEEES faculty and students</w:t>
      </w:r>
      <w:r>
        <w:rPr>
          <w:spacing w:val="-2"/>
        </w:rPr>
        <w:t xml:space="preserve"> </w:t>
      </w:r>
      <w:r>
        <w:t>attend</w:t>
      </w:r>
      <w:r>
        <w:rPr>
          <w:spacing w:val="-2"/>
        </w:rPr>
        <w:t xml:space="preserve"> </w:t>
      </w:r>
      <w:r>
        <w:t>these</w:t>
      </w:r>
      <w:r>
        <w:rPr>
          <w:spacing w:val="-3"/>
        </w:rPr>
        <w:t xml:space="preserve"> </w:t>
      </w:r>
      <w:r>
        <w:t>talks</w:t>
      </w:r>
      <w:r>
        <w:rPr>
          <w:spacing w:val="-2"/>
        </w:rPr>
        <w:t xml:space="preserve"> </w:t>
      </w:r>
      <w:r>
        <w:t>and</w:t>
      </w:r>
      <w:r>
        <w:rPr>
          <w:spacing w:val="-2"/>
        </w:rPr>
        <w:t xml:space="preserve"> </w:t>
      </w:r>
      <w:r>
        <w:t>provide</w:t>
      </w:r>
      <w:r>
        <w:rPr>
          <w:spacing w:val="-3"/>
        </w:rPr>
        <w:t xml:space="preserve"> </w:t>
      </w:r>
      <w:r>
        <w:t>valuable</w:t>
      </w:r>
      <w:r>
        <w:rPr>
          <w:spacing w:val="-3"/>
        </w:rPr>
        <w:t xml:space="preserve"> </w:t>
      </w:r>
      <w:r>
        <w:t>feedback.</w:t>
      </w:r>
      <w:r>
        <w:rPr>
          <w:spacing w:val="-2"/>
        </w:rPr>
        <w:t xml:space="preserve"> </w:t>
      </w:r>
      <w:r>
        <w:t>A</w:t>
      </w:r>
      <w:r>
        <w:rPr>
          <w:spacing w:val="-3"/>
        </w:rPr>
        <w:t xml:space="preserve"> </w:t>
      </w:r>
      <w:r>
        <w:t>key</w:t>
      </w:r>
      <w:r>
        <w:rPr>
          <w:spacing w:val="-7"/>
        </w:rPr>
        <w:t xml:space="preserve"> </w:t>
      </w:r>
      <w:r>
        <w:t>measure</w:t>
      </w:r>
      <w:r>
        <w:rPr>
          <w:spacing w:val="-3"/>
        </w:rPr>
        <w:t xml:space="preserve"> </w:t>
      </w:r>
      <w:r>
        <w:t>of</w:t>
      </w:r>
      <w:r>
        <w:rPr>
          <w:spacing w:val="-3"/>
        </w:rPr>
        <w:t xml:space="preserve"> </w:t>
      </w:r>
      <w:r>
        <w:t>the</w:t>
      </w:r>
      <w:r>
        <w:rPr>
          <w:spacing w:val="-3"/>
        </w:rPr>
        <w:t xml:space="preserve"> </w:t>
      </w:r>
      <w:r>
        <w:t>commitment</w:t>
      </w:r>
      <w:r>
        <w:rPr>
          <w:spacing w:val="-2"/>
        </w:rPr>
        <w:t xml:space="preserve"> </w:t>
      </w:r>
      <w:r>
        <w:t>to mentoring is the outstanding placement record of UCB graduate students (Crit. G.1-2).</w:t>
      </w:r>
    </w:p>
    <w:p w14:paraId="6F8FA82D" w14:textId="77777777" w:rsidR="00227EEA" w:rsidRDefault="00466012">
      <w:pPr>
        <w:pStyle w:val="ListParagraph"/>
        <w:numPr>
          <w:ilvl w:val="1"/>
          <w:numId w:val="3"/>
        </w:numPr>
        <w:tabs>
          <w:tab w:val="left" w:pos="400"/>
        </w:tabs>
        <w:spacing w:line="480" w:lineRule="auto"/>
        <w:ind w:left="159" w:right="183" w:firstLine="0"/>
        <w:jc w:val="left"/>
        <w:rPr>
          <w:sz w:val="24"/>
        </w:rPr>
      </w:pPr>
      <w:r>
        <w:rPr>
          <w:b/>
          <w:sz w:val="24"/>
        </w:rPr>
        <w:t xml:space="preserve">ISEEES Staffing and Oversight. </w:t>
      </w:r>
      <w:r>
        <w:rPr>
          <w:sz w:val="24"/>
        </w:rPr>
        <w:t>As noted above, ISEEES staff include director Connelly, executive director Pennington, assistant director Kelly, and ASP director Astour</w:t>
      </w:r>
      <w:r>
        <w:rPr>
          <w:sz w:val="24"/>
        </w:rPr>
        <w:t>ian. As director, Connelly</w:t>
      </w:r>
      <w:r>
        <w:rPr>
          <w:spacing w:val="-7"/>
          <w:sz w:val="24"/>
        </w:rPr>
        <w:t xml:space="preserve"> </w:t>
      </w:r>
      <w:r>
        <w:rPr>
          <w:sz w:val="24"/>
        </w:rPr>
        <w:t>is</w:t>
      </w:r>
      <w:r>
        <w:rPr>
          <w:spacing w:val="-2"/>
          <w:sz w:val="24"/>
        </w:rPr>
        <w:t xml:space="preserve"> </w:t>
      </w:r>
      <w:r>
        <w:rPr>
          <w:sz w:val="24"/>
        </w:rPr>
        <w:t>responsible</w:t>
      </w:r>
      <w:r>
        <w:rPr>
          <w:spacing w:val="-3"/>
          <w:sz w:val="24"/>
        </w:rPr>
        <w:t xml:space="preserve"> </w:t>
      </w:r>
      <w:r>
        <w:rPr>
          <w:sz w:val="24"/>
        </w:rPr>
        <w:t>for</w:t>
      </w:r>
      <w:r>
        <w:rPr>
          <w:spacing w:val="-3"/>
          <w:sz w:val="24"/>
        </w:rPr>
        <w:t xml:space="preserve"> </w:t>
      </w:r>
      <w:r>
        <w:rPr>
          <w:sz w:val="24"/>
        </w:rPr>
        <w:t>providing</w:t>
      </w:r>
      <w:r>
        <w:rPr>
          <w:spacing w:val="-2"/>
          <w:sz w:val="24"/>
        </w:rPr>
        <w:t xml:space="preserve"> </w:t>
      </w:r>
      <w:r>
        <w:rPr>
          <w:sz w:val="24"/>
        </w:rPr>
        <w:t>a</w:t>
      </w:r>
      <w:r>
        <w:rPr>
          <w:spacing w:val="-3"/>
          <w:sz w:val="24"/>
        </w:rPr>
        <w:t xml:space="preserve"> </w:t>
      </w:r>
      <w:r>
        <w:rPr>
          <w:sz w:val="24"/>
        </w:rPr>
        <w:t>forward-looking</w:t>
      </w:r>
      <w:r>
        <w:rPr>
          <w:spacing w:val="-5"/>
          <w:sz w:val="24"/>
        </w:rPr>
        <w:t xml:space="preserve"> </w:t>
      </w:r>
      <w:r>
        <w:rPr>
          <w:sz w:val="24"/>
        </w:rPr>
        <w:t>and</w:t>
      </w:r>
      <w:r>
        <w:rPr>
          <w:spacing w:val="-2"/>
          <w:sz w:val="24"/>
        </w:rPr>
        <w:t xml:space="preserve"> </w:t>
      </w:r>
      <w:r>
        <w:rPr>
          <w:sz w:val="24"/>
        </w:rPr>
        <w:t>intellectually</w:t>
      </w:r>
      <w:r>
        <w:rPr>
          <w:spacing w:val="-7"/>
          <w:sz w:val="24"/>
        </w:rPr>
        <w:t xml:space="preserve"> </w:t>
      </w:r>
      <w:r>
        <w:rPr>
          <w:sz w:val="24"/>
        </w:rPr>
        <w:t>dynamic</w:t>
      </w:r>
      <w:r>
        <w:rPr>
          <w:spacing w:val="-3"/>
          <w:sz w:val="24"/>
        </w:rPr>
        <w:t xml:space="preserve"> </w:t>
      </w:r>
      <w:r>
        <w:rPr>
          <w:sz w:val="24"/>
        </w:rPr>
        <w:t>vision</w:t>
      </w:r>
      <w:r>
        <w:rPr>
          <w:spacing w:val="-2"/>
          <w:sz w:val="24"/>
        </w:rPr>
        <w:t xml:space="preserve"> </w:t>
      </w:r>
      <w:r>
        <w:rPr>
          <w:sz w:val="24"/>
        </w:rPr>
        <w:t>for</w:t>
      </w:r>
      <w:r>
        <w:rPr>
          <w:spacing w:val="-3"/>
          <w:sz w:val="24"/>
        </w:rPr>
        <w:t xml:space="preserve"> </w:t>
      </w:r>
      <w:r>
        <w:rPr>
          <w:sz w:val="24"/>
        </w:rPr>
        <w:t>the Institute, for encouraging external fundraising, and for representing the Institute to campus leadership.</w:t>
      </w:r>
      <w:r>
        <w:rPr>
          <w:spacing w:val="-4"/>
          <w:sz w:val="24"/>
        </w:rPr>
        <w:t xml:space="preserve"> </w:t>
      </w:r>
      <w:r>
        <w:rPr>
          <w:sz w:val="24"/>
        </w:rPr>
        <w:t>Pennington</w:t>
      </w:r>
      <w:r>
        <w:rPr>
          <w:spacing w:val="-4"/>
          <w:sz w:val="24"/>
        </w:rPr>
        <w:t xml:space="preserve"> </w:t>
      </w:r>
      <w:r>
        <w:rPr>
          <w:sz w:val="24"/>
        </w:rPr>
        <w:t>is</w:t>
      </w:r>
      <w:r>
        <w:rPr>
          <w:spacing w:val="-4"/>
          <w:sz w:val="24"/>
        </w:rPr>
        <w:t xml:space="preserve"> </w:t>
      </w:r>
      <w:r>
        <w:rPr>
          <w:sz w:val="24"/>
        </w:rPr>
        <w:t>responsible</w:t>
      </w:r>
      <w:r>
        <w:rPr>
          <w:spacing w:val="-5"/>
          <w:sz w:val="24"/>
        </w:rPr>
        <w:t xml:space="preserve"> </w:t>
      </w:r>
      <w:r>
        <w:rPr>
          <w:sz w:val="24"/>
        </w:rPr>
        <w:t>for</w:t>
      </w:r>
      <w:r>
        <w:rPr>
          <w:spacing w:val="-3"/>
          <w:sz w:val="24"/>
        </w:rPr>
        <w:t xml:space="preserve"> </w:t>
      </w:r>
      <w:r>
        <w:rPr>
          <w:sz w:val="24"/>
        </w:rPr>
        <w:t>coor</w:t>
      </w:r>
      <w:r>
        <w:rPr>
          <w:sz w:val="24"/>
        </w:rPr>
        <w:t>dination</w:t>
      </w:r>
      <w:r>
        <w:rPr>
          <w:spacing w:val="-4"/>
          <w:sz w:val="24"/>
        </w:rPr>
        <w:t xml:space="preserve"> </w:t>
      </w:r>
      <w:r>
        <w:rPr>
          <w:sz w:val="24"/>
        </w:rPr>
        <w:t>of</w:t>
      </w:r>
      <w:r>
        <w:rPr>
          <w:spacing w:val="-5"/>
          <w:sz w:val="24"/>
        </w:rPr>
        <w:t xml:space="preserve"> </w:t>
      </w:r>
      <w:r>
        <w:rPr>
          <w:sz w:val="24"/>
        </w:rPr>
        <w:t>all</w:t>
      </w:r>
      <w:r>
        <w:rPr>
          <w:spacing w:val="-2"/>
          <w:sz w:val="24"/>
        </w:rPr>
        <w:t xml:space="preserve"> </w:t>
      </w:r>
      <w:r>
        <w:rPr>
          <w:sz w:val="24"/>
        </w:rPr>
        <w:t>ISEEES</w:t>
      </w:r>
      <w:r>
        <w:rPr>
          <w:spacing w:val="-4"/>
          <w:sz w:val="24"/>
        </w:rPr>
        <w:t xml:space="preserve"> </w:t>
      </w:r>
      <w:r>
        <w:rPr>
          <w:sz w:val="24"/>
        </w:rPr>
        <w:t>programs,</w:t>
      </w:r>
      <w:r>
        <w:rPr>
          <w:spacing w:val="-4"/>
          <w:sz w:val="24"/>
        </w:rPr>
        <w:t xml:space="preserve"> </w:t>
      </w:r>
      <w:r>
        <w:rPr>
          <w:sz w:val="24"/>
        </w:rPr>
        <w:t>staff</w:t>
      </w:r>
      <w:r>
        <w:rPr>
          <w:spacing w:val="-5"/>
          <w:sz w:val="24"/>
        </w:rPr>
        <w:t xml:space="preserve"> </w:t>
      </w:r>
      <w:r>
        <w:rPr>
          <w:sz w:val="24"/>
        </w:rPr>
        <w:t>supervision, financial and grant management, FLAS administration, and oversight of BPS programming and working groups. Kelly</w:t>
      </w:r>
      <w:r>
        <w:rPr>
          <w:spacing w:val="-3"/>
          <w:sz w:val="24"/>
        </w:rPr>
        <w:t xml:space="preserve"> </w:t>
      </w:r>
      <w:r>
        <w:rPr>
          <w:sz w:val="24"/>
        </w:rPr>
        <w:t xml:space="preserve">organizes the Institute’s lecture series and conferences, edits the biannual ISEEES </w:t>
      </w:r>
      <w:r>
        <w:rPr>
          <w:i/>
          <w:sz w:val="24"/>
        </w:rPr>
        <w:t>Newslett</w:t>
      </w:r>
      <w:r>
        <w:rPr>
          <w:i/>
          <w:sz w:val="24"/>
        </w:rPr>
        <w:t>er</w:t>
      </w:r>
      <w:r>
        <w:rPr>
          <w:sz w:val="24"/>
        </w:rPr>
        <w:t>, and maintains the ISEEES website and social media. Astourian coordinates a</w:t>
      </w:r>
      <w:r>
        <w:rPr>
          <w:spacing w:val="-4"/>
          <w:sz w:val="24"/>
        </w:rPr>
        <w:t xml:space="preserve"> </w:t>
      </w:r>
      <w:r>
        <w:rPr>
          <w:sz w:val="24"/>
        </w:rPr>
        <w:t>robust</w:t>
      </w:r>
      <w:r>
        <w:rPr>
          <w:spacing w:val="-3"/>
          <w:sz w:val="24"/>
        </w:rPr>
        <w:t xml:space="preserve"> </w:t>
      </w:r>
      <w:r>
        <w:rPr>
          <w:sz w:val="24"/>
        </w:rPr>
        <w:t>outreach</w:t>
      </w:r>
      <w:r>
        <w:rPr>
          <w:spacing w:val="-3"/>
          <w:sz w:val="24"/>
        </w:rPr>
        <w:t xml:space="preserve"> </w:t>
      </w:r>
      <w:r>
        <w:rPr>
          <w:sz w:val="24"/>
        </w:rPr>
        <w:t>program</w:t>
      </w:r>
      <w:r>
        <w:rPr>
          <w:spacing w:val="-3"/>
          <w:sz w:val="24"/>
        </w:rPr>
        <w:t xml:space="preserve"> </w:t>
      </w:r>
      <w:r>
        <w:rPr>
          <w:sz w:val="24"/>
        </w:rPr>
        <w:t>of</w:t>
      </w:r>
      <w:r>
        <w:rPr>
          <w:spacing w:val="-4"/>
          <w:sz w:val="24"/>
        </w:rPr>
        <w:t xml:space="preserve"> </w:t>
      </w:r>
      <w:r>
        <w:rPr>
          <w:sz w:val="24"/>
        </w:rPr>
        <w:t>lectures</w:t>
      </w:r>
      <w:r>
        <w:rPr>
          <w:spacing w:val="-3"/>
          <w:sz w:val="24"/>
        </w:rPr>
        <w:t xml:space="preserve"> </w:t>
      </w:r>
      <w:r>
        <w:rPr>
          <w:sz w:val="24"/>
        </w:rPr>
        <w:t>and</w:t>
      </w:r>
      <w:r>
        <w:rPr>
          <w:spacing w:val="-3"/>
          <w:sz w:val="24"/>
        </w:rPr>
        <w:t xml:space="preserve"> </w:t>
      </w:r>
      <w:r>
        <w:rPr>
          <w:sz w:val="24"/>
        </w:rPr>
        <w:t>symposia</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Armenia</w:t>
      </w:r>
      <w:r>
        <w:rPr>
          <w:spacing w:val="-4"/>
          <w:sz w:val="24"/>
        </w:rPr>
        <w:t xml:space="preserve"> </w:t>
      </w:r>
      <w:r>
        <w:rPr>
          <w:sz w:val="24"/>
        </w:rPr>
        <w:t>and</w:t>
      </w:r>
      <w:r>
        <w:rPr>
          <w:spacing w:val="-1"/>
          <w:sz w:val="24"/>
        </w:rPr>
        <w:t xml:space="preserve"> </w:t>
      </w:r>
      <w:r>
        <w:rPr>
          <w:sz w:val="24"/>
        </w:rPr>
        <w:t>the</w:t>
      </w:r>
      <w:r>
        <w:rPr>
          <w:spacing w:val="-4"/>
          <w:sz w:val="24"/>
        </w:rPr>
        <w:t xml:space="preserve"> </w:t>
      </w:r>
      <w:r>
        <w:rPr>
          <w:sz w:val="24"/>
        </w:rPr>
        <w:t>Caucasus</w:t>
      </w:r>
      <w:r>
        <w:rPr>
          <w:spacing w:val="-3"/>
          <w:sz w:val="24"/>
        </w:rPr>
        <w:t xml:space="preserve"> </w:t>
      </w:r>
      <w:r>
        <w:rPr>
          <w:sz w:val="24"/>
        </w:rPr>
        <w:t>and</w:t>
      </w:r>
      <w:r>
        <w:rPr>
          <w:spacing w:val="-3"/>
          <w:sz w:val="24"/>
        </w:rPr>
        <w:t xml:space="preserve"> </w:t>
      </w:r>
      <w:r>
        <w:rPr>
          <w:sz w:val="24"/>
        </w:rPr>
        <w:t>has proven a successful fundraiser for the ASP. ISEEES works closely with Shane Carter, program coordinator of ORIAS, on outreach efforts.</w:t>
      </w:r>
    </w:p>
    <w:p w14:paraId="6F8FA82E" w14:textId="77777777" w:rsidR="00227EEA" w:rsidRDefault="00466012">
      <w:pPr>
        <w:pStyle w:val="BodyText"/>
        <w:spacing w:line="480" w:lineRule="auto"/>
        <w:ind w:right="196" w:firstLine="360"/>
      </w:pPr>
      <w:r>
        <w:t>Oversight includes faculty participation in the ISEEES Executive Committee. Appointed by the</w:t>
      </w:r>
      <w:r>
        <w:rPr>
          <w:spacing w:val="-4"/>
        </w:rPr>
        <w:t xml:space="preserve"> </w:t>
      </w:r>
      <w:r>
        <w:t>Vice</w:t>
      </w:r>
      <w:r>
        <w:rPr>
          <w:spacing w:val="-4"/>
        </w:rPr>
        <w:t xml:space="preserve"> </w:t>
      </w:r>
      <w:r>
        <w:t>Chancellor</w:t>
      </w:r>
      <w:r>
        <w:rPr>
          <w:spacing w:val="-4"/>
        </w:rPr>
        <w:t xml:space="preserve"> </w:t>
      </w:r>
      <w:r>
        <w:t>for</w:t>
      </w:r>
      <w:r>
        <w:rPr>
          <w:spacing w:val="-2"/>
        </w:rPr>
        <w:t xml:space="preserve"> </w:t>
      </w:r>
      <w:r>
        <w:t>Rese</w:t>
      </w:r>
      <w:r>
        <w:t>arch</w:t>
      </w:r>
      <w:r>
        <w:rPr>
          <w:spacing w:val="-1"/>
        </w:rPr>
        <w:t xml:space="preserve"> </w:t>
      </w:r>
      <w:r>
        <w:t>from</w:t>
      </w:r>
      <w:r>
        <w:rPr>
          <w:spacing w:val="-3"/>
        </w:rPr>
        <w:t xml:space="preserve"> </w:t>
      </w:r>
      <w:r>
        <w:t>among</w:t>
      </w:r>
      <w:r>
        <w:rPr>
          <w:spacing w:val="-3"/>
        </w:rPr>
        <w:t xml:space="preserve"> </w:t>
      </w:r>
      <w:r>
        <w:t>ISEEES</w:t>
      </w:r>
      <w:r>
        <w:rPr>
          <w:spacing w:val="-3"/>
        </w:rPr>
        <w:t xml:space="preserve"> </w:t>
      </w:r>
      <w:r>
        <w:t>core</w:t>
      </w:r>
      <w:r>
        <w:rPr>
          <w:spacing w:val="-4"/>
        </w:rPr>
        <w:t xml:space="preserve"> </w:t>
      </w:r>
      <w:r>
        <w:t>faculty,</w:t>
      </w:r>
      <w:r>
        <w:rPr>
          <w:spacing w:val="-3"/>
        </w:rPr>
        <w:t xml:space="preserve"> </w:t>
      </w:r>
      <w:r>
        <w:t>this</w:t>
      </w:r>
      <w:r>
        <w:rPr>
          <w:spacing w:val="-3"/>
        </w:rPr>
        <w:t xml:space="preserve"> </w:t>
      </w:r>
      <w:r>
        <w:t>body</w:t>
      </w:r>
      <w:r>
        <w:rPr>
          <w:spacing w:val="-8"/>
        </w:rPr>
        <w:t xml:space="preserve"> </w:t>
      </w:r>
      <w:r>
        <w:t>includes</w:t>
      </w:r>
      <w:r>
        <w:rPr>
          <w:spacing w:val="-3"/>
        </w:rPr>
        <w:t xml:space="preserve"> </w:t>
      </w:r>
      <w:r>
        <w:t>members from</w:t>
      </w:r>
      <w:r>
        <w:rPr>
          <w:spacing w:val="-1"/>
        </w:rPr>
        <w:t xml:space="preserve"> </w:t>
      </w:r>
      <w:r>
        <w:t>a</w:t>
      </w:r>
      <w:r>
        <w:rPr>
          <w:spacing w:val="-2"/>
        </w:rPr>
        <w:t xml:space="preserve"> </w:t>
      </w:r>
      <w:r>
        <w:t>variety</w:t>
      </w:r>
      <w:r>
        <w:rPr>
          <w:spacing w:val="-6"/>
        </w:rPr>
        <w:t xml:space="preserve"> </w:t>
      </w:r>
      <w:r>
        <w:t>of</w:t>
      </w:r>
      <w:r>
        <w:rPr>
          <w:spacing w:val="-2"/>
        </w:rPr>
        <w:t xml:space="preserve"> </w:t>
      </w:r>
      <w:r>
        <w:t>disciplines</w:t>
      </w:r>
      <w:r>
        <w:rPr>
          <w:spacing w:val="-1"/>
        </w:rPr>
        <w:t xml:space="preserve"> </w:t>
      </w:r>
      <w:r>
        <w:t>and</w:t>
      </w:r>
      <w:r>
        <w:rPr>
          <w:spacing w:val="-1"/>
        </w:rPr>
        <w:t xml:space="preserve"> </w:t>
      </w:r>
      <w:r>
        <w:t>meets</w:t>
      </w:r>
      <w:r>
        <w:rPr>
          <w:spacing w:val="-1"/>
        </w:rPr>
        <w:t xml:space="preserve"> </w:t>
      </w:r>
      <w:r>
        <w:t>twice</w:t>
      </w:r>
      <w:r>
        <w:rPr>
          <w:spacing w:val="-2"/>
        </w:rPr>
        <w:t xml:space="preserve"> </w:t>
      </w:r>
      <w:r>
        <w:t>a year</w:t>
      </w:r>
      <w:r>
        <w:rPr>
          <w:spacing w:val="-2"/>
        </w:rPr>
        <w:t xml:space="preserve"> </w:t>
      </w:r>
      <w:r>
        <w:t>to</w:t>
      </w:r>
      <w:r>
        <w:rPr>
          <w:spacing w:val="-1"/>
        </w:rPr>
        <w:t xml:space="preserve"> </w:t>
      </w:r>
      <w:r>
        <w:t>discuss Institute</w:t>
      </w:r>
      <w:r>
        <w:rPr>
          <w:spacing w:val="-2"/>
        </w:rPr>
        <w:t xml:space="preserve"> </w:t>
      </w:r>
      <w:r>
        <w:t>matters</w:t>
      </w:r>
      <w:r>
        <w:rPr>
          <w:spacing w:val="-1"/>
        </w:rPr>
        <w:t xml:space="preserve"> </w:t>
      </w:r>
      <w:r>
        <w:t>and</w:t>
      </w:r>
      <w:r>
        <w:rPr>
          <w:spacing w:val="-1"/>
        </w:rPr>
        <w:t xml:space="preserve"> </w:t>
      </w:r>
      <w:r>
        <w:t>to</w:t>
      </w:r>
      <w:r>
        <w:rPr>
          <w:spacing w:val="-1"/>
        </w:rPr>
        <w:t xml:space="preserve"> </w:t>
      </w:r>
      <w:r>
        <w:t>set</w:t>
      </w:r>
      <w:r>
        <w:rPr>
          <w:spacing w:val="-1"/>
        </w:rPr>
        <w:t xml:space="preserve"> </w:t>
      </w:r>
      <w:r>
        <w:t xml:space="preserve">policy. The current chair is Jason Wittenberg (Political Science), and members are Richard Buxbaum </w:t>
      </w:r>
      <w:r>
        <w:t>(Law, C-10), Greg Castillo (Architecture), Victoria Frede (History), Lyubov Golburt (Slavic), Steven Lee (English), Liladhar Pendse (Library), Christine Philliou (History), Djordje Popović (Slavic), and Alexei Yurchak (Anthropology). In addition to serving</w:t>
      </w:r>
      <w:r>
        <w:t xml:space="preserve"> on the Executive Committee,</w:t>
      </w:r>
      <w:r>
        <w:rPr>
          <w:spacing w:val="-4"/>
        </w:rPr>
        <w:t xml:space="preserve"> </w:t>
      </w:r>
      <w:r>
        <w:t>faculty</w:t>
      </w:r>
      <w:r>
        <w:rPr>
          <w:spacing w:val="-8"/>
        </w:rPr>
        <w:t xml:space="preserve"> </w:t>
      </w:r>
      <w:r>
        <w:t>attend</w:t>
      </w:r>
      <w:r>
        <w:rPr>
          <w:spacing w:val="-4"/>
        </w:rPr>
        <w:t xml:space="preserve"> </w:t>
      </w:r>
      <w:r>
        <w:t>BPS</w:t>
      </w:r>
      <w:r>
        <w:rPr>
          <w:spacing w:val="-4"/>
        </w:rPr>
        <w:t xml:space="preserve"> </w:t>
      </w:r>
      <w:r>
        <w:t>seminars</w:t>
      </w:r>
      <w:r>
        <w:rPr>
          <w:spacing w:val="-4"/>
        </w:rPr>
        <w:t xml:space="preserve"> </w:t>
      </w:r>
      <w:r>
        <w:t>and</w:t>
      </w:r>
      <w:r>
        <w:rPr>
          <w:spacing w:val="-4"/>
        </w:rPr>
        <w:t xml:space="preserve"> </w:t>
      </w:r>
      <w:r>
        <w:t>meetings</w:t>
      </w:r>
      <w:r>
        <w:rPr>
          <w:spacing w:val="-4"/>
        </w:rPr>
        <w:t xml:space="preserve"> </w:t>
      </w:r>
      <w:r>
        <w:t>of</w:t>
      </w:r>
      <w:r>
        <w:rPr>
          <w:spacing w:val="-5"/>
        </w:rPr>
        <w:t xml:space="preserve"> </w:t>
      </w:r>
      <w:r>
        <w:t>working</w:t>
      </w:r>
      <w:r>
        <w:rPr>
          <w:spacing w:val="-4"/>
        </w:rPr>
        <w:t xml:space="preserve"> </w:t>
      </w:r>
      <w:r>
        <w:t>groups,</w:t>
      </w:r>
      <w:r>
        <w:rPr>
          <w:spacing w:val="-2"/>
        </w:rPr>
        <w:t xml:space="preserve"> </w:t>
      </w:r>
      <w:r>
        <w:t>participate</w:t>
      </w:r>
      <w:r>
        <w:rPr>
          <w:spacing w:val="-5"/>
        </w:rPr>
        <w:t xml:space="preserve"> </w:t>
      </w:r>
      <w:r>
        <w:t>in</w:t>
      </w:r>
      <w:r>
        <w:rPr>
          <w:spacing w:val="-2"/>
        </w:rPr>
        <w:t xml:space="preserve"> </w:t>
      </w:r>
      <w:r>
        <w:t>ISEEES conferences, and will also actively participate on FLAS selection committees (Crit. J).</w:t>
      </w:r>
    </w:p>
    <w:p w14:paraId="6F8FA82F" w14:textId="77777777" w:rsidR="00227EEA" w:rsidRDefault="00227EEA">
      <w:pPr>
        <w:spacing w:line="480" w:lineRule="auto"/>
        <w:sectPr w:rsidR="00227EEA">
          <w:pgSz w:w="12240" w:h="15840"/>
          <w:pgMar w:top="1340" w:right="1280" w:bottom="900" w:left="1280" w:header="365" w:footer="707" w:gutter="0"/>
          <w:cols w:space="720"/>
        </w:sectPr>
      </w:pPr>
    </w:p>
    <w:p w14:paraId="6F8FA830" w14:textId="77777777" w:rsidR="00227EEA" w:rsidRDefault="00466012">
      <w:pPr>
        <w:pStyle w:val="ListParagraph"/>
        <w:numPr>
          <w:ilvl w:val="1"/>
          <w:numId w:val="3"/>
        </w:numPr>
        <w:tabs>
          <w:tab w:val="left" w:pos="400"/>
        </w:tabs>
        <w:spacing w:before="80" w:line="480" w:lineRule="auto"/>
        <w:ind w:right="174" w:firstLine="0"/>
        <w:jc w:val="left"/>
        <w:rPr>
          <w:sz w:val="24"/>
        </w:rPr>
      </w:pPr>
      <w:r>
        <w:rPr>
          <w:b/>
          <w:sz w:val="24"/>
        </w:rPr>
        <w:t xml:space="preserve">Nondiscriminatory Employment. </w:t>
      </w:r>
      <w:r>
        <w:rPr>
          <w:sz w:val="24"/>
        </w:rPr>
        <w:t>ISEEES is committed to a policy of nondiscrimination, equal access, and diversity with respect to race, color, national origin, gender, age, religion, sexual orientation, and disability and is fully compliant with laws and regulations concerning non-discri</w:t>
      </w:r>
      <w:r>
        <w:rPr>
          <w:sz w:val="24"/>
        </w:rPr>
        <w:t>mination in employment. Since California Proposition 209 forbids certain types of affirmative action programs in hiring, UCB has redoubled its efforts to ensure diverse pools of applicants and encourages applications from traditionally</w:t>
      </w:r>
      <w:r>
        <w:rPr>
          <w:spacing w:val="-3"/>
          <w:sz w:val="24"/>
        </w:rPr>
        <w:t xml:space="preserve"> </w:t>
      </w:r>
      <w:r>
        <w:rPr>
          <w:sz w:val="24"/>
        </w:rPr>
        <w:t>underrepresented gro</w:t>
      </w:r>
      <w:r>
        <w:rPr>
          <w:sz w:val="24"/>
        </w:rPr>
        <w:t>ups. Employment opportunities are advertised widely and without discrimination, and ISEEES works with the Association for Women in Slavic Studies and the ASEEES Committee for the Advocacy of Diversity and Inclusion to ensure that our job announcements reac</w:t>
      </w:r>
      <w:r>
        <w:rPr>
          <w:sz w:val="24"/>
        </w:rPr>
        <w:t>h a diverse audience. Additionally, ISEEES staff have taken training designed to increase awareness of implicit bias and</w:t>
      </w:r>
      <w:r>
        <w:rPr>
          <w:spacing w:val="-3"/>
          <w:sz w:val="24"/>
        </w:rPr>
        <w:t xml:space="preserve"> </w:t>
      </w:r>
      <w:r>
        <w:rPr>
          <w:sz w:val="24"/>
        </w:rPr>
        <w:t>reduce</w:t>
      </w:r>
      <w:r>
        <w:rPr>
          <w:spacing w:val="-4"/>
          <w:sz w:val="24"/>
        </w:rPr>
        <w:t xml:space="preserve"> </w:t>
      </w:r>
      <w:r>
        <w:rPr>
          <w:sz w:val="24"/>
        </w:rPr>
        <w:t>its</w:t>
      </w:r>
      <w:r>
        <w:rPr>
          <w:spacing w:val="-3"/>
          <w:sz w:val="24"/>
        </w:rPr>
        <w:t xml:space="preserve"> </w:t>
      </w:r>
      <w:r>
        <w:rPr>
          <w:sz w:val="24"/>
        </w:rPr>
        <w:t>impact</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University.</w:t>
      </w:r>
      <w:r>
        <w:rPr>
          <w:spacing w:val="-1"/>
          <w:sz w:val="24"/>
        </w:rPr>
        <w:t xml:space="preserve"> </w:t>
      </w:r>
      <w:r>
        <w:rPr>
          <w:sz w:val="24"/>
        </w:rPr>
        <w:t>ISEEES</w:t>
      </w:r>
      <w:r>
        <w:rPr>
          <w:spacing w:val="-3"/>
          <w:sz w:val="24"/>
        </w:rPr>
        <w:t xml:space="preserve"> </w:t>
      </w:r>
      <w:r>
        <w:rPr>
          <w:sz w:val="24"/>
        </w:rPr>
        <w:t>complies</w:t>
      </w:r>
      <w:r>
        <w:rPr>
          <w:spacing w:val="-3"/>
          <w:sz w:val="24"/>
        </w:rPr>
        <w:t xml:space="preserve"> </w:t>
      </w:r>
      <w:r>
        <w:rPr>
          <w:sz w:val="24"/>
        </w:rPr>
        <w:t>with</w:t>
      </w:r>
      <w:r>
        <w:rPr>
          <w:spacing w:val="-3"/>
          <w:sz w:val="24"/>
        </w:rPr>
        <w:t xml:space="preserve"> </w:t>
      </w:r>
      <w:r>
        <w:rPr>
          <w:sz w:val="24"/>
        </w:rPr>
        <w:t>U.S.</w:t>
      </w:r>
      <w:r>
        <w:rPr>
          <w:spacing w:val="-3"/>
          <w:sz w:val="24"/>
        </w:rPr>
        <w:t xml:space="preserve"> </w:t>
      </w:r>
      <w:r>
        <w:rPr>
          <w:sz w:val="24"/>
        </w:rPr>
        <w:t>laws</w:t>
      </w:r>
      <w:r>
        <w:rPr>
          <w:spacing w:val="-3"/>
          <w:sz w:val="24"/>
        </w:rPr>
        <w:t xml:space="preserve"> </w:t>
      </w:r>
      <w:r>
        <w:rPr>
          <w:sz w:val="24"/>
        </w:rPr>
        <w:t>on</w:t>
      </w:r>
      <w:r>
        <w:rPr>
          <w:spacing w:val="-3"/>
          <w:sz w:val="24"/>
        </w:rPr>
        <w:t xml:space="preserve"> </w:t>
      </w:r>
      <w:r>
        <w:rPr>
          <w:sz w:val="24"/>
        </w:rPr>
        <w:t>disability</w:t>
      </w:r>
      <w:r>
        <w:rPr>
          <w:spacing w:val="-8"/>
          <w:sz w:val="24"/>
        </w:rPr>
        <w:t xml:space="preserve"> </w:t>
      </w:r>
      <w:r>
        <w:rPr>
          <w:sz w:val="24"/>
        </w:rPr>
        <w:t>access</w:t>
      </w:r>
      <w:r>
        <w:rPr>
          <w:spacing w:val="-3"/>
          <w:sz w:val="24"/>
        </w:rPr>
        <w:t xml:space="preserve"> </w:t>
      </w:r>
      <w:r>
        <w:rPr>
          <w:sz w:val="24"/>
        </w:rPr>
        <w:t xml:space="preserve">and age discrimination, and the ISEEES office </w:t>
      </w:r>
      <w:r>
        <w:rPr>
          <w:sz w:val="24"/>
        </w:rPr>
        <w:t>suite is ADA accessible.</w:t>
      </w:r>
    </w:p>
    <w:p w14:paraId="6F8FA831" w14:textId="77777777" w:rsidR="00227EEA" w:rsidRDefault="00466012">
      <w:pPr>
        <w:pStyle w:val="Heading1"/>
        <w:numPr>
          <w:ilvl w:val="0"/>
          <w:numId w:val="3"/>
        </w:numPr>
        <w:tabs>
          <w:tab w:val="left" w:pos="412"/>
        </w:tabs>
        <w:ind w:left="412" w:hanging="252"/>
      </w:pPr>
      <w:bookmarkStart w:id="9" w:name="_TOC_250001"/>
      <w:r>
        <w:rPr>
          <w:spacing w:val="-2"/>
        </w:rPr>
        <w:t>STRENGTH</w:t>
      </w:r>
      <w:r>
        <w:rPr>
          <w:spacing w:val="-4"/>
        </w:rPr>
        <w:t xml:space="preserve"> </w:t>
      </w:r>
      <w:r>
        <w:rPr>
          <w:spacing w:val="-2"/>
        </w:rPr>
        <w:t>OF</w:t>
      </w:r>
      <w:r>
        <w:rPr>
          <w:spacing w:val="-7"/>
        </w:rPr>
        <w:t xml:space="preserve"> </w:t>
      </w:r>
      <w:bookmarkEnd w:id="9"/>
      <w:r>
        <w:rPr>
          <w:spacing w:val="-2"/>
        </w:rPr>
        <w:t>LIBRARY</w:t>
      </w:r>
    </w:p>
    <w:p w14:paraId="6F8FA832" w14:textId="77777777" w:rsidR="00227EEA" w:rsidRDefault="00227EEA">
      <w:pPr>
        <w:pStyle w:val="BodyText"/>
        <w:spacing w:before="6"/>
        <w:ind w:left="0"/>
        <w:rPr>
          <w:b/>
          <w:sz w:val="23"/>
        </w:rPr>
      </w:pPr>
    </w:p>
    <w:p w14:paraId="6F8FA833" w14:textId="77777777" w:rsidR="00227EEA" w:rsidRDefault="00466012">
      <w:pPr>
        <w:pStyle w:val="ListParagraph"/>
        <w:numPr>
          <w:ilvl w:val="1"/>
          <w:numId w:val="3"/>
        </w:numPr>
        <w:tabs>
          <w:tab w:val="left" w:pos="400"/>
        </w:tabs>
        <w:spacing w:before="1" w:line="480" w:lineRule="auto"/>
        <w:ind w:left="159" w:right="222" w:firstLine="0"/>
        <w:jc w:val="left"/>
        <w:rPr>
          <w:sz w:val="24"/>
        </w:rPr>
      </w:pPr>
      <w:r>
        <w:rPr>
          <w:b/>
          <w:sz w:val="24"/>
        </w:rPr>
        <w:t>Strength</w:t>
      </w:r>
      <w:r>
        <w:rPr>
          <w:sz w:val="24"/>
        </w:rPr>
        <w:t>.</w:t>
      </w:r>
      <w:r>
        <w:rPr>
          <w:spacing w:val="-3"/>
          <w:sz w:val="24"/>
        </w:rPr>
        <w:t xml:space="preserve"> </w:t>
      </w:r>
      <w:r>
        <w:rPr>
          <w:sz w:val="24"/>
        </w:rPr>
        <w:t>UCB’s</w:t>
      </w:r>
      <w:r>
        <w:rPr>
          <w:spacing w:val="-2"/>
          <w:sz w:val="24"/>
        </w:rPr>
        <w:t xml:space="preserve"> </w:t>
      </w:r>
      <w:r>
        <w:rPr>
          <w:sz w:val="24"/>
        </w:rPr>
        <w:t>Library</w:t>
      </w:r>
      <w:r>
        <w:rPr>
          <w:spacing w:val="-8"/>
          <w:sz w:val="24"/>
        </w:rPr>
        <w:t xml:space="preserve"> </w:t>
      </w:r>
      <w:r>
        <w:rPr>
          <w:sz w:val="24"/>
        </w:rPr>
        <w:t>System,</w:t>
      </w:r>
      <w:r>
        <w:rPr>
          <w:spacing w:val="-3"/>
          <w:sz w:val="24"/>
        </w:rPr>
        <w:t xml:space="preserve"> </w:t>
      </w:r>
      <w:r>
        <w:rPr>
          <w:sz w:val="24"/>
        </w:rPr>
        <w:t>which</w:t>
      </w:r>
      <w:r>
        <w:rPr>
          <w:spacing w:val="-3"/>
          <w:sz w:val="24"/>
        </w:rPr>
        <w:t xml:space="preserve"> </w:t>
      </w:r>
      <w:r>
        <w:rPr>
          <w:sz w:val="24"/>
        </w:rPr>
        <w:t>includes</w:t>
      </w:r>
      <w:r>
        <w:rPr>
          <w:spacing w:val="-3"/>
          <w:sz w:val="24"/>
        </w:rPr>
        <w:t xml:space="preserve"> </w:t>
      </w:r>
      <w:r>
        <w:rPr>
          <w:sz w:val="24"/>
        </w:rPr>
        <w:t>the</w:t>
      </w:r>
      <w:r>
        <w:rPr>
          <w:spacing w:val="-4"/>
          <w:sz w:val="24"/>
        </w:rPr>
        <w:t xml:space="preserve"> </w:t>
      </w:r>
      <w:r>
        <w:rPr>
          <w:sz w:val="24"/>
        </w:rPr>
        <w:t>Main</w:t>
      </w:r>
      <w:r>
        <w:rPr>
          <w:spacing w:val="-2"/>
          <w:sz w:val="24"/>
        </w:rPr>
        <w:t xml:space="preserve"> </w:t>
      </w:r>
      <w:r>
        <w:rPr>
          <w:sz w:val="24"/>
        </w:rPr>
        <w:t>Library,</w:t>
      </w:r>
      <w:r>
        <w:rPr>
          <w:spacing w:val="-3"/>
          <w:sz w:val="24"/>
        </w:rPr>
        <w:t xml:space="preserve"> </w:t>
      </w:r>
      <w:r>
        <w:rPr>
          <w:sz w:val="24"/>
        </w:rPr>
        <w:t>24</w:t>
      </w:r>
      <w:r>
        <w:rPr>
          <w:spacing w:val="-3"/>
          <w:sz w:val="24"/>
        </w:rPr>
        <w:t xml:space="preserve"> </w:t>
      </w:r>
      <w:r>
        <w:rPr>
          <w:sz w:val="24"/>
        </w:rPr>
        <w:t>branch</w:t>
      </w:r>
      <w:r>
        <w:rPr>
          <w:spacing w:val="-3"/>
          <w:sz w:val="24"/>
        </w:rPr>
        <w:t xml:space="preserve"> </w:t>
      </w:r>
      <w:r>
        <w:rPr>
          <w:sz w:val="24"/>
        </w:rPr>
        <w:t>libraries,</w:t>
      </w:r>
      <w:r>
        <w:rPr>
          <w:spacing w:val="-3"/>
          <w:sz w:val="24"/>
        </w:rPr>
        <w:t xml:space="preserve"> </w:t>
      </w:r>
      <w:r>
        <w:rPr>
          <w:sz w:val="24"/>
        </w:rPr>
        <w:t>and</w:t>
      </w:r>
      <w:r>
        <w:rPr>
          <w:spacing w:val="-3"/>
          <w:sz w:val="24"/>
        </w:rPr>
        <w:t xml:space="preserve"> </w:t>
      </w:r>
      <w:r>
        <w:rPr>
          <w:sz w:val="24"/>
        </w:rPr>
        <w:t>8 affiliated libraries, contains over 13.5 million volumes. In overall strength, the UCB Library ranks eighth in the United States and second among public universities based on Association of Research Libraries data. S/EE/E studies collections number almos</w:t>
      </w:r>
      <w:r>
        <w:rPr>
          <w:sz w:val="24"/>
        </w:rPr>
        <w:t>t 1 million pieces, including monographic volumes, continuations, and serials, 2/3 of which are in the region’s languages. Holdings include over 15,000 serials, including 142 active print serials and 1500 electronic serials in the languages of the area. Th</w:t>
      </w:r>
      <w:r>
        <w:rPr>
          <w:sz w:val="24"/>
        </w:rPr>
        <w:t>e Library subscribes to over 1500 S/EE/E-related electronic journals and newspapers. Other digital agreements connect users to census data, abstracting and indexing databases, statistical publications, and full-text serial collections, e.g., Central and Ea</w:t>
      </w:r>
      <w:r>
        <w:rPr>
          <w:sz w:val="24"/>
        </w:rPr>
        <w:t xml:space="preserve">st European Online Library, </w:t>
      </w:r>
      <w:r>
        <w:rPr>
          <w:i/>
          <w:sz w:val="24"/>
        </w:rPr>
        <w:t>Izvestiia</w:t>
      </w:r>
      <w:r>
        <w:rPr>
          <w:sz w:val="24"/>
        </w:rPr>
        <w:t xml:space="preserve">, and </w:t>
      </w:r>
      <w:r>
        <w:rPr>
          <w:i/>
          <w:sz w:val="24"/>
        </w:rPr>
        <w:t xml:space="preserve">Pravda </w:t>
      </w:r>
      <w:r>
        <w:rPr>
          <w:sz w:val="24"/>
        </w:rPr>
        <w:t>digital archives. Recent</w:t>
      </w:r>
    </w:p>
    <w:p w14:paraId="6F8FA834"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35" w14:textId="77777777" w:rsidR="00227EEA" w:rsidRDefault="00466012">
      <w:pPr>
        <w:pStyle w:val="BodyText"/>
        <w:spacing w:before="80" w:line="480" w:lineRule="auto"/>
        <w:ind w:left="159" w:right="249"/>
      </w:pPr>
      <w:r>
        <w:t xml:space="preserve">acquisitions of digital archives include </w:t>
      </w:r>
      <w:r>
        <w:rPr>
          <w:i/>
        </w:rPr>
        <w:t>Kavkaz (1846-1919)</w:t>
      </w:r>
      <w:r>
        <w:t xml:space="preserve">, </w:t>
      </w:r>
      <w:r>
        <w:rPr>
          <w:i/>
        </w:rPr>
        <w:t>Ogonek (1923-2019)</w:t>
      </w:r>
      <w:r>
        <w:t xml:space="preserve">, </w:t>
      </w:r>
      <w:r>
        <w:rPr>
          <w:i/>
        </w:rPr>
        <w:t xml:space="preserve">Socialism on Film </w:t>
      </w:r>
      <w:r>
        <w:t xml:space="preserve">(1917-1989), </w:t>
      </w:r>
      <w:r>
        <w:rPr>
          <w:i/>
        </w:rPr>
        <w:t xml:space="preserve">Rossiiskaia Gazeta </w:t>
      </w:r>
      <w:r>
        <w:t xml:space="preserve">(1990-2019), </w:t>
      </w:r>
      <w:r>
        <w:rPr>
          <w:i/>
        </w:rPr>
        <w:t xml:space="preserve">Sovetskaia Kul’tura </w:t>
      </w:r>
      <w:r>
        <w:t>(19</w:t>
      </w:r>
      <w:r>
        <w:t>53-1991), Russian Avant-garde Online, and History of Modern Russian and Ukrainian Art Online. These collections support research across the full spectrum of humanities and social sciences disciplines.</w:t>
      </w:r>
      <w:r>
        <w:rPr>
          <w:spacing w:val="-4"/>
        </w:rPr>
        <w:t xml:space="preserve"> </w:t>
      </w:r>
      <w:r>
        <w:t>The</w:t>
      </w:r>
      <w:r>
        <w:rPr>
          <w:spacing w:val="-3"/>
        </w:rPr>
        <w:t xml:space="preserve"> </w:t>
      </w:r>
      <w:r>
        <w:t>Library</w:t>
      </w:r>
      <w:r>
        <w:rPr>
          <w:spacing w:val="-6"/>
        </w:rPr>
        <w:t xml:space="preserve"> </w:t>
      </w:r>
      <w:r>
        <w:t>also</w:t>
      </w:r>
      <w:r>
        <w:rPr>
          <w:spacing w:val="-4"/>
        </w:rPr>
        <w:t xml:space="preserve"> </w:t>
      </w:r>
      <w:r>
        <w:t>holds</w:t>
      </w:r>
      <w:r>
        <w:rPr>
          <w:spacing w:val="-4"/>
        </w:rPr>
        <w:t xml:space="preserve"> </w:t>
      </w:r>
      <w:r>
        <w:t>substantial</w:t>
      </w:r>
      <w:r>
        <w:rPr>
          <w:spacing w:val="-4"/>
        </w:rPr>
        <w:t xml:space="preserve"> </w:t>
      </w:r>
      <w:r>
        <w:t>collections</w:t>
      </w:r>
      <w:r>
        <w:rPr>
          <w:spacing w:val="-4"/>
        </w:rPr>
        <w:t xml:space="preserve"> </w:t>
      </w:r>
      <w:r>
        <w:t>in</w:t>
      </w:r>
      <w:r>
        <w:rPr>
          <w:spacing w:val="-5"/>
        </w:rPr>
        <w:t xml:space="preserve"> </w:t>
      </w:r>
      <w:r>
        <w:t>verna</w:t>
      </w:r>
      <w:r>
        <w:t>cular</w:t>
      </w:r>
      <w:r>
        <w:rPr>
          <w:spacing w:val="-5"/>
        </w:rPr>
        <w:t xml:space="preserve"> </w:t>
      </w:r>
      <w:r>
        <w:t>materials</w:t>
      </w:r>
      <w:r>
        <w:rPr>
          <w:spacing w:val="-4"/>
        </w:rPr>
        <w:t xml:space="preserve"> </w:t>
      </w:r>
      <w:r>
        <w:t>in</w:t>
      </w:r>
      <w:r>
        <w:rPr>
          <w:spacing w:val="-5"/>
        </w:rPr>
        <w:t xml:space="preserve"> </w:t>
      </w:r>
      <w:r>
        <w:t>architecture, art, mathematics, music, and the physical and biological sciences acquired through its over century-old exchange agreements with Academies of Sciences in Russia and Eastern Europe.</w:t>
      </w:r>
    </w:p>
    <w:p w14:paraId="6F8FA836" w14:textId="77777777" w:rsidR="00227EEA" w:rsidRDefault="00466012">
      <w:pPr>
        <w:pStyle w:val="BodyText"/>
        <w:spacing w:line="480" w:lineRule="auto"/>
        <w:ind w:right="225" w:firstLine="360"/>
      </w:pPr>
      <w:r>
        <w:t>The Library owns several area specific spe</w:t>
      </w:r>
      <w:r>
        <w:t>cial collections, including the 4,000-volume personal library of Russian statesman Pavel Miliukov, the Masaryk-Beneš collection of publications from the First and Second Czechoslovak Republics, and the Russian Independent Press collection. Through exchange</w:t>
      </w:r>
      <w:r>
        <w:t xml:space="preserve">s with the Russian National Library in St. Petersburg, the Library has created the Russian Women Writers’ collection of nearly 1,000 rare works of 19th- and 20th-century fiction, drama, and poetry written by Russian female authors. The collection has been </w:t>
      </w:r>
      <w:r>
        <w:t>digitized and made available online through HathiTrust. The Library also owns and actively</w:t>
      </w:r>
      <w:r>
        <w:rPr>
          <w:spacing w:val="-6"/>
        </w:rPr>
        <w:t xml:space="preserve"> </w:t>
      </w:r>
      <w:r>
        <w:t>develops</w:t>
      </w:r>
      <w:r>
        <w:rPr>
          <w:spacing w:val="-1"/>
        </w:rPr>
        <w:t xml:space="preserve"> </w:t>
      </w:r>
      <w:r>
        <w:t>a collection</w:t>
      </w:r>
      <w:r>
        <w:rPr>
          <w:spacing w:val="-1"/>
        </w:rPr>
        <w:t xml:space="preserve"> </w:t>
      </w:r>
      <w:r>
        <w:t>of</w:t>
      </w:r>
      <w:r>
        <w:rPr>
          <w:spacing w:val="-2"/>
        </w:rPr>
        <w:t xml:space="preserve"> </w:t>
      </w:r>
      <w:r>
        <w:t>Russian</w:t>
      </w:r>
      <w:r>
        <w:rPr>
          <w:spacing w:val="-1"/>
        </w:rPr>
        <w:t xml:space="preserve"> </w:t>
      </w:r>
      <w:r>
        <w:t>émigré publications.</w:t>
      </w:r>
      <w:r>
        <w:rPr>
          <w:spacing w:val="-1"/>
        </w:rPr>
        <w:t xml:space="preserve"> </w:t>
      </w:r>
      <w:r>
        <w:t>The</w:t>
      </w:r>
      <w:r>
        <w:rPr>
          <w:spacing w:val="-2"/>
        </w:rPr>
        <w:t xml:space="preserve"> </w:t>
      </w:r>
      <w:r>
        <w:t>Bancroft Library</w:t>
      </w:r>
      <w:r>
        <w:rPr>
          <w:spacing w:val="-6"/>
        </w:rPr>
        <w:t xml:space="preserve"> </w:t>
      </w:r>
      <w:r>
        <w:t>contains</w:t>
      </w:r>
      <w:r>
        <w:rPr>
          <w:spacing w:val="-1"/>
        </w:rPr>
        <w:t xml:space="preserve"> </w:t>
      </w:r>
      <w:r>
        <w:t>the records of the Russian-American Company, an important collection of Russian h</w:t>
      </w:r>
      <w:r>
        <w:t>istory chronicling its exploration of Alaska and the Western United States. Other specialized collections</w:t>
      </w:r>
      <w:r>
        <w:rPr>
          <w:spacing w:val="-3"/>
        </w:rPr>
        <w:t xml:space="preserve"> </w:t>
      </w:r>
      <w:r>
        <w:t>include</w:t>
      </w:r>
      <w:r>
        <w:rPr>
          <w:spacing w:val="-4"/>
        </w:rPr>
        <w:t xml:space="preserve"> </w:t>
      </w:r>
      <w:r>
        <w:t>the</w:t>
      </w:r>
      <w:r>
        <w:rPr>
          <w:spacing w:val="-4"/>
        </w:rPr>
        <w:t xml:space="preserve"> </w:t>
      </w:r>
      <w:r>
        <w:t>Pacific</w:t>
      </w:r>
      <w:r>
        <w:rPr>
          <w:spacing w:val="-2"/>
        </w:rPr>
        <w:t xml:space="preserve"> </w:t>
      </w:r>
      <w:r>
        <w:t>Film</w:t>
      </w:r>
      <w:r>
        <w:rPr>
          <w:spacing w:val="-3"/>
        </w:rPr>
        <w:t xml:space="preserve"> </w:t>
      </w:r>
      <w:r>
        <w:t>Archive</w:t>
      </w:r>
      <w:r>
        <w:rPr>
          <w:spacing w:val="-4"/>
        </w:rPr>
        <w:t xml:space="preserve"> </w:t>
      </w:r>
      <w:r>
        <w:t>(S/EE/E</w:t>
      </w:r>
      <w:r>
        <w:rPr>
          <w:spacing w:val="-4"/>
        </w:rPr>
        <w:t xml:space="preserve"> </w:t>
      </w:r>
      <w:r>
        <w:t>films,</w:t>
      </w:r>
      <w:r>
        <w:rPr>
          <w:spacing w:val="-3"/>
        </w:rPr>
        <w:t xml:space="preserve"> </w:t>
      </w:r>
      <w:r>
        <w:t>including</w:t>
      </w:r>
      <w:r>
        <w:rPr>
          <w:spacing w:val="-6"/>
        </w:rPr>
        <w:t xml:space="preserve"> </w:t>
      </w:r>
      <w:r>
        <w:t>the</w:t>
      </w:r>
      <w:r>
        <w:rPr>
          <w:spacing w:val="-4"/>
        </w:rPr>
        <w:t xml:space="preserve"> </w:t>
      </w:r>
      <w:r>
        <w:t>third-largest</w:t>
      </w:r>
      <w:r>
        <w:rPr>
          <w:spacing w:val="-3"/>
        </w:rPr>
        <w:t xml:space="preserve"> </w:t>
      </w:r>
      <w:r>
        <w:t>holding</w:t>
      </w:r>
      <w:r>
        <w:rPr>
          <w:spacing w:val="-6"/>
        </w:rPr>
        <w:t xml:space="preserve"> </w:t>
      </w:r>
      <w:r>
        <w:t>of Georgian cinema in the world) and the Hearst Museum of Anthropology (Russian and Balkan artifacts and religious objects). The Slavic Department Library is a 22,000-volume reference collection in philology containing Russian, Soviet, and East European en</w:t>
      </w:r>
      <w:r>
        <w:t>cyclopedias; dictionaries for old and modern Slavic languages; S/EE/E literature, with extensive Polish holdings; current philological journals; and selected North American and European reference</w:t>
      </w:r>
    </w:p>
    <w:p w14:paraId="6F8FA837" w14:textId="77777777" w:rsidR="00227EEA" w:rsidRDefault="00227EEA">
      <w:pPr>
        <w:spacing w:line="480" w:lineRule="auto"/>
        <w:sectPr w:rsidR="00227EEA">
          <w:pgSz w:w="12240" w:h="15840"/>
          <w:pgMar w:top="1340" w:right="1280" w:bottom="900" w:left="1280" w:header="365" w:footer="707" w:gutter="0"/>
          <w:cols w:space="720"/>
        </w:sectPr>
      </w:pPr>
    </w:p>
    <w:p w14:paraId="6F8FA838" w14:textId="77777777" w:rsidR="00227EEA" w:rsidRDefault="00466012">
      <w:pPr>
        <w:pStyle w:val="BodyText"/>
        <w:spacing w:before="80"/>
      </w:pPr>
      <w:r>
        <w:t>works</w:t>
      </w:r>
      <w:r>
        <w:rPr>
          <w:spacing w:val="-3"/>
        </w:rPr>
        <w:t xml:space="preserve"> </w:t>
      </w:r>
      <w:r>
        <w:t>in</w:t>
      </w:r>
      <w:r>
        <w:rPr>
          <w:spacing w:val="-1"/>
        </w:rPr>
        <w:t xml:space="preserve"> </w:t>
      </w:r>
      <w:r>
        <w:t>literary</w:t>
      </w:r>
      <w:r>
        <w:rPr>
          <w:spacing w:val="-6"/>
        </w:rPr>
        <w:t xml:space="preserve"> </w:t>
      </w:r>
      <w:r>
        <w:t>criticism, linguistics,</w:t>
      </w:r>
      <w:r>
        <w:rPr>
          <w:spacing w:val="-1"/>
        </w:rPr>
        <w:t xml:space="preserve"> </w:t>
      </w:r>
      <w:r>
        <w:t>poet</w:t>
      </w:r>
      <w:r>
        <w:t>ics,</w:t>
      </w:r>
      <w:r>
        <w:rPr>
          <w:spacing w:val="-2"/>
        </w:rPr>
        <w:t xml:space="preserve"> </w:t>
      </w:r>
      <w:r>
        <w:t>and</w:t>
      </w:r>
      <w:r>
        <w:rPr>
          <w:spacing w:val="-2"/>
        </w:rPr>
        <w:t xml:space="preserve"> </w:t>
      </w:r>
      <w:r>
        <w:t>the</w:t>
      </w:r>
      <w:r>
        <w:rPr>
          <w:spacing w:val="-1"/>
        </w:rPr>
        <w:t xml:space="preserve"> </w:t>
      </w:r>
      <w:r>
        <w:t>history</w:t>
      </w:r>
      <w:r>
        <w:rPr>
          <w:spacing w:val="-6"/>
        </w:rPr>
        <w:t xml:space="preserve"> </w:t>
      </w:r>
      <w:r>
        <w:t>of</w:t>
      </w:r>
      <w:r>
        <w:rPr>
          <w:spacing w:val="-2"/>
        </w:rPr>
        <w:t xml:space="preserve"> </w:t>
      </w:r>
      <w:r>
        <w:t xml:space="preserve">literature and </w:t>
      </w:r>
      <w:r>
        <w:rPr>
          <w:spacing w:val="-2"/>
        </w:rPr>
        <w:t>culture.</w:t>
      </w:r>
    </w:p>
    <w:p w14:paraId="6F8FA839" w14:textId="77777777" w:rsidR="00227EEA" w:rsidRDefault="00227EEA">
      <w:pPr>
        <w:pStyle w:val="BodyText"/>
        <w:spacing w:before="11"/>
        <w:ind w:left="0"/>
        <w:rPr>
          <w:sz w:val="23"/>
        </w:rPr>
      </w:pPr>
    </w:p>
    <w:p w14:paraId="6F8FA83A" w14:textId="77777777" w:rsidR="00227EEA" w:rsidRDefault="00466012">
      <w:pPr>
        <w:pStyle w:val="BodyText"/>
        <w:spacing w:line="480" w:lineRule="auto"/>
        <w:ind w:right="225" w:firstLine="360"/>
      </w:pPr>
      <w:r>
        <w:t>The UCB S/EE/E collection supports Berkeley’s strong academic programs in Russian studies, including (according to a recent evaluative study) a compelling resource for local history, culture, and folklore of</w:t>
      </w:r>
      <w:r>
        <w:t xml:space="preserve"> Siberia and the Far East. Moreover, substantial collections exist in Polish, Czech, and Hungarian studies. Apart from rare materials that must be used on-site, these collections are all cataloged and available for lending to institutions throughout the U.</w:t>
      </w:r>
      <w:r>
        <w:t xml:space="preserve">S. </w:t>
      </w:r>
      <w:r>
        <w:rPr>
          <w:b/>
        </w:rPr>
        <w:t>Institutional</w:t>
      </w:r>
      <w:r>
        <w:rPr>
          <w:b/>
          <w:spacing w:val="-3"/>
        </w:rPr>
        <w:t xml:space="preserve"> </w:t>
      </w:r>
      <w:r>
        <w:rPr>
          <w:b/>
        </w:rPr>
        <w:t>Support.</w:t>
      </w:r>
      <w:r>
        <w:rPr>
          <w:b/>
          <w:spacing w:val="-3"/>
        </w:rPr>
        <w:t xml:space="preserve"> </w:t>
      </w:r>
      <w:r>
        <w:t>UCB’s</w:t>
      </w:r>
      <w:r>
        <w:rPr>
          <w:spacing w:val="-3"/>
        </w:rPr>
        <w:t xml:space="preserve"> </w:t>
      </w:r>
      <w:r>
        <w:t>total</w:t>
      </w:r>
      <w:r>
        <w:rPr>
          <w:spacing w:val="-3"/>
        </w:rPr>
        <w:t xml:space="preserve"> </w:t>
      </w:r>
      <w:r>
        <w:t>collections</w:t>
      </w:r>
      <w:r>
        <w:rPr>
          <w:spacing w:val="-3"/>
        </w:rPr>
        <w:t xml:space="preserve"> </w:t>
      </w:r>
      <w:r>
        <w:t>budget</w:t>
      </w:r>
      <w:r>
        <w:rPr>
          <w:spacing w:val="-3"/>
        </w:rPr>
        <w:t xml:space="preserve"> </w:t>
      </w:r>
      <w:r>
        <w:t>is</w:t>
      </w:r>
      <w:r>
        <w:rPr>
          <w:spacing w:val="-3"/>
        </w:rPr>
        <w:t xml:space="preserve"> </w:t>
      </w:r>
      <w:r>
        <w:t>projected</w:t>
      </w:r>
      <w:r>
        <w:rPr>
          <w:spacing w:val="-3"/>
        </w:rPr>
        <w:t xml:space="preserve"> </w:t>
      </w:r>
      <w:r>
        <w:t>to</w:t>
      </w:r>
      <w:r>
        <w:rPr>
          <w:spacing w:val="-3"/>
        </w:rPr>
        <w:t xml:space="preserve"> </w:t>
      </w:r>
      <w:r>
        <w:t>be</w:t>
      </w:r>
      <w:r>
        <w:rPr>
          <w:spacing w:val="-4"/>
        </w:rPr>
        <w:t xml:space="preserve"> </w:t>
      </w:r>
      <w:r>
        <w:t>$21.5</w:t>
      </w:r>
      <w:r>
        <w:rPr>
          <w:spacing w:val="-3"/>
        </w:rPr>
        <w:t xml:space="preserve"> </w:t>
      </w:r>
      <w:r>
        <w:t>million</w:t>
      </w:r>
      <w:r>
        <w:rPr>
          <w:spacing w:val="-3"/>
        </w:rPr>
        <w:t xml:space="preserve"> </w:t>
      </w:r>
      <w:r>
        <w:t>in</w:t>
      </w:r>
      <w:r>
        <w:rPr>
          <w:spacing w:val="-3"/>
        </w:rPr>
        <w:t xml:space="preserve"> </w:t>
      </w:r>
      <w:r>
        <w:t>FY21-</w:t>
      </w:r>
    </w:p>
    <w:p w14:paraId="6F8FA83B" w14:textId="77777777" w:rsidR="00227EEA" w:rsidRDefault="00466012">
      <w:pPr>
        <w:pStyle w:val="BodyText"/>
        <w:spacing w:line="480" w:lineRule="auto"/>
        <w:ind w:left="159" w:right="225"/>
      </w:pPr>
      <w:r>
        <w:t>22. The Library funds S/EE/E collections to $250,000 annually, mainly through purchases. In addition, an estimated $175,000 is spent on S/EE/E-related materi</w:t>
      </w:r>
      <w:r>
        <w:t>als in English and West European languages and by the subject collections in the Library’s branches. Dr. Liladhar Pendse, Librarian for S/EE/E Studies, selects area-related materials, provides specialized reference services, and teaches information literac</w:t>
      </w:r>
      <w:r>
        <w:t>y classes to undergraduate and graduate students.</w:t>
      </w:r>
      <w:r>
        <w:rPr>
          <w:spacing w:val="-3"/>
        </w:rPr>
        <w:t xml:space="preserve"> </w:t>
      </w:r>
      <w:r>
        <w:t>He</w:t>
      </w:r>
      <w:r>
        <w:rPr>
          <w:spacing w:val="-3"/>
        </w:rPr>
        <w:t xml:space="preserve"> </w:t>
      </w:r>
      <w:r>
        <w:t>assists</w:t>
      </w:r>
      <w:r>
        <w:rPr>
          <w:spacing w:val="-2"/>
        </w:rPr>
        <w:t xml:space="preserve"> </w:t>
      </w:r>
      <w:r>
        <w:t>UCB</w:t>
      </w:r>
      <w:r>
        <w:rPr>
          <w:spacing w:val="-2"/>
        </w:rPr>
        <w:t xml:space="preserve"> </w:t>
      </w:r>
      <w:r>
        <w:t>faculty</w:t>
      </w:r>
      <w:r>
        <w:rPr>
          <w:spacing w:val="-7"/>
        </w:rPr>
        <w:t xml:space="preserve"> </w:t>
      </w:r>
      <w:r>
        <w:t>and</w:t>
      </w:r>
      <w:r>
        <w:rPr>
          <w:spacing w:val="-2"/>
        </w:rPr>
        <w:t xml:space="preserve"> </w:t>
      </w:r>
      <w:r>
        <w:t>students</w:t>
      </w:r>
      <w:r>
        <w:rPr>
          <w:spacing w:val="-2"/>
        </w:rPr>
        <w:t xml:space="preserve"> </w:t>
      </w:r>
      <w:r>
        <w:t>in</w:t>
      </w:r>
      <w:r>
        <w:rPr>
          <w:spacing w:val="-2"/>
        </w:rPr>
        <w:t xml:space="preserve"> </w:t>
      </w:r>
      <w:r>
        <w:t>helping</w:t>
      </w:r>
      <w:r>
        <w:rPr>
          <w:spacing w:val="-5"/>
        </w:rPr>
        <w:t xml:space="preserve"> </w:t>
      </w:r>
      <w:r>
        <w:t>find</w:t>
      </w:r>
      <w:r>
        <w:rPr>
          <w:spacing w:val="-2"/>
        </w:rPr>
        <w:t xml:space="preserve"> </w:t>
      </w:r>
      <w:r>
        <w:t>materials</w:t>
      </w:r>
      <w:r>
        <w:rPr>
          <w:spacing w:val="-2"/>
        </w:rPr>
        <w:t xml:space="preserve"> </w:t>
      </w:r>
      <w:r>
        <w:t>for</w:t>
      </w:r>
      <w:r>
        <w:rPr>
          <w:spacing w:val="-3"/>
        </w:rPr>
        <w:t xml:space="preserve"> </w:t>
      </w:r>
      <w:r>
        <w:t>their</w:t>
      </w:r>
      <w:r>
        <w:rPr>
          <w:spacing w:val="-3"/>
        </w:rPr>
        <w:t xml:space="preserve"> </w:t>
      </w:r>
      <w:r>
        <w:t>research,</w:t>
      </w:r>
      <w:r>
        <w:rPr>
          <w:spacing w:val="-2"/>
        </w:rPr>
        <w:t xml:space="preserve"> </w:t>
      </w:r>
      <w:r>
        <w:t>at</w:t>
      </w:r>
      <w:r>
        <w:rPr>
          <w:spacing w:val="-2"/>
        </w:rPr>
        <w:t xml:space="preserve"> </w:t>
      </w:r>
      <w:r>
        <w:t>and beyond the Library. He is also primarily responsible for enhancing the collections and user- centered services in support of research, teaching, and scholarship related to the S/EE/E area. The Library also employs a full-time Slavic Cataloger (C-52) an</w:t>
      </w:r>
      <w:r>
        <w:t>d student assistants.</w:t>
      </w:r>
    </w:p>
    <w:p w14:paraId="6F8FA83C" w14:textId="77777777" w:rsidR="00227EEA" w:rsidRDefault="00466012">
      <w:pPr>
        <w:pStyle w:val="ListParagraph"/>
        <w:numPr>
          <w:ilvl w:val="1"/>
          <w:numId w:val="3"/>
        </w:numPr>
        <w:tabs>
          <w:tab w:val="left" w:pos="400"/>
        </w:tabs>
        <w:spacing w:before="1" w:line="480" w:lineRule="auto"/>
        <w:ind w:left="159" w:right="374" w:firstLine="0"/>
        <w:jc w:val="left"/>
        <w:rPr>
          <w:sz w:val="24"/>
        </w:rPr>
      </w:pPr>
      <w:r>
        <w:rPr>
          <w:b/>
          <w:sz w:val="24"/>
        </w:rPr>
        <w:t xml:space="preserve">Availability and Access. </w:t>
      </w:r>
      <w:r>
        <w:rPr>
          <w:sz w:val="24"/>
        </w:rPr>
        <w:t>The Library</w:t>
      </w:r>
      <w:r>
        <w:rPr>
          <w:spacing w:val="-4"/>
          <w:sz w:val="24"/>
        </w:rPr>
        <w:t xml:space="preserve"> </w:t>
      </w:r>
      <w:r>
        <w:rPr>
          <w:sz w:val="24"/>
        </w:rPr>
        <w:t>participates in a number of cooperative programs that bring</w:t>
      </w:r>
      <w:r>
        <w:rPr>
          <w:spacing w:val="-3"/>
          <w:sz w:val="24"/>
        </w:rPr>
        <w:t xml:space="preserve"> </w:t>
      </w:r>
      <w:r>
        <w:rPr>
          <w:sz w:val="24"/>
        </w:rPr>
        <w:t>materials to Berkeley</w:t>
      </w:r>
      <w:r>
        <w:rPr>
          <w:spacing w:val="-3"/>
          <w:sz w:val="24"/>
        </w:rPr>
        <w:t xml:space="preserve"> </w:t>
      </w:r>
      <w:r>
        <w:rPr>
          <w:sz w:val="24"/>
        </w:rPr>
        <w:t>and lend UCB’s rich collections to others. UCB is a</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the Center of Research Libraries (CRL), a consortium of U.S. libraries that pools resources for unique</w:t>
      </w:r>
      <w:r>
        <w:rPr>
          <w:spacing w:val="-4"/>
          <w:sz w:val="24"/>
        </w:rPr>
        <w:t xml:space="preserve"> </w:t>
      </w:r>
      <w:r>
        <w:rPr>
          <w:sz w:val="24"/>
        </w:rPr>
        <w:t>acquisitions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preservation</w:t>
      </w:r>
      <w:r>
        <w:rPr>
          <w:spacing w:val="-3"/>
          <w:sz w:val="24"/>
        </w:rPr>
        <w:t xml:space="preserve"> </w:t>
      </w:r>
      <w:r>
        <w:rPr>
          <w:sz w:val="24"/>
        </w:rPr>
        <w:t>of</w:t>
      </w:r>
      <w:r>
        <w:rPr>
          <w:spacing w:val="-4"/>
          <w:sz w:val="24"/>
        </w:rPr>
        <w:t xml:space="preserve"> </w:t>
      </w:r>
      <w:r>
        <w:rPr>
          <w:sz w:val="24"/>
        </w:rPr>
        <w:t>materials.</w:t>
      </w:r>
      <w:r>
        <w:rPr>
          <w:spacing w:val="-3"/>
          <w:sz w:val="24"/>
        </w:rPr>
        <w:t xml:space="preserve"> </w:t>
      </w:r>
      <w:r>
        <w:rPr>
          <w:sz w:val="24"/>
        </w:rPr>
        <w:t>CRL</w:t>
      </w:r>
      <w:r>
        <w:rPr>
          <w:spacing w:val="-8"/>
          <w:sz w:val="24"/>
        </w:rPr>
        <w:t xml:space="preserve"> </w:t>
      </w:r>
      <w:r>
        <w:rPr>
          <w:sz w:val="24"/>
        </w:rPr>
        <w:t>members</w:t>
      </w:r>
      <w:r>
        <w:rPr>
          <w:spacing w:val="-3"/>
          <w:sz w:val="24"/>
        </w:rPr>
        <w:t xml:space="preserve"> </w:t>
      </w:r>
      <w:r>
        <w:rPr>
          <w:sz w:val="24"/>
        </w:rPr>
        <w:t>have</w:t>
      </w:r>
      <w:r>
        <w:rPr>
          <w:spacing w:val="-2"/>
          <w:sz w:val="24"/>
        </w:rPr>
        <w:t xml:space="preserve"> </w:t>
      </w:r>
      <w:r>
        <w:rPr>
          <w:sz w:val="24"/>
        </w:rPr>
        <w:t>unrestrictive</w:t>
      </w:r>
      <w:r>
        <w:rPr>
          <w:spacing w:val="-4"/>
          <w:sz w:val="24"/>
        </w:rPr>
        <w:t xml:space="preserve"> </w:t>
      </w:r>
      <w:r>
        <w:rPr>
          <w:sz w:val="24"/>
        </w:rPr>
        <w:t>lending privileges of</w:t>
      </w:r>
      <w:r>
        <w:rPr>
          <w:spacing w:val="-1"/>
          <w:sz w:val="24"/>
        </w:rPr>
        <w:t xml:space="preserve"> </w:t>
      </w:r>
      <w:r>
        <w:rPr>
          <w:sz w:val="24"/>
        </w:rPr>
        <w:t>these</w:t>
      </w:r>
      <w:r>
        <w:rPr>
          <w:spacing w:val="-1"/>
          <w:sz w:val="24"/>
        </w:rPr>
        <w:t xml:space="preserve"> </w:t>
      </w:r>
      <w:r>
        <w:rPr>
          <w:sz w:val="24"/>
        </w:rPr>
        <w:t>shared resources. One</w:t>
      </w:r>
      <w:r>
        <w:rPr>
          <w:spacing w:val="-1"/>
          <w:sz w:val="24"/>
        </w:rPr>
        <w:t xml:space="preserve"> </w:t>
      </w:r>
      <w:r>
        <w:rPr>
          <w:sz w:val="24"/>
        </w:rPr>
        <w:t>of</w:t>
      </w:r>
      <w:r>
        <w:rPr>
          <w:spacing w:val="-1"/>
          <w:sz w:val="24"/>
        </w:rPr>
        <w:t xml:space="preserve"> </w:t>
      </w:r>
      <w:r>
        <w:rPr>
          <w:sz w:val="24"/>
        </w:rPr>
        <w:t>CRL’s unique</w:t>
      </w:r>
      <w:r>
        <w:rPr>
          <w:spacing w:val="-1"/>
          <w:sz w:val="24"/>
        </w:rPr>
        <w:t xml:space="preserve"> </w:t>
      </w:r>
      <w:r>
        <w:rPr>
          <w:sz w:val="24"/>
        </w:rPr>
        <w:t>services</w:t>
      </w:r>
      <w:r>
        <w:rPr>
          <w:sz w:val="24"/>
        </w:rPr>
        <w:t xml:space="preserve"> is its Microform Programs, and UCB is a charter member of the Slavic and East European Microform Project (SEEMP). UCB benefits by having access to SEEMP’s large collection of newspapers from the Russian</w:t>
      </w:r>
    </w:p>
    <w:p w14:paraId="6F8FA83D"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3E" w14:textId="77777777" w:rsidR="00227EEA" w:rsidRDefault="00466012">
      <w:pPr>
        <w:pStyle w:val="BodyText"/>
        <w:spacing w:before="80" w:line="480" w:lineRule="auto"/>
        <w:ind w:right="275"/>
      </w:pPr>
      <w:r>
        <w:t xml:space="preserve">region as well as Eastern Europe. The </w:t>
      </w:r>
      <w:r>
        <w:t>Research Library Cooperative Program is a special arrangement between libraries at UCB, Stanford University, and the University of Texas at Austin. Faculty and graduate students can request books, articles, microfilm, etc. for local delivery</w:t>
      </w:r>
      <w:r>
        <w:rPr>
          <w:spacing w:val="-8"/>
        </w:rPr>
        <w:t xml:space="preserve"> </w:t>
      </w:r>
      <w:r>
        <w:t>through</w:t>
      </w:r>
      <w:r>
        <w:rPr>
          <w:spacing w:val="-3"/>
        </w:rPr>
        <w:t xml:space="preserve"> </w:t>
      </w:r>
      <w:r>
        <w:t>an</w:t>
      </w:r>
      <w:r>
        <w:rPr>
          <w:spacing w:val="-3"/>
        </w:rPr>
        <w:t xml:space="preserve"> </w:t>
      </w:r>
      <w:r>
        <w:t>onl</w:t>
      </w:r>
      <w:r>
        <w:t>ine</w:t>
      </w:r>
      <w:r>
        <w:rPr>
          <w:spacing w:val="-4"/>
        </w:rPr>
        <w:t xml:space="preserve"> </w:t>
      </w:r>
      <w:r>
        <w:t>borrowing</w:t>
      </w:r>
      <w:r>
        <w:rPr>
          <w:spacing w:val="-6"/>
        </w:rPr>
        <w:t xml:space="preserve"> </w:t>
      </w:r>
      <w:r>
        <w:t>system.</w:t>
      </w:r>
      <w:r>
        <w:rPr>
          <w:spacing w:val="-3"/>
        </w:rPr>
        <w:t xml:space="preserve"> </w:t>
      </w:r>
      <w:r>
        <w:t>A</w:t>
      </w:r>
      <w:r>
        <w:rPr>
          <w:spacing w:val="-4"/>
        </w:rPr>
        <w:t xml:space="preserve"> </w:t>
      </w:r>
      <w:r>
        <w:t>recent</w:t>
      </w:r>
      <w:r>
        <w:rPr>
          <w:spacing w:val="-3"/>
        </w:rPr>
        <w:t xml:space="preserve"> </w:t>
      </w:r>
      <w:r>
        <w:t>evaluator</w:t>
      </w:r>
      <w:r>
        <w:rPr>
          <w:spacing w:val="-4"/>
        </w:rPr>
        <w:t xml:space="preserve"> </w:t>
      </w:r>
      <w:r>
        <w:t>of</w:t>
      </w:r>
      <w:r>
        <w:rPr>
          <w:spacing w:val="-4"/>
        </w:rPr>
        <w:t xml:space="preserve"> </w:t>
      </w:r>
      <w:r>
        <w:t>UCB’s</w:t>
      </w:r>
      <w:r>
        <w:rPr>
          <w:spacing w:val="-1"/>
        </w:rPr>
        <w:t xml:space="preserve"> </w:t>
      </w:r>
      <w:r>
        <w:t>collections</w:t>
      </w:r>
      <w:r>
        <w:rPr>
          <w:spacing w:val="-3"/>
        </w:rPr>
        <w:t xml:space="preserve"> </w:t>
      </w:r>
      <w:r>
        <w:t>referred to this arrangement and the combined collections as one of the most significant resources for S/EE/E studies in the U.S.</w:t>
      </w:r>
    </w:p>
    <w:p w14:paraId="6F8FA83F" w14:textId="77777777" w:rsidR="00227EEA" w:rsidRDefault="00466012">
      <w:pPr>
        <w:pStyle w:val="BodyText"/>
        <w:spacing w:line="480" w:lineRule="auto"/>
        <w:ind w:right="446" w:firstLine="360"/>
        <w:jc w:val="both"/>
      </w:pPr>
      <w:r>
        <w:t>UC Library</w:t>
      </w:r>
      <w:r>
        <w:rPr>
          <w:spacing w:val="-5"/>
        </w:rPr>
        <w:t xml:space="preserve"> </w:t>
      </w:r>
      <w:r>
        <w:t>Search is the online</w:t>
      </w:r>
      <w:r>
        <w:rPr>
          <w:spacing w:val="-1"/>
        </w:rPr>
        <w:t xml:space="preserve"> </w:t>
      </w:r>
      <w:r>
        <w:t>catalog</w:t>
      </w:r>
      <w:r>
        <w:rPr>
          <w:spacing w:val="-3"/>
        </w:rPr>
        <w:t xml:space="preserve"> </w:t>
      </w:r>
      <w:r>
        <w:t>of</w:t>
      </w:r>
      <w:r>
        <w:rPr>
          <w:spacing w:val="-1"/>
        </w:rPr>
        <w:t xml:space="preserve"> </w:t>
      </w:r>
      <w:r>
        <w:t>the Library</w:t>
      </w:r>
      <w:r>
        <w:rPr>
          <w:spacing w:val="-5"/>
        </w:rPr>
        <w:t xml:space="preserve"> </w:t>
      </w:r>
      <w:r>
        <w:t>and is open for anyone</w:t>
      </w:r>
      <w:r>
        <w:rPr>
          <w:spacing w:val="-1"/>
        </w:rPr>
        <w:t xml:space="preserve"> </w:t>
      </w:r>
      <w:r>
        <w:t>to search on the</w:t>
      </w:r>
      <w:r>
        <w:rPr>
          <w:spacing w:val="-4"/>
        </w:rPr>
        <w:t xml:space="preserve"> </w:t>
      </w:r>
      <w:r>
        <w:t>internet.</w:t>
      </w:r>
      <w:r>
        <w:rPr>
          <w:spacing w:val="-3"/>
        </w:rPr>
        <w:t xml:space="preserve"> </w:t>
      </w:r>
      <w:r>
        <w:t>The</w:t>
      </w:r>
      <w:r>
        <w:rPr>
          <w:spacing w:val="-4"/>
        </w:rPr>
        <w:t xml:space="preserve"> </w:t>
      </w:r>
      <w:r>
        <w:t>public</w:t>
      </w:r>
      <w:r>
        <w:rPr>
          <w:spacing w:val="-4"/>
        </w:rPr>
        <w:t xml:space="preserve"> </w:t>
      </w:r>
      <w:r>
        <w:t>has</w:t>
      </w:r>
      <w:r>
        <w:rPr>
          <w:spacing w:val="-3"/>
        </w:rPr>
        <w:t xml:space="preserve"> </w:t>
      </w:r>
      <w:r>
        <w:t>in-hou</w:t>
      </w:r>
      <w:r>
        <w:t>se</w:t>
      </w:r>
      <w:r>
        <w:rPr>
          <w:spacing w:val="-4"/>
        </w:rPr>
        <w:t xml:space="preserve"> </w:t>
      </w:r>
      <w:r>
        <w:t>access</w:t>
      </w:r>
      <w:r>
        <w:rPr>
          <w:spacing w:val="-3"/>
        </w:rPr>
        <w:t xml:space="preserve"> </w:t>
      </w:r>
      <w:r>
        <w:t>to</w:t>
      </w:r>
      <w:r>
        <w:rPr>
          <w:spacing w:val="-3"/>
        </w:rPr>
        <w:t xml:space="preserve"> </w:t>
      </w:r>
      <w:r>
        <w:t>all</w:t>
      </w:r>
      <w:r>
        <w:rPr>
          <w:spacing w:val="-1"/>
        </w:rPr>
        <w:t xml:space="preserve"> </w:t>
      </w:r>
      <w:r>
        <w:t>collections</w:t>
      </w:r>
      <w:r>
        <w:rPr>
          <w:spacing w:val="-3"/>
        </w:rPr>
        <w:t xml:space="preserve"> </w:t>
      </w:r>
      <w:r>
        <w:t>through</w:t>
      </w:r>
      <w:r>
        <w:rPr>
          <w:spacing w:val="-3"/>
        </w:rPr>
        <w:t xml:space="preserve"> </w:t>
      </w:r>
      <w:r>
        <w:t>day</w:t>
      </w:r>
      <w:r>
        <w:rPr>
          <w:spacing w:val="-7"/>
        </w:rPr>
        <w:t xml:space="preserve"> </w:t>
      </w:r>
      <w:r>
        <w:t>passes</w:t>
      </w:r>
      <w:r>
        <w:rPr>
          <w:spacing w:val="-3"/>
        </w:rPr>
        <w:t xml:space="preserve"> </w:t>
      </w:r>
      <w:r>
        <w:t>or</w:t>
      </w:r>
      <w:r>
        <w:rPr>
          <w:spacing w:val="-4"/>
        </w:rPr>
        <w:t xml:space="preserve"> </w:t>
      </w:r>
      <w:r>
        <w:t>one-month reference cards. Library materials are accessible through several levels of borrowing cards.</w:t>
      </w:r>
    </w:p>
    <w:p w14:paraId="6F8FA840" w14:textId="77777777" w:rsidR="00227EEA" w:rsidRDefault="00466012">
      <w:pPr>
        <w:pStyle w:val="BodyText"/>
        <w:spacing w:line="480" w:lineRule="auto"/>
        <w:ind w:right="196"/>
      </w:pPr>
      <w:r>
        <w:t>Faculty</w:t>
      </w:r>
      <w:r>
        <w:rPr>
          <w:spacing w:val="-8"/>
        </w:rPr>
        <w:t xml:space="preserve"> </w:t>
      </w:r>
      <w:r>
        <w:t>from</w:t>
      </w:r>
      <w:r>
        <w:rPr>
          <w:spacing w:val="-3"/>
        </w:rPr>
        <w:t xml:space="preserve"> </w:t>
      </w:r>
      <w:r>
        <w:t>other</w:t>
      </w:r>
      <w:r>
        <w:rPr>
          <w:spacing w:val="-4"/>
        </w:rPr>
        <w:t xml:space="preserve"> </w:t>
      </w:r>
      <w:r>
        <w:t>colleges</w:t>
      </w:r>
      <w:r>
        <w:rPr>
          <w:spacing w:val="-3"/>
        </w:rPr>
        <w:t xml:space="preserve"> </w:t>
      </w:r>
      <w:r>
        <w:t>and</w:t>
      </w:r>
      <w:r>
        <w:rPr>
          <w:spacing w:val="-3"/>
        </w:rPr>
        <w:t xml:space="preserve"> </w:t>
      </w:r>
      <w:r>
        <w:t>universities,</w:t>
      </w:r>
      <w:r>
        <w:rPr>
          <w:spacing w:val="-3"/>
        </w:rPr>
        <w:t xml:space="preserve"> </w:t>
      </w:r>
      <w:r>
        <w:t>K-12</w:t>
      </w:r>
      <w:r>
        <w:rPr>
          <w:spacing w:val="-1"/>
        </w:rPr>
        <w:t xml:space="preserve"> </w:t>
      </w:r>
      <w:r>
        <w:t>teachers,</w:t>
      </w:r>
      <w:r>
        <w:rPr>
          <w:spacing w:val="-3"/>
        </w:rPr>
        <w:t xml:space="preserve"> </w:t>
      </w:r>
      <w:r>
        <w:t>and</w:t>
      </w:r>
      <w:r>
        <w:rPr>
          <w:spacing w:val="-3"/>
        </w:rPr>
        <w:t xml:space="preserve"> </w:t>
      </w:r>
      <w:r>
        <w:t>community</w:t>
      </w:r>
      <w:r>
        <w:rPr>
          <w:spacing w:val="-6"/>
        </w:rPr>
        <w:t xml:space="preserve"> </w:t>
      </w:r>
      <w:r>
        <w:t>college</w:t>
      </w:r>
      <w:r>
        <w:rPr>
          <w:spacing w:val="-4"/>
        </w:rPr>
        <w:t xml:space="preserve"> </w:t>
      </w:r>
      <w:r>
        <w:t>students</w:t>
      </w:r>
      <w:r>
        <w:rPr>
          <w:spacing w:val="-3"/>
        </w:rPr>
        <w:t xml:space="preserve"> </w:t>
      </w:r>
      <w:r>
        <w:t>can regist</w:t>
      </w:r>
      <w:r>
        <w:t>er for a borrower’s card simply by providing official documentation of their status. All Library</w:t>
      </w:r>
      <w:r>
        <w:rPr>
          <w:spacing w:val="-3"/>
        </w:rPr>
        <w:t xml:space="preserve"> </w:t>
      </w:r>
      <w:r>
        <w:t>facilities have ADA-compliant access ramps and elevators, with workstations offered to patrons in wheelchairs for using the Library’s electronic catalogs and d</w:t>
      </w:r>
      <w:r>
        <w:t>atabases.</w:t>
      </w:r>
    </w:p>
    <w:p w14:paraId="6F8FA841" w14:textId="77777777" w:rsidR="00227EEA" w:rsidRDefault="00466012">
      <w:pPr>
        <w:pStyle w:val="BodyText"/>
        <w:spacing w:line="480" w:lineRule="auto"/>
        <w:ind w:right="159" w:firstLine="360"/>
      </w:pPr>
      <w:r>
        <w:t>The Library</w:t>
      </w:r>
      <w:r>
        <w:rPr>
          <w:spacing w:val="-4"/>
        </w:rPr>
        <w:t xml:space="preserve"> </w:t>
      </w:r>
      <w:r>
        <w:t>has a high-profile system of interlibrary</w:t>
      </w:r>
      <w:r>
        <w:rPr>
          <w:spacing w:val="-2"/>
        </w:rPr>
        <w:t xml:space="preserve"> </w:t>
      </w:r>
      <w:r>
        <w:t>(ILL) borrowing</w:t>
      </w:r>
      <w:r>
        <w:rPr>
          <w:spacing w:val="-2"/>
        </w:rPr>
        <w:t xml:space="preserve"> </w:t>
      </w:r>
      <w:r>
        <w:t>and lending</w:t>
      </w:r>
      <w:r>
        <w:rPr>
          <w:spacing w:val="-2"/>
        </w:rPr>
        <w:t xml:space="preserve"> </w:t>
      </w:r>
      <w:r>
        <w:t>to libraries and institutions throughout the U.S. and the world. In AY2018-19, the last full year before the COVID-19</w:t>
      </w:r>
      <w:r>
        <w:rPr>
          <w:spacing w:val="-4"/>
        </w:rPr>
        <w:t xml:space="preserve"> </w:t>
      </w:r>
      <w:r>
        <w:t>pandemic,</w:t>
      </w:r>
      <w:r>
        <w:rPr>
          <w:spacing w:val="-4"/>
        </w:rPr>
        <w:t xml:space="preserve"> </w:t>
      </w:r>
      <w:r>
        <w:t>the</w:t>
      </w:r>
      <w:r>
        <w:rPr>
          <w:spacing w:val="-3"/>
        </w:rPr>
        <w:t xml:space="preserve"> </w:t>
      </w:r>
      <w:r>
        <w:t>Library’s ILL</w:t>
      </w:r>
      <w:r>
        <w:rPr>
          <w:spacing w:val="-6"/>
        </w:rPr>
        <w:t xml:space="preserve"> </w:t>
      </w:r>
      <w:r>
        <w:t>transactions</w:t>
      </w:r>
      <w:r>
        <w:rPr>
          <w:spacing w:val="-4"/>
        </w:rPr>
        <w:t xml:space="preserve"> </w:t>
      </w:r>
      <w:r>
        <w:t>totaled</w:t>
      </w:r>
      <w:r>
        <w:rPr>
          <w:spacing w:val="-4"/>
        </w:rPr>
        <w:t xml:space="preserve"> </w:t>
      </w:r>
      <w:r>
        <w:t>approximately</w:t>
      </w:r>
      <w:r>
        <w:rPr>
          <w:spacing w:val="-6"/>
        </w:rPr>
        <w:t xml:space="preserve"> </w:t>
      </w:r>
      <w:r>
        <w:t>33,000</w:t>
      </w:r>
      <w:r>
        <w:rPr>
          <w:spacing w:val="-4"/>
        </w:rPr>
        <w:t xml:space="preserve"> </w:t>
      </w:r>
      <w:r>
        <w:t>items,</w:t>
      </w:r>
      <w:r>
        <w:rPr>
          <w:spacing w:val="-4"/>
        </w:rPr>
        <w:t xml:space="preserve"> </w:t>
      </w:r>
      <w:r>
        <w:t>69%</w:t>
      </w:r>
      <w:r>
        <w:rPr>
          <w:spacing w:val="-5"/>
        </w:rPr>
        <w:t xml:space="preserve"> </w:t>
      </w:r>
      <w:r>
        <w:t>of which were sent out from the UCB collection.</w:t>
      </w:r>
    </w:p>
    <w:p w14:paraId="6F8FA842" w14:textId="77777777" w:rsidR="00227EEA" w:rsidRDefault="00466012">
      <w:pPr>
        <w:pStyle w:val="Heading1"/>
        <w:numPr>
          <w:ilvl w:val="0"/>
          <w:numId w:val="3"/>
        </w:numPr>
        <w:tabs>
          <w:tab w:val="left" w:pos="465"/>
        </w:tabs>
        <w:ind w:left="464" w:hanging="306"/>
      </w:pPr>
      <w:bookmarkStart w:id="10" w:name="_TOC_250000"/>
      <w:r>
        <w:t>IMPACT</w:t>
      </w:r>
      <w:r>
        <w:rPr>
          <w:spacing w:val="-3"/>
        </w:rPr>
        <w:t xml:space="preserve"> </w:t>
      </w:r>
      <w:r>
        <w:t>AND</w:t>
      </w:r>
      <w:bookmarkEnd w:id="10"/>
      <w:r>
        <w:rPr>
          <w:spacing w:val="-2"/>
        </w:rPr>
        <w:t xml:space="preserve"> EVALUATION</w:t>
      </w:r>
    </w:p>
    <w:p w14:paraId="6F8FA843" w14:textId="77777777" w:rsidR="00227EEA" w:rsidRDefault="00227EEA">
      <w:pPr>
        <w:pStyle w:val="BodyText"/>
        <w:spacing w:before="7"/>
        <w:ind w:left="0"/>
        <w:rPr>
          <w:b/>
          <w:sz w:val="23"/>
        </w:rPr>
      </w:pPr>
    </w:p>
    <w:p w14:paraId="6F8FA844" w14:textId="77777777" w:rsidR="00227EEA" w:rsidRDefault="00466012">
      <w:pPr>
        <w:pStyle w:val="ListParagraph"/>
        <w:numPr>
          <w:ilvl w:val="1"/>
          <w:numId w:val="3"/>
        </w:numPr>
        <w:tabs>
          <w:tab w:val="left" w:pos="400"/>
        </w:tabs>
        <w:spacing w:line="480" w:lineRule="auto"/>
        <w:ind w:left="159" w:right="460" w:firstLine="0"/>
        <w:jc w:val="left"/>
        <w:rPr>
          <w:sz w:val="24"/>
        </w:rPr>
      </w:pPr>
      <w:r>
        <w:rPr>
          <w:b/>
          <w:sz w:val="24"/>
        </w:rPr>
        <w:t>Impact</w:t>
      </w:r>
      <w:r>
        <w:rPr>
          <w:b/>
          <w:spacing w:val="-4"/>
          <w:sz w:val="24"/>
        </w:rPr>
        <w:t xml:space="preserve"> </w:t>
      </w:r>
      <w:r>
        <w:rPr>
          <w:b/>
          <w:sz w:val="24"/>
        </w:rPr>
        <w:t>of</w:t>
      </w:r>
      <w:r>
        <w:rPr>
          <w:b/>
          <w:spacing w:val="-2"/>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Training</w:t>
      </w:r>
      <w:r>
        <w:rPr>
          <w:b/>
          <w:spacing w:val="-3"/>
          <w:sz w:val="24"/>
        </w:rPr>
        <w:t xml:space="preserve"> </w:t>
      </w:r>
      <w:r>
        <w:rPr>
          <w:sz w:val="24"/>
        </w:rPr>
        <w:t>is</w:t>
      </w:r>
      <w:r>
        <w:rPr>
          <w:spacing w:val="-3"/>
          <w:sz w:val="24"/>
        </w:rPr>
        <w:t xml:space="preserve"> </w:t>
      </w:r>
      <w:r>
        <w:rPr>
          <w:sz w:val="24"/>
        </w:rPr>
        <w:t>measurable</w:t>
      </w:r>
      <w:r>
        <w:rPr>
          <w:spacing w:val="-4"/>
          <w:sz w:val="24"/>
        </w:rPr>
        <w:t xml:space="preserve"> </w:t>
      </w:r>
      <w:r>
        <w:rPr>
          <w:sz w:val="24"/>
        </w:rPr>
        <w:t>on</w:t>
      </w:r>
      <w:r>
        <w:rPr>
          <w:spacing w:val="-3"/>
          <w:sz w:val="24"/>
        </w:rPr>
        <w:t xml:space="preserve"> </w:t>
      </w:r>
      <w:r>
        <w:rPr>
          <w:sz w:val="24"/>
        </w:rPr>
        <w:t>different</w:t>
      </w:r>
      <w:r>
        <w:rPr>
          <w:spacing w:val="-3"/>
          <w:sz w:val="24"/>
        </w:rPr>
        <w:t xml:space="preserve"> </w:t>
      </w:r>
      <w:r>
        <w:rPr>
          <w:sz w:val="24"/>
        </w:rPr>
        <w:t>levels.</w:t>
      </w:r>
      <w:r>
        <w:rPr>
          <w:spacing w:val="-3"/>
          <w:sz w:val="24"/>
        </w:rPr>
        <w:t xml:space="preserve"> </w:t>
      </w:r>
      <w:r>
        <w:rPr>
          <w:sz w:val="24"/>
        </w:rPr>
        <w:t>For</w:t>
      </w:r>
      <w:r>
        <w:rPr>
          <w:spacing w:val="-2"/>
          <w:sz w:val="24"/>
        </w:rPr>
        <w:t xml:space="preserve"> </w:t>
      </w:r>
      <w:r>
        <w:rPr>
          <w:sz w:val="24"/>
        </w:rPr>
        <w:t>the</w:t>
      </w:r>
      <w:r>
        <w:rPr>
          <w:spacing w:val="-4"/>
          <w:sz w:val="24"/>
        </w:rPr>
        <w:t xml:space="preserve"> </w:t>
      </w:r>
      <w:r>
        <w:rPr>
          <w:i/>
          <w:sz w:val="24"/>
        </w:rPr>
        <w:t>University</w:t>
      </w:r>
      <w:r>
        <w:rPr>
          <w:sz w:val="24"/>
        </w:rPr>
        <w:t>,</w:t>
      </w:r>
      <w:r>
        <w:rPr>
          <w:spacing w:val="-3"/>
          <w:sz w:val="24"/>
        </w:rPr>
        <w:t xml:space="preserve"> </w:t>
      </w:r>
      <w:r>
        <w:rPr>
          <w:sz w:val="24"/>
        </w:rPr>
        <w:t>an important indicator of impact is enrollm</w:t>
      </w:r>
      <w:r>
        <w:rPr>
          <w:sz w:val="24"/>
        </w:rPr>
        <w:t>ent in S/EE/E courses. In AY20-21, there were 5,477 enrollments in S/EE/E program courses. Of these, 248 were in language courses (212 undergraduate- and 36 graduate-level enrollments) and 5,229 in non-language courses (4,501 undergraduate- and 728 graduat</w:t>
      </w:r>
      <w:r>
        <w:rPr>
          <w:sz w:val="24"/>
        </w:rPr>
        <w:t>e-level enrollments). In the same year, there were 343</w:t>
      </w:r>
    </w:p>
    <w:p w14:paraId="6F8FA845"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46" w14:textId="77777777" w:rsidR="00227EEA" w:rsidRDefault="00466012">
      <w:pPr>
        <w:pStyle w:val="BodyText"/>
        <w:spacing w:before="80" w:line="480" w:lineRule="auto"/>
        <w:ind w:left="159" w:right="376"/>
        <w:jc w:val="both"/>
      </w:pPr>
      <w:r>
        <w:t>undergraduate</w:t>
      </w:r>
      <w:r>
        <w:rPr>
          <w:spacing w:val="-4"/>
        </w:rPr>
        <w:t xml:space="preserve"> </w:t>
      </w:r>
      <w:r>
        <w:t>and</w:t>
      </w:r>
      <w:r>
        <w:rPr>
          <w:spacing w:val="-3"/>
        </w:rPr>
        <w:t xml:space="preserve"> </w:t>
      </w:r>
      <w:r>
        <w:t>96</w:t>
      </w:r>
      <w:r>
        <w:rPr>
          <w:spacing w:val="-1"/>
        </w:rPr>
        <w:t xml:space="preserve"> </w:t>
      </w:r>
      <w:r>
        <w:t>graduate</w:t>
      </w:r>
      <w:r>
        <w:rPr>
          <w:spacing w:val="-4"/>
        </w:rPr>
        <w:t xml:space="preserve"> </w:t>
      </w:r>
      <w:r>
        <w:t>concentrators</w:t>
      </w:r>
      <w:r>
        <w:rPr>
          <w:spacing w:val="-3"/>
        </w:rPr>
        <w:t xml:space="preserve"> </w:t>
      </w:r>
      <w:r>
        <w:t>in</w:t>
      </w:r>
      <w:r>
        <w:rPr>
          <w:spacing w:val="-3"/>
        </w:rPr>
        <w:t xml:space="preserve"> </w:t>
      </w:r>
      <w:r>
        <w:t>S/EE/E</w:t>
      </w:r>
      <w:r>
        <w:rPr>
          <w:spacing w:val="-4"/>
        </w:rPr>
        <w:t xml:space="preserve"> </w:t>
      </w:r>
      <w:r>
        <w:t>studies.</w:t>
      </w:r>
      <w:r>
        <w:rPr>
          <w:spacing w:val="-3"/>
        </w:rPr>
        <w:t xml:space="preserve"> </w:t>
      </w:r>
      <w:r>
        <w:t>BPS</w:t>
      </w:r>
      <w:r>
        <w:rPr>
          <w:spacing w:val="-3"/>
        </w:rPr>
        <w:t xml:space="preserve"> </w:t>
      </w:r>
      <w:r>
        <w:t>currently</w:t>
      </w:r>
      <w:r>
        <w:rPr>
          <w:spacing w:val="-8"/>
        </w:rPr>
        <w:t xml:space="preserve"> </w:t>
      </w:r>
      <w:r>
        <w:t>has</w:t>
      </w:r>
      <w:r>
        <w:rPr>
          <w:spacing w:val="-3"/>
        </w:rPr>
        <w:t xml:space="preserve"> </w:t>
      </w:r>
      <w:r>
        <w:t>67</w:t>
      </w:r>
      <w:r>
        <w:rPr>
          <w:spacing w:val="-3"/>
        </w:rPr>
        <w:t xml:space="preserve"> </w:t>
      </w:r>
      <w:r>
        <w:t>affiliated graduate</w:t>
      </w:r>
      <w:r>
        <w:rPr>
          <w:spacing w:val="-4"/>
        </w:rPr>
        <w:t xml:space="preserve"> </w:t>
      </w:r>
      <w:r>
        <w:t>students</w:t>
      </w:r>
      <w:r>
        <w:rPr>
          <w:spacing w:val="-3"/>
        </w:rPr>
        <w:t xml:space="preserve"> </w:t>
      </w:r>
      <w:r>
        <w:t>from</w:t>
      </w:r>
      <w:r>
        <w:rPr>
          <w:spacing w:val="-3"/>
        </w:rPr>
        <w:t xml:space="preserve"> </w:t>
      </w:r>
      <w:r>
        <w:t>12</w:t>
      </w:r>
      <w:r>
        <w:rPr>
          <w:spacing w:val="-3"/>
        </w:rPr>
        <w:t xml:space="preserve"> </w:t>
      </w:r>
      <w:r>
        <w:t>departments;</w:t>
      </w:r>
      <w:r>
        <w:rPr>
          <w:spacing w:val="-3"/>
        </w:rPr>
        <w:t xml:space="preserve"> </w:t>
      </w:r>
      <w:r>
        <w:t>and</w:t>
      </w:r>
      <w:r>
        <w:rPr>
          <w:spacing w:val="-3"/>
        </w:rPr>
        <w:t xml:space="preserve"> </w:t>
      </w:r>
      <w:r>
        <w:t>over</w:t>
      </w:r>
      <w:r>
        <w:rPr>
          <w:spacing w:val="-4"/>
        </w:rPr>
        <w:t xml:space="preserve"> </w:t>
      </w:r>
      <w:r>
        <w:t>the</w:t>
      </w:r>
      <w:r>
        <w:rPr>
          <w:spacing w:val="-4"/>
        </w:rPr>
        <w:t xml:space="preserve"> </w:t>
      </w:r>
      <w:r>
        <w:t>past</w:t>
      </w:r>
      <w:r>
        <w:rPr>
          <w:spacing w:val="-3"/>
        </w:rPr>
        <w:t xml:space="preserve"> </w:t>
      </w:r>
      <w:r>
        <w:t>4 years,</w:t>
      </w:r>
      <w:r>
        <w:rPr>
          <w:spacing w:val="-3"/>
        </w:rPr>
        <w:t xml:space="preserve"> </w:t>
      </w:r>
      <w:r>
        <w:t>12</w:t>
      </w:r>
      <w:r>
        <w:rPr>
          <w:spacing w:val="-3"/>
        </w:rPr>
        <w:t xml:space="preserve"> </w:t>
      </w:r>
      <w:r>
        <w:t>of</w:t>
      </w:r>
      <w:r>
        <w:rPr>
          <w:spacing w:val="-4"/>
        </w:rPr>
        <w:t xml:space="preserve"> </w:t>
      </w:r>
      <w:r>
        <w:t>these</w:t>
      </w:r>
      <w:r>
        <w:rPr>
          <w:spacing w:val="-4"/>
        </w:rPr>
        <w:t xml:space="preserve"> </w:t>
      </w:r>
      <w:r>
        <w:t>graduate</w:t>
      </w:r>
      <w:r>
        <w:rPr>
          <w:spacing w:val="-4"/>
        </w:rPr>
        <w:t xml:space="preserve"> </w:t>
      </w:r>
      <w:r>
        <w:t>students were named Outstanding GSIs by the university.</w:t>
      </w:r>
    </w:p>
    <w:p w14:paraId="6F8FA847" w14:textId="77777777" w:rsidR="00227EEA" w:rsidRDefault="00466012">
      <w:pPr>
        <w:pStyle w:val="BodyText"/>
        <w:spacing w:line="480" w:lineRule="auto"/>
        <w:ind w:left="159" w:right="162" w:firstLine="360"/>
      </w:pPr>
      <w:r>
        <w:t xml:space="preserve">At the </w:t>
      </w:r>
      <w:r>
        <w:rPr>
          <w:i/>
        </w:rPr>
        <w:t xml:space="preserve">Community </w:t>
      </w:r>
      <w:r>
        <w:t>level, ISEEES collaborates in supporting ORIAS, the joint outreach program of the UCB area studies centers. This office organizes one summer institute for K-12 teachers and one for community college educators. Each institute reaches approximately 30 educat</w:t>
      </w:r>
      <w:r>
        <w:t>ors from the Bay Area, and ISEEES co-sponsorship of these workshops ensures inclusion of S/EE/E content. As part of the ORIAS Speakers Bureau, since 2018, 3 ISEEES graduate students have given a series of talks at local middle and high schools, speaking to</w:t>
      </w:r>
      <w:r>
        <w:t xml:space="preserve"> a total of 821 students on topics related to our</w:t>
      </w:r>
      <w:r>
        <w:rPr>
          <w:spacing w:val="-1"/>
        </w:rPr>
        <w:t xml:space="preserve"> </w:t>
      </w:r>
      <w:r>
        <w:t>world area. Also at the</w:t>
      </w:r>
      <w:r>
        <w:rPr>
          <w:spacing w:val="-1"/>
        </w:rPr>
        <w:t xml:space="preserve"> </w:t>
      </w:r>
      <w:r>
        <w:t>community</w:t>
      </w:r>
      <w:r>
        <w:rPr>
          <w:spacing w:val="-5"/>
        </w:rPr>
        <w:t xml:space="preserve"> </w:t>
      </w:r>
      <w:r>
        <w:t>level, but virtually</w:t>
      </w:r>
      <w:r>
        <w:rPr>
          <w:spacing w:val="-5"/>
        </w:rPr>
        <w:t xml:space="preserve"> </w:t>
      </w:r>
      <w:r>
        <w:t>at an even wider level, are the Institute’s public events. In AY20-21, ISEEES sponsored 3 conferences, 8 colloquia,</w:t>
      </w:r>
      <w:r>
        <w:rPr>
          <w:spacing w:val="-3"/>
        </w:rPr>
        <w:t xml:space="preserve"> </w:t>
      </w:r>
      <w:r>
        <w:t>and</w:t>
      </w:r>
      <w:r>
        <w:rPr>
          <w:spacing w:val="-3"/>
        </w:rPr>
        <w:t xml:space="preserve"> </w:t>
      </w:r>
      <w:r>
        <w:t>46</w:t>
      </w:r>
      <w:r>
        <w:rPr>
          <w:spacing w:val="-3"/>
        </w:rPr>
        <w:t xml:space="preserve"> </w:t>
      </w:r>
      <w:r>
        <w:t>public</w:t>
      </w:r>
      <w:r>
        <w:rPr>
          <w:spacing w:val="-4"/>
        </w:rPr>
        <w:t xml:space="preserve"> </w:t>
      </w:r>
      <w:r>
        <w:t>lectures,</w:t>
      </w:r>
      <w:r>
        <w:rPr>
          <w:spacing w:val="-1"/>
        </w:rPr>
        <w:t xml:space="preserve"> </w:t>
      </w:r>
      <w:r>
        <w:t>all</w:t>
      </w:r>
      <w:r>
        <w:rPr>
          <w:spacing w:val="-3"/>
        </w:rPr>
        <w:t xml:space="preserve"> </w:t>
      </w:r>
      <w:r>
        <w:t>online,</w:t>
      </w:r>
      <w:r>
        <w:rPr>
          <w:spacing w:val="-3"/>
        </w:rPr>
        <w:t xml:space="preserve"> </w:t>
      </w:r>
      <w:r>
        <w:t>free,</w:t>
      </w:r>
      <w:r>
        <w:rPr>
          <w:spacing w:val="-3"/>
        </w:rPr>
        <w:t xml:space="preserve"> </w:t>
      </w:r>
      <w:r>
        <w:t>and</w:t>
      </w:r>
      <w:r>
        <w:rPr>
          <w:spacing w:val="-3"/>
        </w:rPr>
        <w:t xml:space="preserve"> </w:t>
      </w:r>
      <w:r>
        <w:t>open</w:t>
      </w:r>
      <w:r>
        <w:rPr>
          <w:spacing w:val="-3"/>
        </w:rPr>
        <w:t xml:space="preserve"> </w:t>
      </w:r>
      <w:r>
        <w:t>to</w:t>
      </w:r>
      <w:r>
        <w:rPr>
          <w:spacing w:val="-3"/>
        </w:rPr>
        <w:t xml:space="preserve"> </w:t>
      </w:r>
      <w:r>
        <w:t>the</w:t>
      </w:r>
      <w:r>
        <w:rPr>
          <w:spacing w:val="-4"/>
        </w:rPr>
        <w:t xml:space="preserve"> </w:t>
      </w:r>
      <w:r>
        <w:t>public.</w:t>
      </w:r>
      <w:r>
        <w:rPr>
          <w:spacing w:val="-3"/>
        </w:rPr>
        <w:t xml:space="preserve"> </w:t>
      </w:r>
      <w:r>
        <w:t>The</w:t>
      </w:r>
      <w:r>
        <w:rPr>
          <w:spacing w:val="-4"/>
        </w:rPr>
        <w:t xml:space="preserve"> </w:t>
      </w:r>
      <w:r>
        <w:t>online</w:t>
      </w:r>
      <w:r>
        <w:rPr>
          <w:spacing w:val="-4"/>
        </w:rPr>
        <w:t xml:space="preserve"> </w:t>
      </w:r>
      <w:r>
        <w:t>nature</w:t>
      </w:r>
      <w:r>
        <w:rPr>
          <w:spacing w:val="-4"/>
        </w:rPr>
        <w:t xml:space="preserve"> </w:t>
      </w:r>
      <w:r>
        <w:t>of</w:t>
      </w:r>
      <w:r>
        <w:rPr>
          <w:spacing w:val="-4"/>
        </w:rPr>
        <w:t xml:space="preserve"> </w:t>
      </w:r>
      <w:r>
        <w:t>our events since the pandemic has meant that we are able to reach a wider audience throughout the</w:t>
      </w:r>
    </w:p>
    <w:p w14:paraId="6F8FA848" w14:textId="77777777" w:rsidR="00227EEA" w:rsidRDefault="00466012">
      <w:pPr>
        <w:pStyle w:val="BodyText"/>
        <w:spacing w:line="480" w:lineRule="auto"/>
        <w:ind w:left="159" w:right="196"/>
      </w:pPr>
      <w:r>
        <w:t>U.S.</w:t>
      </w:r>
      <w:r>
        <w:rPr>
          <w:spacing w:val="-3"/>
        </w:rPr>
        <w:t xml:space="preserve"> </w:t>
      </w:r>
      <w:r>
        <w:t>and</w:t>
      </w:r>
      <w:r>
        <w:rPr>
          <w:spacing w:val="-3"/>
        </w:rPr>
        <w:t xml:space="preserve"> </w:t>
      </w:r>
      <w:r>
        <w:t>the</w:t>
      </w:r>
      <w:r>
        <w:rPr>
          <w:spacing w:val="-4"/>
        </w:rPr>
        <w:t xml:space="preserve"> </w:t>
      </w:r>
      <w:r>
        <w:t>world,</w:t>
      </w:r>
      <w:r>
        <w:rPr>
          <w:spacing w:val="-3"/>
        </w:rPr>
        <w:t xml:space="preserve"> </w:t>
      </w:r>
      <w:r>
        <w:t>with</w:t>
      </w:r>
      <w:r>
        <w:rPr>
          <w:spacing w:val="-1"/>
        </w:rPr>
        <w:t xml:space="preserve"> </w:t>
      </w:r>
      <w:r>
        <w:t>some</w:t>
      </w:r>
      <w:r>
        <w:rPr>
          <w:spacing w:val="-4"/>
        </w:rPr>
        <w:t xml:space="preserve"> </w:t>
      </w:r>
      <w:r>
        <w:t>talks</w:t>
      </w:r>
      <w:r>
        <w:rPr>
          <w:spacing w:val="-3"/>
        </w:rPr>
        <w:t xml:space="preserve"> </w:t>
      </w:r>
      <w:r>
        <w:t>drawing</w:t>
      </w:r>
      <w:r>
        <w:rPr>
          <w:spacing w:val="-6"/>
        </w:rPr>
        <w:t xml:space="preserve"> </w:t>
      </w:r>
      <w:r>
        <w:t>100+</w:t>
      </w:r>
      <w:r>
        <w:rPr>
          <w:spacing w:val="-2"/>
        </w:rPr>
        <w:t xml:space="preserve"> </w:t>
      </w:r>
      <w:r>
        <w:t>attendees</w:t>
      </w:r>
      <w:r>
        <w:rPr>
          <w:spacing w:val="-3"/>
        </w:rPr>
        <w:t xml:space="preserve"> </w:t>
      </w:r>
      <w:r>
        <w:t>and</w:t>
      </w:r>
      <w:r>
        <w:rPr>
          <w:spacing w:val="-3"/>
        </w:rPr>
        <w:t xml:space="preserve"> </w:t>
      </w:r>
      <w:r>
        <w:t>one</w:t>
      </w:r>
      <w:r>
        <w:rPr>
          <w:spacing w:val="-4"/>
        </w:rPr>
        <w:t xml:space="preserve"> </w:t>
      </w:r>
      <w:r>
        <w:t>conference</w:t>
      </w:r>
      <w:r>
        <w:rPr>
          <w:spacing w:val="-4"/>
        </w:rPr>
        <w:t xml:space="preserve"> </w:t>
      </w:r>
      <w:r>
        <w:t>drawing</w:t>
      </w:r>
      <w:r>
        <w:rPr>
          <w:spacing w:val="-6"/>
        </w:rPr>
        <w:t xml:space="preserve"> </w:t>
      </w:r>
      <w:r>
        <w:t>more than 500. We record our online events and post them to our YouTube channel, where they</w:t>
      </w:r>
      <w:r>
        <w:rPr>
          <w:spacing w:val="-1"/>
        </w:rPr>
        <w:t xml:space="preserve"> </w:t>
      </w:r>
      <w:r>
        <w:t>are accessible for later viewing. Even before online events, an ISEEES-sponsored film series with Romanian director Corneliu Porumboiu at the UCB Pacific Film Archi</w:t>
      </w:r>
      <w:r>
        <w:t>ve in fall 2018 reached approximately 1,000 people.</w:t>
      </w:r>
    </w:p>
    <w:p w14:paraId="6F8FA849" w14:textId="77777777" w:rsidR="00227EEA" w:rsidRDefault="00466012">
      <w:pPr>
        <w:pStyle w:val="BodyText"/>
        <w:spacing w:line="480" w:lineRule="auto"/>
        <w:ind w:right="196" w:firstLine="360"/>
      </w:pPr>
      <w:r>
        <w:t xml:space="preserve">On a </w:t>
      </w:r>
      <w:r>
        <w:rPr>
          <w:i/>
        </w:rPr>
        <w:t xml:space="preserve">Regional </w:t>
      </w:r>
      <w:r>
        <w:t>level, i.e., the Bay Area and California, the impact of ISEEES is shown through its involvement with business, consular, and community organizations and faculty presentations to civic fora a</w:t>
      </w:r>
      <w:r>
        <w:t>nd local media. ISEEES maintains connections with the local business</w:t>
      </w:r>
      <w:r>
        <w:rPr>
          <w:spacing w:val="-3"/>
        </w:rPr>
        <w:t xml:space="preserve"> </w:t>
      </w:r>
      <w:r>
        <w:t>community</w:t>
      </w:r>
      <w:r>
        <w:rPr>
          <w:spacing w:val="-11"/>
        </w:rPr>
        <w:t xml:space="preserve"> </w:t>
      </w:r>
      <w:r>
        <w:t>through</w:t>
      </w:r>
      <w:r>
        <w:rPr>
          <w:spacing w:val="-3"/>
        </w:rPr>
        <w:t xml:space="preserve"> </w:t>
      </w:r>
      <w:r>
        <w:t>the</w:t>
      </w:r>
      <w:r>
        <w:rPr>
          <w:spacing w:val="-2"/>
        </w:rPr>
        <w:t xml:space="preserve"> </w:t>
      </w:r>
      <w:r>
        <w:t>Bay</w:t>
      </w:r>
      <w:r>
        <w:rPr>
          <w:spacing w:val="-6"/>
        </w:rPr>
        <w:t xml:space="preserve"> </w:t>
      </w:r>
      <w:r>
        <w:t>Area</w:t>
      </w:r>
      <w:r>
        <w:rPr>
          <w:spacing w:val="-4"/>
        </w:rPr>
        <w:t xml:space="preserve"> </w:t>
      </w:r>
      <w:r>
        <w:t>Council</w:t>
      </w:r>
      <w:r>
        <w:rPr>
          <w:spacing w:val="-3"/>
        </w:rPr>
        <w:t xml:space="preserve"> </w:t>
      </w:r>
      <w:r>
        <w:t>Economic</w:t>
      </w:r>
      <w:r>
        <w:rPr>
          <w:spacing w:val="-2"/>
        </w:rPr>
        <w:t xml:space="preserve"> </w:t>
      </w:r>
      <w:r>
        <w:t>Institute;</w:t>
      </w:r>
      <w:r>
        <w:rPr>
          <w:spacing w:val="-3"/>
        </w:rPr>
        <w:t xml:space="preserve"> </w:t>
      </w:r>
      <w:r>
        <w:t>CzechInvest,</w:t>
      </w:r>
      <w:r>
        <w:rPr>
          <w:spacing w:val="-3"/>
        </w:rPr>
        <w:t xml:space="preserve"> </w:t>
      </w:r>
      <w:r>
        <w:t>the</w:t>
      </w:r>
      <w:r>
        <w:rPr>
          <w:spacing w:val="-4"/>
        </w:rPr>
        <w:t xml:space="preserve"> </w:t>
      </w:r>
      <w:r>
        <w:t>Czech Investment and Business Development Agency; the Hungarian-American Chamber of</w:t>
      </w:r>
    </w:p>
    <w:p w14:paraId="6F8FA84A" w14:textId="77777777" w:rsidR="00227EEA" w:rsidRDefault="00227EEA">
      <w:pPr>
        <w:spacing w:line="480" w:lineRule="auto"/>
        <w:sectPr w:rsidR="00227EEA">
          <w:pgSz w:w="12240" w:h="15840"/>
          <w:pgMar w:top="1340" w:right="1280" w:bottom="900" w:left="1280" w:header="365" w:footer="707" w:gutter="0"/>
          <w:cols w:space="720"/>
        </w:sectPr>
      </w:pPr>
    </w:p>
    <w:p w14:paraId="6F8FA84B" w14:textId="77777777" w:rsidR="00227EEA" w:rsidRDefault="00466012">
      <w:pPr>
        <w:pStyle w:val="BodyText"/>
        <w:spacing w:before="80" w:line="480" w:lineRule="auto"/>
        <w:ind w:right="196"/>
      </w:pPr>
      <w:r>
        <w:t>Commerce in C</w:t>
      </w:r>
      <w:r>
        <w:t>alifornia; and the U.S.-Polish Trade Council. ISEEES Assistant Director Kelly was recently a guest of honor at the grand opening of the Consulate General of Estonia in San Francisco; and Executive Director Pennington received the 2021 International Academi</w:t>
      </w:r>
      <w:r>
        <w:t>c Cooperation Award from the Consulate General of Romania in Los Angeles. ASP director Astourian</w:t>
      </w:r>
      <w:r>
        <w:rPr>
          <w:spacing w:val="-3"/>
        </w:rPr>
        <w:t xml:space="preserve"> </w:t>
      </w:r>
      <w:r>
        <w:t>has</w:t>
      </w:r>
      <w:r>
        <w:rPr>
          <w:spacing w:val="-3"/>
        </w:rPr>
        <w:t xml:space="preserve"> </w:t>
      </w:r>
      <w:r>
        <w:t>been</w:t>
      </w:r>
      <w:r>
        <w:rPr>
          <w:spacing w:val="-4"/>
        </w:rPr>
        <w:t xml:space="preserve"> </w:t>
      </w:r>
      <w:r>
        <w:t>interviewed</w:t>
      </w:r>
      <w:r>
        <w:rPr>
          <w:spacing w:val="-3"/>
        </w:rPr>
        <w:t xml:space="preserve"> </w:t>
      </w:r>
      <w:r>
        <w:t>by</w:t>
      </w:r>
      <w:r>
        <w:rPr>
          <w:spacing w:val="-7"/>
        </w:rPr>
        <w:t xml:space="preserve"> </w:t>
      </w:r>
      <w:r>
        <w:t>KPFA</w:t>
      </w:r>
      <w:r>
        <w:rPr>
          <w:spacing w:val="-2"/>
        </w:rPr>
        <w:t xml:space="preserve"> </w:t>
      </w:r>
      <w:r>
        <w:t>and</w:t>
      </w:r>
      <w:r>
        <w:rPr>
          <w:spacing w:val="-4"/>
        </w:rPr>
        <w:t xml:space="preserve"> </w:t>
      </w:r>
      <w:r>
        <w:t>KQED</w:t>
      </w:r>
      <w:r>
        <w:rPr>
          <w:spacing w:val="-4"/>
        </w:rPr>
        <w:t xml:space="preserve"> </w:t>
      </w:r>
      <w:r>
        <w:t>radio</w:t>
      </w:r>
      <w:r>
        <w:rPr>
          <w:spacing w:val="-3"/>
        </w:rPr>
        <w:t xml:space="preserve"> </w:t>
      </w:r>
      <w:r>
        <w:t>(San</w:t>
      </w:r>
      <w:r>
        <w:rPr>
          <w:spacing w:val="-1"/>
        </w:rPr>
        <w:t xml:space="preserve"> </w:t>
      </w:r>
      <w:r>
        <w:t>Francisco)</w:t>
      </w:r>
      <w:r>
        <w:rPr>
          <w:spacing w:val="-4"/>
        </w:rPr>
        <w:t xml:space="preserve"> </w:t>
      </w:r>
      <w:r>
        <w:t>and</w:t>
      </w:r>
      <w:r>
        <w:rPr>
          <w:spacing w:val="-3"/>
        </w:rPr>
        <w:t xml:space="preserve"> </w:t>
      </w:r>
      <w:r>
        <w:t>NBC</w:t>
      </w:r>
      <w:r>
        <w:rPr>
          <w:spacing w:val="-3"/>
        </w:rPr>
        <w:t xml:space="preserve"> </w:t>
      </w:r>
      <w:r>
        <w:t>Bay</w:t>
      </w:r>
      <w:r>
        <w:rPr>
          <w:spacing w:val="-5"/>
        </w:rPr>
        <w:t xml:space="preserve"> </w:t>
      </w:r>
      <w:r>
        <w:t>Area for</w:t>
      </w:r>
      <w:r>
        <w:rPr>
          <w:spacing w:val="-3"/>
        </w:rPr>
        <w:t xml:space="preserve"> </w:t>
      </w:r>
      <w:r>
        <w:t>stories</w:t>
      </w:r>
      <w:r>
        <w:rPr>
          <w:spacing w:val="-2"/>
        </w:rPr>
        <w:t xml:space="preserve"> </w:t>
      </w:r>
      <w:r>
        <w:t>related</w:t>
      </w:r>
      <w:r>
        <w:rPr>
          <w:spacing w:val="-2"/>
        </w:rPr>
        <w:t xml:space="preserve"> </w:t>
      </w:r>
      <w:r>
        <w:t>to</w:t>
      </w:r>
      <w:r>
        <w:rPr>
          <w:spacing w:val="-2"/>
        </w:rPr>
        <w:t xml:space="preserve"> </w:t>
      </w:r>
      <w:r>
        <w:t>Armenia,</w:t>
      </w:r>
      <w:r>
        <w:rPr>
          <w:spacing w:val="-2"/>
        </w:rPr>
        <w:t xml:space="preserve"> </w:t>
      </w:r>
      <w:r>
        <w:t>and</w:t>
      </w:r>
      <w:r>
        <w:rPr>
          <w:spacing w:val="-2"/>
        </w:rPr>
        <w:t xml:space="preserve"> </w:t>
      </w:r>
      <w:r>
        <w:t>Prof.</w:t>
      </w:r>
      <w:r>
        <w:rPr>
          <w:spacing w:val="-2"/>
        </w:rPr>
        <w:t xml:space="preserve"> </w:t>
      </w:r>
      <w:r>
        <w:t>Steve</w:t>
      </w:r>
      <w:r>
        <w:rPr>
          <w:spacing w:val="-1"/>
        </w:rPr>
        <w:t xml:space="preserve"> </w:t>
      </w:r>
      <w:r>
        <w:t>Fish</w:t>
      </w:r>
      <w:r>
        <w:rPr>
          <w:spacing w:val="-2"/>
        </w:rPr>
        <w:t xml:space="preserve"> </w:t>
      </w:r>
      <w:r>
        <w:t>has</w:t>
      </w:r>
      <w:r>
        <w:rPr>
          <w:spacing w:val="-2"/>
        </w:rPr>
        <w:t xml:space="preserve"> </w:t>
      </w:r>
      <w:r>
        <w:t>had</w:t>
      </w:r>
      <w:r>
        <w:rPr>
          <w:spacing w:val="-2"/>
        </w:rPr>
        <w:t xml:space="preserve"> </w:t>
      </w:r>
      <w:r>
        <w:t>op-ed</w:t>
      </w:r>
      <w:r>
        <w:rPr>
          <w:spacing w:val="-2"/>
        </w:rPr>
        <w:t xml:space="preserve"> </w:t>
      </w:r>
      <w:r>
        <w:t>pieces</w:t>
      </w:r>
      <w:r>
        <w:rPr>
          <w:spacing w:val="-2"/>
        </w:rPr>
        <w:t xml:space="preserve"> </w:t>
      </w:r>
      <w:r>
        <w:t>on</w:t>
      </w:r>
      <w:r>
        <w:rPr>
          <w:spacing w:val="-2"/>
        </w:rPr>
        <w:t xml:space="preserve"> </w:t>
      </w:r>
      <w:r>
        <w:t>Russia</w:t>
      </w:r>
      <w:r>
        <w:rPr>
          <w:spacing w:val="-3"/>
        </w:rPr>
        <w:t xml:space="preserve"> </w:t>
      </w:r>
      <w:r>
        <w:t>published</w:t>
      </w:r>
      <w:r>
        <w:rPr>
          <w:spacing w:val="-2"/>
        </w:rPr>
        <w:t xml:space="preserve"> </w:t>
      </w:r>
      <w:r>
        <w:t xml:space="preserve">in the </w:t>
      </w:r>
      <w:r>
        <w:rPr>
          <w:i/>
        </w:rPr>
        <w:t xml:space="preserve">San Jose Mercury News </w:t>
      </w:r>
      <w:r>
        <w:t xml:space="preserve">and </w:t>
      </w:r>
      <w:r>
        <w:rPr>
          <w:i/>
        </w:rPr>
        <w:t>Los Angeles Times</w:t>
      </w:r>
      <w:r>
        <w:t>. In addition, faculty and graduate students regularly speak to Bay Area chapters of the World Affairs Council on relevant topics.</w:t>
      </w:r>
    </w:p>
    <w:p w14:paraId="6F8FA84C" w14:textId="77777777" w:rsidR="00227EEA" w:rsidRDefault="00466012">
      <w:pPr>
        <w:pStyle w:val="BodyText"/>
        <w:spacing w:line="480" w:lineRule="auto"/>
        <w:ind w:left="159" w:right="196" w:firstLine="360"/>
      </w:pPr>
      <w:r>
        <w:t>The impact of ISEEES activities and training programs is d</w:t>
      </w:r>
      <w:r>
        <w:t xml:space="preserve">emonstrated on a </w:t>
      </w:r>
      <w:r>
        <w:rPr>
          <w:i/>
        </w:rPr>
        <w:t xml:space="preserve">National </w:t>
      </w:r>
      <w:r>
        <w:t>level by faculty interaction with national and international media, faculty presentations at other universities across the country, faculty</w:t>
      </w:r>
      <w:r>
        <w:rPr>
          <w:spacing w:val="-2"/>
        </w:rPr>
        <w:t xml:space="preserve"> </w:t>
      </w:r>
      <w:r>
        <w:t>and student participation at national conferences, and the excellent post-graduate placeme</w:t>
      </w:r>
      <w:r>
        <w:t>nt record of UCB students (see section below). ASP director Astourian</w:t>
      </w:r>
      <w:r>
        <w:rPr>
          <w:spacing w:val="-3"/>
        </w:rPr>
        <w:t xml:space="preserve"> </w:t>
      </w:r>
      <w:r>
        <w:t>has</w:t>
      </w:r>
      <w:r>
        <w:rPr>
          <w:spacing w:val="-3"/>
        </w:rPr>
        <w:t xml:space="preserve"> </w:t>
      </w:r>
      <w:r>
        <w:t>appeared</w:t>
      </w:r>
      <w:r>
        <w:rPr>
          <w:spacing w:val="-3"/>
        </w:rPr>
        <w:t xml:space="preserve"> </w:t>
      </w:r>
      <w:r>
        <w:t>on</w:t>
      </w:r>
      <w:r>
        <w:rPr>
          <w:spacing w:val="-3"/>
        </w:rPr>
        <w:t xml:space="preserve"> </w:t>
      </w:r>
      <w:r>
        <w:rPr>
          <w:i/>
        </w:rPr>
        <w:t>Democracy</w:t>
      </w:r>
      <w:r>
        <w:rPr>
          <w:i/>
          <w:spacing w:val="-4"/>
        </w:rPr>
        <w:t xml:space="preserve"> </w:t>
      </w:r>
      <w:r>
        <w:rPr>
          <w:i/>
        </w:rPr>
        <w:t>Now</w:t>
      </w:r>
      <w:r>
        <w:t>,</w:t>
      </w:r>
      <w:r>
        <w:rPr>
          <w:spacing w:val="-3"/>
        </w:rPr>
        <w:t xml:space="preserve"> </w:t>
      </w:r>
      <w:r>
        <w:t>an</w:t>
      </w:r>
      <w:r>
        <w:rPr>
          <w:spacing w:val="-3"/>
        </w:rPr>
        <w:t xml:space="preserve"> </w:t>
      </w:r>
      <w:r>
        <w:t>independent</w:t>
      </w:r>
      <w:r>
        <w:rPr>
          <w:spacing w:val="-1"/>
        </w:rPr>
        <w:t xml:space="preserve"> </w:t>
      </w:r>
      <w:r>
        <w:t>global</w:t>
      </w:r>
      <w:r>
        <w:rPr>
          <w:spacing w:val="-3"/>
        </w:rPr>
        <w:t xml:space="preserve"> </w:t>
      </w:r>
      <w:r>
        <w:t>news</w:t>
      </w:r>
      <w:r>
        <w:rPr>
          <w:spacing w:val="-3"/>
        </w:rPr>
        <w:t xml:space="preserve"> </w:t>
      </w:r>
      <w:r>
        <w:t>hour</w:t>
      </w:r>
      <w:r>
        <w:rPr>
          <w:spacing w:val="-4"/>
        </w:rPr>
        <w:t xml:space="preserve"> </w:t>
      </w:r>
      <w:r>
        <w:t>that</w:t>
      </w:r>
      <w:r>
        <w:rPr>
          <w:spacing w:val="-3"/>
        </w:rPr>
        <w:t xml:space="preserve"> </w:t>
      </w:r>
      <w:r>
        <w:t>airs</w:t>
      </w:r>
      <w:r>
        <w:rPr>
          <w:spacing w:val="-3"/>
        </w:rPr>
        <w:t xml:space="preserve"> </w:t>
      </w:r>
      <w:r>
        <w:t>on</w:t>
      </w:r>
      <w:r>
        <w:rPr>
          <w:spacing w:val="-3"/>
        </w:rPr>
        <w:t xml:space="preserve"> </w:t>
      </w:r>
      <w:r>
        <w:t xml:space="preserve">nearly 1400 TV and radio stations. Prof. Fish regularly serves as a commentator on Russia for BBC World News, </w:t>
      </w:r>
      <w:r>
        <w:t xml:space="preserve">CNBC, CNN, Deutsche Welle, and Sky News. Prof. Eric Naiman frequently contributes to the </w:t>
      </w:r>
      <w:r>
        <w:rPr>
          <w:i/>
        </w:rPr>
        <w:t>Times Literary Supplement</w:t>
      </w:r>
      <w:r>
        <w:t xml:space="preserve">, while ISEEES director Connelly contributes regularly to </w:t>
      </w:r>
      <w:r>
        <w:rPr>
          <w:i/>
        </w:rPr>
        <w:t xml:space="preserve">Commonweal </w:t>
      </w:r>
      <w:r>
        <w:t xml:space="preserve">and </w:t>
      </w:r>
      <w:r>
        <w:rPr>
          <w:i/>
        </w:rPr>
        <w:t>The Nation</w:t>
      </w:r>
      <w:r>
        <w:t xml:space="preserve">. Connelly was also interviewed for the PBS documentary on </w:t>
      </w:r>
      <w:r>
        <w:t xml:space="preserve">Abraham Joshua Heschel </w:t>
      </w:r>
      <w:r>
        <w:rPr>
          <w:i/>
        </w:rPr>
        <w:t>Spiritual Audacity</w:t>
      </w:r>
      <w:r>
        <w:t xml:space="preserve">; and Prof. Alexei Yurchak was interviewed for the episode “Mysterious Mummies” in the History Channel’s series </w:t>
      </w:r>
      <w:r>
        <w:rPr>
          <w:i/>
        </w:rPr>
        <w:t>The UnXplained</w:t>
      </w:r>
      <w:r>
        <w:t>. Since fall 2018, faculty have spoken at institutions such as City College of New York (</w:t>
      </w:r>
      <w:r>
        <w:t>Hoffmann), Clark University (Astourian), Florida International University (Frick), Hampshire College (Golburt), Howard University (Lee), Middlebury Institute of International Studies (Breslauer), Rice University (Connelly), San Francisco State University (</w:t>
      </w:r>
      <w:r>
        <w:t>Castillo),</w:t>
      </w:r>
    </w:p>
    <w:p w14:paraId="6F8FA84D" w14:textId="77777777" w:rsidR="00227EEA" w:rsidRDefault="00227EEA">
      <w:pPr>
        <w:spacing w:line="480" w:lineRule="auto"/>
        <w:sectPr w:rsidR="00227EEA">
          <w:pgSz w:w="12240" w:h="15840"/>
          <w:pgMar w:top="1340" w:right="1280" w:bottom="900" w:left="1280" w:header="365" w:footer="707" w:gutter="0"/>
          <w:cols w:space="720"/>
        </w:sectPr>
      </w:pPr>
    </w:p>
    <w:p w14:paraId="6F8FA84E" w14:textId="77777777" w:rsidR="00227EEA" w:rsidRDefault="00466012">
      <w:pPr>
        <w:pStyle w:val="BodyText"/>
        <w:spacing w:before="80" w:line="480" w:lineRule="auto"/>
        <w:ind w:right="263"/>
      </w:pPr>
      <w:r>
        <w:t>University of Chicago (Postema), University of Florida (Kavitskaya), University of Illinois at Urbana-Champaign</w:t>
      </w:r>
      <w:r>
        <w:rPr>
          <w:spacing w:val="-4"/>
        </w:rPr>
        <w:t xml:space="preserve"> </w:t>
      </w:r>
      <w:r>
        <w:t>(Douzjian),</w:t>
      </w:r>
      <w:r>
        <w:rPr>
          <w:spacing w:val="-4"/>
        </w:rPr>
        <w:t xml:space="preserve"> </w:t>
      </w:r>
      <w:r>
        <w:t>University</w:t>
      </w:r>
      <w:r>
        <w:rPr>
          <w:spacing w:val="-8"/>
        </w:rPr>
        <w:t xml:space="preserve"> </w:t>
      </w:r>
      <w:r>
        <w:t>of</w:t>
      </w:r>
      <w:r>
        <w:rPr>
          <w:spacing w:val="-5"/>
        </w:rPr>
        <w:t xml:space="preserve"> </w:t>
      </w:r>
      <w:r>
        <w:t>Minnesota,</w:t>
      </w:r>
      <w:r>
        <w:rPr>
          <w:spacing w:val="-4"/>
        </w:rPr>
        <w:t xml:space="preserve"> </w:t>
      </w:r>
      <w:r>
        <w:t>Twin</w:t>
      </w:r>
      <w:r>
        <w:rPr>
          <w:spacing w:val="-4"/>
        </w:rPr>
        <w:t xml:space="preserve"> </w:t>
      </w:r>
      <w:r>
        <w:t>Cities</w:t>
      </w:r>
      <w:r>
        <w:rPr>
          <w:spacing w:val="-4"/>
        </w:rPr>
        <w:t xml:space="preserve"> </w:t>
      </w:r>
      <w:r>
        <w:t>(Popović),</w:t>
      </w:r>
      <w:r>
        <w:rPr>
          <w:spacing w:val="-4"/>
        </w:rPr>
        <w:t xml:space="preserve"> </w:t>
      </w:r>
      <w:r>
        <w:t>and</w:t>
      </w:r>
      <w:r>
        <w:rPr>
          <w:spacing w:val="-4"/>
        </w:rPr>
        <w:t xml:space="preserve"> </w:t>
      </w:r>
      <w:r>
        <w:t>University of Nevada, Las Vegas (Frede).</w:t>
      </w:r>
    </w:p>
    <w:p w14:paraId="6F8FA84F" w14:textId="77777777" w:rsidR="00227EEA" w:rsidRDefault="00466012">
      <w:pPr>
        <w:pStyle w:val="ListParagraph"/>
        <w:numPr>
          <w:ilvl w:val="1"/>
          <w:numId w:val="3"/>
        </w:numPr>
        <w:tabs>
          <w:tab w:val="left" w:pos="400"/>
        </w:tabs>
        <w:spacing w:line="480" w:lineRule="auto"/>
        <w:ind w:left="159" w:right="201" w:firstLine="0"/>
        <w:jc w:val="left"/>
        <w:rPr>
          <w:sz w:val="24"/>
        </w:rPr>
      </w:pPr>
      <w:r>
        <w:rPr>
          <w:b/>
          <w:sz w:val="24"/>
        </w:rPr>
        <w:t xml:space="preserve">Placements. </w:t>
      </w:r>
      <w:r>
        <w:rPr>
          <w:sz w:val="24"/>
        </w:rPr>
        <w:t>The U.S. Department of Education has identified a national need for expertise in S/EE/E languages and area studies in government service, education, business, and non-profit sectors. In AY20-21, approximately 18% of the 125 S/EE/E undergraduate concentrato</w:t>
      </w:r>
      <w:r>
        <w:rPr>
          <w:sz w:val="24"/>
        </w:rPr>
        <w:t>rs graduating that year indicated an interest in pursuing graduate education. Some recent placements include: Cornell Law School, Loyola Law School, doctoral program in Chemistry</w:t>
      </w:r>
      <w:r>
        <w:rPr>
          <w:spacing w:val="-2"/>
          <w:sz w:val="24"/>
        </w:rPr>
        <w:t xml:space="preserve"> </w:t>
      </w:r>
      <w:r>
        <w:rPr>
          <w:sz w:val="24"/>
        </w:rPr>
        <w:t>at Northwestern University, Master’s in Translational Medicine at UC San Fran</w:t>
      </w:r>
      <w:r>
        <w:rPr>
          <w:sz w:val="24"/>
        </w:rPr>
        <w:t>cisco, Master’s in History at the University of Chicago, Master’s in Social Sciences program at the University of Chicago, University of Southern California School of Journalism, and Yale Law School. Others have</w:t>
      </w:r>
      <w:r>
        <w:rPr>
          <w:spacing w:val="-3"/>
          <w:sz w:val="24"/>
        </w:rPr>
        <w:t xml:space="preserve"> </w:t>
      </w:r>
      <w:r>
        <w:rPr>
          <w:sz w:val="24"/>
        </w:rPr>
        <w:t>chosen</w:t>
      </w:r>
      <w:r>
        <w:rPr>
          <w:spacing w:val="-2"/>
          <w:sz w:val="24"/>
        </w:rPr>
        <w:t xml:space="preserve"> </w:t>
      </w:r>
      <w:r>
        <w:rPr>
          <w:sz w:val="24"/>
        </w:rPr>
        <w:t>to enter</w:t>
      </w:r>
      <w:r>
        <w:rPr>
          <w:spacing w:val="-3"/>
          <w:sz w:val="24"/>
        </w:rPr>
        <w:t xml:space="preserve"> </w:t>
      </w:r>
      <w:r>
        <w:rPr>
          <w:sz w:val="24"/>
        </w:rPr>
        <w:t>the</w:t>
      </w:r>
      <w:r>
        <w:rPr>
          <w:spacing w:val="-1"/>
          <w:sz w:val="24"/>
        </w:rPr>
        <w:t xml:space="preserve"> </w:t>
      </w:r>
      <w:r>
        <w:rPr>
          <w:sz w:val="24"/>
        </w:rPr>
        <w:t>workforce,</w:t>
      </w:r>
      <w:r>
        <w:rPr>
          <w:spacing w:val="-2"/>
          <w:sz w:val="24"/>
        </w:rPr>
        <w:t xml:space="preserve"> </w:t>
      </w:r>
      <w:r>
        <w:rPr>
          <w:sz w:val="24"/>
        </w:rPr>
        <w:t>and</w:t>
      </w:r>
      <w:r>
        <w:rPr>
          <w:spacing w:val="-2"/>
          <w:sz w:val="24"/>
        </w:rPr>
        <w:t xml:space="preserve"> </w:t>
      </w:r>
      <w:r>
        <w:rPr>
          <w:sz w:val="24"/>
        </w:rPr>
        <w:t>some</w:t>
      </w:r>
      <w:r>
        <w:rPr>
          <w:spacing w:val="-3"/>
          <w:sz w:val="24"/>
        </w:rPr>
        <w:t xml:space="preserve"> </w:t>
      </w:r>
      <w:r>
        <w:rPr>
          <w:sz w:val="24"/>
        </w:rPr>
        <w:t>of</w:t>
      </w:r>
      <w:r>
        <w:rPr>
          <w:spacing w:val="-3"/>
          <w:sz w:val="24"/>
        </w:rPr>
        <w:t xml:space="preserve"> </w:t>
      </w:r>
      <w:r>
        <w:rPr>
          <w:sz w:val="24"/>
        </w:rPr>
        <w:t>t</w:t>
      </w:r>
      <w:r>
        <w:rPr>
          <w:sz w:val="24"/>
        </w:rPr>
        <w:t>hose</w:t>
      </w:r>
      <w:r>
        <w:rPr>
          <w:spacing w:val="-3"/>
          <w:sz w:val="24"/>
        </w:rPr>
        <w:t xml:space="preserve"> </w:t>
      </w:r>
      <w:r>
        <w:rPr>
          <w:sz w:val="24"/>
        </w:rPr>
        <w:t>are</w:t>
      </w:r>
      <w:r>
        <w:rPr>
          <w:spacing w:val="-3"/>
          <w:sz w:val="24"/>
        </w:rPr>
        <w:t xml:space="preserve"> </w:t>
      </w:r>
      <w:r>
        <w:rPr>
          <w:sz w:val="24"/>
        </w:rPr>
        <w:t>in areas</w:t>
      </w:r>
      <w:r>
        <w:rPr>
          <w:spacing w:val="-2"/>
          <w:sz w:val="24"/>
        </w:rPr>
        <w:t xml:space="preserve"> </w:t>
      </w:r>
      <w:r>
        <w:rPr>
          <w:sz w:val="24"/>
        </w:rPr>
        <w:t>of</w:t>
      </w:r>
      <w:r>
        <w:rPr>
          <w:spacing w:val="-3"/>
          <w:sz w:val="24"/>
        </w:rPr>
        <w:t xml:space="preserve"> </w:t>
      </w:r>
      <w:r>
        <w:rPr>
          <w:sz w:val="24"/>
        </w:rPr>
        <w:t>national</w:t>
      </w:r>
      <w:r>
        <w:rPr>
          <w:spacing w:val="-2"/>
          <w:sz w:val="24"/>
        </w:rPr>
        <w:t xml:space="preserve"> </w:t>
      </w:r>
      <w:r>
        <w:rPr>
          <w:sz w:val="24"/>
        </w:rPr>
        <w:t>need.</w:t>
      </w:r>
      <w:r>
        <w:rPr>
          <w:spacing w:val="-2"/>
          <w:sz w:val="24"/>
        </w:rPr>
        <w:t xml:space="preserve"> </w:t>
      </w:r>
      <w:r>
        <w:rPr>
          <w:sz w:val="24"/>
        </w:rPr>
        <w:t>Examples</w:t>
      </w:r>
      <w:r>
        <w:rPr>
          <w:spacing w:val="-2"/>
          <w:sz w:val="24"/>
        </w:rPr>
        <w:t xml:space="preserve"> </w:t>
      </w:r>
      <w:r>
        <w:rPr>
          <w:sz w:val="24"/>
        </w:rPr>
        <w:t>of undergraduate placements in the last 4 years include: intern at the U.S. Embassy in Berlin, Germany; Peace Corps volunteer in Moldova; bilingual teacher with Teach for America in Houston, TX; officer in the U</w:t>
      </w:r>
      <w:r>
        <w:rPr>
          <w:sz w:val="24"/>
        </w:rPr>
        <w:t>.S. Navy; museum science facilitator at the Lawrence Hall of Science</w:t>
      </w:r>
      <w:r>
        <w:rPr>
          <w:spacing w:val="-4"/>
          <w:sz w:val="24"/>
        </w:rPr>
        <w:t xml:space="preserve"> </w:t>
      </w:r>
      <w:r>
        <w:rPr>
          <w:sz w:val="24"/>
        </w:rPr>
        <w:t>in</w:t>
      </w:r>
      <w:r>
        <w:rPr>
          <w:spacing w:val="-3"/>
          <w:sz w:val="24"/>
        </w:rPr>
        <w:t xml:space="preserve"> </w:t>
      </w:r>
      <w:r>
        <w:rPr>
          <w:sz w:val="24"/>
        </w:rPr>
        <w:t>Berkeley;</w:t>
      </w:r>
      <w:r>
        <w:rPr>
          <w:spacing w:val="-3"/>
          <w:sz w:val="24"/>
        </w:rPr>
        <w:t xml:space="preserve"> </w:t>
      </w:r>
      <w:r>
        <w:rPr>
          <w:sz w:val="24"/>
        </w:rPr>
        <w:t>legal</w:t>
      </w:r>
      <w:r>
        <w:rPr>
          <w:spacing w:val="-3"/>
          <w:sz w:val="24"/>
        </w:rPr>
        <w:t xml:space="preserve"> </w:t>
      </w:r>
      <w:r>
        <w:rPr>
          <w:sz w:val="24"/>
        </w:rPr>
        <w:t>assistant</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Immigration</w:t>
      </w:r>
      <w:r>
        <w:rPr>
          <w:spacing w:val="-3"/>
          <w:sz w:val="24"/>
        </w:rPr>
        <w:t xml:space="preserve"> </w:t>
      </w:r>
      <w:r>
        <w:rPr>
          <w:sz w:val="24"/>
        </w:rPr>
        <w:t>Center</w:t>
      </w:r>
      <w:r>
        <w:rPr>
          <w:spacing w:val="-4"/>
          <w:sz w:val="24"/>
        </w:rPr>
        <w:t xml:space="preserve"> </w:t>
      </w:r>
      <w:r>
        <w:rPr>
          <w:sz w:val="24"/>
        </w:rPr>
        <w:t>for</w:t>
      </w:r>
      <w:r>
        <w:rPr>
          <w:spacing w:val="-4"/>
          <w:sz w:val="24"/>
        </w:rPr>
        <w:t xml:space="preserve"> </w:t>
      </w:r>
      <w:r>
        <w:rPr>
          <w:sz w:val="24"/>
        </w:rPr>
        <w:t>Women</w:t>
      </w:r>
      <w:r>
        <w:rPr>
          <w:spacing w:val="-3"/>
          <w:sz w:val="24"/>
        </w:rPr>
        <w:t xml:space="preserve"> </w:t>
      </w:r>
      <w:r>
        <w:rPr>
          <w:sz w:val="24"/>
        </w:rPr>
        <w:t>and</w:t>
      </w:r>
      <w:r>
        <w:rPr>
          <w:spacing w:val="-3"/>
          <w:sz w:val="24"/>
        </w:rPr>
        <w:t xml:space="preserve"> </w:t>
      </w:r>
      <w:r>
        <w:rPr>
          <w:sz w:val="24"/>
        </w:rPr>
        <w:t>Children</w:t>
      </w:r>
      <w:r>
        <w:rPr>
          <w:spacing w:val="-3"/>
          <w:sz w:val="24"/>
        </w:rPr>
        <w:t xml:space="preserve"> </w:t>
      </w:r>
      <w:r>
        <w:rPr>
          <w:sz w:val="24"/>
        </w:rPr>
        <w:t>in</w:t>
      </w:r>
      <w:r>
        <w:rPr>
          <w:spacing w:val="-3"/>
          <w:sz w:val="24"/>
        </w:rPr>
        <w:t xml:space="preserve"> </w:t>
      </w:r>
      <w:r>
        <w:rPr>
          <w:sz w:val="24"/>
        </w:rPr>
        <w:t>San Francisco; operating officer at Craftstay Corporate Housing in Los Angeles; enterprise business deve</w:t>
      </w:r>
      <w:r>
        <w:rPr>
          <w:sz w:val="24"/>
        </w:rPr>
        <w:t>loper at SAP SuccessFactors in San Francisco; software developer at General Motors, Phoenix, AZ; executive officer of MitoSkin Transdermal Longevity Solutions, St. Charles, IL.</w:t>
      </w:r>
    </w:p>
    <w:p w14:paraId="6F8FA850" w14:textId="77777777" w:rsidR="00227EEA" w:rsidRDefault="00466012">
      <w:pPr>
        <w:pStyle w:val="BodyText"/>
        <w:spacing w:line="480" w:lineRule="auto"/>
        <w:ind w:left="159" w:right="196" w:firstLine="360"/>
      </w:pPr>
      <w:r>
        <w:t>Data on recent ISEEES graduate student placements reveal that approximately 60%</w:t>
      </w:r>
      <w:r>
        <w:t xml:space="preserve"> of graduates entered academia, 18% went into non-academic fields, and 22% are still seeking permanent employment. Recent graduate placements in non-academic fields include positions with</w:t>
      </w:r>
      <w:r>
        <w:rPr>
          <w:spacing w:val="-4"/>
        </w:rPr>
        <w:t xml:space="preserve"> </w:t>
      </w:r>
      <w:r>
        <w:t>the</w:t>
      </w:r>
      <w:r>
        <w:rPr>
          <w:spacing w:val="-5"/>
        </w:rPr>
        <w:t xml:space="preserve"> </w:t>
      </w:r>
      <w:r>
        <w:t>U.S.</w:t>
      </w:r>
      <w:r>
        <w:rPr>
          <w:spacing w:val="-4"/>
        </w:rPr>
        <w:t xml:space="preserve"> </w:t>
      </w:r>
      <w:r>
        <w:t>State</w:t>
      </w:r>
      <w:r>
        <w:rPr>
          <w:spacing w:val="-5"/>
        </w:rPr>
        <w:t xml:space="preserve"> </w:t>
      </w:r>
      <w:r>
        <w:t>Department,</w:t>
      </w:r>
      <w:r>
        <w:rPr>
          <w:spacing w:val="-4"/>
        </w:rPr>
        <w:t xml:space="preserve"> </w:t>
      </w:r>
      <w:r>
        <w:t>Defense</w:t>
      </w:r>
      <w:r>
        <w:rPr>
          <w:spacing w:val="-3"/>
        </w:rPr>
        <w:t xml:space="preserve"> </w:t>
      </w:r>
      <w:r>
        <w:t>Language</w:t>
      </w:r>
      <w:r>
        <w:rPr>
          <w:spacing w:val="-3"/>
        </w:rPr>
        <w:t xml:space="preserve"> </w:t>
      </w:r>
      <w:r>
        <w:t>Institute,</w:t>
      </w:r>
      <w:r>
        <w:rPr>
          <w:spacing w:val="-4"/>
        </w:rPr>
        <w:t xml:space="preserve"> </w:t>
      </w:r>
      <w:r>
        <w:t>U.S.</w:t>
      </w:r>
      <w:r>
        <w:rPr>
          <w:spacing w:val="-4"/>
        </w:rPr>
        <w:t xml:space="preserve"> </w:t>
      </w:r>
      <w:r>
        <w:t>Commissi</w:t>
      </w:r>
      <w:r>
        <w:t>on</w:t>
      </w:r>
      <w:r>
        <w:rPr>
          <w:spacing w:val="-4"/>
        </w:rPr>
        <w:t xml:space="preserve"> </w:t>
      </w:r>
      <w:r>
        <w:t>on</w:t>
      </w:r>
      <w:r>
        <w:rPr>
          <w:spacing w:val="-2"/>
        </w:rPr>
        <w:t xml:space="preserve"> </w:t>
      </w:r>
      <w:r>
        <w:t>International</w:t>
      </w:r>
    </w:p>
    <w:p w14:paraId="6F8FA851" w14:textId="77777777" w:rsidR="00227EEA" w:rsidRDefault="00227EEA">
      <w:pPr>
        <w:spacing w:line="480" w:lineRule="auto"/>
        <w:sectPr w:rsidR="00227EEA">
          <w:pgSz w:w="12240" w:h="15840"/>
          <w:pgMar w:top="1340" w:right="1280" w:bottom="900" w:left="1280" w:header="365" w:footer="707" w:gutter="0"/>
          <w:cols w:space="720"/>
        </w:sectPr>
      </w:pPr>
    </w:p>
    <w:p w14:paraId="6F8FA852" w14:textId="77777777" w:rsidR="00227EEA" w:rsidRDefault="00466012">
      <w:pPr>
        <w:pStyle w:val="BodyText"/>
        <w:spacing w:before="80"/>
      </w:pPr>
      <w:r>
        <w:t>Religious</w:t>
      </w:r>
      <w:r>
        <w:rPr>
          <w:spacing w:val="-5"/>
        </w:rPr>
        <w:t xml:space="preserve"> </w:t>
      </w:r>
      <w:r>
        <w:t>Freedom,</w:t>
      </w:r>
      <w:r>
        <w:rPr>
          <w:spacing w:val="-2"/>
        </w:rPr>
        <w:t xml:space="preserve"> </w:t>
      </w:r>
      <w:r>
        <w:t>Sierra</w:t>
      </w:r>
      <w:r>
        <w:rPr>
          <w:spacing w:val="-3"/>
        </w:rPr>
        <w:t xml:space="preserve"> </w:t>
      </w:r>
      <w:r>
        <w:t>Club,</w:t>
      </w:r>
      <w:r>
        <w:rPr>
          <w:spacing w:val="-2"/>
        </w:rPr>
        <w:t xml:space="preserve"> </w:t>
      </w:r>
      <w:r>
        <w:t>United</w:t>
      </w:r>
      <w:r>
        <w:rPr>
          <w:spacing w:val="-2"/>
        </w:rPr>
        <w:t xml:space="preserve"> </w:t>
      </w:r>
      <w:r>
        <w:t>Steelworkers,</w:t>
      </w:r>
      <w:r>
        <w:rPr>
          <w:spacing w:val="-2"/>
        </w:rPr>
        <w:t xml:space="preserve"> </w:t>
      </w:r>
      <w:r>
        <w:t>and</w:t>
      </w:r>
      <w:r>
        <w:rPr>
          <w:spacing w:val="-2"/>
        </w:rPr>
        <w:t xml:space="preserve"> Google.</w:t>
      </w:r>
    </w:p>
    <w:p w14:paraId="6F8FA853" w14:textId="77777777" w:rsidR="00227EEA" w:rsidRDefault="00227EEA">
      <w:pPr>
        <w:pStyle w:val="BodyText"/>
        <w:spacing w:before="11"/>
        <w:ind w:left="0"/>
        <w:rPr>
          <w:sz w:val="23"/>
        </w:rPr>
      </w:pPr>
    </w:p>
    <w:p w14:paraId="6F8FA854" w14:textId="77777777" w:rsidR="00227EEA" w:rsidRDefault="00466012">
      <w:pPr>
        <w:pStyle w:val="BodyText"/>
        <w:spacing w:line="480" w:lineRule="auto"/>
        <w:ind w:left="159" w:right="225" w:firstLine="360"/>
      </w:pPr>
      <w:r>
        <w:t>Since 2018, graduates have accepted tenure-track positions at Carnegie Mellon University (Slavic), Columbia University (History), London School of Economics (Economics), McGill University (History), University of Georgia (History), and University of Illino</w:t>
      </w:r>
      <w:r>
        <w:t>is Chicago (Slavic).</w:t>
      </w:r>
      <w:r>
        <w:rPr>
          <w:spacing w:val="-2"/>
        </w:rPr>
        <w:t xml:space="preserve"> </w:t>
      </w:r>
      <w:r>
        <w:t>Others</w:t>
      </w:r>
      <w:r>
        <w:rPr>
          <w:spacing w:val="-2"/>
        </w:rPr>
        <w:t xml:space="preserve"> </w:t>
      </w:r>
      <w:r>
        <w:t>have</w:t>
      </w:r>
      <w:r>
        <w:rPr>
          <w:spacing w:val="-3"/>
        </w:rPr>
        <w:t xml:space="preserve"> </w:t>
      </w:r>
      <w:r>
        <w:t>received</w:t>
      </w:r>
      <w:r>
        <w:rPr>
          <w:spacing w:val="-2"/>
        </w:rPr>
        <w:t xml:space="preserve"> </w:t>
      </w:r>
      <w:r>
        <w:t>visiting</w:t>
      </w:r>
      <w:r>
        <w:rPr>
          <w:spacing w:val="-5"/>
        </w:rPr>
        <w:t xml:space="preserve"> </w:t>
      </w:r>
      <w:r>
        <w:t>faculty</w:t>
      </w:r>
      <w:r>
        <w:rPr>
          <w:spacing w:val="-7"/>
        </w:rPr>
        <w:t xml:space="preserve"> </w:t>
      </w:r>
      <w:r>
        <w:t>or</w:t>
      </w:r>
      <w:r>
        <w:rPr>
          <w:spacing w:val="-3"/>
        </w:rPr>
        <w:t xml:space="preserve"> </w:t>
      </w:r>
      <w:r>
        <w:t>lecturer</w:t>
      </w:r>
      <w:r>
        <w:rPr>
          <w:spacing w:val="-3"/>
        </w:rPr>
        <w:t xml:space="preserve"> </w:t>
      </w:r>
      <w:r>
        <w:t>positions</w:t>
      </w:r>
      <w:r>
        <w:rPr>
          <w:spacing w:val="-2"/>
        </w:rPr>
        <w:t xml:space="preserve"> </w:t>
      </w:r>
      <w:r>
        <w:t>at</w:t>
      </w:r>
      <w:r>
        <w:rPr>
          <w:spacing w:val="-2"/>
        </w:rPr>
        <w:t xml:space="preserve"> </w:t>
      </w:r>
      <w:r>
        <w:t>the</w:t>
      </w:r>
      <w:r>
        <w:rPr>
          <w:spacing w:val="-3"/>
        </w:rPr>
        <w:t xml:space="preserve"> </w:t>
      </w:r>
      <w:r>
        <w:t>College</w:t>
      </w:r>
      <w:r>
        <w:rPr>
          <w:spacing w:val="-3"/>
        </w:rPr>
        <w:t xml:space="preserve"> </w:t>
      </w:r>
      <w:r>
        <w:t>of</w:t>
      </w:r>
      <w:r>
        <w:rPr>
          <w:spacing w:val="-3"/>
        </w:rPr>
        <w:t xml:space="preserve"> </w:t>
      </w:r>
      <w:r>
        <w:t>William</w:t>
      </w:r>
      <w:r>
        <w:rPr>
          <w:spacing w:val="-2"/>
        </w:rPr>
        <w:t xml:space="preserve"> </w:t>
      </w:r>
      <w:r>
        <w:t>and Mary (Slavic), University of Pittsburgh (Slavic), and UC Berkeley (History). Over the same period, other graduates received postdoctoral fellowsh</w:t>
      </w:r>
      <w:r>
        <w:t>ips to Harvard University Society of Fellows (Political Science), Jordan Center for the Advanced Study of Russian at New York University (Slavic), Princeton University (Economics), University of Bologna (Slavic), and University of Rijeka (Anthropology). Ac</w:t>
      </w:r>
      <w:r>
        <w:t>ademic positions address national needs by ensuring that S/EE/E languages and area studies are taught to new generations of students. ISEEES will continue to encourage students to enter areas of national need by</w:t>
      </w:r>
      <w:r>
        <w:rPr>
          <w:spacing w:val="-1"/>
        </w:rPr>
        <w:t xml:space="preserve"> </w:t>
      </w:r>
      <w:r>
        <w:t>supporting language study</w:t>
      </w:r>
      <w:r>
        <w:rPr>
          <w:spacing w:val="-1"/>
        </w:rPr>
        <w:t xml:space="preserve"> </w:t>
      </w:r>
      <w:r>
        <w:t>and courses in the</w:t>
      </w:r>
      <w:r>
        <w:t xml:space="preserve"> S/EE/E field and by actively encouraging students, both undergraduate and graduate</w:t>
      </w:r>
      <w:r>
        <w:rPr>
          <w:spacing w:val="-1"/>
        </w:rPr>
        <w:t xml:space="preserve"> </w:t>
      </w:r>
      <w:r>
        <w:t>and</w:t>
      </w:r>
      <w:r>
        <w:rPr>
          <w:spacing w:val="-2"/>
        </w:rPr>
        <w:t xml:space="preserve"> </w:t>
      </w:r>
      <w:r>
        <w:t>those</w:t>
      </w:r>
      <w:r>
        <w:rPr>
          <w:spacing w:val="-3"/>
        </w:rPr>
        <w:t xml:space="preserve"> </w:t>
      </w:r>
      <w:r>
        <w:t>in</w:t>
      </w:r>
      <w:r>
        <w:rPr>
          <w:spacing w:val="-2"/>
        </w:rPr>
        <w:t xml:space="preserve"> </w:t>
      </w:r>
      <w:r>
        <w:t>professional</w:t>
      </w:r>
      <w:r>
        <w:rPr>
          <w:spacing w:val="-2"/>
        </w:rPr>
        <w:t xml:space="preserve"> </w:t>
      </w:r>
      <w:r>
        <w:t>schools</w:t>
      </w:r>
      <w:r>
        <w:rPr>
          <w:spacing w:val="-2"/>
        </w:rPr>
        <w:t xml:space="preserve"> </w:t>
      </w:r>
      <w:r>
        <w:t>and</w:t>
      </w:r>
      <w:r>
        <w:rPr>
          <w:spacing w:val="-2"/>
        </w:rPr>
        <w:t xml:space="preserve"> </w:t>
      </w:r>
      <w:r>
        <w:t>STEM</w:t>
      </w:r>
      <w:r>
        <w:rPr>
          <w:spacing w:val="-2"/>
        </w:rPr>
        <w:t xml:space="preserve"> </w:t>
      </w:r>
      <w:r>
        <w:t>fields,</w:t>
      </w:r>
      <w:r>
        <w:rPr>
          <w:spacing w:val="-2"/>
        </w:rPr>
        <w:t xml:space="preserve"> </w:t>
      </w:r>
      <w:r>
        <w:t>to</w:t>
      </w:r>
      <w:r>
        <w:rPr>
          <w:spacing w:val="-2"/>
        </w:rPr>
        <w:t xml:space="preserve"> </w:t>
      </w:r>
      <w:r>
        <w:t>pursue</w:t>
      </w:r>
      <w:r>
        <w:rPr>
          <w:spacing w:val="-3"/>
        </w:rPr>
        <w:t xml:space="preserve"> </w:t>
      </w:r>
      <w:r>
        <w:t>language</w:t>
      </w:r>
      <w:r>
        <w:rPr>
          <w:spacing w:val="-3"/>
        </w:rPr>
        <w:t xml:space="preserve"> </w:t>
      </w:r>
      <w:r>
        <w:t>and area</w:t>
      </w:r>
      <w:r>
        <w:rPr>
          <w:spacing w:val="-3"/>
        </w:rPr>
        <w:t xml:space="preserve"> </w:t>
      </w:r>
      <w:r>
        <w:t>studies with FLAS fellowships. We will also partner with the Career Center in its annual Inte</w:t>
      </w:r>
      <w:r>
        <w:t>rnational Career Conference, which familiarizes students with careers in business, NGOs and non-profits, and government service that have an international/area studies and/or linguistic component.</w:t>
      </w:r>
    </w:p>
    <w:p w14:paraId="6F8FA855" w14:textId="77777777" w:rsidR="00227EEA" w:rsidRDefault="00466012">
      <w:pPr>
        <w:pStyle w:val="ListParagraph"/>
        <w:numPr>
          <w:ilvl w:val="1"/>
          <w:numId w:val="3"/>
        </w:numPr>
        <w:tabs>
          <w:tab w:val="left" w:pos="400"/>
        </w:tabs>
        <w:spacing w:before="1" w:line="480" w:lineRule="auto"/>
        <w:ind w:left="159" w:right="249" w:firstLine="0"/>
        <w:jc w:val="left"/>
        <w:rPr>
          <w:sz w:val="24"/>
        </w:rPr>
      </w:pPr>
      <w:r>
        <w:rPr>
          <w:b/>
          <w:sz w:val="24"/>
        </w:rPr>
        <w:t>National</w:t>
      </w:r>
      <w:r>
        <w:rPr>
          <w:b/>
          <w:spacing w:val="-3"/>
          <w:sz w:val="24"/>
        </w:rPr>
        <w:t xml:space="preserve"> </w:t>
      </w:r>
      <w:r>
        <w:rPr>
          <w:b/>
          <w:sz w:val="24"/>
        </w:rPr>
        <w:t>Needs.</w:t>
      </w:r>
      <w:r>
        <w:rPr>
          <w:b/>
          <w:spacing w:val="-3"/>
          <w:sz w:val="24"/>
        </w:rPr>
        <w:t xml:space="preserve"> </w:t>
      </w:r>
      <w:r>
        <w:rPr>
          <w:sz w:val="24"/>
        </w:rPr>
        <w:t>By</w:t>
      </w:r>
      <w:r>
        <w:rPr>
          <w:spacing w:val="-8"/>
          <w:sz w:val="24"/>
        </w:rPr>
        <w:t xml:space="preserve"> </w:t>
      </w:r>
      <w:r>
        <w:rPr>
          <w:sz w:val="24"/>
        </w:rPr>
        <w:t>focusing</w:t>
      </w:r>
      <w:r>
        <w:rPr>
          <w:spacing w:val="-6"/>
          <w:sz w:val="24"/>
        </w:rPr>
        <w:t xml:space="preserve"> </w:t>
      </w:r>
      <w:r>
        <w:rPr>
          <w:sz w:val="24"/>
        </w:rPr>
        <w:t>our</w:t>
      </w:r>
      <w:r>
        <w:rPr>
          <w:spacing w:val="-2"/>
          <w:sz w:val="24"/>
        </w:rPr>
        <w:t xml:space="preserve"> </w:t>
      </w:r>
      <w:r>
        <w:rPr>
          <w:sz w:val="24"/>
        </w:rPr>
        <w:t>events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S/EE/E</w:t>
      </w:r>
      <w:r>
        <w:rPr>
          <w:spacing w:val="-4"/>
          <w:sz w:val="24"/>
        </w:rPr>
        <w:t xml:space="preserve"> </w:t>
      </w:r>
      <w:r>
        <w:rPr>
          <w:sz w:val="24"/>
        </w:rPr>
        <w:t>world</w:t>
      </w:r>
      <w:r>
        <w:rPr>
          <w:spacing w:val="-3"/>
          <w:sz w:val="24"/>
        </w:rPr>
        <w:t xml:space="preserve"> </w:t>
      </w:r>
      <w:r>
        <w:rPr>
          <w:sz w:val="24"/>
        </w:rPr>
        <w:t>area,</w:t>
      </w:r>
      <w:r>
        <w:rPr>
          <w:spacing w:val="-3"/>
          <w:sz w:val="24"/>
        </w:rPr>
        <w:t xml:space="preserve"> </w:t>
      </w:r>
      <w:r>
        <w:rPr>
          <w:sz w:val="24"/>
        </w:rPr>
        <w:t>we</w:t>
      </w:r>
      <w:r>
        <w:rPr>
          <w:spacing w:val="-4"/>
          <w:sz w:val="24"/>
        </w:rPr>
        <w:t xml:space="preserve"> </w:t>
      </w:r>
      <w:r>
        <w:rPr>
          <w:sz w:val="24"/>
        </w:rPr>
        <w:t>address</w:t>
      </w:r>
      <w:r>
        <w:rPr>
          <w:spacing w:val="-3"/>
          <w:sz w:val="24"/>
        </w:rPr>
        <w:t xml:space="preserve"> </w:t>
      </w:r>
      <w:r>
        <w:rPr>
          <w:sz w:val="24"/>
        </w:rPr>
        <w:t>a</w:t>
      </w:r>
      <w:r>
        <w:rPr>
          <w:spacing w:val="-4"/>
          <w:sz w:val="24"/>
        </w:rPr>
        <w:t xml:space="preserve"> </w:t>
      </w:r>
      <w:r>
        <w:rPr>
          <w:sz w:val="24"/>
        </w:rPr>
        <w:t>world</w:t>
      </w:r>
      <w:r>
        <w:rPr>
          <w:spacing w:val="-1"/>
          <w:sz w:val="24"/>
        </w:rPr>
        <w:t xml:space="preserve"> </w:t>
      </w:r>
      <w:r>
        <w:rPr>
          <w:sz w:val="24"/>
        </w:rPr>
        <w:t xml:space="preserve">region designated as critical for national needs. The Berkeley-Stanford Conference and our lecture series </w:t>
      </w:r>
      <w:r>
        <w:rPr>
          <w:i/>
          <w:sz w:val="24"/>
        </w:rPr>
        <w:t xml:space="preserve">Russia and its Near Abroad </w:t>
      </w:r>
      <w:r>
        <w:rPr>
          <w:sz w:val="24"/>
        </w:rPr>
        <w:t xml:space="preserve">and </w:t>
      </w:r>
      <w:r>
        <w:rPr>
          <w:i/>
          <w:sz w:val="24"/>
        </w:rPr>
        <w:t xml:space="preserve">East Central and Southeastern Europe </w:t>
      </w:r>
      <w:r>
        <w:rPr>
          <w:sz w:val="24"/>
        </w:rPr>
        <w:t>are free, open to the public, and presently online,</w:t>
      </w:r>
      <w:r>
        <w:rPr>
          <w:sz w:val="24"/>
        </w:rPr>
        <w:t xml:space="preserve"> and generate information about our region for wider dissemination—for those participating live as well as for those watching through our YouTube channel. Faculty regularly contribute to national and international media, e.g., </w:t>
      </w:r>
      <w:r>
        <w:rPr>
          <w:i/>
          <w:sz w:val="24"/>
        </w:rPr>
        <w:t>Foreign Policy</w:t>
      </w:r>
      <w:r>
        <w:rPr>
          <w:sz w:val="24"/>
        </w:rPr>
        <w:t>,</w:t>
      </w:r>
    </w:p>
    <w:p w14:paraId="6F8FA856"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57" w14:textId="77777777" w:rsidR="00227EEA" w:rsidRDefault="00466012">
      <w:pPr>
        <w:pStyle w:val="BodyText"/>
        <w:spacing w:before="80" w:line="480" w:lineRule="auto"/>
        <w:ind w:left="159" w:right="249"/>
      </w:pPr>
      <w:r>
        <w:rPr>
          <w:i/>
        </w:rPr>
        <w:t>Los Angeles Times</w:t>
      </w:r>
      <w:r>
        <w:t xml:space="preserve">, </w:t>
      </w:r>
      <w:r>
        <w:rPr>
          <w:i/>
        </w:rPr>
        <w:t>Newsday</w:t>
      </w:r>
      <w:r>
        <w:t xml:space="preserve">, </w:t>
      </w:r>
      <w:r>
        <w:rPr>
          <w:i/>
        </w:rPr>
        <w:t>Washington Post</w:t>
      </w:r>
      <w:r>
        <w:t>, Al Jazeera English, BBC World News, CNN, and</w:t>
      </w:r>
      <w:r>
        <w:rPr>
          <w:spacing w:val="-3"/>
        </w:rPr>
        <w:t xml:space="preserve"> </w:t>
      </w:r>
      <w:r>
        <w:t>Sky</w:t>
      </w:r>
      <w:r>
        <w:rPr>
          <w:spacing w:val="-7"/>
        </w:rPr>
        <w:t xml:space="preserve"> </w:t>
      </w:r>
      <w:r>
        <w:t>News.</w:t>
      </w:r>
      <w:r>
        <w:rPr>
          <w:spacing w:val="-3"/>
        </w:rPr>
        <w:t xml:space="preserve"> </w:t>
      </w:r>
      <w:r>
        <w:t>Educator</w:t>
      </w:r>
      <w:r>
        <w:rPr>
          <w:spacing w:val="-2"/>
        </w:rPr>
        <w:t xml:space="preserve"> </w:t>
      </w:r>
      <w:r>
        <w:t>outreach</w:t>
      </w:r>
      <w:r>
        <w:rPr>
          <w:spacing w:val="-1"/>
        </w:rPr>
        <w:t xml:space="preserve"> </w:t>
      </w:r>
      <w:r>
        <w:t>conferences</w:t>
      </w:r>
      <w:r>
        <w:rPr>
          <w:spacing w:val="-3"/>
        </w:rPr>
        <w:t xml:space="preserve"> </w:t>
      </w:r>
      <w:r>
        <w:t>focusing</w:t>
      </w:r>
      <w:r>
        <w:rPr>
          <w:spacing w:val="-6"/>
        </w:rPr>
        <w:t xml:space="preserve"> </w:t>
      </w:r>
      <w:r>
        <w:t>on</w:t>
      </w:r>
      <w:r>
        <w:rPr>
          <w:spacing w:val="-3"/>
        </w:rPr>
        <w:t xml:space="preserve"> </w:t>
      </w:r>
      <w:r>
        <w:t>our</w:t>
      </w:r>
      <w:r>
        <w:rPr>
          <w:spacing w:val="-4"/>
        </w:rPr>
        <w:t xml:space="preserve"> </w:t>
      </w:r>
      <w:r>
        <w:t>world</w:t>
      </w:r>
      <w:r>
        <w:rPr>
          <w:spacing w:val="-3"/>
        </w:rPr>
        <w:t xml:space="preserve"> </w:t>
      </w:r>
      <w:r>
        <w:t>area</w:t>
      </w:r>
      <w:r>
        <w:rPr>
          <w:spacing w:val="-4"/>
        </w:rPr>
        <w:t xml:space="preserve"> </w:t>
      </w:r>
      <w:r>
        <w:t>and</w:t>
      </w:r>
      <w:r>
        <w:rPr>
          <w:spacing w:val="-3"/>
        </w:rPr>
        <w:t xml:space="preserve"> </w:t>
      </w:r>
      <w:r>
        <w:t>summer</w:t>
      </w:r>
      <w:r>
        <w:rPr>
          <w:spacing w:val="-4"/>
        </w:rPr>
        <w:t xml:space="preserve"> </w:t>
      </w:r>
      <w:r>
        <w:t>institutes with S/EE/E content aimed at K-12 teachers and community</w:t>
      </w:r>
      <w:r>
        <w:rPr>
          <w:spacing w:val="-3"/>
        </w:rPr>
        <w:t xml:space="preserve"> </w:t>
      </w:r>
      <w:r>
        <w:t>college educators h</w:t>
      </w:r>
      <w:r>
        <w:t>ave a multiplier effect as teachers pass information on to their students. Through the ORIAS Speakers Bureau, ISEEES graduate students have spoken to over 800 middle and high school students.</w:t>
      </w:r>
    </w:p>
    <w:p w14:paraId="6F8FA858" w14:textId="77777777" w:rsidR="00227EEA" w:rsidRDefault="00466012">
      <w:pPr>
        <w:pStyle w:val="BodyText"/>
        <w:spacing w:line="480" w:lineRule="auto"/>
        <w:ind w:left="159" w:right="196"/>
      </w:pPr>
      <w:r>
        <w:rPr>
          <w:b/>
        </w:rPr>
        <w:t xml:space="preserve">FLAS &amp; National Needs. </w:t>
      </w:r>
      <w:r>
        <w:t>The Department of Education has determined a national need for expertise</w:t>
      </w:r>
      <w:r>
        <w:rPr>
          <w:spacing w:val="-4"/>
        </w:rPr>
        <w:t xml:space="preserve"> </w:t>
      </w:r>
      <w:r>
        <w:t>in</w:t>
      </w:r>
      <w:r>
        <w:rPr>
          <w:spacing w:val="-3"/>
        </w:rPr>
        <w:t xml:space="preserve"> </w:t>
      </w:r>
      <w:r>
        <w:t>S/EE/E</w:t>
      </w:r>
      <w:r>
        <w:rPr>
          <w:spacing w:val="-4"/>
        </w:rPr>
        <w:t xml:space="preserve"> </w:t>
      </w:r>
      <w:r>
        <w:t>languages</w:t>
      </w:r>
      <w:r>
        <w:rPr>
          <w:spacing w:val="-3"/>
        </w:rPr>
        <w:t xml:space="preserve"> </w:t>
      </w:r>
      <w:r>
        <w:t>and</w:t>
      </w:r>
      <w:r>
        <w:rPr>
          <w:spacing w:val="-3"/>
        </w:rPr>
        <w:t xml:space="preserve"> </w:t>
      </w:r>
      <w:r>
        <w:t>area</w:t>
      </w:r>
      <w:r>
        <w:rPr>
          <w:spacing w:val="-4"/>
        </w:rPr>
        <w:t xml:space="preserve"> </w:t>
      </w:r>
      <w:r>
        <w:t>studies.</w:t>
      </w:r>
      <w:r>
        <w:rPr>
          <w:spacing w:val="-1"/>
        </w:rPr>
        <w:t xml:space="preserve"> </w:t>
      </w:r>
      <w:r>
        <w:t>ISEEES</w:t>
      </w:r>
      <w:r>
        <w:rPr>
          <w:spacing w:val="-3"/>
        </w:rPr>
        <w:t xml:space="preserve"> </w:t>
      </w:r>
      <w:r>
        <w:t>proposes</w:t>
      </w:r>
      <w:r>
        <w:rPr>
          <w:spacing w:val="-3"/>
        </w:rPr>
        <w:t xml:space="preserve"> </w:t>
      </w:r>
      <w:r>
        <w:t>to</w:t>
      </w:r>
      <w:r>
        <w:rPr>
          <w:spacing w:val="-3"/>
        </w:rPr>
        <w:t xml:space="preserve"> </w:t>
      </w:r>
      <w:r>
        <w:t>award</w:t>
      </w:r>
      <w:r>
        <w:rPr>
          <w:spacing w:val="-4"/>
        </w:rPr>
        <w:t xml:space="preserve"> </w:t>
      </w:r>
      <w:r>
        <w:t>FLAS</w:t>
      </w:r>
      <w:r>
        <w:rPr>
          <w:spacing w:val="-3"/>
        </w:rPr>
        <w:t xml:space="preserve"> </w:t>
      </w:r>
      <w:r>
        <w:t>fellowships</w:t>
      </w:r>
      <w:r>
        <w:rPr>
          <w:spacing w:val="-3"/>
        </w:rPr>
        <w:t xml:space="preserve"> </w:t>
      </w:r>
      <w:r>
        <w:t>to both undergraduate and graduate students in 6 of the languages of the region—all deemed priority</w:t>
      </w:r>
      <w:r>
        <w:rPr>
          <w:spacing w:val="-6"/>
        </w:rPr>
        <w:t xml:space="preserve"> </w:t>
      </w:r>
      <w:r>
        <w:t>lan</w:t>
      </w:r>
      <w:r>
        <w:t>guages</w:t>
      </w:r>
      <w:r>
        <w:rPr>
          <w:spacing w:val="-1"/>
        </w:rPr>
        <w:t xml:space="preserve"> </w:t>
      </w:r>
      <w:r>
        <w:t>which are</w:t>
      </w:r>
      <w:r>
        <w:rPr>
          <w:spacing w:val="-2"/>
        </w:rPr>
        <w:t xml:space="preserve"> </w:t>
      </w:r>
      <w:r>
        <w:t>less</w:t>
      </w:r>
      <w:r>
        <w:rPr>
          <w:spacing w:val="-1"/>
        </w:rPr>
        <w:t xml:space="preserve"> </w:t>
      </w:r>
      <w:r>
        <w:t>commonly</w:t>
      </w:r>
      <w:r>
        <w:rPr>
          <w:spacing w:val="-6"/>
        </w:rPr>
        <w:t xml:space="preserve"> </w:t>
      </w:r>
      <w:r>
        <w:t>taught.</w:t>
      </w:r>
      <w:r>
        <w:rPr>
          <w:spacing w:val="-1"/>
        </w:rPr>
        <w:t xml:space="preserve"> </w:t>
      </w:r>
      <w:r>
        <w:t>As</w:t>
      </w:r>
      <w:r>
        <w:rPr>
          <w:spacing w:val="-1"/>
        </w:rPr>
        <w:t xml:space="preserve"> </w:t>
      </w:r>
      <w:r>
        <w:t>part</w:t>
      </w:r>
      <w:r>
        <w:rPr>
          <w:spacing w:val="-1"/>
        </w:rPr>
        <w:t xml:space="preserve"> </w:t>
      </w:r>
      <w:r>
        <w:t>of</w:t>
      </w:r>
      <w:r>
        <w:rPr>
          <w:spacing w:val="-2"/>
        </w:rPr>
        <w:t xml:space="preserve"> </w:t>
      </w:r>
      <w:r>
        <w:t>the</w:t>
      </w:r>
      <w:r>
        <w:rPr>
          <w:spacing w:val="-2"/>
        </w:rPr>
        <w:t xml:space="preserve"> </w:t>
      </w:r>
      <w:r>
        <w:t>fellowship,</w:t>
      </w:r>
      <w:r>
        <w:rPr>
          <w:spacing w:val="-1"/>
        </w:rPr>
        <w:t xml:space="preserve"> </w:t>
      </w:r>
      <w:r>
        <w:t>FLAS</w:t>
      </w:r>
      <w:r>
        <w:rPr>
          <w:spacing w:val="-1"/>
        </w:rPr>
        <w:t xml:space="preserve"> </w:t>
      </w:r>
      <w:r>
        <w:t>fellows</w:t>
      </w:r>
      <w:r>
        <w:rPr>
          <w:spacing w:val="-1"/>
        </w:rPr>
        <w:t xml:space="preserve"> </w:t>
      </w:r>
      <w:r>
        <w:t>are required to take S/EE/E area studies courses, thus gaining greater expertise in the region.</w:t>
      </w:r>
    </w:p>
    <w:p w14:paraId="6F8FA859" w14:textId="77777777" w:rsidR="00227EEA" w:rsidRDefault="00466012">
      <w:pPr>
        <w:pStyle w:val="BodyText"/>
        <w:spacing w:line="480" w:lineRule="auto"/>
        <w:ind w:left="159" w:right="249"/>
      </w:pPr>
      <w:r>
        <w:t>ISEEES</w:t>
      </w:r>
      <w:r>
        <w:rPr>
          <w:spacing w:val="-3"/>
        </w:rPr>
        <w:t xml:space="preserve"> </w:t>
      </w:r>
      <w:r>
        <w:t>will</w:t>
      </w:r>
      <w:r>
        <w:rPr>
          <w:spacing w:val="-3"/>
        </w:rPr>
        <w:t xml:space="preserve"> </w:t>
      </w:r>
      <w:r>
        <w:t>encourage</w:t>
      </w:r>
      <w:r>
        <w:rPr>
          <w:spacing w:val="-2"/>
        </w:rPr>
        <w:t xml:space="preserve"> </w:t>
      </w:r>
      <w:r>
        <w:t>FLAS</w:t>
      </w:r>
      <w:r>
        <w:rPr>
          <w:spacing w:val="-3"/>
        </w:rPr>
        <w:t xml:space="preserve"> </w:t>
      </w:r>
      <w:r>
        <w:t>fellows</w:t>
      </w:r>
      <w:r>
        <w:rPr>
          <w:spacing w:val="-3"/>
        </w:rPr>
        <w:t xml:space="preserve"> </w:t>
      </w:r>
      <w:r>
        <w:t>to</w:t>
      </w:r>
      <w:r>
        <w:rPr>
          <w:spacing w:val="-3"/>
        </w:rPr>
        <w:t xml:space="preserve"> </w:t>
      </w:r>
      <w:r>
        <w:t>take</w:t>
      </w:r>
      <w:r>
        <w:rPr>
          <w:spacing w:val="-4"/>
        </w:rPr>
        <w:t xml:space="preserve"> </w:t>
      </w:r>
      <w:r>
        <w:t>part</w:t>
      </w:r>
      <w:r>
        <w:rPr>
          <w:spacing w:val="-3"/>
        </w:rPr>
        <w:t xml:space="preserve"> </w:t>
      </w:r>
      <w:r>
        <w:t>in</w:t>
      </w:r>
      <w:r>
        <w:rPr>
          <w:spacing w:val="-3"/>
        </w:rPr>
        <w:t xml:space="preserve"> </w:t>
      </w:r>
      <w:r>
        <w:t>the</w:t>
      </w:r>
      <w:r>
        <w:rPr>
          <w:spacing w:val="-4"/>
        </w:rPr>
        <w:t xml:space="preserve"> </w:t>
      </w:r>
      <w:r>
        <w:t>Beyond</w:t>
      </w:r>
      <w:r>
        <w:rPr>
          <w:spacing w:val="-3"/>
        </w:rPr>
        <w:t xml:space="preserve"> </w:t>
      </w:r>
      <w:r>
        <w:t>Academic</w:t>
      </w:r>
      <w:r>
        <w:rPr>
          <w:spacing w:val="-4"/>
        </w:rPr>
        <w:t xml:space="preserve"> </w:t>
      </w:r>
      <w:r>
        <w:t>Conference</w:t>
      </w:r>
      <w:r>
        <w:rPr>
          <w:spacing w:val="-2"/>
        </w:rPr>
        <w:t xml:space="preserve"> </w:t>
      </w:r>
      <w:r>
        <w:t>and</w:t>
      </w:r>
      <w:r>
        <w:rPr>
          <w:spacing w:val="-3"/>
        </w:rPr>
        <w:t xml:space="preserve"> </w:t>
      </w:r>
      <w:r>
        <w:t>the Career Center’s International Career Conference to learn more about careers in government service, as well as areas of need in education, business, and non-profit sectors (Abs. Prior. 1).</w:t>
      </w:r>
    </w:p>
    <w:p w14:paraId="6F8FA85A" w14:textId="77777777" w:rsidR="00227EEA" w:rsidRDefault="00466012">
      <w:pPr>
        <w:pStyle w:val="ListParagraph"/>
        <w:numPr>
          <w:ilvl w:val="1"/>
          <w:numId w:val="3"/>
        </w:numPr>
        <w:tabs>
          <w:tab w:val="left" w:pos="400"/>
        </w:tabs>
        <w:spacing w:line="480" w:lineRule="auto"/>
        <w:ind w:left="159" w:right="213" w:firstLine="0"/>
        <w:jc w:val="left"/>
        <w:rPr>
          <w:sz w:val="24"/>
        </w:rPr>
      </w:pPr>
      <w:r>
        <w:rPr>
          <w:b/>
          <w:sz w:val="24"/>
        </w:rPr>
        <w:t xml:space="preserve">Evaluation Plan. </w:t>
      </w:r>
      <w:r>
        <w:rPr>
          <w:sz w:val="24"/>
        </w:rPr>
        <w:t>In the 2022-26 grant cycle, ISEEES will en</w:t>
      </w:r>
      <w:r>
        <w:rPr>
          <w:sz w:val="24"/>
        </w:rPr>
        <w:t>gage the services of ALK Evaluation &amp; Consulting, a small, woman-owned higher education consulting startup. The proprietor, Alisha Kirchoff (C-58), is a former Associate Director of a Title VI NRC and has extensive training and experience in social science</w:t>
      </w:r>
      <w:r>
        <w:rPr>
          <w:sz w:val="24"/>
        </w:rPr>
        <w:t xml:space="preserve"> research methods and implementing quantitative and qualitative methodologies in applied research, evaluation, and impact assessment.</w:t>
      </w:r>
      <w:r>
        <w:rPr>
          <w:spacing w:val="-2"/>
          <w:sz w:val="24"/>
        </w:rPr>
        <w:t xml:space="preserve"> </w:t>
      </w:r>
      <w:r>
        <w:rPr>
          <w:sz w:val="24"/>
        </w:rPr>
        <w:t>ISEEES</w:t>
      </w:r>
      <w:r>
        <w:rPr>
          <w:spacing w:val="-3"/>
          <w:sz w:val="24"/>
        </w:rPr>
        <w:t xml:space="preserve"> </w:t>
      </w:r>
      <w:r>
        <w:rPr>
          <w:sz w:val="24"/>
        </w:rPr>
        <w:t>intends</w:t>
      </w:r>
      <w:r>
        <w:rPr>
          <w:spacing w:val="-3"/>
          <w:sz w:val="24"/>
        </w:rPr>
        <w:t xml:space="preserve"> </w:t>
      </w:r>
      <w:r>
        <w:rPr>
          <w:sz w:val="24"/>
        </w:rPr>
        <w:t>to</w:t>
      </w:r>
      <w:r>
        <w:rPr>
          <w:spacing w:val="-3"/>
          <w:sz w:val="24"/>
        </w:rPr>
        <w:t xml:space="preserve"> </w:t>
      </w:r>
      <w:r>
        <w:rPr>
          <w:sz w:val="24"/>
        </w:rPr>
        <w:t>focus</w:t>
      </w:r>
      <w:r>
        <w:rPr>
          <w:spacing w:val="-3"/>
          <w:sz w:val="24"/>
        </w:rPr>
        <w:t xml:space="preserve"> </w:t>
      </w:r>
      <w:r>
        <w:rPr>
          <w:sz w:val="24"/>
        </w:rPr>
        <w:t>evaluation</w:t>
      </w:r>
      <w:r>
        <w:rPr>
          <w:spacing w:val="-3"/>
          <w:sz w:val="24"/>
        </w:rPr>
        <w:t xml:space="preserve"> </w:t>
      </w:r>
      <w:r>
        <w:rPr>
          <w:sz w:val="24"/>
        </w:rPr>
        <w:t>efforts</w:t>
      </w:r>
      <w:r>
        <w:rPr>
          <w:spacing w:val="-3"/>
          <w:sz w:val="24"/>
        </w:rPr>
        <w:t xml:space="preserve"> </w:t>
      </w:r>
      <w:r>
        <w:rPr>
          <w:sz w:val="24"/>
        </w:rPr>
        <w:t>on</w:t>
      </w:r>
      <w:r>
        <w:rPr>
          <w:spacing w:val="-3"/>
          <w:sz w:val="24"/>
        </w:rPr>
        <w:t xml:space="preserve"> </w:t>
      </w:r>
      <w:r>
        <w:rPr>
          <w:sz w:val="24"/>
        </w:rPr>
        <w:t>three</w:t>
      </w:r>
      <w:r>
        <w:rPr>
          <w:spacing w:val="-2"/>
          <w:sz w:val="24"/>
        </w:rPr>
        <w:t xml:space="preserve"> </w:t>
      </w:r>
      <w:r>
        <w:rPr>
          <w:sz w:val="24"/>
        </w:rPr>
        <w:t>key</w:t>
      </w:r>
      <w:r>
        <w:rPr>
          <w:spacing w:val="-8"/>
          <w:sz w:val="24"/>
        </w:rPr>
        <w:t xml:space="preserve"> </w:t>
      </w:r>
      <w:r>
        <w:rPr>
          <w:sz w:val="24"/>
        </w:rPr>
        <w:t>projects:</w:t>
      </w:r>
      <w:r>
        <w:rPr>
          <w:spacing w:val="-3"/>
          <w:sz w:val="24"/>
        </w:rPr>
        <w:t xml:space="preserve"> </w:t>
      </w:r>
      <w:r>
        <w:rPr>
          <w:sz w:val="24"/>
        </w:rPr>
        <w:t>FLAS</w:t>
      </w:r>
      <w:r>
        <w:rPr>
          <w:spacing w:val="-3"/>
          <w:sz w:val="24"/>
        </w:rPr>
        <w:t xml:space="preserve"> </w:t>
      </w:r>
      <w:r>
        <w:rPr>
          <w:sz w:val="24"/>
        </w:rPr>
        <w:t>fellowships, campus and public outreach, and our partnership with Howard University’s Russian studies program (NRC Competitive Priority; Crit. NRC H.1b, NRC I.1-2). These activities incorporate area studies training, expertise, and exposure that are repres</w:t>
      </w:r>
      <w:r>
        <w:rPr>
          <w:sz w:val="24"/>
        </w:rPr>
        <w:t>entative of ISEEES activities and reflect Title VI priorities, both absolute and competitive. Additionally, these projects provide</w:t>
      </w:r>
    </w:p>
    <w:p w14:paraId="6F8FA85B"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5C" w14:textId="77777777" w:rsidR="00227EEA" w:rsidRDefault="00466012">
      <w:pPr>
        <w:pStyle w:val="BodyText"/>
        <w:spacing w:before="80" w:line="480" w:lineRule="auto"/>
        <w:ind w:left="159" w:right="225"/>
      </w:pPr>
      <w:r>
        <w:t>abundant opportunities for meaningful evaluation, assessment, and contemplation of future program</w:t>
      </w:r>
      <w:r>
        <w:rPr>
          <w:spacing w:val="-3"/>
        </w:rPr>
        <w:t xml:space="preserve"> </w:t>
      </w:r>
      <w:r>
        <w:t>innovation.</w:t>
      </w:r>
      <w:r>
        <w:rPr>
          <w:spacing w:val="-3"/>
        </w:rPr>
        <w:t xml:space="preserve"> </w:t>
      </w:r>
      <w:r>
        <w:t>P</w:t>
      </w:r>
      <w:r>
        <w:t>roposed</w:t>
      </w:r>
      <w:r>
        <w:rPr>
          <w:spacing w:val="-3"/>
        </w:rPr>
        <w:t xml:space="preserve"> </w:t>
      </w:r>
      <w:r>
        <w:t>evaluation</w:t>
      </w:r>
      <w:r>
        <w:rPr>
          <w:spacing w:val="-3"/>
        </w:rPr>
        <w:t xml:space="preserve"> </w:t>
      </w:r>
      <w:r>
        <w:t>activities</w:t>
      </w:r>
      <w:r>
        <w:rPr>
          <w:spacing w:val="-3"/>
        </w:rPr>
        <w:t xml:space="preserve"> </w:t>
      </w:r>
      <w:r>
        <w:t>in</w:t>
      </w:r>
      <w:r>
        <w:rPr>
          <w:spacing w:val="-3"/>
        </w:rPr>
        <w:t xml:space="preserve"> </w:t>
      </w:r>
      <w:r>
        <w:t>the</w:t>
      </w:r>
      <w:r>
        <w:rPr>
          <w:spacing w:val="-4"/>
        </w:rPr>
        <w:t xml:space="preserve"> </w:t>
      </w:r>
      <w:r>
        <w:t>coming</w:t>
      </w:r>
      <w:r>
        <w:rPr>
          <w:spacing w:val="-6"/>
        </w:rPr>
        <w:t xml:space="preserve"> </w:t>
      </w:r>
      <w:r>
        <w:t>cycle</w:t>
      </w:r>
      <w:r>
        <w:rPr>
          <w:spacing w:val="-4"/>
        </w:rPr>
        <w:t xml:space="preserve"> </w:t>
      </w:r>
      <w:r>
        <w:t>include</w:t>
      </w:r>
      <w:r>
        <w:rPr>
          <w:spacing w:val="-4"/>
        </w:rPr>
        <w:t xml:space="preserve"> </w:t>
      </w:r>
      <w:r>
        <w:t>FLAS</w:t>
      </w:r>
      <w:r>
        <w:rPr>
          <w:spacing w:val="-3"/>
        </w:rPr>
        <w:t xml:space="preserve"> </w:t>
      </w:r>
      <w:r>
        <w:t>surveys</w:t>
      </w:r>
      <w:r>
        <w:rPr>
          <w:spacing w:val="-2"/>
        </w:rPr>
        <w:t xml:space="preserve"> </w:t>
      </w:r>
      <w:r>
        <w:t>at the beginning and end of the fellowship year in years 2 and 3 of the funding cycle. These will aim to assess student engagement and interest in the study of language and area studies</w:t>
      </w:r>
      <w:r>
        <w:t xml:space="preserve"> at the beginning of their fellowship year as well as their professed commitment to continue language training and assessment of their experiences in the classroom at the end of the fellowship year.</w:t>
      </w:r>
    </w:p>
    <w:p w14:paraId="6F8FA85D" w14:textId="77777777" w:rsidR="00227EEA" w:rsidRDefault="00466012">
      <w:pPr>
        <w:pStyle w:val="BodyText"/>
        <w:spacing w:line="480" w:lineRule="auto"/>
        <w:ind w:left="159" w:right="196"/>
      </w:pPr>
      <w:r>
        <w:t>Kirchoff</w:t>
      </w:r>
      <w:r>
        <w:rPr>
          <w:spacing w:val="-2"/>
        </w:rPr>
        <w:t xml:space="preserve"> </w:t>
      </w:r>
      <w:r>
        <w:t>will</w:t>
      </w:r>
      <w:r>
        <w:rPr>
          <w:spacing w:val="-3"/>
        </w:rPr>
        <w:t xml:space="preserve"> </w:t>
      </w:r>
      <w:r>
        <w:t>also</w:t>
      </w:r>
      <w:r>
        <w:rPr>
          <w:spacing w:val="-3"/>
        </w:rPr>
        <w:t xml:space="preserve"> </w:t>
      </w:r>
      <w:r>
        <w:t>field</w:t>
      </w:r>
      <w:r>
        <w:rPr>
          <w:spacing w:val="-3"/>
        </w:rPr>
        <w:t xml:space="preserve"> </w:t>
      </w:r>
      <w:r>
        <w:t>a</w:t>
      </w:r>
      <w:r>
        <w:rPr>
          <w:spacing w:val="-2"/>
        </w:rPr>
        <w:t xml:space="preserve"> </w:t>
      </w:r>
      <w:r>
        <w:t>cluster</w:t>
      </w:r>
      <w:r>
        <w:rPr>
          <w:spacing w:val="-4"/>
        </w:rPr>
        <w:t xml:space="preserve"> </w:t>
      </w:r>
      <w:r>
        <w:t>of</w:t>
      </w:r>
      <w:r>
        <w:rPr>
          <w:spacing w:val="-2"/>
        </w:rPr>
        <w:t xml:space="preserve"> </w:t>
      </w:r>
      <w:r>
        <w:t>ISEEES-wide</w:t>
      </w:r>
      <w:r>
        <w:rPr>
          <w:spacing w:val="-2"/>
        </w:rPr>
        <w:t xml:space="preserve"> </w:t>
      </w:r>
      <w:r>
        <w:t>communi</w:t>
      </w:r>
      <w:r>
        <w:t>ty</w:t>
      </w:r>
      <w:r>
        <w:rPr>
          <w:spacing w:val="-8"/>
        </w:rPr>
        <w:t xml:space="preserve"> </w:t>
      </w:r>
      <w:r>
        <w:t>surveys</w:t>
      </w:r>
      <w:r>
        <w:rPr>
          <w:spacing w:val="-3"/>
        </w:rPr>
        <w:t xml:space="preserve"> </w:t>
      </w:r>
      <w:r>
        <w:t>to</w:t>
      </w:r>
      <w:r>
        <w:rPr>
          <w:spacing w:val="-1"/>
        </w:rPr>
        <w:t xml:space="preserve"> </w:t>
      </w:r>
      <w:r>
        <w:t>gain</w:t>
      </w:r>
      <w:r>
        <w:rPr>
          <w:spacing w:val="-3"/>
        </w:rPr>
        <w:t xml:space="preserve"> </w:t>
      </w:r>
      <w:r>
        <w:t>necessary</w:t>
      </w:r>
      <w:r>
        <w:rPr>
          <w:spacing w:val="-6"/>
        </w:rPr>
        <w:t xml:space="preserve"> </w:t>
      </w:r>
      <w:r>
        <w:t>feedback about ISEEES impact on the local community, identify opportunities for future events and activities, and ascertain how to better serve and support the students and faculty at UCB and broader</w:t>
      </w:r>
      <w:r>
        <w:rPr>
          <w:spacing w:val="-4"/>
        </w:rPr>
        <w:t xml:space="preserve"> </w:t>
      </w:r>
      <w:r>
        <w:t>public.</w:t>
      </w:r>
      <w:r>
        <w:rPr>
          <w:spacing w:val="-3"/>
        </w:rPr>
        <w:t xml:space="preserve"> </w:t>
      </w:r>
      <w:r>
        <w:t>Evaluation</w:t>
      </w:r>
      <w:r>
        <w:rPr>
          <w:spacing w:val="-3"/>
        </w:rPr>
        <w:t xml:space="preserve"> </w:t>
      </w:r>
      <w:r>
        <w:t>activities</w:t>
      </w:r>
      <w:r>
        <w:rPr>
          <w:spacing w:val="-3"/>
        </w:rPr>
        <w:t xml:space="preserve"> </w:t>
      </w:r>
      <w:r>
        <w:t>for</w:t>
      </w:r>
      <w:r>
        <w:rPr>
          <w:spacing w:val="-4"/>
        </w:rPr>
        <w:t xml:space="preserve"> </w:t>
      </w:r>
      <w:r>
        <w:t>programs</w:t>
      </w:r>
      <w:r>
        <w:rPr>
          <w:spacing w:val="-3"/>
        </w:rPr>
        <w:t xml:space="preserve"> </w:t>
      </w:r>
      <w:r>
        <w:t>at</w:t>
      </w:r>
      <w:r>
        <w:rPr>
          <w:spacing w:val="-3"/>
        </w:rPr>
        <w:t xml:space="preserve"> </w:t>
      </w:r>
      <w:r>
        <w:t>Howard</w:t>
      </w:r>
      <w:r>
        <w:rPr>
          <w:spacing w:val="-1"/>
        </w:rPr>
        <w:t xml:space="preserve"> </w:t>
      </w:r>
      <w:r>
        <w:t>University</w:t>
      </w:r>
      <w:r>
        <w:rPr>
          <w:spacing w:val="-8"/>
        </w:rPr>
        <w:t xml:space="preserve"> </w:t>
      </w:r>
      <w:r>
        <w:t>will</w:t>
      </w:r>
      <w:r>
        <w:rPr>
          <w:spacing w:val="-3"/>
        </w:rPr>
        <w:t xml:space="preserve"> </w:t>
      </w:r>
      <w:r>
        <w:t>include</w:t>
      </w:r>
      <w:r>
        <w:rPr>
          <w:spacing w:val="-4"/>
        </w:rPr>
        <w:t xml:space="preserve"> </w:t>
      </w:r>
      <w:r>
        <w:t>preliminary interviews with program staff, faculty, and relevant stakeholders, surveys and follow-up interviews</w:t>
      </w:r>
      <w:r>
        <w:rPr>
          <w:spacing w:val="-2"/>
        </w:rPr>
        <w:t xml:space="preserve"> </w:t>
      </w:r>
      <w:r>
        <w:t>with</w:t>
      </w:r>
      <w:r>
        <w:rPr>
          <w:spacing w:val="-2"/>
        </w:rPr>
        <w:t xml:space="preserve"> </w:t>
      </w:r>
      <w:r>
        <w:t>participants,</w:t>
      </w:r>
      <w:r>
        <w:rPr>
          <w:spacing w:val="-2"/>
        </w:rPr>
        <w:t xml:space="preserve"> </w:t>
      </w:r>
      <w:r>
        <w:t>and</w:t>
      </w:r>
      <w:r>
        <w:rPr>
          <w:spacing w:val="-2"/>
        </w:rPr>
        <w:t xml:space="preserve"> </w:t>
      </w:r>
      <w:r>
        <w:t>site</w:t>
      </w:r>
      <w:r>
        <w:rPr>
          <w:spacing w:val="-3"/>
        </w:rPr>
        <w:t xml:space="preserve"> </w:t>
      </w:r>
      <w:r>
        <w:t>visits</w:t>
      </w:r>
      <w:r>
        <w:rPr>
          <w:spacing w:val="-2"/>
        </w:rPr>
        <w:t xml:space="preserve"> </w:t>
      </w:r>
      <w:r>
        <w:t>to</w:t>
      </w:r>
      <w:r>
        <w:rPr>
          <w:spacing w:val="-2"/>
        </w:rPr>
        <w:t xml:space="preserve"> </w:t>
      </w:r>
      <w:r>
        <w:t>conduct</w:t>
      </w:r>
      <w:r>
        <w:rPr>
          <w:spacing w:val="-2"/>
        </w:rPr>
        <w:t xml:space="preserve"> </w:t>
      </w:r>
      <w:r>
        <w:t>observations</w:t>
      </w:r>
      <w:r>
        <w:rPr>
          <w:spacing w:val="-2"/>
        </w:rPr>
        <w:t xml:space="preserve"> </w:t>
      </w:r>
      <w:r>
        <w:t>and</w:t>
      </w:r>
      <w:r>
        <w:rPr>
          <w:spacing w:val="-2"/>
        </w:rPr>
        <w:t xml:space="preserve"> </w:t>
      </w:r>
      <w:r>
        <w:t>focus</w:t>
      </w:r>
      <w:r>
        <w:rPr>
          <w:spacing w:val="-2"/>
        </w:rPr>
        <w:t xml:space="preserve"> </w:t>
      </w:r>
      <w:r>
        <w:t>groups.</w:t>
      </w:r>
      <w:r>
        <w:rPr>
          <w:spacing w:val="-2"/>
        </w:rPr>
        <w:t xml:space="preserve"> </w:t>
      </w:r>
      <w:r>
        <w:t>Kirchoff</w:t>
      </w:r>
      <w:r>
        <w:rPr>
          <w:spacing w:val="-3"/>
        </w:rPr>
        <w:t xml:space="preserve"> </w:t>
      </w:r>
      <w:r>
        <w:t>is uniquely qualified not only to undertake this evaluation, but also to make recommendations for innovation, improvement, growth, and opportunity and to recommend implementation plans.</w:t>
      </w:r>
    </w:p>
    <w:p w14:paraId="6F8FA85E" w14:textId="77777777" w:rsidR="00227EEA" w:rsidRDefault="00466012">
      <w:pPr>
        <w:pStyle w:val="BodyText"/>
        <w:spacing w:line="480" w:lineRule="auto"/>
        <w:ind w:left="159" w:right="196" w:firstLine="360"/>
      </w:pPr>
      <w:r>
        <w:t xml:space="preserve">Kirchoff’s work will complement a formal external review of ISEEES in </w:t>
      </w:r>
      <w:r>
        <w:t>spring 2025, required by the UCB Vice Chancellor for Research. This review will be conducted by a 3- member team consisting of two academics (one in area studies and one in languages) and an experienced professional administrator in S/EE/E studies familiar</w:t>
      </w:r>
      <w:r>
        <w:t xml:space="preserve"> with NRC programs and will be timed with Kirchoff’s site visit. In addition to the data collected by ISEEES, this team will also review information such as course evaluations, departmental reviews, information gleaned from faculty and student interviews, </w:t>
      </w:r>
      <w:r>
        <w:t>and observations of classroom teaching and organized research</w:t>
      </w:r>
      <w:r>
        <w:rPr>
          <w:spacing w:val="-3"/>
        </w:rPr>
        <w:t xml:space="preserve"> </w:t>
      </w:r>
      <w:r>
        <w:t>activities.</w:t>
      </w:r>
      <w:r>
        <w:rPr>
          <w:spacing w:val="-3"/>
        </w:rPr>
        <w:t xml:space="preserve"> </w:t>
      </w:r>
      <w:r>
        <w:t>The</w:t>
      </w:r>
      <w:r>
        <w:rPr>
          <w:spacing w:val="-4"/>
        </w:rPr>
        <w:t xml:space="preserve"> </w:t>
      </w:r>
      <w:r>
        <w:t>evaluators</w:t>
      </w:r>
      <w:r>
        <w:rPr>
          <w:spacing w:val="-3"/>
        </w:rPr>
        <w:t xml:space="preserve"> </w:t>
      </w:r>
      <w:r>
        <w:t>will</w:t>
      </w:r>
      <w:r>
        <w:rPr>
          <w:spacing w:val="-3"/>
        </w:rPr>
        <w:t xml:space="preserve"> </w:t>
      </w:r>
      <w:r>
        <w:t>be</w:t>
      </w:r>
      <w:r>
        <w:rPr>
          <w:spacing w:val="-4"/>
        </w:rPr>
        <w:t xml:space="preserve"> </w:t>
      </w:r>
      <w:r>
        <w:t>charged</w:t>
      </w:r>
      <w:r>
        <w:rPr>
          <w:spacing w:val="-2"/>
        </w:rPr>
        <w:t xml:space="preserve"> </w:t>
      </w:r>
      <w:r>
        <w:t>with</w:t>
      </w:r>
      <w:r>
        <w:rPr>
          <w:spacing w:val="-3"/>
        </w:rPr>
        <w:t xml:space="preserve"> </w:t>
      </w:r>
      <w:r>
        <w:t>developing</w:t>
      </w:r>
      <w:r>
        <w:rPr>
          <w:spacing w:val="-3"/>
        </w:rPr>
        <w:t xml:space="preserve"> </w:t>
      </w:r>
      <w:r>
        <w:t>a</w:t>
      </w:r>
      <w:r>
        <w:rPr>
          <w:spacing w:val="-4"/>
        </w:rPr>
        <w:t xml:space="preserve"> </w:t>
      </w:r>
      <w:r>
        <w:t>summative</w:t>
      </w:r>
      <w:r>
        <w:rPr>
          <w:spacing w:val="-4"/>
        </w:rPr>
        <w:t xml:space="preserve"> </w:t>
      </w:r>
      <w:r>
        <w:t>assessment</w:t>
      </w:r>
      <w:r>
        <w:rPr>
          <w:spacing w:val="-3"/>
        </w:rPr>
        <w:t xml:space="preserve"> </w:t>
      </w:r>
      <w:r>
        <w:t>that will be shared with the Vice Chancellor for Research and the Executive Vice Chancellor and</w:t>
      </w:r>
    </w:p>
    <w:p w14:paraId="6F8FA85F" w14:textId="77777777" w:rsidR="00227EEA" w:rsidRDefault="00227EEA">
      <w:pPr>
        <w:spacing w:line="480" w:lineRule="auto"/>
        <w:sectPr w:rsidR="00227EEA">
          <w:pgSz w:w="12240" w:h="15840"/>
          <w:pgMar w:top="1340" w:right="1280" w:bottom="900" w:left="1280" w:header="365" w:footer="707" w:gutter="0"/>
          <w:cols w:space="720"/>
        </w:sectPr>
      </w:pPr>
    </w:p>
    <w:p w14:paraId="6F8FA860" w14:textId="77777777" w:rsidR="00227EEA" w:rsidRDefault="00466012">
      <w:pPr>
        <w:pStyle w:val="BodyText"/>
        <w:spacing w:before="80" w:line="480" w:lineRule="auto"/>
        <w:ind w:left="159" w:right="196"/>
      </w:pPr>
      <w:r>
        <w:t xml:space="preserve">Provost and which ISEEES can use to improve its programming, activities, and administration. </w:t>
      </w:r>
      <w:r>
        <w:rPr>
          <w:b/>
        </w:rPr>
        <w:t xml:space="preserve">Recent Improvements. </w:t>
      </w:r>
      <w:r>
        <w:t>In response to questionnaires distributed at previous Educator Outreach Conferences (Crit. NRC H.1a), we recruited a Teachers Advisory Board t</w:t>
      </w:r>
      <w:r>
        <w:t>o improve the pedagogical</w:t>
      </w:r>
      <w:r>
        <w:rPr>
          <w:spacing w:val="-1"/>
        </w:rPr>
        <w:t xml:space="preserve"> </w:t>
      </w:r>
      <w:r>
        <w:t>value</w:t>
      </w:r>
      <w:r>
        <w:rPr>
          <w:spacing w:val="-2"/>
        </w:rPr>
        <w:t xml:space="preserve"> </w:t>
      </w:r>
      <w:r>
        <w:t>of</w:t>
      </w:r>
      <w:r>
        <w:rPr>
          <w:spacing w:val="-2"/>
        </w:rPr>
        <w:t xml:space="preserve"> </w:t>
      </w:r>
      <w:r>
        <w:t>the event,</w:t>
      </w:r>
      <w:r>
        <w:rPr>
          <w:spacing w:val="-1"/>
        </w:rPr>
        <w:t xml:space="preserve"> </w:t>
      </w:r>
      <w:r>
        <w:t>which</w:t>
      </w:r>
      <w:r>
        <w:rPr>
          <w:spacing w:val="-1"/>
        </w:rPr>
        <w:t xml:space="preserve"> </w:t>
      </w:r>
      <w:r>
        <w:t>led</w:t>
      </w:r>
      <w:r>
        <w:rPr>
          <w:spacing w:val="-1"/>
        </w:rPr>
        <w:t xml:space="preserve"> </w:t>
      </w:r>
      <w:r>
        <w:t>us</w:t>
      </w:r>
      <w:r>
        <w:rPr>
          <w:spacing w:val="-1"/>
        </w:rPr>
        <w:t xml:space="preserve"> </w:t>
      </w:r>
      <w:r>
        <w:t>to</w:t>
      </w:r>
      <w:r>
        <w:rPr>
          <w:spacing w:val="-1"/>
        </w:rPr>
        <w:t xml:space="preserve"> </w:t>
      </w:r>
      <w:r>
        <w:t>reexamine</w:t>
      </w:r>
      <w:r>
        <w:rPr>
          <w:spacing w:val="-2"/>
        </w:rPr>
        <w:t xml:space="preserve"> </w:t>
      </w:r>
      <w:r>
        <w:t>the</w:t>
      </w:r>
      <w:r>
        <w:rPr>
          <w:spacing w:val="-2"/>
        </w:rPr>
        <w:t xml:space="preserve"> </w:t>
      </w:r>
      <w:r>
        <w:t>themes</w:t>
      </w:r>
      <w:r>
        <w:rPr>
          <w:spacing w:val="-1"/>
        </w:rPr>
        <w:t xml:space="preserve"> </w:t>
      </w:r>
      <w:r>
        <w:t>of</w:t>
      </w:r>
      <w:r>
        <w:rPr>
          <w:spacing w:val="-2"/>
        </w:rPr>
        <w:t xml:space="preserve"> </w:t>
      </w:r>
      <w:r>
        <w:t>future</w:t>
      </w:r>
      <w:r>
        <w:rPr>
          <w:spacing w:val="-2"/>
        </w:rPr>
        <w:t xml:space="preserve"> </w:t>
      </w:r>
      <w:r>
        <w:t>conferences</w:t>
      </w:r>
      <w:r>
        <w:rPr>
          <w:spacing w:val="-1"/>
        </w:rPr>
        <w:t xml:space="preserve"> </w:t>
      </w:r>
      <w:r>
        <w:t>to</w:t>
      </w:r>
      <w:r>
        <w:rPr>
          <w:spacing w:val="-1"/>
        </w:rPr>
        <w:t xml:space="preserve"> </w:t>
      </w:r>
      <w:r>
        <w:t>be more in line with the interests and needs of teachers. Participants at past ORIAS K-12 Summer Teachers Institutes responded to similar questionnaires by specifically asking for lessons and pedagogical materials with specific S/EE/E content. In response,</w:t>
      </w:r>
      <w:r>
        <w:t xml:space="preserve"> ISEEES will partner with ORIAS to develop a set of lessons for 7th/10th grade world history courses that re-examine common</w:t>
      </w:r>
      <w:r>
        <w:rPr>
          <w:spacing w:val="-2"/>
        </w:rPr>
        <w:t xml:space="preserve"> </w:t>
      </w:r>
      <w:r>
        <w:t>existing</w:t>
      </w:r>
      <w:r>
        <w:rPr>
          <w:spacing w:val="-5"/>
        </w:rPr>
        <w:t xml:space="preserve"> </w:t>
      </w:r>
      <w:r>
        <w:t>topics</w:t>
      </w:r>
      <w:r>
        <w:rPr>
          <w:spacing w:val="-2"/>
        </w:rPr>
        <w:t xml:space="preserve"> </w:t>
      </w:r>
      <w:r>
        <w:t>in</w:t>
      </w:r>
      <w:r>
        <w:rPr>
          <w:spacing w:val="-2"/>
        </w:rPr>
        <w:t xml:space="preserve"> </w:t>
      </w:r>
      <w:r>
        <w:t>these</w:t>
      </w:r>
      <w:r>
        <w:rPr>
          <w:spacing w:val="-3"/>
        </w:rPr>
        <w:t xml:space="preserve"> </w:t>
      </w:r>
      <w:r>
        <w:t>courses,</w:t>
      </w:r>
      <w:r>
        <w:rPr>
          <w:spacing w:val="-2"/>
        </w:rPr>
        <w:t xml:space="preserve"> </w:t>
      </w:r>
      <w:r>
        <w:t>but emphasize</w:t>
      </w:r>
      <w:r>
        <w:rPr>
          <w:spacing w:val="-3"/>
        </w:rPr>
        <w:t xml:space="preserve"> </w:t>
      </w:r>
      <w:r>
        <w:t>a</w:t>
      </w:r>
      <w:r>
        <w:rPr>
          <w:spacing w:val="-3"/>
        </w:rPr>
        <w:t xml:space="preserve"> </w:t>
      </w:r>
      <w:r>
        <w:t>S/EE/E</w:t>
      </w:r>
      <w:r>
        <w:rPr>
          <w:spacing w:val="-3"/>
        </w:rPr>
        <w:t xml:space="preserve"> </w:t>
      </w:r>
      <w:r>
        <w:t>perspective.</w:t>
      </w:r>
      <w:r>
        <w:rPr>
          <w:spacing w:val="-2"/>
        </w:rPr>
        <w:t xml:space="preserve"> </w:t>
      </w:r>
      <w:r>
        <w:t>Similarly, we</w:t>
      </w:r>
      <w:r>
        <w:rPr>
          <w:spacing w:val="-3"/>
        </w:rPr>
        <w:t xml:space="preserve"> </w:t>
      </w:r>
      <w:r>
        <w:t>will collaborate</w:t>
      </w:r>
      <w:r>
        <w:rPr>
          <w:spacing w:val="-4"/>
        </w:rPr>
        <w:t xml:space="preserve"> </w:t>
      </w:r>
      <w:r>
        <w:t>with</w:t>
      </w:r>
      <w:r>
        <w:rPr>
          <w:spacing w:val="-3"/>
        </w:rPr>
        <w:t xml:space="preserve"> </w:t>
      </w:r>
      <w:r>
        <w:t>the</w:t>
      </w:r>
      <w:r>
        <w:rPr>
          <w:spacing w:val="-5"/>
        </w:rPr>
        <w:t xml:space="preserve"> </w:t>
      </w:r>
      <w:r>
        <w:t>UCB</w:t>
      </w:r>
      <w:r>
        <w:rPr>
          <w:spacing w:val="-5"/>
        </w:rPr>
        <w:t xml:space="preserve"> </w:t>
      </w:r>
      <w:r>
        <w:t>History-Social</w:t>
      </w:r>
      <w:r>
        <w:rPr>
          <w:spacing w:val="-3"/>
        </w:rPr>
        <w:t xml:space="preserve"> </w:t>
      </w:r>
      <w:r>
        <w:t>Sci</w:t>
      </w:r>
      <w:r>
        <w:t>ence</w:t>
      </w:r>
      <w:r>
        <w:rPr>
          <w:spacing w:val="-2"/>
        </w:rPr>
        <w:t xml:space="preserve"> </w:t>
      </w:r>
      <w:r>
        <w:t>Project</w:t>
      </w:r>
      <w:r>
        <w:rPr>
          <w:spacing w:val="-3"/>
        </w:rPr>
        <w:t xml:space="preserve"> </w:t>
      </w:r>
      <w:r>
        <w:t>(HSSP)</w:t>
      </w:r>
      <w:r>
        <w:rPr>
          <w:spacing w:val="-4"/>
        </w:rPr>
        <w:t xml:space="preserve"> </w:t>
      </w:r>
      <w:r>
        <w:t>to</w:t>
      </w:r>
      <w:r>
        <w:rPr>
          <w:spacing w:val="-3"/>
        </w:rPr>
        <w:t xml:space="preserve"> </w:t>
      </w:r>
      <w:r>
        <w:t>provide</w:t>
      </w:r>
      <w:r>
        <w:rPr>
          <w:spacing w:val="-4"/>
        </w:rPr>
        <w:t xml:space="preserve"> </w:t>
      </w:r>
      <w:r>
        <w:t>area</w:t>
      </w:r>
      <w:r>
        <w:rPr>
          <w:spacing w:val="-4"/>
        </w:rPr>
        <w:t xml:space="preserve"> </w:t>
      </w:r>
      <w:r>
        <w:t>content for</w:t>
      </w:r>
      <w:r>
        <w:rPr>
          <w:spacing w:val="-4"/>
        </w:rPr>
        <w:t xml:space="preserve"> </w:t>
      </w:r>
      <w:r>
        <w:t>four “source sets” for middle and high school history teachers (Abs. Prior. 2; Crit. NRC I.1-2).</w:t>
      </w:r>
    </w:p>
    <w:p w14:paraId="6F8FA861" w14:textId="77777777" w:rsidR="00227EEA" w:rsidRDefault="00466012">
      <w:pPr>
        <w:pStyle w:val="ListParagraph"/>
        <w:numPr>
          <w:ilvl w:val="1"/>
          <w:numId w:val="3"/>
        </w:numPr>
        <w:tabs>
          <w:tab w:val="left" w:pos="400"/>
        </w:tabs>
        <w:spacing w:line="480" w:lineRule="auto"/>
        <w:ind w:left="159" w:right="219" w:firstLine="0"/>
        <w:jc w:val="left"/>
        <w:rPr>
          <w:sz w:val="24"/>
        </w:rPr>
      </w:pPr>
      <w:r>
        <w:rPr>
          <w:b/>
          <w:sz w:val="24"/>
        </w:rPr>
        <w:t xml:space="preserve">Equal Access and Treatment. </w:t>
      </w:r>
      <w:r>
        <w:rPr>
          <w:sz w:val="24"/>
        </w:rPr>
        <w:t>UCB equal access policies are summarized in the attached GEPA statement, to which I</w:t>
      </w:r>
      <w:r>
        <w:rPr>
          <w:sz w:val="24"/>
        </w:rPr>
        <w:t>SEEES strictly adheres. Twelve percent of our affiliated graduate students are members of a racial or ethnic minority and 60% are women. On average, 35% of attendees at our public events are elderly members of the community for whom ISEEES maintains a spec</w:t>
      </w:r>
      <w:r>
        <w:rPr>
          <w:sz w:val="24"/>
        </w:rPr>
        <w:t>ial mailing</w:t>
      </w:r>
      <w:r>
        <w:rPr>
          <w:spacing w:val="-2"/>
          <w:sz w:val="24"/>
        </w:rPr>
        <w:t xml:space="preserve"> </w:t>
      </w:r>
      <w:r>
        <w:rPr>
          <w:sz w:val="24"/>
        </w:rPr>
        <w:t>list for notification of events and guarantees accessibility</w:t>
      </w:r>
      <w:r>
        <w:rPr>
          <w:spacing w:val="-4"/>
          <w:sz w:val="24"/>
        </w:rPr>
        <w:t xml:space="preserve"> </w:t>
      </w:r>
      <w:r>
        <w:rPr>
          <w:sz w:val="24"/>
        </w:rPr>
        <w:t>of location for the disabled and the elderly. ADA accessibility is a key factor in deciding event venues, and the ISEEES office suite is also ADA accessible. We are currently in the p</w:t>
      </w:r>
      <w:r>
        <w:rPr>
          <w:sz w:val="24"/>
        </w:rPr>
        <w:t xml:space="preserve">rocess of closed- captioning our recorded events. ISEEES is making a concerted effort to expand its outreach to Minority-Serving Institutions in Northern California and to include interested faculty and students from these colleges and universities in our </w:t>
      </w:r>
      <w:r>
        <w:rPr>
          <w:sz w:val="24"/>
        </w:rPr>
        <w:t>activities. As a public institution of higher learning in an ethnically and culturally diverse state, Berkeley is actively committed to championing</w:t>
      </w:r>
      <w:r>
        <w:rPr>
          <w:spacing w:val="-6"/>
          <w:sz w:val="24"/>
        </w:rPr>
        <w:t xml:space="preserve"> </w:t>
      </w:r>
      <w:r>
        <w:rPr>
          <w:sz w:val="24"/>
        </w:rPr>
        <w:t>opportunity</w:t>
      </w:r>
      <w:r>
        <w:rPr>
          <w:spacing w:val="-6"/>
          <w:sz w:val="24"/>
        </w:rPr>
        <w:t xml:space="preserve"> </w:t>
      </w:r>
      <w:r>
        <w:rPr>
          <w:sz w:val="24"/>
        </w:rPr>
        <w:t>for</w:t>
      </w:r>
      <w:r>
        <w:rPr>
          <w:spacing w:val="-4"/>
          <w:sz w:val="24"/>
        </w:rPr>
        <w:t xml:space="preserve"> </w:t>
      </w:r>
      <w:r>
        <w:rPr>
          <w:sz w:val="24"/>
        </w:rPr>
        <w:t>persons</w:t>
      </w:r>
      <w:r>
        <w:rPr>
          <w:spacing w:val="-3"/>
          <w:sz w:val="24"/>
        </w:rPr>
        <w:t xml:space="preserve"> </w:t>
      </w:r>
      <w:r>
        <w:rPr>
          <w:sz w:val="24"/>
        </w:rPr>
        <w:t>of</w:t>
      </w:r>
      <w:r>
        <w:rPr>
          <w:spacing w:val="-2"/>
          <w:sz w:val="24"/>
        </w:rPr>
        <w:t xml:space="preserve"> </w:t>
      </w:r>
      <w:r>
        <w:rPr>
          <w:sz w:val="24"/>
        </w:rPr>
        <w:t>every</w:t>
      </w:r>
      <w:r>
        <w:rPr>
          <w:spacing w:val="-8"/>
          <w:sz w:val="24"/>
        </w:rPr>
        <w:t xml:space="preserve"> </w:t>
      </w:r>
      <w:r>
        <w:rPr>
          <w:sz w:val="24"/>
        </w:rPr>
        <w:t>race,</w:t>
      </w:r>
      <w:r>
        <w:rPr>
          <w:spacing w:val="-3"/>
          <w:sz w:val="24"/>
        </w:rPr>
        <w:t xml:space="preserve"> </w:t>
      </w:r>
      <w:r>
        <w:rPr>
          <w:sz w:val="24"/>
        </w:rPr>
        <w:t>gender,</w:t>
      </w:r>
      <w:r>
        <w:rPr>
          <w:spacing w:val="-3"/>
          <w:sz w:val="24"/>
        </w:rPr>
        <w:t xml:space="preserve"> </w:t>
      </w:r>
      <w:r>
        <w:rPr>
          <w:sz w:val="24"/>
        </w:rPr>
        <w:t>creed,</w:t>
      </w:r>
      <w:r>
        <w:rPr>
          <w:spacing w:val="-3"/>
          <w:sz w:val="24"/>
        </w:rPr>
        <w:t xml:space="preserve"> </w:t>
      </w:r>
      <w:r>
        <w:rPr>
          <w:sz w:val="24"/>
        </w:rPr>
        <w:t>ethnicity,</w:t>
      </w:r>
      <w:r>
        <w:rPr>
          <w:spacing w:val="-1"/>
          <w:sz w:val="24"/>
        </w:rPr>
        <w:t xml:space="preserve"> </w:t>
      </w:r>
      <w:r>
        <w:rPr>
          <w:sz w:val="24"/>
        </w:rPr>
        <w:t>and</w:t>
      </w:r>
      <w:r>
        <w:rPr>
          <w:spacing w:val="-3"/>
          <w:sz w:val="24"/>
        </w:rPr>
        <w:t xml:space="preserve"> </w:t>
      </w:r>
      <w:r>
        <w:rPr>
          <w:sz w:val="24"/>
        </w:rPr>
        <w:t>socio-economic</w:t>
      </w:r>
    </w:p>
    <w:p w14:paraId="6F8FA862"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63" w14:textId="77777777" w:rsidR="00227EEA" w:rsidRDefault="00466012">
      <w:pPr>
        <w:pStyle w:val="BodyText"/>
        <w:spacing w:before="80" w:line="482" w:lineRule="auto"/>
        <w:ind w:right="196"/>
        <w:rPr>
          <w:b/>
        </w:rPr>
      </w:pPr>
      <w:r>
        <w:t>background. Since fall 2018, 3 undergraduate students studied abroad on U.S. State Department Gilman</w:t>
      </w:r>
      <w:r>
        <w:rPr>
          <w:spacing w:val="-3"/>
        </w:rPr>
        <w:t xml:space="preserve"> </w:t>
      </w:r>
      <w:r>
        <w:t>Scholarships,</w:t>
      </w:r>
      <w:r>
        <w:rPr>
          <w:spacing w:val="-3"/>
        </w:rPr>
        <w:t xml:space="preserve"> </w:t>
      </w:r>
      <w:r>
        <w:t>which</w:t>
      </w:r>
      <w:r>
        <w:rPr>
          <w:spacing w:val="-3"/>
        </w:rPr>
        <w:t xml:space="preserve"> </w:t>
      </w:r>
      <w:r>
        <w:t>enable</w:t>
      </w:r>
      <w:r>
        <w:rPr>
          <w:spacing w:val="-4"/>
        </w:rPr>
        <w:t xml:space="preserve"> </w:t>
      </w:r>
      <w:r>
        <w:t>students</w:t>
      </w:r>
      <w:r>
        <w:rPr>
          <w:spacing w:val="-3"/>
        </w:rPr>
        <w:t xml:space="preserve"> </w:t>
      </w:r>
      <w:r>
        <w:t>of</w:t>
      </w:r>
      <w:r>
        <w:rPr>
          <w:spacing w:val="-4"/>
        </w:rPr>
        <w:t xml:space="preserve"> </w:t>
      </w:r>
      <w:r>
        <w:t>limited</w:t>
      </w:r>
      <w:r>
        <w:rPr>
          <w:spacing w:val="-3"/>
        </w:rPr>
        <w:t xml:space="preserve"> </w:t>
      </w:r>
      <w:r>
        <w:t>financial</w:t>
      </w:r>
      <w:r>
        <w:rPr>
          <w:spacing w:val="-3"/>
        </w:rPr>
        <w:t xml:space="preserve"> </w:t>
      </w:r>
      <w:r>
        <w:t>means</w:t>
      </w:r>
      <w:r>
        <w:rPr>
          <w:spacing w:val="-3"/>
        </w:rPr>
        <w:t xml:space="preserve"> </w:t>
      </w:r>
      <w:r>
        <w:t>to</w:t>
      </w:r>
      <w:r>
        <w:rPr>
          <w:spacing w:val="-1"/>
        </w:rPr>
        <w:t xml:space="preserve"> </w:t>
      </w:r>
      <w:r>
        <w:t>study</w:t>
      </w:r>
      <w:r>
        <w:rPr>
          <w:spacing w:val="-8"/>
        </w:rPr>
        <w:t xml:space="preserve"> </w:t>
      </w:r>
      <w:r>
        <w:t>or</w:t>
      </w:r>
      <w:r>
        <w:rPr>
          <w:spacing w:val="-4"/>
        </w:rPr>
        <w:t xml:space="preserve"> </w:t>
      </w:r>
      <w:r>
        <w:t>intern</w:t>
      </w:r>
      <w:r>
        <w:rPr>
          <w:spacing w:val="-1"/>
        </w:rPr>
        <w:t xml:space="preserve"> </w:t>
      </w:r>
      <w:r>
        <w:t xml:space="preserve">abroad. </w:t>
      </w:r>
      <w:bookmarkStart w:id="11" w:name="NRC_Criterion_H._OUTREACH_ACTIVITIES"/>
      <w:bookmarkEnd w:id="11"/>
      <w:r>
        <w:rPr>
          <w:b/>
        </w:rPr>
        <w:t>NRC Criterion H. OUTREACH ACTIVITIES</w:t>
      </w:r>
    </w:p>
    <w:p w14:paraId="6F8FA864" w14:textId="77777777" w:rsidR="00227EEA" w:rsidRDefault="00466012">
      <w:pPr>
        <w:spacing w:line="480" w:lineRule="auto"/>
        <w:ind w:left="159" w:right="180"/>
        <w:rPr>
          <w:sz w:val="24"/>
        </w:rPr>
      </w:pPr>
      <w:r>
        <w:rPr>
          <w:b/>
          <w:sz w:val="24"/>
        </w:rPr>
        <w:t>1a. Elementary and Secondary</w:t>
      </w:r>
      <w:r>
        <w:rPr>
          <w:b/>
          <w:sz w:val="24"/>
        </w:rPr>
        <w:t xml:space="preserve"> Schools. </w:t>
      </w:r>
      <w:r>
        <w:rPr>
          <w:sz w:val="24"/>
        </w:rPr>
        <w:t xml:space="preserve">Our spring 2021 Educator Outreach Conference (online) was titled </w:t>
      </w:r>
      <w:r>
        <w:rPr>
          <w:i/>
          <w:sz w:val="24"/>
        </w:rPr>
        <w:t>Authoritarianism, Democratization, and ‘Populism’: Armenia’s “Velvet Revolution”</w:t>
      </w:r>
      <w:r>
        <w:rPr>
          <w:i/>
          <w:spacing w:val="-3"/>
          <w:sz w:val="24"/>
        </w:rPr>
        <w:t xml:space="preserve"> </w:t>
      </w:r>
      <w:r>
        <w:rPr>
          <w:i/>
          <w:sz w:val="24"/>
        </w:rPr>
        <w:t>in</w:t>
      </w:r>
      <w:r>
        <w:rPr>
          <w:i/>
          <w:spacing w:val="-3"/>
          <w:sz w:val="24"/>
        </w:rPr>
        <w:t xml:space="preserve"> </w:t>
      </w:r>
      <w:r>
        <w:rPr>
          <w:i/>
          <w:sz w:val="24"/>
        </w:rPr>
        <w:t>Perspective</w:t>
      </w:r>
      <w:r>
        <w:rPr>
          <w:sz w:val="24"/>
        </w:rPr>
        <w:t>.</w:t>
      </w:r>
      <w:r>
        <w:rPr>
          <w:spacing w:val="-3"/>
          <w:sz w:val="24"/>
        </w:rPr>
        <w:t xml:space="preserve"> </w:t>
      </w:r>
      <w:r>
        <w:rPr>
          <w:sz w:val="24"/>
        </w:rPr>
        <w:t>We</w:t>
      </w:r>
      <w:r>
        <w:rPr>
          <w:spacing w:val="-4"/>
          <w:sz w:val="24"/>
        </w:rPr>
        <w:t xml:space="preserve"> </w:t>
      </w:r>
      <w:r>
        <w:rPr>
          <w:sz w:val="24"/>
        </w:rPr>
        <w:t>have</w:t>
      </w:r>
      <w:r>
        <w:rPr>
          <w:spacing w:val="-4"/>
          <w:sz w:val="24"/>
        </w:rPr>
        <w:t xml:space="preserve"> </w:t>
      </w:r>
      <w:r>
        <w:rPr>
          <w:sz w:val="24"/>
        </w:rPr>
        <w:t>begun</w:t>
      </w:r>
      <w:r>
        <w:rPr>
          <w:spacing w:val="-4"/>
          <w:sz w:val="24"/>
        </w:rPr>
        <w:t xml:space="preserve"> </w:t>
      </w:r>
      <w:r>
        <w:rPr>
          <w:sz w:val="24"/>
        </w:rPr>
        <w:t>engaging</w:t>
      </w:r>
      <w:r>
        <w:rPr>
          <w:spacing w:val="-6"/>
          <w:sz w:val="24"/>
        </w:rPr>
        <w:t xml:space="preserve"> </w:t>
      </w:r>
      <w:r>
        <w:rPr>
          <w:sz w:val="24"/>
        </w:rPr>
        <w:t>a</w:t>
      </w:r>
      <w:r>
        <w:rPr>
          <w:spacing w:val="-4"/>
          <w:sz w:val="24"/>
        </w:rPr>
        <w:t xml:space="preserve"> </w:t>
      </w:r>
      <w:r>
        <w:rPr>
          <w:sz w:val="24"/>
        </w:rPr>
        <w:t>Teachers</w:t>
      </w:r>
      <w:r>
        <w:rPr>
          <w:spacing w:val="-3"/>
          <w:sz w:val="24"/>
        </w:rPr>
        <w:t xml:space="preserve"> </w:t>
      </w:r>
      <w:r>
        <w:rPr>
          <w:sz w:val="24"/>
        </w:rPr>
        <w:t>Advisory</w:t>
      </w:r>
      <w:r>
        <w:rPr>
          <w:spacing w:val="-6"/>
          <w:sz w:val="24"/>
        </w:rPr>
        <w:t xml:space="preserve"> </w:t>
      </w:r>
      <w:r>
        <w:rPr>
          <w:sz w:val="24"/>
        </w:rPr>
        <w:t>Board</w:t>
      </w:r>
      <w:r>
        <w:rPr>
          <w:spacing w:val="-3"/>
          <w:sz w:val="24"/>
        </w:rPr>
        <w:t xml:space="preserve"> </w:t>
      </w:r>
      <w:r>
        <w:rPr>
          <w:sz w:val="24"/>
        </w:rPr>
        <w:t>to</w:t>
      </w:r>
      <w:r>
        <w:rPr>
          <w:spacing w:val="-3"/>
          <w:sz w:val="24"/>
        </w:rPr>
        <w:t xml:space="preserve"> </w:t>
      </w:r>
      <w:r>
        <w:rPr>
          <w:sz w:val="24"/>
        </w:rPr>
        <w:t>better</w:t>
      </w:r>
      <w:r>
        <w:rPr>
          <w:spacing w:val="-4"/>
          <w:sz w:val="24"/>
        </w:rPr>
        <w:t xml:space="preserve"> </w:t>
      </w:r>
      <w:r>
        <w:rPr>
          <w:sz w:val="24"/>
        </w:rPr>
        <w:t xml:space="preserve">assess teacher needs and </w:t>
      </w:r>
      <w:r>
        <w:rPr>
          <w:sz w:val="24"/>
        </w:rPr>
        <w:t>structure themes to meet the recently adopted California History-Social Science Framework. Given the large Armenian community in California, the 2021 conference topic</w:t>
      </w:r>
      <w:r>
        <w:rPr>
          <w:spacing w:val="-2"/>
          <w:sz w:val="24"/>
        </w:rPr>
        <w:t xml:space="preserve"> </w:t>
      </w:r>
      <w:r>
        <w:rPr>
          <w:sz w:val="24"/>
        </w:rPr>
        <w:t>fit</w:t>
      </w:r>
      <w:r>
        <w:rPr>
          <w:spacing w:val="-1"/>
          <w:sz w:val="24"/>
        </w:rPr>
        <w:t xml:space="preserve"> </w:t>
      </w:r>
      <w:r>
        <w:rPr>
          <w:sz w:val="24"/>
        </w:rPr>
        <w:t>the</w:t>
      </w:r>
      <w:r>
        <w:rPr>
          <w:spacing w:val="-2"/>
          <w:sz w:val="24"/>
        </w:rPr>
        <w:t xml:space="preserve"> </w:t>
      </w:r>
      <w:r>
        <w:rPr>
          <w:sz w:val="24"/>
        </w:rPr>
        <w:t>framework</w:t>
      </w:r>
      <w:r>
        <w:rPr>
          <w:spacing w:val="-1"/>
          <w:sz w:val="24"/>
        </w:rPr>
        <w:t xml:space="preserve"> </w:t>
      </w:r>
      <w:r>
        <w:rPr>
          <w:sz w:val="24"/>
        </w:rPr>
        <w:t>well.</w:t>
      </w:r>
      <w:r>
        <w:rPr>
          <w:spacing w:val="-2"/>
          <w:sz w:val="24"/>
        </w:rPr>
        <w:t xml:space="preserve"> </w:t>
      </w:r>
      <w:r>
        <w:rPr>
          <w:sz w:val="24"/>
        </w:rPr>
        <w:t>The</w:t>
      </w:r>
      <w:r>
        <w:rPr>
          <w:spacing w:val="-2"/>
          <w:sz w:val="24"/>
        </w:rPr>
        <w:t xml:space="preserve"> </w:t>
      </w:r>
      <w:r>
        <w:rPr>
          <w:sz w:val="24"/>
        </w:rPr>
        <w:t>conference</w:t>
      </w:r>
      <w:r>
        <w:rPr>
          <w:spacing w:val="-2"/>
          <w:sz w:val="24"/>
        </w:rPr>
        <w:t xml:space="preserve"> </w:t>
      </w:r>
      <w:r>
        <w:rPr>
          <w:sz w:val="24"/>
        </w:rPr>
        <w:t>was</w:t>
      </w:r>
      <w:r>
        <w:rPr>
          <w:spacing w:val="-1"/>
          <w:sz w:val="24"/>
        </w:rPr>
        <w:t xml:space="preserve"> </w:t>
      </w:r>
      <w:r>
        <w:rPr>
          <w:sz w:val="24"/>
        </w:rPr>
        <w:t>recorded and</w:t>
      </w:r>
      <w:r>
        <w:rPr>
          <w:spacing w:val="-1"/>
          <w:sz w:val="24"/>
        </w:rPr>
        <w:t xml:space="preserve"> </w:t>
      </w:r>
      <w:r>
        <w:rPr>
          <w:sz w:val="24"/>
        </w:rPr>
        <w:t>posted</w:t>
      </w:r>
      <w:r>
        <w:rPr>
          <w:spacing w:val="-1"/>
          <w:sz w:val="24"/>
        </w:rPr>
        <w:t xml:space="preserve"> </w:t>
      </w:r>
      <w:r>
        <w:rPr>
          <w:sz w:val="24"/>
        </w:rPr>
        <w:t>to</w:t>
      </w:r>
      <w:r>
        <w:rPr>
          <w:spacing w:val="-1"/>
          <w:sz w:val="24"/>
        </w:rPr>
        <w:t xml:space="preserve"> </w:t>
      </w:r>
      <w:r>
        <w:rPr>
          <w:sz w:val="24"/>
        </w:rPr>
        <w:t>YouTube,</w:t>
      </w:r>
      <w:r>
        <w:rPr>
          <w:spacing w:val="-1"/>
          <w:sz w:val="24"/>
        </w:rPr>
        <w:t xml:space="preserve"> </w:t>
      </w:r>
      <w:r>
        <w:rPr>
          <w:sz w:val="24"/>
        </w:rPr>
        <w:t>and</w:t>
      </w:r>
      <w:r>
        <w:rPr>
          <w:spacing w:val="-1"/>
          <w:sz w:val="24"/>
        </w:rPr>
        <w:t xml:space="preserve"> </w:t>
      </w:r>
      <w:r>
        <w:rPr>
          <w:sz w:val="24"/>
        </w:rPr>
        <w:t>over</w:t>
      </w:r>
      <w:r>
        <w:rPr>
          <w:spacing w:val="-2"/>
          <w:sz w:val="24"/>
        </w:rPr>
        <w:t xml:space="preserve"> </w:t>
      </w:r>
      <w:r>
        <w:rPr>
          <w:sz w:val="24"/>
        </w:rPr>
        <w:t>800 people have viewed it.</w:t>
      </w:r>
    </w:p>
    <w:p w14:paraId="6F8FA865" w14:textId="77777777" w:rsidR="00227EEA" w:rsidRDefault="00466012">
      <w:pPr>
        <w:pStyle w:val="BodyText"/>
        <w:ind w:left="519"/>
      </w:pPr>
      <w:r>
        <w:t>ISEEES</w:t>
      </w:r>
      <w:r>
        <w:rPr>
          <w:spacing w:val="-1"/>
        </w:rPr>
        <w:t xml:space="preserve"> </w:t>
      </w:r>
      <w:r>
        <w:t>co-sponsors</w:t>
      </w:r>
      <w:r>
        <w:rPr>
          <w:spacing w:val="-1"/>
        </w:rPr>
        <w:t xml:space="preserve"> </w:t>
      </w:r>
      <w:r>
        <w:t>ORIAS,</w:t>
      </w:r>
      <w:r>
        <w:rPr>
          <w:spacing w:val="-1"/>
        </w:rPr>
        <w:t xml:space="preserve"> </w:t>
      </w:r>
      <w:r>
        <w:t>the</w:t>
      </w:r>
      <w:r>
        <w:rPr>
          <w:spacing w:val="-2"/>
        </w:rPr>
        <w:t xml:space="preserve"> </w:t>
      </w:r>
      <w:r>
        <w:t>joint</w:t>
      </w:r>
      <w:r>
        <w:rPr>
          <w:spacing w:val="-1"/>
        </w:rPr>
        <w:t xml:space="preserve"> </w:t>
      </w:r>
      <w:r>
        <w:t>outreach</w:t>
      </w:r>
      <w:r>
        <w:rPr>
          <w:spacing w:val="-1"/>
        </w:rPr>
        <w:t xml:space="preserve"> </w:t>
      </w:r>
      <w:r>
        <w:t>program</w:t>
      </w:r>
      <w:r>
        <w:rPr>
          <w:spacing w:val="-1"/>
        </w:rPr>
        <w:t xml:space="preserve"> </w:t>
      </w:r>
      <w:r>
        <w:t>of</w:t>
      </w:r>
      <w:r>
        <w:rPr>
          <w:spacing w:val="-2"/>
        </w:rPr>
        <w:t xml:space="preserve"> </w:t>
      </w:r>
      <w:r>
        <w:t>the</w:t>
      </w:r>
      <w:r>
        <w:rPr>
          <w:spacing w:val="-2"/>
        </w:rPr>
        <w:t xml:space="preserve"> </w:t>
      </w:r>
      <w:r>
        <w:t>UCB</w:t>
      </w:r>
      <w:r>
        <w:rPr>
          <w:spacing w:val="-3"/>
        </w:rPr>
        <w:t xml:space="preserve"> </w:t>
      </w:r>
      <w:r>
        <w:t>area</w:t>
      </w:r>
      <w:r>
        <w:rPr>
          <w:spacing w:val="-2"/>
        </w:rPr>
        <w:t xml:space="preserve"> </w:t>
      </w:r>
      <w:r>
        <w:t>studies</w:t>
      </w:r>
      <w:r>
        <w:rPr>
          <w:spacing w:val="-1"/>
        </w:rPr>
        <w:t xml:space="preserve"> </w:t>
      </w:r>
      <w:r>
        <w:rPr>
          <w:spacing w:val="-2"/>
        </w:rPr>
        <w:t>centers.</w:t>
      </w:r>
    </w:p>
    <w:p w14:paraId="6F8FA866" w14:textId="77777777" w:rsidR="00227EEA" w:rsidRDefault="00227EEA">
      <w:pPr>
        <w:pStyle w:val="BodyText"/>
        <w:spacing w:before="3"/>
        <w:ind w:left="0"/>
        <w:rPr>
          <w:sz w:val="23"/>
        </w:rPr>
      </w:pPr>
    </w:p>
    <w:p w14:paraId="6F8FA867" w14:textId="77777777" w:rsidR="00227EEA" w:rsidRDefault="00466012">
      <w:pPr>
        <w:pStyle w:val="BodyText"/>
        <w:spacing w:line="480" w:lineRule="auto"/>
        <w:ind w:left="159" w:right="196"/>
      </w:pPr>
      <w:r>
        <w:t>This office provides scholarly resources and support for professional development in international and area studies for K-14 teachers (Abs. Pr</w:t>
      </w:r>
      <w:r>
        <w:t>ior. 2), including an annual K-12 Summer</w:t>
      </w:r>
      <w:r>
        <w:rPr>
          <w:spacing w:val="-5"/>
        </w:rPr>
        <w:t xml:space="preserve"> </w:t>
      </w:r>
      <w:r>
        <w:t>Teacher</w:t>
      </w:r>
      <w:r>
        <w:rPr>
          <w:spacing w:val="-3"/>
        </w:rPr>
        <w:t xml:space="preserve"> </w:t>
      </w:r>
      <w:r>
        <w:t>Institute.</w:t>
      </w:r>
      <w:r>
        <w:rPr>
          <w:spacing w:val="-4"/>
        </w:rPr>
        <w:t xml:space="preserve"> </w:t>
      </w:r>
      <w:r>
        <w:t>This</w:t>
      </w:r>
      <w:r>
        <w:rPr>
          <w:spacing w:val="-4"/>
        </w:rPr>
        <w:t xml:space="preserve"> </w:t>
      </w:r>
      <w:r>
        <w:t>3-day</w:t>
      </w:r>
      <w:r>
        <w:rPr>
          <w:spacing w:val="-9"/>
        </w:rPr>
        <w:t xml:space="preserve"> </w:t>
      </w:r>
      <w:r>
        <w:t>in-service</w:t>
      </w:r>
      <w:r>
        <w:rPr>
          <w:spacing w:val="-3"/>
        </w:rPr>
        <w:t xml:space="preserve"> </w:t>
      </w:r>
      <w:r>
        <w:t>workshop</w:t>
      </w:r>
      <w:r>
        <w:rPr>
          <w:spacing w:val="-4"/>
        </w:rPr>
        <w:t xml:space="preserve"> </w:t>
      </w:r>
      <w:r>
        <w:t>brings</w:t>
      </w:r>
      <w:r>
        <w:rPr>
          <w:spacing w:val="-4"/>
        </w:rPr>
        <w:t xml:space="preserve"> </w:t>
      </w:r>
      <w:r>
        <w:t>together</w:t>
      </w:r>
      <w:r>
        <w:rPr>
          <w:spacing w:val="-3"/>
        </w:rPr>
        <w:t xml:space="preserve"> </w:t>
      </w:r>
      <w:r>
        <w:t>25-30</w:t>
      </w:r>
      <w:r>
        <w:rPr>
          <w:spacing w:val="-4"/>
        </w:rPr>
        <w:t xml:space="preserve"> </w:t>
      </w:r>
      <w:r>
        <w:t>educators</w:t>
      </w:r>
      <w:r>
        <w:rPr>
          <w:spacing w:val="-4"/>
        </w:rPr>
        <w:t xml:space="preserve"> </w:t>
      </w:r>
      <w:r>
        <w:t>from schools throughout the region and addresses a general topic with specific representation from each world area. ISEEES sponsors f</w:t>
      </w:r>
      <w:r>
        <w:t xml:space="preserve">aculty and advanced graduate students to lecture and lead discussions related to the S/EE/E world area in this institute. The 2022 theme will be </w:t>
      </w:r>
      <w:r>
        <w:rPr>
          <w:i/>
        </w:rPr>
        <w:t>The World in Film</w:t>
      </w:r>
      <w:r>
        <w:t>, and ISEEES faculty members Anne Nesbet and Edward Tyerman will present on Russian, Soviet, a</w:t>
      </w:r>
      <w:r>
        <w:t>nd post-Soviet film.</w:t>
      </w:r>
    </w:p>
    <w:p w14:paraId="6F8FA868" w14:textId="77777777" w:rsidR="00227EEA" w:rsidRDefault="00466012">
      <w:pPr>
        <w:pStyle w:val="BodyText"/>
        <w:spacing w:before="1" w:line="480" w:lineRule="auto"/>
        <w:ind w:left="159" w:right="249" w:firstLine="360"/>
      </w:pPr>
      <w:r>
        <w:t>We</w:t>
      </w:r>
      <w:r>
        <w:rPr>
          <w:spacing w:val="-4"/>
        </w:rPr>
        <w:t xml:space="preserve"> </w:t>
      </w:r>
      <w:r>
        <w:t>will</w:t>
      </w:r>
      <w:r>
        <w:rPr>
          <w:spacing w:val="-3"/>
        </w:rPr>
        <w:t xml:space="preserve"> </w:t>
      </w:r>
      <w:r>
        <w:t>continue</w:t>
      </w:r>
      <w:r>
        <w:rPr>
          <w:spacing w:val="-4"/>
        </w:rPr>
        <w:t xml:space="preserve"> </w:t>
      </w:r>
      <w:r>
        <w:t>to</w:t>
      </w:r>
      <w:r>
        <w:rPr>
          <w:spacing w:val="-3"/>
        </w:rPr>
        <w:t xml:space="preserve"> </w:t>
      </w:r>
      <w:r>
        <w:t>encourage</w:t>
      </w:r>
      <w:r>
        <w:rPr>
          <w:spacing w:val="-4"/>
        </w:rPr>
        <w:t xml:space="preserve"> </w:t>
      </w:r>
      <w:r>
        <w:t>our</w:t>
      </w:r>
      <w:r>
        <w:rPr>
          <w:spacing w:val="-2"/>
        </w:rPr>
        <w:t xml:space="preserve"> </w:t>
      </w:r>
      <w:r>
        <w:t>graduate</w:t>
      </w:r>
      <w:r>
        <w:rPr>
          <w:spacing w:val="-4"/>
        </w:rPr>
        <w:t xml:space="preserve"> </w:t>
      </w:r>
      <w:r>
        <w:t>students</w:t>
      </w:r>
      <w:r>
        <w:rPr>
          <w:spacing w:val="-3"/>
        </w:rPr>
        <w:t xml:space="preserve"> </w:t>
      </w:r>
      <w:r>
        <w:t>to</w:t>
      </w:r>
      <w:r>
        <w:rPr>
          <w:spacing w:val="-3"/>
        </w:rPr>
        <w:t xml:space="preserve"> </w:t>
      </w:r>
      <w:r>
        <w:t>participate</w:t>
      </w:r>
      <w:r>
        <w:rPr>
          <w:spacing w:val="-4"/>
        </w:rPr>
        <w:t xml:space="preserve"> </w:t>
      </w:r>
      <w:r>
        <w:t>in</w:t>
      </w:r>
      <w:r>
        <w:rPr>
          <w:spacing w:val="-3"/>
        </w:rPr>
        <w:t xml:space="preserve"> </w:t>
      </w:r>
      <w:r>
        <w:t>the</w:t>
      </w:r>
      <w:r>
        <w:rPr>
          <w:spacing w:val="-4"/>
        </w:rPr>
        <w:t xml:space="preserve"> </w:t>
      </w:r>
      <w:r>
        <w:t>ORIAS</w:t>
      </w:r>
      <w:r>
        <w:rPr>
          <w:spacing w:val="-3"/>
        </w:rPr>
        <w:t xml:space="preserve"> </w:t>
      </w:r>
      <w:r>
        <w:t>Speakers Bureau. Since fall 2018, ISEEES graduate students have spoken to over 800 middle and high school students on topics related to our world area.</w:t>
      </w:r>
    </w:p>
    <w:p w14:paraId="6F8FA869" w14:textId="77777777" w:rsidR="00227EEA" w:rsidRDefault="00466012">
      <w:pPr>
        <w:pStyle w:val="BodyText"/>
        <w:ind w:left="519"/>
      </w:pPr>
      <w:r>
        <w:t>ISEEES</w:t>
      </w:r>
      <w:r>
        <w:rPr>
          <w:spacing w:val="-2"/>
        </w:rPr>
        <w:t xml:space="preserve"> </w:t>
      </w:r>
      <w:r>
        <w:t>also</w:t>
      </w:r>
      <w:r>
        <w:rPr>
          <w:spacing w:val="-1"/>
        </w:rPr>
        <w:t xml:space="preserve"> </w:t>
      </w:r>
      <w:r>
        <w:t>partnered with</w:t>
      </w:r>
      <w:r>
        <w:rPr>
          <w:spacing w:val="-1"/>
        </w:rPr>
        <w:t xml:space="preserve"> </w:t>
      </w:r>
      <w:r>
        <w:t>the</w:t>
      </w:r>
      <w:r>
        <w:rPr>
          <w:spacing w:val="-3"/>
        </w:rPr>
        <w:t xml:space="preserve"> </w:t>
      </w:r>
      <w:r>
        <w:t>HSSP</w:t>
      </w:r>
      <w:r>
        <w:rPr>
          <w:spacing w:val="-1"/>
        </w:rPr>
        <w:t xml:space="preserve"> </w:t>
      </w:r>
      <w:r>
        <w:t>and</w:t>
      </w:r>
      <w:r>
        <w:rPr>
          <w:spacing w:val="-2"/>
        </w:rPr>
        <w:t xml:space="preserve"> </w:t>
      </w:r>
      <w:r>
        <w:t>Graduate</w:t>
      </w:r>
      <w:r>
        <w:rPr>
          <w:spacing w:val="-2"/>
        </w:rPr>
        <w:t xml:space="preserve"> </w:t>
      </w:r>
      <w:r>
        <w:t>School</w:t>
      </w:r>
      <w:r>
        <w:rPr>
          <w:spacing w:val="-2"/>
        </w:rPr>
        <w:t xml:space="preserve"> </w:t>
      </w:r>
      <w:r>
        <w:t>of</w:t>
      </w:r>
      <w:r>
        <w:rPr>
          <w:spacing w:val="-2"/>
        </w:rPr>
        <w:t xml:space="preserve"> </w:t>
      </w:r>
      <w:r>
        <w:t>Education</w:t>
      </w:r>
      <w:r>
        <w:rPr>
          <w:spacing w:val="-2"/>
        </w:rPr>
        <w:t xml:space="preserve"> </w:t>
      </w:r>
      <w:r>
        <w:t>(GSE)</w:t>
      </w:r>
      <w:r>
        <w:rPr>
          <w:spacing w:val="-2"/>
        </w:rPr>
        <w:t xml:space="preserve"> </w:t>
      </w:r>
      <w:r>
        <w:t>to</w:t>
      </w:r>
      <w:r>
        <w:rPr>
          <w:spacing w:val="-1"/>
        </w:rPr>
        <w:t xml:space="preserve"> </w:t>
      </w:r>
      <w:r>
        <w:rPr>
          <w:spacing w:val="-2"/>
        </w:rPr>
        <w:t>create</w:t>
      </w:r>
    </w:p>
    <w:p w14:paraId="6F8FA86A" w14:textId="77777777" w:rsidR="00227EEA" w:rsidRDefault="00227EEA">
      <w:pPr>
        <w:sectPr w:rsidR="00227EEA">
          <w:pgSz w:w="12240" w:h="15840"/>
          <w:pgMar w:top="1340" w:right="1280" w:bottom="900" w:left="1280" w:header="365" w:footer="707" w:gutter="0"/>
          <w:cols w:space="720"/>
        </w:sectPr>
      </w:pPr>
    </w:p>
    <w:p w14:paraId="6F8FA86B" w14:textId="77777777" w:rsidR="00227EEA" w:rsidRDefault="00466012">
      <w:pPr>
        <w:pStyle w:val="BodyText"/>
        <w:spacing w:before="80" w:line="480" w:lineRule="auto"/>
        <w:ind w:left="159" w:right="196"/>
      </w:pPr>
      <w:r>
        <w:t>two 1</w:t>
      </w:r>
      <w:r>
        <w:t xml:space="preserve">0th-grade lesson plans related to our region: </w:t>
      </w:r>
      <w:r>
        <w:rPr>
          <w:i/>
        </w:rPr>
        <w:t xml:space="preserve">Power &amp; Authority: Historiography of the Russian Revolution </w:t>
      </w:r>
      <w:r>
        <w:t xml:space="preserve">and </w:t>
      </w:r>
      <w:r>
        <w:rPr>
          <w:i/>
        </w:rPr>
        <w:t>Revolutionary Ideas: Communism in Eastern Europe</w:t>
      </w:r>
      <w:r>
        <w:t>. Both of these are freely available on both the HSSP and ISEEES websites. ISEEES will continue it</w:t>
      </w:r>
      <w:r>
        <w:t>s collaboration with the HSSP and GSE</w:t>
      </w:r>
      <w:r>
        <w:rPr>
          <w:spacing w:val="-1"/>
        </w:rPr>
        <w:t xml:space="preserve"> </w:t>
      </w:r>
      <w:r>
        <w:t>to provide S/EE/E world area content in four “source sets” for teachers. Each</w:t>
      </w:r>
      <w:r>
        <w:rPr>
          <w:spacing w:val="-2"/>
        </w:rPr>
        <w:t xml:space="preserve"> </w:t>
      </w:r>
      <w:r>
        <w:t>source</w:t>
      </w:r>
      <w:r>
        <w:rPr>
          <w:spacing w:val="-3"/>
        </w:rPr>
        <w:t xml:space="preserve"> </w:t>
      </w:r>
      <w:r>
        <w:t>set</w:t>
      </w:r>
      <w:r>
        <w:rPr>
          <w:spacing w:val="-2"/>
        </w:rPr>
        <w:t xml:space="preserve"> </w:t>
      </w:r>
      <w:r>
        <w:t>will</w:t>
      </w:r>
      <w:r>
        <w:rPr>
          <w:spacing w:val="-2"/>
        </w:rPr>
        <w:t xml:space="preserve"> </w:t>
      </w:r>
      <w:r>
        <w:t>include</w:t>
      </w:r>
      <w:r>
        <w:rPr>
          <w:spacing w:val="-3"/>
        </w:rPr>
        <w:t xml:space="preserve"> </w:t>
      </w:r>
      <w:r>
        <w:t>an</w:t>
      </w:r>
      <w:r>
        <w:rPr>
          <w:spacing w:val="-2"/>
        </w:rPr>
        <w:t xml:space="preserve"> </w:t>
      </w:r>
      <w:r>
        <w:t>inquiry</w:t>
      </w:r>
      <w:r>
        <w:rPr>
          <w:spacing w:val="-7"/>
        </w:rPr>
        <w:t xml:space="preserve"> </w:t>
      </w:r>
      <w:r>
        <w:t>question, a</w:t>
      </w:r>
      <w:r>
        <w:rPr>
          <w:spacing w:val="-3"/>
        </w:rPr>
        <w:t xml:space="preserve"> </w:t>
      </w:r>
      <w:r>
        <w:t>set</w:t>
      </w:r>
      <w:r>
        <w:rPr>
          <w:spacing w:val="-2"/>
        </w:rPr>
        <w:t xml:space="preserve"> </w:t>
      </w:r>
      <w:r>
        <w:t>of</w:t>
      </w:r>
      <w:r>
        <w:rPr>
          <w:spacing w:val="-3"/>
        </w:rPr>
        <w:t xml:space="preserve"> </w:t>
      </w:r>
      <w:r>
        <w:t>primary</w:t>
      </w:r>
      <w:r>
        <w:rPr>
          <w:spacing w:val="-7"/>
        </w:rPr>
        <w:t xml:space="preserve"> </w:t>
      </w:r>
      <w:r>
        <w:t>sources, and</w:t>
      </w:r>
      <w:r>
        <w:rPr>
          <w:spacing w:val="-2"/>
        </w:rPr>
        <w:t xml:space="preserve"> </w:t>
      </w:r>
      <w:r>
        <w:t>a</w:t>
      </w:r>
      <w:r>
        <w:rPr>
          <w:spacing w:val="-3"/>
        </w:rPr>
        <w:t xml:space="preserve"> </w:t>
      </w:r>
      <w:r>
        <w:t>learning</w:t>
      </w:r>
      <w:r>
        <w:rPr>
          <w:spacing w:val="-5"/>
        </w:rPr>
        <w:t xml:space="preserve"> </w:t>
      </w:r>
      <w:r>
        <w:t>strategy to foster critical inquiry about the past and</w:t>
      </w:r>
      <w:r>
        <w:t xml:space="preserve"> center marginalized or missing voices in existing narratives within the ancient, medieval, and modern S/EE/E world area (one set each), and one set on environmental literacy of our world area.</w:t>
      </w:r>
    </w:p>
    <w:p w14:paraId="6F8FA86C" w14:textId="77777777" w:rsidR="00227EEA" w:rsidRDefault="00466012">
      <w:pPr>
        <w:pStyle w:val="BodyText"/>
        <w:spacing w:line="480" w:lineRule="auto"/>
        <w:ind w:left="159" w:right="161"/>
      </w:pPr>
      <w:r>
        <w:rPr>
          <w:b/>
        </w:rPr>
        <w:t xml:space="preserve">1b. Postsecondary Institutions. </w:t>
      </w:r>
      <w:r>
        <w:t>The ISEEES Educator Outreach C</w:t>
      </w:r>
      <w:r>
        <w:t xml:space="preserve">onference is also open to post-secondary instructors and has drawn educators from regional community colleges and state universities. In an effort to expand outreach to area community colleges and Minority-Serving Institutions (MSI), ISEEES co-sponsors an </w:t>
      </w:r>
      <w:r>
        <w:t>annual ORIAS summer institute that works with community</w:t>
      </w:r>
      <w:r>
        <w:rPr>
          <w:spacing w:val="-2"/>
        </w:rPr>
        <w:t xml:space="preserve"> </w:t>
      </w:r>
      <w:r>
        <w:t>college faculty interested in world history and global studies topics. The 2021 online seminar—</w:t>
      </w:r>
      <w:r>
        <w:rPr>
          <w:i/>
        </w:rPr>
        <w:t>UNFREE: Coerced labor across time and place</w:t>
      </w:r>
      <w:r>
        <w:t>—drew 27 community college instructors from 26 different colle</w:t>
      </w:r>
      <w:r>
        <w:t>ges, of which 16 are MSIs (NRC Comp. Prior.). ISEEES sponsored Professor Amanda Bellows of The New School to speak on “</w:t>
      </w:r>
      <w:r>
        <w:rPr>
          <w:color w:val="333333"/>
          <w:sz w:val="23"/>
        </w:rPr>
        <w:t>Russian Serfdom, American Slavery, and National Identity</w:t>
      </w:r>
      <w:r>
        <w:rPr>
          <w:color w:val="333333"/>
          <w:spacing w:val="-2"/>
          <w:sz w:val="23"/>
        </w:rPr>
        <w:t xml:space="preserve"> </w:t>
      </w:r>
      <w:r>
        <w:rPr>
          <w:color w:val="333333"/>
          <w:sz w:val="23"/>
        </w:rPr>
        <w:t xml:space="preserve">in the Post-Emancipation Era.” </w:t>
      </w:r>
      <w:r>
        <w:t>The summer 2022 seminar topic</w:t>
      </w:r>
      <w:r>
        <w:rPr>
          <w:spacing w:val="-4"/>
        </w:rPr>
        <w:t xml:space="preserve"> </w:t>
      </w:r>
      <w:r>
        <w:t>will</w:t>
      </w:r>
      <w:r>
        <w:rPr>
          <w:spacing w:val="-3"/>
        </w:rPr>
        <w:t xml:space="preserve"> </w:t>
      </w:r>
      <w:r>
        <w:t>be</w:t>
      </w:r>
      <w:r>
        <w:rPr>
          <w:spacing w:val="-4"/>
        </w:rPr>
        <w:t xml:space="preserve"> </w:t>
      </w:r>
      <w:r>
        <w:t>on</w:t>
      </w:r>
      <w:r>
        <w:rPr>
          <w:spacing w:val="-3"/>
        </w:rPr>
        <w:t xml:space="preserve"> </w:t>
      </w:r>
      <w:r>
        <w:t>wealth</w:t>
      </w:r>
      <w:r>
        <w:rPr>
          <w:spacing w:val="-3"/>
        </w:rPr>
        <w:t xml:space="preserve"> </w:t>
      </w:r>
      <w:r>
        <w:t>and</w:t>
      </w:r>
      <w:r>
        <w:rPr>
          <w:spacing w:val="-3"/>
        </w:rPr>
        <w:t xml:space="preserve"> </w:t>
      </w:r>
      <w:r>
        <w:t>wealth</w:t>
      </w:r>
      <w:r>
        <w:rPr>
          <w:spacing w:val="-3"/>
        </w:rPr>
        <w:t xml:space="preserve"> </w:t>
      </w:r>
      <w:r>
        <w:t>inequalities,</w:t>
      </w:r>
      <w:r>
        <w:rPr>
          <w:spacing w:val="-3"/>
        </w:rPr>
        <w:t xml:space="preserve"> </w:t>
      </w:r>
      <w:r>
        <w:t>and</w:t>
      </w:r>
      <w:r>
        <w:rPr>
          <w:spacing w:val="-1"/>
        </w:rPr>
        <w:t xml:space="preserve"> </w:t>
      </w:r>
      <w:r>
        <w:t>ISEEES</w:t>
      </w:r>
      <w:r>
        <w:rPr>
          <w:spacing w:val="-3"/>
        </w:rPr>
        <w:t xml:space="preserve"> </w:t>
      </w:r>
      <w:r>
        <w:t>will</w:t>
      </w:r>
      <w:r>
        <w:rPr>
          <w:spacing w:val="-3"/>
        </w:rPr>
        <w:t xml:space="preserve"> </w:t>
      </w:r>
      <w:r>
        <w:t>continue</w:t>
      </w:r>
      <w:r>
        <w:rPr>
          <w:spacing w:val="-4"/>
        </w:rPr>
        <w:t xml:space="preserve"> </w:t>
      </w:r>
      <w:r>
        <w:t>to</w:t>
      </w:r>
      <w:r>
        <w:rPr>
          <w:spacing w:val="-3"/>
        </w:rPr>
        <w:t xml:space="preserve"> </w:t>
      </w:r>
      <w:r>
        <w:t>partner</w:t>
      </w:r>
      <w:r>
        <w:rPr>
          <w:spacing w:val="-4"/>
        </w:rPr>
        <w:t xml:space="preserve"> </w:t>
      </w:r>
      <w:r>
        <w:t>with</w:t>
      </w:r>
      <w:r>
        <w:rPr>
          <w:spacing w:val="-3"/>
        </w:rPr>
        <w:t xml:space="preserve"> </w:t>
      </w:r>
      <w:r>
        <w:t>ORIAS on these institutes to ensure S/EE/E content in them.</w:t>
      </w:r>
    </w:p>
    <w:p w14:paraId="6F8FA86D" w14:textId="77777777" w:rsidR="00227EEA" w:rsidRDefault="00466012">
      <w:pPr>
        <w:pStyle w:val="BodyText"/>
        <w:spacing w:line="480" w:lineRule="auto"/>
        <w:ind w:right="196" w:firstLine="360"/>
      </w:pPr>
      <w:r>
        <w:t xml:space="preserve">ISEEES will continue collaborative partnerships with two MSIs (NRC Comp. Prior.). Locally, our partnership with California State University East Bay brings ISEEES graduate students to the CSUEB campus for a series of lectures and mentorships. The lectures </w:t>
      </w:r>
      <w:r>
        <w:t>allow CSUEB</w:t>
      </w:r>
      <w:r>
        <w:rPr>
          <w:spacing w:val="-5"/>
        </w:rPr>
        <w:t xml:space="preserve"> </w:t>
      </w:r>
      <w:r>
        <w:t>students</w:t>
      </w:r>
      <w:r>
        <w:rPr>
          <w:spacing w:val="-3"/>
        </w:rPr>
        <w:t xml:space="preserve"> </w:t>
      </w:r>
      <w:r>
        <w:t>to</w:t>
      </w:r>
      <w:r>
        <w:rPr>
          <w:spacing w:val="-3"/>
        </w:rPr>
        <w:t xml:space="preserve"> </w:t>
      </w:r>
      <w:r>
        <w:t>learn</w:t>
      </w:r>
      <w:r>
        <w:rPr>
          <w:spacing w:val="-1"/>
        </w:rPr>
        <w:t xml:space="preserve"> </w:t>
      </w:r>
      <w:r>
        <w:t>more</w:t>
      </w:r>
      <w:r>
        <w:rPr>
          <w:spacing w:val="-4"/>
        </w:rPr>
        <w:t xml:space="preserve"> </w:t>
      </w:r>
      <w:r>
        <w:t>about</w:t>
      </w:r>
      <w:r>
        <w:rPr>
          <w:spacing w:val="-3"/>
        </w:rPr>
        <w:t xml:space="preserve"> </w:t>
      </w:r>
      <w:r>
        <w:t>S/EE/E</w:t>
      </w:r>
      <w:r>
        <w:rPr>
          <w:spacing w:val="-4"/>
        </w:rPr>
        <w:t xml:space="preserve"> </w:t>
      </w:r>
      <w:r>
        <w:t>studies,</w:t>
      </w:r>
      <w:r>
        <w:rPr>
          <w:spacing w:val="-3"/>
        </w:rPr>
        <w:t xml:space="preserve"> </w:t>
      </w:r>
      <w:r>
        <w:t>while</w:t>
      </w:r>
      <w:r>
        <w:rPr>
          <w:spacing w:val="-4"/>
        </w:rPr>
        <w:t xml:space="preserve"> </w:t>
      </w:r>
      <w:r>
        <w:t>the</w:t>
      </w:r>
      <w:r>
        <w:rPr>
          <w:spacing w:val="-4"/>
        </w:rPr>
        <w:t xml:space="preserve"> </w:t>
      </w:r>
      <w:r>
        <w:t>mentorships</w:t>
      </w:r>
      <w:r>
        <w:rPr>
          <w:spacing w:val="-1"/>
        </w:rPr>
        <w:t xml:space="preserve"> </w:t>
      </w:r>
      <w:r>
        <w:t>partner</w:t>
      </w:r>
      <w:r>
        <w:rPr>
          <w:spacing w:val="-2"/>
        </w:rPr>
        <w:t xml:space="preserve"> </w:t>
      </w:r>
      <w:r>
        <w:t>aspiring</w:t>
      </w:r>
    </w:p>
    <w:p w14:paraId="6F8FA86E" w14:textId="77777777" w:rsidR="00227EEA" w:rsidRDefault="00227EEA">
      <w:pPr>
        <w:spacing w:line="480" w:lineRule="auto"/>
        <w:sectPr w:rsidR="00227EEA">
          <w:pgSz w:w="12240" w:h="15840"/>
          <w:pgMar w:top="1340" w:right="1280" w:bottom="900" w:left="1280" w:header="365" w:footer="707" w:gutter="0"/>
          <w:cols w:space="720"/>
        </w:sectPr>
      </w:pPr>
    </w:p>
    <w:p w14:paraId="6F8FA86F" w14:textId="77777777" w:rsidR="00227EEA" w:rsidRDefault="00466012">
      <w:pPr>
        <w:pStyle w:val="BodyText"/>
        <w:spacing w:before="80" w:line="480" w:lineRule="auto"/>
        <w:ind w:left="159" w:right="189"/>
      </w:pPr>
      <w:r>
        <w:t>CSUEB students with Berkeley graduate students to support their interests in area studies and in pursuing</w:t>
      </w:r>
      <w:r>
        <w:rPr>
          <w:spacing w:val="-3"/>
        </w:rPr>
        <w:t xml:space="preserve"> </w:t>
      </w:r>
      <w:r>
        <w:t>a graduate</w:t>
      </w:r>
      <w:r>
        <w:rPr>
          <w:spacing w:val="-1"/>
        </w:rPr>
        <w:t xml:space="preserve"> </w:t>
      </w:r>
      <w:r>
        <w:t>degree. As a</w:t>
      </w:r>
      <w:r>
        <w:rPr>
          <w:spacing w:val="-1"/>
        </w:rPr>
        <w:t xml:space="preserve"> </w:t>
      </w:r>
      <w:r>
        <w:rPr>
          <w:i/>
        </w:rPr>
        <w:t xml:space="preserve">national </w:t>
      </w:r>
      <w:r>
        <w:t>resourc</w:t>
      </w:r>
      <w:r>
        <w:t>e</w:t>
      </w:r>
      <w:r>
        <w:rPr>
          <w:spacing w:val="-1"/>
        </w:rPr>
        <w:t xml:space="preserve"> </w:t>
      </w:r>
      <w:r>
        <w:t>center, ISEEES partners with Russian studies faculty</w:t>
      </w:r>
      <w:r>
        <w:rPr>
          <w:spacing w:val="-7"/>
        </w:rPr>
        <w:t xml:space="preserve"> </w:t>
      </w:r>
      <w:r>
        <w:t>at</w:t>
      </w:r>
      <w:r>
        <w:rPr>
          <w:spacing w:val="-3"/>
        </w:rPr>
        <w:t xml:space="preserve"> </w:t>
      </w:r>
      <w:r>
        <w:t>Howard</w:t>
      </w:r>
      <w:r>
        <w:rPr>
          <w:spacing w:val="-3"/>
        </w:rPr>
        <w:t xml:space="preserve"> </w:t>
      </w:r>
      <w:r>
        <w:t>University</w:t>
      </w:r>
      <w:r>
        <w:rPr>
          <w:spacing w:val="-7"/>
        </w:rPr>
        <w:t xml:space="preserve"> </w:t>
      </w:r>
      <w:r>
        <w:t>in</w:t>
      </w:r>
      <w:r>
        <w:rPr>
          <w:spacing w:val="-3"/>
        </w:rPr>
        <w:t xml:space="preserve"> </w:t>
      </w:r>
      <w:r>
        <w:t>strengthening</w:t>
      </w:r>
      <w:r>
        <w:rPr>
          <w:spacing w:val="-6"/>
        </w:rPr>
        <w:t xml:space="preserve"> </w:t>
      </w:r>
      <w:r>
        <w:t>their</w:t>
      </w:r>
      <w:r>
        <w:rPr>
          <w:spacing w:val="-4"/>
        </w:rPr>
        <w:t xml:space="preserve"> </w:t>
      </w:r>
      <w:r>
        <w:t>Russian</w:t>
      </w:r>
      <w:r>
        <w:rPr>
          <w:spacing w:val="-3"/>
        </w:rPr>
        <w:t xml:space="preserve"> </w:t>
      </w:r>
      <w:r>
        <w:t>studies</w:t>
      </w:r>
      <w:r>
        <w:rPr>
          <w:spacing w:val="-3"/>
        </w:rPr>
        <w:t xml:space="preserve"> </w:t>
      </w:r>
      <w:r>
        <w:t>program.</w:t>
      </w:r>
      <w:r>
        <w:rPr>
          <w:spacing w:val="-3"/>
        </w:rPr>
        <w:t xml:space="preserve"> </w:t>
      </w:r>
      <w:r>
        <w:t>Howard</w:t>
      </w:r>
      <w:r>
        <w:rPr>
          <w:spacing w:val="-3"/>
        </w:rPr>
        <w:t xml:space="preserve"> </w:t>
      </w:r>
      <w:r>
        <w:t>has</w:t>
      </w:r>
      <w:r>
        <w:rPr>
          <w:spacing w:val="-3"/>
        </w:rPr>
        <w:t xml:space="preserve"> </w:t>
      </w:r>
      <w:r>
        <w:t>invited Berkeley faculty members and graduate students to present their research to Howard faculty and students. We anticipate that at least one UCB faculty or graduate student will present in each</w:t>
      </w:r>
      <w:r>
        <w:rPr>
          <w:spacing w:val="40"/>
        </w:rPr>
        <w:t xml:space="preserve"> </w:t>
      </w:r>
      <w:r>
        <w:t>year of the grant, thus expanding ISEEES outreach beyond o</w:t>
      </w:r>
      <w:r>
        <w:t>ur local level.</w:t>
      </w:r>
    </w:p>
    <w:p w14:paraId="6F8FA870" w14:textId="77777777" w:rsidR="00227EEA" w:rsidRDefault="00466012">
      <w:pPr>
        <w:pStyle w:val="BodyText"/>
        <w:spacing w:line="480" w:lineRule="auto"/>
        <w:ind w:right="225" w:firstLine="360"/>
      </w:pPr>
      <w:r>
        <w:t>Recognizing</w:t>
      </w:r>
      <w:r>
        <w:rPr>
          <w:spacing w:val="-6"/>
        </w:rPr>
        <w:t xml:space="preserve"> </w:t>
      </w:r>
      <w:r>
        <w:t>the</w:t>
      </w:r>
      <w:r>
        <w:rPr>
          <w:spacing w:val="-2"/>
        </w:rPr>
        <w:t xml:space="preserve"> </w:t>
      </w:r>
      <w:r>
        <w:t>growing</w:t>
      </w:r>
      <w:r>
        <w:rPr>
          <w:spacing w:val="-3"/>
        </w:rPr>
        <w:t xml:space="preserve"> </w:t>
      </w:r>
      <w:r>
        <w:t>importance</w:t>
      </w:r>
      <w:r>
        <w:rPr>
          <w:spacing w:val="-4"/>
        </w:rPr>
        <w:t xml:space="preserve"> </w:t>
      </w:r>
      <w:r>
        <w:t>of</w:t>
      </w:r>
      <w:r>
        <w:rPr>
          <w:spacing w:val="-4"/>
        </w:rPr>
        <w:t xml:space="preserve"> </w:t>
      </w:r>
      <w:r>
        <w:t>the</w:t>
      </w:r>
      <w:r>
        <w:rPr>
          <w:spacing w:val="-4"/>
        </w:rPr>
        <w:t xml:space="preserve"> </w:t>
      </w:r>
      <w:r>
        <w:t>S/EE/E</w:t>
      </w:r>
      <w:r>
        <w:rPr>
          <w:spacing w:val="-4"/>
        </w:rPr>
        <w:t xml:space="preserve"> </w:t>
      </w:r>
      <w:r>
        <w:t>area</w:t>
      </w:r>
      <w:r>
        <w:rPr>
          <w:spacing w:val="-4"/>
        </w:rPr>
        <w:t xml:space="preserve"> </w:t>
      </w:r>
      <w:r>
        <w:t>within</w:t>
      </w:r>
      <w:r>
        <w:rPr>
          <w:spacing w:val="-3"/>
        </w:rPr>
        <w:t xml:space="preserve"> </w:t>
      </w:r>
      <w:r>
        <w:t>the</w:t>
      </w:r>
      <w:r>
        <w:rPr>
          <w:spacing w:val="-4"/>
        </w:rPr>
        <w:t xml:space="preserve"> </w:t>
      </w:r>
      <w:r>
        <w:t>EU,</w:t>
      </w:r>
      <w:r>
        <w:rPr>
          <w:spacing w:val="-1"/>
        </w:rPr>
        <w:t xml:space="preserve"> </w:t>
      </w:r>
      <w:r>
        <w:t>ISEEES</w:t>
      </w:r>
      <w:r>
        <w:rPr>
          <w:spacing w:val="-2"/>
        </w:rPr>
        <w:t xml:space="preserve"> </w:t>
      </w:r>
      <w:r>
        <w:t>co-sponsors the annual Claremont–UC Undergraduate Research Conference on the European Union, held at Scripps College</w:t>
      </w:r>
      <w:r>
        <w:rPr>
          <w:spacing w:val="-1"/>
        </w:rPr>
        <w:t xml:space="preserve"> </w:t>
      </w:r>
      <w:r>
        <w:t>in Claremont, California. At the</w:t>
      </w:r>
      <w:r>
        <w:rPr>
          <w:spacing w:val="-1"/>
        </w:rPr>
        <w:t xml:space="preserve"> </w:t>
      </w:r>
      <w:r>
        <w:t>2019 conferenc</w:t>
      </w:r>
      <w:r>
        <w:t>e</w:t>
      </w:r>
      <w:r>
        <w:rPr>
          <w:spacing w:val="-1"/>
        </w:rPr>
        <w:t xml:space="preserve"> </w:t>
      </w:r>
      <w:r>
        <w:t>(the</w:t>
      </w:r>
      <w:r>
        <w:rPr>
          <w:spacing w:val="-1"/>
        </w:rPr>
        <w:t xml:space="preserve"> </w:t>
      </w:r>
      <w:r>
        <w:t>last to be</w:t>
      </w:r>
      <w:r>
        <w:rPr>
          <w:spacing w:val="-1"/>
        </w:rPr>
        <w:t xml:space="preserve"> </w:t>
      </w:r>
      <w:r>
        <w:t>held in-person), 32 students from 17 different colleges and universities from across the U.S. presented papers; and 9 of these papers focused on topics related to Eastern Europe, the Balkans, and Russia. In past years, ISEEES executive di</w:t>
      </w:r>
      <w:r>
        <w:t>rector Pennington has served as discussant on panels devoted to Eastern Europe and EU enlargement.</w:t>
      </w:r>
    </w:p>
    <w:p w14:paraId="6F8FA871" w14:textId="77777777" w:rsidR="00227EEA" w:rsidRDefault="00466012">
      <w:pPr>
        <w:pStyle w:val="BodyText"/>
        <w:spacing w:line="480" w:lineRule="auto"/>
        <w:ind w:right="196" w:firstLine="360"/>
      </w:pPr>
      <w:r>
        <w:t>ISEEES and Stanford University’s Center for Russian, East European, and Eurasian Studies (CREEES) co-organize the annual Berkeley-Stanford Conference on Slav</w:t>
      </w:r>
      <w:r>
        <w:t>ic, East European, and Eurasian Studies. Now in its 46th year, this event alternates between the two institutions and allows faculty, graduate students, and visiting scholars from each university to share their research</w:t>
      </w:r>
      <w:r>
        <w:rPr>
          <w:spacing w:val="-4"/>
        </w:rPr>
        <w:t xml:space="preserve"> </w:t>
      </w:r>
      <w:r>
        <w:t>with</w:t>
      </w:r>
      <w:r>
        <w:rPr>
          <w:spacing w:val="-4"/>
        </w:rPr>
        <w:t xml:space="preserve"> </w:t>
      </w:r>
      <w:r>
        <w:t>colleagues</w:t>
      </w:r>
      <w:r>
        <w:rPr>
          <w:spacing w:val="-2"/>
        </w:rPr>
        <w:t xml:space="preserve"> </w:t>
      </w:r>
      <w:r>
        <w:t>and</w:t>
      </w:r>
      <w:r>
        <w:rPr>
          <w:spacing w:val="-4"/>
        </w:rPr>
        <w:t xml:space="preserve"> </w:t>
      </w:r>
      <w:r>
        <w:t>the</w:t>
      </w:r>
      <w:r>
        <w:rPr>
          <w:spacing w:val="-3"/>
        </w:rPr>
        <w:t xml:space="preserve"> </w:t>
      </w:r>
      <w:r>
        <w:t>general</w:t>
      </w:r>
      <w:r>
        <w:rPr>
          <w:spacing w:val="-4"/>
        </w:rPr>
        <w:t xml:space="preserve"> </w:t>
      </w:r>
      <w:r>
        <w:t>publ</w:t>
      </w:r>
      <w:r>
        <w:t>ic.</w:t>
      </w:r>
      <w:r>
        <w:rPr>
          <w:spacing w:val="-4"/>
        </w:rPr>
        <w:t xml:space="preserve"> </w:t>
      </w:r>
      <w:r>
        <w:t>Pre-pandemic</w:t>
      </w:r>
      <w:r>
        <w:rPr>
          <w:spacing w:val="-5"/>
        </w:rPr>
        <w:t xml:space="preserve"> </w:t>
      </w:r>
      <w:r>
        <w:t>attendance</w:t>
      </w:r>
      <w:r>
        <w:rPr>
          <w:spacing w:val="-3"/>
        </w:rPr>
        <w:t xml:space="preserve"> </w:t>
      </w:r>
      <w:r>
        <w:t>approached</w:t>
      </w:r>
      <w:r>
        <w:rPr>
          <w:spacing w:val="-4"/>
        </w:rPr>
        <w:t xml:space="preserve"> </w:t>
      </w:r>
      <w:r>
        <w:t>nearly</w:t>
      </w:r>
      <w:r>
        <w:rPr>
          <w:spacing w:val="-9"/>
        </w:rPr>
        <w:t xml:space="preserve"> </w:t>
      </w:r>
      <w:r>
        <w:t>100 people, while online attendance during the pandemic has been only slightly less.</w:t>
      </w:r>
    </w:p>
    <w:p w14:paraId="6F8FA872" w14:textId="77777777" w:rsidR="00227EEA" w:rsidRDefault="00466012">
      <w:pPr>
        <w:pStyle w:val="BodyText"/>
        <w:spacing w:line="480" w:lineRule="auto"/>
        <w:ind w:right="162" w:firstLine="360"/>
      </w:pPr>
      <w:r>
        <w:t>As mentioned above (Crit. G.1), ISEEES faculty are often invited to give talks at other colleges</w:t>
      </w:r>
      <w:r>
        <w:rPr>
          <w:spacing w:val="-4"/>
        </w:rPr>
        <w:t xml:space="preserve"> </w:t>
      </w:r>
      <w:r>
        <w:t>or</w:t>
      </w:r>
      <w:r>
        <w:rPr>
          <w:spacing w:val="-5"/>
        </w:rPr>
        <w:t xml:space="preserve"> </w:t>
      </w:r>
      <w:r>
        <w:t>universities.</w:t>
      </w:r>
      <w:r>
        <w:rPr>
          <w:spacing w:val="-2"/>
        </w:rPr>
        <w:t xml:space="preserve"> </w:t>
      </w:r>
      <w:r>
        <w:t>Some</w:t>
      </w:r>
      <w:r>
        <w:rPr>
          <w:spacing w:val="-5"/>
        </w:rPr>
        <w:t xml:space="preserve"> </w:t>
      </w:r>
      <w:r>
        <w:t>of</w:t>
      </w:r>
      <w:r>
        <w:rPr>
          <w:spacing w:val="-5"/>
        </w:rPr>
        <w:t xml:space="preserve"> </w:t>
      </w:r>
      <w:r>
        <w:t>the</w:t>
      </w:r>
      <w:r>
        <w:t>se</w:t>
      </w:r>
      <w:r>
        <w:rPr>
          <w:spacing w:val="-5"/>
        </w:rPr>
        <w:t xml:space="preserve"> </w:t>
      </w:r>
      <w:r>
        <w:t>institutions</w:t>
      </w:r>
      <w:r>
        <w:rPr>
          <w:spacing w:val="-4"/>
        </w:rPr>
        <w:t xml:space="preserve"> </w:t>
      </w:r>
      <w:r>
        <w:t>include</w:t>
      </w:r>
      <w:r>
        <w:rPr>
          <w:spacing w:val="-5"/>
        </w:rPr>
        <w:t xml:space="preserve"> </w:t>
      </w:r>
      <w:r>
        <w:t>Clark</w:t>
      </w:r>
      <w:r>
        <w:rPr>
          <w:spacing w:val="-4"/>
        </w:rPr>
        <w:t xml:space="preserve"> </w:t>
      </w:r>
      <w:r>
        <w:t>University,</w:t>
      </w:r>
      <w:r>
        <w:rPr>
          <w:spacing w:val="-1"/>
        </w:rPr>
        <w:t xml:space="preserve"> </w:t>
      </w:r>
      <w:r>
        <w:t>Florida</w:t>
      </w:r>
      <w:r>
        <w:rPr>
          <w:spacing w:val="-3"/>
        </w:rPr>
        <w:t xml:space="preserve"> </w:t>
      </w:r>
      <w:r>
        <w:t xml:space="preserve">International University, Howard University, University of Florida, and University of Minnesota Twin Cities. </w:t>
      </w:r>
      <w:r>
        <w:rPr>
          <w:b/>
        </w:rPr>
        <w:t>1c.</w:t>
      </w:r>
      <w:r>
        <w:rPr>
          <w:b/>
          <w:spacing w:val="-1"/>
        </w:rPr>
        <w:t xml:space="preserve"> </w:t>
      </w:r>
      <w:r>
        <w:rPr>
          <w:b/>
        </w:rPr>
        <w:t>Media,</w:t>
      </w:r>
      <w:r>
        <w:rPr>
          <w:b/>
          <w:spacing w:val="-1"/>
        </w:rPr>
        <w:t xml:space="preserve"> </w:t>
      </w:r>
      <w:r>
        <w:rPr>
          <w:b/>
        </w:rPr>
        <w:t>Business,</w:t>
      </w:r>
      <w:r>
        <w:rPr>
          <w:b/>
          <w:spacing w:val="-2"/>
        </w:rPr>
        <w:t xml:space="preserve"> </w:t>
      </w:r>
      <w:r>
        <w:rPr>
          <w:b/>
        </w:rPr>
        <w:t>and</w:t>
      </w:r>
      <w:r>
        <w:rPr>
          <w:b/>
          <w:spacing w:val="-1"/>
        </w:rPr>
        <w:t xml:space="preserve"> </w:t>
      </w:r>
      <w:r>
        <w:rPr>
          <w:b/>
        </w:rPr>
        <w:t>the</w:t>
      </w:r>
      <w:r>
        <w:rPr>
          <w:b/>
          <w:spacing w:val="-3"/>
        </w:rPr>
        <w:t xml:space="preserve"> </w:t>
      </w:r>
      <w:r>
        <w:rPr>
          <w:b/>
        </w:rPr>
        <w:t>General</w:t>
      </w:r>
      <w:r>
        <w:rPr>
          <w:b/>
          <w:spacing w:val="-1"/>
        </w:rPr>
        <w:t xml:space="preserve"> </w:t>
      </w:r>
      <w:r>
        <w:rPr>
          <w:b/>
        </w:rPr>
        <w:t xml:space="preserve">Public. </w:t>
      </w:r>
      <w:r>
        <w:t>ISEEES</w:t>
      </w:r>
      <w:r>
        <w:rPr>
          <w:spacing w:val="-1"/>
        </w:rPr>
        <w:t xml:space="preserve"> </w:t>
      </w:r>
      <w:r>
        <w:t>faculty</w:t>
      </w:r>
      <w:r>
        <w:rPr>
          <w:spacing w:val="-6"/>
        </w:rPr>
        <w:t xml:space="preserve"> </w:t>
      </w:r>
      <w:r>
        <w:t>contribute nationally</w:t>
      </w:r>
      <w:r>
        <w:rPr>
          <w:spacing w:val="-6"/>
        </w:rPr>
        <w:t xml:space="preserve"> </w:t>
      </w:r>
      <w:r>
        <w:t>through</w:t>
      </w:r>
      <w:r>
        <w:rPr>
          <w:spacing w:val="-1"/>
        </w:rPr>
        <w:t xml:space="preserve"> </w:t>
      </w:r>
      <w:r>
        <w:t>the</w:t>
      </w:r>
    </w:p>
    <w:p w14:paraId="6F8FA873" w14:textId="77777777" w:rsidR="00227EEA" w:rsidRDefault="00227EEA">
      <w:pPr>
        <w:spacing w:line="480" w:lineRule="auto"/>
        <w:sectPr w:rsidR="00227EEA">
          <w:pgSz w:w="12240" w:h="15840"/>
          <w:pgMar w:top="1340" w:right="1280" w:bottom="900" w:left="1280" w:header="365" w:footer="707" w:gutter="0"/>
          <w:cols w:space="720"/>
        </w:sectPr>
      </w:pPr>
    </w:p>
    <w:p w14:paraId="6F8FA874" w14:textId="77777777" w:rsidR="00227EEA" w:rsidRDefault="00466012">
      <w:pPr>
        <w:pStyle w:val="BodyText"/>
        <w:spacing w:before="80" w:line="480" w:lineRule="auto"/>
        <w:ind w:right="196"/>
      </w:pPr>
      <w:r>
        <w:t>volume</w:t>
      </w:r>
      <w:r>
        <w:rPr>
          <w:spacing w:val="-4"/>
        </w:rPr>
        <w:t xml:space="preserve"> </w:t>
      </w:r>
      <w:r>
        <w:t>and</w:t>
      </w:r>
      <w:r>
        <w:rPr>
          <w:spacing w:val="-3"/>
        </w:rPr>
        <w:t xml:space="preserve"> </w:t>
      </w:r>
      <w:r>
        <w:t>quality</w:t>
      </w:r>
      <w:r>
        <w:rPr>
          <w:spacing w:val="-8"/>
        </w:rPr>
        <w:t xml:space="preserve"> </w:t>
      </w:r>
      <w:r>
        <w:t>of</w:t>
      </w:r>
      <w:r>
        <w:rPr>
          <w:spacing w:val="-4"/>
        </w:rPr>
        <w:t xml:space="preserve"> </w:t>
      </w:r>
      <w:r>
        <w:t>their</w:t>
      </w:r>
      <w:r>
        <w:rPr>
          <w:spacing w:val="-4"/>
        </w:rPr>
        <w:t xml:space="preserve"> </w:t>
      </w:r>
      <w:r>
        <w:t>publication</w:t>
      </w:r>
      <w:r>
        <w:t>s;</w:t>
      </w:r>
      <w:r>
        <w:rPr>
          <w:spacing w:val="-3"/>
        </w:rPr>
        <w:t xml:space="preserve"> </w:t>
      </w:r>
      <w:r>
        <w:t>participation</w:t>
      </w:r>
      <w:r>
        <w:rPr>
          <w:spacing w:val="-3"/>
        </w:rPr>
        <w:t xml:space="preserve"> </w:t>
      </w:r>
      <w:r>
        <w:t>in</w:t>
      </w:r>
      <w:r>
        <w:rPr>
          <w:spacing w:val="-3"/>
        </w:rPr>
        <w:t xml:space="preserve"> </w:t>
      </w:r>
      <w:r>
        <w:t>national</w:t>
      </w:r>
      <w:r>
        <w:rPr>
          <w:spacing w:val="-3"/>
        </w:rPr>
        <w:t xml:space="preserve"> </w:t>
      </w:r>
      <w:r>
        <w:t>organizations</w:t>
      </w:r>
      <w:r>
        <w:rPr>
          <w:spacing w:val="-3"/>
        </w:rPr>
        <w:t xml:space="preserve"> </w:t>
      </w:r>
      <w:r>
        <w:t>and</w:t>
      </w:r>
      <w:r>
        <w:rPr>
          <w:spacing w:val="-3"/>
        </w:rPr>
        <w:t xml:space="preserve"> </w:t>
      </w:r>
      <w:r>
        <w:t>conferences; consultative services to governmental and educational institutions; and interviews, articles, and analysis for media organizations. As described above (Crit. G.1), faculty have been interviewed by</w:t>
      </w:r>
      <w:r>
        <w:t xml:space="preserve"> local and national media, have published op-ed pieces and made contributions to local and national</w:t>
      </w:r>
      <w:r>
        <w:rPr>
          <w:spacing w:val="-4"/>
        </w:rPr>
        <w:t xml:space="preserve"> </w:t>
      </w:r>
      <w:r>
        <w:t>publications,</w:t>
      </w:r>
      <w:r>
        <w:rPr>
          <w:spacing w:val="-4"/>
        </w:rPr>
        <w:t xml:space="preserve"> </w:t>
      </w:r>
      <w:r>
        <w:t>and</w:t>
      </w:r>
      <w:r>
        <w:rPr>
          <w:spacing w:val="-4"/>
        </w:rPr>
        <w:t xml:space="preserve"> </w:t>
      </w:r>
      <w:r>
        <w:t>have</w:t>
      </w:r>
      <w:r>
        <w:rPr>
          <w:spacing w:val="-5"/>
        </w:rPr>
        <w:t xml:space="preserve"> </w:t>
      </w:r>
      <w:r>
        <w:t>served</w:t>
      </w:r>
      <w:r>
        <w:rPr>
          <w:spacing w:val="-4"/>
        </w:rPr>
        <w:t xml:space="preserve"> </w:t>
      </w:r>
      <w:r>
        <w:t>as</w:t>
      </w:r>
      <w:r>
        <w:rPr>
          <w:spacing w:val="-4"/>
        </w:rPr>
        <w:t xml:space="preserve"> </w:t>
      </w:r>
      <w:r>
        <w:t>consultants</w:t>
      </w:r>
      <w:r>
        <w:rPr>
          <w:spacing w:val="-4"/>
        </w:rPr>
        <w:t xml:space="preserve"> </w:t>
      </w:r>
      <w:r>
        <w:t>for</w:t>
      </w:r>
      <w:r>
        <w:rPr>
          <w:spacing w:val="-5"/>
        </w:rPr>
        <w:t xml:space="preserve"> </w:t>
      </w:r>
      <w:r>
        <w:t>documentaries</w:t>
      </w:r>
      <w:r>
        <w:rPr>
          <w:spacing w:val="-4"/>
        </w:rPr>
        <w:t xml:space="preserve"> </w:t>
      </w:r>
      <w:r>
        <w:t>and</w:t>
      </w:r>
      <w:r>
        <w:rPr>
          <w:spacing w:val="-4"/>
        </w:rPr>
        <w:t xml:space="preserve"> </w:t>
      </w:r>
      <w:r>
        <w:t>television</w:t>
      </w:r>
      <w:r>
        <w:rPr>
          <w:spacing w:val="-4"/>
        </w:rPr>
        <w:t xml:space="preserve"> </w:t>
      </w:r>
      <w:r>
        <w:t>programs.</w:t>
      </w:r>
    </w:p>
    <w:p w14:paraId="6F8FA875" w14:textId="77777777" w:rsidR="00227EEA" w:rsidRDefault="00466012">
      <w:pPr>
        <w:pStyle w:val="BodyText"/>
        <w:spacing w:line="480" w:lineRule="auto"/>
        <w:ind w:right="196" w:firstLine="360"/>
      </w:pPr>
      <w:r>
        <w:t>ISEEES reaches out to the local business community by working with p</w:t>
      </w:r>
      <w:r>
        <w:t>artners such as the Bay</w:t>
      </w:r>
      <w:r>
        <w:rPr>
          <w:spacing w:val="-8"/>
        </w:rPr>
        <w:t xml:space="preserve"> </w:t>
      </w:r>
      <w:r>
        <w:t>Area</w:t>
      </w:r>
      <w:r>
        <w:rPr>
          <w:spacing w:val="-4"/>
        </w:rPr>
        <w:t xml:space="preserve"> </w:t>
      </w:r>
      <w:r>
        <w:t>Council</w:t>
      </w:r>
      <w:r>
        <w:rPr>
          <w:spacing w:val="-3"/>
        </w:rPr>
        <w:t xml:space="preserve"> </w:t>
      </w:r>
      <w:r>
        <w:t>Economic</w:t>
      </w:r>
      <w:r>
        <w:rPr>
          <w:spacing w:val="-2"/>
        </w:rPr>
        <w:t xml:space="preserve"> </w:t>
      </w:r>
      <w:r>
        <w:t>Institute,</w:t>
      </w:r>
      <w:r>
        <w:rPr>
          <w:spacing w:val="-4"/>
        </w:rPr>
        <w:t xml:space="preserve"> </w:t>
      </w:r>
      <w:r>
        <w:t>the</w:t>
      </w:r>
      <w:r>
        <w:rPr>
          <w:spacing w:val="-4"/>
        </w:rPr>
        <w:t xml:space="preserve"> </w:t>
      </w:r>
      <w:r>
        <w:t>local</w:t>
      </w:r>
      <w:r>
        <w:rPr>
          <w:spacing w:val="-3"/>
        </w:rPr>
        <w:t xml:space="preserve"> </w:t>
      </w:r>
      <w:r>
        <w:t>office</w:t>
      </w:r>
      <w:r>
        <w:rPr>
          <w:spacing w:val="-4"/>
        </w:rPr>
        <w:t xml:space="preserve"> </w:t>
      </w:r>
      <w:r>
        <w:t>of</w:t>
      </w:r>
      <w:r>
        <w:rPr>
          <w:spacing w:val="-4"/>
        </w:rPr>
        <w:t xml:space="preserve"> </w:t>
      </w:r>
      <w:r>
        <w:t>CzechInvest,</w:t>
      </w:r>
      <w:r>
        <w:rPr>
          <w:spacing w:val="-3"/>
        </w:rPr>
        <w:t xml:space="preserve"> </w:t>
      </w:r>
      <w:r>
        <w:t>the</w:t>
      </w:r>
      <w:r>
        <w:rPr>
          <w:spacing w:val="-2"/>
        </w:rPr>
        <w:t xml:space="preserve"> </w:t>
      </w:r>
      <w:r>
        <w:t>Hungarian-American Chamber</w:t>
      </w:r>
      <w:r>
        <w:rPr>
          <w:spacing w:val="-2"/>
        </w:rPr>
        <w:t xml:space="preserve"> </w:t>
      </w:r>
      <w:r>
        <w:t>of</w:t>
      </w:r>
      <w:r>
        <w:rPr>
          <w:spacing w:val="-2"/>
        </w:rPr>
        <w:t xml:space="preserve"> </w:t>
      </w:r>
      <w:r>
        <w:t>Commerce</w:t>
      </w:r>
      <w:r>
        <w:rPr>
          <w:spacing w:val="-2"/>
        </w:rPr>
        <w:t xml:space="preserve"> </w:t>
      </w:r>
      <w:r>
        <w:t>in</w:t>
      </w:r>
      <w:r>
        <w:rPr>
          <w:spacing w:val="-1"/>
        </w:rPr>
        <w:t xml:space="preserve"> </w:t>
      </w:r>
      <w:r>
        <w:t>California,</w:t>
      </w:r>
      <w:r>
        <w:rPr>
          <w:spacing w:val="-2"/>
        </w:rPr>
        <w:t xml:space="preserve"> </w:t>
      </w:r>
      <w:r>
        <w:t>and</w:t>
      </w:r>
      <w:r>
        <w:rPr>
          <w:spacing w:val="-1"/>
        </w:rPr>
        <w:t xml:space="preserve"> </w:t>
      </w:r>
      <w:r>
        <w:t>the</w:t>
      </w:r>
      <w:r>
        <w:rPr>
          <w:spacing w:val="-2"/>
        </w:rPr>
        <w:t xml:space="preserve"> </w:t>
      </w:r>
      <w:r>
        <w:t>local</w:t>
      </w:r>
      <w:r>
        <w:rPr>
          <w:spacing w:val="-1"/>
        </w:rPr>
        <w:t xml:space="preserve"> </w:t>
      </w:r>
      <w:r>
        <w:t>office</w:t>
      </w:r>
      <w:r>
        <w:rPr>
          <w:spacing w:val="-2"/>
        </w:rPr>
        <w:t xml:space="preserve"> </w:t>
      </w:r>
      <w:r>
        <w:t>of</w:t>
      </w:r>
      <w:r>
        <w:rPr>
          <w:spacing w:val="-2"/>
        </w:rPr>
        <w:t xml:space="preserve"> </w:t>
      </w:r>
      <w:r>
        <w:t>the U.S.-Polish</w:t>
      </w:r>
      <w:r>
        <w:rPr>
          <w:spacing w:val="-1"/>
        </w:rPr>
        <w:t xml:space="preserve"> </w:t>
      </w:r>
      <w:r>
        <w:t>Trade</w:t>
      </w:r>
      <w:r>
        <w:rPr>
          <w:spacing w:val="-2"/>
        </w:rPr>
        <w:t xml:space="preserve"> </w:t>
      </w:r>
      <w:r>
        <w:t>Council.</w:t>
      </w:r>
      <w:r>
        <w:rPr>
          <w:spacing w:val="-1"/>
        </w:rPr>
        <w:t xml:space="preserve"> </w:t>
      </w:r>
      <w:r>
        <w:t>We also maintain productive ties with foreign official and honorary consulates in the area.</w:t>
      </w:r>
    </w:p>
    <w:p w14:paraId="6F8FA876" w14:textId="77777777" w:rsidR="00227EEA" w:rsidRDefault="00466012">
      <w:pPr>
        <w:pStyle w:val="BodyText"/>
        <w:spacing w:line="480" w:lineRule="auto"/>
        <w:ind w:right="162" w:firstLine="360"/>
      </w:pPr>
      <w:r>
        <w:t>In</w:t>
      </w:r>
      <w:r>
        <w:rPr>
          <w:spacing w:val="-2"/>
        </w:rPr>
        <w:t xml:space="preserve"> </w:t>
      </w:r>
      <w:r>
        <w:t>AY20-21,</w:t>
      </w:r>
      <w:r>
        <w:rPr>
          <w:spacing w:val="-2"/>
        </w:rPr>
        <w:t xml:space="preserve"> </w:t>
      </w:r>
      <w:r>
        <w:t>ISEEES</w:t>
      </w:r>
      <w:r>
        <w:rPr>
          <w:spacing w:val="-4"/>
        </w:rPr>
        <w:t xml:space="preserve"> </w:t>
      </w:r>
      <w:r>
        <w:t>sponsored</w:t>
      </w:r>
      <w:r>
        <w:rPr>
          <w:spacing w:val="-4"/>
        </w:rPr>
        <w:t xml:space="preserve"> </w:t>
      </w:r>
      <w:r>
        <w:t>3</w:t>
      </w:r>
      <w:r>
        <w:rPr>
          <w:spacing w:val="-4"/>
        </w:rPr>
        <w:t xml:space="preserve"> </w:t>
      </w:r>
      <w:r>
        <w:t>conferences,</w:t>
      </w:r>
      <w:r>
        <w:rPr>
          <w:spacing w:val="-4"/>
        </w:rPr>
        <w:t xml:space="preserve"> </w:t>
      </w:r>
      <w:r>
        <w:t>8</w:t>
      </w:r>
      <w:r>
        <w:rPr>
          <w:spacing w:val="-2"/>
        </w:rPr>
        <w:t xml:space="preserve"> </w:t>
      </w:r>
      <w:r>
        <w:t>colloquia,</w:t>
      </w:r>
      <w:r>
        <w:rPr>
          <w:spacing w:val="-4"/>
        </w:rPr>
        <w:t xml:space="preserve"> </w:t>
      </w:r>
      <w:r>
        <w:t>and</w:t>
      </w:r>
      <w:r>
        <w:rPr>
          <w:spacing w:val="-4"/>
        </w:rPr>
        <w:t xml:space="preserve"> </w:t>
      </w:r>
      <w:r>
        <w:t>46</w:t>
      </w:r>
      <w:r>
        <w:rPr>
          <w:spacing w:val="-4"/>
        </w:rPr>
        <w:t xml:space="preserve"> </w:t>
      </w:r>
      <w:r>
        <w:t>public</w:t>
      </w:r>
      <w:r>
        <w:rPr>
          <w:spacing w:val="-5"/>
        </w:rPr>
        <w:t xml:space="preserve"> </w:t>
      </w:r>
      <w:r>
        <w:t>lectures,</w:t>
      </w:r>
      <w:r>
        <w:rPr>
          <w:spacing w:val="-2"/>
        </w:rPr>
        <w:t xml:space="preserve"> </w:t>
      </w:r>
      <w:r>
        <w:t>all</w:t>
      </w:r>
      <w:r>
        <w:rPr>
          <w:spacing w:val="-4"/>
        </w:rPr>
        <w:t xml:space="preserve"> </w:t>
      </w:r>
      <w:r>
        <w:t>online, free, and open to the public. The online nature of our events since the</w:t>
      </w:r>
      <w:r>
        <w:t xml:space="preserve"> pandemic has meant that we are able to reach a wider audience throughout the U.S. and the world. We record our online events and post them to our YouTube channel, where they are accessible for later viewing.</w:t>
      </w:r>
    </w:p>
    <w:p w14:paraId="6F8FA877" w14:textId="77777777" w:rsidR="00227EEA" w:rsidRDefault="00466012">
      <w:pPr>
        <w:pStyle w:val="BodyText"/>
        <w:spacing w:line="480" w:lineRule="auto"/>
        <w:ind w:right="196"/>
      </w:pPr>
      <w:r>
        <w:t>ISEEES sponsors events at the Pacific Film Arch</w:t>
      </w:r>
      <w:r>
        <w:t>ive (PFA) that feature both historical and contemporary</w:t>
      </w:r>
      <w:r>
        <w:rPr>
          <w:spacing w:val="-5"/>
        </w:rPr>
        <w:t xml:space="preserve"> </w:t>
      </w:r>
      <w:r>
        <w:t>cinema</w:t>
      </w:r>
      <w:r>
        <w:rPr>
          <w:spacing w:val="-4"/>
        </w:rPr>
        <w:t xml:space="preserve"> </w:t>
      </w:r>
      <w:r>
        <w:t>of</w:t>
      </w:r>
      <w:r>
        <w:rPr>
          <w:spacing w:val="-2"/>
        </w:rPr>
        <w:t xml:space="preserve"> </w:t>
      </w:r>
      <w:r>
        <w:t>the</w:t>
      </w:r>
      <w:r>
        <w:rPr>
          <w:spacing w:val="-4"/>
        </w:rPr>
        <w:t xml:space="preserve"> </w:t>
      </w:r>
      <w:r>
        <w:t>S/EE/E</w:t>
      </w:r>
      <w:r>
        <w:rPr>
          <w:spacing w:val="-4"/>
        </w:rPr>
        <w:t xml:space="preserve"> </w:t>
      </w:r>
      <w:r>
        <w:t>region,</w:t>
      </w:r>
      <w:r>
        <w:rPr>
          <w:spacing w:val="-3"/>
        </w:rPr>
        <w:t xml:space="preserve"> </w:t>
      </w:r>
      <w:r>
        <w:t>with</w:t>
      </w:r>
      <w:r>
        <w:rPr>
          <w:spacing w:val="-3"/>
        </w:rPr>
        <w:t xml:space="preserve"> </w:t>
      </w:r>
      <w:r>
        <w:t>screenings</w:t>
      </w:r>
      <w:r>
        <w:rPr>
          <w:spacing w:val="-3"/>
        </w:rPr>
        <w:t xml:space="preserve"> </w:t>
      </w:r>
      <w:r>
        <w:t>introduced</w:t>
      </w:r>
      <w:r>
        <w:rPr>
          <w:spacing w:val="-3"/>
        </w:rPr>
        <w:t xml:space="preserve"> </w:t>
      </w:r>
      <w:r>
        <w:t>by</w:t>
      </w:r>
      <w:r>
        <w:rPr>
          <w:spacing w:val="-5"/>
        </w:rPr>
        <w:t xml:space="preserve"> </w:t>
      </w:r>
      <w:r>
        <w:t>Institute</w:t>
      </w:r>
      <w:r>
        <w:rPr>
          <w:spacing w:val="-4"/>
        </w:rPr>
        <w:t xml:space="preserve"> </w:t>
      </w:r>
      <w:r>
        <w:t>faculty</w:t>
      </w:r>
      <w:r>
        <w:rPr>
          <w:spacing w:val="-7"/>
        </w:rPr>
        <w:t xml:space="preserve"> </w:t>
      </w:r>
      <w:r>
        <w:t>to</w:t>
      </w:r>
      <w:r>
        <w:rPr>
          <w:spacing w:val="-3"/>
        </w:rPr>
        <w:t xml:space="preserve"> </w:t>
      </w:r>
      <w:r>
        <w:t>set the geographic and sociocultural context for the film. A pre-pandemic Sergei Eisenstein film series at the PFA reached 3,100 people alone, and Prof. Anne Nesbet provided the audience background to each film before</w:t>
      </w:r>
      <w:r>
        <w:rPr>
          <w:spacing w:val="-1"/>
        </w:rPr>
        <w:t xml:space="preserve"> </w:t>
      </w:r>
      <w:r>
        <w:t>screening. Our</w:t>
      </w:r>
      <w:r>
        <w:rPr>
          <w:spacing w:val="-1"/>
        </w:rPr>
        <w:t xml:space="preserve"> </w:t>
      </w:r>
      <w:r>
        <w:t>lecture</w:t>
      </w:r>
      <w:r>
        <w:rPr>
          <w:spacing w:val="-1"/>
        </w:rPr>
        <w:t xml:space="preserve"> </w:t>
      </w:r>
      <w:r>
        <w:t xml:space="preserve">series on </w:t>
      </w:r>
      <w:r>
        <w:rPr>
          <w:i/>
        </w:rPr>
        <w:t>Russi</w:t>
      </w:r>
      <w:r>
        <w:rPr>
          <w:i/>
        </w:rPr>
        <w:t>a</w:t>
      </w:r>
      <w:r>
        <w:rPr>
          <w:i/>
          <w:spacing w:val="-1"/>
        </w:rPr>
        <w:t xml:space="preserve"> </w:t>
      </w:r>
      <w:r>
        <w:rPr>
          <w:i/>
        </w:rPr>
        <w:t xml:space="preserve">and its Near Abroad </w:t>
      </w:r>
      <w:r>
        <w:t xml:space="preserve">and on </w:t>
      </w:r>
      <w:r>
        <w:rPr>
          <w:i/>
        </w:rPr>
        <w:t xml:space="preserve">East Central and Southeastern Europe </w:t>
      </w:r>
      <w:r>
        <w:t xml:space="preserve">have been popular and informative and have consistently drawn engaged audiences. ISEEES’s biannual </w:t>
      </w:r>
      <w:r>
        <w:rPr>
          <w:i/>
        </w:rPr>
        <w:t xml:space="preserve">Newsletter </w:t>
      </w:r>
      <w:r>
        <w:t>includes articles by faculty, students, and visiting scholars and is sent to aff</w:t>
      </w:r>
      <w:r>
        <w:t>iliated faculty, students, alumni, and members of the general public. The ISEEES website is informative, easy to navigate, and provides an array</w:t>
      </w:r>
      <w:r>
        <w:rPr>
          <w:spacing w:val="-5"/>
        </w:rPr>
        <w:t xml:space="preserve"> </w:t>
      </w:r>
      <w:r>
        <w:t>of</w:t>
      </w:r>
      <w:r>
        <w:rPr>
          <w:spacing w:val="-1"/>
        </w:rPr>
        <w:t xml:space="preserve"> </w:t>
      </w:r>
      <w:r>
        <w:t>resources for</w:t>
      </w:r>
      <w:r>
        <w:rPr>
          <w:spacing w:val="-1"/>
        </w:rPr>
        <w:t xml:space="preserve"> </w:t>
      </w:r>
      <w:r>
        <w:t>the</w:t>
      </w:r>
      <w:r>
        <w:rPr>
          <w:spacing w:val="-1"/>
        </w:rPr>
        <w:t xml:space="preserve"> </w:t>
      </w:r>
      <w:r>
        <w:t>academic community</w:t>
      </w:r>
      <w:r>
        <w:rPr>
          <w:spacing w:val="-5"/>
        </w:rPr>
        <w:t xml:space="preserve"> </w:t>
      </w:r>
      <w:r>
        <w:t>and the general public. ISEEES also</w:t>
      </w:r>
    </w:p>
    <w:p w14:paraId="6F8FA878" w14:textId="77777777" w:rsidR="00227EEA" w:rsidRDefault="00227EEA">
      <w:pPr>
        <w:spacing w:line="480" w:lineRule="auto"/>
        <w:sectPr w:rsidR="00227EEA">
          <w:pgSz w:w="12240" w:h="15840"/>
          <w:pgMar w:top="1340" w:right="1280" w:bottom="900" w:left="1280" w:header="365" w:footer="707" w:gutter="0"/>
          <w:cols w:space="720"/>
        </w:sectPr>
      </w:pPr>
    </w:p>
    <w:p w14:paraId="6F8FA879" w14:textId="77777777" w:rsidR="00227EEA" w:rsidRDefault="00466012">
      <w:pPr>
        <w:pStyle w:val="BodyText"/>
        <w:spacing w:before="80" w:line="480" w:lineRule="auto"/>
        <w:ind w:right="225"/>
      </w:pPr>
      <w:r>
        <w:t>engages in social med</w:t>
      </w:r>
      <w:r>
        <w:t>ia, with a YouTube channel, Facebook page, Twitter account, and LinkedIn</w:t>
      </w:r>
      <w:r>
        <w:rPr>
          <w:spacing w:val="-1"/>
        </w:rPr>
        <w:t xml:space="preserve"> </w:t>
      </w:r>
      <w:r>
        <w:t>group</w:t>
      </w:r>
      <w:r>
        <w:rPr>
          <w:spacing w:val="-3"/>
        </w:rPr>
        <w:t xml:space="preserve"> </w:t>
      </w:r>
      <w:r>
        <w:t>that</w:t>
      </w:r>
      <w:r>
        <w:rPr>
          <w:spacing w:val="-3"/>
        </w:rPr>
        <w:t xml:space="preserve"> </w:t>
      </w:r>
      <w:r>
        <w:t>allows</w:t>
      </w:r>
      <w:r>
        <w:rPr>
          <w:spacing w:val="-3"/>
        </w:rPr>
        <w:t xml:space="preserve"> </w:t>
      </w:r>
      <w:r>
        <w:t>us</w:t>
      </w:r>
      <w:r>
        <w:rPr>
          <w:spacing w:val="-3"/>
        </w:rPr>
        <w:t xml:space="preserve"> </w:t>
      </w:r>
      <w:r>
        <w:t>to</w:t>
      </w:r>
      <w:r>
        <w:rPr>
          <w:spacing w:val="-3"/>
        </w:rPr>
        <w:t xml:space="preserve"> </w:t>
      </w:r>
      <w:r>
        <w:t>interact</w:t>
      </w:r>
      <w:r>
        <w:rPr>
          <w:spacing w:val="-3"/>
        </w:rPr>
        <w:t xml:space="preserve"> </w:t>
      </w:r>
      <w:r>
        <w:t>with</w:t>
      </w:r>
      <w:r>
        <w:rPr>
          <w:spacing w:val="-3"/>
        </w:rPr>
        <w:t xml:space="preserve"> </w:t>
      </w:r>
      <w:r>
        <w:t>scholars,</w:t>
      </w:r>
      <w:r>
        <w:rPr>
          <w:spacing w:val="-3"/>
        </w:rPr>
        <w:t xml:space="preserve"> </w:t>
      </w:r>
      <w:r>
        <w:t>students,</w:t>
      </w:r>
      <w:r>
        <w:rPr>
          <w:spacing w:val="-4"/>
        </w:rPr>
        <w:t xml:space="preserve"> </w:t>
      </w:r>
      <w:r>
        <w:t>alumni,</w:t>
      </w:r>
      <w:r>
        <w:rPr>
          <w:spacing w:val="-3"/>
        </w:rPr>
        <w:t xml:space="preserve"> </w:t>
      </w:r>
      <w:r>
        <w:t>media</w:t>
      </w:r>
      <w:r>
        <w:rPr>
          <w:spacing w:val="-4"/>
        </w:rPr>
        <w:t xml:space="preserve"> </w:t>
      </w:r>
      <w:r>
        <w:t>outlets,</w:t>
      </w:r>
      <w:r>
        <w:rPr>
          <w:spacing w:val="-3"/>
        </w:rPr>
        <w:t xml:space="preserve"> </w:t>
      </w:r>
      <w:r>
        <w:t>and</w:t>
      </w:r>
      <w:r>
        <w:rPr>
          <w:spacing w:val="-3"/>
        </w:rPr>
        <w:t xml:space="preserve"> </w:t>
      </w:r>
      <w:r>
        <w:t>the general public, creating a growing virtual presence.</w:t>
      </w:r>
    </w:p>
    <w:p w14:paraId="6F8FA87A" w14:textId="77777777" w:rsidR="00227EEA" w:rsidRDefault="00466012">
      <w:pPr>
        <w:pStyle w:val="Heading2"/>
        <w:spacing w:before="4"/>
      </w:pPr>
      <w:bookmarkStart w:id="12" w:name="NRC_Criterion_I._PROGRAM_PLANNING_AND_BU"/>
      <w:bookmarkEnd w:id="12"/>
      <w:r>
        <w:t>NRC</w:t>
      </w:r>
      <w:r>
        <w:rPr>
          <w:spacing w:val="-4"/>
        </w:rPr>
        <w:t xml:space="preserve"> </w:t>
      </w:r>
      <w:r>
        <w:t>Criterion</w:t>
      </w:r>
      <w:r>
        <w:rPr>
          <w:spacing w:val="-2"/>
        </w:rPr>
        <w:t xml:space="preserve"> </w:t>
      </w:r>
      <w:r>
        <w:t>I.</w:t>
      </w:r>
      <w:r>
        <w:rPr>
          <w:spacing w:val="-1"/>
        </w:rPr>
        <w:t xml:space="preserve"> </w:t>
      </w:r>
      <w:r>
        <w:t>PROGRAM</w:t>
      </w:r>
      <w:r>
        <w:rPr>
          <w:spacing w:val="-1"/>
        </w:rPr>
        <w:t xml:space="preserve"> </w:t>
      </w:r>
      <w:r>
        <w:t>PLANNING</w:t>
      </w:r>
      <w:r>
        <w:rPr>
          <w:spacing w:val="-4"/>
        </w:rPr>
        <w:t xml:space="preserve"> </w:t>
      </w:r>
      <w:r>
        <w:t>AND</w:t>
      </w:r>
      <w:r>
        <w:rPr>
          <w:spacing w:val="-3"/>
        </w:rPr>
        <w:t xml:space="preserve"> </w:t>
      </w:r>
      <w:r>
        <w:rPr>
          <w:spacing w:val="-2"/>
        </w:rPr>
        <w:t>BUD</w:t>
      </w:r>
      <w:r>
        <w:rPr>
          <w:spacing w:val="-2"/>
        </w:rPr>
        <w:t>GET</w:t>
      </w:r>
    </w:p>
    <w:p w14:paraId="6F8FA87B" w14:textId="77777777" w:rsidR="00227EEA" w:rsidRDefault="00227EEA">
      <w:pPr>
        <w:pStyle w:val="BodyText"/>
        <w:spacing w:before="7"/>
        <w:ind w:left="0"/>
        <w:rPr>
          <w:b/>
          <w:sz w:val="23"/>
        </w:rPr>
      </w:pPr>
    </w:p>
    <w:p w14:paraId="6F8FA87C" w14:textId="77777777" w:rsidR="00227EEA" w:rsidRDefault="00466012">
      <w:pPr>
        <w:pStyle w:val="ListParagraph"/>
        <w:numPr>
          <w:ilvl w:val="0"/>
          <w:numId w:val="2"/>
        </w:numPr>
        <w:tabs>
          <w:tab w:val="left" w:pos="400"/>
        </w:tabs>
        <w:spacing w:line="480" w:lineRule="auto"/>
        <w:ind w:right="208" w:firstLine="0"/>
        <w:rPr>
          <w:sz w:val="24"/>
        </w:rPr>
      </w:pPr>
      <w:r>
        <w:rPr>
          <w:b/>
          <w:sz w:val="24"/>
        </w:rPr>
        <w:t>and</w:t>
      </w:r>
      <w:r>
        <w:rPr>
          <w:b/>
          <w:spacing w:val="-3"/>
          <w:sz w:val="24"/>
        </w:rPr>
        <w:t xml:space="preserve"> </w:t>
      </w:r>
      <w:r>
        <w:rPr>
          <w:b/>
          <w:sz w:val="24"/>
        </w:rPr>
        <w:t>2.</w:t>
      </w:r>
      <w:r>
        <w:rPr>
          <w:b/>
          <w:spacing w:val="-3"/>
          <w:sz w:val="24"/>
        </w:rPr>
        <w:t xml:space="preserve"> </w:t>
      </w:r>
      <w:r>
        <w:rPr>
          <w:b/>
          <w:sz w:val="24"/>
        </w:rPr>
        <w:t>Planning</w:t>
      </w:r>
      <w:r>
        <w:rPr>
          <w:b/>
          <w:spacing w:val="-3"/>
          <w:sz w:val="24"/>
        </w:rPr>
        <w:t xml:space="preserve"> </w:t>
      </w:r>
      <w:r>
        <w:rPr>
          <w:b/>
          <w:sz w:val="24"/>
        </w:rPr>
        <w:t>and</w:t>
      </w:r>
      <w:r>
        <w:rPr>
          <w:b/>
          <w:spacing w:val="-5"/>
          <w:sz w:val="24"/>
        </w:rPr>
        <w:t xml:space="preserve"> </w:t>
      </w:r>
      <w:r>
        <w:rPr>
          <w:b/>
          <w:sz w:val="24"/>
        </w:rPr>
        <w:t>Quality</w:t>
      </w:r>
      <w:r>
        <w:rPr>
          <w:b/>
          <w:spacing w:val="-3"/>
          <w:sz w:val="24"/>
        </w:rPr>
        <w:t xml:space="preserve"> </w:t>
      </w:r>
      <w:r>
        <w:rPr>
          <w:b/>
          <w:sz w:val="24"/>
        </w:rPr>
        <w:t>&amp;</w:t>
      </w:r>
      <w:r>
        <w:rPr>
          <w:b/>
          <w:spacing w:val="-4"/>
          <w:sz w:val="24"/>
        </w:rPr>
        <w:t xml:space="preserve"> </w:t>
      </w:r>
      <w:r>
        <w:rPr>
          <w:b/>
          <w:sz w:val="24"/>
        </w:rPr>
        <w:t>Relevance</w:t>
      </w:r>
      <w:r>
        <w:rPr>
          <w:b/>
          <w:spacing w:val="-4"/>
          <w:sz w:val="24"/>
        </w:rPr>
        <w:t xml:space="preserve"> </w:t>
      </w:r>
      <w:r>
        <w:rPr>
          <w:b/>
          <w:sz w:val="24"/>
        </w:rPr>
        <w:t>of</w:t>
      </w:r>
      <w:r>
        <w:rPr>
          <w:b/>
          <w:spacing w:val="-2"/>
          <w:sz w:val="24"/>
        </w:rPr>
        <w:t xml:space="preserve"> </w:t>
      </w:r>
      <w:r>
        <w:rPr>
          <w:b/>
          <w:sz w:val="24"/>
        </w:rPr>
        <w:t>Activities.</w:t>
      </w:r>
      <w:r>
        <w:rPr>
          <w:b/>
          <w:spacing w:val="-3"/>
          <w:sz w:val="24"/>
        </w:rPr>
        <w:t xml:space="preserve"> </w:t>
      </w:r>
      <w:r>
        <w:rPr>
          <w:sz w:val="24"/>
        </w:rPr>
        <w:t>The</w:t>
      </w:r>
      <w:r>
        <w:rPr>
          <w:spacing w:val="-4"/>
          <w:sz w:val="24"/>
        </w:rPr>
        <w:t xml:space="preserve"> </w:t>
      </w:r>
      <w:r>
        <w:rPr>
          <w:sz w:val="24"/>
        </w:rPr>
        <w:t>proposed</w:t>
      </w:r>
      <w:r>
        <w:rPr>
          <w:spacing w:val="-1"/>
          <w:sz w:val="24"/>
        </w:rPr>
        <w:t xml:space="preserve"> </w:t>
      </w:r>
      <w:r>
        <w:rPr>
          <w:sz w:val="24"/>
        </w:rPr>
        <w:t>activities</w:t>
      </w:r>
      <w:r>
        <w:rPr>
          <w:spacing w:val="-3"/>
          <w:sz w:val="24"/>
        </w:rPr>
        <w:t xml:space="preserve"> </w:t>
      </w:r>
      <w:r>
        <w:rPr>
          <w:sz w:val="24"/>
        </w:rPr>
        <w:t>are</w:t>
      </w:r>
      <w:r>
        <w:rPr>
          <w:spacing w:val="-4"/>
          <w:sz w:val="24"/>
        </w:rPr>
        <w:t xml:space="preserve"> </w:t>
      </w:r>
      <w:r>
        <w:rPr>
          <w:sz w:val="24"/>
        </w:rPr>
        <w:t>inspired by</w:t>
      </w:r>
      <w:r>
        <w:rPr>
          <w:spacing w:val="-6"/>
          <w:sz w:val="24"/>
        </w:rPr>
        <w:t xml:space="preserve"> </w:t>
      </w:r>
      <w:r>
        <w:rPr>
          <w:sz w:val="24"/>
        </w:rPr>
        <w:t>the</w:t>
      </w:r>
      <w:r>
        <w:rPr>
          <w:spacing w:val="-2"/>
          <w:sz w:val="24"/>
        </w:rPr>
        <w:t xml:space="preserve"> </w:t>
      </w:r>
      <w:r>
        <w:rPr>
          <w:sz w:val="24"/>
        </w:rPr>
        <w:t>objectives</w:t>
      </w:r>
      <w:r>
        <w:rPr>
          <w:spacing w:val="-1"/>
          <w:sz w:val="24"/>
        </w:rPr>
        <w:t xml:space="preserve"> </w:t>
      </w:r>
      <w:r>
        <w:rPr>
          <w:sz w:val="24"/>
        </w:rPr>
        <w:t>of</w:t>
      </w:r>
      <w:r>
        <w:rPr>
          <w:spacing w:val="-2"/>
          <w:sz w:val="24"/>
        </w:rPr>
        <w:t xml:space="preserve"> </w:t>
      </w:r>
      <w:r>
        <w:rPr>
          <w:sz w:val="24"/>
        </w:rPr>
        <w:t>Title VI,</w:t>
      </w:r>
      <w:r>
        <w:rPr>
          <w:spacing w:val="-1"/>
          <w:sz w:val="24"/>
        </w:rPr>
        <w:t xml:space="preserve"> </w:t>
      </w:r>
      <w:r>
        <w:rPr>
          <w:sz w:val="24"/>
        </w:rPr>
        <w:t>including</w:t>
      </w:r>
      <w:r>
        <w:rPr>
          <w:spacing w:val="-1"/>
          <w:sz w:val="24"/>
        </w:rPr>
        <w:t xml:space="preserve"> </w:t>
      </w:r>
      <w:r>
        <w:rPr>
          <w:sz w:val="24"/>
        </w:rPr>
        <w:t>absolute</w:t>
      </w:r>
      <w:r>
        <w:rPr>
          <w:spacing w:val="-2"/>
          <w:sz w:val="24"/>
        </w:rPr>
        <w:t xml:space="preserve"> </w:t>
      </w:r>
      <w:r>
        <w:rPr>
          <w:sz w:val="24"/>
        </w:rPr>
        <w:t>and</w:t>
      </w:r>
      <w:r>
        <w:rPr>
          <w:spacing w:val="-1"/>
          <w:sz w:val="24"/>
        </w:rPr>
        <w:t xml:space="preserve"> </w:t>
      </w:r>
      <w:r>
        <w:rPr>
          <w:sz w:val="24"/>
        </w:rPr>
        <w:t>competitive</w:t>
      </w:r>
      <w:r>
        <w:rPr>
          <w:spacing w:val="-2"/>
          <w:sz w:val="24"/>
        </w:rPr>
        <w:t xml:space="preserve"> </w:t>
      </w:r>
      <w:r>
        <w:rPr>
          <w:sz w:val="24"/>
        </w:rPr>
        <w:t>priorities</w:t>
      </w:r>
      <w:r>
        <w:rPr>
          <w:spacing w:val="-1"/>
          <w:sz w:val="24"/>
        </w:rPr>
        <w:t xml:space="preserve"> </w:t>
      </w:r>
      <w:r>
        <w:rPr>
          <w:sz w:val="24"/>
        </w:rPr>
        <w:t>for</w:t>
      </w:r>
      <w:r>
        <w:rPr>
          <w:spacing w:val="-2"/>
          <w:sz w:val="24"/>
        </w:rPr>
        <w:t xml:space="preserve"> </w:t>
      </w:r>
      <w:r>
        <w:rPr>
          <w:sz w:val="24"/>
        </w:rPr>
        <w:t>2022-26.</w:t>
      </w:r>
      <w:r>
        <w:rPr>
          <w:spacing w:val="-1"/>
          <w:sz w:val="24"/>
        </w:rPr>
        <w:t xml:space="preserve"> </w:t>
      </w:r>
      <w:r>
        <w:rPr>
          <w:sz w:val="24"/>
        </w:rPr>
        <w:t>They</w:t>
      </w:r>
      <w:r>
        <w:rPr>
          <w:spacing w:val="-4"/>
          <w:sz w:val="24"/>
        </w:rPr>
        <w:t xml:space="preserve"> </w:t>
      </w:r>
      <w:r>
        <w:rPr>
          <w:sz w:val="24"/>
        </w:rPr>
        <w:t>are also based on a careful identification of areas in which Title VI funding will enhance ISEEES’s ability to meet those objectives and its own mission and goals: strengthen training in languages and area studies of the S/EE/E world region, provide inform</w:t>
      </w:r>
      <w:r>
        <w:rPr>
          <w:sz w:val="24"/>
        </w:rPr>
        <w:t xml:space="preserve">ative outreach programs that generate knowledge of and debate on our world region, and support diversity in S/EE/E studies. </w:t>
      </w:r>
      <w:r>
        <w:rPr>
          <w:b/>
          <w:sz w:val="24"/>
        </w:rPr>
        <w:t xml:space="preserve">Supporting Language &amp; Area Studies. </w:t>
      </w:r>
      <w:r>
        <w:rPr>
          <w:sz w:val="24"/>
        </w:rPr>
        <w:t>ISEEES requests Title VI funding to support language instruction in Armenian, BCS, Czech, Hungar</w:t>
      </w:r>
      <w:r>
        <w:rPr>
          <w:sz w:val="24"/>
        </w:rPr>
        <w:t>ian, and Polish. These funds underwrite a portion of each lecturer’s salary, sustaining languages with enrollments lower than the threshold for full campus funding and thus ensuring that instruction in these languages is available. In addition, ISEEES asks</w:t>
      </w:r>
      <w:r>
        <w:rPr>
          <w:sz w:val="24"/>
        </w:rPr>
        <w:t xml:space="preserve"> for funding to support language lecturers and GSIs to attend ACTFL OPI Workshops and other professional development workshops and conferences to strengthen their teaching. During the grant cycle we envision that BCS lecturer Postema, Czech lecturer Langer</w:t>
      </w:r>
      <w:r>
        <w:rPr>
          <w:sz w:val="24"/>
        </w:rPr>
        <w:t>, Polish lecturer Zacha, and Russian lecturers Libman and Muza will receive training in administering OPI assessments, and that Douzjian, Libman, and Muza will also attend workshops for teaching heritage speakers. To ensure that summer study of S/EE/E lang</w:t>
      </w:r>
      <w:r>
        <w:rPr>
          <w:sz w:val="24"/>
        </w:rPr>
        <w:t>uages is available domestically, ISEEES requests Title VI funding to support the Indiana University Summer Language Workshop, the University of Pittsburgh Slavic, East European and Near Eastern Summer Language Institute, and the University</w:t>
      </w:r>
      <w:r>
        <w:rPr>
          <w:spacing w:val="-4"/>
          <w:sz w:val="24"/>
        </w:rPr>
        <w:t xml:space="preserve"> </w:t>
      </w:r>
      <w:r>
        <w:rPr>
          <w:sz w:val="24"/>
        </w:rPr>
        <w:t>of Wisconsin-Mad</w:t>
      </w:r>
      <w:r>
        <w:rPr>
          <w:sz w:val="24"/>
        </w:rPr>
        <w:t>ison Central Eurasian</w:t>
      </w:r>
    </w:p>
    <w:p w14:paraId="6F8FA87D"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7E" w14:textId="77777777" w:rsidR="00227EEA" w:rsidRDefault="00466012">
      <w:pPr>
        <w:pStyle w:val="BodyText"/>
        <w:spacing w:before="80" w:line="480" w:lineRule="auto"/>
        <w:ind w:right="196"/>
      </w:pPr>
      <w:r>
        <w:t>Studies Summer Institute. These programs contribute in a coordinated manner towards the nation’s</w:t>
      </w:r>
      <w:r>
        <w:rPr>
          <w:spacing w:val="-3"/>
        </w:rPr>
        <w:t xml:space="preserve"> </w:t>
      </w:r>
      <w:r>
        <w:t>capacity</w:t>
      </w:r>
      <w:r>
        <w:rPr>
          <w:spacing w:val="-7"/>
        </w:rPr>
        <w:t xml:space="preserve"> </w:t>
      </w:r>
      <w:r>
        <w:t>to</w:t>
      </w:r>
      <w:r>
        <w:rPr>
          <w:spacing w:val="-3"/>
        </w:rPr>
        <w:t xml:space="preserve"> </w:t>
      </w:r>
      <w:r>
        <w:t>train</w:t>
      </w:r>
      <w:r>
        <w:rPr>
          <w:spacing w:val="-3"/>
        </w:rPr>
        <w:t xml:space="preserve"> </w:t>
      </w:r>
      <w:r>
        <w:t>Americans</w:t>
      </w:r>
      <w:r>
        <w:rPr>
          <w:spacing w:val="-3"/>
        </w:rPr>
        <w:t xml:space="preserve"> </w:t>
      </w:r>
      <w:r>
        <w:t>with</w:t>
      </w:r>
      <w:r>
        <w:rPr>
          <w:spacing w:val="-3"/>
        </w:rPr>
        <w:t xml:space="preserve"> </w:t>
      </w:r>
      <w:r>
        <w:t>advanced</w:t>
      </w:r>
      <w:r>
        <w:rPr>
          <w:spacing w:val="-3"/>
        </w:rPr>
        <w:t xml:space="preserve"> </w:t>
      </w:r>
      <w:r>
        <w:t>proficiency</w:t>
      </w:r>
      <w:r>
        <w:rPr>
          <w:spacing w:val="-7"/>
        </w:rPr>
        <w:t xml:space="preserve"> </w:t>
      </w:r>
      <w:r>
        <w:t>in</w:t>
      </w:r>
      <w:r>
        <w:rPr>
          <w:spacing w:val="-3"/>
        </w:rPr>
        <w:t xml:space="preserve"> </w:t>
      </w:r>
      <w:r>
        <w:t>languages</w:t>
      </w:r>
      <w:r>
        <w:rPr>
          <w:spacing w:val="-3"/>
        </w:rPr>
        <w:t xml:space="preserve"> </w:t>
      </w:r>
      <w:r>
        <w:t>of</w:t>
      </w:r>
      <w:r>
        <w:rPr>
          <w:spacing w:val="-4"/>
        </w:rPr>
        <w:t xml:space="preserve"> </w:t>
      </w:r>
      <w:r>
        <w:t>our</w:t>
      </w:r>
      <w:r>
        <w:rPr>
          <w:spacing w:val="-4"/>
        </w:rPr>
        <w:t xml:space="preserve"> </w:t>
      </w:r>
      <w:r>
        <w:t>world</w:t>
      </w:r>
      <w:r>
        <w:rPr>
          <w:spacing w:val="-3"/>
        </w:rPr>
        <w:t xml:space="preserve"> </w:t>
      </w:r>
      <w:r>
        <w:t>area.</w:t>
      </w:r>
    </w:p>
    <w:p w14:paraId="6F8FA87F" w14:textId="77777777" w:rsidR="00227EEA" w:rsidRDefault="00466012">
      <w:pPr>
        <w:pStyle w:val="BodyText"/>
        <w:spacing w:line="480" w:lineRule="auto"/>
        <w:ind w:left="159" w:right="169" w:firstLine="360"/>
      </w:pPr>
      <w:r>
        <w:t xml:space="preserve">To expand area studies offerings at Berkeley, ISEEES requests Title VI support for one course per year to be offered in the Geography Department. Lecturer Feakins will teach the interdisciplinary course </w:t>
      </w:r>
      <w:r>
        <w:rPr>
          <w:i/>
        </w:rPr>
        <w:t>Post Socialist Spaces</w:t>
      </w:r>
      <w:r>
        <w:t>. Given recent events in the reg</w:t>
      </w:r>
      <w:r>
        <w:t>ion, we expect students</w:t>
      </w:r>
      <w:r>
        <w:rPr>
          <w:spacing w:val="-2"/>
        </w:rPr>
        <w:t xml:space="preserve"> </w:t>
      </w:r>
      <w:r>
        <w:t>may</w:t>
      </w:r>
      <w:r>
        <w:rPr>
          <w:spacing w:val="-7"/>
        </w:rPr>
        <w:t xml:space="preserve"> </w:t>
      </w:r>
      <w:r>
        <w:t>find</w:t>
      </w:r>
      <w:r>
        <w:rPr>
          <w:spacing w:val="-2"/>
        </w:rPr>
        <w:t xml:space="preserve"> </w:t>
      </w:r>
      <w:r>
        <w:t>this</w:t>
      </w:r>
      <w:r>
        <w:rPr>
          <w:spacing w:val="-2"/>
        </w:rPr>
        <w:t xml:space="preserve"> </w:t>
      </w:r>
      <w:r>
        <w:t>course</w:t>
      </w:r>
      <w:r>
        <w:rPr>
          <w:spacing w:val="-3"/>
        </w:rPr>
        <w:t xml:space="preserve"> </w:t>
      </w:r>
      <w:r>
        <w:t>of</w:t>
      </w:r>
      <w:r>
        <w:rPr>
          <w:spacing w:val="-3"/>
        </w:rPr>
        <w:t xml:space="preserve"> </w:t>
      </w:r>
      <w:r>
        <w:t>interest. If</w:t>
      </w:r>
      <w:r>
        <w:rPr>
          <w:spacing w:val="-3"/>
        </w:rPr>
        <w:t xml:space="preserve"> </w:t>
      </w:r>
      <w:r>
        <w:t>it</w:t>
      </w:r>
      <w:r>
        <w:rPr>
          <w:spacing w:val="-2"/>
        </w:rPr>
        <w:t xml:space="preserve"> </w:t>
      </w:r>
      <w:r>
        <w:t>is</w:t>
      </w:r>
      <w:r>
        <w:rPr>
          <w:spacing w:val="-2"/>
        </w:rPr>
        <w:t xml:space="preserve"> </w:t>
      </w:r>
      <w:r>
        <w:t>successful</w:t>
      </w:r>
      <w:r>
        <w:rPr>
          <w:spacing w:val="-2"/>
        </w:rPr>
        <w:t xml:space="preserve"> </w:t>
      </w:r>
      <w:r>
        <w:t>in</w:t>
      </w:r>
      <w:r>
        <w:rPr>
          <w:spacing w:val="-2"/>
        </w:rPr>
        <w:t xml:space="preserve"> </w:t>
      </w:r>
      <w:r>
        <w:t>attracting</w:t>
      </w:r>
      <w:r>
        <w:rPr>
          <w:spacing w:val="-5"/>
        </w:rPr>
        <w:t xml:space="preserve"> </w:t>
      </w:r>
      <w:r>
        <w:t>enrollment,</w:t>
      </w:r>
      <w:r>
        <w:rPr>
          <w:spacing w:val="-2"/>
        </w:rPr>
        <w:t xml:space="preserve"> </w:t>
      </w:r>
      <w:r>
        <w:t>we</w:t>
      </w:r>
      <w:r>
        <w:rPr>
          <w:spacing w:val="-3"/>
        </w:rPr>
        <w:t xml:space="preserve"> </w:t>
      </w:r>
      <w:r>
        <w:t>expect</w:t>
      </w:r>
      <w:r>
        <w:rPr>
          <w:spacing w:val="-2"/>
        </w:rPr>
        <w:t xml:space="preserve"> </w:t>
      </w:r>
      <w:r>
        <w:t>the Geography Department will fully fund the position beginning AY26-27.</w:t>
      </w:r>
    </w:p>
    <w:p w14:paraId="6F8FA880" w14:textId="77777777" w:rsidR="00227EEA" w:rsidRDefault="00466012">
      <w:pPr>
        <w:pStyle w:val="BodyText"/>
        <w:spacing w:line="480" w:lineRule="auto"/>
        <w:ind w:left="159" w:right="196" w:firstLine="360"/>
      </w:pPr>
      <w:r>
        <w:t>To encourage students to take language and area studies courses, ISEE</w:t>
      </w:r>
      <w:r>
        <w:t>ES requests funding for</w:t>
      </w:r>
      <w:r>
        <w:rPr>
          <w:spacing w:val="-5"/>
        </w:rPr>
        <w:t xml:space="preserve"> </w:t>
      </w:r>
      <w:r>
        <w:t>7</w:t>
      </w:r>
      <w:r>
        <w:rPr>
          <w:spacing w:val="-4"/>
        </w:rPr>
        <w:t xml:space="preserve"> </w:t>
      </w:r>
      <w:r>
        <w:t>AY</w:t>
      </w:r>
      <w:r>
        <w:rPr>
          <w:spacing w:val="-3"/>
        </w:rPr>
        <w:t xml:space="preserve"> </w:t>
      </w:r>
      <w:r>
        <w:t>graduate</w:t>
      </w:r>
      <w:r>
        <w:rPr>
          <w:spacing w:val="-3"/>
        </w:rPr>
        <w:t xml:space="preserve"> </w:t>
      </w:r>
      <w:r>
        <w:t>and</w:t>
      </w:r>
      <w:r>
        <w:rPr>
          <w:spacing w:val="-4"/>
        </w:rPr>
        <w:t xml:space="preserve"> </w:t>
      </w:r>
      <w:r>
        <w:t>2</w:t>
      </w:r>
      <w:r>
        <w:rPr>
          <w:spacing w:val="-2"/>
        </w:rPr>
        <w:t xml:space="preserve"> </w:t>
      </w:r>
      <w:r>
        <w:t>AY</w:t>
      </w:r>
      <w:r>
        <w:rPr>
          <w:spacing w:val="-5"/>
        </w:rPr>
        <w:t xml:space="preserve"> </w:t>
      </w:r>
      <w:r>
        <w:t>undergraduate</w:t>
      </w:r>
      <w:r>
        <w:rPr>
          <w:spacing w:val="-3"/>
        </w:rPr>
        <w:t xml:space="preserve"> </w:t>
      </w:r>
      <w:r>
        <w:t>FLAS</w:t>
      </w:r>
      <w:r>
        <w:rPr>
          <w:spacing w:val="-1"/>
        </w:rPr>
        <w:t xml:space="preserve"> </w:t>
      </w:r>
      <w:r>
        <w:t>fellowships</w:t>
      </w:r>
      <w:r>
        <w:rPr>
          <w:spacing w:val="-4"/>
        </w:rPr>
        <w:t xml:space="preserve"> </w:t>
      </w:r>
      <w:r>
        <w:t>and</w:t>
      </w:r>
      <w:r>
        <w:rPr>
          <w:spacing w:val="-4"/>
        </w:rPr>
        <w:t xml:space="preserve"> </w:t>
      </w:r>
      <w:r>
        <w:t>7</w:t>
      </w:r>
      <w:r>
        <w:rPr>
          <w:spacing w:val="-4"/>
        </w:rPr>
        <w:t xml:space="preserve"> </w:t>
      </w:r>
      <w:r>
        <w:t>Summer</w:t>
      </w:r>
      <w:r>
        <w:rPr>
          <w:spacing w:val="-5"/>
        </w:rPr>
        <w:t xml:space="preserve"> </w:t>
      </w:r>
      <w:r>
        <w:t>FLAS</w:t>
      </w:r>
      <w:r>
        <w:rPr>
          <w:spacing w:val="-1"/>
        </w:rPr>
        <w:t xml:space="preserve"> </w:t>
      </w:r>
      <w:r>
        <w:t>fellowships. Furthermore, ISEEES</w:t>
      </w:r>
      <w:r>
        <w:rPr>
          <w:spacing w:val="-1"/>
        </w:rPr>
        <w:t xml:space="preserve"> </w:t>
      </w:r>
      <w:r>
        <w:t>will</w:t>
      </w:r>
      <w:r>
        <w:rPr>
          <w:spacing w:val="-1"/>
        </w:rPr>
        <w:t xml:space="preserve"> </w:t>
      </w:r>
      <w:r>
        <w:t>partner</w:t>
      </w:r>
      <w:r>
        <w:rPr>
          <w:spacing w:val="-2"/>
        </w:rPr>
        <w:t xml:space="preserve"> </w:t>
      </w:r>
      <w:r>
        <w:t>with</w:t>
      </w:r>
      <w:r>
        <w:rPr>
          <w:spacing w:val="-1"/>
        </w:rPr>
        <w:t xml:space="preserve"> </w:t>
      </w:r>
      <w:r>
        <w:t>the</w:t>
      </w:r>
      <w:r>
        <w:rPr>
          <w:spacing w:val="-2"/>
        </w:rPr>
        <w:t xml:space="preserve"> </w:t>
      </w:r>
      <w:r>
        <w:t>UCB</w:t>
      </w:r>
      <w:r>
        <w:rPr>
          <w:spacing w:val="-1"/>
        </w:rPr>
        <w:t xml:space="preserve"> </w:t>
      </w:r>
      <w:r>
        <w:t>Career</w:t>
      </w:r>
      <w:r>
        <w:rPr>
          <w:spacing w:val="-2"/>
        </w:rPr>
        <w:t xml:space="preserve"> </w:t>
      </w:r>
      <w:r>
        <w:t>Center</w:t>
      </w:r>
      <w:r>
        <w:rPr>
          <w:spacing w:val="-2"/>
        </w:rPr>
        <w:t xml:space="preserve"> </w:t>
      </w:r>
      <w:r>
        <w:t>in</w:t>
      </w:r>
      <w:r>
        <w:rPr>
          <w:spacing w:val="-1"/>
        </w:rPr>
        <w:t xml:space="preserve"> </w:t>
      </w:r>
      <w:r>
        <w:t>its</w:t>
      </w:r>
      <w:r>
        <w:rPr>
          <w:spacing w:val="-1"/>
        </w:rPr>
        <w:t xml:space="preserve"> </w:t>
      </w:r>
      <w:r>
        <w:t>annual International</w:t>
      </w:r>
      <w:r>
        <w:rPr>
          <w:spacing w:val="-1"/>
        </w:rPr>
        <w:t xml:space="preserve"> </w:t>
      </w:r>
      <w:r>
        <w:t>Career Conference and with the annual Beyond Academia Confe</w:t>
      </w:r>
      <w:r>
        <w:t>rence to familiarize students with careers in government service, business, and NGOs and non-profits that have a linguistic or area studies component and to encourage them to pursue careers in these areas of national need.</w:t>
      </w:r>
    </w:p>
    <w:p w14:paraId="6F8FA881" w14:textId="77777777" w:rsidR="00227EEA" w:rsidRDefault="00466012">
      <w:pPr>
        <w:pStyle w:val="BodyText"/>
        <w:spacing w:line="480" w:lineRule="auto"/>
        <w:ind w:left="159" w:right="180"/>
      </w:pPr>
      <w:r>
        <w:rPr>
          <w:b/>
        </w:rPr>
        <w:t xml:space="preserve">Disseminating Knowledge. </w:t>
      </w:r>
      <w:r>
        <w:t>In response to the NRC Absolute Priority of teacher training, ISEEES will partner with the UCB History-Social Science Project in providing S/EE/E world area</w:t>
      </w:r>
      <w:r>
        <w:rPr>
          <w:spacing w:val="-1"/>
        </w:rPr>
        <w:t xml:space="preserve"> </w:t>
      </w:r>
      <w:r>
        <w:t>content</w:t>
      </w:r>
      <w:r>
        <w:rPr>
          <w:spacing w:val="-2"/>
        </w:rPr>
        <w:t xml:space="preserve"> </w:t>
      </w:r>
      <w:r>
        <w:t>in</w:t>
      </w:r>
      <w:r>
        <w:rPr>
          <w:spacing w:val="-2"/>
        </w:rPr>
        <w:t xml:space="preserve"> </w:t>
      </w:r>
      <w:r>
        <w:t>four</w:t>
      </w:r>
      <w:r>
        <w:rPr>
          <w:spacing w:val="-1"/>
        </w:rPr>
        <w:t xml:space="preserve"> </w:t>
      </w:r>
      <w:r>
        <w:t>“source</w:t>
      </w:r>
      <w:r>
        <w:rPr>
          <w:spacing w:val="-3"/>
        </w:rPr>
        <w:t xml:space="preserve"> </w:t>
      </w:r>
      <w:r>
        <w:t>sets”</w:t>
      </w:r>
      <w:r>
        <w:rPr>
          <w:spacing w:val="-3"/>
        </w:rPr>
        <w:t xml:space="preserve"> </w:t>
      </w:r>
      <w:r>
        <w:t>for</w:t>
      </w:r>
      <w:r>
        <w:rPr>
          <w:spacing w:val="-3"/>
        </w:rPr>
        <w:t xml:space="preserve"> </w:t>
      </w:r>
      <w:r>
        <w:t>teachers.</w:t>
      </w:r>
      <w:r>
        <w:rPr>
          <w:spacing w:val="-2"/>
        </w:rPr>
        <w:t xml:space="preserve"> </w:t>
      </w:r>
      <w:r>
        <w:t>Three</w:t>
      </w:r>
      <w:r>
        <w:rPr>
          <w:spacing w:val="-3"/>
        </w:rPr>
        <w:t xml:space="preserve"> </w:t>
      </w:r>
      <w:r>
        <w:t>of</w:t>
      </w:r>
      <w:r>
        <w:rPr>
          <w:spacing w:val="-3"/>
        </w:rPr>
        <w:t xml:space="preserve"> </w:t>
      </w:r>
      <w:r>
        <w:t>these</w:t>
      </w:r>
      <w:r>
        <w:rPr>
          <w:spacing w:val="-3"/>
        </w:rPr>
        <w:t xml:space="preserve"> </w:t>
      </w:r>
      <w:r>
        <w:t>will</w:t>
      </w:r>
      <w:r>
        <w:rPr>
          <w:spacing w:val="-2"/>
        </w:rPr>
        <w:t xml:space="preserve"> </w:t>
      </w:r>
      <w:r>
        <w:t>foster</w:t>
      </w:r>
      <w:r>
        <w:rPr>
          <w:spacing w:val="-3"/>
        </w:rPr>
        <w:t xml:space="preserve"> </w:t>
      </w:r>
      <w:r>
        <w:t>critical</w:t>
      </w:r>
      <w:r>
        <w:rPr>
          <w:spacing w:val="-2"/>
        </w:rPr>
        <w:t xml:space="preserve"> </w:t>
      </w:r>
      <w:r>
        <w:t>inquiry</w:t>
      </w:r>
      <w:r>
        <w:rPr>
          <w:spacing w:val="-5"/>
        </w:rPr>
        <w:t xml:space="preserve"> </w:t>
      </w:r>
      <w:r>
        <w:t>about</w:t>
      </w:r>
      <w:r>
        <w:rPr>
          <w:spacing w:val="-2"/>
        </w:rPr>
        <w:t xml:space="preserve"> </w:t>
      </w:r>
      <w:r>
        <w:t>the p</w:t>
      </w:r>
      <w:r>
        <w:t xml:space="preserve">ast and center marginalized or missing voices in existing narratives within the ancient, medieval, and modern world (grades 6, 7, and 10, respectively). The fourth focuses on environmental literacy and centers the human relationship to the rest of nature, </w:t>
      </w:r>
      <w:r>
        <w:t>in different regions of the world, throughout time. A working group of teachers will develop these sets—one each year—and ISEEES</w:t>
      </w:r>
      <w:r>
        <w:rPr>
          <w:spacing w:val="-1"/>
        </w:rPr>
        <w:t xml:space="preserve"> </w:t>
      </w:r>
      <w:r>
        <w:t>faculty</w:t>
      </w:r>
      <w:r>
        <w:rPr>
          <w:spacing w:val="-6"/>
        </w:rPr>
        <w:t xml:space="preserve"> </w:t>
      </w:r>
      <w:r>
        <w:t>and graduate</w:t>
      </w:r>
      <w:r>
        <w:rPr>
          <w:spacing w:val="-2"/>
        </w:rPr>
        <w:t xml:space="preserve"> </w:t>
      </w:r>
      <w:r>
        <w:t>students</w:t>
      </w:r>
      <w:r>
        <w:rPr>
          <w:spacing w:val="-1"/>
        </w:rPr>
        <w:t xml:space="preserve"> </w:t>
      </w:r>
      <w:r>
        <w:t>will</w:t>
      </w:r>
      <w:r>
        <w:rPr>
          <w:spacing w:val="-1"/>
        </w:rPr>
        <w:t xml:space="preserve"> </w:t>
      </w:r>
      <w:r>
        <w:t>provide</w:t>
      </w:r>
      <w:r>
        <w:rPr>
          <w:spacing w:val="-2"/>
        </w:rPr>
        <w:t xml:space="preserve"> </w:t>
      </w:r>
      <w:r>
        <w:t>content knowledge,</w:t>
      </w:r>
      <w:r>
        <w:rPr>
          <w:spacing w:val="-1"/>
        </w:rPr>
        <w:t xml:space="preserve"> </w:t>
      </w:r>
      <w:r>
        <w:t>reinforce historical significance, and identify</w:t>
      </w:r>
      <w:r>
        <w:rPr>
          <w:spacing w:val="-5"/>
        </w:rPr>
        <w:t xml:space="preserve"> </w:t>
      </w:r>
      <w:r>
        <w:t>sources for</w:t>
      </w:r>
      <w:r>
        <w:rPr>
          <w:spacing w:val="-1"/>
        </w:rPr>
        <w:t xml:space="preserve"> </w:t>
      </w:r>
      <w:r>
        <w:t>lesso</w:t>
      </w:r>
      <w:r>
        <w:t>n development. The materials will be</w:t>
      </w:r>
      <w:r>
        <w:rPr>
          <w:spacing w:val="-1"/>
        </w:rPr>
        <w:t xml:space="preserve"> </w:t>
      </w:r>
      <w:r>
        <w:t>posted on the HSSP Global History webpage and ISEEES website, and be shared with other NRCs and</w:t>
      </w:r>
    </w:p>
    <w:p w14:paraId="6F8FA882" w14:textId="77777777" w:rsidR="00227EEA" w:rsidRDefault="00227EEA">
      <w:pPr>
        <w:spacing w:line="480" w:lineRule="auto"/>
        <w:sectPr w:rsidR="00227EEA">
          <w:pgSz w:w="12240" w:h="15840"/>
          <w:pgMar w:top="1340" w:right="1280" w:bottom="900" w:left="1280" w:header="365" w:footer="707" w:gutter="0"/>
          <w:cols w:space="720"/>
        </w:sectPr>
      </w:pPr>
    </w:p>
    <w:p w14:paraId="6F8FA883" w14:textId="77777777" w:rsidR="00227EEA" w:rsidRDefault="00466012">
      <w:pPr>
        <w:pStyle w:val="BodyText"/>
        <w:spacing w:before="80"/>
      </w:pPr>
      <w:r>
        <w:t>educational</w:t>
      </w:r>
      <w:r>
        <w:rPr>
          <w:spacing w:val="-4"/>
        </w:rPr>
        <w:t xml:space="preserve"> </w:t>
      </w:r>
      <w:r>
        <w:t>portals,</w:t>
      </w:r>
      <w:r>
        <w:rPr>
          <w:spacing w:val="1"/>
        </w:rPr>
        <w:t xml:space="preserve"> </w:t>
      </w:r>
      <w:r>
        <w:t>ensuring</w:t>
      </w:r>
      <w:r>
        <w:rPr>
          <w:spacing w:val="-4"/>
        </w:rPr>
        <w:t xml:space="preserve"> </w:t>
      </w:r>
      <w:r>
        <w:t>impact</w:t>
      </w:r>
      <w:r>
        <w:rPr>
          <w:spacing w:val="-2"/>
        </w:rPr>
        <w:t xml:space="preserve"> </w:t>
      </w:r>
      <w:r>
        <w:t>both</w:t>
      </w:r>
      <w:r>
        <w:rPr>
          <w:spacing w:val="-1"/>
        </w:rPr>
        <w:t xml:space="preserve"> </w:t>
      </w:r>
      <w:r>
        <w:t>regionally</w:t>
      </w:r>
      <w:r>
        <w:rPr>
          <w:spacing w:val="-6"/>
        </w:rPr>
        <w:t xml:space="preserve"> </w:t>
      </w:r>
      <w:r>
        <w:t>and</w:t>
      </w:r>
      <w:r>
        <w:rPr>
          <w:spacing w:val="-1"/>
        </w:rPr>
        <w:t xml:space="preserve"> </w:t>
      </w:r>
      <w:r>
        <w:rPr>
          <w:spacing w:val="-2"/>
        </w:rPr>
        <w:t>nationally.</w:t>
      </w:r>
    </w:p>
    <w:p w14:paraId="6F8FA884" w14:textId="77777777" w:rsidR="00227EEA" w:rsidRDefault="00227EEA">
      <w:pPr>
        <w:pStyle w:val="BodyText"/>
        <w:spacing w:before="11"/>
        <w:ind w:left="0"/>
        <w:rPr>
          <w:sz w:val="23"/>
        </w:rPr>
      </w:pPr>
    </w:p>
    <w:p w14:paraId="6F8FA885" w14:textId="77777777" w:rsidR="00227EEA" w:rsidRDefault="00466012">
      <w:pPr>
        <w:pStyle w:val="BodyText"/>
        <w:spacing w:line="480" w:lineRule="auto"/>
        <w:ind w:right="162" w:firstLine="360"/>
      </w:pPr>
      <w:r>
        <w:t>In year 1 of the grant, ISEEES will col</w:t>
      </w:r>
      <w:r>
        <w:t>laborate with ORIAS on the creation of a teachers working group on “The Other Europe.” With Title VI support, this group will produce 5 lessons for 7th/10th grade world history courses or high school global studies that re-examine common existing topics in</w:t>
      </w:r>
      <w:r>
        <w:t xml:space="preserve"> world history courses, but emphasize a S/EE/E perspective. They will be specifically designed to replace (rather than supplement) existing lessons in a way that would help students develop a more cohesive understanding of historical developments in our wo</w:t>
      </w:r>
      <w:r>
        <w:t>rld area over the long-term. The project team will be comprised of the ORIAS program coordinator, 5</w:t>
      </w:r>
      <w:r>
        <w:rPr>
          <w:spacing w:val="-3"/>
        </w:rPr>
        <w:t xml:space="preserve"> </w:t>
      </w:r>
      <w:r>
        <w:t>teachers</w:t>
      </w:r>
      <w:r>
        <w:rPr>
          <w:spacing w:val="-3"/>
        </w:rPr>
        <w:t xml:space="preserve"> </w:t>
      </w:r>
      <w:r>
        <w:t>from</w:t>
      </w:r>
      <w:r>
        <w:rPr>
          <w:spacing w:val="-3"/>
        </w:rPr>
        <w:t xml:space="preserve"> </w:t>
      </w:r>
      <w:r>
        <w:t>different</w:t>
      </w:r>
      <w:r>
        <w:rPr>
          <w:spacing w:val="-1"/>
        </w:rPr>
        <w:t xml:space="preserve"> </w:t>
      </w:r>
      <w:r>
        <w:t>middle/high</w:t>
      </w:r>
      <w:r>
        <w:rPr>
          <w:spacing w:val="-3"/>
        </w:rPr>
        <w:t xml:space="preserve"> </w:t>
      </w:r>
      <w:r>
        <w:t>schools,</w:t>
      </w:r>
      <w:r>
        <w:rPr>
          <w:spacing w:val="-3"/>
        </w:rPr>
        <w:t xml:space="preserve"> </w:t>
      </w:r>
      <w:r>
        <w:t>and</w:t>
      </w:r>
      <w:r>
        <w:rPr>
          <w:spacing w:val="-1"/>
        </w:rPr>
        <w:t xml:space="preserve"> </w:t>
      </w:r>
      <w:r>
        <w:t>at</w:t>
      </w:r>
      <w:r>
        <w:rPr>
          <w:spacing w:val="-3"/>
        </w:rPr>
        <w:t xml:space="preserve"> </w:t>
      </w:r>
      <w:r>
        <w:t>least</w:t>
      </w:r>
      <w:r>
        <w:rPr>
          <w:spacing w:val="-3"/>
        </w:rPr>
        <w:t xml:space="preserve"> </w:t>
      </w:r>
      <w:r>
        <w:t>one</w:t>
      </w:r>
      <w:r>
        <w:rPr>
          <w:spacing w:val="-4"/>
        </w:rPr>
        <w:t xml:space="preserve"> </w:t>
      </w:r>
      <w:r>
        <w:t>scholar</w:t>
      </w:r>
      <w:r>
        <w:rPr>
          <w:spacing w:val="-4"/>
        </w:rPr>
        <w:t xml:space="preserve"> </w:t>
      </w:r>
      <w:r>
        <w:t>expert</w:t>
      </w:r>
      <w:r>
        <w:rPr>
          <w:spacing w:val="-3"/>
        </w:rPr>
        <w:t xml:space="preserve"> </w:t>
      </w:r>
      <w:r>
        <w:t>who</w:t>
      </w:r>
      <w:r>
        <w:rPr>
          <w:spacing w:val="-3"/>
        </w:rPr>
        <w:t xml:space="preserve"> </w:t>
      </w:r>
      <w:r>
        <w:t>can</w:t>
      </w:r>
      <w:r>
        <w:rPr>
          <w:spacing w:val="-1"/>
        </w:rPr>
        <w:t xml:space="preserve"> </w:t>
      </w:r>
      <w:r>
        <w:t>guide</w:t>
      </w:r>
      <w:r>
        <w:rPr>
          <w:spacing w:val="-4"/>
        </w:rPr>
        <w:t xml:space="preserve"> </w:t>
      </w:r>
      <w:r>
        <w:t>their learning and research. The lesson materials will be published on the ORIAS and ISEEES websites and shared at the National Council of the Social Studies conference.</w:t>
      </w:r>
    </w:p>
    <w:p w14:paraId="6F8FA886" w14:textId="77777777" w:rsidR="00227EEA" w:rsidRDefault="00466012">
      <w:pPr>
        <w:pStyle w:val="BodyText"/>
        <w:spacing w:before="1" w:line="480" w:lineRule="auto"/>
        <w:ind w:right="168" w:firstLine="360"/>
      </w:pPr>
      <w:r>
        <w:t xml:space="preserve">ISEEES seeks Title VI support for annual 3-day summer institutes organized by ORIAS – </w:t>
      </w:r>
      <w:r>
        <w:t>one for K-12 teachers and one for community college educators. These institutes address a general topic, with specific</w:t>
      </w:r>
      <w:r>
        <w:rPr>
          <w:spacing w:val="-1"/>
        </w:rPr>
        <w:t xml:space="preserve"> </w:t>
      </w:r>
      <w:r>
        <w:t>representation from each world area, and ISEEES sponsors faculty</w:t>
      </w:r>
      <w:r>
        <w:rPr>
          <w:spacing w:val="-5"/>
        </w:rPr>
        <w:t xml:space="preserve"> </w:t>
      </w:r>
      <w:r>
        <w:t>to lecture on and lead discussions related to the S/EE/E region. In addi</w:t>
      </w:r>
      <w:r>
        <w:t>tion, every other spring ISEEES</w:t>
      </w:r>
      <w:r>
        <w:rPr>
          <w:spacing w:val="-1"/>
        </w:rPr>
        <w:t xml:space="preserve"> </w:t>
      </w:r>
      <w:r>
        <w:t>organizes</w:t>
      </w:r>
      <w:r>
        <w:rPr>
          <w:spacing w:val="-2"/>
        </w:rPr>
        <w:t xml:space="preserve"> </w:t>
      </w:r>
      <w:r>
        <w:t>its</w:t>
      </w:r>
      <w:r>
        <w:rPr>
          <w:spacing w:val="-2"/>
        </w:rPr>
        <w:t xml:space="preserve"> </w:t>
      </w:r>
      <w:r>
        <w:t>own</w:t>
      </w:r>
      <w:r>
        <w:rPr>
          <w:spacing w:val="-3"/>
        </w:rPr>
        <w:t xml:space="preserve"> </w:t>
      </w:r>
      <w:r>
        <w:t>Educator</w:t>
      </w:r>
      <w:r>
        <w:rPr>
          <w:spacing w:val="-3"/>
        </w:rPr>
        <w:t xml:space="preserve"> </w:t>
      </w:r>
      <w:r>
        <w:t>Outreach</w:t>
      </w:r>
      <w:r>
        <w:rPr>
          <w:spacing w:val="-2"/>
        </w:rPr>
        <w:t xml:space="preserve"> </w:t>
      </w:r>
      <w:r>
        <w:t>Conference</w:t>
      </w:r>
      <w:r>
        <w:rPr>
          <w:spacing w:val="-3"/>
        </w:rPr>
        <w:t xml:space="preserve"> </w:t>
      </w:r>
      <w:r>
        <w:t>for</w:t>
      </w:r>
      <w:r>
        <w:rPr>
          <w:spacing w:val="-3"/>
        </w:rPr>
        <w:t xml:space="preserve"> </w:t>
      </w:r>
      <w:r>
        <w:t>K-14</w:t>
      </w:r>
      <w:r>
        <w:rPr>
          <w:spacing w:val="-2"/>
        </w:rPr>
        <w:t xml:space="preserve"> </w:t>
      </w:r>
      <w:r>
        <w:t>instructors.</w:t>
      </w:r>
      <w:r>
        <w:rPr>
          <w:spacing w:val="-2"/>
        </w:rPr>
        <w:t xml:space="preserve"> </w:t>
      </w:r>
      <w:r>
        <w:t>Drawing</w:t>
      </w:r>
      <w:r>
        <w:rPr>
          <w:spacing w:val="-5"/>
        </w:rPr>
        <w:t xml:space="preserve"> </w:t>
      </w:r>
      <w:r>
        <w:t>on</w:t>
      </w:r>
      <w:r>
        <w:rPr>
          <w:spacing w:val="-2"/>
        </w:rPr>
        <w:t xml:space="preserve"> </w:t>
      </w:r>
      <w:r>
        <w:t>UCB and</w:t>
      </w:r>
      <w:r>
        <w:rPr>
          <w:spacing w:val="-4"/>
        </w:rPr>
        <w:t xml:space="preserve"> </w:t>
      </w:r>
      <w:r>
        <w:t>invited</w:t>
      </w:r>
      <w:r>
        <w:rPr>
          <w:spacing w:val="-4"/>
        </w:rPr>
        <w:t xml:space="preserve"> </w:t>
      </w:r>
      <w:r>
        <w:t>guest</w:t>
      </w:r>
      <w:r>
        <w:rPr>
          <w:spacing w:val="-4"/>
        </w:rPr>
        <w:t xml:space="preserve"> </w:t>
      </w:r>
      <w:r>
        <w:t>faculty,</w:t>
      </w:r>
      <w:r>
        <w:rPr>
          <w:spacing w:val="-2"/>
        </w:rPr>
        <w:t xml:space="preserve"> </w:t>
      </w:r>
      <w:r>
        <w:t>this</w:t>
      </w:r>
      <w:r>
        <w:rPr>
          <w:spacing w:val="-4"/>
        </w:rPr>
        <w:t xml:space="preserve"> </w:t>
      </w:r>
      <w:r>
        <w:t>conference</w:t>
      </w:r>
      <w:r>
        <w:rPr>
          <w:spacing w:val="-5"/>
        </w:rPr>
        <w:t xml:space="preserve"> </w:t>
      </w:r>
      <w:r>
        <w:t>provides</w:t>
      </w:r>
      <w:r>
        <w:rPr>
          <w:spacing w:val="-4"/>
        </w:rPr>
        <w:t xml:space="preserve"> </w:t>
      </w:r>
      <w:r>
        <w:t>current</w:t>
      </w:r>
      <w:r>
        <w:rPr>
          <w:spacing w:val="-4"/>
        </w:rPr>
        <w:t xml:space="preserve"> </w:t>
      </w:r>
      <w:r>
        <w:t>information</w:t>
      </w:r>
      <w:r>
        <w:rPr>
          <w:spacing w:val="-4"/>
        </w:rPr>
        <w:t xml:space="preserve"> </w:t>
      </w:r>
      <w:r>
        <w:t>and</w:t>
      </w:r>
      <w:r>
        <w:rPr>
          <w:spacing w:val="-2"/>
        </w:rPr>
        <w:t xml:space="preserve"> </w:t>
      </w:r>
      <w:r>
        <w:t>theoretical</w:t>
      </w:r>
      <w:r>
        <w:rPr>
          <w:spacing w:val="-4"/>
        </w:rPr>
        <w:t xml:space="preserve"> </w:t>
      </w:r>
      <w:r>
        <w:t>insights</w:t>
      </w:r>
      <w:r>
        <w:rPr>
          <w:spacing w:val="-4"/>
        </w:rPr>
        <w:t xml:space="preserve"> </w:t>
      </w:r>
      <w:r>
        <w:t>on S/EE/E issues to approximately 75 partic</w:t>
      </w:r>
      <w:r>
        <w:t>ipants, including teachers from inner-city and rural schools throughout Northern California; the campus and general public are also invited. ISEEES seeks funding in year 2 and 4 for costs associated with organizing the conference.</w:t>
      </w:r>
    </w:p>
    <w:p w14:paraId="6F8FA887" w14:textId="77777777" w:rsidR="00227EEA" w:rsidRDefault="00466012">
      <w:pPr>
        <w:spacing w:line="480" w:lineRule="auto"/>
        <w:ind w:left="160" w:right="174" w:firstLine="360"/>
        <w:rPr>
          <w:sz w:val="24"/>
        </w:rPr>
      </w:pPr>
      <w:r>
        <w:rPr>
          <w:sz w:val="24"/>
        </w:rPr>
        <w:t>ISEEES seeks Title VI fun</w:t>
      </w:r>
      <w:r>
        <w:rPr>
          <w:sz w:val="24"/>
        </w:rPr>
        <w:t xml:space="preserve">ds to continue its popular lecture series </w:t>
      </w:r>
      <w:r>
        <w:rPr>
          <w:i/>
          <w:sz w:val="24"/>
        </w:rPr>
        <w:t>Russia and its Near Abroad</w:t>
      </w:r>
      <w:r>
        <w:rPr>
          <w:i/>
          <w:spacing w:val="-3"/>
          <w:sz w:val="24"/>
        </w:rPr>
        <w:t xml:space="preserve"> </w:t>
      </w:r>
      <w:r>
        <w:rPr>
          <w:sz w:val="24"/>
        </w:rPr>
        <w:t>and</w:t>
      </w:r>
      <w:r>
        <w:rPr>
          <w:spacing w:val="-3"/>
          <w:sz w:val="24"/>
        </w:rPr>
        <w:t xml:space="preserve"> </w:t>
      </w:r>
      <w:r>
        <w:rPr>
          <w:i/>
          <w:sz w:val="24"/>
        </w:rPr>
        <w:t>East</w:t>
      </w:r>
      <w:r>
        <w:rPr>
          <w:i/>
          <w:spacing w:val="-3"/>
          <w:sz w:val="24"/>
        </w:rPr>
        <w:t xml:space="preserve"> </w:t>
      </w:r>
      <w:r>
        <w:rPr>
          <w:i/>
          <w:sz w:val="24"/>
        </w:rPr>
        <w:t>Central</w:t>
      </w:r>
      <w:r>
        <w:rPr>
          <w:i/>
          <w:spacing w:val="-3"/>
          <w:sz w:val="24"/>
        </w:rPr>
        <w:t xml:space="preserve"> </w:t>
      </w:r>
      <w:r>
        <w:rPr>
          <w:i/>
          <w:sz w:val="24"/>
        </w:rPr>
        <w:t>and</w:t>
      </w:r>
      <w:r>
        <w:rPr>
          <w:i/>
          <w:spacing w:val="-3"/>
          <w:sz w:val="24"/>
        </w:rPr>
        <w:t xml:space="preserve"> </w:t>
      </w:r>
      <w:r>
        <w:rPr>
          <w:i/>
          <w:sz w:val="24"/>
        </w:rPr>
        <w:t>Southeastern</w:t>
      </w:r>
      <w:r>
        <w:rPr>
          <w:i/>
          <w:spacing w:val="-3"/>
          <w:sz w:val="24"/>
        </w:rPr>
        <w:t xml:space="preserve"> </w:t>
      </w:r>
      <w:r>
        <w:rPr>
          <w:i/>
          <w:sz w:val="24"/>
        </w:rPr>
        <w:t>Europe</w:t>
      </w:r>
      <w:r>
        <w:rPr>
          <w:sz w:val="24"/>
        </w:rPr>
        <w:t>.</w:t>
      </w:r>
      <w:r>
        <w:rPr>
          <w:spacing w:val="-3"/>
          <w:sz w:val="24"/>
        </w:rPr>
        <w:t xml:space="preserve"> </w:t>
      </w:r>
      <w:r>
        <w:rPr>
          <w:sz w:val="24"/>
        </w:rPr>
        <w:t>The</w:t>
      </w:r>
      <w:r>
        <w:rPr>
          <w:spacing w:val="-4"/>
          <w:sz w:val="24"/>
        </w:rPr>
        <w:t xml:space="preserve"> </w:t>
      </w:r>
      <w:r>
        <w:rPr>
          <w:sz w:val="24"/>
        </w:rPr>
        <w:t>latter</w:t>
      </w:r>
      <w:r>
        <w:rPr>
          <w:spacing w:val="-2"/>
          <w:sz w:val="24"/>
        </w:rPr>
        <w:t xml:space="preserve"> </w:t>
      </w:r>
      <w:r>
        <w:rPr>
          <w:sz w:val="24"/>
        </w:rPr>
        <w:t>will</w:t>
      </w:r>
      <w:r>
        <w:rPr>
          <w:spacing w:val="-3"/>
          <w:sz w:val="24"/>
        </w:rPr>
        <w:t xml:space="preserve"> </w:t>
      </w:r>
      <w:r>
        <w:rPr>
          <w:sz w:val="24"/>
        </w:rPr>
        <w:t>leverage</w:t>
      </w:r>
      <w:r>
        <w:rPr>
          <w:spacing w:val="-4"/>
          <w:sz w:val="24"/>
        </w:rPr>
        <w:t xml:space="preserve"> </w:t>
      </w:r>
      <w:r>
        <w:rPr>
          <w:sz w:val="24"/>
        </w:rPr>
        <w:t>Title</w:t>
      </w:r>
      <w:r>
        <w:rPr>
          <w:spacing w:val="-4"/>
          <w:sz w:val="24"/>
        </w:rPr>
        <w:t xml:space="preserve"> </w:t>
      </w:r>
      <w:r>
        <w:rPr>
          <w:sz w:val="24"/>
        </w:rPr>
        <w:t>VI</w:t>
      </w:r>
      <w:r>
        <w:rPr>
          <w:spacing w:val="-7"/>
          <w:sz w:val="24"/>
        </w:rPr>
        <w:t xml:space="preserve"> </w:t>
      </w:r>
      <w:r>
        <w:rPr>
          <w:sz w:val="24"/>
        </w:rPr>
        <w:t>support</w:t>
      </w:r>
      <w:r>
        <w:rPr>
          <w:spacing w:val="-3"/>
          <w:sz w:val="24"/>
        </w:rPr>
        <w:t xml:space="preserve"> </w:t>
      </w:r>
      <w:r>
        <w:rPr>
          <w:sz w:val="24"/>
        </w:rPr>
        <w:t>with additional funds from our Hungarian studies and Serbian studies endowments to expand and</w:t>
      </w:r>
    </w:p>
    <w:p w14:paraId="6F8FA888" w14:textId="77777777" w:rsidR="00227EEA" w:rsidRDefault="00227EEA">
      <w:pPr>
        <w:spacing w:line="480" w:lineRule="auto"/>
        <w:rPr>
          <w:sz w:val="24"/>
        </w:rPr>
        <w:sectPr w:rsidR="00227EEA">
          <w:pgSz w:w="12240" w:h="15840"/>
          <w:pgMar w:top="1340" w:right="1280" w:bottom="900" w:left="1280" w:header="365" w:footer="707" w:gutter="0"/>
          <w:cols w:space="720"/>
        </w:sectPr>
      </w:pPr>
    </w:p>
    <w:p w14:paraId="6F8FA889" w14:textId="77777777" w:rsidR="00227EEA" w:rsidRDefault="00466012">
      <w:pPr>
        <w:pStyle w:val="BodyText"/>
        <w:spacing w:before="80" w:line="480" w:lineRule="auto"/>
        <w:ind w:right="196"/>
      </w:pPr>
      <w:r>
        <w:t>strengthen the series over the course of the grant cycle. Similarly, Title VI funds will assist in underwriting</w:t>
      </w:r>
      <w:r>
        <w:rPr>
          <w:spacing w:val="-7"/>
        </w:rPr>
        <w:t xml:space="preserve"> </w:t>
      </w:r>
      <w:r>
        <w:t>the</w:t>
      </w:r>
      <w:r>
        <w:rPr>
          <w:spacing w:val="-5"/>
        </w:rPr>
        <w:t xml:space="preserve"> </w:t>
      </w:r>
      <w:r>
        <w:t>annual</w:t>
      </w:r>
      <w:r>
        <w:rPr>
          <w:spacing w:val="-4"/>
        </w:rPr>
        <w:t xml:space="preserve"> </w:t>
      </w:r>
      <w:r>
        <w:rPr>
          <w:i/>
        </w:rPr>
        <w:t>Berkeley-Stanford</w:t>
      </w:r>
      <w:r>
        <w:rPr>
          <w:i/>
          <w:spacing w:val="-4"/>
        </w:rPr>
        <w:t xml:space="preserve"> </w:t>
      </w:r>
      <w:r>
        <w:rPr>
          <w:i/>
        </w:rPr>
        <w:t>Conference</w:t>
      </w:r>
      <w:r>
        <w:rPr>
          <w:i/>
          <w:spacing w:val="-5"/>
        </w:rPr>
        <w:t xml:space="preserve"> </w:t>
      </w:r>
      <w:r>
        <w:rPr>
          <w:i/>
        </w:rPr>
        <w:t>on</w:t>
      </w:r>
      <w:r>
        <w:rPr>
          <w:i/>
          <w:spacing w:val="-4"/>
        </w:rPr>
        <w:t xml:space="preserve"> </w:t>
      </w:r>
      <w:r>
        <w:rPr>
          <w:i/>
        </w:rPr>
        <w:t>Slavic,</w:t>
      </w:r>
      <w:r>
        <w:rPr>
          <w:i/>
          <w:spacing w:val="-2"/>
        </w:rPr>
        <w:t xml:space="preserve"> </w:t>
      </w:r>
      <w:r>
        <w:rPr>
          <w:i/>
        </w:rPr>
        <w:t>East</w:t>
      </w:r>
      <w:r>
        <w:rPr>
          <w:i/>
          <w:spacing w:val="-4"/>
        </w:rPr>
        <w:t xml:space="preserve"> </w:t>
      </w:r>
      <w:r>
        <w:rPr>
          <w:i/>
        </w:rPr>
        <w:t>European,</w:t>
      </w:r>
      <w:r>
        <w:rPr>
          <w:i/>
          <w:spacing w:val="-4"/>
        </w:rPr>
        <w:t xml:space="preserve"> </w:t>
      </w:r>
      <w:r>
        <w:rPr>
          <w:i/>
        </w:rPr>
        <w:t>and</w:t>
      </w:r>
      <w:r>
        <w:rPr>
          <w:i/>
          <w:spacing w:val="-4"/>
        </w:rPr>
        <w:t xml:space="preserve"> </w:t>
      </w:r>
      <w:r>
        <w:rPr>
          <w:i/>
        </w:rPr>
        <w:t>Eurasian Studies</w:t>
      </w:r>
      <w:r>
        <w:t>, organized jointly with Stanford University’s CREEES. Now</w:t>
      </w:r>
      <w:r>
        <w:t xml:space="preserve"> in its 46th year, this conference is a hallmark in cooperation between our two institutions. Lastly, we request salary support for ISEEES Assistant Director Zachary Kelly, who coordinates the Institute’s own outreach and organizes its events.</w:t>
      </w:r>
    </w:p>
    <w:p w14:paraId="6F8FA88A" w14:textId="77777777" w:rsidR="00227EEA" w:rsidRDefault="00466012">
      <w:pPr>
        <w:pStyle w:val="BodyText"/>
        <w:spacing w:line="480" w:lineRule="auto"/>
        <w:ind w:right="196" w:firstLine="360"/>
      </w:pPr>
      <w:r>
        <w:t>Title VI fun</w:t>
      </w:r>
      <w:r>
        <w:t>ds for acquisitions for the Main Library will ensure that faculty, students, and other patrons will have access to the latest publications on S/EE/E studies. These materials will be made available to other libraries through the Research Library Cooperative</w:t>
      </w:r>
      <w:r>
        <w:t xml:space="preserve"> Program and active interlibrary loan lending, ensuring these materials become a national resource (Crit. F). </w:t>
      </w:r>
      <w:r>
        <w:rPr>
          <w:b/>
        </w:rPr>
        <w:t xml:space="preserve">Expanding Diversity. </w:t>
      </w:r>
      <w:r>
        <w:t>ISEEES takes its mission seriously and seeks to share resources across</w:t>
      </w:r>
      <w:r>
        <w:rPr>
          <w:spacing w:val="40"/>
        </w:rPr>
        <w:t xml:space="preserve"> </w:t>
      </w:r>
      <w:r>
        <w:t>the S/EE/E field and the country to be a leader in enc</w:t>
      </w:r>
      <w:r>
        <w:t>ouraging diversity and inclusion in S/EE/E area</w:t>
      </w:r>
      <w:r>
        <w:rPr>
          <w:spacing w:val="-2"/>
        </w:rPr>
        <w:t xml:space="preserve"> </w:t>
      </w:r>
      <w:r>
        <w:t>studies. Locally,</w:t>
      </w:r>
      <w:r>
        <w:rPr>
          <w:spacing w:val="-1"/>
        </w:rPr>
        <w:t xml:space="preserve"> </w:t>
      </w:r>
      <w:r>
        <w:t>we propose</w:t>
      </w:r>
      <w:r>
        <w:rPr>
          <w:spacing w:val="-2"/>
        </w:rPr>
        <w:t xml:space="preserve"> </w:t>
      </w:r>
      <w:r>
        <w:t>to</w:t>
      </w:r>
      <w:r>
        <w:rPr>
          <w:spacing w:val="-1"/>
        </w:rPr>
        <w:t xml:space="preserve"> </w:t>
      </w:r>
      <w:r>
        <w:t>sustain</w:t>
      </w:r>
      <w:r>
        <w:rPr>
          <w:spacing w:val="-1"/>
        </w:rPr>
        <w:t xml:space="preserve"> </w:t>
      </w:r>
      <w:r>
        <w:t>our</w:t>
      </w:r>
      <w:r>
        <w:rPr>
          <w:spacing w:val="-2"/>
        </w:rPr>
        <w:t xml:space="preserve"> </w:t>
      </w:r>
      <w:r>
        <w:t>partnership</w:t>
      </w:r>
      <w:r>
        <w:rPr>
          <w:spacing w:val="-1"/>
        </w:rPr>
        <w:t xml:space="preserve"> </w:t>
      </w:r>
      <w:r>
        <w:t>with</w:t>
      </w:r>
      <w:r>
        <w:rPr>
          <w:spacing w:val="-1"/>
        </w:rPr>
        <w:t xml:space="preserve"> </w:t>
      </w:r>
      <w:r>
        <w:t>Prof.</w:t>
      </w:r>
      <w:r>
        <w:rPr>
          <w:spacing w:val="-1"/>
        </w:rPr>
        <w:t xml:space="preserve"> </w:t>
      </w:r>
      <w:r>
        <w:t>Elizabeth</w:t>
      </w:r>
      <w:r>
        <w:rPr>
          <w:spacing w:val="-1"/>
        </w:rPr>
        <w:t xml:space="preserve"> </w:t>
      </w:r>
      <w:r>
        <w:t>McGuire (C-57) in</w:t>
      </w:r>
      <w:r>
        <w:rPr>
          <w:spacing w:val="-2"/>
        </w:rPr>
        <w:t xml:space="preserve"> </w:t>
      </w:r>
      <w:r>
        <w:t>the</w:t>
      </w:r>
      <w:r>
        <w:rPr>
          <w:spacing w:val="-3"/>
        </w:rPr>
        <w:t xml:space="preserve"> </w:t>
      </w:r>
      <w:r>
        <w:t>Department</w:t>
      </w:r>
      <w:r>
        <w:rPr>
          <w:spacing w:val="-2"/>
        </w:rPr>
        <w:t xml:space="preserve"> </w:t>
      </w:r>
      <w:r>
        <w:t>of</w:t>
      </w:r>
      <w:r>
        <w:rPr>
          <w:spacing w:val="-1"/>
        </w:rPr>
        <w:t xml:space="preserve"> </w:t>
      </w:r>
      <w:r>
        <w:t>History</w:t>
      </w:r>
      <w:r>
        <w:rPr>
          <w:spacing w:val="-5"/>
        </w:rPr>
        <w:t xml:space="preserve"> </w:t>
      </w:r>
      <w:r>
        <w:t>at</w:t>
      </w:r>
      <w:r>
        <w:rPr>
          <w:spacing w:val="-2"/>
        </w:rPr>
        <w:t xml:space="preserve"> </w:t>
      </w:r>
      <w:r>
        <w:t>CSU</w:t>
      </w:r>
      <w:r>
        <w:rPr>
          <w:spacing w:val="-3"/>
        </w:rPr>
        <w:t xml:space="preserve"> </w:t>
      </w:r>
      <w:r>
        <w:t>East</w:t>
      </w:r>
      <w:r>
        <w:rPr>
          <w:spacing w:val="-2"/>
        </w:rPr>
        <w:t xml:space="preserve"> </w:t>
      </w:r>
      <w:r>
        <w:t>Bay.</w:t>
      </w:r>
      <w:r>
        <w:rPr>
          <w:spacing w:val="-2"/>
        </w:rPr>
        <w:t xml:space="preserve"> </w:t>
      </w:r>
      <w:r>
        <w:t>Part</w:t>
      </w:r>
      <w:r>
        <w:rPr>
          <w:spacing w:val="-2"/>
        </w:rPr>
        <w:t xml:space="preserve"> </w:t>
      </w:r>
      <w:r>
        <w:t>of</w:t>
      </w:r>
      <w:r>
        <w:rPr>
          <w:spacing w:val="-3"/>
        </w:rPr>
        <w:t xml:space="preserve"> </w:t>
      </w:r>
      <w:r>
        <w:t>the</w:t>
      </w:r>
      <w:r>
        <w:rPr>
          <w:spacing w:val="-3"/>
        </w:rPr>
        <w:t xml:space="preserve"> </w:t>
      </w:r>
      <w:r>
        <w:t>23-campus</w:t>
      </w:r>
      <w:r>
        <w:rPr>
          <w:spacing w:val="-2"/>
        </w:rPr>
        <w:t xml:space="preserve"> </w:t>
      </w:r>
      <w:r>
        <w:t>California</w:t>
      </w:r>
      <w:r>
        <w:rPr>
          <w:spacing w:val="-3"/>
        </w:rPr>
        <w:t xml:space="preserve"> </w:t>
      </w:r>
      <w:r>
        <w:t>State</w:t>
      </w:r>
      <w:r>
        <w:rPr>
          <w:spacing w:val="-3"/>
        </w:rPr>
        <w:t xml:space="preserve"> </w:t>
      </w:r>
      <w:r>
        <w:t>University system, CSUEB is an MSI with a student body of 15,000 that reflects the ethnic and socio- economic diversity of the Bay Area. Through a series of curriculum development grants,</w:t>
      </w:r>
      <w:r>
        <w:rPr>
          <w:spacing w:val="40"/>
        </w:rPr>
        <w:t xml:space="preserve"> </w:t>
      </w:r>
      <w:r>
        <w:t>ISEEES will assist Prof. McGuire in expanding her curriculum in Russ</w:t>
      </w:r>
      <w:r>
        <w:t xml:space="preserve">ian, Eurasian, and global history and to develop courses in a way that reach her students effectively. New courses to be developed include </w:t>
      </w:r>
      <w:r>
        <w:rPr>
          <w:i/>
        </w:rPr>
        <w:t>Communism as Civilization</w:t>
      </w:r>
      <w:r>
        <w:t xml:space="preserve">, </w:t>
      </w:r>
      <w:r>
        <w:rPr>
          <w:i/>
        </w:rPr>
        <w:t>Transnational Revolution in the Modern World: Unity and Diversity</w:t>
      </w:r>
      <w:r>
        <w:t>, and an oral history cou</w:t>
      </w:r>
      <w:r>
        <w:t xml:space="preserve">rse </w:t>
      </w:r>
      <w:r>
        <w:rPr>
          <w:i/>
        </w:rPr>
        <w:t>The Afghan Next Door</w:t>
      </w:r>
      <w:r>
        <w:t>. Once developed, these courses will enter the CSUEB curriculum and be taught regularly. In addition, Prof. McGuire will bring ISEEES graduate students to the CSUEB campus for a series of guest lectures and mentorships. The lectures</w:t>
      </w:r>
      <w:r>
        <w:t xml:space="preserve"> will allow CSUEB students to learn more about S/EE/E studies, while</w:t>
      </w:r>
    </w:p>
    <w:p w14:paraId="6F8FA88B" w14:textId="77777777" w:rsidR="00227EEA" w:rsidRDefault="00227EEA">
      <w:pPr>
        <w:spacing w:line="480" w:lineRule="auto"/>
        <w:sectPr w:rsidR="00227EEA">
          <w:pgSz w:w="12240" w:h="15840"/>
          <w:pgMar w:top="1340" w:right="1280" w:bottom="900" w:left="1280" w:header="365" w:footer="707" w:gutter="0"/>
          <w:cols w:space="720"/>
        </w:sectPr>
      </w:pPr>
    </w:p>
    <w:p w14:paraId="6F8FA88C" w14:textId="77777777" w:rsidR="00227EEA" w:rsidRDefault="00466012">
      <w:pPr>
        <w:pStyle w:val="BodyText"/>
        <w:spacing w:before="80" w:line="480" w:lineRule="auto"/>
        <w:ind w:right="169"/>
      </w:pPr>
      <w:r>
        <w:t>providing Berkeley students the opportunity to speak to a different student audience. The mentorships</w:t>
      </w:r>
      <w:r>
        <w:rPr>
          <w:spacing w:val="-3"/>
        </w:rPr>
        <w:t xml:space="preserve"> </w:t>
      </w:r>
      <w:r>
        <w:t>will</w:t>
      </w:r>
      <w:r>
        <w:rPr>
          <w:spacing w:val="-3"/>
        </w:rPr>
        <w:t xml:space="preserve"> </w:t>
      </w:r>
      <w:r>
        <w:t>partner</w:t>
      </w:r>
      <w:r>
        <w:rPr>
          <w:spacing w:val="-2"/>
        </w:rPr>
        <w:t xml:space="preserve"> </w:t>
      </w:r>
      <w:r>
        <w:t>aspiring</w:t>
      </w:r>
      <w:r>
        <w:rPr>
          <w:spacing w:val="-6"/>
        </w:rPr>
        <w:t xml:space="preserve"> </w:t>
      </w:r>
      <w:r>
        <w:t>CSUEB</w:t>
      </w:r>
      <w:r>
        <w:rPr>
          <w:spacing w:val="-5"/>
        </w:rPr>
        <w:t xml:space="preserve"> </w:t>
      </w:r>
      <w:r>
        <w:t>students</w:t>
      </w:r>
      <w:r>
        <w:rPr>
          <w:spacing w:val="-3"/>
        </w:rPr>
        <w:t xml:space="preserve"> </w:t>
      </w:r>
      <w:r>
        <w:t>with</w:t>
      </w:r>
      <w:r>
        <w:rPr>
          <w:spacing w:val="-3"/>
        </w:rPr>
        <w:t xml:space="preserve"> </w:t>
      </w:r>
      <w:r>
        <w:t>Berkeley</w:t>
      </w:r>
      <w:r>
        <w:rPr>
          <w:spacing w:val="-6"/>
        </w:rPr>
        <w:t xml:space="preserve"> </w:t>
      </w:r>
      <w:r>
        <w:t>graduate</w:t>
      </w:r>
      <w:r>
        <w:rPr>
          <w:spacing w:val="-4"/>
        </w:rPr>
        <w:t xml:space="preserve"> </w:t>
      </w:r>
      <w:r>
        <w:t>students</w:t>
      </w:r>
      <w:r>
        <w:rPr>
          <w:spacing w:val="-3"/>
        </w:rPr>
        <w:t xml:space="preserve"> </w:t>
      </w:r>
      <w:r>
        <w:t>to</w:t>
      </w:r>
      <w:r>
        <w:rPr>
          <w:spacing w:val="-3"/>
        </w:rPr>
        <w:t xml:space="preserve"> </w:t>
      </w:r>
      <w:r>
        <w:t>encourage CSUEB student interest in area studies and in pursuing graduate education.</w:t>
      </w:r>
    </w:p>
    <w:p w14:paraId="6F8FA88D" w14:textId="77777777" w:rsidR="00227EEA" w:rsidRDefault="00466012">
      <w:pPr>
        <w:pStyle w:val="BodyText"/>
        <w:spacing w:line="480" w:lineRule="auto"/>
        <w:ind w:left="159" w:right="162" w:firstLine="360"/>
      </w:pPr>
      <w:r>
        <w:t xml:space="preserve">As a </w:t>
      </w:r>
      <w:r>
        <w:rPr>
          <w:i/>
        </w:rPr>
        <w:t xml:space="preserve">national </w:t>
      </w:r>
      <w:r>
        <w:t>resource center, ISEEES will continue its partnership with Dr. B. Amarilis Lugo de Fabritz (C-56), Master Instructor of Russian at Howard University, and Dr</w:t>
      </w:r>
      <w:r>
        <w:t>. Kelly Knickmeier-Cummings (C-56), Lecturer in Russian language and literature at Howard University, to expand Russian language offerings at Howard. Dr. Lugo de Fabritz directs the</w:t>
      </w:r>
      <w:r>
        <w:rPr>
          <w:spacing w:val="40"/>
        </w:rPr>
        <w:t xml:space="preserve"> </w:t>
      </w:r>
      <w:r>
        <w:t>only comprehensive Russian program at a Historically Black University, tea</w:t>
      </w:r>
      <w:r>
        <w:t>ching language, literature, and culture courses. She is the main advisor for students interested in Russian studies and has mentored students in the humanities and social sciences. With ISEEES support from a current</w:t>
      </w:r>
      <w:r>
        <w:rPr>
          <w:spacing w:val="-3"/>
        </w:rPr>
        <w:t xml:space="preserve"> </w:t>
      </w:r>
      <w:r>
        <w:t>Title</w:t>
      </w:r>
      <w:r>
        <w:rPr>
          <w:spacing w:val="-4"/>
        </w:rPr>
        <w:t xml:space="preserve"> </w:t>
      </w:r>
      <w:r>
        <w:t>VI</w:t>
      </w:r>
      <w:r>
        <w:rPr>
          <w:spacing w:val="-7"/>
        </w:rPr>
        <w:t xml:space="preserve"> </w:t>
      </w:r>
      <w:r>
        <w:t>NRC</w:t>
      </w:r>
      <w:r>
        <w:rPr>
          <w:spacing w:val="-3"/>
        </w:rPr>
        <w:t xml:space="preserve"> </w:t>
      </w:r>
      <w:r>
        <w:t>grant,</w:t>
      </w:r>
      <w:r>
        <w:rPr>
          <w:spacing w:val="-3"/>
        </w:rPr>
        <w:t xml:space="preserve"> </w:t>
      </w:r>
      <w:r>
        <w:t>Howard</w:t>
      </w:r>
      <w:r>
        <w:rPr>
          <w:spacing w:val="-3"/>
        </w:rPr>
        <w:t xml:space="preserve"> </w:t>
      </w:r>
      <w:r>
        <w:t>was</w:t>
      </w:r>
      <w:r>
        <w:rPr>
          <w:spacing w:val="-3"/>
        </w:rPr>
        <w:t xml:space="preserve"> </w:t>
      </w:r>
      <w:r>
        <w:t>able</w:t>
      </w:r>
      <w:r>
        <w:rPr>
          <w:spacing w:val="-4"/>
        </w:rPr>
        <w:t xml:space="preserve"> </w:t>
      </w:r>
      <w:r>
        <w:t>to</w:t>
      </w:r>
      <w:r>
        <w:rPr>
          <w:spacing w:val="-3"/>
        </w:rPr>
        <w:t xml:space="preserve"> </w:t>
      </w:r>
      <w:r>
        <w:t>a</w:t>
      </w:r>
      <w:r>
        <w:t>ppoint</w:t>
      </w:r>
      <w:r>
        <w:rPr>
          <w:spacing w:val="-3"/>
        </w:rPr>
        <w:t xml:space="preserve"> </w:t>
      </w:r>
      <w:r>
        <w:t>Dr.</w:t>
      </w:r>
      <w:r>
        <w:rPr>
          <w:spacing w:val="-3"/>
        </w:rPr>
        <w:t xml:space="preserve"> </w:t>
      </w:r>
      <w:r>
        <w:t>Knickmeier-Cummings</w:t>
      </w:r>
      <w:r>
        <w:rPr>
          <w:spacing w:val="-3"/>
        </w:rPr>
        <w:t xml:space="preserve"> </w:t>
      </w:r>
      <w:r>
        <w:t>to</w:t>
      </w:r>
      <w:r>
        <w:rPr>
          <w:spacing w:val="-3"/>
        </w:rPr>
        <w:t xml:space="preserve"> </w:t>
      </w:r>
      <w:r>
        <w:t>teach</w:t>
      </w:r>
      <w:r>
        <w:rPr>
          <w:spacing w:val="-3"/>
        </w:rPr>
        <w:t xml:space="preserve"> </w:t>
      </w:r>
      <w:r>
        <w:t xml:space="preserve">1st- year Russian, allowing Dr. Lugo de Fabritz to begin offering a 2nd-year Russian course on an annual basis. Stability in course offerings has led to increased enrollments in Russian—with 25 students now enrolled </w:t>
      </w:r>
      <w:r>
        <w:t>in Russian 1—and to greater interest in the Russian studies minor.</w:t>
      </w:r>
    </w:p>
    <w:p w14:paraId="6F8FA88E" w14:textId="77777777" w:rsidR="00227EEA" w:rsidRDefault="00466012">
      <w:pPr>
        <w:pStyle w:val="BodyText"/>
        <w:spacing w:line="480" w:lineRule="auto"/>
        <w:ind w:right="196"/>
      </w:pPr>
      <w:r>
        <w:t>ISEEES seeks Title VI funding to continue this support for one more grant cycle in order to demonstrate to Howard campus leadership that there is consistent student interest in Russian studies</w:t>
      </w:r>
      <w:r>
        <w:rPr>
          <w:spacing w:val="-3"/>
        </w:rPr>
        <w:t xml:space="preserve"> </w:t>
      </w:r>
      <w:r>
        <w:t>at</w:t>
      </w:r>
      <w:r>
        <w:rPr>
          <w:spacing w:val="-3"/>
        </w:rPr>
        <w:t xml:space="preserve"> </w:t>
      </w:r>
      <w:r>
        <w:t>their</w:t>
      </w:r>
      <w:r>
        <w:rPr>
          <w:spacing w:val="-4"/>
        </w:rPr>
        <w:t xml:space="preserve"> </w:t>
      </w:r>
      <w:r>
        <w:t>institution.</w:t>
      </w:r>
      <w:r>
        <w:rPr>
          <w:spacing w:val="-3"/>
        </w:rPr>
        <w:t xml:space="preserve"> </w:t>
      </w:r>
      <w:r>
        <w:t>As</w:t>
      </w:r>
      <w:r>
        <w:rPr>
          <w:spacing w:val="-3"/>
        </w:rPr>
        <w:t xml:space="preserve"> </w:t>
      </w:r>
      <w:r>
        <w:t>enrollments</w:t>
      </w:r>
      <w:r>
        <w:rPr>
          <w:spacing w:val="-3"/>
        </w:rPr>
        <w:t xml:space="preserve"> </w:t>
      </w:r>
      <w:r>
        <w:t>and</w:t>
      </w:r>
      <w:r>
        <w:rPr>
          <w:spacing w:val="-3"/>
        </w:rPr>
        <w:t xml:space="preserve"> </w:t>
      </w:r>
      <w:r>
        <w:t>the</w:t>
      </w:r>
      <w:r>
        <w:rPr>
          <w:spacing w:val="-2"/>
        </w:rPr>
        <w:t xml:space="preserve"> </w:t>
      </w:r>
      <w:r>
        <w:t>number</w:t>
      </w:r>
      <w:r>
        <w:rPr>
          <w:spacing w:val="-4"/>
        </w:rPr>
        <w:t xml:space="preserve"> </w:t>
      </w:r>
      <w:r>
        <w:t>of</w:t>
      </w:r>
      <w:r>
        <w:rPr>
          <w:spacing w:val="-4"/>
        </w:rPr>
        <w:t xml:space="preserve"> </w:t>
      </w:r>
      <w:r>
        <w:t>minors</w:t>
      </w:r>
      <w:r>
        <w:rPr>
          <w:spacing w:val="-1"/>
        </w:rPr>
        <w:t xml:space="preserve"> </w:t>
      </w:r>
      <w:r>
        <w:t>g</w:t>
      </w:r>
      <w:r>
        <w:t>row,</w:t>
      </w:r>
      <w:r>
        <w:rPr>
          <w:spacing w:val="-1"/>
        </w:rPr>
        <w:t xml:space="preserve"> </w:t>
      </w:r>
      <w:r>
        <w:t>it</w:t>
      </w:r>
      <w:r>
        <w:rPr>
          <w:spacing w:val="-3"/>
        </w:rPr>
        <w:t xml:space="preserve"> </w:t>
      </w:r>
      <w:r>
        <w:t>is</w:t>
      </w:r>
      <w:r>
        <w:rPr>
          <w:spacing w:val="-3"/>
        </w:rPr>
        <w:t xml:space="preserve"> </w:t>
      </w:r>
      <w:r>
        <w:t>expected</w:t>
      </w:r>
      <w:r>
        <w:rPr>
          <w:spacing w:val="-3"/>
        </w:rPr>
        <w:t xml:space="preserve"> </w:t>
      </w:r>
      <w:r>
        <w:t>that</w:t>
      </w:r>
      <w:r>
        <w:rPr>
          <w:spacing w:val="-3"/>
        </w:rPr>
        <w:t xml:space="preserve"> </w:t>
      </w:r>
      <w:r>
        <w:t>the Howard University Department of World Languages will take over funding Dr. Knickmeier- Cummings’ position at the end of the FY22-25 NRC grant cycle. Recognizing that professional development is also an important element of a qu</w:t>
      </w:r>
      <w:r>
        <w:t>ality language program, ISEEES is requesting Title VI funds to support Drs. Lugo de Fabritz and Knickmeier-Cummings in attending professional conferences and workshops, including ACTFL OPI training.</w:t>
      </w:r>
    </w:p>
    <w:p w14:paraId="6F8FA88F" w14:textId="77777777" w:rsidR="00227EEA" w:rsidRDefault="00466012">
      <w:pPr>
        <w:pStyle w:val="BodyText"/>
        <w:spacing w:before="1"/>
        <w:ind w:left="520"/>
      </w:pPr>
      <w:r>
        <w:t>ISEEES</w:t>
      </w:r>
      <w:r>
        <w:rPr>
          <w:spacing w:val="-3"/>
        </w:rPr>
        <w:t xml:space="preserve"> </w:t>
      </w:r>
      <w:r>
        <w:t>has</w:t>
      </w:r>
      <w:r>
        <w:rPr>
          <w:spacing w:val="-2"/>
        </w:rPr>
        <w:t xml:space="preserve"> </w:t>
      </w:r>
      <w:r>
        <w:t>the</w:t>
      </w:r>
      <w:r>
        <w:rPr>
          <w:spacing w:val="-2"/>
        </w:rPr>
        <w:t xml:space="preserve"> </w:t>
      </w:r>
      <w:r>
        <w:t>staff,</w:t>
      </w:r>
      <w:r>
        <w:rPr>
          <w:spacing w:val="-1"/>
        </w:rPr>
        <w:t xml:space="preserve"> </w:t>
      </w:r>
      <w:r>
        <w:t>faculty,</w:t>
      </w:r>
      <w:r>
        <w:rPr>
          <w:spacing w:val="-2"/>
        </w:rPr>
        <w:t xml:space="preserve"> </w:t>
      </w:r>
      <w:r>
        <w:t>and</w:t>
      </w:r>
      <w:r>
        <w:rPr>
          <w:spacing w:val="-2"/>
        </w:rPr>
        <w:t xml:space="preserve"> </w:t>
      </w:r>
      <w:r>
        <w:t>student</w:t>
      </w:r>
      <w:r>
        <w:rPr>
          <w:spacing w:val="-1"/>
        </w:rPr>
        <w:t xml:space="preserve"> </w:t>
      </w:r>
      <w:r>
        <w:t>resources</w:t>
      </w:r>
      <w:r>
        <w:rPr>
          <w:spacing w:val="-2"/>
        </w:rPr>
        <w:t xml:space="preserve"> </w:t>
      </w:r>
      <w:r>
        <w:t>to</w:t>
      </w:r>
      <w:r>
        <w:rPr>
          <w:spacing w:val="-1"/>
        </w:rPr>
        <w:t xml:space="preserve"> </w:t>
      </w:r>
      <w:r>
        <w:t>i</w:t>
      </w:r>
      <w:r>
        <w:t>mplement</w:t>
      </w:r>
      <w:r>
        <w:rPr>
          <w:spacing w:val="-2"/>
        </w:rPr>
        <w:t xml:space="preserve"> </w:t>
      </w:r>
      <w:r>
        <w:t>the</w:t>
      </w:r>
      <w:r>
        <w:rPr>
          <w:spacing w:val="-2"/>
        </w:rPr>
        <w:t xml:space="preserve"> </w:t>
      </w:r>
      <w:r>
        <w:t>proposed</w:t>
      </w:r>
      <w:r>
        <w:rPr>
          <w:spacing w:val="-1"/>
        </w:rPr>
        <w:t xml:space="preserve"> </w:t>
      </w:r>
      <w:r>
        <w:rPr>
          <w:spacing w:val="-2"/>
        </w:rPr>
        <w:t>programs,</w:t>
      </w:r>
    </w:p>
    <w:p w14:paraId="6F8FA890" w14:textId="77777777" w:rsidR="00227EEA" w:rsidRDefault="00227EEA">
      <w:pPr>
        <w:sectPr w:rsidR="00227EEA">
          <w:pgSz w:w="12240" w:h="15840"/>
          <w:pgMar w:top="1340" w:right="1280" w:bottom="900" w:left="1280" w:header="365" w:footer="707" w:gutter="0"/>
          <w:cols w:space="720"/>
        </w:sectPr>
      </w:pPr>
    </w:p>
    <w:p w14:paraId="6F8FA891" w14:textId="77777777" w:rsidR="00227EEA" w:rsidRDefault="00466012">
      <w:pPr>
        <w:pStyle w:val="BodyText"/>
        <w:spacing w:before="80" w:line="480" w:lineRule="auto"/>
        <w:ind w:left="159" w:right="249"/>
      </w:pPr>
      <w:r>
        <w:t>and its infrastructure and personnel are established, experienced, and efficient (Crit. E.1-2). Outreach and teacher training efforts will benefit from cooperative relationships with other specialized</w:t>
      </w:r>
      <w:r>
        <w:rPr>
          <w:spacing w:val="-4"/>
        </w:rPr>
        <w:t xml:space="preserve"> </w:t>
      </w:r>
      <w:r>
        <w:t>units</w:t>
      </w:r>
      <w:r>
        <w:rPr>
          <w:spacing w:val="-4"/>
        </w:rPr>
        <w:t xml:space="preserve"> </w:t>
      </w:r>
      <w:r>
        <w:t>(OR</w:t>
      </w:r>
      <w:r>
        <w:t>IAS,</w:t>
      </w:r>
      <w:r>
        <w:rPr>
          <w:spacing w:val="-4"/>
        </w:rPr>
        <w:t xml:space="preserve"> </w:t>
      </w:r>
      <w:r>
        <w:t>HSSP)</w:t>
      </w:r>
      <w:r>
        <w:rPr>
          <w:spacing w:val="-5"/>
        </w:rPr>
        <w:t xml:space="preserve"> </w:t>
      </w:r>
      <w:r>
        <w:t>and</w:t>
      </w:r>
      <w:r>
        <w:rPr>
          <w:spacing w:val="-4"/>
        </w:rPr>
        <w:t xml:space="preserve"> </w:t>
      </w:r>
      <w:r>
        <w:t>area</w:t>
      </w:r>
      <w:r>
        <w:rPr>
          <w:spacing w:val="-5"/>
        </w:rPr>
        <w:t xml:space="preserve"> </w:t>
      </w:r>
      <w:r>
        <w:t>studies</w:t>
      </w:r>
      <w:r>
        <w:rPr>
          <w:spacing w:val="-2"/>
        </w:rPr>
        <w:t xml:space="preserve"> </w:t>
      </w:r>
      <w:r>
        <w:t>centers</w:t>
      </w:r>
      <w:r>
        <w:rPr>
          <w:spacing w:val="-4"/>
        </w:rPr>
        <w:t xml:space="preserve"> </w:t>
      </w:r>
      <w:r>
        <w:t>on</w:t>
      </w:r>
      <w:r>
        <w:rPr>
          <w:spacing w:val="-2"/>
        </w:rPr>
        <w:t xml:space="preserve"> </w:t>
      </w:r>
      <w:r>
        <w:t>campus.</w:t>
      </w:r>
      <w:r>
        <w:rPr>
          <w:spacing w:val="-5"/>
        </w:rPr>
        <w:t xml:space="preserve"> </w:t>
      </w:r>
      <w:r>
        <w:t>External</w:t>
      </w:r>
      <w:r>
        <w:rPr>
          <w:spacing w:val="-4"/>
        </w:rPr>
        <w:t xml:space="preserve"> </w:t>
      </w:r>
      <w:r>
        <w:t>collaborators</w:t>
      </w:r>
      <w:r>
        <w:rPr>
          <w:spacing w:val="-2"/>
        </w:rPr>
        <w:t xml:space="preserve"> </w:t>
      </w:r>
      <w:r>
        <w:t>are highly motivated and have a proven track-record in their respective fields.</w:t>
      </w:r>
    </w:p>
    <w:p w14:paraId="6F8FA892" w14:textId="77777777" w:rsidR="00227EEA" w:rsidRDefault="00466012">
      <w:pPr>
        <w:pStyle w:val="BodyText"/>
        <w:spacing w:line="480" w:lineRule="auto"/>
        <w:ind w:left="159" w:right="187"/>
      </w:pPr>
      <w:r>
        <w:rPr>
          <w:b/>
        </w:rPr>
        <w:t xml:space="preserve">3. Cost-Effectiveness. </w:t>
      </w:r>
      <w:r>
        <w:t>Many</w:t>
      </w:r>
      <w:r>
        <w:rPr>
          <w:spacing w:val="-3"/>
        </w:rPr>
        <w:t xml:space="preserve"> </w:t>
      </w:r>
      <w:r>
        <w:t>of the programs that ISEEES supports with Title VI</w:t>
      </w:r>
      <w:r>
        <w:rPr>
          <w:spacing w:val="-2"/>
        </w:rPr>
        <w:t xml:space="preserve"> </w:t>
      </w:r>
      <w:r>
        <w:t>funds are joint initiatives</w:t>
      </w:r>
      <w:r>
        <w:rPr>
          <w:spacing w:val="-1"/>
        </w:rPr>
        <w:t xml:space="preserve"> </w:t>
      </w:r>
      <w:r>
        <w:t>with</w:t>
      </w:r>
      <w:r>
        <w:rPr>
          <w:spacing w:val="-1"/>
        </w:rPr>
        <w:t xml:space="preserve"> </w:t>
      </w:r>
      <w:r>
        <w:t>other</w:t>
      </w:r>
      <w:r>
        <w:rPr>
          <w:spacing w:val="-2"/>
        </w:rPr>
        <w:t xml:space="preserve"> </w:t>
      </w:r>
      <w:r>
        <w:t>UCB</w:t>
      </w:r>
      <w:r>
        <w:rPr>
          <w:spacing w:val="-3"/>
        </w:rPr>
        <w:t xml:space="preserve"> </w:t>
      </w:r>
      <w:r>
        <w:t>departments,</w:t>
      </w:r>
      <w:r>
        <w:rPr>
          <w:spacing w:val="-1"/>
        </w:rPr>
        <w:t xml:space="preserve"> </w:t>
      </w:r>
      <w:r>
        <w:t>area</w:t>
      </w:r>
      <w:r>
        <w:rPr>
          <w:spacing w:val="-2"/>
        </w:rPr>
        <w:t xml:space="preserve"> </w:t>
      </w:r>
      <w:r>
        <w:t>studies</w:t>
      </w:r>
      <w:r>
        <w:rPr>
          <w:spacing w:val="-1"/>
        </w:rPr>
        <w:t xml:space="preserve"> </w:t>
      </w:r>
      <w:r>
        <w:t>centers,</w:t>
      </w:r>
      <w:r>
        <w:rPr>
          <w:spacing w:val="-1"/>
        </w:rPr>
        <w:t xml:space="preserve"> </w:t>
      </w:r>
      <w:r>
        <w:t>or</w:t>
      </w:r>
      <w:r>
        <w:rPr>
          <w:spacing w:val="-2"/>
        </w:rPr>
        <w:t xml:space="preserve"> </w:t>
      </w:r>
      <w:r>
        <w:t>campus</w:t>
      </w:r>
      <w:r>
        <w:rPr>
          <w:spacing w:val="-1"/>
        </w:rPr>
        <w:t xml:space="preserve"> </w:t>
      </w:r>
      <w:r>
        <w:t>partners,</w:t>
      </w:r>
      <w:r>
        <w:rPr>
          <w:spacing w:val="-1"/>
        </w:rPr>
        <w:t xml:space="preserve"> </w:t>
      </w:r>
      <w:r>
        <w:t>thus</w:t>
      </w:r>
      <w:r>
        <w:rPr>
          <w:spacing w:val="-1"/>
        </w:rPr>
        <w:t xml:space="preserve"> </w:t>
      </w:r>
      <w:r>
        <w:t>effectively spreading the expense while expanding the constituency. ISEEES, as one of the major area studies centers at UCB, is also successful in securing cost-sharing commitments</w:t>
      </w:r>
      <w:r>
        <w:t xml:space="preserve"> and co- sponsorship</w:t>
      </w:r>
      <w:r>
        <w:rPr>
          <w:spacing w:val="-1"/>
        </w:rPr>
        <w:t xml:space="preserve"> </w:t>
      </w:r>
      <w:r>
        <w:t>of</w:t>
      </w:r>
      <w:r>
        <w:rPr>
          <w:spacing w:val="-2"/>
        </w:rPr>
        <w:t xml:space="preserve"> </w:t>
      </w:r>
      <w:r>
        <w:t>activities</w:t>
      </w:r>
      <w:r>
        <w:rPr>
          <w:spacing w:val="-1"/>
        </w:rPr>
        <w:t xml:space="preserve"> </w:t>
      </w:r>
      <w:r>
        <w:t>and</w:t>
      </w:r>
      <w:r>
        <w:rPr>
          <w:spacing w:val="-1"/>
        </w:rPr>
        <w:t xml:space="preserve"> </w:t>
      </w:r>
      <w:r>
        <w:t>events</w:t>
      </w:r>
      <w:r>
        <w:rPr>
          <w:spacing w:val="-1"/>
        </w:rPr>
        <w:t xml:space="preserve"> </w:t>
      </w:r>
      <w:r>
        <w:t>as</w:t>
      </w:r>
      <w:r>
        <w:rPr>
          <w:spacing w:val="-1"/>
        </w:rPr>
        <w:t xml:space="preserve"> </w:t>
      </w:r>
      <w:r>
        <w:t>well</w:t>
      </w:r>
      <w:r>
        <w:rPr>
          <w:spacing w:val="-1"/>
        </w:rPr>
        <w:t xml:space="preserve"> </w:t>
      </w:r>
      <w:r>
        <w:t>as</w:t>
      </w:r>
      <w:r>
        <w:rPr>
          <w:spacing w:val="-1"/>
        </w:rPr>
        <w:t xml:space="preserve"> </w:t>
      </w:r>
      <w:r>
        <w:t>course</w:t>
      </w:r>
      <w:r>
        <w:rPr>
          <w:spacing w:val="-2"/>
        </w:rPr>
        <w:t xml:space="preserve"> </w:t>
      </w:r>
      <w:r>
        <w:t>offerings;</w:t>
      </w:r>
      <w:r>
        <w:rPr>
          <w:spacing w:val="-1"/>
        </w:rPr>
        <w:t xml:space="preserve"> </w:t>
      </w:r>
      <w:r>
        <w:t>and ISEEES</w:t>
      </w:r>
      <w:r>
        <w:rPr>
          <w:spacing w:val="-1"/>
        </w:rPr>
        <w:t xml:space="preserve"> </w:t>
      </w:r>
      <w:r>
        <w:t>is</w:t>
      </w:r>
      <w:r>
        <w:rPr>
          <w:spacing w:val="-1"/>
        </w:rPr>
        <w:t xml:space="preserve"> </w:t>
      </w:r>
      <w:r>
        <w:t>frequently</w:t>
      </w:r>
      <w:r>
        <w:rPr>
          <w:spacing w:val="-4"/>
        </w:rPr>
        <w:t xml:space="preserve"> </w:t>
      </w:r>
      <w:r>
        <w:t>able</w:t>
      </w:r>
      <w:r>
        <w:rPr>
          <w:spacing w:val="-2"/>
        </w:rPr>
        <w:t xml:space="preserve"> </w:t>
      </w:r>
      <w:r>
        <w:t>to match NRC funds with funds from its various endowments. Title VI salary support, while crucial, represents less than 50% for any given position. UCB</w:t>
      </w:r>
      <w:r>
        <w:t>’s commitment to waive the non- resident supplemental tuition (approx. $15,102) for incoming graduate student recipients of AY FLAS fellowships is extremely cost-effective. More detailed institutional commitment is discussed</w:t>
      </w:r>
      <w:r>
        <w:rPr>
          <w:spacing w:val="-3"/>
        </w:rPr>
        <w:t xml:space="preserve"> </w:t>
      </w:r>
      <w:r>
        <w:t>in</w:t>
      </w:r>
      <w:r>
        <w:rPr>
          <w:spacing w:val="-3"/>
        </w:rPr>
        <w:t xml:space="preserve"> </w:t>
      </w:r>
      <w:r>
        <w:t>Criterion</w:t>
      </w:r>
      <w:r>
        <w:rPr>
          <w:spacing w:val="-3"/>
        </w:rPr>
        <w:t xml:space="preserve"> </w:t>
      </w:r>
      <w:r>
        <w:t>A.</w:t>
      </w:r>
      <w:r>
        <w:rPr>
          <w:spacing w:val="-3"/>
        </w:rPr>
        <w:t xml:space="preserve"> </w:t>
      </w:r>
      <w:r>
        <w:t>Included</w:t>
      </w:r>
      <w:r>
        <w:rPr>
          <w:spacing w:val="-3"/>
        </w:rPr>
        <w:t xml:space="preserve"> </w:t>
      </w:r>
      <w:r>
        <w:t>is</w:t>
      </w:r>
      <w:r>
        <w:rPr>
          <w:spacing w:val="-3"/>
        </w:rPr>
        <w:t xml:space="preserve"> </w:t>
      </w:r>
      <w:r>
        <w:t>a</w:t>
      </w:r>
      <w:r>
        <w:rPr>
          <w:spacing w:val="-3"/>
        </w:rPr>
        <w:t xml:space="preserve"> </w:t>
      </w:r>
      <w:r>
        <w:t>d</w:t>
      </w:r>
      <w:r>
        <w:t>etailed</w:t>
      </w:r>
      <w:r>
        <w:rPr>
          <w:spacing w:val="-3"/>
        </w:rPr>
        <w:t xml:space="preserve"> </w:t>
      </w:r>
      <w:r>
        <w:t>budget</w:t>
      </w:r>
      <w:r>
        <w:rPr>
          <w:spacing w:val="-3"/>
        </w:rPr>
        <w:t xml:space="preserve"> </w:t>
      </w:r>
      <w:r>
        <w:t>for</w:t>
      </w:r>
      <w:r>
        <w:rPr>
          <w:spacing w:val="-3"/>
        </w:rPr>
        <w:t xml:space="preserve"> </w:t>
      </w:r>
      <w:r>
        <w:t>the</w:t>
      </w:r>
      <w:r>
        <w:rPr>
          <w:spacing w:val="-2"/>
        </w:rPr>
        <w:t xml:space="preserve"> </w:t>
      </w:r>
      <w:r>
        <w:t>Institute’s</w:t>
      </w:r>
      <w:r>
        <w:rPr>
          <w:spacing w:val="-3"/>
        </w:rPr>
        <w:t xml:space="preserve"> </w:t>
      </w:r>
      <w:r>
        <w:t>Title</w:t>
      </w:r>
      <w:r>
        <w:rPr>
          <w:spacing w:val="-3"/>
        </w:rPr>
        <w:t xml:space="preserve"> </w:t>
      </w:r>
      <w:r>
        <w:t>VI</w:t>
      </w:r>
      <w:r>
        <w:rPr>
          <w:spacing w:val="-8"/>
        </w:rPr>
        <w:t xml:space="preserve"> </w:t>
      </w:r>
      <w:r>
        <w:t>proposal,</w:t>
      </w:r>
      <w:r>
        <w:rPr>
          <w:spacing w:val="-3"/>
        </w:rPr>
        <w:t xml:space="preserve"> </w:t>
      </w:r>
      <w:r>
        <w:t>which can be found in ED Form 524 Section C Budget Narrative.</w:t>
      </w:r>
    </w:p>
    <w:p w14:paraId="6F8FA893" w14:textId="77777777" w:rsidR="00227EEA" w:rsidRDefault="00466012">
      <w:pPr>
        <w:pStyle w:val="BodyText"/>
        <w:spacing w:line="480" w:lineRule="auto"/>
        <w:ind w:left="159" w:right="162"/>
      </w:pPr>
      <w:r>
        <w:rPr>
          <w:b/>
        </w:rPr>
        <w:t xml:space="preserve">4A. Long-Term Impact. </w:t>
      </w:r>
      <w:r>
        <w:t xml:space="preserve">By the project’s end, ISEEES will have strengthened significant and sustained collaborative relationships with S/EE/E </w:t>
      </w:r>
      <w:r>
        <w:t>studies faculty at CSUEB and Howard University,</w:t>
      </w:r>
      <w:r>
        <w:rPr>
          <w:spacing w:val="-3"/>
        </w:rPr>
        <w:t xml:space="preserve"> </w:t>
      </w:r>
      <w:r>
        <w:t>including</w:t>
      </w:r>
      <w:r>
        <w:rPr>
          <w:spacing w:val="-6"/>
        </w:rPr>
        <w:t xml:space="preserve"> </w:t>
      </w:r>
      <w:r>
        <w:t>the</w:t>
      </w:r>
      <w:r>
        <w:rPr>
          <w:spacing w:val="-2"/>
        </w:rPr>
        <w:t xml:space="preserve"> </w:t>
      </w:r>
      <w:r>
        <w:t>introduction</w:t>
      </w:r>
      <w:r>
        <w:rPr>
          <w:spacing w:val="-3"/>
        </w:rPr>
        <w:t xml:space="preserve"> </w:t>
      </w:r>
      <w:r>
        <w:t>of</w:t>
      </w:r>
      <w:r>
        <w:rPr>
          <w:spacing w:val="-4"/>
        </w:rPr>
        <w:t xml:space="preserve"> </w:t>
      </w:r>
      <w:r>
        <w:t>new</w:t>
      </w:r>
      <w:r>
        <w:rPr>
          <w:spacing w:val="-4"/>
        </w:rPr>
        <w:t xml:space="preserve"> </w:t>
      </w:r>
      <w:r>
        <w:t>area</w:t>
      </w:r>
      <w:r>
        <w:rPr>
          <w:spacing w:val="-2"/>
        </w:rPr>
        <w:t xml:space="preserve"> </w:t>
      </w:r>
      <w:r>
        <w:t>studies</w:t>
      </w:r>
      <w:r>
        <w:rPr>
          <w:spacing w:val="-3"/>
        </w:rPr>
        <w:t xml:space="preserve"> </w:t>
      </w:r>
      <w:r>
        <w:t>courses</w:t>
      </w:r>
      <w:r>
        <w:rPr>
          <w:spacing w:val="-3"/>
        </w:rPr>
        <w:t xml:space="preserve"> </w:t>
      </w:r>
      <w:r>
        <w:t>at</w:t>
      </w:r>
      <w:r>
        <w:rPr>
          <w:spacing w:val="-3"/>
        </w:rPr>
        <w:t xml:space="preserve"> </w:t>
      </w:r>
      <w:r>
        <w:t>CSUEB</w:t>
      </w:r>
      <w:r>
        <w:rPr>
          <w:spacing w:val="-5"/>
        </w:rPr>
        <w:t xml:space="preserve"> </w:t>
      </w:r>
      <w:r>
        <w:t>and</w:t>
      </w:r>
      <w:r>
        <w:rPr>
          <w:spacing w:val="-3"/>
        </w:rPr>
        <w:t xml:space="preserve"> </w:t>
      </w:r>
      <w:r>
        <w:t>the</w:t>
      </w:r>
      <w:r>
        <w:rPr>
          <w:spacing w:val="-4"/>
        </w:rPr>
        <w:t xml:space="preserve"> </w:t>
      </w:r>
      <w:r>
        <w:t>sustainment of an additional year of Russian language instruction at Howard (NRC Comp. Prior.).</w:t>
      </w:r>
    </w:p>
    <w:p w14:paraId="6F8FA894" w14:textId="77777777" w:rsidR="00227EEA" w:rsidRDefault="00466012">
      <w:pPr>
        <w:pStyle w:val="BodyText"/>
        <w:spacing w:line="480" w:lineRule="auto"/>
        <w:ind w:left="159" w:right="210" w:firstLine="360"/>
      </w:pPr>
      <w:r>
        <w:t>Collaboration with ORIAS will support the development of lesson plans for 7th- and 10th- grade history</w:t>
      </w:r>
      <w:r>
        <w:rPr>
          <w:spacing w:val="-3"/>
        </w:rPr>
        <w:t xml:space="preserve"> </w:t>
      </w:r>
      <w:r>
        <w:t>teachers with specific S/EE/E content, while collaboratio</w:t>
      </w:r>
      <w:r>
        <w:t>n with HSSP will support the</w:t>
      </w:r>
      <w:r>
        <w:rPr>
          <w:spacing w:val="-3"/>
        </w:rPr>
        <w:t xml:space="preserve"> </w:t>
      </w:r>
      <w:r>
        <w:t>creation</w:t>
      </w:r>
      <w:r>
        <w:rPr>
          <w:spacing w:val="-2"/>
        </w:rPr>
        <w:t xml:space="preserve"> </w:t>
      </w:r>
      <w:r>
        <w:t>of</w:t>
      </w:r>
      <w:r>
        <w:rPr>
          <w:spacing w:val="-3"/>
        </w:rPr>
        <w:t xml:space="preserve"> </w:t>
      </w:r>
      <w:r>
        <w:t>history</w:t>
      </w:r>
      <w:r>
        <w:rPr>
          <w:spacing w:val="-7"/>
        </w:rPr>
        <w:t xml:space="preserve"> </w:t>
      </w:r>
      <w:r>
        <w:t>source</w:t>
      </w:r>
      <w:r>
        <w:rPr>
          <w:spacing w:val="-3"/>
        </w:rPr>
        <w:t xml:space="preserve"> </w:t>
      </w:r>
      <w:r>
        <w:t>sets</w:t>
      </w:r>
      <w:r>
        <w:rPr>
          <w:spacing w:val="-2"/>
        </w:rPr>
        <w:t xml:space="preserve"> </w:t>
      </w:r>
      <w:r>
        <w:t>with</w:t>
      </w:r>
      <w:r>
        <w:rPr>
          <w:spacing w:val="-2"/>
        </w:rPr>
        <w:t xml:space="preserve"> </w:t>
      </w:r>
      <w:r>
        <w:t>S/EE/E</w:t>
      </w:r>
      <w:r>
        <w:rPr>
          <w:spacing w:val="-3"/>
        </w:rPr>
        <w:t xml:space="preserve"> </w:t>
      </w:r>
      <w:r>
        <w:t>content</w:t>
      </w:r>
      <w:r>
        <w:rPr>
          <w:spacing w:val="-2"/>
        </w:rPr>
        <w:t xml:space="preserve"> </w:t>
      </w:r>
      <w:r>
        <w:t>that</w:t>
      </w:r>
      <w:r>
        <w:rPr>
          <w:spacing w:val="-2"/>
        </w:rPr>
        <w:t xml:space="preserve"> </w:t>
      </w:r>
      <w:r>
        <w:t>will</w:t>
      </w:r>
      <w:r>
        <w:rPr>
          <w:spacing w:val="-2"/>
        </w:rPr>
        <w:t xml:space="preserve"> </w:t>
      </w:r>
      <w:r>
        <w:t>be</w:t>
      </w:r>
      <w:r>
        <w:rPr>
          <w:spacing w:val="-3"/>
        </w:rPr>
        <w:t xml:space="preserve"> </w:t>
      </w:r>
      <w:r>
        <w:t>available</w:t>
      </w:r>
      <w:r>
        <w:rPr>
          <w:spacing w:val="-3"/>
        </w:rPr>
        <w:t xml:space="preserve"> </w:t>
      </w:r>
      <w:r>
        <w:t>at</w:t>
      </w:r>
      <w:r>
        <w:rPr>
          <w:spacing w:val="-2"/>
        </w:rPr>
        <w:t xml:space="preserve"> </w:t>
      </w:r>
      <w:r>
        <w:t>the</w:t>
      </w:r>
      <w:r>
        <w:rPr>
          <w:spacing w:val="-3"/>
        </w:rPr>
        <w:t xml:space="preserve"> </w:t>
      </w:r>
      <w:r>
        <w:t>6th-,</w:t>
      </w:r>
      <w:r>
        <w:rPr>
          <w:spacing w:val="-2"/>
        </w:rPr>
        <w:t xml:space="preserve"> </w:t>
      </w:r>
      <w:r>
        <w:t>7th-,</w:t>
      </w:r>
      <w:r>
        <w:rPr>
          <w:spacing w:val="-2"/>
        </w:rPr>
        <w:t xml:space="preserve"> </w:t>
      </w:r>
      <w:r>
        <w:t>and 10th-grade levels (Abs. Prior. 2). These resources will be made available online and showcased</w:t>
      </w:r>
    </w:p>
    <w:p w14:paraId="6F8FA895" w14:textId="77777777" w:rsidR="00227EEA" w:rsidRDefault="00227EEA">
      <w:pPr>
        <w:spacing w:line="480" w:lineRule="auto"/>
        <w:sectPr w:rsidR="00227EEA">
          <w:pgSz w:w="12240" w:h="15840"/>
          <w:pgMar w:top="1340" w:right="1280" w:bottom="900" w:left="1280" w:header="365" w:footer="707" w:gutter="0"/>
          <w:cols w:space="720"/>
        </w:sectPr>
      </w:pPr>
    </w:p>
    <w:p w14:paraId="6F8FA896" w14:textId="77777777" w:rsidR="00227EEA" w:rsidRDefault="00466012">
      <w:pPr>
        <w:pStyle w:val="BodyText"/>
        <w:spacing w:before="80"/>
      </w:pPr>
      <w:r>
        <w:t>at</w:t>
      </w:r>
      <w:r>
        <w:rPr>
          <w:spacing w:val="-4"/>
        </w:rPr>
        <w:t xml:space="preserve"> </w:t>
      </w:r>
      <w:r>
        <w:t>relevant</w:t>
      </w:r>
      <w:r>
        <w:rPr>
          <w:spacing w:val="1"/>
        </w:rPr>
        <w:t xml:space="preserve"> </w:t>
      </w:r>
      <w:r>
        <w:t>conferences</w:t>
      </w:r>
      <w:r>
        <w:rPr>
          <w:spacing w:val="-2"/>
        </w:rPr>
        <w:t xml:space="preserve"> </w:t>
      </w:r>
      <w:r>
        <w:t>and</w:t>
      </w:r>
      <w:r>
        <w:rPr>
          <w:spacing w:val="-1"/>
        </w:rPr>
        <w:t xml:space="preserve"> </w:t>
      </w:r>
      <w:r>
        <w:t>will</w:t>
      </w:r>
      <w:r>
        <w:rPr>
          <w:spacing w:val="-1"/>
        </w:rPr>
        <w:t xml:space="preserve"> </w:t>
      </w:r>
      <w:r>
        <w:t>introduce</w:t>
      </w:r>
      <w:r>
        <w:rPr>
          <w:spacing w:val="-3"/>
        </w:rPr>
        <w:t xml:space="preserve"> </w:t>
      </w:r>
      <w:r>
        <w:t>more</w:t>
      </w:r>
      <w:r>
        <w:rPr>
          <w:spacing w:val="-2"/>
        </w:rPr>
        <w:t xml:space="preserve"> </w:t>
      </w:r>
      <w:r>
        <w:t>teachers and</w:t>
      </w:r>
      <w:r>
        <w:rPr>
          <w:spacing w:val="-2"/>
        </w:rPr>
        <w:t xml:space="preserve"> </w:t>
      </w:r>
      <w:r>
        <w:t>students</w:t>
      </w:r>
      <w:r>
        <w:rPr>
          <w:spacing w:val="-1"/>
        </w:rPr>
        <w:t xml:space="preserve"> </w:t>
      </w:r>
      <w:r>
        <w:t>to</w:t>
      </w:r>
      <w:r>
        <w:rPr>
          <w:spacing w:val="-2"/>
        </w:rPr>
        <w:t xml:space="preserve"> </w:t>
      </w:r>
      <w:r>
        <w:t>our</w:t>
      </w:r>
      <w:r>
        <w:rPr>
          <w:spacing w:val="-2"/>
        </w:rPr>
        <w:t xml:space="preserve"> </w:t>
      </w:r>
      <w:r>
        <w:t>world</w:t>
      </w:r>
      <w:r>
        <w:rPr>
          <w:spacing w:val="-1"/>
        </w:rPr>
        <w:t xml:space="preserve"> </w:t>
      </w:r>
      <w:r>
        <w:rPr>
          <w:spacing w:val="-2"/>
        </w:rPr>
        <w:t>area.</w:t>
      </w:r>
    </w:p>
    <w:p w14:paraId="6F8FA897" w14:textId="77777777" w:rsidR="00227EEA" w:rsidRDefault="00227EEA">
      <w:pPr>
        <w:pStyle w:val="BodyText"/>
        <w:spacing w:before="11"/>
        <w:ind w:left="0"/>
        <w:rPr>
          <w:sz w:val="23"/>
        </w:rPr>
      </w:pPr>
    </w:p>
    <w:p w14:paraId="6F8FA898" w14:textId="77777777" w:rsidR="00227EEA" w:rsidRDefault="00466012">
      <w:pPr>
        <w:pStyle w:val="BodyText"/>
        <w:spacing w:line="480" w:lineRule="auto"/>
        <w:ind w:right="162" w:firstLine="360"/>
      </w:pPr>
      <w:r>
        <w:t>ISEEES will have enhanced instruction in the S/EE/E area, in both non-language and language offerings, thereby</w:t>
      </w:r>
      <w:r>
        <w:rPr>
          <w:spacing w:val="-2"/>
        </w:rPr>
        <w:t xml:space="preserve"> </w:t>
      </w:r>
      <w:r>
        <w:t>improving the training of future experts in this area of national n</w:t>
      </w:r>
      <w:r>
        <w:t>eed. ISEEES</w:t>
      </w:r>
      <w:r>
        <w:rPr>
          <w:spacing w:val="-2"/>
        </w:rPr>
        <w:t xml:space="preserve"> </w:t>
      </w:r>
      <w:r>
        <w:t>will</w:t>
      </w:r>
      <w:r>
        <w:rPr>
          <w:spacing w:val="-2"/>
        </w:rPr>
        <w:t xml:space="preserve"> </w:t>
      </w:r>
      <w:r>
        <w:t>have</w:t>
      </w:r>
      <w:r>
        <w:rPr>
          <w:spacing w:val="-1"/>
        </w:rPr>
        <w:t xml:space="preserve"> </w:t>
      </w:r>
      <w:r>
        <w:t>augmented</w:t>
      </w:r>
      <w:r>
        <w:rPr>
          <w:spacing w:val="-2"/>
        </w:rPr>
        <w:t xml:space="preserve"> </w:t>
      </w:r>
      <w:r>
        <w:t>language</w:t>
      </w:r>
      <w:r>
        <w:rPr>
          <w:spacing w:val="-4"/>
        </w:rPr>
        <w:t xml:space="preserve"> </w:t>
      </w:r>
      <w:r>
        <w:t>training</w:t>
      </w:r>
      <w:r>
        <w:rPr>
          <w:spacing w:val="-2"/>
        </w:rPr>
        <w:t xml:space="preserve"> </w:t>
      </w:r>
      <w:r>
        <w:t>and</w:t>
      </w:r>
      <w:r>
        <w:rPr>
          <w:spacing w:val="-2"/>
        </w:rPr>
        <w:t xml:space="preserve"> </w:t>
      </w:r>
      <w:r>
        <w:t>proficiency</w:t>
      </w:r>
      <w:r>
        <w:rPr>
          <w:spacing w:val="-7"/>
        </w:rPr>
        <w:t xml:space="preserve"> </w:t>
      </w:r>
      <w:r>
        <w:t>testing,</w:t>
      </w:r>
      <w:r>
        <w:rPr>
          <w:spacing w:val="-2"/>
        </w:rPr>
        <w:t xml:space="preserve"> </w:t>
      </w:r>
      <w:r>
        <w:t>thus</w:t>
      </w:r>
      <w:r>
        <w:rPr>
          <w:spacing w:val="-2"/>
        </w:rPr>
        <w:t xml:space="preserve"> </w:t>
      </w:r>
      <w:r>
        <w:t>expanding</w:t>
      </w:r>
      <w:r>
        <w:rPr>
          <w:spacing w:val="-5"/>
        </w:rPr>
        <w:t xml:space="preserve"> </w:t>
      </w:r>
      <w:r>
        <w:t>the</w:t>
      </w:r>
      <w:r>
        <w:rPr>
          <w:spacing w:val="-3"/>
        </w:rPr>
        <w:t xml:space="preserve"> </w:t>
      </w:r>
      <w:r>
        <w:t>long- term impact of these activities when lecturers and GSIs implement these methods in their classrooms.</w:t>
      </w:r>
      <w:r>
        <w:rPr>
          <w:spacing w:val="-4"/>
        </w:rPr>
        <w:t xml:space="preserve"> </w:t>
      </w:r>
      <w:r>
        <w:t>FLAS</w:t>
      </w:r>
      <w:r>
        <w:rPr>
          <w:spacing w:val="-4"/>
        </w:rPr>
        <w:t xml:space="preserve"> </w:t>
      </w:r>
      <w:r>
        <w:t>fellowships</w:t>
      </w:r>
      <w:r>
        <w:rPr>
          <w:spacing w:val="-4"/>
        </w:rPr>
        <w:t xml:space="preserve"> </w:t>
      </w:r>
      <w:r>
        <w:t>will</w:t>
      </w:r>
      <w:r>
        <w:rPr>
          <w:spacing w:val="-4"/>
        </w:rPr>
        <w:t xml:space="preserve"> </w:t>
      </w:r>
      <w:r>
        <w:t>have</w:t>
      </w:r>
      <w:r>
        <w:rPr>
          <w:spacing w:val="-5"/>
        </w:rPr>
        <w:t xml:space="preserve"> </w:t>
      </w:r>
      <w:r>
        <w:t>provided</w:t>
      </w:r>
      <w:r>
        <w:rPr>
          <w:spacing w:val="-4"/>
        </w:rPr>
        <w:t xml:space="preserve"> </w:t>
      </w:r>
      <w:r>
        <w:t>support</w:t>
      </w:r>
      <w:r>
        <w:rPr>
          <w:spacing w:val="-4"/>
        </w:rPr>
        <w:t xml:space="preserve"> </w:t>
      </w:r>
      <w:r>
        <w:t>for</w:t>
      </w:r>
      <w:r>
        <w:rPr>
          <w:spacing w:val="-5"/>
        </w:rPr>
        <w:t xml:space="preserve"> </w:t>
      </w:r>
      <w:r>
        <w:t>students</w:t>
      </w:r>
      <w:r>
        <w:rPr>
          <w:spacing w:val="-4"/>
        </w:rPr>
        <w:t xml:space="preserve"> </w:t>
      </w:r>
      <w:r>
        <w:t>to</w:t>
      </w:r>
      <w:r>
        <w:rPr>
          <w:spacing w:val="-4"/>
        </w:rPr>
        <w:t xml:space="preserve"> </w:t>
      </w:r>
      <w:r>
        <w:t>undertake</w:t>
      </w:r>
      <w:r>
        <w:rPr>
          <w:spacing w:val="-5"/>
        </w:rPr>
        <w:t xml:space="preserve"> </w:t>
      </w:r>
      <w:r>
        <w:t>language</w:t>
      </w:r>
      <w:r>
        <w:rPr>
          <w:spacing w:val="-3"/>
        </w:rPr>
        <w:t xml:space="preserve"> </w:t>
      </w:r>
      <w:r>
        <w:t>and area</w:t>
      </w:r>
      <w:r>
        <w:rPr>
          <w:spacing w:val="-3"/>
        </w:rPr>
        <w:t xml:space="preserve"> </w:t>
      </w:r>
      <w:r>
        <w:t>studies</w:t>
      </w:r>
      <w:r>
        <w:rPr>
          <w:spacing w:val="-2"/>
        </w:rPr>
        <w:t xml:space="preserve"> </w:t>
      </w:r>
      <w:r>
        <w:t>training,</w:t>
      </w:r>
      <w:r>
        <w:rPr>
          <w:spacing w:val="-2"/>
        </w:rPr>
        <w:t xml:space="preserve"> </w:t>
      </w:r>
      <w:r>
        <w:t>leading</w:t>
      </w:r>
      <w:r>
        <w:rPr>
          <w:spacing w:val="-5"/>
        </w:rPr>
        <w:t xml:space="preserve"> </w:t>
      </w:r>
      <w:r>
        <w:t>to</w:t>
      </w:r>
      <w:r>
        <w:rPr>
          <w:spacing w:val="-2"/>
        </w:rPr>
        <w:t xml:space="preserve"> </w:t>
      </w:r>
      <w:r>
        <w:t>more</w:t>
      </w:r>
      <w:r>
        <w:rPr>
          <w:spacing w:val="-3"/>
        </w:rPr>
        <w:t xml:space="preserve"> </w:t>
      </w:r>
      <w:r>
        <w:t>practitioners entering</w:t>
      </w:r>
      <w:r>
        <w:rPr>
          <w:spacing w:val="-5"/>
        </w:rPr>
        <w:t xml:space="preserve"> </w:t>
      </w:r>
      <w:r>
        <w:t>area</w:t>
      </w:r>
      <w:r>
        <w:t>s</w:t>
      </w:r>
      <w:r>
        <w:rPr>
          <w:spacing w:val="-2"/>
        </w:rPr>
        <w:t xml:space="preserve"> </w:t>
      </w:r>
      <w:r>
        <w:t>of</w:t>
      </w:r>
      <w:r>
        <w:rPr>
          <w:spacing w:val="-3"/>
        </w:rPr>
        <w:t xml:space="preserve"> </w:t>
      </w:r>
      <w:r>
        <w:t>national need</w:t>
      </w:r>
      <w:r>
        <w:rPr>
          <w:spacing w:val="-2"/>
        </w:rPr>
        <w:t xml:space="preserve"> </w:t>
      </w:r>
      <w:r>
        <w:t>in government, business, and non-profit sectors (Abs. Prior. 1). Finally, through its wide-ranging public lectures and conferences, ISEEES will have measurably increased its efforts to reach out to the general public in order to increase</w:t>
      </w:r>
      <w:r>
        <w:t xml:space="preserve"> public knowledge of and generate debate on the S/EE/E region.</w:t>
      </w:r>
    </w:p>
    <w:p w14:paraId="6F8FA899" w14:textId="77777777" w:rsidR="00227EEA" w:rsidRDefault="00466012">
      <w:pPr>
        <w:pStyle w:val="Heading2"/>
      </w:pPr>
      <w:r>
        <w:t>NRC</w:t>
      </w:r>
      <w:r>
        <w:rPr>
          <w:spacing w:val="-6"/>
        </w:rPr>
        <w:t xml:space="preserve"> </w:t>
      </w:r>
      <w:r>
        <w:t>Criterion</w:t>
      </w:r>
      <w:r>
        <w:rPr>
          <w:spacing w:val="-3"/>
        </w:rPr>
        <w:t xml:space="preserve"> </w:t>
      </w:r>
      <w:r>
        <w:t>J.</w:t>
      </w:r>
      <w:r>
        <w:rPr>
          <w:spacing w:val="-2"/>
        </w:rPr>
        <w:t xml:space="preserve"> </w:t>
      </w:r>
      <w:r>
        <w:t>COMPETITIVE</w:t>
      </w:r>
      <w:r>
        <w:rPr>
          <w:spacing w:val="-3"/>
        </w:rPr>
        <w:t xml:space="preserve"> </w:t>
      </w:r>
      <w:r>
        <w:t>PREFERENCE</w:t>
      </w:r>
      <w:r>
        <w:rPr>
          <w:spacing w:val="-2"/>
        </w:rPr>
        <w:t xml:space="preserve"> PRIORITY</w:t>
      </w:r>
    </w:p>
    <w:p w14:paraId="6F8FA89A" w14:textId="77777777" w:rsidR="00227EEA" w:rsidRDefault="00227EEA">
      <w:pPr>
        <w:pStyle w:val="BodyText"/>
        <w:spacing w:before="7"/>
        <w:ind w:left="0"/>
        <w:rPr>
          <w:b/>
          <w:sz w:val="23"/>
        </w:rPr>
      </w:pPr>
    </w:p>
    <w:p w14:paraId="6F8FA89B" w14:textId="77777777" w:rsidR="00227EEA" w:rsidRDefault="00466012">
      <w:pPr>
        <w:pStyle w:val="BodyText"/>
        <w:spacing w:line="480" w:lineRule="auto"/>
        <w:ind w:right="235" w:firstLine="360"/>
      </w:pPr>
      <w:r>
        <w:t>As described above</w:t>
      </w:r>
      <w:r>
        <w:rPr>
          <w:spacing w:val="-1"/>
        </w:rPr>
        <w:t xml:space="preserve"> </w:t>
      </w:r>
      <w:r>
        <w:t>in NRC Crit. I.1-2, ISEEES is proposing</w:t>
      </w:r>
      <w:r>
        <w:rPr>
          <w:spacing w:val="-3"/>
        </w:rPr>
        <w:t xml:space="preserve"> </w:t>
      </w:r>
      <w:r>
        <w:t>collaborative partnerships with one MSI and one HBCU. Our partnership with Californi</w:t>
      </w:r>
      <w:r>
        <w:t>a State University East Bay (MSI) will bring ISEEES graduate students to the CSUEB campus for a series of lectures and mentorships to encourage interest in area studies and graduate education. It will also support curriculum development and the introductio</w:t>
      </w:r>
      <w:r>
        <w:t>n of additional area studies courses at CSUEB. Our collaboration with Howard University (HBCU) will allow for the enhancement of the Russian language</w:t>
      </w:r>
      <w:r>
        <w:rPr>
          <w:spacing w:val="-4"/>
        </w:rPr>
        <w:t xml:space="preserve"> </w:t>
      </w:r>
      <w:r>
        <w:t>program</w:t>
      </w:r>
      <w:r>
        <w:rPr>
          <w:spacing w:val="-3"/>
        </w:rPr>
        <w:t xml:space="preserve"> </w:t>
      </w:r>
      <w:r>
        <w:t>at</w:t>
      </w:r>
      <w:r>
        <w:rPr>
          <w:spacing w:val="-3"/>
        </w:rPr>
        <w:t xml:space="preserve"> </w:t>
      </w:r>
      <w:r>
        <w:t>Howard,</w:t>
      </w:r>
      <w:r>
        <w:rPr>
          <w:spacing w:val="-3"/>
        </w:rPr>
        <w:t xml:space="preserve"> </w:t>
      </w:r>
      <w:r>
        <w:t>leading</w:t>
      </w:r>
      <w:r>
        <w:rPr>
          <w:spacing w:val="-6"/>
        </w:rPr>
        <w:t xml:space="preserve"> </w:t>
      </w:r>
      <w:r>
        <w:t>to</w:t>
      </w:r>
      <w:r>
        <w:rPr>
          <w:spacing w:val="-3"/>
        </w:rPr>
        <w:t xml:space="preserve"> </w:t>
      </w:r>
      <w:r>
        <w:t>the</w:t>
      </w:r>
      <w:r>
        <w:rPr>
          <w:spacing w:val="-4"/>
        </w:rPr>
        <w:t xml:space="preserve"> </w:t>
      </w:r>
      <w:r>
        <w:t>maintenance</w:t>
      </w:r>
      <w:r>
        <w:rPr>
          <w:spacing w:val="-4"/>
        </w:rPr>
        <w:t xml:space="preserve"> </w:t>
      </w:r>
      <w:r>
        <w:t>of</w:t>
      </w:r>
      <w:r>
        <w:rPr>
          <w:spacing w:val="-4"/>
        </w:rPr>
        <w:t xml:space="preserve"> </w:t>
      </w:r>
      <w:r>
        <w:t>a</w:t>
      </w:r>
      <w:r>
        <w:rPr>
          <w:spacing w:val="-4"/>
        </w:rPr>
        <w:t xml:space="preserve"> </w:t>
      </w:r>
      <w:r>
        <w:t>2nd-year</w:t>
      </w:r>
      <w:r>
        <w:rPr>
          <w:spacing w:val="-4"/>
        </w:rPr>
        <w:t xml:space="preserve"> </w:t>
      </w:r>
      <w:r>
        <w:t>Russian</w:t>
      </w:r>
      <w:r>
        <w:rPr>
          <w:spacing w:val="-3"/>
        </w:rPr>
        <w:t xml:space="preserve"> </w:t>
      </w:r>
      <w:r>
        <w:t>language</w:t>
      </w:r>
      <w:r>
        <w:rPr>
          <w:spacing w:val="-4"/>
        </w:rPr>
        <w:t xml:space="preserve"> </w:t>
      </w:r>
      <w:r>
        <w:t>course on an annual basis. In addition, this partnership will provide for professional development opportunities for Russian language faculty at Howard. Lastly, ISEEES will encourage its own Russian studies faculty and graduate students to be guest speaker</w:t>
      </w:r>
      <w:r>
        <w:t>s at Howard, as a way to generate increased student interest in our world area.</w:t>
      </w:r>
    </w:p>
    <w:p w14:paraId="6F8FA89C" w14:textId="77777777" w:rsidR="00227EEA" w:rsidRDefault="00466012">
      <w:pPr>
        <w:pStyle w:val="Heading2"/>
      </w:pPr>
      <w:r>
        <w:t>FLAS</w:t>
      </w:r>
      <w:r>
        <w:rPr>
          <w:spacing w:val="-5"/>
        </w:rPr>
        <w:t xml:space="preserve"> </w:t>
      </w:r>
      <w:r>
        <w:t>Criterion</w:t>
      </w:r>
      <w:r>
        <w:rPr>
          <w:spacing w:val="-3"/>
        </w:rPr>
        <w:t xml:space="preserve"> </w:t>
      </w:r>
      <w:r>
        <w:t>H.</w:t>
      </w:r>
      <w:r>
        <w:rPr>
          <w:spacing w:val="-3"/>
        </w:rPr>
        <w:t xml:space="preserve"> </w:t>
      </w:r>
      <w:r>
        <w:t>FLAS</w:t>
      </w:r>
      <w:r>
        <w:rPr>
          <w:spacing w:val="-2"/>
        </w:rPr>
        <w:t xml:space="preserve"> </w:t>
      </w:r>
      <w:r>
        <w:t>AWARDEE</w:t>
      </w:r>
      <w:r>
        <w:rPr>
          <w:spacing w:val="-3"/>
        </w:rPr>
        <w:t xml:space="preserve"> </w:t>
      </w:r>
      <w:r>
        <w:t>SELECTION</w:t>
      </w:r>
      <w:r>
        <w:rPr>
          <w:spacing w:val="-3"/>
        </w:rPr>
        <w:t xml:space="preserve"> </w:t>
      </w:r>
      <w:r>
        <w:rPr>
          <w:spacing w:val="-2"/>
        </w:rPr>
        <w:t>PROCEDURES</w:t>
      </w:r>
    </w:p>
    <w:p w14:paraId="6F8FA89D" w14:textId="77777777" w:rsidR="00227EEA" w:rsidRDefault="00227EEA">
      <w:pPr>
        <w:sectPr w:rsidR="00227EEA">
          <w:pgSz w:w="12240" w:h="15840"/>
          <w:pgMar w:top="1340" w:right="1280" w:bottom="900" w:left="1280" w:header="365" w:footer="707" w:gutter="0"/>
          <w:cols w:space="720"/>
        </w:sectPr>
      </w:pPr>
    </w:p>
    <w:p w14:paraId="6F8FA89E" w14:textId="77777777" w:rsidR="00227EEA" w:rsidRDefault="00466012">
      <w:pPr>
        <w:pStyle w:val="BodyText"/>
        <w:spacing w:before="80" w:line="480" w:lineRule="auto"/>
        <w:ind w:left="159" w:right="189"/>
      </w:pPr>
      <w:r>
        <w:rPr>
          <w:b/>
        </w:rPr>
        <w:t xml:space="preserve">1. Program Advertising. </w:t>
      </w:r>
      <w:r>
        <w:t>ISEEES advertises the FLAS fellowship program on our website and through e-mail announ</w:t>
      </w:r>
      <w:r>
        <w:t>cements sent to approximately 500 students and faculty. The Graduate Fellowships Office (GFO) disseminates information about FLAS fellowship opportunities to all campus departments and professional schools through its network of departmental graduate and u</w:t>
      </w:r>
      <w:r>
        <w:t>ndergraduate advisors. Executive director Pennington is the Institute’s FLAS Coordinator and fields questions from undergraduate and graduate students regarding FLAS. Institute faculty announce FLAS opportunities in their courses, encourage students to app</w:t>
      </w:r>
      <w:r>
        <w:t>ly, and provide letters of recommendation. Every fall the GFO and the FLAS area centers hold a well-publicized informational workshop for both undergraduate and graduate students. For the 2022-2026 cycle, ISEEES proposes to award FLAS fellowships to both u</w:t>
      </w:r>
      <w:r>
        <w:t>ndergraduate and graduate students, and the GFO has agreed to advertise and process fellowship applications for all applicants.</w:t>
      </w:r>
      <w:r>
        <w:rPr>
          <w:spacing w:val="60"/>
        </w:rPr>
        <w:t xml:space="preserve"> </w:t>
      </w:r>
      <w:r>
        <w:rPr>
          <w:b/>
        </w:rPr>
        <w:t xml:space="preserve">Schedule. </w:t>
      </w:r>
      <w:r>
        <w:t>In early December, the GFO and FLAS centers organize an informational workshop for students. Online applications becom</w:t>
      </w:r>
      <w:r>
        <w:t>e available mid-December, and the application deadline is the</w:t>
      </w:r>
      <w:r>
        <w:rPr>
          <w:spacing w:val="-1"/>
        </w:rPr>
        <w:t xml:space="preserve"> </w:t>
      </w:r>
      <w:r>
        <w:t>end of</w:t>
      </w:r>
      <w:r>
        <w:rPr>
          <w:spacing w:val="-1"/>
        </w:rPr>
        <w:t xml:space="preserve"> </w:t>
      </w:r>
      <w:r>
        <w:t>January. The</w:t>
      </w:r>
      <w:r>
        <w:rPr>
          <w:spacing w:val="-1"/>
        </w:rPr>
        <w:t xml:space="preserve"> </w:t>
      </w:r>
      <w:r>
        <w:t>GFO</w:t>
      </w:r>
      <w:r>
        <w:rPr>
          <w:spacing w:val="-1"/>
        </w:rPr>
        <w:t xml:space="preserve"> </w:t>
      </w:r>
      <w:r>
        <w:t>processes the</w:t>
      </w:r>
      <w:r>
        <w:rPr>
          <w:spacing w:val="-1"/>
        </w:rPr>
        <w:t xml:space="preserve"> </w:t>
      </w:r>
      <w:r>
        <w:t>applications in February</w:t>
      </w:r>
      <w:r>
        <w:rPr>
          <w:spacing w:val="-5"/>
        </w:rPr>
        <w:t xml:space="preserve"> </w:t>
      </w:r>
      <w:r>
        <w:t>and makes them available online</w:t>
      </w:r>
      <w:r>
        <w:rPr>
          <w:spacing w:val="-4"/>
        </w:rPr>
        <w:t xml:space="preserve"> </w:t>
      </w:r>
      <w:r>
        <w:t>to</w:t>
      </w:r>
      <w:r>
        <w:rPr>
          <w:spacing w:val="-3"/>
        </w:rPr>
        <w:t xml:space="preserve"> </w:t>
      </w:r>
      <w:r>
        <w:t>reviewers,</w:t>
      </w:r>
      <w:r>
        <w:rPr>
          <w:spacing w:val="-3"/>
        </w:rPr>
        <w:t xml:space="preserve"> </w:t>
      </w:r>
      <w:r>
        <w:t>updating</w:t>
      </w:r>
      <w:r>
        <w:rPr>
          <w:spacing w:val="-6"/>
        </w:rPr>
        <w:t xml:space="preserve"> </w:t>
      </w:r>
      <w:r>
        <w:t>the</w:t>
      </w:r>
      <w:r>
        <w:rPr>
          <w:spacing w:val="-4"/>
        </w:rPr>
        <w:t xml:space="preserve"> </w:t>
      </w:r>
      <w:r>
        <w:t>applications</w:t>
      </w:r>
      <w:r>
        <w:rPr>
          <w:spacing w:val="-3"/>
        </w:rPr>
        <w:t xml:space="preserve"> </w:t>
      </w:r>
      <w:r>
        <w:t>in</w:t>
      </w:r>
      <w:r>
        <w:rPr>
          <w:spacing w:val="-3"/>
        </w:rPr>
        <w:t xml:space="preserve"> </w:t>
      </w:r>
      <w:r>
        <w:t>early</w:t>
      </w:r>
      <w:r>
        <w:rPr>
          <w:spacing w:val="-7"/>
        </w:rPr>
        <w:t xml:space="preserve"> </w:t>
      </w:r>
      <w:r>
        <w:t>March</w:t>
      </w:r>
      <w:r>
        <w:rPr>
          <w:spacing w:val="-1"/>
        </w:rPr>
        <w:t xml:space="preserve"> </w:t>
      </w:r>
      <w:r>
        <w:t>when</w:t>
      </w:r>
      <w:r>
        <w:rPr>
          <w:spacing w:val="-1"/>
        </w:rPr>
        <w:t xml:space="preserve"> </w:t>
      </w:r>
      <w:r>
        <w:t>FAFSA</w:t>
      </w:r>
      <w:r>
        <w:rPr>
          <w:spacing w:val="-4"/>
        </w:rPr>
        <w:t xml:space="preserve"> </w:t>
      </w:r>
      <w:r>
        <w:t>information</w:t>
      </w:r>
      <w:r>
        <w:rPr>
          <w:spacing w:val="-3"/>
        </w:rPr>
        <w:t xml:space="preserve"> </w:t>
      </w:r>
      <w:r>
        <w:t>becomes available.</w:t>
      </w:r>
      <w:r>
        <w:rPr>
          <w:spacing w:val="-3"/>
        </w:rPr>
        <w:t xml:space="preserve"> </w:t>
      </w:r>
      <w:r>
        <w:t>Th</w:t>
      </w:r>
      <w:r>
        <w:t>e ISEEES</w:t>
      </w:r>
      <w:r>
        <w:rPr>
          <w:spacing w:val="-3"/>
        </w:rPr>
        <w:t xml:space="preserve"> </w:t>
      </w:r>
      <w:r>
        <w:t>FLAS</w:t>
      </w:r>
      <w:r>
        <w:rPr>
          <w:spacing w:val="-3"/>
        </w:rPr>
        <w:t xml:space="preserve"> </w:t>
      </w:r>
      <w:r>
        <w:t>committees</w:t>
      </w:r>
      <w:r>
        <w:rPr>
          <w:spacing w:val="-3"/>
        </w:rPr>
        <w:t xml:space="preserve"> </w:t>
      </w:r>
      <w:r>
        <w:t>(one</w:t>
      </w:r>
      <w:r>
        <w:rPr>
          <w:spacing w:val="-4"/>
        </w:rPr>
        <w:t xml:space="preserve"> </w:t>
      </w:r>
      <w:r>
        <w:t>for</w:t>
      </w:r>
      <w:r>
        <w:rPr>
          <w:spacing w:val="-2"/>
        </w:rPr>
        <w:t xml:space="preserve"> </w:t>
      </w:r>
      <w:r>
        <w:t>Summer</w:t>
      </w:r>
      <w:r>
        <w:rPr>
          <w:spacing w:val="-4"/>
        </w:rPr>
        <w:t xml:space="preserve"> </w:t>
      </w:r>
      <w:r>
        <w:t>and</w:t>
      </w:r>
      <w:r>
        <w:rPr>
          <w:spacing w:val="-3"/>
        </w:rPr>
        <w:t xml:space="preserve"> </w:t>
      </w:r>
      <w:r>
        <w:t>one</w:t>
      </w:r>
      <w:r>
        <w:rPr>
          <w:spacing w:val="-4"/>
        </w:rPr>
        <w:t xml:space="preserve"> </w:t>
      </w:r>
      <w:r>
        <w:t>for</w:t>
      </w:r>
      <w:r>
        <w:rPr>
          <w:spacing w:val="-2"/>
        </w:rPr>
        <w:t xml:space="preserve"> </w:t>
      </w:r>
      <w:r>
        <w:t>AY)</w:t>
      </w:r>
      <w:r>
        <w:rPr>
          <w:spacing w:val="-4"/>
        </w:rPr>
        <w:t xml:space="preserve"> </w:t>
      </w:r>
      <w:r>
        <w:t>meet</w:t>
      </w:r>
      <w:r>
        <w:rPr>
          <w:spacing w:val="-3"/>
        </w:rPr>
        <w:t xml:space="preserve"> </w:t>
      </w:r>
      <w:r>
        <w:t>in</w:t>
      </w:r>
      <w:r>
        <w:rPr>
          <w:spacing w:val="-3"/>
        </w:rPr>
        <w:t xml:space="preserve"> </w:t>
      </w:r>
      <w:r>
        <w:t>mid-March, and applicants are informed of the results by the end of the month.</w:t>
      </w:r>
    </w:p>
    <w:p w14:paraId="6F8FA89F" w14:textId="77777777" w:rsidR="00227EEA" w:rsidRDefault="00466012">
      <w:pPr>
        <w:pStyle w:val="BodyText"/>
        <w:spacing w:line="480" w:lineRule="auto"/>
        <w:ind w:left="159" w:right="215"/>
      </w:pPr>
      <w:r>
        <w:rPr>
          <w:b/>
        </w:rPr>
        <w:t xml:space="preserve">Application Procedures. </w:t>
      </w:r>
      <w:r>
        <w:t xml:space="preserve">For AY FLAS, incoming students indicate an interest in FLAS on their UCB entrance applications and departments forward these applications to the GFO. Continuing students apply directly online for AY and Summer FLAS fellowships through the GFO website. The </w:t>
      </w:r>
      <w:r>
        <w:t>application includes a standard form with data on language proficiency, languages</w:t>
      </w:r>
      <w:r>
        <w:rPr>
          <w:spacing w:val="-4"/>
        </w:rPr>
        <w:t xml:space="preserve"> </w:t>
      </w:r>
      <w:r>
        <w:t>studied,</w:t>
      </w:r>
      <w:r>
        <w:rPr>
          <w:spacing w:val="-4"/>
        </w:rPr>
        <w:t xml:space="preserve"> </w:t>
      </w:r>
      <w:r>
        <w:t>and</w:t>
      </w:r>
      <w:r>
        <w:rPr>
          <w:spacing w:val="-2"/>
        </w:rPr>
        <w:t xml:space="preserve"> </w:t>
      </w:r>
      <w:r>
        <w:t>awards/honors</w:t>
      </w:r>
      <w:r>
        <w:rPr>
          <w:spacing w:val="-4"/>
        </w:rPr>
        <w:t xml:space="preserve"> </w:t>
      </w:r>
      <w:r>
        <w:t>received;</w:t>
      </w:r>
      <w:r>
        <w:rPr>
          <w:spacing w:val="-4"/>
        </w:rPr>
        <w:t xml:space="preserve"> </w:t>
      </w:r>
      <w:r>
        <w:t>a</w:t>
      </w:r>
      <w:r>
        <w:rPr>
          <w:spacing w:val="-3"/>
        </w:rPr>
        <w:t xml:space="preserve"> </w:t>
      </w:r>
      <w:r>
        <w:t>statement</w:t>
      </w:r>
      <w:r>
        <w:rPr>
          <w:spacing w:val="-4"/>
        </w:rPr>
        <w:t xml:space="preserve"> </w:t>
      </w:r>
      <w:r>
        <w:t>of</w:t>
      </w:r>
      <w:r>
        <w:rPr>
          <w:spacing w:val="-5"/>
        </w:rPr>
        <w:t xml:space="preserve"> </w:t>
      </w:r>
      <w:r>
        <w:t>purpose;</w:t>
      </w:r>
      <w:r>
        <w:rPr>
          <w:spacing w:val="-4"/>
        </w:rPr>
        <w:t xml:space="preserve"> </w:t>
      </w:r>
      <w:r>
        <w:t>transcripts;</w:t>
      </w:r>
      <w:r>
        <w:rPr>
          <w:spacing w:val="-4"/>
        </w:rPr>
        <w:t xml:space="preserve"> </w:t>
      </w:r>
      <w:r>
        <w:t>and</w:t>
      </w:r>
      <w:r>
        <w:rPr>
          <w:spacing w:val="-4"/>
        </w:rPr>
        <w:t xml:space="preserve"> </w:t>
      </w:r>
      <w:r>
        <w:t>letters</w:t>
      </w:r>
      <w:r>
        <w:rPr>
          <w:spacing w:val="-4"/>
        </w:rPr>
        <w:t xml:space="preserve"> </w:t>
      </w:r>
      <w:r>
        <w:t>of recommendation. Applicants are also required to submit a FAFSA cover sheet by the ann</w:t>
      </w:r>
      <w:r>
        <w:t>ual</w:t>
      </w:r>
    </w:p>
    <w:p w14:paraId="6F8FA8A0" w14:textId="77777777" w:rsidR="00227EEA" w:rsidRDefault="00227EEA">
      <w:pPr>
        <w:spacing w:line="480" w:lineRule="auto"/>
        <w:sectPr w:rsidR="00227EEA">
          <w:pgSz w:w="12240" w:h="15840"/>
          <w:pgMar w:top="1340" w:right="1280" w:bottom="900" w:left="1280" w:header="365" w:footer="707" w:gutter="0"/>
          <w:cols w:space="720"/>
        </w:sectPr>
      </w:pPr>
    </w:p>
    <w:p w14:paraId="6F8FA8A1" w14:textId="77777777" w:rsidR="00227EEA" w:rsidRDefault="00466012">
      <w:pPr>
        <w:pStyle w:val="BodyText"/>
        <w:spacing w:before="80" w:line="480" w:lineRule="auto"/>
        <w:ind w:right="249"/>
      </w:pPr>
      <w:r>
        <w:t>priority</w:t>
      </w:r>
      <w:r>
        <w:rPr>
          <w:spacing w:val="-7"/>
        </w:rPr>
        <w:t xml:space="preserve"> </w:t>
      </w:r>
      <w:r>
        <w:t>date</w:t>
      </w:r>
      <w:r>
        <w:rPr>
          <w:spacing w:val="-3"/>
        </w:rPr>
        <w:t xml:space="preserve"> </w:t>
      </w:r>
      <w:r>
        <w:t>set</w:t>
      </w:r>
      <w:r>
        <w:rPr>
          <w:spacing w:val="-2"/>
        </w:rPr>
        <w:t xml:space="preserve"> </w:t>
      </w:r>
      <w:r>
        <w:t>by</w:t>
      </w:r>
      <w:r>
        <w:rPr>
          <w:spacing w:val="-7"/>
        </w:rPr>
        <w:t xml:space="preserve"> </w:t>
      </w:r>
      <w:r>
        <w:t>the</w:t>
      </w:r>
      <w:r>
        <w:rPr>
          <w:spacing w:val="-3"/>
        </w:rPr>
        <w:t xml:space="preserve"> </w:t>
      </w:r>
      <w:r>
        <w:t>UC</w:t>
      </w:r>
      <w:r>
        <w:rPr>
          <w:spacing w:val="-2"/>
        </w:rPr>
        <w:t xml:space="preserve"> </w:t>
      </w:r>
      <w:r>
        <w:t>system.</w:t>
      </w:r>
      <w:r>
        <w:rPr>
          <w:spacing w:val="-2"/>
        </w:rPr>
        <w:t xml:space="preserve"> </w:t>
      </w:r>
      <w:r>
        <w:t>Executive</w:t>
      </w:r>
      <w:r>
        <w:rPr>
          <w:spacing w:val="-3"/>
        </w:rPr>
        <w:t xml:space="preserve"> </w:t>
      </w:r>
      <w:r>
        <w:t>director</w:t>
      </w:r>
      <w:r>
        <w:rPr>
          <w:spacing w:val="-3"/>
        </w:rPr>
        <w:t xml:space="preserve"> </w:t>
      </w:r>
      <w:r>
        <w:t>Pennington</w:t>
      </w:r>
      <w:r>
        <w:rPr>
          <w:spacing w:val="-2"/>
        </w:rPr>
        <w:t xml:space="preserve"> </w:t>
      </w:r>
      <w:r>
        <w:t>regularly</w:t>
      </w:r>
      <w:r>
        <w:rPr>
          <w:spacing w:val="-5"/>
        </w:rPr>
        <w:t xml:space="preserve"> </w:t>
      </w:r>
      <w:r>
        <w:t>advises</w:t>
      </w:r>
      <w:r>
        <w:rPr>
          <w:spacing w:val="-2"/>
        </w:rPr>
        <w:t xml:space="preserve"> </w:t>
      </w:r>
      <w:r>
        <w:t>students, faculty, and departmental advisors on FLAS matters, including advice on Summer FLAS opportunities available overseas and at U.S.-based summer pr</w:t>
      </w:r>
      <w:r>
        <w:t>ograms.</w:t>
      </w:r>
    </w:p>
    <w:p w14:paraId="6F8FA8A2" w14:textId="77777777" w:rsidR="00227EEA" w:rsidRDefault="00466012">
      <w:pPr>
        <w:pStyle w:val="BodyText"/>
        <w:spacing w:line="480" w:lineRule="auto"/>
        <w:ind w:left="159" w:right="196"/>
      </w:pPr>
      <w:r>
        <w:rPr>
          <w:b/>
        </w:rPr>
        <w:t xml:space="preserve">Selection Committee. </w:t>
      </w:r>
      <w:r>
        <w:t>Each FLAS committee (AY and Summer) consists of three faculty members</w:t>
      </w:r>
      <w:r>
        <w:rPr>
          <w:spacing w:val="-3"/>
        </w:rPr>
        <w:t xml:space="preserve"> </w:t>
      </w:r>
      <w:r>
        <w:t>appointed</w:t>
      </w:r>
      <w:r>
        <w:rPr>
          <w:spacing w:val="-3"/>
        </w:rPr>
        <w:t xml:space="preserve"> </w:t>
      </w:r>
      <w:r>
        <w:t>by</w:t>
      </w:r>
      <w:r>
        <w:rPr>
          <w:spacing w:val="-8"/>
        </w:rPr>
        <w:t xml:space="preserve"> </w:t>
      </w:r>
      <w:r>
        <w:t>the</w:t>
      </w:r>
      <w:r>
        <w:rPr>
          <w:spacing w:val="-2"/>
        </w:rPr>
        <w:t xml:space="preserve"> </w:t>
      </w:r>
      <w:r>
        <w:t>ISEEES</w:t>
      </w:r>
      <w:r>
        <w:rPr>
          <w:spacing w:val="-3"/>
        </w:rPr>
        <w:t xml:space="preserve"> </w:t>
      </w:r>
      <w:r>
        <w:t>director</w:t>
      </w:r>
      <w:r>
        <w:rPr>
          <w:spacing w:val="-2"/>
        </w:rPr>
        <w:t xml:space="preserve"> </w:t>
      </w:r>
      <w:r>
        <w:t>and</w:t>
      </w:r>
      <w:r>
        <w:rPr>
          <w:spacing w:val="-3"/>
        </w:rPr>
        <w:t xml:space="preserve"> </w:t>
      </w:r>
      <w:r>
        <w:t>drawn</w:t>
      </w:r>
      <w:r>
        <w:rPr>
          <w:spacing w:val="-3"/>
        </w:rPr>
        <w:t xml:space="preserve"> </w:t>
      </w:r>
      <w:r>
        <w:t>from</w:t>
      </w:r>
      <w:r>
        <w:rPr>
          <w:spacing w:val="-3"/>
        </w:rPr>
        <w:t xml:space="preserve"> </w:t>
      </w:r>
      <w:r>
        <w:t>the</w:t>
      </w:r>
      <w:r>
        <w:rPr>
          <w:spacing w:val="-4"/>
        </w:rPr>
        <w:t xml:space="preserve"> </w:t>
      </w:r>
      <w:r>
        <w:t>humanities,</w:t>
      </w:r>
      <w:r>
        <w:rPr>
          <w:spacing w:val="-1"/>
        </w:rPr>
        <w:t xml:space="preserve"> </w:t>
      </w:r>
      <w:r>
        <w:t>social</w:t>
      </w:r>
      <w:r>
        <w:rPr>
          <w:spacing w:val="-3"/>
        </w:rPr>
        <w:t xml:space="preserve"> </w:t>
      </w:r>
      <w:r>
        <w:t>sciences,</w:t>
      </w:r>
      <w:r>
        <w:rPr>
          <w:spacing w:val="-3"/>
        </w:rPr>
        <w:t xml:space="preserve"> </w:t>
      </w:r>
      <w:r>
        <w:t xml:space="preserve">and professional schools, and executive director Pennington sits </w:t>
      </w:r>
      <w:r>
        <w:rPr>
          <w:i/>
        </w:rPr>
        <w:t xml:space="preserve">ex-officio </w:t>
      </w:r>
      <w:r>
        <w:t>to provide guidance on selection criteria. ISEEES distributes FLAS selection criteria and Department of Education guidelines to committee members, who first read and individually</w:t>
      </w:r>
      <w:r>
        <w:rPr>
          <w:spacing w:val="-5"/>
        </w:rPr>
        <w:t xml:space="preserve"> </w:t>
      </w:r>
      <w:r>
        <w:t>r</w:t>
      </w:r>
      <w:r>
        <w:t>ank files based on merit. For AY applications, the AY committee judges undergraduate and graduate applications separately. The committees then meet to discuss the applications and rank them by consensus, giving competitive preference to qualified applicant</w:t>
      </w:r>
      <w:r>
        <w:t>s demonstrating financial need.</w:t>
      </w:r>
    </w:p>
    <w:p w14:paraId="6F8FA8A3" w14:textId="77777777" w:rsidR="00227EEA" w:rsidRDefault="00466012">
      <w:pPr>
        <w:pStyle w:val="BodyText"/>
        <w:spacing w:line="480" w:lineRule="auto"/>
        <w:ind w:right="169"/>
      </w:pPr>
      <w:r>
        <w:rPr>
          <w:b/>
        </w:rPr>
        <w:t>Selection</w:t>
      </w:r>
      <w:r>
        <w:rPr>
          <w:b/>
          <w:spacing w:val="-3"/>
        </w:rPr>
        <w:t xml:space="preserve"> </w:t>
      </w:r>
      <w:r>
        <w:rPr>
          <w:b/>
        </w:rPr>
        <w:t>Criteria.</w:t>
      </w:r>
      <w:r>
        <w:rPr>
          <w:b/>
          <w:spacing w:val="-4"/>
        </w:rPr>
        <w:t xml:space="preserve"> </w:t>
      </w:r>
      <w:r>
        <w:t>AY</w:t>
      </w:r>
      <w:r>
        <w:rPr>
          <w:spacing w:val="-2"/>
        </w:rPr>
        <w:t xml:space="preserve"> </w:t>
      </w:r>
      <w:r>
        <w:t>FLAS</w:t>
      </w:r>
      <w:r>
        <w:rPr>
          <w:spacing w:val="-3"/>
        </w:rPr>
        <w:t xml:space="preserve"> </w:t>
      </w:r>
      <w:r>
        <w:t>awards</w:t>
      </w:r>
      <w:r>
        <w:rPr>
          <w:spacing w:val="-3"/>
        </w:rPr>
        <w:t xml:space="preserve"> </w:t>
      </w:r>
      <w:r>
        <w:t>are</w:t>
      </w:r>
      <w:r>
        <w:rPr>
          <w:spacing w:val="-4"/>
        </w:rPr>
        <w:t xml:space="preserve"> </w:t>
      </w:r>
      <w:r>
        <w:t>offered</w:t>
      </w:r>
      <w:r>
        <w:rPr>
          <w:spacing w:val="-2"/>
        </w:rPr>
        <w:t xml:space="preserve"> </w:t>
      </w:r>
      <w:r>
        <w:t>for</w:t>
      </w:r>
      <w:r>
        <w:rPr>
          <w:spacing w:val="-4"/>
        </w:rPr>
        <w:t xml:space="preserve"> </w:t>
      </w:r>
      <w:r>
        <w:t>Armenian,</w:t>
      </w:r>
      <w:r>
        <w:rPr>
          <w:spacing w:val="-3"/>
        </w:rPr>
        <w:t xml:space="preserve"> </w:t>
      </w:r>
      <w:r>
        <w:t>BCS,</w:t>
      </w:r>
      <w:r>
        <w:rPr>
          <w:spacing w:val="-3"/>
        </w:rPr>
        <w:t xml:space="preserve"> </w:t>
      </w:r>
      <w:r>
        <w:t>Czech,</w:t>
      </w:r>
      <w:r>
        <w:rPr>
          <w:spacing w:val="-3"/>
        </w:rPr>
        <w:t xml:space="preserve"> </w:t>
      </w:r>
      <w:r>
        <w:t>Hungarian,</w:t>
      </w:r>
      <w:r>
        <w:rPr>
          <w:spacing w:val="-3"/>
        </w:rPr>
        <w:t xml:space="preserve"> </w:t>
      </w:r>
      <w:r>
        <w:t>Polish, and Russian. Summer FLAS awards may be made in any S/EE/E language for which an eligible program may be found. Selection is based on</w:t>
      </w:r>
      <w:r>
        <w:t xml:space="preserve"> the applicant’s potential for high academic achievement and clarity of intent to combine language study with area studies coursework and research, as well as on the need to ensure balance across disciplines and languages. Priority is given to students who</w:t>
      </w:r>
      <w:r>
        <w:t xml:space="preserve"> show that language study is clearly relevant to their future work and to those who propose to take more advanced levels of a language; and competitive preference is given to qualified applicants demonstrating financial need. We seek to award fellowships i</w:t>
      </w:r>
      <w:r>
        <w:t>n a wide variety of disciplines, and particularly in professional schools and STEM fields.</w:t>
      </w:r>
    </w:p>
    <w:p w14:paraId="6F8FA8A4" w14:textId="77777777" w:rsidR="00227EEA" w:rsidRDefault="00466012">
      <w:pPr>
        <w:pStyle w:val="BodyText"/>
        <w:spacing w:line="480" w:lineRule="auto"/>
        <w:ind w:right="196"/>
      </w:pPr>
      <w:r>
        <w:t>Undergraduate awards will be made to applicants at the intermediate or advanced level of language</w:t>
      </w:r>
      <w:r>
        <w:rPr>
          <w:spacing w:val="-3"/>
        </w:rPr>
        <w:t xml:space="preserve"> </w:t>
      </w:r>
      <w:r>
        <w:t>study</w:t>
      </w:r>
      <w:r>
        <w:rPr>
          <w:spacing w:val="-7"/>
        </w:rPr>
        <w:t xml:space="preserve"> </w:t>
      </w:r>
      <w:r>
        <w:t>to</w:t>
      </w:r>
      <w:r>
        <w:rPr>
          <w:spacing w:val="-2"/>
        </w:rPr>
        <w:t xml:space="preserve"> </w:t>
      </w:r>
      <w:r>
        <w:t>encourage</w:t>
      </w:r>
      <w:r>
        <w:rPr>
          <w:spacing w:val="-3"/>
        </w:rPr>
        <w:t xml:space="preserve"> </w:t>
      </w:r>
      <w:r>
        <w:t>attaining</w:t>
      </w:r>
      <w:r>
        <w:rPr>
          <w:spacing w:val="-5"/>
        </w:rPr>
        <w:t xml:space="preserve"> </w:t>
      </w:r>
      <w:r>
        <w:t>proficiency</w:t>
      </w:r>
      <w:r>
        <w:rPr>
          <w:spacing w:val="-5"/>
        </w:rPr>
        <w:t xml:space="preserve"> </w:t>
      </w:r>
      <w:r>
        <w:t>at</w:t>
      </w:r>
      <w:r>
        <w:rPr>
          <w:spacing w:val="-2"/>
        </w:rPr>
        <w:t xml:space="preserve"> </w:t>
      </w:r>
      <w:r>
        <w:t>the</w:t>
      </w:r>
      <w:r>
        <w:rPr>
          <w:spacing w:val="-3"/>
        </w:rPr>
        <w:t xml:space="preserve"> </w:t>
      </w:r>
      <w:r>
        <w:t>highest</w:t>
      </w:r>
      <w:r>
        <w:rPr>
          <w:spacing w:val="-2"/>
        </w:rPr>
        <w:t xml:space="preserve"> </w:t>
      </w:r>
      <w:r>
        <w:t>levels. ISE</w:t>
      </w:r>
      <w:r>
        <w:t>EES</w:t>
      </w:r>
      <w:r>
        <w:rPr>
          <w:spacing w:val="-2"/>
        </w:rPr>
        <w:t xml:space="preserve"> </w:t>
      </w:r>
      <w:r>
        <w:t>is</w:t>
      </w:r>
      <w:r>
        <w:rPr>
          <w:spacing w:val="-2"/>
        </w:rPr>
        <w:t xml:space="preserve"> </w:t>
      </w:r>
      <w:r>
        <w:t>requesting</w:t>
      </w:r>
      <w:r>
        <w:rPr>
          <w:spacing w:val="-5"/>
        </w:rPr>
        <w:t xml:space="preserve"> </w:t>
      </w:r>
      <w:r>
        <w:t>7 AY</w:t>
      </w:r>
      <w:r>
        <w:rPr>
          <w:spacing w:val="-3"/>
        </w:rPr>
        <w:t xml:space="preserve"> </w:t>
      </w:r>
      <w:r>
        <w:t>graduate</w:t>
      </w:r>
      <w:r>
        <w:rPr>
          <w:spacing w:val="-2"/>
        </w:rPr>
        <w:t xml:space="preserve"> </w:t>
      </w:r>
      <w:r>
        <w:t>FLAS</w:t>
      </w:r>
      <w:r>
        <w:rPr>
          <w:spacing w:val="2"/>
        </w:rPr>
        <w:t xml:space="preserve"> </w:t>
      </w:r>
      <w:r>
        <w:t>fellowships,</w:t>
      </w:r>
      <w:r>
        <w:rPr>
          <w:spacing w:val="-2"/>
        </w:rPr>
        <w:t xml:space="preserve"> </w:t>
      </w:r>
      <w:r>
        <w:t>2</w:t>
      </w:r>
      <w:r>
        <w:rPr>
          <w:spacing w:val="-1"/>
        </w:rPr>
        <w:t xml:space="preserve"> </w:t>
      </w:r>
      <w:r>
        <w:t>AY</w:t>
      </w:r>
      <w:r>
        <w:rPr>
          <w:spacing w:val="-2"/>
        </w:rPr>
        <w:t xml:space="preserve"> </w:t>
      </w:r>
      <w:r>
        <w:t>undergraduate</w:t>
      </w:r>
      <w:r>
        <w:rPr>
          <w:spacing w:val="-2"/>
        </w:rPr>
        <w:t xml:space="preserve"> </w:t>
      </w:r>
      <w:r>
        <w:t>FLAS</w:t>
      </w:r>
      <w:r>
        <w:rPr>
          <w:spacing w:val="-1"/>
        </w:rPr>
        <w:t xml:space="preserve"> </w:t>
      </w:r>
      <w:r>
        <w:t>fellowships,</w:t>
      </w:r>
      <w:r>
        <w:rPr>
          <w:spacing w:val="-2"/>
        </w:rPr>
        <w:t xml:space="preserve"> </w:t>
      </w:r>
      <w:r>
        <w:t>and</w:t>
      </w:r>
      <w:r>
        <w:rPr>
          <w:spacing w:val="-1"/>
        </w:rPr>
        <w:t xml:space="preserve"> </w:t>
      </w:r>
      <w:r>
        <w:t>7</w:t>
      </w:r>
      <w:r>
        <w:rPr>
          <w:spacing w:val="-1"/>
        </w:rPr>
        <w:t xml:space="preserve"> </w:t>
      </w:r>
      <w:r>
        <w:t>Summer</w:t>
      </w:r>
      <w:r>
        <w:rPr>
          <w:spacing w:val="-2"/>
        </w:rPr>
        <w:t xml:space="preserve"> </w:t>
      </w:r>
      <w:r>
        <w:rPr>
          <w:spacing w:val="-4"/>
        </w:rPr>
        <w:t>FLAS</w:t>
      </w:r>
    </w:p>
    <w:p w14:paraId="6F8FA8A5" w14:textId="77777777" w:rsidR="00227EEA" w:rsidRDefault="00227EEA">
      <w:pPr>
        <w:spacing w:line="480" w:lineRule="auto"/>
        <w:sectPr w:rsidR="00227EEA">
          <w:pgSz w:w="12240" w:h="15840"/>
          <w:pgMar w:top="1340" w:right="1280" w:bottom="900" w:left="1280" w:header="365" w:footer="707" w:gutter="0"/>
          <w:cols w:space="720"/>
        </w:sectPr>
      </w:pPr>
    </w:p>
    <w:p w14:paraId="6F8FA8A6" w14:textId="77777777" w:rsidR="00227EEA" w:rsidRDefault="00466012">
      <w:pPr>
        <w:pStyle w:val="BodyText"/>
        <w:spacing w:before="80" w:line="480" w:lineRule="auto"/>
        <w:ind w:right="196"/>
      </w:pPr>
      <w:r>
        <w:t>fellowships</w:t>
      </w:r>
      <w:r>
        <w:rPr>
          <w:spacing w:val="-4"/>
        </w:rPr>
        <w:t xml:space="preserve"> </w:t>
      </w:r>
      <w:r>
        <w:t>(open</w:t>
      </w:r>
      <w:r>
        <w:rPr>
          <w:spacing w:val="-4"/>
        </w:rPr>
        <w:t xml:space="preserve"> </w:t>
      </w:r>
      <w:r>
        <w:t>to</w:t>
      </w:r>
      <w:r>
        <w:rPr>
          <w:spacing w:val="-4"/>
        </w:rPr>
        <w:t xml:space="preserve"> </w:t>
      </w:r>
      <w:r>
        <w:t>both</w:t>
      </w:r>
      <w:r>
        <w:rPr>
          <w:spacing w:val="-4"/>
        </w:rPr>
        <w:t xml:space="preserve"> </w:t>
      </w:r>
      <w:r>
        <w:t>graduate</w:t>
      </w:r>
      <w:r>
        <w:rPr>
          <w:spacing w:val="-3"/>
        </w:rPr>
        <w:t xml:space="preserve"> </w:t>
      </w:r>
      <w:r>
        <w:t>and</w:t>
      </w:r>
      <w:r>
        <w:rPr>
          <w:spacing w:val="-4"/>
        </w:rPr>
        <w:t xml:space="preserve"> </w:t>
      </w:r>
      <w:r>
        <w:t>undergraduate</w:t>
      </w:r>
      <w:r>
        <w:rPr>
          <w:spacing w:val="-5"/>
        </w:rPr>
        <w:t xml:space="preserve"> </w:t>
      </w:r>
      <w:r>
        <w:t>applicants).</w:t>
      </w:r>
      <w:r>
        <w:rPr>
          <w:spacing w:val="-2"/>
        </w:rPr>
        <w:t xml:space="preserve"> </w:t>
      </w:r>
      <w:r>
        <w:t>FLAS</w:t>
      </w:r>
      <w:r>
        <w:rPr>
          <w:spacing w:val="-4"/>
        </w:rPr>
        <w:t xml:space="preserve"> </w:t>
      </w:r>
      <w:r>
        <w:t>is</w:t>
      </w:r>
      <w:r>
        <w:rPr>
          <w:spacing w:val="-2"/>
        </w:rPr>
        <w:t xml:space="preserve"> </w:t>
      </w:r>
      <w:r>
        <w:t>vital</w:t>
      </w:r>
      <w:r>
        <w:rPr>
          <w:spacing w:val="-4"/>
        </w:rPr>
        <w:t xml:space="preserve"> </w:t>
      </w:r>
      <w:r>
        <w:t>to</w:t>
      </w:r>
      <w:r>
        <w:rPr>
          <w:spacing w:val="-4"/>
        </w:rPr>
        <w:t xml:space="preserve"> </w:t>
      </w:r>
      <w:r>
        <w:t>training</w:t>
      </w:r>
      <w:r>
        <w:rPr>
          <w:spacing w:val="-6"/>
        </w:rPr>
        <w:t xml:space="preserve"> </w:t>
      </w:r>
      <w:r>
        <w:t>a strong new cadre of specialists in the Slavic, East European, and Eurasian field.</w:t>
      </w:r>
    </w:p>
    <w:p w14:paraId="6F8FA8A7" w14:textId="77777777" w:rsidR="00227EEA" w:rsidRDefault="00466012">
      <w:pPr>
        <w:pStyle w:val="BodyText"/>
        <w:spacing w:line="480" w:lineRule="auto"/>
        <w:ind w:right="225"/>
      </w:pPr>
      <w:r>
        <w:rPr>
          <w:b/>
        </w:rPr>
        <w:t>Process</w:t>
      </w:r>
      <w:r>
        <w:rPr>
          <w:b/>
          <w:spacing w:val="-4"/>
        </w:rPr>
        <w:t xml:space="preserve"> </w:t>
      </w:r>
      <w:r>
        <w:rPr>
          <w:b/>
        </w:rPr>
        <w:t>and</w:t>
      </w:r>
      <w:r>
        <w:rPr>
          <w:b/>
          <w:spacing w:val="-4"/>
        </w:rPr>
        <w:t xml:space="preserve"> </w:t>
      </w:r>
      <w:r>
        <w:rPr>
          <w:b/>
        </w:rPr>
        <w:t>Announced</w:t>
      </w:r>
      <w:r>
        <w:rPr>
          <w:b/>
          <w:spacing w:val="-6"/>
        </w:rPr>
        <w:t xml:space="preserve"> </w:t>
      </w:r>
      <w:r>
        <w:rPr>
          <w:b/>
        </w:rPr>
        <w:t>Priorities.</w:t>
      </w:r>
      <w:r>
        <w:rPr>
          <w:b/>
          <w:spacing w:val="-5"/>
        </w:rPr>
        <w:t xml:space="preserve"> </w:t>
      </w:r>
      <w:r>
        <w:t>The</w:t>
      </w:r>
      <w:r>
        <w:rPr>
          <w:spacing w:val="-1"/>
        </w:rPr>
        <w:t xml:space="preserve"> </w:t>
      </w:r>
      <w:r>
        <w:t>ISEEES</w:t>
      </w:r>
      <w:r>
        <w:rPr>
          <w:spacing w:val="-4"/>
        </w:rPr>
        <w:t xml:space="preserve"> </w:t>
      </w:r>
      <w:r>
        <w:t>FLAS</w:t>
      </w:r>
      <w:r>
        <w:rPr>
          <w:spacing w:val="-4"/>
        </w:rPr>
        <w:t xml:space="preserve"> </w:t>
      </w:r>
      <w:r>
        <w:t>selection</w:t>
      </w:r>
      <w:r>
        <w:rPr>
          <w:spacing w:val="-4"/>
        </w:rPr>
        <w:t xml:space="preserve"> </w:t>
      </w:r>
      <w:r>
        <w:t>committees</w:t>
      </w:r>
      <w:r>
        <w:rPr>
          <w:spacing w:val="-4"/>
        </w:rPr>
        <w:t xml:space="preserve"> </w:t>
      </w:r>
      <w:r>
        <w:t>first</w:t>
      </w:r>
      <w:r>
        <w:rPr>
          <w:spacing w:val="-4"/>
        </w:rPr>
        <w:t xml:space="preserve"> </w:t>
      </w:r>
      <w:r>
        <w:t>select</w:t>
      </w:r>
      <w:r>
        <w:rPr>
          <w:spacing w:val="-4"/>
        </w:rPr>
        <w:t xml:space="preserve"> </w:t>
      </w:r>
      <w:r>
        <w:t>a</w:t>
      </w:r>
      <w:r>
        <w:rPr>
          <w:spacing w:val="-5"/>
        </w:rPr>
        <w:t xml:space="preserve"> </w:t>
      </w:r>
      <w:r>
        <w:t>pool of qualified applicants based on merit, as defined in the FLAS Program regulation</w:t>
      </w:r>
      <w:r>
        <w:t xml:space="preserve">s. From this pool of qualified applicants, ISEEES will give competitive preference to students who demonstrate financial need (FLAS Comp. Prior. 1). After the committees meet and rank the applicants, the ISEEES executive director informs applicants of the </w:t>
      </w:r>
      <w:r>
        <w:t>results. Students are placed in rank order, and if a student declines an award, the next student on the list is made an offer.</w:t>
      </w:r>
    </w:p>
    <w:p w14:paraId="6F8FA8A8" w14:textId="77777777" w:rsidR="00227EEA" w:rsidRDefault="00466012">
      <w:pPr>
        <w:pStyle w:val="BodyText"/>
        <w:spacing w:line="480" w:lineRule="auto"/>
        <w:ind w:right="196"/>
      </w:pPr>
      <w:r>
        <w:t>The</w:t>
      </w:r>
      <w:r>
        <w:rPr>
          <w:spacing w:val="-4"/>
        </w:rPr>
        <w:t xml:space="preserve"> </w:t>
      </w:r>
      <w:r>
        <w:t>executive</w:t>
      </w:r>
      <w:r>
        <w:rPr>
          <w:spacing w:val="-4"/>
        </w:rPr>
        <w:t xml:space="preserve"> </w:t>
      </w:r>
      <w:r>
        <w:t>director</w:t>
      </w:r>
      <w:r>
        <w:rPr>
          <w:spacing w:val="-4"/>
        </w:rPr>
        <w:t xml:space="preserve"> </w:t>
      </w:r>
      <w:r>
        <w:t>reports</w:t>
      </w:r>
      <w:r>
        <w:rPr>
          <w:spacing w:val="-3"/>
        </w:rPr>
        <w:t xml:space="preserve"> </w:t>
      </w:r>
      <w:r>
        <w:t>the</w:t>
      </w:r>
      <w:r>
        <w:rPr>
          <w:spacing w:val="-4"/>
        </w:rPr>
        <w:t xml:space="preserve"> </w:t>
      </w:r>
      <w:r>
        <w:t>awards</w:t>
      </w:r>
      <w:r>
        <w:rPr>
          <w:spacing w:val="-3"/>
        </w:rPr>
        <w:t xml:space="preserve"> </w:t>
      </w:r>
      <w:r>
        <w:t>to</w:t>
      </w:r>
      <w:r>
        <w:rPr>
          <w:spacing w:val="-3"/>
        </w:rPr>
        <w:t xml:space="preserve"> </w:t>
      </w:r>
      <w:r>
        <w:t>the</w:t>
      </w:r>
      <w:r>
        <w:rPr>
          <w:spacing w:val="-4"/>
        </w:rPr>
        <w:t xml:space="preserve"> </w:t>
      </w:r>
      <w:r>
        <w:t>GFO,</w:t>
      </w:r>
      <w:r>
        <w:rPr>
          <w:spacing w:val="-3"/>
        </w:rPr>
        <w:t xml:space="preserve"> </w:t>
      </w:r>
      <w:r>
        <w:t>which</w:t>
      </w:r>
      <w:r>
        <w:rPr>
          <w:spacing w:val="-3"/>
        </w:rPr>
        <w:t xml:space="preserve"> </w:t>
      </w:r>
      <w:r>
        <w:t>is</w:t>
      </w:r>
      <w:r>
        <w:rPr>
          <w:spacing w:val="-3"/>
        </w:rPr>
        <w:t xml:space="preserve"> </w:t>
      </w:r>
      <w:r>
        <w:t>responsible</w:t>
      </w:r>
      <w:r>
        <w:rPr>
          <w:spacing w:val="-4"/>
        </w:rPr>
        <w:t xml:space="preserve"> </w:t>
      </w:r>
      <w:r>
        <w:t>for</w:t>
      </w:r>
      <w:r>
        <w:rPr>
          <w:spacing w:val="-4"/>
        </w:rPr>
        <w:t xml:space="preserve"> </w:t>
      </w:r>
      <w:r>
        <w:t>the</w:t>
      </w:r>
      <w:r>
        <w:rPr>
          <w:spacing w:val="-4"/>
        </w:rPr>
        <w:t xml:space="preserve"> </w:t>
      </w:r>
      <w:r>
        <w:t>financial distribution of the awards through t</w:t>
      </w:r>
      <w:r>
        <w:t>he campus financial system.</w:t>
      </w:r>
    </w:p>
    <w:p w14:paraId="6F8FA8A9" w14:textId="77777777" w:rsidR="00227EEA" w:rsidRDefault="00466012">
      <w:pPr>
        <w:pStyle w:val="BodyText"/>
        <w:spacing w:line="480" w:lineRule="auto"/>
        <w:ind w:right="162" w:firstLine="360"/>
      </w:pPr>
      <w:r>
        <w:t xml:space="preserve">As a </w:t>
      </w:r>
      <w:r>
        <w:rPr>
          <w:i/>
        </w:rPr>
        <w:t xml:space="preserve">national </w:t>
      </w:r>
      <w:r>
        <w:t>resource center, ISEEES can accept applications from non-UCB students for summer</w:t>
      </w:r>
      <w:r>
        <w:rPr>
          <w:spacing w:val="-2"/>
        </w:rPr>
        <w:t xml:space="preserve"> </w:t>
      </w:r>
      <w:r>
        <w:t>FLAS</w:t>
      </w:r>
      <w:r>
        <w:rPr>
          <w:spacing w:val="-1"/>
        </w:rPr>
        <w:t xml:space="preserve"> </w:t>
      </w:r>
      <w:r>
        <w:t>funding</w:t>
      </w:r>
      <w:r>
        <w:rPr>
          <w:spacing w:val="-4"/>
        </w:rPr>
        <w:t xml:space="preserve"> </w:t>
      </w:r>
      <w:r>
        <w:t>to</w:t>
      </w:r>
      <w:r>
        <w:rPr>
          <w:spacing w:val="-1"/>
        </w:rPr>
        <w:t xml:space="preserve"> </w:t>
      </w:r>
      <w:r>
        <w:t>study</w:t>
      </w:r>
      <w:r>
        <w:rPr>
          <w:spacing w:val="-6"/>
        </w:rPr>
        <w:t xml:space="preserve"> </w:t>
      </w:r>
      <w:r>
        <w:t>at</w:t>
      </w:r>
      <w:r>
        <w:rPr>
          <w:spacing w:val="-1"/>
        </w:rPr>
        <w:t xml:space="preserve"> </w:t>
      </w:r>
      <w:r>
        <w:t>the</w:t>
      </w:r>
      <w:r>
        <w:rPr>
          <w:spacing w:val="-2"/>
        </w:rPr>
        <w:t xml:space="preserve"> </w:t>
      </w:r>
      <w:r>
        <w:t>intermediate</w:t>
      </w:r>
      <w:r>
        <w:rPr>
          <w:spacing w:val="-2"/>
        </w:rPr>
        <w:t xml:space="preserve"> </w:t>
      </w:r>
      <w:r>
        <w:t>or</w:t>
      </w:r>
      <w:r>
        <w:rPr>
          <w:spacing w:val="-2"/>
        </w:rPr>
        <w:t xml:space="preserve"> </w:t>
      </w:r>
      <w:r>
        <w:t>advanced</w:t>
      </w:r>
      <w:r>
        <w:rPr>
          <w:spacing w:val="-1"/>
        </w:rPr>
        <w:t xml:space="preserve"> </w:t>
      </w:r>
      <w:r>
        <w:t>levels.</w:t>
      </w:r>
      <w:r>
        <w:rPr>
          <w:spacing w:val="-1"/>
        </w:rPr>
        <w:t xml:space="preserve"> </w:t>
      </w:r>
      <w:r>
        <w:t>With</w:t>
      </w:r>
      <w:r>
        <w:rPr>
          <w:spacing w:val="-1"/>
        </w:rPr>
        <w:t xml:space="preserve"> </w:t>
      </w:r>
      <w:r>
        <w:t>the</w:t>
      </w:r>
      <w:r>
        <w:rPr>
          <w:spacing w:val="-2"/>
        </w:rPr>
        <w:t xml:space="preserve"> </w:t>
      </w:r>
      <w:r>
        <w:t>establishment</w:t>
      </w:r>
      <w:r>
        <w:rPr>
          <w:spacing w:val="-1"/>
        </w:rPr>
        <w:t xml:space="preserve"> </w:t>
      </w:r>
      <w:r>
        <w:t>of the</w:t>
      </w:r>
      <w:r>
        <w:rPr>
          <w:spacing w:val="-3"/>
        </w:rPr>
        <w:t xml:space="preserve"> </w:t>
      </w:r>
      <w:r>
        <w:t>2nd-year</w:t>
      </w:r>
      <w:r>
        <w:rPr>
          <w:spacing w:val="-3"/>
        </w:rPr>
        <w:t xml:space="preserve"> </w:t>
      </w:r>
      <w:r>
        <w:t>Russian</w:t>
      </w:r>
      <w:r>
        <w:rPr>
          <w:spacing w:val="-2"/>
        </w:rPr>
        <w:t xml:space="preserve"> </w:t>
      </w:r>
      <w:r>
        <w:t>course</w:t>
      </w:r>
      <w:r>
        <w:rPr>
          <w:spacing w:val="-3"/>
        </w:rPr>
        <w:t xml:space="preserve"> </w:t>
      </w:r>
      <w:r>
        <w:t>at</w:t>
      </w:r>
      <w:r>
        <w:rPr>
          <w:spacing w:val="-2"/>
        </w:rPr>
        <w:t xml:space="preserve"> </w:t>
      </w:r>
      <w:r>
        <w:t>Howard</w:t>
      </w:r>
      <w:r>
        <w:rPr>
          <w:spacing w:val="-2"/>
        </w:rPr>
        <w:t xml:space="preserve"> </w:t>
      </w:r>
      <w:r>
        <w:t>as</w:t>
      </w:r>
      <w:r>
        <w:rPr>
          <w:spacing w:val="-2"/>
        </w:rPr>
        <w:t xml:space="preserve"> </w:t>
      </w:r>
      <w:r>
        <w:t>part</w:t>
      </w:r>
      <w:r>
        <w:rPr>
          <w:spacing w:val="-2"/>
        </w:rPr>
        <w:t xml:space="preserve"> </w:t>
      </w:r>
      <w:r>
        <w:t>of</w:t>
      </w:r>
      <w:r>
        <w:rPr>
          <w:spacing w:val="-1"/>
        </w:rPr>
        <w:t xml:space="preserve"> </w:t>
      </w:r>
      <w:r>
        <w:t>our</w:t>
      </w:r>
      <w:r>
        <w:rPr>
          <w:spacing w:val="-3"/>
        </w:rPr>
        <w:t xml:space="preserve"> </w:t>
      </w:r>
      <w:r>
        <w:t>partnership,</w:t>
      </w:r>
      <w:r>
        <w:rPr>
          <w:spacing w:val="-2"/>
        </w:rPr>
        <w:t xml:space="preserve"> </w:t>
      </w:r>
      <w:r>
        <w:t>we</w:t>
      </w:r>
      <w:r>
        <w:rPr>
          <w:spacing w:val="-3"/>
        </w:rPr>
        <w:t xml:space="preserve"> </w:t>
      </w:r>
      <w:r>
        <w:t>will</w:t>
      </w:r>
      <w:r>
        <w:rPr>
          <w:spacing w:val="-2"/>
        </w:rPr>
        <w:t xml:space="preserve"> </w:t>
      </w:r>
      <w:r>
        <w:t>be</w:t>
      </w:r>
      <w:r>
        <w:rPr>
          <w:spacing w:val="-3"/>
        </w:rPr>
        <w:t xml:space="preserve"> </w:t>
      </w:r>
      <w:r>
        <w:t>able</w:t>
      </w:r>
      <w:r>
        <w:rPr>
          <w:spacing w:val="-3"/>
        </w:rPr>
        <w:t xml:space="preserve"> </w:t>
      </w:r>
      <w:r>
        <w:t>to</w:t>
      </w:r>
      <w:r>
        <w:rPr>
          <w:spacing w:val="-2"/>
        </w:rPr>
        <w:t xml:space="preserve"> </w:t>
      </w:r>
      <w:r>
        <w:t>advertise</w:t>
      </w:r>
      <w:r>
        <w:rPr>
          <w:spacing w:val="-3"/>
        </w:rPr>
        <w:t xml:space="preserve"> </w:t>
      </w:r>
      <w:r>
        <w:t>the FLAS competition there and consider applications from Howard students to continue their Russian language studies during the summer to gain greater proficiency.</w:t>
      </w:r>
    </w:p>
    <w:p w14:paraId="6F8FA8AA" w14:textId="77777777" w:rsidR="00227EEA" w:rsidRDefault="00466012">
      <w:pPr>
        <w:pStyle w:val="Heading2"/>
        <w:ind w:left="159"/>
      </w:pPr>
      <w:r>
        <w:t>FLAS</w:t>
      </w:r>
      <w:r>
        <w:rPr>
          <w:spacing w:val="-6"/>
        </w:rPr>
        <w:t xml:space="preserve"> </w:t>
      </w:r>
      <w:r>
        <w:t>Criterion</w:t>
      </w:r>
      <w:r>
        <w:rPr>
          <w:spacing w:val="-4"/>
        </w:rPr>
        <w:t xml:space="preserve"> </w:t>
      </w:r>
      <w:r>
        <w:t>I.</w:t>
      </w:r>
      <w:r>
        <w:rPr>
          <w:spacing w:val="-4"/>
        </w:rPr>
        <w:t xml:space="preserve"> </w:t>
      </w:r>
      <w:r>
        <w:t>COMPETITIVE</w:t>
      </w:r>
      <w:r>
        <w:rPr>
          <w:spacing w:val="-4"/>
        </w:rPr>
        <w:t xml:space="preserve"> </w:t>
      </w:r>
      <w:r>
        <w:t>PREFEREN</w:t>
      </w:r>
      <w:r>
        <w:t>CE</w:t>
      </w:r>
      <w:r>
        <w:rPr>
          <w:spacing w:val="-3"/>
        </w:rPr>
        <w:t xml:space="preserve"> </w:t>
      </w:r>
      <w:r>
        <w:rPr>
          <w:spacing w:val="-2"/>
        </w:rPr>
        <w:t>PRIORITIES</w:t>
      </w:r>
    </w:p>
    <w:p w14:paraId="6F8FA8AB" w14:textId="77777777" w:rsidR="00227EEA" w:rsidRDefault="00227EEA">
      <w:pPr>
        <w:pStyle w:val="BodyText"/>
        <w:spacing w:before="7"/>
        <w:ind w:left="0"/>
        <w:rPr>
          <w:b/>
          <w:sz w:val="23"/>
        </w:rPr>
      </w:pPr>
    </w:p>
    <w:p w14:paraId="6F8FA8AC" w14:textId="77777777" w:rsidR="00227EEA" w:rsidRDefault="00466012">
      <w:pPr>
        <w:pStyle w:val="ListParagraph"/>
        <w:numPr>
          <w:ilvl w:val="0"/>
          <w:numId w:val="1"/>
        </w:numPr>
        <w:tabs>
          <w:tab w:val="left" w:pos="400"/>
        </w:tabs>
        <w:spacing w:line="480" w:lineRule="auto"/>
        <w:ind w:left="159" w:right="220" w:firstLine="0"/>
        <w:rPr>
          <w:sz w:val="24"/>
        </w:rPr>
      </w:pPr>
      <w:r>
        <w:rPr>
          <w:sz w:val="24"/>
        </w:rPr>
        <w:t>As outlined in FLAS Criterion H, ISEEES will give competitive preference to FLAS applicants who demonstrate financial need. The ISEEES FLAS selection committees will first select</w:t>
      </w:r>
      <w:r>
        <w:rPr>
          <w:spacing w:val="-3"/>
          <w:sz w:val="24"/>
        </w:rPr>
        <w:t xml:space="preserve"> </w:t>
      </w:r>
      <w:r>
        <w:rPr>
          <w:sz w:val="24"/>
        </w:rPr>
        <w:t>a</w:t>
      </w:r>
      <w:r>
        <w:rPr>
          <w:spacing w:val="-4"/>
          <w:sz w:val="24"/>
        </w:rPr>
        <w:t xml:space="preserve"> </w:t>
      </w:r>
      <w:r>
        <w:rPr>
          <w:sz w:val="24"/>
        </w:rPr>
        <w:t>pool</w:t>
      </w:r>
      <w:r>
        <w:rPr>
          <w:spacing w:val="-3"/>
          <w:sz w:val="24"/>
        </w:rPr>
        <w:t xml:space="preserve"> </w:t>
      </w:r>
      <w:r>
        <w:rPr>
          <w:sz w:val="24"/>
        </w:rPr>
        <w:t>of</w:t>
      </w:r>
      <w:r>
        <w:rPr>
          <w:spacing w:val="-4"/>
          <w:sz w:val="24"/>
        </w:rPr>
        <w:t xml:space="preserve"> </w:t>
      </w:r>
      <w:r>
        <w:rPr>
          <w:sz w:val="24"/>
        </w:rPr>
        <w:t>qualified</w:t>
      </w:r>
      <w:r>
        <w:rPr>
          <w:spacing w:val="-1"/>
          <w:sz w:val="24"/>
        </w:rPr>
        <w:t xml:space="preserve"> </w:t>
      </w:r>
      <w:r>
        <w:rPr>
          <w:sz w:val="24"/>
        </w:rPr>
        <w:t>applicants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merit,</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FLAS Program</w:t>
      </w:r>
      <w:r>
        <w:rPr>
          <w:spacing w:val="-3"/>
          <w:sz w:val="24"/>
        </w:rPr>
        <w:t xml:space="preserve"> </w:t>
      </w:r>
      <w:r>
        <w:rPr>
          <w:sz w:val="24"/>
        </w:rPr>
        <w:t>regulations. From</w:t>
      </w:r>
      <w:r>
        <w:rPr>
          <w:spacing w:val="-1"/>
          <w:sz w:val="24"/>
        </w:rPr>
        <w:t xml:space="preserve"> </w:t>
      </w:r>
      <w:r>
        <w:rPr>
          <w:sz w:val="24"/>
        </w:rPr>
        <w:t>this</w:t>
      </w:r>
      <w:r>
        <w:rPr>
          <w:spacing w:val="-1"/>
          <w:sz w:val="24"/>
        </w:rPr>
        <w:t xml:space="preserve"> </w:t>
      </w:r>
      <w:r>
        <w:rPr>
          <w:sz w:val="24"/>
        </w:rPr>
        <w:t>pool</w:t>
      </w:r>
      <w:r>
        <w:rPr>
          <w:spacing w:val="-1"/>
          <w:sz w:val="24"/>
        </w:rPr>
        <w:t xml:space="preserve"> </w:t>
      </w:r>
      <w:r>
        <w:rPr>
          <w:sz w:val="24"/>
        </w:rPr>
        <w:t>of</w:t>
      </w:r>
      <w:r>
        <w:rPr>
          <w:spacing w:val="-2"/>
          <w:sz w:val="24"/>
        </w:rPr>
        <w:t xml:space="preserve"> </w:t>
      </w:r>
      <w:r>
        <w:rPr>
          <w:sz w:val="24"/>
        </w:rPr>
        <w:t>qualified</w:t>
      </w:r>
      <w:r>
        <w:rPr>
          <w:spacing w:val="-1"/>
          <w:sz w:val="24"/>
        </w:rPr>
        <w:t xml:space="preserve"> </w:t>
      </w:r>
      <w:r>
        <w:rPr>
          <w:sz w:val="24"/>
        </w:rPr>
        <w:t>applicants, ISEEES</w:t>
      </w:r>
      <w:r>
        <w:rPr>
          <w:spacing w:val="-1"/>
          <w:sz w:val="24"/>
        </w:rPr>
        <w:t xml:space="preserve"> </w:t>
      </w:r>
      <w:r>
        <w:rPr>
          <w:sz w:val="24"/>
        </w:rPr>
        <w:t>will</w:t>
      </w:r>
      <w:r>
        <w:rPr>
          <w:spacing w:val="-1"/>
          <w:sz w:val="24"/>
        </w:rPr>
        <w:t xml:space="preserve"> </w:t>
      </w:r>
      <w:r>
        <w:rPr>
          <w:sz w:val="24"/>
        </w:rPr>
        <w:t>then</w:t>
      </w:r>
      <w:r>
        <w:rPr>
          <w:spacing w:val="-1"/>
          <w:sz w:val="24"/>
        </w:rPr>
        <w:t xml:space="preserve"> </w:t>
      </w:r>
      <w:r>
        <w:rPr>
          <w:sz w:val="24"/>
        </w:rPr>
        <w:t>give</w:t>
      </w:r>
      <w:r>
        <w:rPr>
          <w:spacing w:val="-2"/>
          <w:sz w:val="24"/>
        </w:rPr>
        <w:t xml:space="preserve"> </w:t>
      </w:r>
      <w:r>
        <w:rPr>
          <w:sz w:val="24"/>
        </w:rPr>
        <w:t>competitive preference</w:t>
      </w:r>
      <w:r>
        <w:rPr>
          <w:spacing w:val="-2"/>
          <w:sz w:val="24"/>
        </w:rPr>
        <w:t xml:space="preserve"> </w:t>
      </w:r>
      <w:r>
        <w:rPr>
          <w:sz w:val="24"/>
        </w:rPr>
        <w:t>to</w:t>
      </w:r>
      <w:r>
        <w:rPr>
          <w:spacing w:val="-1"/>
          <w:sz w:val="24"/>
        </w:rPr>
        <w:t xml:space="preserve"> </w:t>
      </w:r>
      <w:r>
        <w:rPr>
          <w:sz w:val="24"/>
        </w:rPr>
        <w:t>students who demonstrate financial need based on submitted FAFSA forms.</w:t>
      </w:r>
    </w:p>
    <w:p w14:paraId="6F8FA8AD" w14:textId="77777777" w:rsidR="00227EEA" w:rsidRDefault="00466012">
      <w:pPr>
        <w:pStyle w:val="ListParagraph"/>
        <w:numPr>
          <w:ilvl w:val="0"/>
          <w:numId w:val="1"/>
        </w:numPr>
        <w:tabs>
          <w:tab w:val="left" w:pos="403"/>
        </w:tabs>
        <w:spacing w:line="480" w:lineRule="auto"/>
        <w:ind w:left="159" w:right="966" w:firstLine="0"/>
        <w:rPr>
          <w:sz w:val="24"/>
        </w:rPr>
      </w:pPr>
      <w:r>
        <w:rPr>
          <w:sz w:val="24"/>
        </w:rPr>
        <w:t>ISEEES</w:t>
      </w:r>
      <w:r>
        <w:rPr>
          <w:spacing w:val="-4"/>
          <w:sz w:val="24"/>
        </w:rPr>
        <w:t xml:space="preserve"> </w:t>
      </w:r>
      <w:r>
        <w:rPr>
          <w:sz w:val="24"/>
        </w:rPr>
        <w:t>proposes</w:t>
      </w:r>
      <w:r>
        <w:rPr>
          <w:spacing w:val="-4"/>
          <w:sz w:val="24"/>
        </w:rPr>
        <w:t xml:space="preserve"> </w:t>
      </w:r>
      <w:r>
        <w:rPr>
          <w:sz w:val="24"/>
        </w:rPr>
        <w:t>to</w:t>
      </w:r>
      <w:r>
        <w:rPr>
          <w:spacing w:val="-2"/>
          <w:sz w:val="24"/>
        </w:rPr>
        <w:t xml:space="preserve"> </w:t>
      </w:r>
      <w:r>
        <w:rPr>
          <w:sz w:val="24"/>
        </w:rPr>
        <w:t>award</w:t>
      </w:r>
      <w:r>
        <w:rPr>
          <w:spacing w:val="-5"/>
          <w:sz w:val="24"/>
        </w:rPr>
        <w:t xml:space="preserve"> </w:t>
      </w:r>
      <w:r>
        <w:rPr>
          <w:sz w:val="24"/>
        </w:rPr>
        <w:t>all</w:t>
      </w:r>
      <w:r>
        <w:rPr>
          <w:spacing w:val="-4"/>
          <w:sz w:val="24"/>
        </w:rPr>
        <w:t xml:space="preserve"> </w:t>
      </w:r>
      <w:r>
        <w:rPr>
          <w:sz w:val="24"/>
        </w:rPr>
        <w:t>of</w:t>
      </w:r>
      <w:r>
        <w:rPr>
          <w:spacing w:val="-5"/>
          <w:sz w:val="24"/>
        </w:rPr>
        <w:t xml:space="preserve"> </w:t>
      </w:r>
      <w:r>
        <w:rPr>
          <w:sz w:val="24"/>
        </w:rPr>
        <w:t>its</w:t>
      </w:r>
      <w:r>
        <w:rPr>
          <w:spacing w:val="-4"/>
          <w:sz w:val="24"/>
        </w:rPr>
        <w:t xml:space="preserve"> </w:t>
      </w:r>
      <w:r>
        <w:rPr>
          <w:sz w:val="24"/>
        </w:rPr>
        <w:t>FLAS</w:t>
      </w:r>
      <w:r>
        <w:rPr>
          <w:spacing w:val="-1"/>
          <w:sz w:val="24"/>
        </w:rPr>
        <w:t xml:space="preserve"> </w:t>
      </w:r>
      <w:r>
        <w:rPr>
          <w:sz w:val="24"/>
        </w:rPr>
        <w:t>fellowships</w:t>
      </w:r>
      <w:r>
        <w:rPr>
          <w:spacing w:val="-4"/>
          <w:sz w:val="24"/>
        </w:rPr>
        <w:t xml:space="preserve"> </w:t>
      </w:r>
      <w:r>
        <w:rPr>
          <w:sz w:val="24"/>
        </w:rPr>
        <w:t>in</w:t>
      </w:r>
      <w:r>
        <w:rPr>
          <w:spacing w:val="-4"/>
          <w:sz w:val="24"/>
        </w:rPr>
        <w:t xml:space="preserve"> </w:t>
      </w:r>
      <w:r>
        <w:rPr>
          <w:sz w:val="24"/>
        </w:rPr>
        <w:t>S/EE/E</w:t>
      </w:r>
      <w:r>
        <w:rPr>
          <w:spacing w:val="-5"/>
          <w:sz w:val="24"/>
        </w:rPr>
        <w:t xml:space="preserve"> </w:t>
      </w:r>
      <w:r>
        <w:rPr>
          <w:sz w:val="24"/>
        </w:rPr>
        <w:t>languages,</w:t>
      </w:r>
      <w:r>
        <w:rPr>
          <w:spacing w:val="-4"/>
          <w:sz w:val="24"/>
        </w:rPr>
        <w:t xml:space="preserve"> </w:t>
      </w:r>
      <w:r>
        <w:rPr>
          <w:sz w:val="24"/>
        </w:rPr>
        <w:t>including Armenian, Bosnian/Croatian/Serbian, Czech, Hungarian, Polish, and Russian.</w:t>
      </w:r>
    </w:p>
    <w:sectPr w:rsidR="00227EEA">
      <w:pgSz w:w="12240" w:h="15840"/>
      <w:pgMar w:top="1340" w:right="1280" w:bottom="900" w:left="1280" w:header="36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A8BA" w14:textId="77777777" w:rsidR="00000000" w:rsidRDefault="00466012">
      <w:r>
        <w:separator/>
      </w:r>
    </w:p>
  </w:endnote>
  <w:endnote w:type="continuationSeparator" w:id="0">
    <w:p w14:paraId="6F8FA8BC" w14:textId="77777777" w:rsidR="00000000" w:rsidRDefault="0046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8B5" w14:textId="428888D3" w:rsidR="00227EEA" w:rsidRDefault="00466012">
    <w:pPr>
      <w:pStyle w:val="BodyText"/>
      <w:spacing w:line="14" w:lineRule="auto"/>
      <w:ind w:left="0"/>
      <w:rPr>
        <w:sz w:val="20"/>
      </w:rPr>
    </w:pPr>
    <w:r>
      <w:rPr>
        <w:noProof/>
      </w:rPr>
      <mc:AlternateContent>
        <mc:Choice Requires="wps">
          <w:drawing>
            <wp:anchor distT="0" distB="0" distL="114300" distR="114300" simplePos="0" relativeHeight="486569472" behindDoc="1" locked="0" layoutInCell="1" allowOverlap="1" wp14:anchorId="6F8FA8B8" wp14:editId="3A7C02E9">
              <wp:simplePos x="0" y="0"/>
              <wp:positionH relativeFrom="page">
                <wp:posOffset>3771900</wp:posOffset>
              </wp:positionH>
              <wp:positionV relativeFrom="page">
                <wp:posOffset>9469755</wp:posOffset>
              </wp:positionV>
              <wp:extent cx="24130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FAA5A" w14:textId="77777777" w:rsidR="00227EEA" w:rsidRDefault="0046601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A8B8" id="_x0000_t202" coordsize="21600,21600" o:spt="202" path="m,l,21600r21600,l21600,xe">
              <v:stroke joinstyle="miter"/>
              <v:path gradientshapeok="t" o:connecttype="rect"/>
            </v:shapetype>
            <v:shape id="docshape3" o:spid="_x0000_s1032" type="#_x0000_t202" style="position:absolute;margin-left:297pt;margin-top:745.65pt;width:19pt;height:15.3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" filled="f" stroked="f">
              <v:textbox inset="0,0,0,0">
                <w:txbxContent>
                  <w:p w14:paraId="6F8FAA5A" w14:textId="77777777" w:rsidR="00227EEA" w:rsidRDefault="0046601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A8B6" w14:textId="77777777" w:rsidR="00000000" w:rsidRDefault="00466012">
      <w:r>
        <w:separator/>
      </w:r>
    </w:p>
  </w:footnote>
  <w:footnote w:type="continuationSeparator" w:id="0">
    <w:p w14:paraId="6F8FA8B8" w14:textId="77777777" w:rsidR="00000000" w:rsidRDefault="0046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8B3" w14:textId="728C8E31" w:rsidR="00227EEA" w:rsidRDefault="00466012">
    <w:pPr>
      <w:pStyle w:val="BodyText"/>
      <w:spacing w:line="14" w:lineRule="auto"/>
      <w:ind w:left="0"/>
      <w:rPr>
        <w:sz w:val="20"/>
      </w:rPr>
    </w:pPr>
    <w:r>
      <w:rPr>
        <w:noProof/>
      </w:rPr>
      <mc:AlternateContent>
        <mc:Choice Requires="wps">
          <w:drawing>
            <wp:anchor distT="0" distB="0" distL="114300" distR="114300" simplePos="0" relativeHeight="486568448" behindDoc="1" locked="0" layoutInCell="1" allowOverlap="1" wp14:anchorId="6F8FA8B6" wp14:editId="72B3B0A5">
              <wp:simplePos x="0" y="0"/>
              <wp:positionH relativeFrom="page">
                <wp:posOffset>3984625</wp:posOffset>
              </wp:positionH>
              <wp:positionV relativeFrom="page">
                <wp:posOffset>219075</wp:posOffset>
              </wp:positionV>
              <wp:extent cx="2886710" cy="31242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FAA56" w14:textId="77777777" w:rsidR="00227EEA" w:rsidRDefault="00466012">
                          <w:pPr>
                            <w:spacing w:before="10"/>
                            <w:ind w:right="18"/>
                            <w:jc w:val="right"/>
                            <w:rPr>
                              <w:i/>
                              <w:sz w:val="20"/>
                            </w:rPr>
                          </w:pPr>
                          <w:r>
                            <w:rPr>
                              <w:i/>
                              <w:sz w:val="20"/>
                            </w:rPr>
                            <w:t>Institute</w:t>
                          </w:r>
                          <w:r>
                            <w:rPr>
                              <w:i/>
                              <w:spacing w:val="-7"/>
                              <w:sz w:val="20"/>
                            </w:rPr>
                            <w:t xml:space="preserve"> </w:t>
                          </w:r>
                          <w:r>
                            <w:rPr>
                              <w:i/>
                              <w:sz w:val="20"/>
                            </w:rPr>
                            <w:t>of</w:t>
                          </w:r>
                          <w:r>
                            <w:rPr>
                              <w:i/>
                              <w:spacing w:val="-6"/>
                              <w:sz w:val="20"/>
                            </w:rPr>
                            <w:t xml:space="preserve"> </w:t>
                          </w:r>
                          <w:r>
                            <w:rPr>
                              <w:i/>
                              <w:sz w:val="20"/>
                            </w:rPr>
                            <w:t>Slavic,</w:t>
                          </w:r>
                          <w:r>
                            <w:rPr>
                              <w:i/>
                              <w:spacing w:val="-5"/>
                              <w:sz w:val="20"/>
                            </w:rPr>
                            <w:t xml:space="preserve"> </w:t>
                          </w:r>
                          <w:r>
                            <w:rPr>
                              <w:i/>
                              <w:sz w:val="20"/>
                            </w:rPr>
                            <w:t>East</w:t>
                          </w:r>
                          <w:r>
                            <w:rPr>
                              <w:i/>
                              <w:spacing w:val="-6"/>
                              <w:sz w:val="20"/>
                            </w:rPr>
                            <w:t xml:space="preserve"> </w:t>
                          </w:r>
                          <w:r>
                            <w:rPr>
                              <w:i/>
                              <w:sz w:val="20"/>
                            </w:rPr>
                            <w:t>European,</w:t>
                          </w:r>
                          <w:r>
                            <w:rPr>
                              <w:i/>
                              <w:spacing w:val="-5"/>
                              <w:sz w:val="20"/>
                            </w:rPr>
                            <w:t xml:space="preserve"> </w:t>
                          </w:r>
                          <w:r>
                            <w:rPr>
                              <w:i/>
                              <w:sz w:val="20"/>
                            </w:rPr>
                            <w:t>and</w:t>
                          </w:r>
                          <w:r>
                            <w:rPr>
                              <w:i/>
                              <w:spacing w:val="-5"/>
                              <w:sz w:val="20"/>
                            </w:rPr>
                            <w:t xml:space="preserve"> </w:t>
                          </w:r>
                          <w:r>
                            <w:rPr>
                              <w:i/>
                              <w:sz w:val="20"/>
                            </w:rPr>
                            <w:t>Eurasian</w:t>
                          </w:r>
                          <w:r>
                            <w:rPr>
                              <w:i/>
                              <w:spacing w:val="-5"/>
                              <w:sz w:val="20"/>
                            </w:rPr>
                            <w:t xml:space="preserve"> </w:t>
                          </w:r>
                          <w:r>
                            <w:rPr>
                              <w:i/>
                              <w:spacing w:val="-2"/>
                              <w:sz w:val="20"/>
                            </w:rPr>
                            <w:t>Studies</w:t>
                          </w:r>
                        </w:p>
                        <w:p w14:paraId="6F8FAA57" w14:textId="77777777" w:rsidR="00227EEA" w:rsidRDefault="00466012">
                          <w:pPr>
                            <w:spacing w:before="1"/>
                            <w:ind w:right="19"/>
                            <w:jc w:val="right"/>
                            <w:rPr>
                              <w:i/>
                              <w:sz w:val="20"/>
                            </w:rPr>
                          </w:pPr>
                          <w:r>
                            <w:rPr>
                              <w:i/>
                              <w:sz w:val="20"/>
                            </w:rPr>
                            <w:t>University</w:t>
                          </w:r>
                          <w:r>
                            <w:rPr>
                              <w:i/>
                              <w:spacing w:val="-8"/>
                              <w:sz w:val="20"/>
                            </w:rPr>
                            <w:t xml:space="preserve"> </w:t>
                          </w:r>
                          <w:r>
                            <w:rPr>
                              <w:i/>
                              <w:sz w:val="20"/>
                            </w:rPr>
                            <w:t>of</w:t>
                          </w:r>
                          <w:r>
                            <w:rPr>
                              <w:i/>
                              <w:spacing w:val="-8"/>
                              <w:sz w:val="20"/>
                            </w:rPr>
                            <w:t xml:space="preserve"> </w:t>
                          </w:r>
                          <w:r>
                            <w:rPr>
                              <w:i/>
                              <w:sz w:val="20"/>
                            </w:rPr>
                            <w:t>California,</w:t>
                          </w:r>
                          <w:r>
                            <w:rPr>
                              <w:i/>
                              <w:spacing w:val="-7"/>
                              <w:sz w:val="20"/>
                            </w:rPr>
                            <w:t xml:space="preserve"> </w:t>
                          </w:r>
                          <w:r>
                            <w:rPr>
                              <w:i/>
                              <w:spacing w:val="-2"/>
                              <w:sz w:val="20"/>
                            </w:rPr>
                            <w:t>Berkeley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A8B6" id="_x0000_t202" coordsize="21600,21600" o:spt="202" path="m,l,21600r21600,l21600,xe">
              <v:stroke joinstyle="miter"/>
              <v:path gradientshapeok="t" o:connecttype="rect"/>
            </v:shapetype>
            <v:shape id="docshape1" o:spid="_x0000_s1030" type="#_x0000_t202" style="position:absolute;margin-left:313.75pt;margin-top:17.25pt;width:227.3pt;height:24.6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" filled="f" stroked="f">
              <v:textbox inset="0,0,0,0">
                <w:txbxContent>
                  <w:p w14:paraId="6F8FAA56" w14:textId="77777777" w:rsidR="00227EEA" w:rsidRDefault="00466012">
                    <w:pPr>
                      <w:spacing w:before="10"/>
                      <w:ind w:right="18"/>
                      <w:jc w:val="right"/>
                      <w:rPr>
                        <w:i/>
                        <w:sz w:val="20"/>
                      </w:rPr>
                    </w:pPr>
                    <w:r>
                      <w:rPr>
                        <w:i/>
                        <w:sz w:val="20"/>
                      </w:rPr>
                      <w:t>Institute</w:t>
                    </w:r>
                    <w:r>
                      <w:rPr>
                        <w:i/>
                        <w:spacing w:val="-7"/>
                        <w:sz w:val="20"/>
                      </w:rPr>
                      <w:t xml:space="preserve"> </w:t>
                    </w:r>
                    <w:r>
                      <w:rPr>
                        <w:i/>
                        <w:sz w:val="20"/>
                      </w:rPr>
                      <w:t>of</w:t>
                    </w:r>
                    <w:r>
                      <w:rPr>
                        <w:i/>
                        <w:spacing w:val="-6"/>
                        <w:sz w:val="20"/>
                      </w:rPr>
                      <w:t xml:space="preserve"> </w:t>
                    </w:r>
                    <w:r>
                      <w:rPr>
                        <w:i/>
                        <w:sz w:val="20"/>
                      </w:rPr>
                      <w:t>Slavic,</w:t>
                    </w:r>
                    <w:r>
                      <w:rPr>
                        <w:i/>
                        <w:spacing w:val="-5"/>
                        <w:sz w:val="20"/>
                      </w:rPr>
                      <w:t xml:space="preserve"> </w:t>
                    </w:r>
                    <w:r>
                      <w:rPr>
                        <w:i/>
                        <w:sz w:val="20"/>
                      </w:rPr>
                      <w:t>East</w:t>
                    </w:r>
                    <w:r>
                      <w:rPr>
                        <w:i/>
                        <w:spacing w:val="-6"/>
                        <w:sz w:val="20"/>
                      </w:rPr>
                      <w:t xml:space="preserve"> </w:t>
                    </w:r>
                    <w:r>
                      <w:rPr>
                        <w:i/>
                        <w:sz w:val="20"/>
                      </w:rPr>
                      <w:t>European,</w:t>
                    </w:r>
                    <w:r>
                      <w:rPr>
                        <w:i/>
                        <w:spacing w:val="-5"/>
                        <w:sz w:val="20"/>
                      </w:rPr>
                      <w:t xml:space="preserve"> </w:t>
                    </w:r>
                    <w:r>
                      <w:rPr>
                        <w:i/>
                        <w:sz w:val="20"/>
                      </w:rPr>
                      <w:t>and</w:t>
                    </w:r>
                    <w:r>
                      <w:rPr>
                        <w:i/>
                        <w:spacing w:val="-5"/>
                        <w:sz w:val="20"/>
                      </w:rPr>
                      <w:t xml:space="preserve"> </w:t>
                    </w:r>
                    <w:r>
                      <w:rPr>
                        <w:i/>
                        <w:sz w:val="20"/>
                      </w:rPr>
                      <w:t>Eurasian</w:t>
                    </w:r>
                    <w:r>
                      <w:rPr>
                        <w:i/>
                        <w:spacing w:val="-5"/>
                        <w:sz w:val="20"/>
                      </w:rPr>
                      <w:t xml:space="preserve"> </w:t>
                    </w:r>
                    <w:r>
                      <w:rPr>
                        <w:i/>
                        <w:spacing w:val="-2"/>
                        <w:sz w:val="20"/>
                      </w:rPr>
                      <w:t>Studies</w:t>
                    </w:r>
                  </w:p>
                  <w:p w14:paraId="6F8FAA57" w14:textId="77777777" w:rsidR="00227EEA" w:rsidRDefault="00466012">
                    <w:pPr>
                      <w:spacing w:before="1"/>
                      <w:ind w:right="19"/>
                      <w:jc w:val="right"/>
                      <w:rPr>
                        <w:i/>
                        <w:sz w:val="20"/>
                      </w:rPr>
                    </w:pPr>
                    <w:r>
                      <w:rPr>
                        <w:i/>
                        <w:sz w:val="20"/>
                      </w:rPr>
                      <w:t>University</w:t>
                    </w:r>
                    <w:r>
                      <w:rPr>
                        <w:i/>
                        <w:spacing w:val="-8"/>
                        <w:sz w:val="20"/>
                      </w:rPr>
                      <w:t xml:space="preserve"> </w:t>
                    </w:r>
                    <w:r>
                      <w:rPr>
                        <w:i/>
                        <w:sz w:val="20"/>
                      </w:rPr>
                      <w:t>of</w:t>
                    </w:r>
                    <w:r>
                      <w:rPr>
                        <w:i/>
                        <w:spacing w:val="-8"/>
                        <w:sz w:val="20"/>
                      </w:rPr>
                      <w:t xml:space="preserve"> </w:t>
                    </w:r>
                    <w:r>
                      <w:rPr>
                        <w:i/>
                        <w:sz w:val="20"/>
                      </w:rPr>
                      <w:t>California,</w:t>
                    </w:r>
                    <w:r>
                      <w:rPr>
                        <w:i/>
                        <w:spacing w:val="-7"/>
                        <w:sz w:val="20"/>
                      </w:rPr>
                      <w:t xml:space="preserve"> </w:t>
                    </w:r>
                    <w:r>
                      <w:rPr>
                        <w:i/>
                        <w:spacing w:val="-2"/>
                        <w:sz w:val="20"/>
                      </w:rPr>
                      <w:t>Berkeley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8B4" w14:textId="2E042EE4" w:rsidR="00227EEA" w:rsidRDefault="00466012">
    <w:pPr>
      <w:pStyle w:val="BodyText"/>
      <w:spacing w:line="14" w:lineRule="auto"/>
      <w:ind w:left="0"/>
      <w:rPr>
        <w:sz w:val="20"/>
      </w:rPr>
    </w:pPr>
    <w:r>
      <w:rPr>
        <w:noProof/>
      </w:rPr>
      <mc:AlternateContent>
        <mc:Choice Requires="wps">
          <w:drawing>
            <wp:anchor distT="0" distB="0" distL="114300" distR="114300" simplePos="0" relativeHeight="486568960" behindDoc="1" locked="0" layoutInCell="1" allowOverlap="1" wp14:anchorId="6F8FA8B7" wp14:editId="1CDB8EDB">
              <wp:simplePos x="0" y="0"/>
              <wp:positionH relativeFrom="page">
                <wp:posOffset>3984625</wp:posOffset>
              </wp:positionH>
              <wp:positionV relativeFrom="page">
                <wp:posOffset>219075</wp:posOffset>
              </wp:positionV>
              <wp:extent cx="2886710" cy="3124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FAA58" w14:textId="77777777" w:rsidR="00227EEA" w:rsidRDefault="00466012">
                          <w:pPr>
                            <w:spacing w:before="10"/>
                            <w:ind w:right="18"/>
                            <w:jc w:val="right"/>
                            <w:rPr>
                              <w:i/>
                              <w:sz w:val="20"/>
                            </w:rPr>
                          </w:pPr>
                          <w:r>
                            <w:rPr>
                              <w:i/>
                              <w:sz w:val="20"/>
                            </w:rPr>
                            <w:t>Institute</w:t>
                          </w:r>
                          <w:r>
                            <w:rPr>
                              <w:i/>
                              <w:spacing w:val="-7"/>
                              <w:sz w:val="20"/>
                            </w:rPr>
                            <w:t xml:space="preserve"> </w:t>
                          </w:r>
                          <w:r>
                            <w:rPr>
                              <w:i/>
                              <w:sz w:val="20"/>
                            </w:rPr>
                            <w:t>of</w:t>
                          </w:r>
                          <w:r>
                            <w:rPr>
                              <w:i/>
                              <w:spacing w:val="-6"/>
                              <w:sz w:val="20"/>
                            </w:rPr>
                            <w:t xml:space="preserve"> </w:t>
                          </w:r>
                          <w:r>
                            <w:rPr>
                              <w:i/>
                              <w:sz w:val="20"/>
                            </w:rPr>
                            <w:t>Slavic,</w:t>
                          </w:r>
                          <w:r>
                            <w:rPr>
                              <w:i/>
                              <w:spacing w:val="-5"/>
                              <w:sz w:val="20"/>
                            </w:rPr>
                            <w:t xml:space="preserve"> </w:t>
                          </w:r>
                          <w:r>
                            <w:rPr>
                              <w:i/>
                              <w:sz w:val="20"/>
                            </w:rPr>
                            <w:t>East</w:t>
                          </w:r>
                          <w:r>
                            <w:rPr>
                              <w:i/>
                              <w:spacing w:val="-6"/>
                              <w:sz w:val="20"/>
                            </w:rPr>
                            <w:t xml:space="preserve"> </w:t>
                          </w:r>
                          <w:r>
                            <w:rPr>
                              <w:i/>
                              <w:sz w:val="20"/>
                            </w:rPr>
                            <w:t>European,</w:t>
                          </w:r>
                          <w:r>
                            <w:rPr>
                              <w:i/>
                              <w:spacing w:val="-5"/>
                              <w:sz w:val="20"/>
                            </w:rPr>
                            <w:t xml:space="preserve"> </w:t>
                          </w:r>
                          <w:r>
                            <w:rPr>
                              <w:i/>
                              <w:sz w:val="20"/>
                            </w:rPr>
                            <w:t>and</w:t>
                          </w:r>
                          <w:r>
                            <w:rPr>
                              <w:i/>
                              <w:spacing w:val="-5"/>
                              <w:sz w:val="20"/>
                            </w:rPr>
                            <w:t xml:space="preserve"> </w:t>
                          </w:r>
                          <w:r>
                            <w:rPr>
                              <w:i/>
                              <w:sz w:val="20"/>
                            </w:rPr>
                            <w:t>Eurasian</w:t>
                          </w:r>
                          <w:r>
                            <w:rPr>
                              <w:i/>
                              <w:spacing w:val="-5"/>
                              <w:sz w:val="20"/>
                            </w:rPr>
                            <w:t xml:space="preserve"> </w:t>
                          </w:r>
                          <w:r>
                            <w:rPr>
                              <w:i/>
                              <w:spacing w:val="-2"/>
                              <w:sz w:val="20"/>
                            </w:rPr>
                            <w:t>Studies</w:t>
                          </w:r>
                        </w:p>
                        <w:p w14:paraId="6F8FAA59" w14:textId="77777777" w:rsidR="00227EEA" w:rsidRDefault="00466012">
                          <w:pPr>
                            <w:spacing w:before="1"/>
                            <w:ind w:right="19"/>
                            <w:jc w:val="right"/>
                            <w:rPr>
                              <w:i/>
                              <w:sz w:val="20"/>
                            </w:rPr>
                          </w:pPr>
                          <w:r>
                            <w:rPr>
                              <w:i/>
                              <w:sz w:val="20"/>
                            </w:rPr>
                            <w:t>University</w:t>
                          </w:r>
                          <w:r>
                            <w:rPr>
                              <w:i/>
                              <w:spacing w:val="-8"/>
                              <w:sz w:val="20"/>
                            </w:rPr>
                            <w:t xml:space="preserve"> </w:t>
                          </w:r>
                          <w:r>
                            <w:rPr>
                              <w:i/>
                              <w:sz w:val="20"/>
                            </w:rPr>
                            <w:t>of</w:t>
                          </w:r>
                          <w:r>
                            <w:rPr>
                              <w:i/>
                              <w:spacing w:val="-8"/>
                              <w:sz w:val="20"/>
                            </w:rPr>
                            <w:t xml:space="preserve"> </w:t>
                          </w:r>
                          <w:r>
                            <w:rPr>
                              <w:i/>
                              <w:sz w:val="20"/>
                            </w:rPr>
                            <w:t>California,</w:t>
                          </w:r>
                          <w:r>
                            <w:rPr>
                              <w:i/>
                              <w:spacing w:val="-7"/>
                              <w:sz w:val="20"/>
                            </w:rPr>
                            <w:t xml:space="preserve"> </w:t>
                          </w:r>
                          <w:r>
                            <w:rPr>
                              <w:i/>
                              <w:spacing w:val="-2"/>
                              <w:sz w:val="20"/>
                            </w:rPr>
                            <w:t>Berkeley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A8B7" id="_x0000_t202" coordsize="21600,21600" o:spt="202" path="m,l,21600r21600,l21600,xe">
              <v:stroke joinstyle="miter"/>
              <v:path gradientshapeok="t" o:connecttype="rect"/>
            </v:shapetype>
            <v:shape id="docshape2" o:spid="_x0000_s1031" type="#_x0000_t202" style="position:absolute;margin-left:313.75pt;margin-top:17.25pt;width:227.3pt;height:24.6pt;z-index:-167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" filled="f" stroked="f">
              <v:textbox inset="0,0,0,0">
                <w:txbxContent>
                  <w:p w14:paraId="6F8FAA58" w14:textId="77777777" w:rsidR="00227EEA" w:rsidRDefault="00466012">
                    <w:pPr>
                      <w:spacing w:before="10"/>
                      <w:ind w:right="18"/>
                      <w:jc w:val="right"/>
                      <w:rPr>
                        <w:i/>
                        <w:sz w:val="20"/>
                      </w:rPr>
                    </w:pPr>
                    <w:r>
                      <w:rPr>
                        <w:i/>
                        <w:sz w:val="20"/>
                      </w:rPr>
                      <w:t>Institute</w:t>
                    </w:r>
                    <w:r>
                      <w:rPr>
                        <w:i/>
                        <w:spacing w:val="-7"/>
                        <w:sz w:val="20"/>
                      </w:rPr>
                      <w:t xml:space="preserve"> </w:t>
                    </w:r>
                    <w:r>
                      <w:rPr>
                        <w:i/>
                        <w:sz w:val="20"/>
                      </w:rPr>
                      <w:t>of</w:t>
                    </w:r>
                    <w:r>
                      <w:rPr>
                        <w:i/>
                        <w:spacing w:val="-6"/>
                        <w:sz w:val="20"/>
                      </w:rPr>
                      <w:t xml:space="preserve"> </w:t>
                    </w:r>
                    <w:r>
                      <w:rPr>
                        <w:i/>
                        <w:sz w:val="20"/>
                      </w:rPr>
                      <w:t>Slavic,</w:t>
                    </w:r>
                    <w:r>
                      <w:rPr>
                        <w:i/>
                        <w:spacing w:val="-5"/>
                        <w:sz w:val="20"/>
                      </w:rPr>
                      <w:t xml:space="preserve"> </w:t>
                    </w:r>
                    <w:r>
                      <w:rPr>
                        <w:i/>
                        <w:sz w:val="20"/>
                      </w:rPr>
                      <w:t>East</w:t>
                    </w:r>
                    <w:r>
                      <w:rPr>
                        <w:i/>
                        <w:spacing w:val="-6"/>
                        <w:sz w:val="20"/>
                      </w:rPr>
                      <w:t xml:space="preserve"> </w:t>
                    </w:r>
                    <w:r>
                      <w:rPr>
                        <w:i/>
                        <w:sz w:val="20"/>
                      </w:rPr>
                      <w:t>European,</w:t>
                    </w:r>
                    <w:r>
                      <w:rPr>
                        <w:i/>
                        <w:spacing w:val="-5"/>
                        <w:sz w:val="20"/>
                      </w:rPr>
                      <w:t xml:space="preserve"> </w:t>
                    </w:r>
                    <w:r>
                      <w:rPr>
                        <w:i/>
                        <w:sz w:val="20"/>
                      </w:rPr>
                      <w:t>and</w:t>
                    </w:r>
                    <w:r>
                      <w:rPr>
                        <w:i/>
                        <w:spacing w:val="-5"/>
                        <w:sz w:val="20"/>
                      </w:rPr>
                      <w:t xml:space="preserve"> </w:t>
                    </w:r>
                    <w:r>
                      <w:rPr>
                        <w:i/>
                        <w:sz w:val="20"/>
                      </w:rPr>
                      <w:t>Eurasian</w:t>
                    </w:r>
                    <w:r>
                      <w:rPr>
                        <w:i/>
                        <w:spacing w:val="-5"/>
                        <w:sz w:val="20"/>
                      </w:rPr>
                      <w:t xml:space="preserve"> </w:t>
                    </w:r>
                    <w:r>
                      <w:rPr>
                        <w:i/>
                        <w:spacing w:val="-2"/>
                        <w:sz w:val="20"/>
                      </w:rPr>
                      <w:t>Studies</w:t>
                    </w:r>
                  </w:p>
                  <w:p w14:paraId="6F8FAA59" w14:textId="77777777" w:rsidR="00227EEA" w:rsidRDefault="00466012">
                    <w:pPr>
                      <w:spacing w:before="1"/>
                      <w:ind w:right="19"/>
                      <w:jc w:val="right"/>
                      <w:rPr>
                        <w:i/>
                        <w:sz w:val="20"/>
                      </w:rPr>
                    </w:pPr>
                    <w:r>
                      <w:rPr>
                        <w:i/>
                        <w:sz w:val="20"/>
                      </w:rPr>
                      <w:t>University</w:t>
                    </w:r>
                    <w:r>
                      <w:rPr>
                        <w:i/>
                        <w:spacing w:val="-8"/>
                        <w:sz w:val="20"/>
                      </w:rPr>
                      <w:t xml:space="preserve"> </w:t>
                    </w:r>
                    <w:r>
                      <w:rPr>
                        <w:i/>
                        <w:sz w:val="20"/>
                      </w:rPr>
                      <w:t>of</w:t>
                    </w:r>
                    <w:r>
                      <w:rPr>
                        <w:i/>
                        <w:spacing w:val="-8"/>
                        <w:sz w:val="20"/>
                      </w:rPr>
                      <w:t xml:space="preserve"> </w:t>
                    </w:r>
                    <w:r>
                      <w:rPr>
                        <w:i/>
                        <w:sz w:val="20"/>
                      </w:rPr>
                      <w:t>California,</w:t>
                    </w:r>
                    <w:r>
                      <w:rPr>
                        <w:i/>
                        <w:spacing w:val="-7"/>
                        <w:sz w:val="20"/>
                      </w:rPr>
                      <w:t xml:space="preserve"> </w:t>
                    </w:r>
                    <w:r>
                      <w:rPr>
                        <w:i/>
                        <w:spacing w:val="-2"/>
                        <w:sz w:val="20"/>
                      </w:rPr>
                      <w:t>Berkeley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129C"/>
    <w:multiLevelType w:val="hybridMultilevel"/>
    <w:tmpl w:val="49B4CE9C"/>
    <w:lvl w:ilvl="0" w:tplc="DB84E2EA">
      <w:start w:val="1"/>
      <w:numFmt w:val="decimal"/>
      <w:lvlText w:val="%1."/>
      <w:lvlJc w:val="left"/>
      <w:pPr>
        <w:ind w:left="160" w:hanging="240"/>
        <w:jc w:val="left"/>
      </w:pPr>
      <w:rPr>
        <w:rFonts w:ascii="Times New Roman" w:eastAsia="Times New Roman" w:hAnsi="Times New Roman" w:cs="Times New Roman" w:hint="default"/>
        <w:b/>
        <w:bCs/>
        <w:i w:val="0"/>
        <w:iCs w:val="0"/>
        <w:w w:val="100"/>
        <w:sz w:val="24"/>
        <w:szCs w:val="24"/>
        <w:lang w:val="en-US" w:eastAsia="en-US" w:bidi="ar-SA"/>
      </w:rPr>
    </w:lvl>
    <w:lvl w:ilvl="1" w:tplc="C694BCA6">
      <w:numFmt w:val="bullet"/>
      <w:lvlText w:val="•"/>
      <w:lvlJc w:val="left"/>
      <w:pPr>
        <w:ind w:left="1112" w:hanging="240"/>
      </w:pPr>
      <w:rPr>
        <w:rFonts w:hint="default"/>
        <w:lang w:val="en-US" w:eastAsia="en-US" w:bidi="ar-SA"/>
      </w:rPr>
    </w:lvl>
    <w:lvl w:ilvl="2" w:tplc="C10ED230">
      <w:numFmt w:val="bullet"/>
      <w:lvlText w:val="•"/>
      <w:lvlJc w:val="left"/>
      <w:pPr>
        <w:ind w:left="2064" w:hanging="240"/>
      </w:pPr>
      <w:rPr>
        <w:rFonts w:hint="default"/>
        <w:lang w:val="en-US" w:eastAsia="en-US" w:bidi="ar-SA"/>
      </w:rPr>
    </w:lvl>
    <w:lvl w:ilvl="3" w:tplc="1234A556">
      <w:numFmt w:val="bullet"/>
      <w:lvlText w:val="•"/>
      <w:lvlJc w:val="left"/>
      <w:pPr>
        <w:ind w:left="3016" w:hanging="240"/>
      </w:pPr>
      <w:rPr>
        <w:rFonts w:hint="default"/>
        <w:lang w:val="en-US" w:eastAsia="en-US" w:bidi="ar-SA"/>
      </w:rPr>
    </w:lvl>
    <w:lvl w:ilvl="4" w:tplc="76229674">
      <w:numFmt w:val="bullet"/>
      <w:lvlText w:val="•"/>
      <w:lvlJc w:val="left"/>
      <w:pPr>
        <w:ind w:left="3968" w:hanging="240"/>
      </w:pPr>
      <w:rPr>
        <w:rFonts w:hint="default"/>
        <w:lang w:val="en-US" w:eastAsia="en-US" w:bidi="ar-SA"/>
      </w:rPr>
    </w:lvl>
    <w:lvl w:ilvl="5" w:tplc="8CD654FC">
      <w:numFmt w:val="bullet"/>
      <w:lvlText w:val="•"/>
      <w:lvlJc w:val="left"/>
      <w:pPr>
        <w:ind w:left="4920" w:hanging="240"/>
      </w:pPr>
      <w:rPr>
        <w:rFonts w:hint="default"/>
        <w:lang w:val="en-US" w:eastAsia="en-US" w:bidi="ar-SA"/>
      </w:rPr>
    </w:lvl>
    <w:lvl w:ilvl="6" w:tplc="A5CE4EBC">
      <w:numFmt w:val="bullet"/>
      <w:lvlText w:val="•"/>
      <w:lvlJc w:val="left"/>
      <w:pPr>
        <w:ind w:left="5872" w:hanging="240"/>
      </w:pPr>
      <w:rPr>
        <w:rFonts w:hint="default"/>
        <w:lang w:val="en-US" w:eastAsia="en-US" w:bidi="ar-SA"/>
      </w:rPr>
    </w:lvl>
    <w:lvl w:ilvl="7" w:tplc="F0BA9404">
      <w:numFmt w:val="bullet"/>
      <w:lvlText w:val="•"/>
      <w:lvlJc w:val="left"/>
      <w:pPr>
        <w:ind w:left="6824" w:hanging="240"/>
      </w:pPr>
      <w:rPr>
        <w:rFonts w:hint="default"/>
        <w:lang w:val="en-US" w:eastAsia="en-US" w:bidi="ar-SA"/>
      </w:rPr>
    </w:lvl>
    <w:lvl w:ilvl="8" w:tplc="0A6666DC">
      <w:numFmt w:val="bullet"/>
      <w:lvlText w:val="•"/>
      <w:lvlJc w:val="left"/>
      <w:pPr>
        <w:ind w:left="7776" w:hanging="240"/>
      </w:pPr>
      <w:rPr>
        <w:rFonts w:hint="default"/>
        <w:lang w:val="en-US" w:eastAsia="en-US" w:bidi="ar-SA"/>
      </w:rPr>
    </w:lvl>
  </w:abstractNum>
  <w:abstractNum w:abstractNumId="1" w15:restartNumberingAfterBreak="0">
    <w:nsid w:val="22F12DE8"/>
    <w:multiLevelType w:val="hybridMultilevel"/>
    <w:tmpl w:val="D8DC0AA6"/>
    <w:lvl w:ilvl="0" w:tplc="C1F8CFEA">
      <w:start w:val="8"/>
      <w:numFmt w:val="upperLetter"/>
      <w:lvlText w:val="%1."/>
      <w:lvlJc w:val="left"/>
      <w:pPr>
        <w:ind w:left="453" w:hanging="294"/>
        <w:jc w:val="left"/>
      </w:pPr>
      <w:rPr>
        <w:rFonts w:ascii="Times New Roman" w:eastAsia="Times New Roman" w:hAnsi="Times New Roman" w:cs="Times New Roman" w:hint="default"/>
        <w:b w:val="0"/>
        <w:bCs w:val="0"/>
        <w:i w:val="0"/>
        <w:iCs w:val="0"/>
        <w:w w:val="100"/>
        <w:sz w:val="24"/>
        <w:szCs w:val="24"/>
        <w:lang w:val="en-US" w:eastAsia="en-US" w:bidi="ar-SA"/>
      </w:rPr>
    </w:lvl>
    <w:lvl w:ilvl="1" w:tplc="D1149110">
      <w:numFmt w:val="bullet"/>
      <w:lvlText w:val="•"/>
      <w:lvlJc w:val="left"/>
      <w:pPr>
        <w:ind w:left="1382" w:hanging="294"/>
      </w:pPr>
      <w:rPr>
        <w:rFonts w:hint="default"/>
        <w:lang w:val="en-US" w:eastAsia="en-US" w:bidi="ar-SA"/>
      </w:rPr>
    </w:lvl>
    <w:lvl w:ilvl="2" w:tplc="9CBECC3A">
      <w:numFmt w:val="bullet"/>
      <w:lvlText w:val="•"/>
      <w:lvlJc w:val="left"/>
      <w:pPr>
        <w:ind w:left="2304" w:hanging="294"/>
      </w:pPr>
      <w:rPr>
        <w:rFonts w:hint="default"/>
        <w:lang w:val="en-US" w:eastAsia="en-US" w:bidi="ar-SA"/>
      </w:rPr>
    </w:lvl>
    <w:lvl w:ilvl="3" w:tplc="80E414C0">
      <w:numFmt w:val="bullet"/>
      <w:lvlText w:val="•"/>
      <w:lvlJc w:val="left"/>
      <w:pPr>
        <w:ind w:left="3226" w:hanging="294"/>
      </w:pPr>
      <w:rPr>
        <w:rFonts w:hint="default"/>
        <w:lang w:val="en-US" w:eastAsia="en-US" w:bidi="ar-SA"/>
      </w:rPr>
    </w:lvl>
    <w:lvl w:ilvl="4" w:tplc="8B107C42">
      <w:numFmt w:val="bullet"/>
      <w:lvlText w:val="•"/>
      <w:lvlJc w:val="left"/>
      <w:pPr>
        <w:ind w:left="4148" w:hanging="294"/>
      </w:pPr>
      <w:rPr>
        <w:rFonts w:hint="default"/>
        <w:lang w:val="en-US" w:eastAsia="en-US" w:bidi="ar-SA"/>
      </w:rPr>
    </w:lvl>
    <w:lvl w:ilvl="5" w:tplc="87346450">
      <w:numFmt w:val="bullet"/>
      <w:lvlText w:val="•"/>
      <w:lvlJc w:val="left"/>
      <w:pPr>
        <w:ind w:left="5070" w:hanging="294"/>
      </w:pPr>
      <w:rPr>
        <w:rFonts w:hint="default"/>
        <w:lang w:val="en-US" w:eastAsia="en-US" w:bidi="ar-SA"/>
      </w:rPr>
    </w:lvl>
    <w:lvl w:ilvl="6" w:tplc="C4B4C192">
      <w:numFmt w:val="bullet"/>
      <w:lvlText w:val="•"/>
      <w:lvlJc w:val="left"/>
      <w:pPr>
        <w:ind w:left="5992" w:hanging="294"/>
      </w:pPr>
      <w:rPr>
        <w:rFonts w:hint="default"/>
        <w:lang w:val="en-US" w:eastAsia="en-US" w:bidi="ar-SA"/>
      </w:rPr>
    </w:lvl>
    <w:lvl w:ilvl="7" w:tplc="9A46F29A">
      <w:numFmt w:val="bullet"/>
      <w:lvlText w:val="•"/>
      <w:lvlJc w:val="left"/>
      <w:pPr>
        <w:ind w:left="6914" w:hanging="294"/>
      </w:pPr>
      <w:rPr>
        <w:rFonts w:hint="default"/>
        <w:lang w:val="en-US" w:eastAsia="en-US" w:bidi="ar-SA"/>
      </w:rPr>
    </w:lvl>
    <w:lvl w:ilvl="8" w:tplc="8F82165E">
      <w:numFmt w:val="bullet"/>
      <w:lvlText w:val="•"/>
      <w:lvlJc w:val="left"/>
      <w:pPr>
        <w:ind w:left="7836" w:hanging="294"/>
      </w:pPr>
      <w:rPr>
        <w:rFonts w:hint="default"/>
        <w:lang w:val="en-US" w:eastAsia="en-US" w:bidi="ar-SA"/>
      </w:rPr>
    </w:lvl>
  </w:abstractNum>
  <w:abstractNum w:abstractNumId="2" w15:restartNumberingAfterBreak="0">
    <w:nsid w:val="29350D07"/>
    <w:multiLevelType w:val="hybridMultilevel"/>
    <w:tmpl w:val="0352B29C"/>
    <w:lvl w:ilvl="0" w:tplc="9BFA50AC">
      <w:start w:val="1"/>
      <w:numFmt w:val="upperLetter"/>
      <w:lvlText w:val="%1."/>
      <w:lvlJc w:val="left"/>
      <w:pPr>
        <w:ind w:left="453" w:hanging="294"/>
        <w:jc w:val="left"/>
      </w:pPr>
      <w:rPr>
        <w:rFonts w:ascii="Times New Roman" w:eastAsia="Times New Roman" w:hAnsi="Times New Roman" w:cs="Times New Roman" w:hint="default"/>
        <w:b w:val="0"/>
        <w:bCs w:val="0"/>
        <w:i w:val="0"/>
        <w:iCs w:val="0"/>
        <w:w w:val="100"/>
        <w:sz w:val="24"/>
        <w:szCs w:val="24"/>
        <w:lang w:val="en-US" w:eastAsia="en-US" w:bidi="ar-SA"/>
      </w:rPr>
    </w:lvl>
    <w:lvl w:ilvl="1" w:tplc="57E6AE06">
      <w:numFmt w:val="bullet"/>
      <w:lvlText w:val="•"/>
      <w:lvlJc w:val="left"/>
      <w:pPr>
        <w:ind w:left="1382" w:hanging="294"/>
      </w:pPr>
      <w:rPr>
        <w:rFonts w:hint="default"/>
        <w:lang w:val="en-US" w:eastAsia="en-US" w:bidi="ar-SA"/>
      </w:rPr>
    </w:lvl>
    <w:lvl w:ilvl="2" w:tplc="BAD0516A">
      <w:numFmt w:val="bullet"/>
      <w:lvlText w:val="•"/>
      <w:lvlJc w:val="left"/>
      <w:pPr>
        <w:ind w:left="2304" w:hanging="294"/>
      </w:pPr>
      <w:rPr>
        <w:rFonts w:hint="default"/>
        <w:lang w:val="en-US" w:eastAsia="en-US" w:bidi="ar-SA"/>
      </w:rPr>
    </w:lvl>
    <w:lvl w:ilvl="3" w:tplc="D70A3752">
      <w:numFmt w:val="bullet"/>
      <w:lvlText w:val="•"/>
      <w:lvlJc w:val="left"/>
      <w:pPr>
        <w:ind w:left="3226" w:hanging="294"/>
      </w:pPr>
      <w:rPr>
        <w:rFonts w:hint="default"/>
        <w:lang w:val="en-US" w:eastAsia="en-US" w:bidi="ar-SA"/>
      </w:rPr>
    </w:lvl>
    <w:lvl w:ilvl="4" w:tplc="981CF95C">
      <w:numFmt w:val="bullet"/>
      <w:lvlText w:val="•"/>
      <w:lvlJc w:val="left"/>
      <w:pPr>
        <w:ind w:left="4148" w:hanging="294"/>
      </w:pPr>
      <w:rPr>
        <w:rFonts w:hint="default"/>
        <w:lang w:val="en-US" w:eastAsia="en-US" w:bidi="ar-SA"/>
      </w:rPr>
    </w:lvl>
    <w:lvl w:ilvl="5" w:tplc="CBB0C84A">
      <w:numFmt w:val="bullet"/>
      <w:lvlText w:val="•"/>
      <w:lvlJc w:val="left"/>
      <w:pPr>
        <w:ind w:left="5070" w:hanging="294"/>
      </w:pPr>
      <w:rPr>
        <w:rFonts w:hint="default"/>
        <w:lang w:val="en-US" w:eastAsia="en-US" w:bidi="ar-SA"/>
      </w:rPr>
    </w:lvl>
    <w:lvl w:ilvl="6" w:tplc="6F046E1A">
      <w:numFmt w:val="bullet"/>
      <w:lvlText w:val="•"/>
      <w:lvlJc w:val="left"/>
      <w:pPr>
        <w:ind w:left="5992" w:hanging="294"/>
      </w:pPr>
      <w:rPr>
        <w:rFonts w:hint="default"/>
        <w:lang w:val="en-US" w:eastAsia="en-US" w:bidi="ar-SA"/>
      </w:rPr>
    </w:lvl>
    <w:lvl w:ilvl="7" w:tplc="37401FCE">
      <w:numFmt w:val="bullet"/>
      <w:lvlText w:val="•"/>
      <w:lvlJc w:val="left"/>
      <w:pPr>
        <w:ind w:left="6914" w:hanging="294"/>
      </w:pPr>
      <w:rPr>
        <w:rFonts w:hint="default"/>
        <w:lang w:val="en-US" w:eastAsia="en-US" w:bidi="ar-SA"/>
      </w:rPr>
    </w:lvl>
    <w:lvl w:ilvl="8" w:tplc="741A744C">
      <w:numFmt w:val="bullet"/>
      <w:lvlText w:val="•"/>
      <w:lvlJc w:val="left"/>
      <w:pPr>
        <w:ind w:left="7836" w:hanging="294"/>
      </w:pPr>
      <w:rPr>
        <w:rFonts w:hint="default"/>
        <w:lang w:val="en-US" w:eastAsia="en-US" w:bidi="ar-SA"/>
      </w:rPr>
    </w:lvl>
  </w:abstractNum>
  <w:abstractNum w:abstractNumId="3" w15:restartNumberingAfterBreak="0">
    <w:nsid w:val="34322AA2"/>
    <w:multiLevelType w:val="hybridMultilevel"/>
    <w:tmpl w:val="91D2D250"/>
    <w:lvl w:ilvl="0" w:tplc="DBC0CEB0">
      <w:start w:val="1"/>
      <w:numFmt w:val="upperLetter"/>
      <w:lvlText w:val="%1."/>
      <w:lvlJc w:val="left"/>
      <w:pPr>
        <w:ind w:left="452" w:hanging="293"/>
        <w:jc w:val="left"/>
      </w:pPr>
      <w:rPr>
        <w:rFonts w:ascii="Times New Roman" w:eastAsia="Times New Roman" w:hAnsi="Times New Roman" w:cs="Times New Roman" w:hint="default"/>
        <w:b/>
        <w:bCs/>
        <w:i w:val="0"/>
        <w:iCs w:val="0"/>
        <w:spacing w:val="-1"/>
        <w:w w:val="100"/>
        <w:sz w:val="24"/>
        <w:szCs w:val="24"/>
        <w:lang w:val="en-US" w:eastAsia="en-US" w:bidi="ar-SA"/>
      </w:rPr>
    </w:lvl>
    <w:lvl w:ilvl="1" w:tplc="E5BE4478">
      <w:start w:val="1"/>
      <w:numFmt w:val="decimal"/>
      <w:lvlText w:val="%2."/>
      <w:lvlJc w:val="left"/>
      <w:pPr>
        <w:ind w:left="160" w:hanging="240"/>
        <w:jc w:val="right"/>
      </w:pPr>
      <w:rPr>
        <w:rFonts w:ascii="Times New Roman" w:eastAsia="Times New Roman" w:hAnsi="Times New Roman" w:cs="Times New Roman" w:hint="default"/>
        <w:b/>
        <w:bCs/>
        <w:i w:val="0"/>
        <w:iCs w:val="0"/>
        <w:w w:val="100"/>
        <w:sz w:val="24"/>
        <w:szCs w:val="24"/>
        <w:lang w:val="en-US" w:eastAsia="en-US" w:bidi="ar-SA"/>
      </w:rPr>
    </w:lvl>
    <w:lvl w:ilvl="2" w:tplc="0FEE6EB6">
      <w:numFmt w:val="bullet"/>
      <w:lvlText w:val="•"/>
      <w:lvlJc w:val="left"/>
      <w:pPr>
        <w:ind w:left="460" w:hanging="240"/>
      </w:pPr>
      <w:rPr>
        <w:rFonts w:hint="default"/>
        <w:lang w:val="en-US" w:eastAsia="en-US" w:bidi="ar-SA"/>
      </w:rPr>
    </w:lvl>
    <w:lvl w:ilvl="3" w:tplc="AD648418">
      <w:numFmt w:val="bullet"/>
      <w:lvlText w:val="•"/>
      <w:lvlJc w:val="left"/>
      <w:pPr>
        <w:ind w:left="1612" w:hanging="240"/>
      </w:pPr>
      <w:rPr>
        <w:rFonts w:hint="default"/>
        <w:lang w:val="en-US" w:eastAsia="en-US" w:bidi="ar-SA"/>
      </w:rPr>
    </w:lvl>
    <w:lvl w:ilvl="4" w:tplc="32D0D622">
      <w:numFmt w:val="bullet"/>
      <w:lvlText w:val="•"/>
      <w:lvlJc w:val="left"/>
      <w:pPr>
        <w:ind w:left="2765" w:hanging="240"/>
      </w:pPr>
      <w:rPr>
        <w:rFonts w:hint="default"/>
        <w:lang w:val="en-US" w:eastAsia="en-US" w:bidi="ar-SA"/>
      </w:rPr>
    </w:lvl>
    <w:lvl w:ilvl="5" w:tplc="96221596">
      <w:numFmt w:val="bullet"/>
      <w:lvlText w:val="•"/>
      <w:lvlJc w:val="left"/>
      <w:pPr>
        <w:ind w:left="3917" w:hanging="240"/>
      </w:pPr>
      <w:rPr>
        <w:rFonts w:hint="default"/>
        <w:lang w:val="en-US" w:eastAsia="en-US" w:bidi="ar-SA"/>
      </w:rPr>
    </w:lvl>
    <w:lvl w:ilvl="6" w:tplc="78247C54">
      <w:numFmt w:val="bullet"/>
      <w:lvlText w:val="•"/>
      <w:lvlJc w:val="left"/>
      <w:pPr>
        <w:ind w:left="5070" w:hanging="240"/>
      </w:pPr>
      <w:rPr>
        <w:rFonts w:hint="default"/>
        <w:lang w:val="en-US" w:eastAsia="en-US" w:bidi="ar-SA"/>
      </w:rPr>
    </w:lvl>
    <w:lvl w:ilvl="7" w:tplc="14904980">
      <w:numFmt w:val="bullet"/>
      <w:lvlText w:val="•"/>
      <w:lvlJc w:val="left"/>
      <w:pPr>
        <w:ind w:left="6222" w:hanging="240"/>
      </w:pPr>
      <w:rPr>
        <w:rFonts w:hint="default"/>
        <w:lang w:val="en-US" w:eastAsia="en-US" w:bidi="ar-SA"/>
      </w:rPr>
    </w:lvl>
    <w:lvl w:ilvl="8" w:tplc="04322D06">
      <w:numFmt w:val="bullet"/>
      <w:lvlText w:val="•"/>
      <w:lvlJc w:val="left"/>
      <w:pPr>
        <w:ind w:left="7375" w:hanging="240"/>
      </w:pPr>
      <w:rPr>
        <w:rFonts w:hint="default"/>
        <w:lang w:val="en-US" w:eastAsia="en-US" w:bidi="ar-SA"/>
      </w:rPr>
    </w:lvl>
  </w:abstractNum>
  <w:abstractNum w:abstractNumId="4" w15:restartNumberingAfterBreak="0">
    <w:nsid w:val="4C7A2024"/>
    <w:multiLevelType w:val="hybridMultilevel"/>
    <w:tmpl w:val="90E084C2"/>
    <w:lvl w:ilvl="0" w:tplc="9B3A83BE">
      <w:start w:val="1"/>
      <w:numFmt w:val="upperLetter"/>
      <w:lvlText w:val="%1."/>
      <w:lvlJc w:val="left"/>
      <w:pPr>
        <w:ind w:left="453" w:hanging="294"/>
        <w:jc w:val="left"/>
      </w:pPr>
      <w:rPr>
        <w:rFonts w:ascii="Times New Roman" w:eastAsia="Times New Roman" w:hAnsi="Times New Roman" w:cs="Times New Roman" w:hint="default"/>
        <w:b w:val="0"/>
        <w:bCs w:val="0"/>
        <w:i w:val="0"/>
        <w:iCs w:val="0"/>
        <w:w w:val="100"/>
        <w:sz w:val="24"/>
        <w:szCs w:val="24"/>
        <w:lang w:val="en-US" w:eastAsia="en-US" w:bidi="ar-SA"/>
      </w:rPr>
    </w:lvl>
    <w:lvl w:ilvl="1" w:tplc="843A3F8A">
      <w:numFmt w:val="bullet"/>
      <w:lvlText w:val="•"/>
      <w:lvlJc w:val="left"/>
      <w:pPr>
        <w:ind w:left="1382" w:hanging="294"/>
      </w:pPr>
      <w:rPr>
        <w:rFonts w:hint="default"/>
        <w:lang w:val="en-US" w:eastAsia="en-US" w:bidi="ar-SA"/>
      </w:rPr>
    </w:lvl>
    <w:lvl w:ilvl="2" w:tplc="F0E87BF8">
      <w:numFmt w:val="bullet"/>
      <w:lvlText w:val="•"/>
      <w:lvlJc w:val="left"/>
      <w:pPr>
        <w:ind w:left="2304" w:hanging="294"/>
      </w:pPr>
      <w:rPr>
        <w:rFonts w:hint="default"/>
        <w:lang w:val="en-US" w:eastAsia="en-US" w:bidi="ar-SA"/>
      </w:rPr>
    </w:lvl>
    <w:lvl w:ilvl="3" w:tplc="6AC0C95E">
      <w:numFmt w:val="bullet"/>
      <w:lvlText w:val="•"/>
      <w:lvlJc w:val="left"/>
      <w:pPr>
        <w:ind w:left="3226" w:hanging="294"/>
      </w:pPr>
      <w:rPr>
        <w:rFonts w:hint="default"/>
        <w:lang w:val="en-US" w:eastAsia="en-US" w:bidi="ar-SA"/>
      </w:rPr>
    </w:lvl>
    <w:lvl w:ilvl="4" w:tplc="C2643086">
      <w:numFmt w:val="bullet"/>
      <w:lvlText w:val="•"/>
      <w:lvlJc w:val="left"/>
      <w:pPr>
        <w:ind w:left="4148" w:hanging="294"/>
      </w:pPr>
      <w:rPr>
        <w:rFonts w:hint="default"/>
        <w:lang w:val="en-US" w:eastAsia="en-US" w:bidi="ar-SA"/>
      </w:rPr>
    </w:lvl>
    <w:lvl w:ilvl="5" w:tplc="0994D5DA">
      <w:numFmt w:val="bullet"/>
      <w:lvlText w:val="•"/>
      <w:lvlJc w:val="left"/>
      <w:pPr>
        <w:ind w:left="5070" w:hanging="294"/>
      </w:pPr>
      <w:rPr>
        <w:rFonts w:hint="default"/>
        <w:lang w:val="en-US" w:eastAsia="en-US" w:bidi="ar-SA"/>
      </w:rPr>
    </w:lvl>
    <w:lvl w:ilvl="6" w:tplc="9F4805A0">
      <w:numFmt w:val="bullet"/>
      <w:lvlText w:val="•"/>
      <w:lvlJc w:val="left"/>
      <w:pPr>
        <w:ind w:left="5992" w:hanging="294"/>
      </w:pPr>
      <w:rPr>
        <w:rFonts w:hint="default"/>
        <w:lang w:val="en-US" w:eastAsia="en-US" w:bidi="ar-SA"/>
      </w:rPr>
    </w:lvl>
    <w:lvl w:ilvl="7" w:tplc="06E6FAB8">
      <w:numFmt w:val="bullet"/>
      <w:lvlText w:val="•"/>
      <w:lvlJc w:val="left"/>
      <w:pPr>
        <w:ind w:left="6914" w:hanging="294"/>
      </w:pPr>
      <w:rPr>
        <w:rFonts w:hint="default"/>
        <w:lang w:val="en-US" w:eastAsia="en-US" w:bidi="ar-SA"/>
      </w:rPr>
    </w:lvl>
    <w:lvl w:ilvl="8" w:tplc="1EA02446">
      <w:numFmt w:val="bullet"/>
      <w:lvlText w:val="•"/>
      <w:lvlJc w:val="left"/>
      <w:pPr>
        <w:ind w:left="7836" w:hanging="294"/>
      </w:pPr>
      <w:rPr>
        <w:rFonts w:hint="default"/>
        <w:lang w:val="en-US" w:eastAsia="en-US" w:bidi="ar-SA"/>
      </w:rPr>
    </w:lvl>
  </w:abstractNum>
  <w:abstractNum w:abstractNumId="5" w15:restartNumberingAfterBreak="0">
    <w:nsid w:val="74F40DBF"/>
    <w:multiLevelType w:val="hybridMultilevel"/>
    <w:tmpl w:val="FCFE6846"/>
    <w:lvl w:ilvl="0" w:tplc="9DE619DC">
      <w:start w:val="1"/>
      <w:numFmt w:val="decimal"/>
      <w:lvlText w:val="%1."/>
      <w:lvlJc w:val="left"/>
      <w:pPr>
        <w:ind w:left="160" w:hanging="240"/>
        <w:jc w:val="left"/>
      </w:pPr>
      <w:rPr>
        <w:rFonts w:ascii="Times New Roman" w:eastAsia="Times New Roman" w:hAnsi="Times New Roman" w:cs="Times New Roman" w:hint="default"/>
        <w:b/>
        <w:bCs/>
        <w:i w:val="0"/>
        <w:iCs w:val="0"/>
        <w:w w:val="100"/>
        <w:sz w:val="24"/>
        <w:szCs w:val="24"/>
        <w:lang w:val="en-US" w:eastAsia="en-US" w:bidi="ar-SA"/>
      </w:rPr>
    </w:lvl>
    <w:lvl w:ilvl="1" w:tplc="7ADA9684">
      <w:numFmt w:val="bullet"/>
      <w:lvlText w:val="•"/>
      <w:lvlJc w:val="left"/>
      <w:pPr>
        <w:ind w:left="1112" w:hanging="240"/>
      </w:pPr>
      <w:rPr>
        <w:rFonts w:hint="default"/>
        <w:lang w:val="en-US" w:eastAsia="en-US" w:bidi="ar-SA"/>
      </w:rPr>
    </w:lvl>
    <w:lvl w:ilvl="2" w:tplc="D5ACEA12">
      <w:numFmt w:val="bullet"/>
      <w:lvlText w:val="•"/>
      <w:lvlJc w:val="left"/>
      <w:pPr>
        <w:ind w:left="2064" w:hanging="240"/>
      </w:pPr>
      <w:rPr>
        <w:rFonts w:hint="default"/>
        <w:lang w:val="en-US" w:eastAsia="en-US" w:bidi="ar-SA"/>
      </w:rPr>
    </w:lvl>
    <w:lvl w:ilvl="3" w:tplc="3BFA6D50">
      <w:numFmt w:val="bullet"/>
      <w:lvlText w:val="•"/>
      <w:lvlJc w:val="left"/>
      <w:pPr>
        <w:ind w:left="3016" w:hanging="240"/>
      </w:pPr>
      <w:rPr>
        <w:rFonts w:hint="default"/>
        <w:lang w:val="en-US" w:eastAsia="en-US" w:bidi="ar-SA"/>
      </w:rPr>
    </w:lvl>
    <w:lvl w:ilvl="4" w:tplc="EE4A56BA">
      <w:numFmt w:val="bullet"/>
      <w:lvlText w:val="•"/>
      <w:lvlJc w:val="left"/>
      <w:pPr>
        <w:ind w:left="3968" w:hanging="240"/>
      </w:pPr>
      <w:rPr>
        <w:rFonts w:hint="default"/>
        <w:lang w:val="en-US" w:eastAsia="en-US" w:bidi="ar-SA"/>
      </w:rPr>
    </w:lvl>
    <w:lvl w:ilvl="5" w:tplc="B4D8626A">
      <w:numFmt w:val="bullet"/>
      <w:lvlText w:val="•"/>
      <w:lvlJc w:val="left"/>
      <w:pPr>
        <w:ind w:left="4920" w:hanging="240"/>
      </w:pPr>
      <w:rPr>
        <w:rFonts w:hint="default"/>
        <w:lang w:val="en-US" w:eastAsia="en-US" w:bidi="ar-SA"/>
      </w:rPr>
    </w:lvl>
    <w:lvl w:ilvl="6" w:tplc="0352B4A0">
      <w:numFmt w:val="bullet"/>
      <w:lvlText w:val="•"/>
      <w:lvlJc w:val="left"/>
      <w:pPr>
        <w:ind w:left="5872" w:hanging="240"/>
      </w:pPr>
      <w:rPr>
        <w:rFonts w:hint="default"/>
        <w:lang w:val="en-US" w:eastAsia="en-US" w:bidi="ar-SA"/>
      </w:rPr>
    </w:lvl>
    <w:lvl w:ilvl="7" w:tplc="EF3A3146">
      <w:numFmt w:val="bullet"/>
      <w:lvlText w:val="•"/>
      <w:lvlJc w:val="left"/>
      <w:pPr>
        <w:ind w:left="6824" w:hanging="240"/>
      </w:pPr>
      <w:rPr>
        <w:rFonts w:hint="default"/>
        <w:lang w:val="en-US" w:eastAsia="en-US" w:bidi="ar-SA"/>
      </w:rPr>
    </w:lvl>
    <w:lvl w:ilvl="8" w:tplc="C0947A12">
      <w:numFmt w:val="bullet"/>
      <w:lvlText w:val="•"/>
      <w:lvlJc w:val="left"/>
      <w:pPr>
        <w:ind w:left="7776" w:hanging="240"/>
      </w:pPr>
      <w:rPr>
        <w:rFonts w:hint="default"/>
        <w:lang w:val="en-US" w:eastAsia="en-US" w:bidi="ar-SA"/>
      </w:rPr>
    </w:lvl>
  </w:abstractNum>
  <w:num w:numId="1" w16cid:durableId="2139060498">
    <w:abstractNumId w:val="5"/>
  </w:num>
  <w:num w:numId="2" w16cid:durableId="182400244">
    <w:abstractNumId w:val="0"/>
  </w:num>
  <w:num w:numId="3" w16cid:durableId="472335354">
    <w:abstractNumId w:val="3"/>
  </w:num>
  <w:num w:numId="4" w16cid:durableId="91319082">
    <w:abstractNumId w:val="2"/>
  </w:num>
  <w:num w:numId="5" w16cid:durableId="1135180105">
    <w:abstractNumId w:val="1"/>
  </w:num>
  <w:num w:numId="6" w16cid:durableId="1690526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EA"/>
    <w:rsid w:val="00227EEA"/>
    <w:rsid w:val="0046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F8FA68F"/>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452" w:hanging="293"/>
      <w:outlineLvl w:val="0"/>
    </w:pPr>
    <w:rPr>
      <w:b/>
      <w:bCs/>
      <w:sz w:val="24"/>
      <w:szCs w:val="24"/>
    </w:rPr>
  </w:style>
  <w:style w:type="paragraph" w:styleId="Heading2">
    <w:name w:val="heading 2"/>
    <w:basedOn w:val="Normal"/>
    <w:uiPriority w:val="9"/>
    <w:unhideWhenUsed/>
    <w:qFormat/>
    <w:pPr>
      <w:spacing w:before="5"/>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160"/>
    </w:pPr>
    <w:rPr>
      <w:sz w:val="24"/>
      <w:szCs w:val="24"/>
    </w:rPr>
  </w:style>
  <w:style w:type="paragraph" w:styleId="TOC2">
    <w:name w:val="toc 2"/>
    <w:basedOn w:val="Normal"/>
    <w:uiPriority w:val="1"/>
    <w:qFormat/>
    <w:pPr>
      <w:spacing w:before="549"/>
      <w:ind w:left="4519"/>
    </w:pPr>
    <w:rPr>
      <w:i/>
      <w:iCs/>
      <w:sz w:val="24"/>
      <w:szCs w:val="24"/>
    </w:rPr>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pPr>
      <w:ind w:left="159"/>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15715</Words>
  <Characters>89582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Education;IAS</dc:creator>
  <cp:lastModifiedBy>Chin, David</cp:lastModifiedBy>
  <cp:revision>2</cp:revision>
  <dcterms:created xsi:type="dcterms:W3CDTF">2023-02-24T16:51:00Z</dcterms:created>
  <dcterms:modified xsi:type="dcterms:W3CDTF">2023-02-24T16:51:00Z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Adobe Acrobat Pro DC (32-bit) 21.11.20039</vt:lpwstr>
  </property>
  <property fmtid="{D5CDD505-2E9C-101B-9397-08002B2CF9AE}" pid="4" name="LastSaved">
    <vt:filetime>2023-02-13T00:00:00Z</vt:filetime>
  </property>
  <property fmtid="{D5CDD505-2E9C-101B-9397-08002B2CF9AE}" pid="5" name="Producer">
    <vt:lpwstr>Adobe Acrobat Pro DC (32-bit) 21.11.20039</vt:lpwstr>
  </property>
</Properties>
</file>