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FAF48" w14:textId="77777777" w:rsidR="00563C4F" w:rsidRDefault="00563C4F" w:rsidP="00563C4F">
      <w:pPr>
        <w:pStyle w:val="Default"/>
      </w:pPr>
    </w:p>
    <w:p w14:paraId="24C348DC" w14:textId="41244ED3" w:rsidR="00563C4F" w:rsidRDefault="00563C4F" w:rsidP="00563C4F">
      <w:pPr>
        <w:pStyle w:val="BodyText"/>
        <w:spacing w:before="100" w:line="480" w:lineRule="auto"/>
        <w:ind w:left="0"/>
      </w:pPr>
      <w:r>
        <w:t xml:space="preserve"> </w:t>
      </w:r>
      <w:r>
        <w:rPr>
          <w:color w:val="FF0000"/>
          <w:sz w:val="23"/>
          <w:szCs w:val="23"/>
        </w:rPr>
        <w:t>Note: The official version of this document is the document published in the Federal Register.</w:t>
      </w:r>
    </w:p>
    <w:p w14:paraId="5B5FC3A0" w14:textId="28C19023" w:rsidR="001C5005" w:rsidRDefault="001C5005" w:rsidP="001C5005">
      <w:pPr>
        <w:pStyle w:val="BodyText"/>
        <w:spacing w:before="100" w:line="480" w:lineRule="auto"/>
        <w:ind w:left="0"/>
      </w:pPr>
      <w:r w:rsidRPr="008E6ABB">
        <w:t>4000-01-U</w:t>
      </w:r>
    </w:p>
    <w:p w14:paraId="79697738" w14:textId="77777777" w:rsidR="001C5005" w:rsidRPr="00401671" w:rsidRDefault="001C5005" w:rsidP="001C5005">
      <w:pPr>
        <w:pStyle w:val="BodyText"/>
        <w:spacing w:line="480" w:lineRule="auto"/>
        <w:ind w:left="0"/>
      </w:pP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EDUCATION</w:t>
      </w:r>
    </w:p>
    <w:p w14:paraId="5E0FA29E" w14:textId="77777777" w:rsidR="001C5005" w:rsidRDefault="001C5005" w:rsidP="001C5005">
      <w:pPr>
        <w:pStyle w:val="BodyText"/>
        <w:spacing w:line="480" w:lineRule="auto"/>
        <w:ind w:left="0"/>
      </w:pPr>
      <w:r>
        <w:t>34</w:t>
      </w:r>
      <w:r>
        <w:rPr>
          <w:spacing w:val="-4"/>
        </w:rPr>
        <w:t xml:space="preserve"> </w:t>
      </w:r>
      <w:r>
        <w:t>CFR</w:t>
      </w:r>
      <w:r>
        <w:rPr>
          <w:spacing w:val="-3"/>
        </w:rPr>
        <w:t xml:space="preserve"> </w:t>
      </w:r>
      <w:r>
        <w:t>Chapter</w:t>
      </w:r>
      <w:r>
        <w:rPr>
          <w:spacing w:val="-4"/>
        </w:rPr>
        <w:t xml:space="preserve"> </w:t>
      </w:r>
      <w:r>
        <w:t>VI</w:t>
      </w:r>
    </w:p>
    <w:p w14:paraId="18DE6A3B" w14:textId="38D46165" w:rsidR="001C5005" w:rsidRDefault="001C5005" w:rsidP="001C5005">
      <w:pPr>
        <w:pStyle w:val="BodyText"/>
        <w:spacing w:line="480" w:lineRule="auto"/>
        <w:ind w:left="0"/>
      </w:pPr>
      <w:r>
        <w:t>[Docket</w:t>
      </w:r>
      <w:r>
        <w:rPr>
          <w:spacing w:val="-7"/>
        </w:rPr>
        <w:t xml:space="preserve"> </w:t>
      </w:r>
      <w:r>
        <w:t>ID ED-2021-OPE-</w:t>
      </w:r>
      <w:r w:rsidR="00C56484">
        <w:t>0077</w:t>
      </w:r>
      <w:r>
        <w:t>]</w:t>
      </w:r>
    </w:p>
    <w:p w14:paraId="279E2351" w14:textId="77777777" w:rsidR="001C5005" w:rsidRDefault="001C5005" w:rsidP="001C5005">
      <w:pPr>
        <w:pStyle w:val="BodyText"/>
        <w:spacing w:line="480" w:lineRule="auto"/>
        <w:ind w:left="0"/>
      </w:pPr>
      <w:r>
        <w:t>Negotiated</w:t>
      </w:r>
      <w:r>
        <w:rPr>
          <w:spacing w:val="-8"/>
        </w:rPr>
        <w:t xml:space="preserve"> </w:t>
      </w:r>
      <w:r>
        <w:t>Rulemaking</w:t>
      </w:r>
      <w:r>
        <w:rPr>
          <w:spacing w:val="-6"/>
        </w:rPr>
        <w:t xml:space="preserve"> </w:t>
      </w:r>
      <w:r>
        <w:t>Committee;</w:t>
      </w:r>
      <w:r>
        <w:rPr>
          <w:spacing w:val="-8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Hearings</w:t>
      </w:r>
    </w:p>
    <w:p w14:paraId="78BD91A5" w14:textId="77777777" w:rsidR="001C5005" w:rsidRDefault="001C5005" w:rsidP="001C5005">
      <w:pPr>
        <w:pStyle w:val="BodyText"/>
        <w:spacing w:line="480" w:lineRule="auto"/>
        <w:ind w:left="0"/>
      </w:pPr>
      <w:r>
        <w:t>AGENCY:</w:t>
      </w:r>
      <w:r>
        <w:rPr>
          <w:spacing w:val="1"/>
        </w:rPr>
        <w:t xml:space="preserve">  </w:t>
      </w:r>
      <w:r>
        <w:t>Office of Postsecondary Education, Department of</w:t>
      </w:r>
      <w:r>
        <w:rPr>
          <w:spacing w:val="-143"/>
        </w:rPr>
        <w:t xml:space="preserve"> </w:t>
      </w:r>
      <w:r>
        <w:t>Education.</w:t>
      </w:r>
    </w:p>
    <w:p w14:paraId="1B896220" w14:textId="76D71E30" w:rsidR="001C5005" w:rsidRDefault="001C5005" w:rsidP="00DD6031">
      <w:pPr>
        <w:pStyle w:val="BodyText"/>
        <w:spacing w:line="480" w:lineRule="auto"/>
        <w:ind w:left="0"/>
      </w:pPr>
      <w:r>
        <w:t>ACTION:</w:t>
      </w:r>
      <w:r>
        <w:rPr>
          <w:spacing w:val="131"/>
        </w:rPr>
        <w:t xml:space="preserve"> </w:t>
      </w:r>
      <w:r>
        <w:t>Intent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establish</w:t>
      </w:r>
      <w:r>
        <w:rPr>
          <w:spacing w:val="-7"/>
        </w:rPr>
        <w:t xml:space="preserve"> </w:t>
      </w:r>
      <w:r>
        <w:t>negotiated</w:t>
      </w:r>
      <w:r>
        <w:rPr>
          <w:spacing w:val="-8"/>
        </w:rPr>
        <w:t xml:space="preserve"> </w:t>
      </w:r>
      <w:r>
        <w:t>rulemaking</w:t>
      </w:r>
      <w:r w:rsidR="004D36F5">
        <w:t xml:space="preserve"> </w:t>
      </w:r>
      <w:r>
        <w:rPr>
          <w:spacing w:val="-141"/>
        </w:rPr>
        <w:t xml:space="preserve"> </w:t>
      </w:r>
      <w:r>
        <w:t>committees.</w:t>
      </w:r>
    </w:p>
    <w:p w14:paraId="008630C8" w14:textId="39ABA149" w:rsidR="001C5005" w:rsidRDefault="001C5005" w:rsidP="00F51555">
      <w:pPr>
        <w:pStyle w:val="BodyText"/>
        <w:spacing w:line="480" w:lineRule="auto"/>
        <w:ind w:left="0"/>
      </w:pPr>
      <w:r>
        <w:t>SUMMARY:</w:t>
      </w:r>
      <w:r>
        <w:rPr>
          <w:spacing w:val="1"/>
        </w:rPr>
        <w:t xml:space="preserve"> </w:t>
      </w:r>
      <w:r>
        <w:t xml:space="preserve"> We announce our intention to establish negotiated rulemaking committees to prepare proposed</w:t>
      </w:r>
      <w:r>
        <w:rPr>
          <w:spacing w:val="1"/>
        </w:rPr>
        <w:t xml:space="preserve"> </w:t>
      </w:r>
      <w:r>
        <w:t xml:space="preserve">regulations for programs authorized </w:t>
      </w:r>
      <w:r>
        <w:rPr>
          <w:spacing w:val="-142"/>
        </w:rPr>
        <w:t xml:space="preserve"> </w:t>
      </w:r>
      <w:r>
        <w:t xml:space="preserve">under title IV of the Higher Education </w:t>
      </w:r>
      <w:r w:rsidR="00DF0748">
        <w:t xml:space="preserve">Act </w:t>
      </w:r>
      <w:r>
        <w:t>of 1965, as</w:t>
      </w:r>
      <w:r>
        <w:rPr>
          <w:spacing w:val="1"/>
        </w:rPr>
        <w:t xml:space="preserve"> </w:t>
      </w:r>
      <w:r>
        <w:t>amended (HEA).</w:t>
      </w:r>
      <w:r>
        <w:rPr>
          <w:spacing w:val="1"/>
        </w:rPr>
        <w:t xml:space="preserve"> </w:t>
      </w:r>
      <w:r>
        <w:t xml:space="preserve"> </w:t>
      </w:r>
      <w:r w:rsidR="169EE9CE">
        <w:t xml:space="preserve">The Department is committed to advancing equitable outcomes for all students and </w:t>
      </w:r>
      <w:r w:rsidR="00AF7BCF">
        <w:t>invites comments from</w:t>
      </w:r>
      <w:r w:rsidR="169EE9CE">
        <w:t xml:space="preserve"> </w:t>
      </w:r>
      <w:r>
        <w:rPr>
          <w:spacing w:val="1"/>
        </w:rPr>
        <w:t>organizations or groups with interests that are</w:t>
      </w:r>
      <w:r>
        <w:t xml:space="preserve"> </w:t>
      </w:r>
      <w:r>
        <w:rPr>
          <w:spacing w:val="1"/>
        </w:rPr>
        <w:t>significantly affected</w:t>
      </w:r>
      <w:r>
        <w:t xml:space="preserve"> </w:t>
      </w:r>
      <w:r>
        <w:rPr>
          <w:spacing w:val="1"/>
        </w:rPr>
        <w:t>by the</w:t>
      </w:r>
      <w:r>
        <w:t xml:space="preserve"> </w:t>
      </w:r>
      <w:r>
        <w:rPr>
          <w:spacing w:val="1"/>
        </w:rPr>
        <w:t>subject matter</w:t>
      </w:r>
      <w:r>
        <w:t xml:space="preserve"> of</w:t>
      </w:r>
      <w:r>
        <w:rPr>
          <w:spacing w:val="1"/>
        </w:rPr>
        <w:t xml:space="preserve"> the</w:t>
      </w:r>
      <w:r>
        <w:t xml:space="preserve"> proposed regulations</w:t>
      </w:r>
      <w:r w:rsidR="003461DA">
        <w:t xml:space="preserve"> being considered by the particular committee</w:t>
      </w:r>
      <w:r w:rsidRPr="00A32948">
        <w:t>.</w:t>
      </w:r>
      <w:r w:rsidRPr="00653B11">
        <w:t xml:space="preserve"> </w:t>
      </w:r>
      <w:r w:rsidRPr="00A32948">
        <w:t xml:space="preserve"> </w:t>
      </w:r>
      <w:r w:rsidR="009737F6" w:rsidRPr="00A32948">
        <w:t>We</w:t>
      </w:r>
      <w:r w:rsidR="009737F6">
        <w:t xml:space="preserve"> also</w:t>
      </w:r>
      <w:r w:rsidR="003B35F5">
        <w:t xml:space="preserve"> announce public hearing</w:t>
      </w:r>
      <w:r w:rsidR="00653B11">
        <w:t>s</w:t>
      </w:r>
      <w:r>
        <w:t xml:space="preserve"> </w:t>
      </w:r>
      <w:r>
        <w:rPr>
          <w:spacing w:val="1"/>
        </w:rPr>
        <w:t xml:space="preserve">at which interested parties may comment on the topics </w:t>
      </w:r>
      <w:r w:rsidR="00D46181">
        <w:t xml:space="preserve">for regulation </w:t>
      </w:r>
      <w:r>
        <w:rPr>
          <w:spacing w:val="1"/>
        </w:rPr>
        <w:t>suggested by the Department and suggest additional</w:t>
      </w:r>
      <w:r>
        <w:t xml:space="preserve"> </w:t>
      </w:r>
      <w:r>
        <w:rPr>
          <w:spacing w:val="1"/>
        </w:rPr>
        <w:t>topics that should be considered for action by the</w:t>
      </w:r>
      <w:r>
        <w:t xml:space="preserve"> </w:t>
      </w:r>
      <w:r>
        <w:rPr>
          <w:spacing w:val="1"/>
        </w:rPr>
        <w:t>negotiating committees.</w:t>
      </w:r>
      <w:r>
        <w:t xml:space="preserve"> </w:t>
      </w:r>
      <w:r>
        <w:rPr>
          <w:spacing w:val="1"/>
        </w:rPr>
        <w:t xml:space="preserve"> In addition, we announce that the</w:t>
      </w:r>
      <w:r>
        <w:t xml:space="preserve"> </w:t>
      </w:r>
      <w:r>
        <w:rPr>
          <w:spacing w:val="1"/>
        </w:rPr>
        <w:t>Department will accept written comments on the topics</w:t>
      </w:r>
      <w:r>
        <w:t xml:space="preserve"> </w:t>
      </w:r>
      <w:r>
        <w:rPr>
          <w:spacing w:val="-7"/>
        </w:rPr>
        <w:lastRenderedPageBreak/>
        <w:t>suggested</w:t>
      </w:r>
      <w:r>
        <w:t xml:space="preserve"> </w:t>
      </w:r>
      <w:r>
        <w:rPr>
          <w:spacing w:val="-6"/>
        </w:rPr>
        <w:t>by</w:t>
      </w:r>
      <w:r>
        <w:t xml:space="preserve"> </w:t>
      </w:r>
      <w:r>
        <w:rPr>
          <w:spacing w:val="-6"/>
        </w:rPr>
        <w:t>the</w:t>
      </w:r>
      <w:r>
        <w:t xml:space="preserve"> </w:t>
      </w:r>
      <w:r>
        <w:rPr>
          <w:spacing w:val="-6"/>
        </w:rPr>
        <w:t>Department</w:t>
      </w:r>
      <w:r>
        <w:t xml:space="preserve"> </w:t>
      </w:r>
      <w:r>
        <w:rPr>
          <w:spacing w:val="-5"/>
        </w:rPr>
        <w:t>and</w:t>
      </w:r>
      <w:r>
        <w:t xml:space="preserve"> </w:t>
      </w:r>
      <w:r>
        <w:rPr>
          <w:spacing w:val="-6"/>
        </w:rPr>
        <w:t>suggestions</w:t>
      </w:r>
      <w:r>
        <w:t xml:space="preserve"> </w:t>
      </w:r>
      <w:r>
        <w:rPr>
          <w:spacing w:val="-5"/>
        </w:rPr>
        <w:t>for</w:t>
      </w:r>
      <w:r>
        <w:t xml:space="preserve"> </w:t>
      </w:r>
      <w:r>
        <w:rPr>
          <w:spacing w:val="-5"/>
        </w:rPr>
        <w:t>additional topics that should be considered</w:t>
      </w:r>
      <w:r>
        <w:t xml:space="preserve"> </w:t>
      </w:r>
      <w:r>
        <w:rPr>
          <w:spacing w:val="-5"/>
        </w:rPr>
        <w:t>for</w:t>
      </w:r>
      <w:r>
        <w:t xml:space="preserve"> </w:t>
      </w:r>
      <w:r>
        <w:rPr>
          <w:spacing w:val="-5"/>
        </w:rPr>
        <w:t>action</w:t>
      </w:r>
      <w:r>
        <w:t xml:space="preserve"> </w:t>
      </w:r>
      <w:r>
        <w:rPr>
          <w:spacing w:val="-5"/>
        </w:rPr>
        <w:t>by</w:t>
      </w:r>
      <w:r>
        <w:t xml:space="preserve"> </w:t>
      </w:r>
      <w:r>
        <w:rPr>
          <w:spacing w:val="-2"/>
        </w:rPr>
        <w:t>the negotiating</w:t>
      </w:r>
      <w:r>
        <w:t xml:space="preserve"> committees.</w:t>
      </w:r>
    </w:p>
    <w:p w14:paraId="170914A6" w14:textId="30FC5780" w:rsidR="001C5005" w:rsidRDefault="001C5005" w:rsidP="001C5005">
      <w:pPr>
        <w:pStyle w:val="BodyText"/>
        <w:spacing w:line="480" w:lineRule="auto"/>
        <w:ind w:left="0"/>
      </w:pPr>
      <w:r>
        <w:t>DATES:</w:t>
      </w:r>
      <w:r>
        <w:rPr>
          <w:spacing w:val="1"/>
        </w:rPr>
        <w:t xml:space="preserve">  </w:t>
      </w:r>
      <w:r>
        <w:t>The dates, times, and locations of the public</w:t>
      </w:r>
      <w:r>
        <w:rPr>
          <w:spacing w:val="1"/>
        </w:rPr>
        <w:t xml:space="preserve"> </w:t>
      </w:r>
      <w:r w:rsidR="00194C2C">
        <w:t>hearings</w:t>
      </w:r>
      <w:r w:rsidR="00085118">
        <w:t xml:space="preserve"> are </w:t>
      </w:r>
      <w:r>
        <w:t>listed under the SUPPLEMENTARY INFORMATION</w:t>
      </w:r>
      <w:r>
        <w:rPr>
          <w:spacing w:val="1"/>
        </w:rPr>
        <w:t xml:space="preserve"> </w:t>
      </w:r>
      <w:r>
        <w:t>section of this document.</w:t>
      </w:r>
      <w:r>
        <w:rPr>
          <w:spacing w:val="1"/>
        </w:rPr>
        <w:t xml:space="preserve">  </w:t>
      </w:r>
      <w:r>
        <w:t xml:space="preserve">We must receive written comments </w:t>
      </w:r>
      <w:r>
        <w:rPr>
          <w:spacing w:val="-143"/>
        </w:rPr>
        <w:t xml:space="preserve">  </w:t>
      </w:r>
      <w:r>
        <w:t xml:space="preserve">on the topics </w:t>
      </w:r>
      <w:r w:rsidR="0089722F">
        <w:t xml:space="preserve">for regulation </w:t>
      </w:r>
      <w:r>
        <w:t>suggested by the Department and additional</w:t>
      </w:r>
      <w:r>
        <w:rPr>
          <w:spacing w:val="1"/>
        </w:rPr>
        <w:t xml:space="preserve"> </w:t>
      </w:r>
      <w:r>
        <w:t xml:space="preserve">topics that should be </w:t>
      </w:r>
      <w:r w:rsidRPr="00734143">
        <w:t>considered for action by the</w:t>
      </w:r>
      <w:r w:rsidRPr="00734143">
        <w:rPr>
          <w:spacing w:val="1"/>
        </w:rPr>
        <w:t xml:space="preserve"> </w:t>
      </w:r>
      <w:r w:rsidRPr="00734143">
        <w:t>negotiating</w:t>
      </w:r>
      <w:r w:rsidRPr="00734143">
        <w:rPr>
          <w:spacing w:val="-4"/>
        </w:rPr>
        <w:t xml:space="preserve"> </w:t>
      </w:r>
      <w:r w:rsidRPr="00734143">
        <w:t>committees</w:t>
      </w:r>
      <w:r w:rsidRPr="00734143">
        <w:rPr>
          <w:spacing w:val="-3"/>
        </w:rPr>
        <w:t xml:space="preserve"> </w:t>
      </w:r>
      <w:r w:rsidRPr="00734143">
        <w:t>on</w:t>
      </w:r>
      <w:r w:rsidRPr="00734143">
        <w:rPr>
          <w:spacing w:val="-3"/>
        </w:rPr>
        <w:t xml:space="preserve"> </w:t>
      </w:r>
      <w:r w:rsidRPr="00734143">
        <w:t>or</w:t>
      </w:r>
      <w:r w:rsidRPr="00734143">
        <w:rPr>
          <w:spacing w:val="-2"/>
        </w:rPr>
        <w:t xml:space="preserve"> </w:t>
      </w:r>
      <w:r w:rsidRPr="00734143">
        <w:t>before</w:t>
      </w:r>
      <w:r w:rsidRPr="00734143">
        <w:rPr>
          <w:spacing w:val="-2"/>
        </w:rPr>
        <w:t xml:space="preserve"> </w:t>
      </w:r>
      <w:r w:rsidRPr="00734143">
        <w:t>July 1, 2021.</w:t>
      </w:r>
    </w:p>
    <w:p w14:paraId="5269E7BD" w14:textId="77777777" w:rsidR="001C5005" w:rsidRDefault="001C5005" w:rsidP="001C5005">
      <w:pPr>
        <w:pStyle w:val="BodyText"/>
        <w:spacing w:line="480" w:lineRule="auto"/>
        <w:ind w:left="0"/>
      </w:pPr>
      <w:r>
        <w:t>ADDRESSES:</w:t>
      </w:r>
      <w:r>
        <w:rPr>
          <w:spacing w:val="1"/>
        </w:rPr>
        <w:t xml:space="preserve"> </w:t>
      </w:r>
      <w:r>
        <w:t xml:space="preserve"> Submit your comments through the Federal</w:t>
      </w:r>
      <w:r>
        <w:rPr>
          <w:spacing w:val="1"/>
        </w:rPr>
        <w:t xml:space="preserve"> </w:t>
      </w:r>
      <w:proofErr w:type="spellStart"/>
      <w:r>
        <w:t>eRulemaking</w:t>
      </w:r>
      <w:proofErr w:type="spellEnd"/>
      <w:r>
        <w:rPr>
          <w:spacing w:val="-8"/>
        </w:rPr>
        <w:t xml:space="preserve"> </w:t>
      </w:r>
      <w:r>
        <w:t>Portal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postal</w:t>
      </w:r>
      <w:r>
        <w:rPr>
          <w:spacing w:val="-7"/>
        </w:rPr>
        <w:t xml:space="preserve"> </w:t>
      </w:r>
      <w:r>
        <w:t>mail,</w:t>
      </w:r>
      <w:r>
        <w:rPr>
          <w:spacing w:val="-7"/>
        </w:rPr>
        <w:t xml:space="preserve"> </w:t>
      </w:r>
      <w:r>
        <w:t>commercial</w:t>
      </w:r>
      <w:r>
        <w:rPr>
          <w:spacing w:val="-7"/>
        </w:rPr>
        <w:t xml:space="preserve"> </w:t>
      </w:r>
      <w:r>
        <w:t xml:space="preserve">delivery, </w:t>
      </w:r>
      <w:r>
        <w:rPr>
          <w:spacing w:val="-14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delivery.</w:t>
      </w:r>
      <w:r>
        <w:rPr>
          <w:spacing w:val="137"/>
        </w:rPr>
        <w:t xml:space="preserve"> </w:t>
      </w:r>
      <w:r>
        <w:t xml:space="preserve"> We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accept</w:t>
      </w:r>
      <w:r>
        <w:rPr>
          <w:spacing w:val="-4"/>
        </w:rPr>
        <w:t xml:space="preserve"> </w:t>
      </w:r>
      <w:r>
        <w:t>comments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fax.</w:t>
      </w:r>
      <w:r>
        <w:rPr>
          <w:spacing w:val="1"/>
        </w:rPr>
        <w:t xml:space="preserve"> </w:t>
      </w:r>
      <w:r>
        <w:t xml:space="preserve"> To ensure that we do not receive duplicate copies,</w:t>
      </w:r>
      <w:r>
        <w:rPr>
          <w:spacing w:val="1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comments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once.</w:t>
      </w:r>
      <w:r>
        <w:rPr>
          <w:spacing w:val="135"/>
        </w:rPr>
        <w:t xml:space="preserve"> </w:t>
      </w:r>
      <w:r>
        <w:t xml:space="preserve"> In</w:t>
      </w:r>
      <w:r>
        <w:rPr>
          <w:spacing w:val="-6"/>
        </w:rPr>
        <w:t xml:space="preserve"> </w:t>
      </w:r>
      <w:r>
        <w:t>addition,</w:t>
      </w:r>
      <w:r>
        <w:rPr>
          <w:spacing w:val="-5"/>
        </w:rPr>
        <w:t xml:space="preserve"> </w:t>
      </w:r>
      <w:r>
        <w:t xml:space="preserve">please </w:t>
      </w:r>
      <w:r>
        <w:rPr>
          <w:spacing w:val="-141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Docket</w:t>
      </w:r>
      <w:r>
        <w:rPr>
          <w:spacing w:val="-3"/>
        </w:rPr>
        <w:t xml:space="preserve"> </w:t>
      </w:r>
      <w:r>
        <w:t>ID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comments.</w:t>
      </w:r>
    </w:p>
    <w:p w14:paraId="43EC29C8" w14:textId="77777777" w:rsidR="001C5005" w:rsidRDefault="001C5005" w:rsidP="001C5005">
      <w:pPr>
        <w:pStyle w:val="ListParagraph"/>
        <w:numPr>
          <w:ilvl w:val="0"/>
          <w:numId w:val="3"/>
        </w:numPr>
        <w:tabs>
          <w:tab w:val="left" w:pos="1593"/>
        </w:tabs>
        <w:spacing w:line="480" w:lineRule="auto"/>
        <w:ind w:left="0" w:right="102" w:firstLine="720"/>
        <w:rPr>
          <w:sz w:val="24"/>
        </w:rPr>
      </w:pPr>
      <w:r w:rsidRPr="00772201">
        <w:rPr>
          <w:sz w:val="24"/>
          <w:u w:val="single"/>
        </w:rPr>
        <w:t xml:space="preserve">Federal </w:t>
      </w:r>
      <w:proofErr w:type="spellStart"/>
      <w:r w:rsidRPr="00772201">
        <w:rPr>
          <w:sz w:val="24"/>
          <w:u w:val="single"/>
        </w:rPr>
        <w:t>eRulemaking</w:t>
      </w:r>
      <w:proofErr w:type="spellEnd"/>
      <w:r w:rsidRPr="00772201">
        <w:rPr>
          <w:sz w:val="24"/>
          <w:u w:val="single"/>
        </w:rPr>
        <w:t xml:space="preserve"> Portal</w:t>
      </w:r>
      <w:r w:rsidRPr="00772201">
        <w:rPr>
          <w:sz w:val="24"/>
        </w:rPr>
        <w:t xml:space="preserve">: </w:t>
      </w:r>
      <w:r w:rsidRPr="00772201">
        <w:rPr>
          <w:spacing w:val="1"/>
          <w:sz w:val="24"/>
        </w:rPr>
        <w:t xml:space="preserve"> </w:t>
      </w:r>
      <w:r w:rsidRPr="00772201">
        <w:rPr>
          <w:sz w:val="24"/>
        </w:rPr>
        <w:t>Go to</w:t>
      </w:r>
      <w:r w:rsidRPr="00772201">
        <w:rPr>
          <w:spacing w:val="1"/>
          <w:sz w:val="24"/>
        </w:rPr>
        <w:t xml:space="preserve"> </w:t>
      </w:r>
      <w:hyperlink r:id="rId8">
        <w:r w:rsidRPr="00772201">
          <w:rPr>
            <w:sz w:val="24"/>
          </w:rPr>
          <w:t>www.regulations.gov</w:t>
        </w:r>
        <w:r w:rsidRPr="00772201">
          <w:rPr>
            <w:spacing w:val="-11"/>
            <w:sz w:val="24"/>
          </w:rPr>
          <w:t xml:space="preserve"> </w:t>
        </w:r>
      </w:hyperlink>
      <w:r w:rsidRPr="00772201">
        <w:rPr>
          <w:sz w:val="24"/>
        </w:rPr>
        <w:t>to</w:t>
      </w:r>
      <w:r w:rsidRPr="00772201">
        <w:rPr>
          <w:spacing w:val="-10"/>
          <w:sz w:val="24"/>
        </w:rPr>
        <w:t xml:space="preserve"> </w:t>
      </w:r>
      <w:r w:rsidRPr="00772201">
        <w:rPr>
          <w:sz w:val="24"/>
        </w:rPr>
        <w:t>submit</w:t>
      </w:r>
      <w:r w:rsidRPr="00772201">
        <w:rPr>
          <w:spacing w:val="-10"/>
          <w:sz w:val="24"/>
        </w:rPr>
        <w:t xml:space="preserve"> </w:t>
      </w:r>
      <w:r w:rsidRPr="00772201">
        <w:rPr>
          <w:sz w:val="24"/>
        </w:rPr>
        <w:t>your</w:t>
      </w:r>
      <w:r w:rsidRPr="00772201">
        <w:rPr>
          <w:spacing w:val="-10"/>
          <w:sz w:val="24"/>
        </w:rPr>
        <w:t xml:space="preserve"> </w:t>
      </w:r>
      <w:r w:rsidRPr="00772201">
        <w:rPr>
          <w:sz w:val="24"/>
        </w:rPr>
        <w:t>comments</w:t>
      </w:r>
      <w:r w:rsidRPr="00772201">
        <w:rPr>
          <w:spacing w:val="-10"/>
          <w:sz w:val="24"/>
        </w:rPr>
        <w:t xml:space="preserve"> </w:t>
      </w:r>
      <w:r w:rsidRPr="00772201">
        <w:rPr>
          <w:sz w:val="24"/>
        </w:rPr>
        <w:t>electronically.</w:t>
      </w:r>
      <w:r w:rsidRPr="00772201">
        <w:rPr>
          <w:spacing w:val="-141"/>
          <w:sz w:val="24"/>
        </w:rPr>
        <w:t xml:space="preserve"> </w:t>
      </w:r>
      <w:r w:rsidRPr="00772201">
        <w:rPr>
          <w:sz w:val="24"/>
        </w:rPr>
        <w:t>Information on using Regulations.gov, including instructions for accessing agency documents, submitting comments, and viewing the docket, is available on the site under “FAQ.”</w:t>
      </w:r>
    </w:p>
    <w:p w14:paraId="560BBB9E" w14:textId="045FF8A1" w:rsidR="001C5005" w:rsidRPr="00F56023" w:rsidRDefault="001C5005" w:rsidP="001C5005">
      <w:pPr>
        <w:pStyle w:val="ListParagraph"/>
        <w:numPr>
          <w:ilvl w:val="0"/>
          <w:numId w:val="3"/>
        </w:numPr>
        <w:tabs>
          <w:tab w:val="left" w:pos="1593"/>
        </w:tabs>
        <w:spacing w:line="480" w:lineRule="auto"/>
        <w:ind w:left="0" w:right="102" w:firstLine="720"/>
        <w:rPr>
          <w:sz w:val="24"/>
          <w:szCs w:val="24"/>
        </w:rPr>
      </w:pPr>
      <w:r w:rsidRPr="00772201">
        <w:rPr>
          <w:sz w:val="24"/>
          <w:u w:val="single"/>
        </w:rPr>
        <w:t>Postal</w:t>
      </w:r>
      <w:r w:rsidRPr="00772201">
        <w:rPr>
          <w:spacing w:val="-6"/>
          <w:sz w:val="24"/>
          <w:u w:val="single"/>
        </w:rPr>
        <w:t xml:space="preserve"> </w:t>
      </w:r>
      <w:r w:rsidRPr="00772201">
        <w:rPr>
          <w:sz w:val="24"/>
          <w:u w:val="single"/>
        </w:rPr>
        <w:t>Mail,</w:t>
      </w:r>
      <w:r w:rsidRPr="00772201">
        <w:rPr>
          <w:spacing w:val="-6"/>
          <w:sz w:val="24"/>
          <w:u w:val="single"/>
        </w:rPr>
        <w:t xml:space="preserve"> </w:t>
      </w:r>
      <w:r w:rsidRPr="00772201">
        <w:rPr>
          <w:sz w:val="24"/>
          <w:u w:val="single"/>
        </w:rPr>
        <w:t>Commercial</w:t>
      </w:r>
      <w:r w:rsidRPr="00772201">
        <w:rPr>
          <w:spacing w:val="-6"/>
          <w:sz w:val="24"/>
          <w:u w:val="single"/>
        </w:rPr>
        <w:t xml:space="preserve"> </w:t>
      </w:r>
      <w:r w:rsidRPr="00772201">
        <w:rPr>
          <w:sz w:val="24"/>
          <w:u w:val="single"/>
        </w:rPr>
        <w:t>Delivery,</w:t>
      </w:r>
      <w:r w:rsidRPr="00772201">
        <w:rPr>
          <w:spacing w:val="-6"/>
          <w:sz w:val="24"/>
          <w:u w:val="single"/>
        </w:rPr>
        <w:t xml:space="preserve"> </w:t>
      </w:r>
      <w:r w:rsidRPr="00772201">
        <w:rPr>
          <w:sz w:val="24"/>
          <w:u w:val="single"/>
        </w:rPr>
        <w:t>or</w:t>
      </w:r>
      <w:r w:rsidRPr="00772201">
        <w:rPr>
          <w:spacing w:val="-6"/>
          <w:sz w:val="24"/>
          <w:u w:val="single"/>
        </w:rPr>
        <w:t xml:space="preserve"> </w:t>
      </w:r>
      <w:r w:rsidRPr="00772201">
        <w:rPr>
          <w:sz w:val="24"/>
          <w:u w:val="single"/>
        </w:rPr>
        <w:t>Hand</w:t>
      </w:r>
      <w:r w:rsidRPr="00772201">
        <w:rPr>
          <w:spacing w:val="-6"/>
          <w:sz w:val="24"/>
          <w:u w:val="single"/>
        </w:rPr>
        <w:t xml:space="preserve"> </w:t>
      </w:r>
      <w:r w:rsidRPr="00772201">
        <w:rPr>
          <w:sz w:val="24"/>
          <w:u w:val="single"/>
        </w:rPr>
        <w:t>Delivery</w:t>
      </w:r>
      <w:r w:rsidRPr="00772201">
        <w:rPr>
          <w:sz w:val="24"/>
        </w:rPr>
        <w:t xml:space="preserve">:  </w:t>
      </w:r>
      <w:r>
        <w:t xml:space="preserve">If you mail </w:t>
      </w:r>
      <w:r w:rsidRPr="00772201">
        <w:rPr>
          <w:sz w:val="24"/>
          <w:szCs w:val="24"/>
        </w:rPr>
        <w:t>or deliver your comments, address them to Vanessa Gomez, U.S. Department of Education, 400 Maryland Ave.,</w:t>
      </w:r>
      <w:r w:rsidRPr="00772201">
        <w:rPr>
          <w:spacing w:val="1"/>
          <w:sz w:val="24"/>
          <w:szCs w:val="24"/>
        </w:rPr>
        <w:t xml:space="preserve"> </w:t>
      </w:r>
      <w:r w:rsidRPr="00772201">
        <w:rPr>
          <w:sz w:val="24"/>
          <w:szCs w:val="24"/>
        </w:rPr>
        <w:t>SW.,</w:t>
      </w:r>
      <w:r w:rsidRPr="00772201">
        <w:rPr>
          <w:spacing w:val="-2"/>
          <w:sz w:val="24"/>
          <w:szCs w:val="24"/>
        </w:rPr>
        <w:t xml:space="preserve"> </w:t>
      </w:r>
      <w:r w:rsidR="00040480">
        <w:rPr>
          <w:spacing w:val="-2"/>
          <w:sz w:val="24"/>
          <w:szCs w:val="24"/>
        </w:rPr>
        <w:t>R</w:t>
      </w:r>
      <w:r w:rsidRPr="00F56023">
        <w:rPr>
          <w:sz w:val="24"/>
          <w:szCs w:val="24"/>
        </w:rPr>
        <w:t>oom</w:t>
      </w:r>
      <w:r w:rsidRPr="00F56023">
        <w:rPr>
          <w:spacing w:val="-1"/>
          <w:sz w:val="24"/>
          <w:szCs w:val="24"/>
        </w:rPr>
        <w:t xml:space="preserve"> </w:t>
      </w:r>
      <w:r w:rsidRPr="00F56023">
        <w:rPr>
          <w:sz w:val="24"/>
          <w:szCs w:val="24"/>
        </w:rPr>
        <w:t>2C179,</w:t>
      </w:r>
      <w:r w:rsidRPr="00F56023">
        <w:rPr>
          <w:spacing w:val="-2"/>
          <w:sz w:val="24"/>
          <w:szCs w:val="24"/>
        </w:rPr>
        <w:t xml:space="preserve"> </w:t>
      </w:r>
      <w:r w:rsidRPr="00F56023">
        <w:rPr>
          <w:sz w:val="24"/>
          <w:szCs w:val="24"/>
        </w:rPr>
        <w:t>Washington,</w:t>
      </w:r>
      <w:r w:rsidRPr="00F56023">
        <w:rPr>
          <w:spacing w:val="-2"/>
          <w:sz w:val="24"/>
          <w:szCs w:val="24"/>
        </w:rPr>
        <w:t xml:space="preserve"> </w:t>
      </w:r>
      <w:r w:rsidRPr="00F56023">
        <w:rPr>
          <w:sz w:val="24"/>
          <w:szCs w:val="24"/>
        </w:rPr>
        <w:t>DC</w:t>
      </w:r>
      <w:r w:rsidRPr="00F56023">
        <w:rPr>
          <w:spacing w:val="-2"/>
          <w:sz w:val="24"/>
          <w:szCs w:val="24"/>
        </w:rPr>
        <w:t xml:space="preserve"> </w:t>
      </w:r>
      <w:r w:rsidRPr="00F56023">
        <w:rPr>
          <w:sz w:val="24"/>
          <w:szCs w:val="24"/>
        </w:rPr>
        <w:t>20202.</w:t>
      </w:r>
    </w:p>
    <w:p w14:paraId="6E925ACB" w14:textId="3B19F9C3" w:rsidR="008F333C" w:rsidRDefault="001C5005" w:rsidP="00085118">
      <w:pPr>
        <w:spacing w:line="480" w:lineRule="auto"/>
      </w:pPr>
      <w:r w:rsidRPr="00F56023">
        <w:rPr>
          <w:sz w:val="24"/>
          <w:szCs w:val="24"/>
          <w:u w:val="single"/>
        </w:rPr>
        <w:lastRenderedPageBreak/>
        <w:t>Privacy</w:t>
      </w:r>
      <w:r w:rsidRPr="00F56023">
        <w:rPr>
          <w:spacing w:val="-5"/>
          <w:sz w:val="24"/>
          <w:szCs w:val="24"/>
          <w:u w:val="single"/>
        </w:rPr>
        <w:t xml:space="preserve"> </w:t>
      </w:r>
      <w:r w:rsidRPr="00F56023">
        <w:rPr>
          <w:sz w:val="24"/>
          <w:szCs w:val="24"/>
          <w:u w:val="single"/>
        </w:rPr>
        <w:t>Note</w:t>
      </w:r>
      <w:r w:rsidRPr="00F56023">
        <w:rPr>
          <w:sz w:val="24"/>
          <w:szCs w:val="24"/>
        </w:rPr>
        <w:t>:</w:t>
      </w:r>
      <w:r w:rsidRPr="00F56023">
        <w:rPr>
          <w:spacing w:val="137"/>
          <w:sz w:val="24"/>
          <w:szCs w:val="24"/>
        </w:rPr>
        <w:t xml:space="preserve"> </w:t>
      </w:r>
      <w:r w:rsidRPr="00F56023">
        <w:rPr>
          <w:sz w:val="24"/>
          <w:szCs w:val="24"/>
        </w:rPr>
        <w:t>The</w:t>
      </w:r>
      <w:r w:rsidRPr="00F56023">
        <w:rPr>
          <w:spacing w:val="-5"/>
          <w:sz w:val="24"/>
          <w:szCs w:val="24"/>
        </w:rPr>
        <w:t xml:space="preserve"> </w:t>
      </w:r>
      <w:r w:rsidRPr="00F56023">
        <w:rPr>
          <w:sz w:val="24"/>
          <w:szCs w:val="24"/>
        </w:rPr>
        <w:t>Department’s</w:t>
      </w:r>
      <w:r w:rsidRPr="00F56023">
        <w:rPr>
          <w:spacing w:val="-4"/>
          <w:sz w:val="24"/>
          <w:szCs w:val="24"/>
        </w:rPr>
        <w:t xml:space="preserve"> </w:t>
      </w:r>
      <w:r w:rsidRPr="00F56023">
        <w:rPr>
          <w:sz w:val="24"/>
          <w:szCs w:val="24"/>
        </w:rPr>
        <w:t>policy</w:t>
      </w:r>
      <w:r w:rsidRPr="00F56023">
        <w:rPr>
          <w:spacing w:val="-3"/>
          <w:sz w:val="24"/>
          <w:szCs w:val="24"/>
        </w:rPr>
        <w:t xml:space="preserve"> </w:t>
      </w:r>
      <w:r w:rsidRPr="00F56023">
        <w:rPr>
          <w:sz w:val="24"/>
          <w:szCs w:val="24"/>
        </w:rPr>
        <w:t>is</w:t>
      </w:r>
      <w:r w:rsidRPr="00F56023">
        <w:rPr>
          <w:spacing w:val="-4"/>
          <w:sz w:val="24"/>
          <w:szCs w:val="24"/>
        </w:rPr>
        <w:t xml:space="preserve"> </w:t>
      </w:r>
      <w:r w:rsidRPr="00F56023">
        <w:rPr>
          <w:sz w:val="24"/>
          <w:szCs w:val="24"/>
        </w:rPr>
        <w:t>to</w:t>
      </w:r>
      <w:r w:rsidRPr="00F56023">
        <w:rPr>
          <w:spacing w:val="-5"/>
          <w:sz w:val="24"/>
          <w:szCs w:val="24"/>
        </w:rPr>
        <w:t xml:space="preserve"> </w:t>
      </w:r>
      <w:r w:rsidRPr="00F56023">
        <w:rPr>
          <w:sz w:val="24"/>
          <w:szCs w:val="24"/>
        </w:rPr>
        <w:t>make</w:t>
      </w:r>
      <w:r w:rsidRPr="00F56023">
        <w:rPr>
          <w:spacing w:val="-4"/>
          <w:sz w:val="24"/>
          <w:szCs w:val="24"/>
        </w:rPr>
        <w:t xml:space="preserve"> </w:t>
      </w:r>
      <w:r w:rsidRPr="00F56023">
        <w:rPr>
          <w:sz w:val="24"/>
          <w:szCs w:val="24"/>
        </w:rPr>
        <w:t>all comments received from members of the public (including</w:t>
      </w:r>
      <w:r w:rsidRPr="00F56023">
        <w:rPr>
          <w:spacing w:val="1"/>
          <w:sz w:val="24"/>
          <w:szCs w:val="24"/>
        </w:rPr>
        <w:t xml:space="preserve"> </w:t>
      </w:r>
      <w:r w:rsidRPr="00F56023">
        <w:rPr>
          <w:sz w:val="24"/>
          <w:szCs w:val="24"/>
        </w:rPr>
        <w:t>those comments submitted by postal mail, commercial</w:t>
      </w:r>
      <w:r w:rsidRPr="00F56023">
        <w:rPr>
          <w:spacing w:val="1"/>
          <w:sz w:val="24"/>
          <w:szCs w:val="24"/>
        </w:rPr>
        <w:t xml:space="preserve"> </w:t>
      </w:r>
      <w:r w:rsidRPr="00F56023">
        <w:rPr>
          <w:sz w:val="24"/>
          <w:szCs w:val="24"/>
        </w:rPr>
        <w:t>delivery,</w:t>
      </w:r>
      <w:r w:rsidRPr="00F56023">
        <w:rPr>
          <w:spacing w:val="-7"/>
          <w:sz w:val="24"/>
          <w:szCs w:val="24"/>
        </w:rPr>
        <w:t xml:space="preserve"> </w:t>
      </w:r>
      <w:r w:rsidRPr="00F56023">
        <w:rPr>
          <w:sz w:val="24"/>
          <w:szCs w:val="24"/>
        </w:rPr>
        <w:t>or</w:t>
      </w:r>
      <w:r w:rsidRPr="00F56023">
        <w:rPr>
          <w:spacing w:val="-6"/>
          <w:sz w:val="24"/>
          <w:szCs w:val="24"/>
        </w:rPr>
        <w:t xml:space="preserve"> </w:t>
      </w:r>
      <w:r w:rsidRPr="00F56023">
        <w:rPr>
          <w:sz w:val="24"/>
          <w:szCs w:val="24"/>
        </w:rPr>
        <w:t>hand</w:t>
      </w:r>
      <w:r w:rsidRPr="00F56023">
        <w:rPr>
          <w:spacing w:val="-6"/>
          <w:sz w:val="24"/>
          <w:szCs w:val="24"/>
        </w:rPr>
        <w:t xml:space="preserve"> </w:t>
      </w:r>
      <w:r w:rsidRPr="00F56023">
        <w:rPr>
          <w:sz w:val="24"/>
          <w:szCs w:val="24"/>
        </w:rPr>
        <w:t>delivery)</w:t>
      </w:r>
      <w:r w:rsidRPr="00F56023">
        <w:rPr>
          <w:spacing w:val="-4"/>
          <w:sz w:val="24"/>
          <w:szCs w:val="24"/>
        </w:rPr>
        <w:t xml:space="preserve"> </w:t>
      </w:r>
      <w:r w:rsidRPr="00085118">
        <w:rPr>
          <w:sz w:val="24"/>
          <w:szCs w:val="24"/>
        </w:rPr>
        <w:t>available</w:t>
      </w:r>
      <w:r w:rsidRPr="00085118">
        <w:rPr>
          <w:spacing w:val="-6"/>
          <w:sz w:val="24"/>
          <w:szCs w:val="24"/>
        </w:rPr>
        <w:t xml:space="preserve"> </w:t>
      </w:r>
      <w:r w:rsidRPr="00085118">
        <w:rPr>
          <w:sz w:val="24"/>
          <w:szCs w:val="24"/>
        </w:rPr>
        <w:t>for</w:t>
      </w:r>
      <w:r w:rsidRPr="00085118">
        <w:rPr>
          <w:spacing w:val="-6"/>
          <w:sz w:val="24"/>
          <w:szCs w:val="24"/>
        </w:rPr>
        <w:t xml:space="preserve"> </w:t>
      </w:r>
      <w:r w:rsidRPr="00085118">
        <w:rPr>
          <w:sz w:val="24"/>
          <w:szCs w:val="24"/>
        </w:rPr>
        <w:t>public</w:t>
      </w:r>
      <w:r w:rsidRPr="00085118">
        <w:rPr>
          <w:spacing w:val="-7"/>
          <w:sz w:val="24"/>
          <w:szCs w:val="24"/>
        </w:rPr>
        <w:t xml:space="preserve"> </w:t>
      </w:r>
      <w:r w:rsidRPr="00085118">
        <w:rPr>
          <w:sz w:val="24"/>
          <w:szCs w:val="24"/>
        </w:rPr>
        <w:t>viewing</w:t>
      </w:r>
      <w:r w:rsidRPr="00085118">
        <w:rPr>
          <w:spacing w:val="-6"/>
          <w:sz w:val="24"/>
          <w:szCs w:val="24"/>
        </w:rPr>
        <w:t xml:space="preserve"> </w:t>
      </w:r>
      <w:r w:rsidRPr="00085118">
        <w:rPr>
          <w:sz w:val="24"/>
          <w:szCs w:val="24"/>
        </w:rPr>
        <w:t xml:space="preserve">in </w:t>
      </w:r>
      <w:r w:rsidRPr="00085118">
        <w:rPr>
          <w:spacing w:val="-141"/>
          <w:sz w:val="24"/>
          <w:szCs w:val="24"/>
        </w:rPr>
        <w:t xml:space="preserve">   </w:t>
      </w:r>
      <w:r w:rsidRPr="00085118">
        <w:rPr>
          <w:sz w:val="24"/>
          <w:szCs w:val="24"/>
        </w:rPr>
        <w:t>their entirety on the Federa</w:t>
      </w:r>
      <w:r w:rsidR="00085118" w:rsidRPr="00085118">
        <w:rPr>
          <w:sz w:val="24"/>
          <w:szCs w:val="24"/>
        </w:rPr>
        <w:t xml:space="preserve">l </w:t>
      </w:r>
      <w:proofErr w:type="spellStart"/>
      <w:r w:rsidRPr="00085118">
        <w:rPr>
          <w:sz w:val="24"/>
          <w:szCs w:val="24"/>
        </w:rPr>
        <w:t>eRulemaking</w:t>
      </w:r>
      <w:proofErr w:type="spellEnd"/>
      <w:r w:rsidRPr="00085118">
        <w:rPr>
          <w:sz w:val="24"/>
          <w:szCs w:val="24"/>
        </w:rPr>
        <w:t xml:space="preserve"> Portal at</w:t>
      </w:r>
      <w:r w:rsidRPr="00085118">
        <w:rPr>
          <w:spacing w:val="1"/>
          <w:sz w:val="24"/>
          <w:szCs w:val="24"/>
        </w:rPr>
        <w:t xml:space="preserve"> </w:t>
      </w:r>
      <w:hyperlink r:id="rId9">
        <w:r w:rsidRPr="00085118">
          <w:rPr>
            <w:sz w:val="24"/>
            <w:szCs w:val="24"/>
          </w:rPr>
          <w:t>www.regulations.gov.</w:t>
        </w:r>
      </w:hyperlink>
      <w:r w:rsidRPr="00085118">
        <w:rPr>
          <w:spacing w:val="1"/>
          <w:sz w:val="24"/>
          <w:szCs w:val="24"/>
        </w:rPr>
        <w:t xml:space="preserve">  </w:t>
      </w:r>
      <w:r w:rsidRPr="00085118">
        <w:rPr>
          <w:sz w:val="24"/>
          <w:szCs w:val="24"/>
        </w:rPr>
        <w:t>Therefore, commenters should be</w:t>
      </w:r>
      <w:r w:rsidRPr="00085118">
        <w:rPr>
          <w:spacing w:val="1"/>
          <w:sz w:val="24"/>
          <w:szCs w:val="24"/>
        </w:rPr>
        <w:t xml:space="preserve"> </w:t>
      </w:r>
      <w:r w:rsidRPr="00085118">
        <w:rPr>
          <w:sz w:val="24"/>
          <w:szCs w:val="24"/>
        </w:rPr>
        <w:t>careful to include in their comments only information that</w:t>
      </w:r>
      <w:r w:rsidRPr="00085118">
        <w:rPr>
          <w:spacing w:val="1"/>
          <w:sz w:val="24"/>
          <w:szCs w:val="24"/>
        </w:rPr>
        <w:t xml:space="preserve"> </w:t>
      </w:r>
      <w:r w:rsidRPr="00085118">
        <w:rPr>
          <w:sz w:val="24"/>
          <w:szCs w:val="24"/>
        </w:rPr>
        <w:t>they</w:t>
      </w:r>
      <w:r w:rsidRPr="00085118">
        <w:rPr>
          <w:spacing w:val="-2"/>
          <w:sz w:val="24"/>
          <w:szCs w:val="24"/>
        </w:rPr>
        <w:t xml:space="preserve"> </w:t>
      </w:r>
      <w:r w:rsidRPr="00085118">
        <w:rPr>
          <w:sz w:val="24"/>
          <w:szCs w:val="24"/>
        </w:rPr>
        <w:t>wish</w:t>
      </w:r>
      <w:r w:rsidRPr="00085118">
        <w:rPr>
          <w:spacing w:val="-2"/>
          <w:sz w:val="24"/>
          <w:szCs w:val="24"/>
        </w:rPr>
        <w:t xml:space="preserve"> </w:t>
      </w:r>
      <w:r w:rsidRPr="00085118">
        <w:rPr>
          <w:sz w:val="24"/>
          <w:szCs w:val="24"/>
        </w:rPr>
        <w:t>to</w:t>
      </w:r>
      <w:r w:rsidRPr="00085118">
        <w:rPr>
          <w:spacing w:val="-2"/>
          <w:sz w:val="24"/>
          <w:szCs w:val="24"/>
        </w:rPr>
        <w:t xml:space="preserve"> </w:t>
      </w:r>
      <w:r w:rsidRPr="00085118">
        <w:rPr>
          <w:sz w:val="24"/>
          <w:szCs w:val="24"/>
        </w:rPr>
        <w:t>make</w:t>
      </w:r>
      <w:r w:rsidRPr="00085118">
        <w:rPr>
          <w:spacing w:val="-2"/>
          <w:sz w:val="24"/>
          <w:szCs w:val="24"/>
        </w:rPr>
        <w:t xml:space="preserve"> </w:t>
      </w:r>
      <w:r w:rsidRPr="00085118">
        <w:rPr>
          <w:sz w:val="24"/>
          <w:szCs w:val="24"/>
        </w:rPr>
        <w:t>publicly</w:t>
      </w:r>
      <w:r w:rsidRPr="00085118">
        <w:rPr>
          <w:spacing w:val="-2"/>
          <w:sz w:val="24"/>
          <w:szCs w:val="24"/>
        </w:rPr>
        <w:t xml:space="preserve"> </w:t>
      </w:r>
      <w:r w:rsidRPr="00085118">
        <w:rPr>
          <w:sz w:val="24"/>
          <w:szCs w:val="24"/>
        </w:rPr>
        <w:t>available.</w:t>
      </w:r>
    </w:p>
    <w:p w14:paraId="12D5443C" w14:textId="1B6950CC" w:rsidR="001C5005" w:rsidRDefault="001C5005" w:rsidP="0057751B">
      <w:pPr>
        <w:pStyle w:val="BodyText"/>
        <w:spacing w:line="480" w:lineRule="auto"/>
        <w:ind w:left="0"/>
      </w:pPr>
      <w:r>
        <w:t>FOR</w:t>
      </w:r>
      <w:r>
        <w:rPr>
          <w:spacing w:val="-6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CONTACT:</w:t>
      </w:r>
      <w:r>
        <w:rPr>
          <w:spacing w:val="134"/>
        </w:rPr>
        <w:t xml:space="preserve"> </w:t>
      </w:r>
      <w:r>
        <w:t>For information about</w:t>
      </w:r>
      <w:r>
        <w:rPr>
          <w:spacing w:val="1"/>
        </w:rPr>
        <w:t xml:space="preserve"> </w:t>
      </w:r>
      <w:r>
        <w:t>negotiated rulemaking in</w:t>
      </w:r>
      <w:r>
        <w:rPr>
          <w:spacing w:val="1"/>
        </w:rPr>
        <w:t xml:space="preserve"> </w:t>
      </w:r>
      <w:r>
        <w:t>general,</w:t>
      </w:r>
      <w:r>
        <w:rPr>
          <w:spacing w:val="-7"/>
        </w:rPr>
        <w:t xml:space="preserve"> </w:t>
      </w:r>
      <w:r>
        <w:t>see</w:t>
      </w:r>
      <w:r>
        <w:rPr>
          <w:spacing w:val="-5"/>
        </w:rPr>
        <w:t xml:space="preserve"> </w:t>
      </w:r>
      <w:r w:rsidRPr="003A02FE">
        <w:rPr>
          <w:i/>
          <w:iCs/>
        </w:rPr>
        <w:t>The</w:t>
      </w:r>
      <w:r w:rsidRPr="003A02FE">
        <w:rPr>
          <w:i/>
          <w:iCs/>
          <w:spacing w:val="-6"/>
        </w:rPr>
        <w:t xml:space="preserve"> </w:t>
      </w:r>
      <w:r w:rsidRPr="003A02FE">
        <w:rPr>
          <w:i/>
          <w:iCs/>
        </w:rPr>
        <w:t>Negotiated</w:t>
      </w:r>
      <w:r w:rsidRPr="003A02FE">
        <w:rPr>
          <w:i/>
          <w:iCs/>
          <w:spacing w:val="-6"/>
        </w:rPr>
        <w:t xml:space="preserve"> </w:t>
      </w:r>
      <w:r w:rsidRPr="003A02FE">
        <w:rPr>
          <w:i/>
          <w:iCs/>
        </w:rPr>
        <w:t>Rulemaking</w:t>
      </w:r>
      <w:r w:rsidRPr="003A02FE">
        <w:rPr>
          <w:i/>
          <w:iCs/>
          <w:spacing w:val="-6"/>
        </w:rPr>
        <w:t xml:space="preserve"> </w:t>
      </w:r>
      <w:r w:rsidRPr="003A02FE">
        <w:rPr>
          <w:i/>
          <w:iCs/>
        </w:rPr>
        <w:t>Process</w:t>
      </w:r>
      <w:r w:rsidRPr="003A02FE">
        <w:rPr>
          <w:i/>
          <w:iCs/>
          <w:spacing w:val="-6"/>
        </w:rPr>
        <w:t xml:space="preserve"> </w:t>
      </w:r>
      <w:r w:rsidRPr="003A02FE">
        <w:rPr>
          <w:i/>
          <w:iCs/>
        </w:rPr>
        <w:t>for</w:t>
      </w:r>
      <w:r w:rsidRPr="003A02FE">
        <w:rPr>
          <w:i/>
          <w:iCs/>
          <w:spacing w:val="-6"/>
        </w:rPr>
        <w:t xml:space="preserve"> </w:t>
      </w:r>
      <w:r w:rsidRPr="003A02FE">
        <w:rPr>
          <w:i/>
          <w:iCs/>
        </w:rPr>
        <w:t>Title</w:t>
      </w:r>
      <w:r w:rsidRPr="003A02FE">
        <w:rPr>
          <w:i/>
          <w:iCs/>
          <w:spacing w:val="-7"/>
        </w:rPr>
        <w:t xml:space="preserve"> </w:t>
      </w:r>
      <w:r w:rsidRPr="003A02FE">
        <w:rPr>
          <w:i/>
          <w:iCs/>
        </w:rPr>
        <w:t>IV Regulations, Frequently Asked Questions</w:t>
      </w:r>
      <w:r>
        <w:t xml:space="preserve"> at:  </w:t>
      </w:r>
      <w:r>
        <w:rPr>
          <w:spacing w:val="1"/>
        </w:rPr>
        <w:t xml:space="preserve"> </w:t>
      </w:r>
      <w:r w:rsidRPr="00334786">
        <w:rPr>
          <w:u w:val="single"/>
        </w:rPr>
        <w:t>www2.ed.gov/policy/highered/reg/hearulemaking/hea08/neg-reg-faq.html</w:t>
      </w:r>
      <w:r>
        <w:rPr>
          <w:spacing w:val="-6"/>
        </w:rPr>
        <w:t>.</w:t>
      </w:r>
      <w:r>
        <w:t xml:space="preserve">  For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7"/>
        </w:rPr>
        <w:t xml:space="preserve"> </w:t>
      </w:r>
      <w:r>
        <w:t xml:space="preserve">the </w:t>
      </w:r>
      <w:r>
        <w:rPr>
          <w:spacing w:val="-141"/>
        </w:rPr>
        <w:t xml:space="preserve"> </w:t>
      </w:r>
      <w:r>
        <w:t>public hearings, or for additional information about negotiated rulemaking, contact:</w:t>
      </w:r>
      <w:r>
        <w:rPr>
          <w:spacing w:val="135"/>
        </w:rPr>
        <w:t xml:space="preserve"> </w:t>
      </w:r>
      <w:r w:rsidRPr="00BE00BE">
        <w:t>Vanessa Gomez,</w:t>
      </w:r>
      <w:r w:rsidRPr="00BE00BE">
        <w:rPr>
          <w:spacing w:val="-5"/>
        </w:rPr>
        <w:t xml:space="preserve"> </w:t>
      </w:r>
      <w:r w:rsidRPr="00BE00BE">
        <w:t>U.S.</w:t>
      </w:r>
      <w:r w:rsidRPr="00BE00BE">
        <w:rPr>
          <w:spacing w:val="-6"/>
        </w:rPr>
        <w:t xml:space="preserve"> </w:t>
      </w:r>
      <w:r w:rsidRPr="00BE00BE">
        <w:t>Department</w:t>
      </w:r>
      <w:r w:rsidRPr="00BE00BE">
        <w:rPr>
          <w:spacing w:val="-5"/>
        </w:rPr>
        <w:t xml:space="preserve"> </w:t>
      </w:r>
      <w:r w:rsidRPr="00BE00BE">
        <w:t>of</w:t>
      </w:r>
      <w:r w:rsidRPr="00BE00BE">
        <w:rPr>
          <w:spacing w:val="-6"/>
        </w:rPr>
        <w:t xml:space="preserve"> </w:t>
      </w:r>
      <w:r w:rsidRPr="00BE00BE">
        <w:t>Education, 400</w:t>
      </w:r>
      <w:r w:rsidRPr="00BE00BE">
        <w:rPr>
          <w:spacing w:val="-5"/>
        </w:rPr>
        <w:t xml:space="preserve"> </w:t>
      </w:r>
      <w:r w:rsidRPr="00BE00BE">
        <w:t>Maryland</w:t>
      </w:r>
      <w:r w:rsidRPr="00BE00BE">
        <w:rPr>
          <w:spacing w:val="-5"/>
        </w:rPr>
        <w:t xml:space="preserve"> </w:t>
      </w:r>
      <w:r w:rsidRPr="00BE00BE">
        <w:t>Ave.,</w:t>
      </w:r>
      <w:r w:rsidRPr="00BE00BE">
        <w:rPr>
          <w:spacing w:val="-5"/>
        </w:rPr>
        <w:t xml:space="preserve"> </w:t>
      </w:r>
      <w:r w:rsidRPr="00BE00BE">
        <w:t>SW.,</w:t>
      </w:r>
      <w:r w:rsidRPr="00BE00BE">
        <w:rPr>
          <w:spacing w:val="-5"/>
        </w:rPr>
        <w:t xml:space="preserve"> </w:t>
      </w:r>
      <w:r w:rsidR="009D0FA7">
        <w:t>R</w:t>
      </w:r>
      <w:r w:rsidRPr="00BE00BE">
        <w:t>oom</w:t>
      </w:r>
      <w:r w:rsidRPr="00BE00BE">
        <w:rPr>
          <w:spacing w:val="-5"/>
        </w:rPr>
        <w:t xml:space="preserve"> </w:t>
      </w:r>
      <w:r w:rsidRPr="00463BFF">
        <w:t>2C179</w:t>
      </w:r>
      <w:r>
        <w:t>,</w:t>
      </w:r>
      <w:r>
        <w:rPr>
          <w:spacing w:val="-4"/>
        </w:rPr>
        <w:t xml:space="preserve"> </w:t>
      </w:r>
      <w:r>
        <w:t>Washington,</w:t>
      </w:r>
      <w:r>
        <w:rPr>
          <w:spacing w:val="-5"/>
        </w:rPr>
        <w:t xml:space="preserve"> </w:t>
      </w:r>
      <w:r>
        <w:t>DC</w:t>
      </w:r>
      <w:r>
        <w:rPr>
          <w:spacing w:val="-5"/>
        </w:rPr>
        <w:t xml:space="preserve"> </w:t>
      </w:r>
      <w:r>
        <w:t>20202.  Telephone:</w:t>
      </w:r>
      <w:r>
        <w:rPr>
          <w:spacing w:val="1"/>
        </w:rPr>
        <w:t xml:space="preserve">  </w:t>
      </w:r>
      <w:r>
        <w:t xml:space="preserve">(202) </w:t>
      </w:r>
      <w:r w:rsidRPr="00BE00BE">
        <w:t>453-</w:t>
      </w:r>
      <w:r w:rsidR="002A73B7">
        <w:t>6708</w:t>
      </w:r>
      <w:r w:rsidR="00FC7E13">
        <w:t>.</w:t>
      </w:r>
      <w:r w:rsidR="003958BC">
        <w:t xml:space="preserve"> </w:t>
      </w:r>
      <w:r w:rsidRPr="00BE00BE">
        <w:t xml:space="preserve"> </w:t>
      </w:r>
      <w:r w:rsidR="003958BC">
        <w:t>E</w:t>
      </w:r>
      <w:r>
        <w:t xml:space="preserve">mail:  </w:t>
      </w:r>
      <w:r>
        <w:rPr>
          <w:spacing w:val="-142"/>
        </w:rPr>
        <w:t xml:space="preserve">   </w:t>
      </w:r>
      <w:hyperlink r:id="rId10" w:history="1">
        <w:r w:rsidRPr="00D86D59">
          <w:rPr>
            <w:rStyle w:val="Hyperlink"/>
          </w:rPr>
          <w:t>vanessa.gomez@ed.gov.</w:t>
        </w:r>
      </w:hyperlink>
    </w:p>
    <w:p w14:paraId="1AA77BAE" w14:textId="475EEE6A" w:rsidR="001C5005" w:rsidRDefault="001C5005" w:rsidP="0057751B">
      <w:pPr>
        <w:pStyle w:val="BodyText"/>
        <w:spacing w:line="480" w:lineRule="auto"/>
        <w:ind w:left="0" w:firstLine="720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telecommunications</w:t>
      </w:r>
      <w:r>
        <w:rPr>
          <w:spacing w:val="-5"/>
        </w:rPr>
        <w:t xml:space="preserve"> </w:t>
      </w:r>
      <w:r>
        <w:t>device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A46412">
        <w:t>deaf (</w:t>
      </w:r>
      <w:r>
        <w:t>TDD) or text telephone (TTY), call the Federal Relay</w:t>
      </w:r>
      <w:r>
        <w:rPr>
          <w:spacing w:val="1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(FRS),</w:t>
      </w:r>
      <w:r>
        <w:rPr>
          <w:spacing w:val="-3"/>
        </w:rPr>
        <w:t xml:space="preserve"> </w:t>
      </w:r>
      <w:r>
        <w:t>toll</w:t>
      </w:r>
      <w:r>
        <w:rPr>
          <w:spacing w:val="-3"/>
        </w:rPr>
        <w:t xml:space="preserve"> </w:t>
      </w:r>
      <w:r>
        <w:t>free,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1-800-877-8339.</w:t>
      </w:r>
    </w:p>
    <w:p w14:paraId="2640796F" w14:textId="77777777" w:rsidR="001C5005" w:rsidRPr="00602615" w:rsidRDefault="001C5005" w:rsidP="001C5005">
      <w:pPr>
        <w:pStyle w:val="BodyText"/>
        <w:spacing w:before="1" w:line="480" w:lineRule="auto"/>
        <w:ind w:left="0"/>
      </w:pPr>
      <w:r>
        <w:t>SUPPLEMENTARY</w:t>
      </w:r>
      <w:r>
        <w:rPr>
          <w:spacing w:val="-10"/>
        </w:rPr>
        <w:t xml:space="preserve"> </w:t>
      </w:r>
      <w:r>
        <w:t>INFORMATION:</w:t>
      </w:r>
    </w:p>
    <w:p w14:paraId="127F6C25" w14:textId="578846A4" w:rsidR="001C5005" w:rsidRDefault="001C5005" w:rsidP="001C5005">
      <w:pPr>
        <w:pStyle w:val="BodyText"/>
        <w:spacing w:line="480" w:lineRule="auto"/>
        <w:ind w:left="0" w:right="245" w:firstLine="720"/>
      </w:pPr>
      <w:r>
        <w:t>Section 492 of the HEA requires that, before</w:t>
      </w:r>
      <w:r>
        <w:rPr>
          <w:spacing w:val="1"/>
        </w:rPr>
        <w:t xml:space="preserve"> </w:t>
      </w:r>
      <w:r>
        <w:t>publishing any proposed regulations to implement programs</w:t>
      </w:r>
      <w:r>
        <w:rPr>
          <w:spacing w:val="1"/>
        </w:rPr>
        <w:t xml:space="preserve"> </w:t>
      </w:r>
      <w:r>
        <w:t>authorized</w:t>
      </w:r>
      <w:r>
        <w:rPr>
          <w:spacing w:val="-6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HEA,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obtain</w:t>
      </w:r>
      <w:r w:rsidR="00DC364F">
        <w:t xml:space="preserve"> </w:t>
      </w:r>
      <w:r>
        <w:rPr>
          <w:spacing w:val="-141"/>
        </w:rPr>
        <w:t xml:space="preserve"> </w:t>
      </w:r>
      <w:r>
        <w:t>public involvement in the development of the proposed</w:t>
      </w:r>
      <w:r w:rsidR="00B53850">
        <w:t xml:space="preserve"> regulations</w:t>
      </w:r>
      <w:r>
        <w:t>.</w:t>
      </w:r>
      <w:r>
        <w:rPr>
          <w:spacing w:val="1"/>
        </w:rPr>
        <w:t xml:space="preserve">  </w:t>
      </w:r>
      <w:r>
        <w:t>After obtaining advice and recommendations</w:t>
      </w:r>
      <w:r>
        <w:rPr>
          <w:spacing w:val="1"/>
        </w:rPr>
        <w:t xml:space="preserve"> </w:t>
      </w:r>
      <w:r>
        <w:t>from the public, the Secretary conducts negotiated</w:t>
      </w:r>
      <w:r>
        <w:rPr>
          <w:spacing w:val="1"/>
        </w:rPr>
        <w:t xml:space="preserve"> </w:t>
      </w:r>
      <w:r>
        <w:t>rulemaking to develop the proposed regulations.</w:t>
      </w:r>
      <w:r>
        <w:rPr>
          <w:spacing w:val="1"/>
        </w:rPr>
        <w:t xml:space="preserve">  </w:t>
      </w:r>
      <w:r>
        <w:t>We</w:t>
      </w:r>
      <w:r>
        <w:rPr>
          <w:spacing w:val="1"/>
        </w:rPr>
        <w:t xml:space="preserve"> </w:t>
      </w:r>
      <w:r>
        <w:t>announce our intent to develop proposed title IV</w:t>
      </w:r>
      <w:r>
        <w:rPr>
          <w:spacing w:val="1"/>
        </w:rPr>
        <w:t xml:space="preserve"> </w:t>
      </w:r>
      <w:r>
        <w:t>regulations by following the negotiated rulemaking</w:t>
      </w:r>
      <w:r>
        <w:rPr>
          <w:spacing w:val="1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492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HEA.</w:t>
      </w:r>
    </w:p>
    <w:p w14:paraId="3D649298" w14:textId="5EEB9FCD" w:rsidR="001C5005" w:rsidRDefault="001C5005" w:rsidP="001C5005">
      <w:pPr>
        <w:pStyle w:val="BodyText"/>
        <w:spacing w:before="2" w:line="480" w:lineRule="auto"/>
        <w:ind w:left="0" w:right="265" w:firstLine="720"/>
      </w:pPr>
      <w:r>
        <w:t>We intend to select participants for the negotiated</w:t>
      </w:r>
      <w:r>
        <w:rPr>
          <w:spacing w:val="1"/>
        </w:rPr>
        <w:t xml:space="preserve"> </w:t>
      </w:r>
      <w:r>
        <w:t>rulemaking committees from nominees of the organizations</w:t>
      </w:r>
      <w:r>
        <w:rPr>
          <w:spacing w:val="1"/>
        </w:rPr>
        <w:t xml:space="preserve"> </w:t>
      </w:r>
      <w:r>
        <w:t>and groups that represent the interests significantly</w:t>
      </w:r>
      <w:r>
        <w:rPr>
          <w:spacing w:val="1"/>
        </w:rPr>
        <w:t xml:space="preserve"> </w:t>
      </w:r>
      <w:r>
        <w:t>affected by the proposed regulations.</w:t>
      </w:r>
      <w:r>
        <w:rPr>
          <w:spacing w:val="1"/>
        </w:rPr>
        <w:t xml:space="preserve">  </w:t>
      </w:r>
      <w:r>
        <w:t>To the extent</w:t>
      </w:r>
      <w:r>
        <w:rPr>
          <w:spacing w:val="1"/>
        </w:rPr>
        <w:t xml:space="preserve"> </w:t>
      </w:r>
      <w:r>
        <w:t>possible, we will select from the nominees individual</w:t>
      </w:r>
      <w:r>
        <w:rPr>
          <w:spacing w:val="1"/>
        </w:rPr>
        <w:t xml:space="preserve"> </w:t>
      </w:r>
      <w:r>
        <w:t>negotiators who reflect the diversity among program</w:t>
      </w:r>
      <w:r>
        <w:rPr>
          <w:spacing w:val="1"/>
        </w:rPr>
        <w:t xml:space="preserve"> </w:t>
      </w:r>
      <w:r>
        <w:t>participants.</w:t>
      </w:r>
    </w:p>
    <w:p w14:paraId="1E5ACF2A" w14:textId="7B054E36" w:rsidR="00EB6EB1" w:rsidRDefault="001C5005" w:rsidP="000D58CA">
      <w:pPr>
        <w:pStyle w:val="BodyText"/>
        <w:spacing w:line="480" w:lineRule="auto"/>
        <w:ind w:left="0" w:firstLine="720"/>
      </w:pPr>
      <w:r>
        <w:t>We intend to convene</w:t>
      </w:r>
      <w:r w:rsidR="0031472D">
        <w:t xml:space="preserve"> multiple</w:t>
      </w:r>
      <w:r w:rsidR="00FF68EF">
        <w:t xml:space="preserve"> </w:t>
      </w:r>
      <w:r>
        <w:t>committees</w:t>
      </w:r>
      <w:r w:rsidR="00FF68EF">
        <w:t xml:space="preserve"> </w:t>
      </w:r>
      <w:r>
        <w:t>to develop proposed</w:t>
      </w:r>
      <w:r>
        <w:rPr>
          <w:spacing w:val="1"/>
        </w:rPr>
        <w:t xml:space="preserve"> </w:t>
      </w:r>
      <w:r w:rsidRPr="001138B4">
        <w:t xml:space="preserve">regulations </w:t>
      </w:r>
      <w:r w:rsidR="00310EFC">
        <w:t>on</w:t>
      </w:r>
      <w:r w:rsidRPr="001138B4">
        <w:t xml:space="preserve"> </w:t>
      </w:r>
      <w:r w:rsidR="00DC3A95">
        <w:t xml:space="preserve">the </w:t>
      </w:r>
      <w:r w:rsidRPr="001138B4">
        <w:t>affordability</w:t>
      </w:r>
      <w:r w:rsidR="008D3B12">
        <w:t xml:space="preserve"> of postsecondary education</w:t>
      </w:r>
      <w:r w:rsidRPr="001138B4">
        <w:t xml:space="preserve">, </w:t>
      </w:r>
      <w:r w:rsidR="00805D77">
        <w:t xml:space="preserve">institutional </w:t>
      </w:r>
      <w:r w:rsidR="008D3B12" w:rsidRPr="001138B4">
        <w:t>accountability</w:t>
      </w:r>
      <w:r w:rsidR="008D3B12">
        <w:t>,</w:t>
      </w:r>
      <w:r w:rsidR="008D3B12" w:rsidRPr="001138B4">
        <w:t xml:space="preserve"> </w:t>
      </w:r>
      <w:r w:rsidRPr="001138B4">
        <w:t xml:space="preserve">and </w:t>
      </w:r>
      <w:r w:rsidR="008D3B12">
        <w:t>Federal student loans</w:t>
      </w:r>
      <w:r w:rsidR="00805D77">
        <w:t>.</w:t>
      </w:r>
      <w:r w:rsidR="008252F8">
        <w:t xml:space="preserve"> </w:t>
      </w:r>
      <w:r w:rsidR="009C6DA4">
        <w:t xml:space="preserve"> Each committee will be comprised of a </w:t>
      </w:r>
      <w:r w:rsidR="00D3190F">
        <w:t xml:space="preserve">unique </w:t>
      </w:r>
      <w:r w:rsidR="007116A3">
        <w:t>set of negotiators</w:t>
      </w:r>
      <w:r w:rsidR="00EA7DDC">
        <w:t>.</w:t>
      </w:r>
      <w:r w:rsidR="007E6D56">
        <w:t xml:space="preserve"> </w:t>
      </w:r>
      <w:r w:rsidR="00081FB6">
        <w:t xml:space="preserve"> The public will be made aware of </w:t>
      </w:r>
      <w:r w:rsidR="00BE503B">
        <w:t xml:space="preserve">the schedule </w:t>
      </w:r>
      <w:r w:rsidR="00B63874">
        <w:t xml:space="preserve">and topics </w:t>
      </w:r>
      <w:r w:rsidR="00BE503B">
        <w:t xml:space="preserve">of </w:t>
      </w:r>
      <w:r w:rsidR="002B7B59">
        <w:t xml:space="preserve">each </w:t>
      </w:r>
      <w:r w:rsidR="00BE503B">
        <w:t>committee meeting</w:t>
      </w:r>
      <w:r w:rsidR="00DF28C3">
        <w:t xml:space="preserve"> </w:t>
      </w:r>
      <w:r w:rsidR="00BE503B">
        <w:t xml:space="preserve">in </w:t>
      </w:r>
      <w:r w:rsidR="00BA43F1">
        <w:t xml:space="preserve">subsequent </w:t>
      </w:r>
      <w:r w:rsidR="00BA43F1" w:rsidRPr="003B35F5">
        <w:rPr>
          <w:i/>
          <w:iCs/>
        </w:rPr>
        <w:t>Federal Register</w:t>
      </w:r>
      <w:r w:rsidR="00BA43F1">
        <w:t xml:space="preserve"> notice(s)</w:t>
      </w:r>
      <w:r w:rsidR="00042CC5">
        <w:t>.</w:t>
      </w:r>
      <w:r w:rsidR="009644B4">
        <w:t xml:space="preserve"> </w:t>
      </w:r>
    </w:p>
    <w:p w14:paraId="4B9E383B" w14:textId="77777777" w:rsidR="00EB6EB1" w:rsidRDefault="00EB6EB1" w:rsidP="00EB6EB1">
      <w:pPr>
        <w:pStyle w:val="BodyText"/>
        <w:spacing w:line="480" w:lineRule="auto"/>
        <w:ind w:left="0"/>
      </w:pPr>
      <w:r>
        <w:rPr>
          <w:u w:val="single"/>
        </w:rPr>
        <w:t>Regulatory</w:t>
      </w:r>
      <w:r>
        <w:rPr>
          <w:spacing w:val="-7"/>
          <w:u w:val="single"/>
        </w:rPr>
        <w:t xml:space="preserve"> </w:t>
      </w:r>
      <w:r>
        <w:rPr>
          <w:u w:val="single"/>
        </w:rPr>
        <w:t>Issues</w:t>
      </w:r>
    </w:p>
    <w:p w14:paraId="4A800C67" w14:textId="77777777" w:rsidR="00B378F8" w:rsidRDefault="00F7400D" w:rsidP="00B378F8">
      <w:pPr>
        <w:pStyle w:val="BodyText"/>
        <w:spacing w:line="480" w:lineRule="auto"/>
        <w:ind w:left="0"/>
      </w:pPr>
      <w:r w:rsidRPr="00F7400D">
        <w:t>The Department suggests the following topics for regulation:</w:t>
      </w:r>
      <w:r w:rsidR="00A61AB1">
        <w:t xml:space="preserve"> </w:t>
      </w:r>
    </w:p>
    <w:p w14:paraId="129AEB14" w14:textId="456839D9" w:rsidR="001C5005" w:rsidRPr="001138B4" w:rsidRDefault="001C5005" w:rsidP="00B378F8">
      <w:pPr>
        <w:pStyle w:val="BodyText"/>
        <w:numPr>
          <w:ilvl w:val="0"/>
          <w:numId w:val="4"/>
        </w:numPr>
        <w:spacing w:line="480" w:lineRule="auto"/>
      </w:pPr>
      <w:r w:rsidRPr="001138B4">
        <w:t xml:space="preserve">Change of ownership and change in control </w:t>
      </w:r>
      <w:r w:rsidR="00DC3A95">
        <w:t xml:space="preserve">of institutions of higher education </w:t>
      </w:r>
      <w:r w:rsidRPr="001138B4">
        <w:t xml:space="preserve">under 34 CFR 600.31; </w:t>
      </w:r>
    </w:p>
    <w:p w14:paraId="5C3909DF" w14:textId="78E0ED3B" w:rsidR="001C5005" w:rsidRPr="001138B4" w:rsidRDefault="001C5005" w:rsidP="0057751B">
      <w:pPr>
        <w:pStyle w:val="BodyText"/>
        <w:numPr>
          <w:ilvl w:val="0"/>
          <w:numId w:val="4"/>
        </w:numPr>
        <w:spacing w:line="480" w:lineRule="auto"/>
        <w:ind w:left="0" w:firstLine="720"/>
      </w:pPr>
      <w:r w:rsidRPr="001138B4">
        <w:t xml:space="preserve">Certification procedures </w:t>
      </w:r>
      <w:r w:rsidR="006B6823">
        <w:t xml:space="preserve">for participation in </w:t>
      </w:r>
      <w:r w:rsidR="005129D6">
        <w:t>ti</w:t>
      </w:r>
      <w:r w:rsidR="005129D6" w:rsidRPr="005129D6">
        <w:t>tle IV, HEA programs</w:t>
      </w:r>
      <w:r w:rsidR="001444F7">
        <w:t xml:space="preserve"> </w:t>
      </w:r>
      <w:r w:rsidRPr="001138B4">
        <w:t>under 34 CFR 668.13;</w:t>
      </w:r>
    </w:p>
    <w:p w14:paraId="133CA547" w14:textId="657F00EB" w:rsidR="001C5005" w:rsidRPr="001138B4" w:rsidRDefault="001C5005" w:rsidP="0057751B">
      <w:pPr>
        <w:pStyle w:val="BodyText"/>
        <w:numPr>
          <w:ilvl w:val="0"/>
          <w:numId w:val="4"/>
        </w:numPr>
        <w:spacing w:line="480" w:lineRule="auto"/>
        <w:ind w:left="0" w:firstLine="720"/>
      </w:pPr>
      <w:r w:rsidRPr="001138B4">
        <w:t xml:space="preserve">Standards of administrative capability under 34 CFR 668.16; </w:t>
      </w:r>
    </w:p>
    <w:p w14:paraId="66741F05" w14:textId="12D92A02" w:rsidR="001C5005" w:rsidRDefault="001C5005" w:rsidP="00AC0A85">
      <w:pPr>
        <w:pStyle w:val="BodyText"/>
        <w:numPr>
          <w:ilvl w:val="0"/>
          <w:numId w:val="4"/>
        </w:numPr>
        <w:spacing w:line="480" w:lineRule="auto"/>
        <w:ind w:left="0" w:firstLine="720"/>
      </w:pPr>
      <w:r w:rsidRPr="001138B4">
        <w:t>Ability to benefit under 34 CFR 668.156;</w:t>
      </w:r>
    </w:p>
    <w:p w14:paraId="426B78BA" w14:textId="191CF362" w:rsidR="001C5005" w:rsidRPr="001138B4" w:rsidRDefault="001C5005" w:rsidP="001C5005">
      <w:pPr>
        <w:pStyle w:val="ListParagraph"/>
        <w:numPr>
          <w:ilvl w:val="0"/>
          <w:numId w:val="4"/>
        </w:numPr>
        <w:adjustRightInd w:val="0"/>
        <w:spacing w:line="480" w:lineRule="auto"/>
        <w:ind w:left="0" w:firstLine="720"/>
        <w:rPr>
          <w:rFonts w:eastAsia="Calibri"/>
          <w:sz w:val="24"/>
          <w:szCs w:val="24"/>
        </w:rPr>
      </w:pPr>
      <w:r w:rsidRPr="008C3867">
        <w:rPr>
          <w:rFonts w:eastAsia="Calibri"/>
          <w:sz w:val="24"/>
          <w:szCs w:val="24"/>
        </w:rPr>
        <w:t xml:space="preserve">Borrower defense to repayment under 34 CFR </w:t>
      </w:r>
      <w:r w:rsidR="008C3867" w:rsidRPr="008C3867">
        <w:rPr>
          <w:sz w:val="24"/>
          <w:szCs w:val="24"/>
        </w:rPr>
        <w:t>682.410, 682.411,</w:t>
      </w:r>
      <w:r w:rsidR="008C3867">
        <w:t xml:space="preserve"> </w:t>
      </w:r>
      <w:r w:rsidRPr="001138B4">
        <w:rPr>
          <w:rFonts w:eastAsia="Calibri"/>
          <w:sz w:val="24"/>
          <w:szCs w:val="24"/>
        </w:rPr>
        <w:t>685.206</w:t>
      </w:r>
      <w:r w:rsidR="00FA5BD4">
        <w:rPr>
          <w:rFonts w:eastAsia="Calibri"/>
          <w:sz w:val="24"/>
          <w:szCs w:val="24"/>
        </w:rPr>
        <w:t>,</w:t>
      </w:r>
      <w:r w:rsidR="006A2C20">
        <w:rPr>
          <w:rFonts w:eastAsia="Calibri"/>
          <w:sz w:val="24"/>
          <w:szCs w:val="24"/>
        </w:rPr>
        <w:t xml:space="preserve"> and 685.222</w:t>
      </w:r>
      <w:r w:rsidRPr="001138B4">
        <w:rPr>
          <w:rFonts w:eastAsia="Calibri"/>
          <w:sz w:val="24"/>
          <w:szCs w:val="24"/>
        </w:rPr>
        <w:t>;</w:t>
      </w:r>
    </w:p>
    <w:p w14:paraId="30035395" w14:textId="1DAC9034" w:rsidR="001C5005" w:rsidRPr="001138B4" w:rsidRDefault="002E3B84" w:rsidP="00AC0A85">
      <w:pPr>
        <w:pStyle w:val="BodyText"/>
        <w:numPr>
          <w:ilvl w:val="0"/>
          <w:numId w:val="4"/>
        </w:numPr>
        <w:spacing w:line="480" w:lineRule="auto"/>
        <w:ind w:left="0" w:firstLine="720"/>
      </w:pPr>
      <w:r>
        <w:t xml:space="preserve"> </w:t>
      </w:r>
      <w:r w:rsidR="001C5005" w:rsidRPr="001138B4">
        <w:t>Discharges for borrowers with a total and permanent disability under 34 CFR 674.61, 682.402, and 685.213;</w:t>
      </w:r>
    </w:p>
    <w:p w14:paraId="0AAA5712" w14:textId="1C92BF02" w:rsidR="001C5005" w:rsidRPr="001138B4" w:rsidRDefault="002E3B84" w:rsidP="00AC0A85">
      <w:pPr>
        <w:pStyle w:val="BodyText"/>
        <w:numPr>
          <w:ilvl w:val="0"/>
          <w:numId w:val="4"/>
        </w:numPr>
        <w:spacing w:line="480" w:lineRule="auto"/>
        <w:ind w:left="0" w:firstLine="720"/>
      </w:pPr>
      <w:r>
        <w:t xml:space="preserve"> </w:t>
      </w:r>
      <w:r w:rsidR="006A2C20">
        <w:t>Closed school d</w:t>
      </w:r>
      <w:r w:rsidR="001C5005" w:rsidRPr="001138B4">
        <w:t>ischarges under 34 CFR 685.214</w:t>
      </w:r>
      <w:r w:rsidR="1D062B7D">
        <w:t xml:space="preserve"> and 682.402</w:t>
      </w:r>
      <w:r w:rsidR="001C5005" w:rsidRPr="001138B4">
        <w:t>;</w:t>
      </w:r>
    </w:p>
    <w:p w14:paraId="43DAFC25" w14:textId="063463C0" w:rsidR="001C5005" w:rsidRPr="001138B4" w:rsidRDefault="002E3B84" w:rsidP="00AC0A85">
      <w:pPr>
        <w:pStyle w:val="BodyText"/>
        <w:numPr>
          <w:ilvl w:val="0"/>
          <w:numId w:val="4"/>
        </w:numPr>
        <w:spacing w:line="480" w:lineRule="auto"/>
        <w:ind w:left="0" w:firstLine="720"/>
      </w:pPr>
      <w:r>
        <w:t xml:space="preserve"> </w:t>
      </w:r>
      <w:r w:rsidR="001C5005" w:rsidRPr="001138B4">
        <w:t>Discharges for false certification of student eligibility under 34 CFR 685.215(a)(1</w:t>
      </w:r>
      <w:r w:rsidR="295A869B">
        <w:t>)</w:t>
      </w:r>
      <w:r w:rsidR="796DD115">
        <w:t xml:space="preserve"> and 682.402</w:t>
      </w:r>
      <w:r w:rsidR="295A869B">
        <w:t>;</w:t>
      </w:r>
    </w:p>
    <w:p w14:paraId="4307F088" w14:textId="36A4310B" w:rsidR="001C5005" w:rsidRPr="001138B4" w:rsidRDefault="002E3B84" w:rsidP="00AC0A85">
      <w:pPr>
        <w:pStyle w:val="BodyText"/>
        <w:numPr>
          <w:ilvl w:val="0"/>
          <w:numId w:val="4"/>
        </w:numPr>
        <w:spacing w:line="480" w:lineRule="auto"/>
        <w:ind w:left="0" w:firstLine="720"/>
      </w:pPr>
      <w:r>
        <w:t xml:space="preserve"> </w:t>
      </w:r>
      <w:r w:rsidR="001C5005" w:rsidRPr="001138B4">
        <w:t>Loan repayment plans under 34 CFR</w:t>
      </w:r>
      <w:r w:rsidR="004145CB">
        <w:t xml:space="preserve"> 682.209, 682.215</w:t>
      </w:r>
      <w:r w:rsidR="00940E19">
        <w:t>,</w:t>
      </w:r>
      <w:r w:rsidR="001C5005" w:rsidRPr="001138B4">
        <w:t xml:space="preserve"> 685.208</w:t>
      </w:r>
      <w:r w:rsidR="00940E19">
        <w:t>,</w:t>
      </w:r>
      <w:r w:rsidR="001C5005" w:rsidRPr="001138B4">
        <w:t xml:space="preserve"> and 685.209;</w:t>
      </w:r>
    </w:p>
    <w:p w14:paraId="22A36A20" w14:textId="25E4ABBB" w:rsidR="001C5005" w:rsidRPr="001138B4" w:rsidRDefault="002E3B84" w:rsidP="00AC0A85">
      <w:pPr>
        <w:pStyle w:val="BodyText"/>
        <w:numPr>
          <w:ilvl w:val="0"/>
          <w:numId w:val="4"/>
        </w:numPr>
        <w:spacing w:line="480" w:lineRule="auto"/>
        <w:ind w:left="0" w:firstLine="720"/>
      </w:pPr>
      <w:r>
        <w:t xml:space="preserve"> </w:t>
      </w:r>
      <w:r w:rsidR="001C5005" w:rsidRPr="001138B4">
        <w:t>The Public Service Loan Forgiveness program under 34 CFR 685.219;</w:t>
      </w:r>
    </w:p>
    <w:p w14:paraId="722B037F" w14:textId="72B6AC86" w:rsidR="001C5005" w:rsidRPr="001138B4" w:rsidRDefault="002E3B84" w:rsidP="001C5005">
      <w:pPr>
        <w:pStyle w:val="ListParagraph"/>
        <w:numPr>
          <w:ilvl w:val="0"/>
          <w:numId w:val="4"/>
        </w:numPr>
        <w:adjustRightInd w:val="0"/>
        <w:spacing w:line="480" w:lineRule="auto"/>
        <w:ind w:left="0" w:firstLine="720"/>
        <w:rPr>
          <w:rFonts w:eastAsia="Calibri"/>
          <w:sz w:val="24"/>
          <w:szCs w:val="24"/>
        </w:rPr>
      </w:pPr>
      <w:r w:rsidRPr="43A4CEB4">
        <w:rPr>
          <w:rFonts w:eastAsia="Calibri"/>
          <w:sz w:val="24"/>
          <w:szCs w:val="24"/>
        </w:rPr>
        <w:t xml:space="preserve"> </w:t>
      </w:r>
      <w:r w:rsidR="001C5005" w:rsidRPr="43A4CEB4">
        <w:rPr>
          <w:rFonts w:eastAsia="Calibri"/>
          <w:sz w:val="24"/>
          <w:szCs w:val="24"/>
        </w:rPr>
        <w:t xml:space="preserve">Mandatory pre-dispute arbitration and prohibition of class action lawsuits </w:t>
      </w:r>
      <w:r w:rsidR="00C56BDC" w:rsidRPr="43A4CEB4">
        <w:rPr>
          <w:rFonts w:eastAsia="Calibri"/>
          <w:sz w:val="24"/>
          <w:szCs w:val="24"/>
        </w:rPr>
        <w:t xml:space="preserve">provisions in </w:t>
      </w:r>
      <w:r w:rsidR="409DFB98" w:rsidRPr="43A4CEB4">
        <w:rPr>
          <w:rFonts w:eastAsia="Calibri"/>
          <w:sz w:val="24"/>
          <w:szCs w:val="24"/>
        </w:rPr>
        <w:t>institution</w:t>
      </w:r>
      <w:r w:rsidR="48F3BC37" w:rsidRPr="43A4CEB4">
        <w:rPr>
          <w:rFonts w:eastAsia="Calibri"/>
          <w:sz w:val="24"/>
          <w:szCs w:val="24"/>
        </w:rPr>
        <w:t>s</w:t>
      </w:r>
      <w:r w:rsidR="00420DE7" w:rsidRPr="43A4CEB4">
        <w:rPr>
          <w:rFonts w:eastAsia="Calibri"/>
          <w:sz w:val="24"/>
          <w:szCs w:val="24"/>
        </w:rPr>
        <w:t>’</w:t>
      </w:r>
      <w:r w:rsidR="00C56BDC" w:rsidRPr="43A4CEB4">
        <w:rPr>
          <w:rFonts w:eastAsia="Calibri"/>
          <w:sz w:val="24"/>
          <w:szCs w:val="24"/>
        </w:rPr>
        <w:t xml:space="preserve"> enrollment agreements </w:t>
      </w:r>
      <w:r w:rsidR="001C5005" w:rsidRPr="43A4CEB4">
        <w:rPr>
          <w:rFonts w:eastAsia="Calibri"/>
          <w:sz w:val="24"/>
          <w:szCs w:val="24"/>
        </w:rPr>
        <w:t xml:space="preserve">(formerly under 34 CFR 685.300) and associated counseling about such arrangements under 34 CFR 685.304;  </w:t>
      </w:r>
    </w:p>
    <w:p w14:paraId="77320FFA" w14:textId="1ED3DCC7" w:rsidR="001C5005" w:rsidRDefault="002E3B84" w:rsidP="00AC0A85">
      <w:pPr>
        <w:pStyle w:val="BodyText"/>
        <w:numPr>
          <w:ilvl w:val="0"/>
          <w:numId w:val="4"/>
        </w:numPr>
        <w:spacing w:line="480" w:lineRule="auto"/>
        <w:ind w:left="0" w:firstLine="720"/>
      </w:pPr>
      <w:r>
        <w:t xml:space="preserve"> </w:t>
      </w:r>
      <w:r w:rsidR="001C5005">
        <w:t xml:space="preserve">Financial responsibility </w:t>
      </w:r>
      <w:r w:rsidR="00C56BDC">
        <w:t xml:space="preserve">for participating institutions of higher education </w:t>
      </w:r>
      <w:r w:rsidR="001C5005">
        <w:t xml:space="preserve">under 34 CFR </w:t>
      </w:r>
      <w:r w:rsidR="0CB98F0F">
        <w:t>s</w:t>
      </w:r>
      <w:r w:rsidR="001C5005">
        <w:t>ubpart L</w:t>
      </w:r>
      <w:r w:rsidR="52884B58">
        <w:t xml:space="preserve">, such as events that indicate </w:t>
      </w:r>
      <w:r w:rsidR="023C3961">
        <w:t xml:space="preserve">heightened </w:t>
      </w:r>
      <w:r w:rsidR="52884B58">
        <w:t>financial risk</w:t>
      </w:r>
      <w:r w:rsidR="001C5005">
        <w:t>;</w:t>
      </w:r>
    </w:p>
    <w:p w14:paraId="33DE576A" w14:textId="1E37A305" w:rsidR="001C5005" w:rsidRPr="001138B4" w:rsidRDefault="001C5005" w:rsidP="00AC0A85">
      <w:pPr>
        <w:pStyle w:val="BodyText"/>
        <w:numPr>
          <w:ilvl w:val="0"/>
          <w:numId w:val="4"/>
        </w:numPr>
        <w:spacing w:line="480" w:lineRule="auto"/>
        <w:ind w:left="0" w:firstLine="720"/>
      </w:pPr>
      <w:r w:rsidRPr="001138B4">
        <w:t xml:space="preserve">Gainful employment (formerly located in 34 CFR </w:t>
      </w:r>
      <w:r w:rsidR="1F0BF0A1">
        <w:t>s</w:t>
      </w:r>
      <w:r w:rsidRPr="001138B4">
        <w:t>ubpart Q)</w:t>
      </w:r>
      <w:r w:rsidRPr="001138B4">
        <w:rPr>
          <w:color w:val="333333"/>
        </w:rPr>
        <w:t>;</w:t>
      </w:r>
      <w:r w:rsidRPr="001138B4">
        <w:t xml:space="preserve"> and</w:t>
      </w:r>
    </w:p>
    <w:p w14:paraId="73CC4A62" w14:textId="630CEB04" w:rsidR="001C5005" w:rsidRPr="001138B4" w:rsidRDefault="002E3B84" w:rsidP="00AC0A85">
      <w:pPr>
        <w:pStyle w:val="BodyText"/>
        <w:numPr>
          <w:ilvl w:val="0"/>
          <w:numId w:val="4"/>
        </w:numPr>
        <w:spacing w:line="480" w:lineRule="auto"/>
        <w:ind w:left="0" w:firstLine="720"/>
      </w:pPr>
      <w:r>
        <w:t xml:space="preserve"> </w:t>
      </w:r>
      <w:r w:rsidR="001C5005" w:rsidRPr="001138B4">
        <w:t xml:space="preserve">Pell Grant eligibility for prison education programs under 34 CFR </w:t>
      </w:r>
      <w:r w:rsidR="00805E9F">
        <w:t xml:space="preserve">part </w:t>
      </w:r>
      <w:r w:rsidR="001C5005" w:rsidRPr="001138B4">
        <w:t>690</w:t>
      </w:r>
      <w:r w:rsidR="33CE1BDC">
        <w:t>.</w:t>
      </w:r>
      <w:r w:rsidR="001C5005" w:rsidRPr="001138B4">
        <w:t xml:space="preserve"> </w:t>
      </w:r>
    </w:p>
    <w:p w14:paraId="7F4E7960" w14:textId="2D03F25A" w:rsidR="001C5005" w:rsidRDefault="005149CB" w:rsidP="00AC0A85">
      <w:pPr>
        <w:pStyle w:val="BodyText"/>
        <w:spacing w:line="480" w:lineRule="auto"/>
        <w:ind w:left="0"/>
      </w:pPr>
      <w:r>
        <w:tab/>
      </w:r>
      <w:r w:rsidR="001C5005">
        <w:t>W</w:t>
      </w:r>
      <w:r w:rsidR="001C5005" w:rsidRPr="009615A1">
        <w:t xml:space="preserve">e also </w:t>
      </w:r>
      <w:r w:rsidR="001B1B90">
        <w:t>invite</w:t>
      </w:r>
      <w:r w:rsidR="001C5005" w:rsidRPr="009615A1">
        <w:t xml:space="preserve"> public</w:t>
      </w:r>
      <w:r w:rsidR="001479CD">
        <w:t xml:space="preserve"> input on how the Department</w:t>
      </w:r>
      <w:r w:rsidR="006E437D">
        <w:t xml:space="preserve"> could address, through its</w:t>
      </w:r>
      <w:r w:rsidR="00682105">
        <w:t xml:space="preserve"> title IV</w:t>
      </w:r>
      <w:r w:rsidR="006E437D">
        <w:t xml:space="preserve"> regulations</w:t>
      </w:r>
      <w:r w:rsidR="00682105">
        <w:t>,</w:t>
      </w:r>
      <w:r w:rsidR="001C5005" w:rsidRPr="009615A1">
        <w:t xml:space="preserve"> gaps in </w:t>
      </w:r>
      <w:r w:rsidR="55F7CFD9" w:rsidRPr="009615A1">
        <w:t xml:space="preserve">postsecondary </w:t>
      </w:r>
      <w:r w:rsidR="001C5005" w:rsidRPr="009615A1">
        <w:t>outcomes</w:t>
      </w:r>
      <w:r w:rsidR="0E361EA7" w:rsidRPr="009615A1">
        <w:t xml:space="preserve"> such as retention, completion, loan repayment, and student loan default</w:t>
      </w:r>
      <w:r w:rsidR="001C5005" w:rsidRPr="009615A1">
        <w:t xml:space="preserve"> by race</w:t>
      </w:r>
      <w:r w:rsidR="001C5005">
        <w:t xml:space="preserve">, </w:t>
      </w:r>
      <w:r w:rsidR="001C5005" w:rsidRPr="009615A1">
        <w:t>ethnicity, gender, and other key student characteristics</w:t>
      </w:r>
      <w:r w:rsidR="001C5005">
        <w:t>.</w:t>
      </w:r>
    </w:p>
    <w:p w14:paraId="009347BF" w14:textId="2C565826" w:rsidR="001C5005" w:rsidRPr="00DF2A87" w:rsidRDefault="001C5005" w:rsidP="00C8612E">
      <w:pPr>
        <w:pStyle w:val="BodyText"/>
        <w:spacing w:before="1" w:line="480" w:lineRule="auto"/>
        <w:ind w:left="0" w:right="101" w:firstLine="720"/>
      </w:pPr>
      <w:r>
        <w:t>After a complete review of the public comments</w:t>
      </w:r>
      <w:r>
        <w:rPr>
          <w:spacing w:val="1"/>
        </w:rPr>
        <w:t xml:space="preserve"> </w:t>
      </w:r>
      <w:r>
        <w:t>presented at the public hearings and in the written</w:t>
      </w:r>
      <w:r>
        <w:rPr>
          <w:spacing w:val="1"/>
        </w:rPr>
        <w:t xml:space="preserve"> </w:t>
      </w:r>
      <w:r>
        <w:t>submissions, we will publish a document (or documents) in</w:t>
      </w:r>
      <w:r>
        <w:rPr>
          <w:spacing w:val="1"/>
        </w:rPr>
        <w:t xml:space="preserve"> </w:t>
      </w:r>
      <w:r>
        <w:t xml:space="preserve">the </w:t>
      </w:r>
      <w:r w:rsidRPr="00772201">
        <w:rPr>
          <w:i/>
          <w:iCs/>
        </w:rPr>
        <w:t>Federal Register</w:t>
      </w:r>
      <w:r>
        <w:t xml:space="preserve"> announcing the specific topics for</w:t>
      </w:r>
      <w:r>
        <w:rPr>
          <w:spacing w:val="1"/>
        </w:rPr>
        <w:t xml:space="preserve"> </w:t>
      </w:r>
      <w:r>
        <w:t>which we intend to establish negotiated rulemaking</w:t>
      </w:r>
      <w:r>
        <w:rPr>
          <w:spacing w:val="1"/>
        </w:rPr>
        <w:t xml:space="preserve"> </w:t>
      </w:r>
      <w:r>
        <w:t>committees and a request for nominations for individual</w:t>
      </w:r>
      <w:r>
        <w:rPr>
          <w:spacing w:val="1"/>
        </w:rPr>
        <w:t xml:space="preserve"> </w:t>
      </w:r>
      <w:r>
        <w:t>negotiators</w:t>
      </w:r>
      <w:r>
        <w:rPr>
          <w:spacing w:val="-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committees</w:t>
      </w:r>
      <w:r>
        <w:rPr>
          <w:spacing w:val="1"/>
        </w:rPr>
        <w:t xml:space="preserve"> </w:t>
      </w:r>
      <w:r>
        <w:t>who represent the</w:t>
      </w:r>
      <w:r>
        <w:rPr>
          <w:spacing w:val="1"/>
        </w:rPr>
        <w:t xml:space="preserve"> </w:t>
      </w:r>
      <w:r>
        <w:t>communities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that would</w:t>
      </w:r>
      <w:r>
        <w:rPr>
          <w:spacing w:val="-1"/>
        </w:rPr>
        <w:t xml:space="preserve"> </w:t>
      </w:r>
      <w:r>
        <w:t>be significantly</w:t>
      </w:r>
      <w:r>
        <w:rPr>
          <w:spacing w:val="1"/>
        </w:rPr>
        <w:t xml:space="preserve"> </w:t>
      </w:r>
      <w:r>
        <w:t>affected by the proposed regulations.</w:t>
      </w:r>
      <w:r>
        <w:rPr>
          <w:spacing w:val="1"/>
        </w:rPr>
        <w:t xml:space="preserve">  </w:t>
      </w:r>
      <w:r>
        <w:t>This document will</w:t>
      </w:r>
      <w:r>
        <w:rPr>
          <w:spacing w:val="1"/>
        </w:rPr>
        <w:t xml:space="preserve"> </w:t>
      </w:r>
      <w:r>
        <w:t xml:space="preserve">also be posted on the Department’s website at: </w:t>
      </w:r>
      <w:r>
        <w:rPr>
          <w:spacing w:val="1"/>
        </w:rPr>
        <w:t xml:space="preserve"> </w:t>
      </w:r>
      <w:hyperlink r:id="rId11" w:history="1">
        <w:r w:rsidRPr="00D86D59">
          <w:rPr>
            <w:rStyle w:val="Hyperlink"/>
          </w:rPr>
          <w:t>https://www2.ed.gov/policy/highered/reg/hearulemaking/2021/index.html</w:t>
        </w:r>
      </w:hyperlink>
      <w:r>
        <w:t>.</w:t>
      </w:r>
    </w:p>
    <w:p w14:paraId="2D342535" w14:textId="77777777" w:rsidR="001C5005" w:rsidRDefault="001C5005" w:rsidP="00D47EFA">
      <w:pPr>
        <w:pStyle w:val="BodyText"/>
        <w:spacing w:line="480" w:lineRule="auto"/>
        <w:ind w:left="0"/>
      </w:pPr>
      <w:r>
        <w:rPr>
          <w:u w:val="single"/>
        </w:rPr>
        <w:t>Public</w:t>
      </w:r>
      <w:r>
        <w:rPr>
          <w:spacing w:val="-6"/>
          <w:u w:val="single"/>
        </w:rPr>
        <w:t xml:space="preserve"> </w:t>
      </w:r>
      <w:r>
        <w:rPr>
          <w:u w:val="single"/>
        </w:rPr>
        <w:t>Hearings</w:t>
      </w:r>
    </w:p>
    <w:p w14:paraId="44842C49" w14:textId="5775B24F" w:rsidR="001C5005" w:rsidRPr="00C8612E" w:rsidRDefault="001C5005" w:rsidP="00D47EFA">
      <w:pPr>
        <w:pStyle w:val="BodyText"/>
        <w:spacing w:line="480" w:lineRule="auto"/>
        <w:ind w:left="0" w:right="265" w:firstLine="720"/>
      </w:pPr>
      <w:r>
        <w:t xml:space="preserve">We will hold </w:t>
      </w:r>
      <w:r w:rsidR="00091285">
        <w:t xml:space="preserve">virtual </w:t>
      </w:r>
      <w:r>
        <w:t>public hearings for interested</w:t>
      </w:r>
      <w:r>
        <w:rPr>
          <w:spacing w:val="1"/>
        </w:rPr>
        <w:t xml:space="preserve"> </w:t>
      </w:r>
      <w:r>
        <w:t xml:space="preserve">parties to </w:t>
      </w:r>
      <w:r w:rsidR="008F3C81">
        <w:t xml:space="preserve">comment on </w:t>
      </w:r>
      <w:r>
        <w:t>the rulemaking agenda from 10</w:t>
      </w:r>
      <w:r w:rsidR="004965BA">
        <w:t>:00</w:t>
      </w:r>
      <w:r>
        <w:t xml:space="preserve"> a.m. to</w:t>
      </w:r>
      <w:r w:rsidDel="00B8758B">
        <w:t xml:space="preserve"> </w:t>
      </w:r>
      <w:r w:rsidR="00B8758B">
        <w:t xml:space="preserve">12:00 p.m. </w:t>
      </w:r>
      <w:r>
        <w:t>and 2</w:t>
      </w:r>
      <w:r w:rsidR="003D0E9B">
        <w:t>:00</w:t>
      </w:r>
      <w:r>
        <w:t xml:space="preserve"> </w:t>
      </w:r>
      <w:r w:rsidRPr="00C8612E">
        <w:t>p.m. to 4</w:t>
      </w:r>
      <w:r w:rsidR="003D0E9B">
        <w:t>:00</w:t>
      </w:r>
      <w:r w:rsidRPr="00C8612E">
        <w:rPr>
          <w:spacing w:val="1"/>
        </w:rPr>
        <w:t xml:space="preserve"> </w:t>
      </w:r>
      <w:r w:rsidRPr="00C8612E">
        <w:t>p.m., Eastern time on the following dates:</w:t>
      </w:r>
    </w:p>
    <w:p w14:paraId="1DA3BD2F" w14:textId="77777777" w:rsidR="001C5005" w:rsidRPr="00C8612E" w:rsidRDefault="001C5005" w:rsidP="001C5005">
      <w:pPr>
        <w:pStyle w:val="ListParagraph"/>
        <w:numPr>
          <w:ilvl w:val="0"/>
          <w:numId w:val="2"/>
        </w:numPr>
        <w:tabs>
          <w:tab w:val="left" w:pos="1558"/>
          <w:tab w:val="left" w:pos="1559"/>
        </w:tabs>
        <w:spacing w:before="1" w:line="480" w:lineRule="auto"/>
        <w:ind w:left="1620" w:hanging="900"/>
        <w:rPr>
          <w:sz w:val="24"/>
          <w:szCs w:val="24"/>
        </w:rPr>
      </w:pPr>
      <w:r w:rsidRPr="00C8612E">
        <w:rPr>
          <w:sz w:val="24"/>
          <w:szCs w:val="24"/>
        </w:rPr>
        <w:t>June 21, 2021;</w:t>
      </w:r>
    </w:p>
    <w:p w14:paraId="2D9D68FA" w14:textId="77777777" w:rsidR="001C5005" w:rsidRPr="00C8612E" w:rsidRDefault="001C5005" w:rsidP="001C5005">
      <w:pPr>
        <w:pStyle w:val="ListParagraph"/>
        <w:numPr>
          <w:ilvl w:val="0"/>
          <w:numId w:val="1"/>
        </w:numPr>
        <w:tabs>
          <w:tab w:val="left" w:pos="1558"/>
          <w:tab w:val="left" w:pos="1559"/>
        </w:tabs>
        <w:spacing w:line="480" w:lineRule="auto"/>
        <w:ind w:left="0" w:right="101" w:firstLine="720"/>
        <w:rPr>
          <w:sz w:val="24"/>
          <w:szCs w:val="24"/>
        </w:rPr>
      </w:pPr>
      <w:r w:rsidRPr="00C8612E">
        <w:rPr>
          <w:sz w:val="24"/>
          <w:szCs w:val="24"/>
        </w:rPr>
        <w:t>June 23, 2021; and</w:t>
      </w:r>
    </w:p>
    <w:p w14:paraId="0AD0FB71" w14:textId="247ABA7D" w:rsidR="001C5005" w:rsidRPr="00C8612E" w:rsidRDefault="001C5005" w:rsidP="001C5005">
      <w:pPr>
        <w:pStyle w:val="ListParagraph"/>
        <w:numPr>
          <w:ilvl w:val="0"/>
          <w:numId w:val="1"/>
        </w:numPr>
        <w:tabs>
          <w:tab w:val="left" w:pos="1558"/>
          <w:tab w:val="left" w:pos="1559"/>
        </w:tabs>
        <w:spacing w:line="480" w:lineRule="auto"/>
        <w:ind w:left="0" w:right="101" w:firstLine="720"/>
        <w:rPr>
          <w:sz w:val="24"/>
          <w:szCs w:val="24"/>
        </w:rPr>
      </w:pPr>
      <w:r w:rsidRPr="00C8612E">
        <w:rPr>
          <w:sz w:val="24"/>
          <w:szCs w:val="24"/>
        </w:rPr>
        <w:t>June 24, 2021.</w:t>
      </w:r>
    </w:p>
    <w:p w14:paraId="0E4ACF82" w14:textId="77777777" w:rsidR="001C5005" w:rsidRPr="00383518" w:rsidRDefault="001C5005" w:rsidP="001C5005">
      <w:pPr>
        <w:pStyle w:val="BodyText"/>
        <w:spacing w:before="25" w:line="480" w:lineRule="auto"/>
        <w:ind w:left="0" w:right="101" w:firstLine="720"/>
        <w:rPr>
          <w:spacing w:val="1"/>
        </w:rPr>
      </w:pPr>
      <w:r>
        <w:t>Further</w:t>
      </w:r>
      <w:r>
        <w:rPr>
          <w:spacing w:val="1"/>
        </w:rPr>
        <w:t xml:space="preserve"> </w:t>
      </w:r>
      <w:r>
        <w:t>information on</w:t>
      </w:r>
      <w:r>
        <w:rPr>
          <w:spacing w:val="1"/>
        </w:rPr>
        <w:t xml:space="preserve"> </w:t>
      </w:r>
      <w:r>
        <w:t>the public</w:t>
      </w:r>
      <w:r>
        <w:rPr>
          <w:spacing w:val="1"/>
        </w:rPr>
        <w:t xml:space="preserve"> </w:t>
      </w:r>
      <w:r>
        <w:t>hearings is available at</w:t>
      </w:r>
      <w:r>
        <w:rPr>
          <w:spacing w:val="1"/>
        </w:rPr>
        <w:t xml:space="preserve">:  </w:t>
      </w:r>
      <w:hyperlink r:id="rId12" w:history="1">
        <w:r w:rsidRPr="00D86D59">
          <w:rPr>
            <w:rStyle w:val="Hyperlink"/>
            <w:spacing w:val="1"/>
          </w:rPr>
          <w:t>https://www2.ed.gov/policy/highered/reg/hearulemaking/2021/index.html</w:t>
        </w:r>
      </w:hyperlink>
      <w:r>
        <w:rPr>
          <w:spacing w:val="1"/>
        </w:rPr>
        <w:t>.</w:t>
      </w:r>
    </w:p>
    <w:p w14:paraId="67075D34" w14:textId="59466314" w:rsidR="001C5005" w:rsidRDefault="001C5005" w:rsidP="00D046CA">
      <w:pPr>
        <w:pStyle w:val="BodyText"/>
        <w:spacing w:line="480" w:lineRule="auto"/>
        <w:ind w:left="0" w:right="101" w:firstLine="720"/>
      </w:pPr>
      <w:r>
        <w:t>Individuals who would like to present comments at the</w:t>
      </w:r>
      <w:r>
        <w:rPr>
          <w:spacing w:val="1"/>
        </w:rPr>
        <w:t xml:space="preserve"> </w:t>
      </w:r>
      <w:r>
        <w:t>public hearings must register by sending an email message to</w:t>
      </w:r>
      <w:r>
        <w:rPr>
          <w:spacing w:val="1"/>
        </w:rPr>
        <w:t xml:space="preserve"> </w:t>
      </w:r>
      <w:hyperlink r:id="rId13" w:history="1">
        <w:r w:rsidR="00466A29" w:rsidRPr="00F81AF5">
          <w:rPr>
            <w:rStyle w:val="Hyperlink"/>
          </w:rPr>
          <w:t>negreghearing@ed.gov</w:t>
        </w:r>
      </w:hyperlink>
      <w:r w:rsidR="00466A29">
        <w:t xml:space="preserve"> </w:t>
      </w:r>
      <w:r w:rsidR="00D479CC" w:rsidRPr="00466A29">
        <w:t xml:space="preserve">no later than </w:t>
      </w:r>
      <w:r w:rsidR="00EB553F">
        <w:t>12:00 p.m.</w:t>
      </w:r>
      <w:r w:rsidR="00EB553F" w:rsidRPr="00466A29">
        <w:t xml:space="preserve"> </w:t>
      </w:r>
      <w:r w:rsidR="00D479CC" w:rsidRPr="00466A29">
        <w:t>Eastern time on the business day prior to the public hearing</w:t>
      </w:r>
      <w:r w:rsidR="00C56BDC">
        <w:t xml:space="preserve"> at which they want to speak</w:t>
      </w:r>
      <w:r w:rsidR="00D479CC" w:rsidRPr="00466A29">
        <w:t>.</w:t>
      </w:r>
      <w:r>
        <w:t xml:space="preserve">  The</w:t>
      </w:r>
      <w:r>
        <w:rPr>
          <w:spacing w:val="-6"/>
        </w:rPr>
        <w:t xml:space="preserve"> </w:t>
      </w:r>
      <w:r>
        <w:t>message</w:t>
      </w:r>
      <w:r>
        <w:rPr>
          <w:spacing w:val="-6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name</w:t>
      </w:r>
      <w:r>
        <w:rPr>
          <w:spacing w:val="-7"/>
        </w:rPr>
        <w:t xml:space="preserve"> of the</w:t>
      </w:r>
      <w:r>
        <w:t xml:space="preserve"> </w:t>
      </w:r>
      <w:r w:rsidR="00CF1AE9">
        <w:t>speaker</w:t>
      </w:r>
      <w:r>
        <w:t xml:space="preserve">, </w:t>
      </w:r>
      <w:r w:rsidR="003B6501">
        <w:t>the email address of the speaker</w:t>
      </w:r>
      <w:r>
        <w:t>, the general topic(s) the</w:t>
      </w:r>
      <w:r>
        <w:rPr>
          <w:spacing w:val="1"/>
        </w:rPr>
        <w:t xml:space="preserve"> </w:t>
      </w:r>
      <w:r>
        <w:t>individual would like to address, and one or more dates and times</w:t>
      </w:r>
      <w:r>
        <w:rPr>
          <w:spacing w:val="1"/>
        </w:rPr>
        <w:t xml:space="preserve"> </w:t>
      </w:r>
      <w:r>
        <w:t>during which the individual would be available to speak.</w:t>
      </w:r>
      <w:r>
        <w:rPr>
          <w:spacing w:val="1"/>
        </w:rPr>
        <w:t xml:space="preserve"> </w:t>
      </w:r>
      <w:r>
        <w:t xml:space="preserve"> We will attempt to</w:t>
      </w:r>
      <w:r>
        <w:rPr>
          <w:spacing w:val="1"/>
        </w:rPr>
        <w:t xml:space="preserve"> </w:t>
      </w:r>
      <w:r>
        <w:t>accommodate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speaker’s</w:t>
      </w:r>
      <w:r>
        <w:rPr>
          <w:spacing w:val="-4"/>
        </w:rPr>
        <w:t xml:space="preserve"> </w:t>
      </w:r>
      <w:r>
        <w:t>preference</w:t>
      </w:r>
      <w:r w:rsidR="00C56BDC">
        <w:t xml:space="preserve"> for date and time</w:t>
      </w:r>
      <w:r w:rsidR="00A658BF">
        <w:t>; however</w:t>
      </w:r>
      <w:r>
        <w:t>, if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are unable to do so, we will make the determination on a first-</w:t>
      </w:r>
      <w:r>
        <w:rPr>
          <w:spacing w:val="-142"/>
        </w:rPr>
        <w:t xml:space="preserve"> </w:t>
      </w:r>
      <w:r>
        <w:t>come first-served basis, based on the time and date we received the</w:t>
      </w:r>
      <w:r>
        <w:rPr>
          <w:spacing w:val="1"/>
        </w:rPr>
        <w:t xml:space="preserve"> </w:t>
      </w:r>
      <w:r>
        <w:t>message.</w:t>
      </w:r>
      <w:r>
        <w:rPr>
          <w:spacing w:val="143"/>
        </w:rPr>
        <w:t xml:space="preserve"> </w:t>
      </w:r>
      <w:r>
        <w:t>We will limit each</w:t>
      </w:r>
      <w:r>
        <w:rPr>
          <w:spacing w:val="1"/>
        </w:rPr>
        <w:t xml:space="preserve"> </w:t>
      </w:r>
      <w:r>
        <w:t>participant</w:t>
      </w:r>
      <w:r w:rsidR="00040480">
        <w:t>’s comments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five minutes.</w:t>
      </w:r>
    </w:p>
    <w:p w14:paraId="39E9F749" w14:textId="4983A00D" w:rsidR="00A36661" w:rsidRDefault="001C5005" w:rsidP="00F34265">
      <w:pPr>
        <w:pStyle w:val="BodyText"/>
        <w:spacing w:line="480" w:lineRule="auto"/>
        <w:ind w:left="0" w:right="99" w:firstLine="720"/>
      </w:pPr>
      <w:r>
        <w:t>The</w:t>
      </w:r>
      <w:r>
        <w:rPr>
          <w:spacing w:val="1"/>
        </w:rPr>
        <w:t xml:space="preserve"> </w:t>
      </w:r>
      <w:r>
        <w:t>Department will</w:t>
      </w:r>
      <w:r>
        <w:rPr>
          <w:spacing w:val="1"/>
        </w:rPr>
        <w:t xml:space="preserve"> </w:t>
      </w:r>
      <w:r>
        <w:t>notify speakers of the time slot reserved</w:t>
      </w:r>
      <w:r>
        <w:rPr>
          <w:spacing w:val="1"/>
        </w:rPr>
        <w:t xml:space="preserve"> </w:t>
      </w:r>
      <w:r>
        <w:t>for them and provide information on how to log in</w:t>
      </w:r>
      <w:r w:rsidR="001A1607">
        <w:t xml:space="preserve"> to</w:t>
      </w:r>
      <w:r>
        <w:t xml:space="preserve"> the hearing as a speaker.</w:t>
      </w:r>
      <w:r>
        <w:rPr>
          <w:spacing w:val="1"/>
        </w:rPr>
        <w:t xml:space="preserve"> </w:t>
      </w:r>
      <w:r>
        <w:t xml:space="preserve"> </w:t>
      </w:r>
      <w:bookmarkStart w:id="0" w:name="_Hlk70062815"/>
      <w:r>
        <w:t>An individual may make only one presentation at</w:t>
      </w:r>
      <w:r>
        <w:rPr>
          <w:spacing w:val="1"/>
        </w:rPr>
        <w:t xml:space="preserve"> </w:t>
      </w:r>
      <w:r>
        <w:t xml:space="preserve">the public hearings. </w:t>
      </w:r>
      <w:bookmarkEnd w:id="0"/>
      <w:r w:rsidR="001576EB">
        <w:t xml:space="preserve"> </w:t>
      </w:r>
      <w:r>
        <w:t>If we receive more registrations than we can accommodate, the Department reserves the</w:t>
      </w:r>
      <w:r>
        <w:rPr>
          <w:spacing w:val="1"/>
        </w:rPr>
        <w:t xml:space="preserve"> </w:t>
      </w:r>
      <w:r>
        <w:t>right to reject the registration of an entity or individual affiliated with an entity or individual that is</w:t>
      </w:r>
      <w:r>
        <w:rPr>
          <w:spacing w:val="1"/>
        </w:rPr>
        <w:t xml:space="preserve"> </w:t>
      </w:r>
      <w:r>
        <w:t>already scheduled to present comments to ensure that a broad range of entities and individuals are able to present.</w:t>
      </w:r>
      <w:r>
        <w:rPr>
          <w:spacing w:val="1"/>
        </w:rPr>
        <w:t xml:space="preserve"> </w:t>
      </w:r>
      <w:r w:rsidR="001576EB">
        <w:rPr>
          <w:spacing w:val="1"/>
        </w:rPr>
        <w:t xml:space="preserve"> </w:t>
      </w:r>
      <w:r w:rsidR="00C95CBA">
        <w:t>Unique speaker access to the meetings wi</w:t>
      </w:r>
      <w:r w:rsidR="009221FF">
        <w:t>ll</w:t>
      </w:r>
      <w:r w:rsidR="00C95CBA">
        <w:t xml:space="preserve"> </w:t>
      </w:r>
      <w:r w:rsidR="009221FF">
        <w:t>b</w:t>
      </w:r>
      <w:r w:rsidR="00C95CBA">
        <w:t xml:space="preserve">e through Microsoft Teams. </w:t>
      </w:r>
      <w:r>
        <w:t xml:space="preserve"> </w:t>
      </w:r>
    </w:p>
    <w:p w14:paraId="208F8FD3" w14:textId="41456DE1" w:rsidR="001C5005" w:rsidRDefault="007F6B4A" w:rsidP="00F34265">
      <w:pPr>
        <w:pStyle w:val="BodyText"/>
        <w:spacing w:line="480" w:lineRule="auto"/>
        <w:ind w:left="0" w:right="99" w:firstLine="720"/>
      </w:pPr>
      <w:r>
        <w:t>In part due to increased cybersecurity concerns, i</w:t>
      </w:r>
      <w:r w:rsidR="00D22CFE">
        <w:t xml:space="preserve">ndividuals who </w:t>
      </w:r>
      <w:r w:rsidR="00117202">
        <w:t xml:space="preserve">want to </w:t>
      </w:r>
      <w:r w:rsidR="002C45B9">
        <w:t>observe</w:t>
      </w:r>
      <w:r w:rsidR="00274B24">
        <w:t xml:space="preserve"> </w:t>
      </w:r>
      <w:r w:rsidR="00117202">
        <w:t xml:space="preserve">the public hearing, but </w:t>
      </w:r>
      <w:r w:rsidR="00387888">
        <w:t xml:space="preserve">who </w:t>
      </w:r>
      <w:r w:rsidR="00117202">
        <w:t xml:space="preserve">do not </w:t>
      </w:r>
      <w:r w:rsidR="006548F7">
        <w:t xml:space="preserve">want </w:t>
      </w:r>
      <w:r w:rsidR="00D64972">
        <w:t>present comments</w:t>
      </w:r>
      <w:r w:rsidR="003179C2">
        <w:t>,</w:t>
      </w:r>
      <w:r w:rsidR="00D64972">
        <w:t xml:space="preserve"> </w:t>
      </w:r>
      <w:r w:rsidR="00526CCB">
        <w:t>are required to register.</w:t>
      </w:r>
      <w:r w:rsidR="00F34265">
        <w:t xml:space="preserve">  </w:t>
      </w:r>
      <w:r w:rsidR="001C5005" w:rsidRPr="0083682E">
        <w:t xml:space="preserve">We will post </w:t>
      </w:r>
      <w:r w:rsidR="00477091">
        <w:t xml:space="preserve">registration </w:t>
      </w:r>
      <w:r w:rsidR="001C5005" w:rsidRPr="0083682E">
        <w:t>links for attendees who wish to observe on our website at:</w:t>
      </w:r>
      <w:r w:rsidR="001C5005">
        <w:t xml:space="preserve">  </w:t>
      </w:r>
      <w:hyperlink r:id="rId14" w:history="1">
        <w:r w:rsidR="001C5005" w:rsidRPr="00D86D59">
          <w:rPr>
            <w:rStyle w:val="Hyperlink"/>
            <w:spacing w:val="-1"/>
          </w:rPr>
          <w:t>www2.ed.gov/policy/highered/reg/hearulemaking/2021/index.html</w:t>
        </w:r>
      </w:hyperlink>
      <w:r w:rsidR="001C5005">
        <w:t xml:space="preserve">. </w:t>
      </w:r>
      <w:r w:rsidR="000456F3">
        <w:t xml:space="preserve"> </w:t>
      </w:r>
      <w:r w:rsidR="001038BD">
        <w:t xml:space="preserve">There will be </w:t>
      </w:r>
      <w:r w:rsidR="00FF2138">
        <w:t>a</w:t>
      </w:r>
      <w:r w:rsidR="00C61E51">
        <w:t xml:space="preserve"> </w:t>
      </w:r>
      <w:r w:rsidR="00B205C9">
        <w:t>unique</w:t>
      </w:r>
      <w:r w:rsidR="001038BD">
        <w:t xml:space="preserve"> lin</w:t>
      </w:r>
      <w:r w:rsidR="00D93830">
        <w:t>k</w:t>
      </w:r>
      <w:r w:rsidR="00C61E51">
        <w:t xml:space="preserve"> </w:t>
      </w:r>
      <w:r w:rsidR="008C75EC">
        <w:t>each day</w:t>
      </w:r>
      <w:r w:rsidR="00B205C9">
        <w:t xml:space="preserve"> </w:t>
      </w:r>
      <w:r w:rsidR="00C61E51">
        <w:t xml:space="preserve">for attendees </w:t>
      </w:r>
      <w:r w:rsidR="00477091">
        <w:t xml:space="preserve">who </w:t>
      </w:r>
      <w:r w:rsidR="00B205C9">
        <w:t>wish to</w:t>
      </w:r>
      <w:r w:rsidR="003F6996">
        <w:t xml:space="preserve"> observe.</w:t>
      </w:r>
      <w:r w:rsidR="00392C1A">
        <w:t xml:space="preserve"> </w:t>
      </w:r>
      <w:r w:rsidR="00C42BD3">
        <w:t xml:space="preserve"> </w:t>
      </w:r>
      <w:r w:rsidR="00392C1A">
        <w:t>Non-speaking attendees will join the public hearings through Microsoft Teams Live</w:t>
      </w:r>
      <w:r w:rsidR="009E454C">
        <w:t xml:space="preserve"> </w:t>
      </w:r>
      <w:r w:rsidR="00E0281C">
        <w:t>and</w:t>
      </w:r>
      <w:r w:rsidR="000E1B73">
        <w:t xml:space="preserve"> will</w:t>
      </w:r>
      <w:r w:rsidR="00E0281C">
        <w:t xml:space="preserve"> be muted with no option to unmute for the duration of each public hearing. </w:t>
      </w:r>
      <w:r w:rsidR="008B0A98">
        <w:t xml:space="preserve"> </w:t>
      </w:r>
      <w:r w:rsidR="001C5005">
        <w:t>The</w:t>
      </w:r>
      <w:r w:rsidR="001C5005">
        <w:rPr>
          <w:spacing w:val="-1"/>
        </w:rPr>
        <w:t xml:space="preserve"> </w:t>
      </w:r>
      <w:r w:rsidR="001C5005">
        <w:t>Department will also post</w:t>
      </w:r>
      <w:r w:rsidR="001C5005">
        <w:rPr>
          <w:spacing w:val="2"/>
        </w:rPr>
        <w:t xml:space="preserve"> </w:t>
      </w:r>
      <w:r w:rsidR="001C5005">
        <w:t>transcripts of the hearings</w:t>
      </w:r>
      <w:r w:rsidR="001C5005">
        <w:rPr>
          <w:spacing w:val="-1"/>
        </w:rPr>
        <w:t xml:space="preserve"> on that site</w:t>
      </w:r>
      <w:r w:rsidR="001C5005">
        <w:t>.</w:t>
      </w:r>
      <w:r w:rsidR="001C5005">
        <w:rPr>
          <w:spacing w:val="1"/>
        </w:rPr>
        <w:t xml:space="preserve"> </w:t>
      </w:r>
    </w:p>
    <w:p w14:paraId="3E8D55C3" w14:textId="77777777" w:rsidR="001C5005" w:rsidRDefault="001C5005" w:rsidP="001C5005">
      <w:pPr>
        <w:pStyle w:val="BodyText"/>
        <w:spacing w:line="480" w:lineRule="auto"/>
        <w:ind w:left="0" w:right="226" w:firstLine="720"/>
      </w:pPr>
      <w:r>
        <w:t xml:space="preserve">The Department will accept written </w:t>
      </w:r>
      <w:r>
        <w:rPr>
          <w:spacing w:val="-143"/>
        </w:rPr>
        <w:t xml:space="preserve">   </w:t>
      </w:r>
      <w:r>
        <w:t xml:space="preserve">comments via the Federal </w:t>
      </w:r>
      <w:proofErr w:type="spellStart"/>
      <w:r>
        <w:t>eRulemaking</w:t>
      </w:r>
      <w:proofErr w:type="spellEnd"/>
      <w:r>
        <w:t xml:space="preserve"> portal, and by postal </w:t>
      </w:r>
      <w:r>
        <w:rPr>
          <w:spacing w:val="-143"/>
        </w:rPr>
        <w:t xml:space="preserve"> </w:t>
      </w:r>
      <w:r>
        <w:t>mail, commercial delivery, or hand delivery</w:t>
      </w:r>
      <w:r w:rsidRPr="00F56023">
        <w:t>, through July 1, 2021.</w:t>
      </w:r>
      <w:r w:rsidRPr="00F56023">
        <w:rPr>
          <w:spacing w:val="1"/>
        </w:rPr>
        <w:t xml:space="preserve">  </w:t>
      </w:r>
      <w:r w:rsidRPr="00F56023">
        <w:t>(</w:t>
      </w:r>
      <w:r>
        <w:t xml:space="preserve">See the ADDRESSES section of this document for </w:t>
      </w:r>
      <w:r>
        <w:rPr>
          <w:spacing w:val="-143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information.)</w:t>
      </w:r>
    </w:p>
    <w:p w14:paraId="4F1FF7F3" w14:textId="77777777" w:rsidR="001C5005" w:rsidRPr="001071AC" w:rsidRDefault="001C5005" w:rsidP="001C5005">
      <w:pPr>
        <w:pStyle w:val="BodyText"/>
        <w:spacing w:line="480" w:lineRule="auto"/>
        <w:ind w:left="0"/>
      </w:pPr>
      <w:r>
        <w:rPr>
          <w:u w:val="single"/>
        </w:rPr>
        <w:t>Schedule</w:t>
      </w:r>
      <w:r>
        <w:rPr>
          <w:spacing w:val="-7"/>
          <w:u w:val="single"/>
        </w:rPr>
        <w:t xml:space="preserve"> </w:t>
      </w:r>
      <w:r>
        <w:rPr>
          <w:u w:val="single"/>
        </w:rPr>
        <w:t>for</w:t>
      </w:r>
      <w:r>
        <w:rPr>
          <w:spacing w:val="-7"/>
          <w:u w:val="single"/>
        </w:rPr>
        <w:t xml:space="preserve"> </w:t>
      </w:r>
      <w:r>
        <w:rPr>
          <w:u w:val="single"/>
        </w:rPr>
        <w:t>Negotiations</w:t>
      </w:r>
    </w:p>
    <w:p w14:paraId="18780484" w14:textId="1F952EC7" w:rsidR="001C5005" w:rsidRDefault="001C5005" w:rsidP="001C5005">
      <w:pPr>
        <w:pStyle w:val="BodyText"/>
        <w:spacing w:line="480" w:lineRule="auto"/>
        <w:ind w:left="0" w:right="226" w:firstLine="720"/>
      </w:pPr>
      <w:r>
        <w:t>We anticipate that any committees established after</w:t>
      </w:r>
      <w:r>
        <w:rPr>
          <w:spacing w:val="1"/>
        </w:rPr>
        <w:t xml:space="preserve"> </w:t>
      </w:r>
      <w:r>
        <w:t xml:space="preserve">the public hearings will begin negotiations no earlier than </w:t>
      </w:r>
      <w:r w:rsidR="001E73A3">
        <w:t xml:space="preserve">August </w:t>
      </w:r>
      <w:r>
        <w:t>2021, with the committees meeting for up to</w:t>
      </w:r>
      <w:r>
        <w:rPr>
          <w:spacing w:val="1"/>
        </w:rPr>
        <w:t xml:space="preserve"> </w:t>
      </w:r>
      <w:r>
        <w:t xml:space="preserve">three sessions of </w:t>
      </w:r>
      <w:r w:rsidR="002E3B84">
        <w:t xml:space="preserve">approximately </w:t>
      </w:r>
      <w:r w:rsidR="004B79F9">
        <w:t xml:space="preserve">five </w:t>
      </w:r>
      <w:r>
        <w:t>days each at roughly four-week intervals.</w:t>
      </w:r>
      <w:r>
        <w:rPr>
          <w:spacing w:val="1"/>
        </w:rPr>
        <w:t xml:space="preserve"> </w:t>
      </w:r>
      <w:r>
        <w:t xml:space="preserve"> The committees will meet virtually.</w:t>
      </w:r>
      <w:r>
        <w:rPr>
          <w:spacing w:val="1"/>
        </w:rPr>
        <w:t xml:space="preserve"> </w:t>
      </w:r>
      <w:r>
        <w:t xml:space="preserve"> </w:t>
      </w:r>
      <w:r w:rsidR="0055279D">
        <w:t>W</w:t>
      </w:r>
      <w:r w:rsidR="0055279D" w:rsidRPr="0055279D">
        <w:t>e may adjust the number of days of each session and time between sessions to adapt to the virtual environment</w:t>
      </w:r>
      <w:r w:rsidR="0055279D">
        <w:t>.</w:t>
      </w:r>
      <w:r w:rsidRPr="0055279D">
        <w:t xml:space="preserve"> </w:t>
      </w:r>
      <w:r>
        <w:t xml:space="preserve"> The dates and locations of these</w:t>
      </w:r>
      <w:r>
        <w:rPr>
          <w:spacing w:val="1"/>
        </w:rPr>
        <w:t xml:space="preserve"> </w:t>
      </w:r>
      <w:r>
        <w:t>meetings will be published in a subsequent notice in the</w:t>
      </w:r>
      <w:r>
        <w:rPr>
          <w:spacing w:val="1"/>
        </w:rPr>
        <w:t xml:space="preserve"> </w:t>
      </w:r>
      <w:r w:rsidRPr="00772201">
        <w:rPr>
          <w:i/>
          <w:iCs/>
        </w:rPr>
        <w:t>Federal</w:t>
      </w:r>
      <w:r w:rsidRPr="00772201">
        <w:rPr>
          <w:i/>
          <w:iCs/>
          <w:spacing w:val="-5"/>
        </w:rPr>
        <w:t xml:space="preserve"> </w:t>
      </w:r>
      <w:r w:rsidRPr="00772201">
        <w:rPr>
          <w:i/>
          <w:iCs/>
        </w:rPr>
        <w:t>Register</w:t>
      </w:r>
      <w:r w:rsidRPr="00772201">
        <w:rPr>
          <w:i/>
          <w:iCs/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posted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Department’s website at:  </w:t>
      </w:r>
      <w:hyperlink r:id="rId15" w:history="1">
        <w:r w:rsidRPr="00D86D59">
          <w:rPr>
            <w:rStyle w:val="Hyperlink"/>
            <w:spacing w:val="-1"/>
          </w:rPr>
          <w:t>https://www2.ed.gov/policy/highered/reg/hearulemaking/2021/index.html</w:t>
        </w:r>
      </w:hyperlink>
      <w:r>
        <w:rPr>
          <w:spacing w:val="1"/>
        </w:rPr>
        <w:t>.</w:t>
      </w:r>
    </w:p>
    <w:p w14:paraId="4F51EA42" w14:textId="14C209C3" w:rsidR="001C5005" w:rsidRDefault="001C5005" w:rsidP="001C5005">
      <w:pPr>
        <w:pStyle w:val="BodyText"/>
        <w:spacing w:line="480" w:lineRule="auto"/>
        <w:ind w:left="0"/>
      </w:pPr>
      <w:r>
        <w:rPr>
          <w:u w:val="single"/>
        </w:rPr>
        <w:t>Accessible</w:t>
      </w:r>
      <w:r>
        <w:rPr>
          <w:spacing w:val="-7"/>
          <w:u w:val="single"/>
        </w:rPr>
        <w:t xml:space="preserve"> </w:t>
      </w:r>
      <w:r>
        <w:rPr>
          <w:u w:val="single"/>
        </w:rPr>
        <w:t>Format</w:t>
      </w:r>
      <w:r>
        <w:t xml:space="preserve">:  </w:t>
      </w:r>
      <w:r w:rsidRPr="0085175D">
        <w:t>On request to the program contact person listed under FOR FURTHER INFORMATION CONTACT, individuals with disabilities can obtain this document and a copy of the application package in an accessible format.  The Department will provide the requestor with an accessible format that may include Rich Text Format (RTF) or text format (txt), a thumb drive, an MP3 file, braille, large print, audiotape, or compact disc, or other accessible format</w:t>
      </w:r>
      <w:r>
        <w:t>.</w:t>
      </w:r>
    </w:p>
    <w:p w14:paraId="1494C98F" w14:textId="72FD3AFB" w:rsidR="001C5005" w:rsidRDefault="001C5005" w:rsidP="001C5005">
      <w:pPr>
        <w:pStyle w:val="BodyText"/>
        <w:spacing w:line="480" w:lineRule="auto"/>
        <w:ind w:left="0" w:right="101"/>
      </w:pPr>
      <w:r w:rsidRPr="00876DF1">
        <w:rPr>
          <w:rFonts w:ascii="Courier" w:eastAsia="Times New Roman" w:hAnsi="Courier" w:cs="Times New Roman"/>
          <w:snapToGrid w:val="0"/>
          <w:szCs w:val="20"/>
          <w:u w:val="single"/>
        </w:rPr>
        <w:t>Electronic Access to This Document</w:t>
      </w:r>
      <w:r w:rsidRPr="00876DF1">
        <w:rPr>
          <w:rFonts w:ascii="Courier" w:eastAsia="Times New Roman" w:hAnsi="Courier" w:cs="Times New Roman"/>
          <w:snapToGrid w:val="0"/>
          <w:szCs w:val="20"/>
        </w:rPr>
        <w:t>:  The official version of</w:t>
      </w:r>
      <w:r>
        <w:rPr>
          <w:rFonts w:ascii="Courier" w:eastAsia="Times New Roman" w:hAnsi="Courier" w:cs="Times New Roman"/>
          <w:snapToGrid w:val="0"/>
          <w:szCs w:val="2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document</w:t>
      </w:r>
      <w:r>
        <w:rPr>
          <w:spacing w:val="-6"/>
        </w:rPr>
        <w:t xml:space="preserve"> </w:t>
      </w:r>
      <w:r>
        <w:t>published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 w:rsidRPr="00C36925">
        <w:rPr>
          <w:i/>
          <w:iCs/>
        </w:rPr>
        <w:t>Federa</w:t>
      </w:r>
      <w:r>
        <w:rPr>
          <w:i/>
          <w:iCs/>
        </w:rPr>
        <w:t>l Register</w:t>
      </w:r>
      <w:r>
        <w:t>.</w:t>
      </w:r>
      <w:r>
        <w:rPr>
          <w:spacing w:val="1"/>
        </w:rPr>
        <w:t xml:space="preserve">  </w:t>
      </w:r>
      <w:r w:rsidRPr="00C36925">
        <w:t xml:space="preserve">You may access the official edition of the </w:t>
      </w:r>
      <w:r w:rsidRPr="00772201">
        <w:rPr>
          <w:i/>
          <w:iCs/>
        </w:rPr>
        <w:t>Federal Register</w:t>
      </w:r>
      <w:r w:rsidRPr="00C36925">
        <w:t xml:space="preserve"> and the Code of Federal Regulations at www.govinfo.gov.  At this site you can view this document, as well as all other documents of this Department published in the </w:t>
      </w:r>
      <w:r w:rsidRPr="00772201">
        <w:rPr>
          <w:i/>
          <w:iCs/>
        </w:rPr>
        <w:t>Federal Register</w:t>
      </w:r>
      <w:r w:rsidRPr="00C36925">
        <w:t>, in text or portable document format (PDF).  To use PDF, you must have Adobe Acrobat Reader, which is available for free on the sit</w:t>
      </w:r>
      <w:r>
        <w:t>e.  You</w:t>
      </w:r>
      <w:r>
        <w:rPr>
          <w:spacing w:val="1"/>
        </w:rPr>
        <w:t xml:space="preserve"> </w:t>
      </w:r>
      <w:r>
        <w:t>may also access documents of</w:t>
      </w:r>
      <w:r>
        <w:rPr>
          <w:spacing w:val="1"/>
        </w:rPr>
        <w:t xml:space="preserve"> </w:t>
      </w:r>
      <w:r>
        <w:t>the Department published in</w:t>
      </w:r>
      <w:r>
        <w:rPr>
          <w:spacing w:val="1"/>
        </w:rPr>
        <w:t xml:space="preserve"> </w:t>
      </w:r>
      <w:r>
        <w:t xml:space="preserve">the </w:t>
      </w:r>
      <w:r w:rsidRPr="00C36925">
        <w:rPr>
          <w:i/>
          <w:iCs/>
        </w:rPr>
        <w:t>Federal Register</w:t>
      </w:r>
      <w:r>
        <w:rPr>
          <w:spacing w:val="1"/>
        </w:rPr>
        <w:t xml:space="preserve"> </w:t>
      </w:r>
      <w:r>
        <w:t>by using the article search feature</w:t>
      </w:r>
      <w:r>
        <w:rPr>
          <w:spacing w:val="1"/>
        </w:rPr>
        <w:t xml:space="preserve"> </w:t>
      </w:r>
      <w:r>
        <w:t>at:</w:t>
      </w:r>
      <w:r>
        <w:rPr>
          <w:spacing w:val="1"/>
        </w:rPr>
        <w:t xml:space="preserve"> </w:t>
      </w:r>
      <w:hyperlink r:id="rId16">
        <w:r>
          <w:t>www.federalregister.gov.</w:t>
        </w:r>
      </w:hyperlink>
      <w:r>
        <w:rPr>
          <w:spacing w:val="1"/>
        </w:rPr>
        <w:t xml:space="preserve">  </w:t>
      </w:r>
      <w:r>
        <w:t>Specifically, through the</w:t>
      </w:r>
      <w:r>
        <w:rPr>
          <w:spacing w:val="1"/>
        </w:rPr>
        <w:t xml:space="preserve"> </w:t>
      </w:r>
      <w:r>
        <w:t>advanced search feature at this site, you can limit your</w:t>
      </w:r>
      <w:r>
        <w:rPr>
          <w:spacing w:val="1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documents</w:t>
      </w:r>
      <w:r>
        <w:rPr>
          <w:spacing w:val="-3"/>
        </w:rPr>
        <w:t xml:space="preserve"> </w:t>
      </w:r>
      <w:r>
        <w:t>published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Department.</w:t>
      </w:r>
    </w:p>
    <w:p w14:paraId="2B0535C9" w14:textId="77777777" w:rsidR="001C5005" w:rsidRDefault="001C5005" w:rsidP="001C5005">
      <w:pPr>
        <w:pStyle w:val="BodyText"/>
        <w:spacing w:line="480" w:lineRule="auto"/>
        <w:ind w:left="0"/>
      </w:pPr>
      <w:r>
        <w:rPr>
          <w:u w:val="single"/>
        </w:rPr>
        <w:t>Program</w:t>
      </w:r>
      <w:r>
        <w:rPr>
          <w:spacing w:val="-5"/>
          <w:u w:val="single"/>
        </w:rPr>
        <w:t xml:space="preserve"> </w:t>
      </w:r>
      <w:r>
        <w:rPr>
          <w:u w:val="single"/>
        </w:rPr>
        <w:t>Authority</w:t>
      </w:r>
      <w:r>
        <w:t>:</w:t>
      </w:r>
      <w:r>
        <w:rPr>
          <w:spacing w:val="13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U.S.C.</w:t>
      </w:r>
      <w:r>
        <w:rPr>
          <w:spacing w:val="-5"/>
        </w:rPr>
        <w:t xml:space="preserve"> </w:t>
      </w:r>
      <w:r>
        <w:t>1098a.</w:t>
      </w:r>
    </w:p>
    <w:p w14:paraId="01ED3AC3" w14:textId="77777777" w:rsidR="001C5005" w:rsidRPr="00876DF1" w:rsidRDefault="001C5005" w:rsidP="001C5005">
      <w:pPr>
        <w:spacing w:line="480" w:lineRule="auto"/>
        <w:rPr>
          <w:sz w:val="24"/>
          <w:szCs w:val="24"/>
        </w:rPr>
      </w:pPr>
      <w:r w:rsidRPr="00876DF1">
        <w:rPr>
          <w:sz w:val="24"/>
          <w:szCs w:val="24"/>
        </w:rPr>
        <w:t xml:space="preserve">Dated: </w:t>
      </w:r>
    </w:p>
    <w:p w14:paraId="04F3FD0C" w14:textId="77777777" w:rsidR="001C5005" w:rsidRPr="00876DF1" w:rsidRDefault="001C5005" w:rsidP="001C5005">
      <w:pPr>
        <w:rPr>
          <w:sz w:val="24"/>
          <w:szCs w:val="24"/>
        </w:rPr>
      </w:pPr>
      <w:r w:rsidRPr="00876DF1">
        <w:rPr>
          <w:sz w:val="24"/>
          <w:szCs w:val="24"/>
        </w:rPr>
        <w:t xml:space="preserve">               </w:t>
      </w:r>
      <w:r w:rsidRPr="00876DF1">
        <w:rPr>
          <w:sz w:val="24"/>
          <w:szCs w:val="24"/>
        </w:rPr>
        <w:tab/>
      </w:r>
      <w:r w:rsidRPr="00876DF1">
        <w:rPr>
          <w:sz w:val="24"/>
          <w:szCs w:val="24"/>
        </w:rPr>
        <w:tab/>
      </w:r>
      <w:r w:rsidRPr="00876DF1">
        <w:rPr>
          <w:sz w:val="24"/>
          <w:szCs w:val="24"/>
        </w:rPr>
        <w:tab/>
      </w:r>
    </w:p>
    <w:p w14:paraId="1F3F5D4D" w14:textId="77777777" w:rsidR="001C5005" w:rsidRPr="00876DF1" w:rsidRDefault="001C5005" w:rsidP="001C5005">
      <w:pPr>
        <w:rPr>
          <w:sz w:val="24"/>
          <w:szCs w:val="24"/>
        </w:rPr>
      </w:pPr>
      <w:r w:rsidRPr="00876DF1">
        <w:rPr>
          <w:sz w:val="24"/>
          <w:szCs w:val="24"/>
        </w:rPr>
        <w:t xml:space="preserve">                   </w:t>
      </w:r>
      <w:r w:rsidRPr="00876DF1">
        <w:rPr>
          <w:sz w:val="24"/>
          <w:szCs w:val="24"/>
        </w:rPr>
        <w:tab/>
      </w:r>
      <w:r w:rsidRPr="00876DF1">
        <w:rPr>
          <w:sz w:val="24"/>
          <w:szCs w:val="24"/>
        </w:rPr>
        <w:tab/>
        <w:t>___________________________</w:t>
      </w:r>
    </w:p>
    <w:p w14:paraId="5CEB1653" w14:textId="6254282B" w:rsidR="001C5005" w:rsidRPr="00507C36" w:rsidRDefault="001C5005" w:rsidP="001C5005">
      <w:pPr>
        <w:rPr>
          <w:sz w:val="24"/>
          <w:szCs w:val="24"/>
        </w:rPr>
      </w:pPr>
      <w:r w:rsidRPr="00876DF1">
        <w:rPr>
          <w:sz w:val="24"/>
          <w:szCs w:val="24"/>
        </w:rPr>
        <w:tab/>
      </w:r>
      <w:r w:rsidRPr="00876DF1">
        <w:rPr>
          <w:sz w:val="24"/>
          <w:szCs w:val="24"/>
        </w:rPr>
        <w:tab/>
      </w:r>
      <w:r w:rsidRPr="00876DF1">
        <w:rPr>
          <w:sz w:val="24"/>
          <w:szCs w:val="24"/>
        </w:rPr>
        <w:tab/>
      </w:r>
      <w:r w:rsidRPr="00876DF1">
        <w:rPr>
          <w:sz w:val="24"/>
          <w:szCs w:val="24"/>
        </w:rPr>
        <w:tab/>
      </w:r>
      <w:r w:rsidRPr="00876DF1">
        <w:rPr>
          <w:sz w:val="24"/>
          <w:szCs w:val="24"/>
        </w:rPr>
        <w:tab/>
      </w:r>
      <w:r w:rsidRPr="00507C36">
        <w:rPr>
          <w:sz w:val="24"/>
          <w:szCs w:val="24"/>
        </w:rPr>
        <w:t>Michelle A</w:t>
      </w:r>
      <w:r w:rsidR="007E3814">
        <w:rPr>
          <w:sz w:val="24"/>
          <w:szCs w:val="24"/>
        </w:rPr>
        <w:t>sha</w:t>
      </w:r>
      <w:r w:rsidR="007E3814" w:rsidRPr="00507C36">
        <w:rPr>
          <w:sz w:val="24"/>
          <w:szCs w:val="24"/>
        </w:rPr>
        <w:t xml:space="preserve"> </w:t>
      </w:r>
      <w:r w:rsidRPr="00507C36">
        <w:rPr>
          <w:sz w:val="24"/>
          <w:szCs w:val="24"/>
        </w:rPr>
        <w:t>Cooper,</w:t>
      </w:r>
    </w:p>
    <w:p w14:paraId="23668B19" w14:textId="77777777" w:rsidR="001C5005" w:rsidRPr="00507C36" w:rsidRDefault="001C5005" w:rsidP="001C5005">
      <w:pPr>
        <w:ind w:left="2880" w:firstLine="720"/>
        <w:rPr>
          <w:i/>
          <w:iCs/>
          <w:spacing w:val="1"/>
          <w:sz w:val="24"/>
          <w:szCs w:val="24"/>
        </w:rPr>
      </w:pPr>
      <w:r w:rsidRPr="00507C36">
        <w:rPr>
          <w:i/>
          <w:iCs/>
          <w:sz w:val="24"/>
          <w:szCs w:val="24"/>
        </w:rPr>
        <w:t>Acting Assistant Secretary</w:t>
      </w:r>
      <w:r w:rsidRPr="00507C36">
        <w:rPr>
          <w:i/>
          <w:iCs/>
          <w:spacing w:val="1"/>
          <w:sz w:val="24"/>
          <w:szCs w:val="24"/>
        </w:rPr>
        <w:t xml:space="preserve"> </w:t>
      </w:r>
    </w:p>
    <w:p w14:paraId="5E1105A4" w14:textId="694A6403" w:rsidR="00E26811" w:rsidRPr="00507C36" w:rsidRDefault="001C5005" w:rsidP="001C5005">
      <w:pPr>
        <w:ind w:left="2880" w:firstLine="720"/>
        <w:rPr>
          <w:sz w:val="24"/>
          <w:szCs w:val="24"/>
        </w:rPr>
      </w:pPr>
      <w:r w:rsidRPr="00507C36">
        <w:rPr>
          <w:i/>
          <w:iCs/>
          <w:sz w:val="24"/>
          <w:szCs w:val="24"/>
        </w:rPr>
        <w:t>for</w:t>
      </w:r>
      <w:r w:rsidRPr="00507C36">
        <w:rPr>
          <w:i/>
          <w:iCs/>
          <w:spacing w:val="-11"/>
          <w:sz w:val="24"/>
          <w:szCs w:val="24"/>
        </w:rPr>
        <w:t xml:space="preserve"> </w:t>
      </w:r>
      <w:r w:rsidRPr="00507C36">
        <w:rPr>
          <w:i/>
          <w:iCs/>
          <w:sz w:val="24"/>
          <w:szCs w:val="24"/>
        </w:rPr>
        <w:t>Postsecondary Education.</w:t>
      </w:r>
    </w:p>
    <w:sectPr w:rsidR="00E26811" w:rsidRPr="00507C36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EB55B" w14:textId="77777777" w:rsidR="00E54404" w:rsidRDefault="00E54404">
      <w:r>
        <w:separator/>
      </w:r>
    </w:p>
  </w:endnote>
  <w:endnote w:type="continuationSeparator" w:id="0">
    <w:p w14:paraId="3C61238A" w14:textId="77777777" w:rsidR="00E54404" w:rsidRDefault="00E54404">
      <w:r>
        <w:continuationSeparator/>
      </w:r>
    </w:p>
  </w:endnote>
  <w:endnote w:type="continuationNotice" w:id="1">
    <w:p w14:paraId="2DB93A4B" w14:textId="77777777" w:rsidR="00E54404" w:rsidRDefault="00E544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CB1A" w14:textId="77777777" w:rsidR="00420DE7" w:rsidRDefault="00420DE7">
    <w:pPr>
      <w:pStyle w:val="BodyText"/>
      <w:spacing w:line="14" w:lineRule="auto"/>
      <w:ind w:left="0"/>
      <w:rPr>
        <w:sz w:val="20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B966E9" wp14:editId="07ADFC39">
              <wp:simplePos x="0" y="0"/>
              <wp:positionH relativeFrom="page">
                <wp:posOffset>4031615</wp:posOffset>
              </wp:positionH>
              <wp:positionV relativeFrom="page">
                <wp:posOffset>9521190</wp:posOffset>
              </wp:positionV>
              <wp:extent cx="168275" cy="1981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F29610" w14:textId="1CE56B68" w:rsidR="00420DE7" w:rsidRDefault="00420DE7">
                          <w:pPr>
                            <w:pStyle w:val="BodyText"/>
                            <w:spacing w:before="20"/>
                            <w:ind w:left="60"/>
                          </w:pP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 w:rsidR="007A3268">
                            <w:rPr>
                              <w:noProof/>
                            </w:rPr>
                            <w:t>10</w: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966E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45pt;margin-top:749.7pt;width:13.25pt;height:15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" filled="f" stroked="f">
              <v:textbox inset="0,0,0,0">
                <w:txbxContent>
                  <w:p w14:paraId="7BF29610" w14:textId="1CE56B68" w:rsidR="00420DE7" w:rsidRDefault="00420DE7">
                    <w:pPr>
                      <w:pStyle w:val="BodyText"/>
                      <w:spacing w:before="20"/>
                      <w:ind w:left="60"/>
                    </w:pPr>
                    <w:r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>
                      <w:instrText xml:space="preserve"> PAGE </w:instrTex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 w:rsidR="007A3268">
                      <w:rPr>
                        <w:noProof/>
                      </w:rPr>
                      <w:t>10</w: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6DFBF" w14:textId="77777777" w:rsidR="00E54404" w:rsidRDefault="00E54404">
      <w:r>
        <w:separator/>
      </w:r>
    </w:p>
  </w:footnote>
  <w:footnote w:type="continuationSeparator" w:id="0">
    <w:p w14:paraId="54A557BD" w14:textId="77777777" w:rsidR="00E54404" w:rsidRDefault="00E54404">
      <w:r>
        <w:continuationSeparator/>
      </w:r>
    </w:p>
  </w:footnote>
  <w:footnote w:type="continuationNotice" w:id="1">
    <w:p w14:paraId="05E5A876" w14:textId="77777777" w:rsidR="00E54404" w:rsidRDefault="00E544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D2F99"/>
    <w:multiLevelType w:val="hybridMultilevel"/>
    <w:tmpl w:val="5AD0471E"/>
    <w:lvl w:ilvl="0" w:tplc="09C4FEA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E82450D"/>
    <w:multiLevelType w:val="hybridMultilevel"/>
    <w:tmpl w:val="A8BA9B4C"/>
    <w:lvl w:ilvl="0" w:tplc="50D2DC64">
      <w:numFmt w:val="bullet"/>
      <w:lvlText w:val="•"/>
      <w:lvlJc w:val="left"/>
      <w:pPr>
        <w:ind w:left="440" w:hanging="432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973424CA">
      <w:numFmt w:val="bullet"/>
      <w:lvlText w:val="•"/>
      <w:lvlJc w:val="left"/>
      <w:pPr>
        <w:ind w:left="1300" w:hanging="432"/>
      </w:pPr>
      <w:rPr>
        <w:rFonts w:hint="default"/>
      </w:rPr>
    </w:lvl>
    <w:lvl w:ilvl="2" w:tplc="CDEC50A4">
      <w:numFmt w:val="bullet"/>
      <w:lvlText w:val="•"/>
      <w:lvlJc w:val="left"/>
      <w:pPr>
        <w:ind w:left="2160" w:hanging="432"/>
      </w:pPr>
      <w:rPr>
        <w:rFonts w:hint="default"/>
      </w:rPr>
    </w:lvl>
    <w:lvl w:ilvl="3" w:tplc="2AD6E00E">
      <w:numFmt w:val="bullet"/>
      <w:lvlText w:val="•"/>
      <w:lvlJc w:val="left"/>
      <w:pPr>
        <w:ind w:left="3020" w:hanging="432"/>
      </w:pPr>
      <w:rPr>
        <w:rFonts w:hint="default"/>
      </w:rPr>
    </w:lvl>
    <w:lvl w:ilvl="4" w:tplc="F4ECB928">
      <w:numFmt w:val="bullet"/>
      <w:lvlText w:val="•"/>
      <w:lvlJc w:val="left"/>
      <w:pPr>
        <w:ind w:left="3880" w:hanging="432"/>
      </w:pPr>
      <w:rPr>
        <w:rFonts w:hint="default"/>
      </w:rPr>
    </w:lvl>
    <w:lvl w:ilvl="5" w:tplc="BDA4B1CC">
      <w:numFmt w:val="bullet"/>
      <w:lvlText w:val="•"/>
      <w:lvlJc w:val="left"/>
      <w:pPr>
        <w:ind w:left="4740" w:hanging="432"/>
      </w:pPr>
      <w:rPr>
        <w:rFonts w:hint="default"/>
      </w:rPr>
    </w:lvl>
    <w:lvl w:ilvl="6" w:tplc="8D4AE39A">
      <w:numFmt w:val="bullet"/>
      <w:lvlText w:val="•"/>
      <w:lvlJc w:val="left"/>
      <w:pPr>
        <w:ind w:left="5600" w:hanging="432"/>
      </w:pPr>
      <w:rPr>
        <w:rFonts w:hint="default"/>
      </w:rPr>
    </w:lvl>
    <w:lvl w:ilvl="7" w:tplc="442470B2">
      <w:numFmt w:val="bullet"/>
      <w:lvlText w:val="•"/>
      <w:lvlJc w:val="left"/>
      <w:pPr>
        <w:ind w:left="6460" w:hanging="432"/>
      </w:pPr>
      <w:rPr>
        <w:rFonts w:hint="default"/>
      </w:rPr>
    </w:lvl>
    <w:lvl w:ilvl="8" w:tplc="EB9416E0">
      <w:numFmt w:val="bullet"/>
      <w:lvlText w:val="•"/>
      <w:lvlJc w:val="left"/>
      <w:pPr>
        <w:ind w:left="7320" w:hanging="432"/>
      </w:pPr>
      <w:rPr>
        <w:rFonts w:hint="default"/>
      </w:rPr>
    </w:lvl>
  </w:abstractNum>
  <w:abstractNum w:abstractNumId="2" w15:restartNumberingAfterBreak="0">
    <w:nsid w:val="628301F4"/>
    <w:multiLevelType w:val="hybridMultilevel"/>
    <w:tmpl w:val="15606EAC"/>
    <w:lvl w:ilvl="0" w:tplc="449452EC">
      <w:numFmt w:val="bullet"/>
      <w:lvlText w:val=""/>
      <w:lvlJc w:val="left"/>
      <w:pPr>
        <w:ind w:left="440" w:hanging="39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C2CEEE2">
      <w:numFmt w:val="bullet"/>
      <w:lvlText w:val="•"/>
      <w:lvlJc w:val="left"/>
      <w:pPr>
        <w:ind w:left="1300" w:hanging="399"/>
      </w:pPr>
      <w:rPr>
        <w:rFonts w:hint="default"/>
      </w:rPr>
    </w:lvl>
    <w:lvl w:ilvl="2" w:tplc="F86E5B50">
      <w:numFmt w:val="bullet"/>
      <w:lvlText w:val="•"/>
      <w:lvlJc w:val="left"/>
      <w:pPr>
        <w:ind w:left="2160" w:hanging="399"/>
      </w:pPr>
      <w:rPr>
        <w:rFonts w:hint="default"/>
      </w:rPr>
    </w:lvl>
    <w:lvl w:ilvl="3" w:tplc="A42E0B20">
      <w:numFmt w:val="bullet"/>
      <w:lvlText w:val="•"/>
      <w:lvlJc w:val="left"/>
      <w:pPr>
        <w:ind w:left="3020" w:hanging="399"/>
      </w:pPr>
      <w:rPr>
        <w:rFonts w:hint="default"/>
      </w:rPr>
    </w:lvl>
    <w:lvl w:ilvl="4" w:tplc="0FFEE250">
      <w:numFmt w:val="bullet"/>
      <w:lvlText w:val="•"/>
      <w:lvlJc w:val="left"/>
      <w:pPr>
        <w:ind w:left="3880" w:hanging="399"/>
      </w:pPr>
      <w:rPr>
        <w:rFonts w:hint="default"/>
      </w:rPr>
    </w:lvl>
    <w:lvl w:ilvl="5" w:tplc="DADA8CE4">
      <w:numFmt w:val="bullet"/>
      <w:lvlText w:val="•"/>
      <w:lvlJc w:val="left"/>
      <w:pPr>
        <w:ind w:left="4740" w:hanging="399"/>
      </w:pPr>
      <w:rPr>
        <w:rFonts w:hint="default"/>
      </w:rPr>
    </w:lvl>
    <w:lvl w:ilvl="6" w:tplc="74AEB790">
      <w:numFmt w:val="bullet"/>
      <w:lvlText w:val="•"/>
      <w:lvlJc w:val="left"/>
      <w:pPr>
        <w:ind w:left="5600" w:hanging="399"/>
      </w:pPr>
      <w:rPr>
        <w:rFonts w:hint="default"/>
      </w:rPr>
    </w:lvl>
    <w:lvl w:ilvl="7" w:tplc="7E2E0EF2">
      <w:numFmt w:val="bullet"/>
      <w:lvlText w:val="•"/>
      <w:lvlJc w:val="left"/>
      <w:pPr>
        <w:ind w:left="6460" w:hanging="399"/>
      </w:pPr>
      <w:rPr>
        <w:rFonts w:hint="default"/>
      </w:rPr>
    </w:lvl>
    <w:lvl w:ilvl="8" w:tplc="C90430DC">
      <w:numFmt w:val="bullet"/>
      <w:lvlText w:val="•"/>
      <w:lvlJc w:val="left"/>
      <w:pPr>
        <w:ind w:left="7320" w:hanging="399"/>
      </w:pPr>
      <w:rPr>
        <w:rFonts w:hint="default"/>
      </w:rPr>
    </w:lvl>
  </w:abstractNum>
  <w:abstractNum w:abstractNumId="3" w15:restartNumberingAfterBreak="0">
    <w:nsid w:val="68E2785A"/>
    <w:multiLevelType w:val="hybridMultilevel"/>
    <w:tmpl w:val="DB2E033C"/>
    <w:lvl w:ilvl="0" w:tplc="55ECA49C">
      <w:numFmt w:val="bullet"/>
      <w:lvlText w:val=""/>
      <w:lvlJc w:val="left"/>
      <w:pPr>
        <w:ind w:left="2356" w:hanging="399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D4E0A52">
      <w:numFmt w:val="bullet"/>
      <w:lvlText w:val="•"/>
      <w:lvlJc w:val="left"/>
      <w:pPr>
        <w:ind w:left="3106" w:hanging="399"/>
      </w:pPr>
      <w:rPr>
        <w:rFonts w:hint="default"/>
      </w:rPr>
    </w:lvl>
    <w:lvl w:ilvl="2" w:tplc="401019B6">
      <w:numFmt w:val="bullet"/>
      <w:lvlText w:val="•"/>
      <w:lvlJc w:val="left"/>
      <w:pPr>
        <w:ind w:left="3854" w:hanging="399"/>
      </w:pPr>
      <w:rPr>
        <w:rFonts w:hint="default"/>
      </w:rPr>
    </w:lvl>
    <w:lvl w:ilvl="3" w:tplc="D876D0FA">
      <w:numFmt w:val="bullet"/>
      <w:lvlText w:val="•"/>
      <w:lvlJc w:val="left"/>
      <w:pPr>
        <w:ind w:left="4602" w:hanging="399"/>
      </w:pPr>
      <w:rPr>
        <w:rFonts w:hint="default"/>
      </w:rPr>
    </w:lvl>
    <w:lvl w:ilvl="4" w:tplc="821CD25E">
      <w:numFmt w:val="bullet"/>
      <w:lvlText w:val="•"/>
      <w:lvlJc w:val="left"/>
      <w:pPr>
        <w:ind w:left="5350" w:hanging="399"/>
      </w:pPr>
      <w:rPr>
        <w:rFonts w:hint="default"/>
      </w:rPr>
    </w:lvl>
    <w:lvl w:ilvl="5" w:tplc="EBE4131A">
      <w:numFmt w:val="bullet"/>
      <w:lvlText w:val="•"/>
      <w:lvlJc w:val="left"/>
      <w:pPr>
        <w:ind w:left="6098" w:hanging="399"/>
      </w:pPr>
      <w:rPr>
        <w:rFonts w:hint="default"/>
      </w:rPr>
    </w:lvl>
    <w:lvl w:ilvl="6" w:tplc="0C9C3152">
      <w:numFmt w:val="bullet"/>
      <w:lvlText w:val="•"/>
      <w:lvlJc w:val="left"/>
      <w:pPr>
        <w:ind w:left="6846" w:hanging="399"/>
      </w:pPr>
      <w:rPr>
        <w:rFonts w:hint="default"/>
      </w:rPr>
    </w:lvl>
    <w:lvl w:ilvl="7" w:tplc="7CBE2224">
      <w:numFmt w:val="bullet"/>
      <w:lvlText w:val="•"/>
      <w:lvlJc w:val="left"/>
      <w:pPr>
        <w:ind w:left="7594" w:hanging="399"/>
      </w:pPr>
      <w:rPr>
        <w:rFonts w:hint="default"/>
      </w:rPr>
    </w:lvl>
    <w:lvl w:ilvl="8" w:tplc="3466B6E2">
      <w:numFmt w:val="bullet"/>
      <w:lvlText w:val="•"/>
      <w:lvlJc w:val="left"/>
      <w:pPr>
        <w:ind w:left="8342" w:hanging="399"/>
      </w:pPr>
      <w:rPr>
        <w:rFonts w:hint="default"/>
      </w:rPr>
    </w:lvl>
  </w:abstractNum>
  <w:abstractNum w:abstractNumId="4" w15:restartNumberingAfterBreak="0">
    <w:nsid w:val="7B640356"/>
    <w:multiLevelType w:val="hybridMultilevel"/>
    <w:tmpl w:val="E5DE32CA"/>
    <w:lvl w:ilvl="0" w:tplc="AEA8E6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005"/>
    <w:rsid w:val="00002E7B"/>
    <w:rsid w:val="00007611"/>
    <w:rsid w:val="00007B74"/>
    <w:rsid w:val="000211D6"/>
    <w:rsid w:val="00023156"/>
    <w:rsid w:val="00024879"/>
    <w:rsid w:val="00025EEC"/>
    <w:rsid w:val="0003341E"/>
    <w:rsid w:val="00033EA2"/>
    <w:rsid w:val="00037F01"/>
    <w:rsid w:val="00040480"/>
    <w:rsid w:val="00040FBB"/>
    <w:rsid w:val="00042707"/>
    <w:rsid w:val="00042CC5"/>
    <w:rsid w:val="00043346"/>
    <w:rsid w:val="0004369C"/>
    <w:rsid w:val="0004541F"/>
    <w:rsid w:val="000456F3"/>
    <w:rsid w:val="00045B72"/>
    <w:rsid w:val="000510E2"/>
    <w:rsid w:val="00054027"/>
    <w:rsid w:val="00055767"/>
    <w:rsid w:val="000618C5"/>
    <w:rsid w:val="00073357"/>
    <w:rsid w:val="00073E7C"/>
    <w:rsid w:val="00077725"/>
    <w:rsid w:val="00077DDF"/>
    <w:rsid w:val="00081FB6"/>
    <w:rsid w:val="0008408D"/>
    <w:rsid w:val="00084094"/>
    <w:rsid w:val="0008425C"/>
    <w:rsid w:val="00085118"/>
    <w:rsid w:val="00085A1D"/>
    <w:rsid w:val="0008605A"/>
    <w:rsid w:val="00091285"/>
    <w:rsid w:val="00091BE5"/>
    <w:rsid w:val="00091C04"/>
    <w:rsid w:val="00093BF3"/>
    <w:rsid w:val="000968D7"/>
    <w:rsid w:val="00097B74"/>
    <w:rsid w:val="000A0C4B"/>
    <w:rsid w:val="000A2582"/>
    <w:rsid w:val="000B0511"/>
    <w:rsid w:val="000B08A2"/>
    <w:rsid w:val="000B2A1E"/>
    <w:rsid w:val="000D58CA"/>
    <w:rsid w:val="000D7224"/>
    <w:rsid w:val="000D7524"/>
    <w:rsid w:val="000E1B73"/>
    <w:rsid w:val="000E2FBB"/>
    <w:rsid w:val="000E38DC"/>
    <w:rsid w:val="000F184C"/>
    <w:rsid w:val="000F3D40"/>
    <w:rsid w:val="000F5E26"/>
    <w:rsid w:val="001038BD"/>
    <w:rsid w:val="00104DCB"/>
    <w:rsid w:val="00105227"/>
    <w:rsid w:val="001052C0"/>
    <w:rsid w:val="001054E0"/>
    <w:rsid w:val="0010562F"/>
    <w:rsid w:val="0011081D"/>
    <w:rsid w:val="00111C1B"/>
    <w:rsid w:val="00112A88"/>
    <w:rsid w:val="00117164"/>
    <w:rsid w:val="00117202"/>
    <w:rsid w:val="00121EAB"/>
    <w:rsid w:val="00124964"/>
    <w:rsid w:val="0013513C"/>
    <w:rsid w:val="00135D23"/>
    <w:rsid w:val="00136803"/>
    <w:rsid w:val="00137A06"/>
    <w:rsid w:val="001404CF"/>
    <w:rsid w:val="001444F7"/>
    <w:rsid w:val="00144B4C"/>
    <w:rsid w:val="00145CC3"/>
    <w:rsid w:val="001479CD"/>
    <w:rsid w:val="00152BEF"/>
    <w:rsid w:val="00154EAA"/>
    <w:rsid w:val="001576EB"/>
    <w:rsid w:val="00157C70"/>
    <w:rsid w:val="00166275"/>
    <w:rsid w:val="001726BC"/>
    <w:rsid w:val="00173813"/>
    <w:rsid w:val="001765E1"/>
    <w:rsid w:val="001777F7"/>
    <w:rsid w:val="00181161"/>
    <w:rsid w:val="00184E21"/>
    <w:rsid w:val="00191DB8"/>
    <w:rsid w:val="00193DEF"/>
    <w:rsid w:val="00194C2C"/>
    <w:rsid w:val="001A1607"/>
    <w:rsid w:val="001A3CB9"/>
    <w:rsid w:val="001A5032"/>
    <w:rsid w:val="001B0897"/>
    <w:rsid w:val="001B0EDF"/>
    <w:rsid w:val="001B1B90"/>
    <w:rsid w:val="001B1E86"/>
    <w:rsid w:val="001B3616"/>
    <w:rsid w:val="001B5E8C"/>
    <w:rsid w:val="001C5005"/>
    <w:rsid w:val="001C64DE"/>
    <w:rsid w:val="001C720F"/>
    <w:rsid w:val="001D41CF"/>
    <w:rsid w:val="001D4F25"/>
    <w:rsid w:val="001D53EE"/>
    <w:rsid w:val="001E1E3E"/>
    <w:rsid w:val="001E58F0"/>
    <w:rsid w:val="001E73A3"/>
    <w:rsid w:val="001F039F"/>
    <w:rsid w:val="001F2308"/>
    <w:rsid w:val="001F27AD"/>
    <w:rsid w:val="001F4BB9"/>
    <w:rsid w:val="001F7612"/>
    <w:rsid w:val="002000AB"/>
    <w:rsid w:val="00203623"/>
    <w:rsid w:val="00204286"/>
    <w:rsid w:val="00206787"/>
    <w:rsid w:val="00207D5B"/>
    <w:rsid w:val="00211102"/>
    <w:rsid w:val="0021279D"/>
    <w:rsid w:val="00215F3F"/>
    <w:rsid w:val="002229F4"/>
    <w:rsid w:val="002238C0"/>
    <w:rsid w:val="00230001"/>
    <w:rsid w:val="00243D85"/>
    <w:rsid w:val="00255D05"/>
    <w:rsid w:val="00256E7A"/>
    <w:rsid w:val="00263842"/>
    <w:rsid w:val="00264F21"/>
    <w:rsid w:val="002675D6"/>
    <w:rsid w:val="0027028A"/>
    <w:rsid w:val="00272507"/>
    <w:rsid w:val="00274B24"/>
    <w:rsid w:val="002753F5"/>
    <w:rsid w:val="00275E89"/>
    <w:rsid w:val="00277ABF"/>
    <w:rsid w:val="00282E3B"/>
    <w:rsid w:val="00282FB3"/>
    <w:rsid w:val="00283C7A"/>
    <w:rsid w:val="00284356"/>
    <w:rsid w:val="002929EB"/>
    <w:rsid w:val="00294035"/>
    <w:rsid w:val="002966E9"/>
    <w:rsid w:val="00296A17"/>
    <w:rsid w:val="00297B5E"/>
    <w:rsid w:val="002A2A68"/>
    <w:rsid w:val="002A5968"/>
    <w:rsid w:val="002A6A60"/>
    <w:rsid w:val="002A6F87"/>
    <w:rsid w:val="002A73B7"/>
    <w:rsid w:val="002A7E56"/>
    <w:rsid w:val="002B0142"/>
    <w:rsid w:val="002B13DB"/>
    <w:rsid w:val="002B37BE"/>
    <w:rsid w:val="002B69DB"/>
    <w:rsid w:val="002B72B0"/>
    <w:rsid w:val="002B79A5"/>
    <w:rsid w:val="002B7B59"/>
    <w:rsid w:val="002C11A5"/>
    <w:rsid w:val="002C2C46"/>
    <w:rsid w:val="002C42FE"/>
    <w:rsid w:val="002C45B9"/>
    <w:rsid w:val="002C54A1"/>
    <w:rsid w:val="002C70FA"/>
    <w:rsid w:val="002D0667"/>
    <w:rsid w:val="002D251D"/>
    <w:rsid w:val="002D3128"/>
    <w:rsid w:val="002D535B"/>
    <w:rsid w:val="002D6898"/>
    <w:rsid w:val="002E3B84"/>
    <w:rsid w:val="002E44D1"/>
    <w:rsid w:val="002E5A83"/>
    <w:rsid w:val="002F1F33"/>
    <w:rsid w:val="002F5F82"/>
    <w:rsid w:val="002F6916"/>
    <w:rsid w:val="00301342"/>
    <w:rsid w:val="00303D33"/>
    <w:rsid w:val="00310EFC"/>
    <w:rsid w:val="00311420"/>
    <w:rsid w:val="0031472D"/>
    <w:rsid w:val="00317847"/>
    <w:rsid w:val="003179C2"/>
    <w:rsid w:val="0032072C"/>
    <w:rsid w:val="00330436"/>
    <w:rsid w:val="003312BC"/>
    <w:rsid w:val="003319F9"/>
    <w:rsid w:val="00334786"/>
    <w:rsid w:val="00340CA1"/>
    <w:rsid w:val="00344F17"/>
    <w:rsid w:val="003461DA"/>
    <w:rsid w:val="0034673F"/>
    <w:rsid w:val="003603AE"/>
    <w:rsid w:val="003657BE"/>
    <w:rsid w:val="00373B22"/>
    <w:rsid w:val="0037566F"/>
    <w:rsid w:val="00384BF3"/>
    <w:rsid w:val="00384D8F"/>
    <w:rsid w:val="00387888"/>
    <w:rsid w:val="00392C1A"/>
    <w:rsid w:val="003930E2"/>
    <w:rsid w:val="00393375"/>
    <w:rsid w:val="00395522"/>
    <w:rsid w:val="003958BC"/>
    <w:rsid w:val="0039625E"/>
    <w:rsid w:val="0039677D"/>
    <w:rsid w:val="003A02FE"/>
    <w:rsid w:val="003A067E"/>
    <w:rsid w:val="003A0D18"/>
    <w:rsid w:val="003A345F"/>
    <w:rsid w:val="003A681A"/>
    <w:rsid w:val="003B147C"/>
    <w:rsid w:val="003B21EE"/>
    <w:rsid w:val="003B2D10"/>
    <w:rsid w:val="003B35F5"/>
    <w:rsid w:val="003B403E"/>
    <w:rsid w:val="003B6501"/>
    <w:rsid w:val="003C0A5F"/>
    <w:rsid w:val="003C1E9A"/>
    <w:rsid w:val="003C21FD"/>
    <w:rsid w:val="003C4B62"/>
    <w:rsid w:val="003C4BDB"/>
    <w:rsid w:val="003D0E9B"/>
    <w:rsid w:val="003D67C7"/>
    <w:rsid w:val="003E3B5B"/>
    <w:rsid w:val="003E4FC2"/>
    <w:rsid w:val="003F190C"/>
    <w:rsid w:val="003F3467"/>
    <w:rsid w:val="003F6996"/>
    <w:rsid w:val="003F7AA8"/>
    <w:rsid w:val="00404A70"/>
    <w:rsid w:val="004122A6"/>
    <w:rsid w:val="004145CB"/>
    <w:rsid w:val="004147DD"/>
    <w:rsid w:val="00415424"/>
    <w:rsid w:val="004154F7"/>
    <w:rsid w:val="00420DE7"/>
    <w:rsid w:val="00421550"/>
    <w:rsid w:val="00421AEA"/>
    <w:rsid w:val="0042420D"/>
    <w:rsid w:val="004402A1"/>
    <w:rsid w:val="004473AF"/>
    <w:rsid w:val="00452C6D"/>
    <w:rsid w:val="00453B68"/>
    <w:rsid w:val="004572A3"/>
    <w:rsid w:val="00461F3B"/>
    <w:rsid w:val="00465F4B"/>
    <w:rsid w:val="0046633D"/>
    <w:rsid w:val="00466A29"/>
    <w:rsid w:val="004716D6"/>
    <w:rsid w:val="0047294F"/>
    <w:rsid w:val="004734A0"/>
    <w:rsid w:val="00477091"/>
    <w:rsid w:val="00480842"/>
    <w:rsid w:val="00487DEF"/>
    <w:rsid w:val="004922A5"/>
    <w:rsid w:val="0049340D"/>
    <w:rsid w:val="00494880"/>
    <w:rsid w:val="004965BA"/>
    <w:rsid w:val="004A0564"/>
    <w:rsid w:val="004A3854"/>
    <w:rsid w:val="004A3F1B"/>
    <w:rsid w:val="004A4CF7"/>
    <w:rsid w:val="004B28CE"/>
    <w:rsid w:val="004B3F4D"/>
    <w:rsid w:val="004B79F9"/>
    <w:rsid w:val="004C0688"/>
    <w:rsid w:val="004C3081"/>
    <w:rsid w:val="004C4739"/>
    <w:rsid w:val="004C5CC4"/>
    <w:rsid w:val="004D001E"/>
    <w:rsid w:val="004D36F5"/>
    <w:rsid w:val="004E1C54"/>
    <w:rsid w:val="004E2698"/>
    <w:rsid w:val="004E51F3"/>
    <w:rsid w:val="004E5686"/>
    <w:rsid w:val="004F0907"/>
    <w:rsid w:val="004F19C5"/>
    <w:rsid w:val="004F58C4"/>
    <w:rsid w:val="004F6849"/>
    <w:rsid w:val="005026BD"/>
    <w:rsid w:val="00507C36"/>
    <w:rsid w:val="00511DBC"/>
    <w:rsid w:val="005129D6"/>
    <w:rsid w:val="005149CB"/>
    <w:rsid w:val="00521E68"/>
    <w:rsid w:val="00524FC7"/>
    <w:rsid w:val="00526CCB"/>
    <w:rsid w:val="00534DF1"/>
    <w:rsid w:val="00540B25"/>
    <w:rsid w:val="00540EF5"/>
    <w:rsid w:val="00543221"/>
    <w:rsid w:val="00545F80"/>
    <w:rsid w:val="00550417"/>
    <w:rsid w:val="00551A4A"/>
    <w:rsid w:val="00551A5C"/>
    <w:rsid w:val="0055228B"/>
    <w:rsid w:val="0055279D"/>
    <w:rsid w:val="00552D5F"/>
    <w:rsid w:val="00563C4F"/>
    <w:rsid w:val="0057084E"/>
    <w:rsid w:val="00571D18"/>
    <w:rsid w:val="00576A57"/>
    <w:rsid w:val="00576E96"/>
    <w:rsid w:val="0057751B"/>
    <w:rsid w:val="00582B6A"/>
    <w:rsid w:val="0058364C"/>
    <w:rsid w:val="00584396"/>
    <w:rsid w:val="00584C11"/>
    <w:rsid w:val="00585701"/>
    <w:rsid w:val="00585DE1"/>
    <w:rsid w:val="005865AD"/>
    <w:rsid w:val="00596D8E"/>
    <w:rsid w:val="00597298"/>
    <w:rsid w:val="005A07D4"/>
    <w:rsid w:val="005A2A3F"/>
    <w:rsid w:val="005B4E27"/>
    <w:rsid w:val="005B4E9D"/>
    <w:rsid w:val="005C278E"/>
    <w:rsid w:val="005C450D"/>
    <w:rsid w:val="005C7D7A"/>
    <w:rsid w:val="005D28F0"/>
    <w:rsid w:val="005D4771"/>
    <w:rsid w:val="005E0C01"/>
    <w:rsid w:val="005E76BB"/>
    <w:rsid w:val="005F381E"/>
    <w:rsid w:val="005F62C1"/>
    <w:rsid w:val="005F7B6A"/>
    <w:rsid w:val="006052C4"/>
    <w:rsid w:val="00605C56"/>
    <w:rsid w:val="00611404"/>
    <w:rsid w:val="00612A44"/>
    <w:rsid w:val="006179D9"/>
    <w:rsid w:val="00626216"/>
    <w:rsid w:val="006301D3"/>
    <w:rsid w:val="00631681"/>
    <w:rsid w:val="006456CC"/>
    <w:rsid w:val="00647C69"/>
    <w:rsid w:val="00651E43"/>
    <w:rsid w:val="00653B11"/>
    <w:rsid w:val="006548F7"/>
    <w:rsid w:val="00656481"/>
    <w:rsid w:val="00662C52"/>
    <w:rsid w:val="00664D64"/>
    <w:rsid w:val="0066760C"/>
    <w:rsid w:val="00670BD9"/>
    <w:rsid w:val="00675286"/>
    <w:rsid w:val="00677B77"/>
    <w:rsid w:val="00681465"/>
    <w:rsid w:val="00682105"/>
    <w:rsid w:val="0068704C"/>
    <w:rsid w:val="00687C08"/>
    <w:rsid w:val="0069190E"/>
    <w:rsid w:val="00694290"/>
    <w:rsid w:val="006969A8"/>
    <w:rsid w:val="006A11BB"/>
    <w:rsid w:val="006A1202"/>
    <w:rsid w:val="006A2C20"/>
    <w:rsid w:val="006A59BE"/>
    <w:rsid w:val="006A66E9"/>
    <w:rsid w:val="006A797D"/>
    <w:rsid w:val="006A7BDE"/>
    <w:rsid w:val="006B185F"/>
    <w:rsid w:val="006B4752"/>
    <w:rsid w:val="006B64C8"/>
    <w:rsid w:val="006B6823"/>
    <w:rsid w:val="006B6A0D"/>
    <w:rsid w:val="006C072D"/>
    <w:rsid w:val="006C0F60"/>
    <w:rsid w:val="006C53FB"/>
    <w:rsid w:val="006C5A07"/>
    <w:rsid w:val="006C7B2E"/>
    <w:rsid w:val="006D4A13"/>
    <w:rsid w:val="006D5625"/>
    <w:rsid w:val="006D5DE1"/>
    <w:rsid w:val="006D7B42"/>
    <w:rsid w:val="006E0EC0"/>
    <w:rsid w:val="006E437D"/>
    <w:rsid w:val="006E559D"/>
    <w:rsid w:val="006F017A"/>
    <w:rsid w:val="006F1812"/>
    <w:rsid w:val="006F678D"/>
    <w:rsid w:val="00700149"/>
    <w:rsid w:val="00701EA9"/>
    <w:rsid w:val="00701F44"/>
    <w:rsid w:val="00702AAD"/>
    <w:rsid w:val="00703652"/>
    <w:rsid w:val="007075B9"/>
    <w:rsid w:val="007116A3"/>
    <w:rsid w:val="00712EE1"/>
    <w:rsid w:val="00713F57"/>
    <w:rsid w:val="00722B2B"/>
    <w:rsid w:val="00722EA1"/>
    <w:rsid w:val="0072596C"/>
    <w:rsid w:val="00726783"/>
    <w:rsid w:val="00733952"/>
    <w:rsid w:val="00735E68"/>
    <w:rsid w:val="00737A3A"/>
    <w:rsid w:val="007420A1"/>
    <w:rsid w:val="00747A7D"/>
    <w:rsid w:val="00747F9B"/>
    <w:rsid w:val="00752AE4"/>
    <w:rsid w:val="00753DAA"/>
    <w:rsid w:val="007568F1"/>
    <w:rsid w:val="00762AD0"/>
    <w:rsid w:val="0076349C"/>
    <w:rsid w:val="00767CFF"/>
    <w:rsid w:val="00772A1C"/>
    <w:rsid w:val="00773E2A"/>
    <w:rsid w:val="00775B0F"/>
    <w:rsid w:val="007760CE"/>
    <w:rsid w:val="00777AD0"/>
    <w:rsid w:val="00780D22"/>
    <w:rsid w:val="00781CB3"/>
    <w:rsid w:val="00782A85"/>
    <w:rsid w:val="00791B4C"/>
    <w:rsid w:val="007948A1"/>
    <w:rsid w:val="00796809"/>
    <w:rsid w:val="00796C19"/>
    <w:rsid w:val="00796E68"/>
    <w:rsid w:val="007A1F52"/>
    <w:rsid w:val="007A3268"/>
    <w:rsid w:val="007A481F"/>
    <w:rsid w:val="007A5DEA"/>
    <w:rsid w:val="007A6524"/>
    <w:rsid w:val="007B4772"/>
    <w:rsid w:val="007B60D2"/>
    <w:rsid w:val="007B6FDA"/>
    <w:rsid w:val="007B76F9"/>
    <w:rsid w:val="007C5C43"/>
    <w:rsid w:val="007C7D19"/>
    <w:rsid w:val="007D097F"/>
    <w:rsid w:val="007D3ADE"/>
    <w:rsid w:val="007D79BD"/>
    <w:rsid w:val="007E097E"/>
    <w:rsid w:val="007E0B2D"/>
    <w:rsid w:val="007E13FC"/>
    <w:rsid w:val="007E2D23"/>
    <w:rsid w:val="007E3814"/>
    <w:rsid w:val="007E53FA"/>
    <w:rsid w:val="007E5FE9"/>
    <w:rsid w:val="007E6D56"/>
    <w:rsid w:val="007F156E"/>
    <w:rsid w:val="007F25F8"/>
    <w:rsid w:val="007F29D5"/>
    <w:rsid w:val="007F4230"/>
    <w:rsid w:val="007F6B4A"/>
    <w:rsid w:val="008036EF"/>
    <w:rsid w:val="00805D77"/>
    <w:rsid w:val="00805E42"/>
    <w:rsid w:val="00805E9F"/>
    <w:rsid w:val="0080621E"/>
    <w:rsid w:val="00810A3F"/>
    <w:rsid w:val="008167E2"/>
    <w:rsid w:val="00816C4C"/>
    <w:rsid w:val="00820D38"/>
    <w:rsid w:val="00821C2F"/>
    <w:rsid w:val="00823512"/>
    <w:rsid w:val="008252F8"/>
    <w:rsid w:val="00832187"/>
    <w:rsid w:val="0083264E"/>
    <w:rsid w:val="0083682E"/>
    <w:rsid w:val="00836AE1"/>
    <w:rsid w:val="00841469"/>
    <w:rsid w:val="008434CB"/>
    <w:rsid w:val="0084514B"/>
    <w:rsid w:val="00850B67"/>
    <w:rsid w:val="00853D88"/>
    <w:rsid w:val="008620C8"/>
    <w:rsid w:val="008630B4"/>
    <w:rsid w:val="0086402E"/>
    <w:rsid w:val="00865B7B"/>
    <w:rsid w:val="00866ACB"/>
    <w:rsid w:val="00870A7E"/>
    <w:rsid w:val="00871FE9"/>
    <w:rsid w:val="008757B6"/>
    <w:rsid w:val="00877949"/>
    <w:rsid w:val="00883E68"/>
    <w:rsid w:val="00885858"/>
    <w:rsid w:val="008905CD"/>
    <w:rsid w:val="008936B5"/>
    <w:rsid w:val="0089722F"/>
    <w:rsid w:val="008A2F11"/>
    <w:rsid w:val="008A3211"/>
    <w:rsid w:val="008A5870"/>
    <w:rsid w:val="008A5B41"/>
    <w:rsid w:val="008B0A98"/>
    <w:rsid w:val="008B36E6"/>
    <w:rsid w:val="008C20D2"/>
    <w:rsid w:val="008C331A"/>
    <w:rsid w:val="008C3867"/>
    <w:rsid w:val="008C75EC"/>
    <w:rsid w:val="008D341A"/>
    <w:rsid w:val="008D3B12"/>
    <w:rsid w:val="008D45E7"/>
    <w:rsid w:val="008D4843"/>
    <w:rsid w:val="008D4FFE"/>
    <w:rsid w:val="008E068F"/>
    <w:rsid w:val="008E0A4D"/>
    <w:rsid w:val="008E1C20"/>
    <w:rsid w:val="008E3BAB"/>
    <w:rsid w:val="008E5181"/>
    <w:rsid w:val="008E5261"/>
    <w:rsid w:val="008E6499"/>
    <w:rsid w:val="008E67DD"/>
    <w:rsid w:val="008F21C2"/>
    <w:rsid w:val="008F333C"/>
    <w:rsid w:val="008F3C81"/>
    <w:rsid w:val="008F4007"/>
    <w:rsid w:val="009020EF"/>
    <w:rsid w:val="00906E96"/>
    <w:rsid w:val="00916D00"/>
    <w:rsid w:val="00920931"/>
    <w:rsid w:val="009221FF"/>
    <w:rsid w:val="00930F0D"/>
    <w:rsid w:val="0094053C"/>
    <w:rsid w:val="00940E19"/>
    <w:rsid w:val="009412A5"/>
    <w:rsid w:val="00944E80"/>
    <w:rsid w:val="0094521D"/>
    <w:rsid w:val="00951959"/>
    <w:rsid w:val="009528DB"/>
    <w:rsid w:val="009530EB"/>
    <w:rsid w:val="00953271"/>
    <w:rsid w:val="00954D03"/>
    <w:rsid w:val="00954EE2"/>
    <w:rsid w:val="009555B3"/>
    <w:rsid w:val="0095672B"/>
    <w:rsid w:val="00956F6D"/>
    <w:rsid w:val="00957E65"/>
    <w:rsid w:val="009606FF"/>
    <w:rsid w:val="00961DB2"/>
    <w:rsid w:val="00962DA9"/>
    <w:rsid w:val="0096354C"/>
    <w:rsid w:val="009644B4"/>
    <w:rsid w:val="009724A5"/>
    <w:rsid w:val="00973374"/>
    <w:rsid w:val="009737F6"/>
    <w:rsid w:val="009763E2"/>
    <w:rsid w:val="0097701E"/>
    <w:rsid w:val="009776CC"/>
    <w:rsid w:val="00981469"/>
    <w:rsid w:val="009922D3"/>
    <w:rsid w:val="009943EE"/>
    <w:rsid w:val="009A57C5"/>
    <w:rsid w:val="009B092B"/>
    <w:rsid w:val="009B4776"/>
    <w:rsid w:val="009C0780"/>
    <w:rsid w:val="009C154B"/>
    <w:rsid w:val="009C21AF"/>
    <w:rsid w:val="009C6DA4"/>
    <w:rsid w:val="009C7DA3"/>
    <w:rsid w:val="009D0FA7"/>
    <w:rsid w:val="009D28B3"/>
    <w:rsid w:val="009D4455"/>
    <w:rsid w:val="009E09DF"/>
    <w:rsid w:val="009E302D"/>
    <w:rsid w:val="009E454C"/>
    <w:rsid w:val="009E6A4B"/>
    <w:rsid w:val="009E7D5F"/>
    <w:rsid w:val="009F0838"/>
    <w:rsid w:val="009F32CF"/>
    <w:rsid w:val="00A00F13"/>
    <w:rsid w:val="00A02E40"/>
    <w:rsid w:val="00A03AF9"/>
    <w:rsid w:val="00A17599"/>
    <w:rsid w:val="00A17FE3"/>
    <w:rsid w:val="00A214E9"/>
    <w:rsid w:val="00A24764"/>
    <w:rsid w:val="00A27100"/>
    <w:rsid w:val="00A274FB"/>
    <w:rsid w:val="00A27DC7"/>
    <w:rsid w:val="00A32948"/>
    <w:rsid w:val="00A32FA8"/>
    <w:rsid w:val="00A3327D"/>
    <w:rsid w:val="00A33E53"/>
    <w:rsid w:val="00A36661"/>
    <w:rsid w:val="00A37BEE"/>
    <w:rsid w:val="00A4232B"/>
    <w:rsid w:val="00A42E25"/>
    <w:rsid w:val="00A43EDD"/>
    <w:rsid w:val="00A44813"/>
    <w:rsid w:val="00A449EA"/>
    <w:rsid w:val="00A46412"/>
    <w:rsid w:val="00A47274"/>
    <w:rsid w:val="00A54A5E"/>
    <w:rsid w:val="00A57042"/>
    <w:rsid w:val="00A574AF"/>
    <w:rsid w:val="00A57BBA"/>
    <w:rsid w:val="00A611A7"/>
    <w:rsid w:val="00A61AB1"/>
    <w:rsid w:val="00A62E0E"/>
    <w:rsid w:val="00A636AA"/>
    <w:rsid w:val="00A639F5"/>
    <w:rsid w:val="00A658BF"/>
    <w:rsid w:val="00A67045"/>
    <w:rsid w:val="00A7150E"/>
    <w:rsid w:val="00A72246"/>
    <w:rsid w:val="00A77745"/>
    <w:rsid w:val="00A8172F"/>
    <w:rsid w:val="00A81BB2"/>
    <w:rsid w:val="00A84AC0"/>
    <w:rsid w:val="00A92BD9"/>
    <w:rsid w:val="00A94E15"/>
    <w:rsid w:val="00AA76BD"/>
    <w:rsid w:val="00AB1B3E"/>
    <w:rsid w:val="00AB2F8D"/>
    <w:rsid w:val="00AB3C37"/>
    <w:rsid w:val="00AB4983"/>
    <w:rsid w:val="00AC0A85"/>
    <w:rsid w:val="00AC0AE7"/>
    <w:rsid w:val="00AC187A"/>
    <w:rsid w:val="00AD116E"/>
    <w:rsid w:val="00AD2903"/>
    <w:rsid w:val="00AD4064"/>
    <w:rsid w:val="00AD5F60"/>
    <w:rsid w:val="00AE03D5"/>
    <w:rsid w:val="00AE35AF"/>
    <w:rsid w:val="00AE4C20"/>
    <w:rsid w:val="00AE6FE8"/>
    <w:rsid w:val="00AE7B5E"/>
    <w:rsid w:val="00AF1DB6"/>
    <w:rsid w:val="00AF6DBA"/>
    <w:rsid w:val="00AF7BCF"/>
    <w:rsid w:val="00B05909"/>
    <w:rsid w:val="00B06165"/>
    <w:rsid w:val="00B13BBA"/>
    <w:rsid w:val="00B14C28"/>
    <w:rsid w:val="00B205C9"/>
    <w:rsid w:val="00B23D50"/>
    <w:rsid w:val="00B31DFC"/>
    <w:rsid w:val="00B323FD"/>
    <w:rsid w:val="00B378F8"/>
    <w:rsid w:val="00B37E0D"/>
    <w:rsid w:val="00B37FFD"/>
    <w:rsid w:val="00B40097"/>
    <w:rsid w:val="00B40595"/>
    <w:rsid w:val="00B428D4"/>
    <w:rsid w:val="00B470AF"/>
    <w:rsid w:val="00B53850"/>
    <w:rsid w:val="00B54403"/>
    <w:rsid w:val="00B54682"/>
    <w:rsid w:val="00B56033"/>
    <w:rsid w:val="00B56B8E"/>
    <w:rsid w:val="00B62343"/>
    <w:rsid w:val="00B63102"/>
    <w:rsid w:val="00B63874"/>
    <w:rsid w:val="00B65275"/>
    <w:rsid w:val="00B65E6C"/>
    <w:rsid w:val="00B70A69"/>
    <w:rsid w:val="00B7178A"/>
    <w:rsid w:val="00B73349"/>
    <w:rsid w:val="00B733D5"/>
    <w:rsid w:val="00B75E40"/>
    <w:rsid w:val="00B76BB5"/>
    <w:rsid w:val="00B849BF"/>
    <w:rsid w:val="00B85DC3"/>
    <w:rsid w:val="00B8667A"/>
    <w:rsid w:val="00B86CC5"/>
    <w:rsid w:val="00B8758B"/>
    <w:rsid w:val="00B91689"/>
    <w:rsid w:val="00B91851"/>
    <w:rsid w:val="00BA08BF"/>
    <w:rsid w:val="00BA0A40"/>
    <w:rsid w:val="00BA0A73"/>
    <w:rsid w:val="00BA4297"/>
    <w:rsid w:val="00BA43F1"/>
    <w:rsid w:val="00BB17A1"/>
    <w:rsid w:val="00BC14A6"/>
    <w:rsid w:val="00BD297E"/>
    <w:rsid w:val="00BD575F"/>
    <w:rsid w:val="00BD7C46"/>
    <w:rsid w:val="00BE4A6B"/>
    <w:rsid w:val="00BE4D53"/>
    <w:rsid w:val="00BE503B"/>
    <w:rsid w:val="00BE524F"/>
    <w:rsid w:val="00BE6627"/>
    <w:rsid w:val="00BE7E47"/>
    <w:rsid w:val="00BF6FB9"/>
    <w:rsid w:val="00C077DC"/>
    <w:rsid w:val="00C10912"/>
    <w:rsid w:val="00C12F13"/>
    <w:rsid w:val="00C16328"/>
    <w:rsid w:val="00C21D71"/>
    <w:rsid w:val="00C21F27"/>
    <w:rsid w:val="00C237B7"/>
    <w:rsid w:val="00C2405F"/>
    <w:rsid w:val="00C25D1E"/>
    <w:rsid w:val="00C264F0"/>
    <w:rsid w:val="00C31673"/>
    <w:rsid w:val="00C3204B"/>
    <w:rsid w:val="00C35A65"/>
    <w:rsid w:val="00C42BD3"/>
    <w:rsid w:val="00C45866"/>
    <w:rsid w:val="00C47A53"/>
    <w:rsid w:val="00C519A7"/>
    <w:rsid w:val="00C53034"/>
    <w:rsid w:val="00C553CD"/>
    <w:rsid w:val="00C555C4"/>
    <w:rsid w:val="00C56484"/>
    <w:rsid w:val="00C56BDC"/>
    <w:rsid w:val="00C61E51"/>
    <w:rsid w:val="00C626A0"/>
    <w:rsid w:val="00C62D64"/>
    <w:rsid w:val="00C66F9D"/>
    <w:rsid w:val="00C710C9"/>
    <w:rsid w:val="00C7534F"/>
    <w:rsid w:val="00C76C26"/>
    <w:rsid w:val="00C801F3"/>
    <w:rsid w:val="00C80FDC"/>
    <w:rsid w:val="00C8612E"/>
    <w:rsid w:val="00C86955"/>
    <w:rsid w:val="00C86D7C"/>
    <w:rsid w:val="00C93F6F"/>
    <w:rsid w:val="00C95CBA"/>
    <w:rsid w:val="00C95E14"/>
    <w:rsid w:val="00C9635F"/>
    <w:rsid w:val="00C96A14"/>
    <w:rsid w:val="00C9799D"/>
    <w:rsid w:val="00CA582E"/>
    <w:rsid w:val="00CB0004"/>
    <w:rsid w:val="00CB333D"/>
    <w:rsid w:val="00CB692E"/>
    <w:rsid w:val="00CC3628"/>
    <w:rsid w:val="00CC3951"/>
    <w:rsid w:val="00CC4038"/>
    <w:rsid w:val="00CC6424"/>
    <w:rsid w:val="00CC7D46"/>
    <w:rsid w:val="00CD29EB"/>
    <w:rsid w:val="00CD32BC"/>
    <w:rsid w:val="00CD61CA"/>
    <w:rsid w:val="00CE14EA"/>
    <w:rsid w:val="00CE1A93"/>
    <w:rsid w:val="00CE1BC0"/>
    <w:rsid w:val="00CE626F"/>
    <w:rsid w:val="00CE77EE"/>
    <w:rsid w:val="00CF1AE9"/>
    <w:rsid w:val="00CF7B36"/>
    <w:rsid w:val="00D00EEC"/>
    <w:rsid w:val="00D0219D"/>
    <w:rsid w:val="00D0281E"/>
    <w:rsid w:val="00D046CA"/>
    <w:rsid w:val="00D04F87"/>
    <w:rsid w:val="00D05270"/>
    <w:rsid w:val="00D0644F"/>
    <w:rsid w:val="00D06F8F"/>
    <w:rsid w:val="00D12347"/>
    <w:rsid w:val="00D1249B"/>
    <w:rsid w:val="00D12A54"/>
    <w:rsid w:val="00D17574"/>
    <w:rsid w:val="00D22CFE"/>
    <w:rsid w:val="00D230C1"/>
    <w:rsid w:val="00D23CD9"/>
    <w:rsid w:val="00D27E3F"/>
    <w:rsid w:val="00D30CC5"/>
    <w:rsid w:val="00D3190F"/>
    <w:rsid w:val="00D31CC1"/>
    <w:rsid w:val="00D324C1"/>
    <w:rsid w:val="00D326CE"/>
    <w:rsid w:val="00D35289"/>
    <w:rsid w:val="00D4029A"/>
    <w:rsid w:val="00D46181"/>
    <w:rsid w:val="00D479CC"/>
    <w:rsid w:val="00D47EFA"/>
    <w:rsid w:val="00D523C9"/>
    <w:rsid w:val="00D52703"/>
    <w:rsid w:val="00D54B36"/>
    <w:rsid w:val="00D567F0"/>
    <w:rsid w:val="00D6364A"/>
    <w:rsid w:val="00D6432A"/>
    <w:rsid w:val="00D64972"/>
    <w:rsid w:val="00D735E3"/>
    <w:rsid w:val="00D7780C"/>
    <w:rsid w:val="00D77C52"/>
    <w:rsid w:val="00D8337A"/>
    <w:rsid w:val="00D92129"/>
    <w:rsid w:val="00D93830"/>
    <w:rsid w:val="00D954C7"/>
    <w:rsid w:val="00D96CE9"/>
    <w:rsid w:val="00DA026D"/>
    <w:rsid w:val="00DA17EA"/>
    <w:rsid w:val="00DA24DF"/>
    <w:rsid w:val="00DA40FE"/>
    <w:rsid w:val="00DB21C2"/>
    <w:rsid w:val="00DC284C"/>
    <w:rsid w:val="00DC364F"/>
    <w:rsid w:val="00DC3A95"/>
    <w:rsid w:val="00DC4FE5"/>
    <w:rsid w:val="00DC6311"/>
    <w:rsid w:val="00DC641F"/>
    <w:rsid w:val="00DC6E01"/>
    <w:rsid w:val="00DD1936"/>
    <w:rsid w:val="00DD5B6B"/>
    <w:rsid w:val="00DD6031"/>
    <w:rsid w:val="00DE0C66"/>
    <w:rsid w:val="00DE28D2"/>
    <w:rsid w:val="00DE3ED8"/>
    <w:rsid w:val="00DE71FA"/>
    <w:rsid w:val="00DF0748"/>
    <w:rsid w:val="00DF0E01"/>
    <w:rsid w:val="00DF27D8"/>
    <w:rsid w:val="00DF28C3"/>
    <w:rsid w:val="00DF7F3C"/>
    <w:rsid w:val="00E01E95"/>
    <w:rsid w:val="00E0281C"/>
    <w:rsid w:val="00E030F9"/>
    <w:rsid w:val="00E05909"/>
    <w:rsid w:val="00E11F3B"/>
    <w:rsid w:val="00E14CE6"/>
    <w:rsid w:val="00E15CF9"/>
    <w:rsid w:val="00E15D83"/>
    <w:rsid w:val="00E15DDD"/>
    <w:rsid w:val="00E16C7D"/>
    <w:rsid w:val="00E24BEA"/>
    <w:rsid w:val="00E24DC7"/>
    <w:rsid w:val="00E26811"/>
    <w:rsid w:val="00E27B47"/>
    <w:rsid w:val="00E32DDD"/>
    <w:rsid w:val="00E35353"/>
    <w:rsid w:val="00E522B0"/>
    <w:rsid w:val="00E52346"/>
    <w:rsid w:val="00E52CFE"/>
    <w:rsid w:val="00E54404"/>
    <w:rsid w:val="00E57651"/>
    <w:rsid w:val="00E62BD0"/>
    <w:rsid w:val="00E65411"/>
    <w:rsid w:val="00E71A3E"/>
    <w:rsid w:val="00E71AAA"/>
    <w:rsid w:val="00E735E9"/>
    <w:rsid w:val="00E742E7"/>
    <w:rsid w:val="00E75225"/>
    <w:rsid w:val="00E800CA"/>
    <w:rsid w:val="00E827CD"/>
    <w:rsid w:val="00E851A0"/>
    <w:rsid w:val="00E904DB"/>
    <w:rsid w:val="00E93EE3"/>
    <w:rsid w:val="00EA057D"/>
    <w:rsid w:val="00EA4068"/>
    <w:rsid w:val="00EA4B20"/>
    <w:rsid w:val="00EA68A7"/>
    <w:rsid w:val="00EA7DD1"/>
    <w:rsid w:val="00EA7DDC"/>
    <w:rsid w:val="00EB17BF"/>
    <w:rsid w:val="00EB3A04"/>
    <w:rsid w:val="00EB553F"/>
    <w:rsid w:val="00EB6EB1"/>
    <w:rsid w:val="00EC23F5"/>
    <w:rsid w:val="00EC6F2B"/>
    <w:rsid w:val="00ED01EC"/>
    <w:rsid w:val="00ED4428"/>
    <w:rsid w:val="00ED5F8D"/>
    <w:rsid w:val="00EF02A4"/>
    <w:rsid w:val="00EF1CF8"/>
    <w:rsid w:val="00EF42F0"/>
    <w:rsid w:val="00F02B44"/>
    <w:rsid w:val="00F04C13"/>
    <w:rsid w:val="00F05A05"/>
    <w:rsid w:val="00F0689B"/>
    <w:rsid w:val="00F06AE1"/>
    <w:rsid w:val="00F103DB"/>
    <w:rsid w:val="00F132DD"/>
    <w:rsid w:val="00F20337"/>
    <w:rsid w:val="00F20BC9"/>
    <w:rsid w:val="00F21658"/>
    <w:rsid w:val="00F22394"/>
    <w:rsid w:val="00F25039"/>
    <w:rsid w:val="00F3037E"/>
    <w:rsid w:val="00F34265"/>
    <w:rsid w:val="00F34761"/>
    <w:rsid w:val="00F34B9E"/>
    <w:rsid w:val="00F3729C"/>
    <w:rsid w:val="00F51555"/>
    <w:rsid w:val="00F51805"/>
    <w:rsid w:val="00F52829"/>
    <w:rsid w:val="00F532F1"/>
    <w:rsid w:val="00F534F8"/>
    <w:rsid w:val="00F53E9C"/>
    <w:rsid w:val="00F56398"/>
    <w:rsid w:val="00F602DA"/>
    <w:rsid w:val="00F609C3"/>
    <w:rsid w:val="00F62FB2"/>
    <w:rsid w:val="00F63941"/>
    <w:rsid w:val="00F730CA"/>
    <w:rsid w:val="00F7400D"/>
    <w:rsid w:val="00F76CF3"/>
    <w:rsid w:val="00F7710B"/>
    <w:rsid w:val="00F82B70"/>
    <w:rsid w:val="00F847FB"/>
    <w:rsid w:val="00F84BE4"/>
    <w:rsid w:val="00F922A1"/>
    <w:rsid w:val="00F961AB"/>
    <w:rsid w:val="00F96898"/>
    <w:rsid w:val="00FA2036"/>
    <w:rsid w:val="00FA3E56"/>
    <w:rsid w:val="00FA5BD4"/>
    <w:rsid w:val="00FB3E5C"/>
    <w:rsid w:val="00FB4206"/>
    <w:rsid w:val="00FC522B"/>
    <w:rsid w:val="00FC699E"/>
    <w:rsid w:val="00FC7E13"/>
    <w:rsid w:val="00FD17CB"/>
    <w:rsid w:val="00FD226F"/>
    <w:rsid w:val="00FD2441"/>
    <w:rsid w:val="00FD5C6B"/>
    <w:rsid w:val="00FE19F4"/>
    <w:rsid w:val="00FE5E34"/>
    <w:rsid w:val="00FF2138"/>
    <w:rsid w:val="00FF58C8"/>
    <w:rsid w:val="00FF68EF"/>
    <w:rsid w:val="00FF75E2"/>
    <w:rsid w:val="023C3961"/>
    <w:rsid w:val="09275308"/>
    <w:rsid w:val="09331139"/>
    <w:rsid w:val="09A0CF5D"/>
    <w:rsid w:val="09A21F27"/>
    <w:rsid w:val="0AB49B7B"/>
    <w:rsid w:val="0C235162"/>
    <w:rsid w:val="0CB98F0F"/>
    <w:rsid w:val="0E361EA7"/>
    <w:rsid w:val="0F00A4DB"/>
    <w:rsid w:val="0F261444"/>
    <w:rsid w:val="0FBBA45E"/>
    <w:rsid w:val="0FC8D258"/>
    <w:rsid w:val="119D6F2D"/>
    <w:rsid w:val="1228592A"/>
    <w:rsid w:val="169EE9CE"/>
    <w:rsid w:val="16D2318C"/>
    <w:rsid w:val="1AAAB61A"/>
    <w:rsid w:val="1C4D7D22"/>
    <w:rsid w:val="1C9C8721"/>
    <w:rsid w:val="1D062B7D"/>
    <w:rsid w:val="1DE33F24"/>
    <w:rsid w:val="1DEEDE4E"/>
    <w:rsid w:val="1F0BF0A1"/>
    <w:rsid w:val="1F828F4B"/>
    <w:rsid w:val="200D7950"/>
    <w:rsid w:val="2222D245"/>
    <w:rsid w:val="24DAEA93"/>
    <w:rsid w:val="261BC804"/>
    <w:rsid w:val="26F32499"/>
    <w:rsid w:val="27500B19"/>
    <w:rsid w:val="27843D47"/>
    <w:rsid w:val="295A869B"/>
    <w:rsid w:val="2B5EFC59"/>
    <w:rsid w:val="2D81C3AD"/>
    <w:rsid w:val="33CE1BDC"/>
    <w:rsid w:val="38FC5D7C"/>
    <w:rsid w:val="3966A9A0"/>
    <w:rsid w:val="3A2A34B1"/>
    <w:rsid w:val="3BE10C43"/>
    <w:rsid w:val="3D983C86"/>
    <w:rsid w:val="4066BD41"/>
    <w:rsid w:val="4067814F"/>
    <w:rsid w:val="409DFB98"/>
    <w:rsid w:val="43A4CEB4"/>
    <w:rsid w:val="45262D92"/>
    <w:rsid w:val="45C9DEE3"/>
    <w:rsid w:val="46038913"/>
    <w:rsid w:val="46533424"/>
    <w:rsid w:val="4768940A"/>
    <w:rsid w:val="4775B4C6"/>
    <w:rsid w:val="48F3BC37"/>
    <w:rsid w:val="49187BCE"/>
    <w:rsid w:val="4BD2BB4C"/>
    <w:rsid w:val="4D2C8625"/>
    <w:rsid w:val="4E496A57"/>
    <w:rsid w:val="4EFF2AFA"/>
    <w:rsid w:val="509AFB5B"/>
    <w:rsid w:val="50BC2B73"/>
    <w:rsid w:val="52884B58"/>
    <w:rsid w:val="55F7CFD9"/>
    <w:rsid w:val="562D7D75"/>
    <w:rsid w:val="56FEBE68"/>
    <w:rsid w:val="5A22628B"/>
    <w:rsid w:val="5AB64E28"/>
    <w:rsid w:val="5C9A2E48"/>
    <w:rsid w:val="5CE75F7A"/>
    <w:rsid w:val="5DC1BDA7"/>
    <w:rsid w:val="5E69D47C"/>
    <w:rsid w:val="5F48DE46"/>
    <w:rsid w:val="60937539"/>
    <w:rsid w:val="65CD824B"/>
    <w:rsid w:val="65DCA4C6"/>
    <w:rsid w:val="6AD02F14"/>
    <w:rsid w:val="6BCA7946"/>
    <w:rsid w:val="6DE4D364"/>
    <w:rsid w:val="6E4AC1AD"/>
    <w:rsid w:val="6F3F8CEC"/>
    <w:rsid w:val="70FA1FE5"/>
    <w:rsid w:val="75AF26EA"/>
    <w:rsid w:val="792E32FA"/>
    <w:rsid w:val="796DD115"/>
    <w:rsid w:val="7AD25A6C"/>
    <w:rsid w:val="7BADE080"/>
    <w:rsid w:val="7CBACBD0"/>
    <w:rsid w:val="7EA53A80"/>
    <w:rsid w:val="7F28F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51E37"/>
  <w15:chartTrackingRefBased/>
  <w15:docId w15:val="{55DB464A-6DC0-443B-BAA7-6860DA418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05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C5005"/>
    <w:pPr>
      <w:ind w:left="44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5005"/>
    <w:rPr>
      <w:rFonts w:ascii="Courier New" w:eastAsia="Courier New" w:hAnsi="Courier New" w:cs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1C5005"/>
    <w:pPr>
      <w:ind w:left="440" w:firstLine="720"/>
    </w:pPr>
  </w:style>
  <w:style w:type="character" w:styleId="Hyperlink">
    <w:name w:val="Hyperlink"/>
    <w:basedOn w:val="DefaultParagraphFont"/>
    <w:uiPriority w:val="99"/>
    <w:unhideWhenUsed/>
    <w:rsid w:val="001C500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50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50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5005"/>
    <w:rPr>
      <w:rFonts w:ascii="Courier New" w:eastAsia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285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unhideWhenUsed/>
    <w:rsid w:val="009F083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DD"/>
    <w:rPr>
      <w:rFonts w:ascii="Segoe UI" w:eastAsia="Courier New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E6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7DD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semiHidden/>
    <w:unhideWhenUsed/>
    <w:rsid w:val="008E6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67DD"/>
    <w:rPr>
      <w:rFonts w:ascii="Courier New" w:eastAsia="Courier New" w:hAnsi="Courier New" w:cs="Courier New"/>
    </w:rPr>
  </w:style>
  <w:style w:type="character" w:customStyle="1" w:styleId="Mention1">
    <w:name w:val="Mention1"/>
    <w:basedOn w:val="DefaultParagraphFont"/>
    <w:uiPriority w:val="99"/>
    <w:unhideWhenUsed/>
    <w:rsid w:val="00B56B8E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F847FB"/>
    <w:pPr>
      <w:spacing w:after="0" w:line="240" w:lineRule="auto"/>
    </w:pPr>
    <w:rPr>
      <w:rFonts w:ascii="Courier New" w:eastAsia="Courier New" w:hAnsi="Courier New" w:cs="Courier New"/>
    </w:rPr>
  </w:style>
  <w:style w:type="character" w:styleId="Mention">
    <w:name w:val="Mention"/>
    <w:basedOn w:val="DefaultParagraphFont"/>
    <w:uiPriority w:val="99"/>
    <w:unhideWhenUsed/>
    <w:rsid w:val="00BA08B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unhideWhenUsed/>
    <w:rsid w:val="00780D22"/>
    <w:rPr>
      <w:color w:val="605E5C"/>
      <w:shd w:val="clear" w:color="auto" w:fill="E1DFDD"/>
    </w:rPr>
  </w:style>
  <w:style w:type="paragraph" w:customStyle="1" w:styleId="Default">
    <w:name w:val="Default"/>
    <w:rsid w:val="00563C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s.gov/" TargetMode="External"/><Relationship Id="rId13" Type="http://schemas.openxmlformats.org/officeDocument/2006/relationships/hyperlink" Target="mailto:negreghearing@ed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2.ed.gov/policy/highered/reg/hearulemaking/2021/index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federalregister.g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2.ed.gov/policy/highered/reg/hearulemaking/2021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2.ed.gov/policy/highered/reg/hearulemaking/2021/index.html" TargetMode="External"/><Relationship Id="rId10" Type="http://schemas.openxmlformats.org/officeDocument/2006/relationships/hyperlink" Target="mailto:vanessa.gomez@ed.gov.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regulations.gov/" TargetMode="External"/><Relationship Id="rId14" Type="http://schemas.openxmlformats.org/officeDocument/2006/relationships/hyperlink" Target="https://www2.ed.gov/policy/highered/reg/hearulemaking/2021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FFBC7-20C3-45F2-8427-D5EBE225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12350</CharactersWithSpaces>
  <SharedDoc>false</SharedDoc>
  <HLinks>
    <vt:vector size="60" baseType="variant">
      <vt:variant>
        <vt:i4>2883699</vt:i4>
      </vt:variant>
      <vt:variant>
        <vt:i4>24</vt:i4>
      </vt:variant>
      <vt:variant>
        <vt:i4>0</vt:i4>
      </vt:variant>
      <vt:variant>
        <vt:i4>5</vt:i4>
      </vt:variant>
      <vt:variant>
        <vt:lpwstr>http://www.federalregister.gov/</vt:lpwstr>
      </vt:variant>
      <vt:variant>
        <vt:lpwstr/>
      </vt:variant>
      <vt:variant>
        <vt:i4>458817</vt:i4>
      </vt:variant>
      <vt:variant>
        <vt:i4>21</vt:i4>
      </vt:variant>
      <vt:variant>
        <vt:i4>0</vt:i4>
      </vt:variant>
      <vt:variant>
        <vt:i4>5</vt:i4>
      </vt:variant>
      <vt:variant>
        <vt:lpwstr>https://www2.ed.gov/policy/highered/reg/hearulemaking/2021/index.html</vt:lpwstr>
      </vt:variant>
      <vt:variant>
        <vt:lpwstr/>
      </vt:variant>
      <vt:variant>
        <vt:i4>458817</vt:i4>
      </vt:variant>
      <vt:variant>
        <vt:i4>18</vt:i4>
      </vt:variant>
      <vt:variant>
        <vt:i4>0</vt:i4>
      </vt:variant>
      <vt:variant>
        <vt:i4>5</vt:i4>
      </vt:variant>
      <vt:variant>
        <vt:lpwstr>https://www2.ed.gov/policy/highered/reg/hearulemaking/2021/index.html</vt:lpwstr>
      </vt:variant>
      <vt:variant>
        <vt:lpwstr/>
      </vt:variant>
      <vt:variant>
        <vt:i4>2949120</vt:i4>
      </vt:variant>
      <vt:variant>
        <vt:i4>15</vt:i4>
      </vt:variant>
      <vt:variant>
        <vt:i4>0</vt:i4>
      </vt:variant>
      <vt:variant>
        <vt:i4>5</vt:i4>
      </vt:variant>
      <vt:variant>
        <vt:lpwstr>mailto:negreghearing@ed.gov</vt:lpwstr>
      </vt:variant>
      <vt:variant>
        <vt:lpwstr/>
      </vt:variant>
      <vt:variant>
        <vt:i4>458817</vt:i4>
      </vt:variant>
      <vt:variant>
        <vt:i4>12</vt:i4>
      </vt:variant>
      <vt:variant>
        <vt:i4>0</vt:i4>
      </vt:variant>
      <vt:variant>
        <vt:i4>5</vt:i4>
      </vt:variant>
      <vt:variant>
        <vt:lpwstr>https://www2.ed.gov/policy/highered/reg/hearulemaking/2021/index.html</vt:lpwstr>
      </vt:variant>
      <vt:variant>
        <vt:lpwstr/>
      </vt:variant>
      <vt:variant>
        <vt:i4>458817</vt:i4>
      </vt:variant>
      <vt:variant>
        <vt:i4>9</vt:i4>
      </vt:variant>
      <vt:variant>
        <vt:i4>0</vt:i4>
      </vt:variant>
      <vt:variant>
        <vt:i4>5</vt:i4>
      </vt:variant>
      <vt:variant>
        <vt:lpwstr>https://www2.ed.gov/policy/highered/reg/hearulemaking/2021/index.html</vt:lpwstr>
      </vt:variant>
      <vt:variant>
        <vt:lpwstr/>
      </vt:variant>
      <vt:variant>
        <vt:i4>1179692</vt:i4>
      </vt:variant>
      <vt:variant>
        <vt:i4>6</vt:i4>
      </vt:variant>
      <vt:variant>
        <vt:i4>0</vt:i4>
      </vt:variant>
      <vt:variant>
        <vt:i4>5</vt:i4>
      </vt:variant>
      <vt:variant>
        <vt:lpwstr>mailto:vanessa.gomez@ed.gov.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  <vt:variant>
        <vt:i4>2818151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http://www.regulations.gov/</vt:lpwstr>
      </vt:variant>
      <vt:variant>
        <vt:lpwstr/>
      </vt:variant>
      <vt:variant>
        <vt:i4>131176</vt:i4>
      </vt:variant>
      <vt:variant>
        <vt:i4>0</vt:i4>
      </vt:variant>
      <vt:variant>
        <vt:i4>0</vt:i4>
      </vt:variant>
      <vt:variant>
        <vt:i4>5</vt:i4>
      </vt:variant>
      <vt:variant>
        <vt:lpwstr>mailto:Michelle.Cooper@ed.gov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Gomez, Vanessa</dc:creator>
  <cp:keywords/>
  <dc:description/>
  <cp:lastModifiedBy>Washington, Aaron</cp:lastModifiedBy>
  <cp:revision>3</cp:revision>
  <dcterms:created xsi:type="dcterms:W3CDTF">2021-05-20T12:46:00Z</dcterms:created>
  <dcterms:modified xsi:type="dcterms:W3CDTF">2021-05-21T13:58:00Z</dcterms:modified>
</cp:coreProperties>
</file>