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ACE1E" w14:textId="77777777" w:rsidR="00BF4F23" w:rsidRPr="00EF304A" w:rsidRDefault="00BF4F23" w:rsidP="00970119">
      <w:pPr>
        <w:autoSpaceDE w:val="0"/>
        <w:autoSpaceDN w:val="0"/>
        <w:adjustRightInd w:val="0"/>
        <w:spacing w:after="0" w:line="240" w:lineRule="auto"/>
        <w:rPr>
          <w:rFonts w:asciiTheme="minorHAnsi" w:hAnsiTheme="minorHAnsi"/>
          <w:color w:val="000000"/>
          <w:szCs w:val="24"/>
        </w:rPr>
      </w:pPr>
    </w:p>
    <w:p w14:paraId="2A22108B" w14:textId="77777777" w:rsidR="00BF4F23" w:rsidRPr="00EF304A" w:rsidRDefault="00BF4F23" w:rsidP="00970119">
      <w:pPr>
        <w:autoSpaceDE w:val="0"/>
        <w:autoSpaceDN w:val="0"/>
        <w:adjustRightInd w:val="0"/>
        <w:spacing w:after="0" w:line="240" w:lineRule="auto"/>
        <w:jc w:val="center"/>
        <w:rPr>
          <w:rFonts w:asciiTheme="minorHAnsi" w:hAnsiTheme="minorHAnsi"/>
          <w:color w:val="000000"/>
          <w:sz w:val="23"/>
          <w:szCs w:val="23"/>
        </w:rPr>
      </w:pPr>
      <w:r w:rsidRPr="00EF304A">
        <w:rPr>
          <w:rFonts w:asciiTheme="minorHAnsi" w:hAnsiTheme="minorHAnsi"/>
          <w:szCs w:val="24"/>
        </w:rPr>
        <w:t xml:space="preserve"> </w:t>
      </w:r>
      <w:r w:rsidRPr="00EF304A">
        <w:rPr>
          <w:rFonts w:asciiTheme="minorHAnsi" w:hAnsiTheme="minorHAnsi"/>
          <w:b/>
          <w:bCs/>
          <w:color w:val="000000"/>
          <w:sz w:val="23"/>
          <w:szCs w:val="23"/>
        </w:rPr>
        <w:t xml:space="preserve">U.S. Department of Education </w:t>
      </w:r>
    </w:p>
    <w:p w14:paraId="77E16E72" w14:textId="77777777" w:rsidR="00C71292" w:rsidRPr="00EF304A" w:rsidRDefault="00BF4F23" w:rsidP="00970119">
      <w:pPr>
        <w:autoSpaceDE w:val="0"/>
        <w:autoSpaceDN w:val="0"/>
        <w:adjustRightInd w:val="0"/>
        <w:spacing w:after="0" w:line="240" w:lineRule="auto"/>
        <w:jc w:val="center"/>
        <w:rPr>
          <w:rFonts w:asciiTheme="minorHAnsi" w:hAnsiTheme="minorHAnsi"/>
          <w:b/>
          <w:bCs/>
          <w:color w:val="000000"/>
          <w:sz w:val="23"/>
          <w:szCs w:val="23"/>
        </w:rPr>
      </w:pPr>
      <w:r w:rsidRPr="00EF304A">
        <w:rPr>
          <w:rFonts w:asciiTheme="minorHAnsi" w:hAnsiTheme="minorHAnsi"/>
          <w:b/>
          <w:bCs/>
          <w:color w:val="000000"/>
          <w:sz w:val="23"/>
          <w:szCs w:val="23"/>
        </w:rPr>
        <w:t>Negotiating</w:t>
      </w:r>
      <w:r w:rsidR="00E1608C" w:rsidRPr="00EF304A">
        <w:rPr>
          <w:rFonts w:asciiTheme="minorHAnsi" w:hAnsiTheme="minorHAnsi"/>
          <w:b/>
          <w:bCs/>
          <w:color w:val="000000"/>
          <w:sz w:val="23"/>
          <w:szCs w:val="23"/>
        </w:rPr>
        <w:t xml:space="preserve"> </w:t>
      </w:r>
      <w:r w:rsidRPr="00EF304A">
        <w:rPr>
          <w:rFonts w:asciiTheme="minorHAnsi" w:hAnsiTheme="minorHAnsi"/>
          <w:b/>
          <w:bCs/>
          <w:color w:val="000000"/>
          <w:sz w:val="23"/>
          <w:szCs w:val="23"/>
        </w:rPr>
        <w:t>Committee</w:t>
      </w:r>
      <w:r w:rsidR="009E0344" w:rsidRPr="00EF304A">
        <w:rPr>
          <w:rFonts w:asciiTheme="minorHAnsi" w:hAnsiTheme="minorHAnsi"/>
          <w:b/>
          <w:bCs/>
          <w:color w:val="000000"/>
          <w:sz w:val="23"/>
          <w:szCs w:val="23"/>
        </w:rPr>
        <w:t>—</w:t>
      </w:r>
      <w:r w:rsidR="002C4792" w:rsidRPr="00EF304A">
        <w:rPr>
          <w:rFonts w:asciiTheme="minorHAnsi" w:hAnsiTheme="minorHAnsi"/>
          <w:b/>
          <w:bCs/>
          <w:color w:val="000000"/>
          <w:sz w:val="23"/>
          <w:szCs w:val="23"/>
        </w:rPr>
        <w:t xml:space="preserve"> </w:t>
      </w:r>
      <w:r w:rsidR="00EF304A">
        <w:rPr>
          <w:rFonts w:asciiTheme="minorHAnsi" w:hAnsiTheme="minorHAnsi"/>
          <w:b/>
          <w:bCs/>
          <w:color w:val="000000"/>
          <w:sz w:val="23"/>
          <w:szCs w:val="23"/>
        </w:rPr>
        <w:t>Accreditation and Innovation</w:t>
      </w:r>
      <w:r w:rsidR="002C4792" w:rsidRPr="00EF304A" w:rsidDel="002C4792">
        <w:rPr>
          <w:rFonts w:asciiTheme="minorHAnsi" w:hAnsiTheme="minorHAnsi"/>
          <w:b/>
          <w:bCs/>
          <w:color w:val="000000"/>
          <w:sz w:val="23"/>
          <w:szCs w:val="23"/>
        </w:rPr>
        <w:t xml:space="preserve"> </w:t>
      </w:r>
    </w:p>
    <w:p w14:paraId="1E571655" w14:textId="77777777" w:rsidR="00BF4F23" w:rsidRPr="00EF304A" w:rsidRDefault="001903DE" w:rsidP="00970119">
      <w:pPr>
        <w:autoSpaceDE w:val="0"/>
        <w:autoSpaceDN w:val="0"/>
        <w:adjustRightInd w:val="0"/>
        <w:spacing w:after="0" w:line="240" w:lineRule="auto"/>
        <w:jc w:val="center"/>
        <w:rPr>
          <w:rFonts w:asciiTheme="minorHAnsi" w:hAnsiTheme="minorHAnsi"/>
          <w:color w:val="000000"/>
          <w:sz w:val="23"/>
          <w:szCs w:val="23"/>
        </w:rPr>
      </w:pPr>
      <w:r w:rsidRPr="00EF304A">
        <w:rPr>
          <w:rFonts w:asciiTheme="minorHAnsi" w:hAnsiTheme="minorHAnsi"/>
          <w:b/>
          <w:bCs/>
          <w:color w:val="000000"/>
          <w:sz w:val="23"/>
          <w:szCs w:val="23"/>
        </w:rPr>
        <w:t>201</w:t>
      </w:r>
      <w:r w:rsidR="00EF304A">
        <w:rPr>
          <w:rFonts w:asciiTheme="minorHAnsi" w:hAnsiTheme="minorHAnsi"/>
          <w:b/>
          <w:bCs/>
          <w:color w:val="000000"/>
          <w:sz w:val="23"/>
          <w:szCs w:val="23"/>
        </w:rPr>
        <w:t>9</w:t>
      </w:r>
      <w:r w:rsidR="00BF4F23" w:rsidRPr="00EF304A">
        <w:rPr>
          <w:rFonts w:asciiTheme="minorHAnsi" w:hAnsiTheme="minorHAnsi"/>
          <w:b/>
          <w:bCs/>
          <w:color w:val="000000"/>
          <w:sz w:val="23"/>
          <w:szCs w:val="23"/>
        </w:rPr>
        <w:t xml:space="preserve"> </w:t>
      </w:r>
    </w:p>
    <w:p w14:paraId="0E008BBB" w14:textId="77777777" w:rsidR="00BF4F23" w:rsidRDefault="00A42F61" w:rsidP="00970119">
      <w:pPr>
        <w:autoSpaceDE w:val="0"/>
        <w:autoSpaceDN w:val="0"/>
        <w:adjustRightInd w:val="0"/>
        <w:spacing w:after="0" w:line="240" w:lineRule="auto"/>
        <w:jc w:val="center"/>
        <w:rPr>
          <w:rFonts w:asciiTheme="minorHAnsi" w:hAnsiTheme="minorHAnsi"/>
          <w:b/>
          <w:bCs/>
          <w:color w:val="000000"/>
          <w:sz w:val="23"/>
          <w:szCs w:val="23"/>
        </w:rPr>
      </w:pPr>
      <w:bookmarkStart w:id="0" w:name="OLE_LINK1"/>
      <w:bookmarkStart w:id="1" w:name="OLE_LINK2"/>
      <w:bookmarkStart w:id="2" w:name="_GoBack"/>
      <w:r>
        <w:rPr>
          <w:rFonts w:asciiTheme="minorHAnsi" w:hAnsiTheme="minorHAnsi"/>
          <w:b/>
          <w:bCs/>
          <w:color w:val="000000"/>
          <w:sz w:val="23"/>
          <w:szCs w:val="23"/>
        </w:rPr>
        <w:t xml:space="preserve">DRAFT </w:t>
      </w:r>
      <w:r w:rsidR="00BF4F23" w:rsidRPr="00EF304A">
        <w:rPr>
          <w:rFonts w:asciiTheme="minorHAnsi" w:hAnsiTheme="minorHAnsi"/>
          <w:b/>
          <w:bCs/>
          <w:color w:val="000000"/>
          <w:sz w:val="23"/>
          <w:szCs w:val="23"/>
        </w:rPr>
        <w:t>Organizational Protocols</w:t>
      </w:r>
      <w:bookmarkEnd w:id="0"/>
      <w:bookmarkEnd w:id="1"/>
      <w:bookmarkEnd w:id="2"/>
      <w:r w:rsidR="00BF4F23" w:rsidRPr="00EF304A">
        <w:rPr>
          <w:rFonts w:asciiTheme="minorHAnsi" w:hAnsiTheme="minorHAnsi"/>
          <w:b/>
          <w:bCs/>
          <w:color w:val="000000"/>
          <w:sz w:val="23"/>
          <w:szCs w:val="23"/>
        </w:rPr>
        <w:t xml:space="preserve"> </w:t>
      </w:r>
    </w:p>
    <w:p w14:paraId="45FD3809" w14:textId="77777777" w:rsidR="00EF304A" w:rsidRPr="00EF304A" w:rsidRDefault="00EF304A" w:rsidP="00970119">
      <w:pPr>
        <w:autoSpaceDE w:val="0"/>
        <w:autoSpaceDN w:val="0"/>
        <w:adjustRightInd w:val="0"/>
        <w:spacing w:after="0" w:line="240" w:lineRule="auto"/>
        <w:jc w:val="center"/>
        <w:rPr>
          <w:rFonts w:asciiTheme="minorHAnsi" w:hAnsiTheme="minorHAnsi"/>
          <w:color w:val="000000"/>
          <w:sz w:val="23"/>
          <w:szCs w:val="23"/>
        </w:rPr>
      </w:pPr>
    </w:p>
    <w:p w14:paraId="1E5B8677" w14:textId="77777777" w:rsidR="00BF4F23" w:rsidRPr="00EF304A" w:rsidRDefault="00BF4F23" w:rsidP="00970119">
      <w:pPr>
        <w:autoSpaceDE w:val="0"/>
        <w:autoSpaceDN w:val="0"/>
        <w:adjustRightInd w:val="0"/>
        <w:spacing w:line="240" w:lineRule="auto"/>
        <w:rPr>
          <w:rFonts w:asciiTheme="minorHAnsi" w:hAnsiTheme="minorHAnsi"/>
          <w:color w:val="000000"/>
          <w:sz w:val="23"/>
          <w:szCs w:val="23"/>
        </w:rPr>
      </w:pPr>
      <w:r w:rsidRPr="00EF304A">
        <w:rPr>
          <w:rFonts w:asciiTheme="minorHAnsi" w:hAnsiTheme="minorHAnsi"/>
          <w:b/>
          <w:bCs/>
          <w:color w:val="000000"/>
          <w:sz w:val="23"/>
          <w:szCs w:val="23"/>
        </w:rPr>
        <w:t xml:space="preserve">I. Mission Statement </w:t>
      </w:r>
    </w:p>
    <w:p w14:paraId="38424ADD" w14:textId="77777777" w:rsidR="00BF4F23" w:rsidRPr="00EF304A" w:rsidRDefault="00BF4F23" w:rsidP="00970119">
      <w:pPr>
        <w:autoSpaceDE w:val="0"/>
        <w:autoSpaceDN w:val="0"/>
        <w:adjustRightInd w:val="0"/>
        <w:spacing w:line="240" w:lineRule="auto"/>
        <w:ind w:left="180"/>
        <w:rPr>
          <w:rFonts w:asciiTheme="minorHAnsi" w:hAnsiTheme="minorHAnsi"/>
          <w:color w:val="000000"/>
          <w:sz w:val="23"/>
          <w:szCs w:val="23"/>
        </w:rPr>
      </w:pPr>
      <w:r w:rsidRPr="00EF304A">
        <w:rPr>
          <w:rFonts w:asciiTheme="minorHAnsi" w:hAnsiTheme="minorHAnsi"/>
          <w:color w:val="000000"/>
          <w:sz w:val="23"/>
          <w:szCs w:val="23"/>
        </w:rPr>
        <w:t xml:space="preserve">The U.S. Department of Education has established this negotiated rulemaking committee to develop proposed student financial assistance regulations pursuant to Sec. 492 of the Higher Education Act of 1965, as amended (HEA). </w:t>
      </w:r>
    </w:p>
    <w:p w14:paraId="623ECCA3" w14:textId="77777777" w:rsidR="00BF4F23" w:rsidRPr="00EF304A" w:rsidRDefault="001903DE" w:rsidP="00970119">
      <w:pPr>
        <w:autoSpaceDE w:val="0"/>
        <w:autoSpaceDN w:val="0"/>
        <w:adjustRightInd w:val="0"/>
        <w:spacing w:line="240" w:lineRule="auto"/>
        <w:rPr>
          <w:rFonts w:asciiTheme="minorHAnsi" w:hAnsiTheme="minorHAnsi"/>
          <w:color w:val="000000"/>
          <w:sz w:val="23"/>
          <w:szCs w:val="23"/>
        </w:rPr>
      </w:pPr>
      <w:r w:rsidRPr="00EF304A">
        <w:rPr>
          <w:rFonts w:asciiTheme="minorHAnsi" w:hAnsiTheme="minorHAnsi"/>
          <w:b/>
          <w:bCs/>
          <w:color w:val="000000"/>
          <w:sz w:val="23"/>
          <w:szCs w:val="23"/>
        </w:rPr>
        <w:t>II. Participation</w:t>
      </w:r>
    </w:p>
    <w:p w14:paraId="1E3D6694" w14:textId="77777777" w:rsidR="002A32D0" w:rsidRPr="00EF304A" w:rsidRDefault="00BF4F23" w:rsidP="00722EE3">
      <w:pPr>
        <w:pStyle w:val="ListParagraph"/>
        <w:numPr>
          <w:ilvl w:val="0"/>
          <w:numId w:val="1"/>
        </w:numPr>
        <w:spacing w:line="240" w:lineRule="auto"/>
        <w:rPr>
          <w:rFonts w:asciiTheme="minorHAnsi" w:hAnsiTheme="minorHAnsi"/>
          <w:sz w:val="23"/>
          <w:szCs w:val="23"/>
        </w:rPr>
      </w:pPr>
      <w:r w:rsidRPr="00EF304A">
        <w:rPr>
          <w:rFonts w:asciiTheme="minorHAnsi" w:hAnsiTheme="minorHAnsi"/>
          <w:color w:val="000000"/>
          <w:sz w:val="23"/>
          <w:szCs w:val="23"/>
        </w:rPr>
        <w:t>The committee consists of the following members:</w:t>
      </w:r>
      <w:r w:rsidR="00E1608C" w:rsidRPr="00EF304A">
        <w:rPr>
          <w:rFonts w:asciiTheme="minorHAnsi" w:hAnsiTheme="minorHAnsi"/>
          <w:color w:val="000000"/>
          <w:sz w:val="23"/>
          <w:szCs w:val="23"/>
        </w:rPr>
        <w:t xml:space="preserve"> </w:t>
      </w:r>
    </w:p>
    <w:p w14:paraId="3494FBAE" w14:textId="77777777" w:rsidR="00FB441F" w:rsidRPr="00EF304A" w:rsidRDefault="00FB441F"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rPr>
      </w:pPr>
      <w:r w:rsidRPr="00EF304A">
        <w:rPr>
          <w:rFonts w:asciiTheme="minorHAnsi" w:hAnsiTheme="minorHAnsi"/>
          <w:sz w:val="23"/>
          <w:szCs w:val="23"/>
        </w:rPr>
        <w:t>US Department of Education</w:t>
      </w:r>
      <w:r w:rsidRPr="00EF304A">
        <w:rPr>
          <w:rFonts w:asciiTheme="minorHAnsi" w:hAnsiTheme="minorHAnsi"/>
          <w:sz w:val="23"/>
          <w:szCs w:val="23"/>
        </w:rPr>
        <w:tab/>
      </w:r>
      <w:r w:rsidRPr="00EF304A">
        <w:rPr>
          <w:rFonts w:asciiTheme="minorHAnsi" w:hAnsiTheme="minorHAnsi"/>
          <w:sz w:val="23"/>
          <w:szCs w:val="23"/>
        </w:rPr>
        <w:tab/>
      </w:r>
      <w:r w:rsidR="00EF304A">
        <w:rPr>
          <w:rFonts w:asciiTheme="minorHAnsi" w:hAnsiTheme="minorHAnsi"/>
          <w:sz w:val="23"/>
          <w:szCs w:val="23"/>
        </w:rPr>
        <w:t>Annmarie Weisman</w:t>
      </w:r>
      <w:r w:rsidRPr="00EF304A">
        <w:rPr>
          <w:rFonts w:asciiTheme="minorHAnsi" w:hAnsiTheme="minorHAnsi"/>
          <w:sz w:val="23"/>
          <w:szCs w:val="23"/>
        </w:rPr>
        <w:tab/>
        <w:t>Federal Negotiator</w:t>
      </w:r>
    </w:p>
    <w:p w14:paraId="528819BA" w14:textId="77777777" w:rsidR="00FB441F" w:rsidRPr="00EF304A" w:rsidRDefault="00FB441F"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rPr>
      </w:pPr>
      <w:r w:rsidRPr="00EF304A">
        <w:rPr>
          <w:rFonts w:asciiTheme="minorHAnsi" w:hAnsiTheme="minorHAnsi"/>
          <w:sz w:val="23"/>
          <w:szCs w:val="23"/>
        </w:rPr>
        <w:tab/>
      </w:r>
      <w:r w:rsidRPr="00EF304A">
        <w:rPr>
          <w:rFonts w:asciiTheme="minorHAnsi" w:hAnsiTheme="minorHAnsi"/>
          <w:sz w:val="23"/>
          <w:szCs w:val="23"/>
        </w:rPr>
        <w:tab/>
      </w:r>
      <w:r w:rsidRPr="00EF304A">
        <w:rPr>
          <w:rFonts w:asciiTheme="minorHAnsi" w:hAnsiTheme="minorHAnsi"/>
          <w:sz w:val="23"/>
          <w:szCs w:val="23"/>
        </w:rPr>
        <w:tab/>
      </w:r>
      <w:r w:rsidRPr="00EF304A">
        <w:rPr>
          <w:rFonts w:asciiTheme="minorHAnsi" w:hAnsiTheme="minorHAnsi"/>
          <w:sz w:val="23"/>
          <w:szCs w:val="23"/>
        </w:rPr>
        <w:tab/>
      </w:r>
      <w:r w:rsidRPr="00EF304A">
        <w:rPr>
          <w:rFonts w:asciiTheme="minorHAnsi" w:hAnsiTheme="minorHAnsi"/>
          <w:sz w:val="23"/>
          <w:szCs w:val="23"/>
        </w:rPr>
        <w:tab/>
      </w:r>
      <w:r w:rsidR="00EF304A">
        <w:rPr>
          <w:rFonts w:asciiTheme="minorHAnsi" w:hAnsiTheme="minorHAnsi"/>
          <w:sz w:val="23"/>
          <w:szCs w:val="23"/>
        </w:rPr>
        <w:t>Sally Morgan</w:t>
      </w:r>
      <w:r w:rsidR="00EF304A">
        <w:rPr>
          <w:rFonts w:asciiTheme="minorHAnsi" w:hAnsiTheme="minorHAnsi"/>
          <w:sz w:val="23"/>
          <w:szCs w:val="23"/>
        </w:rPr>
        <w:tab/>
      </w:r>
      <w:r w:rsidRPr="00EF304A">
        <w:rPr>
          <w:rFonts w:asciiTheme="minorHAnsi" w:hAnsiTheme="minorHAnsi"/>
          <w:sz w:val="23"/>
          <w:szCs w:val="23"/>
        </w:rPr>
        <w:tab/>
        <w:t>Office of General Counsel</w:t>
      </w:r>
    </w:p>
    <w:p w14:paraId="4A4FD467" w14:textId="77777777" w:rsidR="00FB441F" w:rsidRPr="00EF304A" w:rsidRDefault="00FB441F"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rPr>
      </w:pPr>
    </w:p>
    <w:p w14:paraId="73945978" w14:textId="77777777" w:rsidR="00EF304A" w:rsidRDefault="00FB441F"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rPr>
      </w:pPr>
      <w:r w:rsidRPr="00EF304A">
        <w:rPr>
          <w:rFonts w:asciiTheme="minorHAnsi" w:hAnsiTheme="minorHAnsi"/>
          <w:sz w:val="23"/>
          <w:szCs w:val="23"/>
        </w:rPr>
        <w:t>Facilitators</w:t>
      </w:r>
      <w:r w:rsidRPr="00EF304A">
        <w:rPr>
          <w:rFonts w:asciiTheme="minorHAnsi" w:hAnsiTheme="minorHAnsi"/>
          <w:sz w:val="23"/>
          <w:szCs w:val="23"/>
        </w:rPr>
        <w:tab/>
      </w:r>
      <w:r w:rsidRPr="00EF304A">
        <w:rPr>
          <w:rFonts w:asciiTheme="minorHAnsi" w:hAnsiTheme="minorHAnsi"/>
          <w:sz w:val="23"/>
          <w:szCs w:val="23"/>
        </w:rPr>
        <w:tab/>
      </w:r>
      <w:r w:rsidRPr="00EF304A">
        <w:rPr>
          <w:rFonts w:asciiTheme="minorHAnsi" w:hAnsiTheme="minorHAnsi"/>
          <w:sz w:val="23"/>
          <w:szCs w:val="23"/>
        </w:rPr>
        <w:tab/>
      </w:r>
      <w:r w:rsidRPr="00EF304A">
        <w:rPr>
          <w:rFonts w:asciiTheme="minorHAnsi" w:hAnsiTheme="minorHAnsi"/>
          <w:sz w:val="23"/>
          <w:szCs w:val="23"/>
        </w:rPr>
        <w:tab/>
      </w:r>
      <w:r w:rsidR="00EF304A" w:rsidRPr="00EF304A">
        <w:rPr>
          <w:rFonts w:asciiTheme="minorHAnsi" w:hAnsiTheme="minorHAnsi"/>
          <w:sz w:val="23"/>
          <w:szCs w:val="23"/>
        </w:rPr>
        <w:t xml:space="preserve">Ramona Buck </w:t>
      </w:r>
    </w:p>
    <w:p w14:paraId="1D393992" w14:textId="77777777" w:rsidR="00FB441F" w:rsidRDefault="00EF304A"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rPr>
      </w:pP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Pr="00EF304A">
        <w:rPr>
          <w:rFonts w:asciiTheme="minorHAnsi" w:hAnsiTheme="minorHAnsi"/>
          <w:sz w:val="23"/>
          <w:szCs w:val="23"/>
        </w:rPr>
        <w:t>Christy Yoshitomi</w:t>
      </w:r>
    </w:p>
    <w:p w14:paraId="37625BF3" w14:textId="77777777" w:rsidR="00EF304A" w:rsidRPr="00EF304A" w:rsidRDefault="00EF304A"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rPr>
      </w:pPr>
    </w:p>
    <w:p w14:paraId="536E3ECF" w14:textId="77777777" w:rsidR="00FB441F" w:rsidRDefault="00FB441F"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u w:val="single"/>
        </w:rPr>
      </w:pPr>
      <w:r w:rsidRPr="00EF304A">
        <w:rPr>
          <w:rFonts w:asciiTheme="minorHAnsi" w:hAnsiTheme="minorHAnsi"/>
          <w:sz w:val="23"/>
          <w:szCs w:val="23"/>
          <w:u w:val="single"/>
        </w:rPr>
        <w:t>Community of Interest</w:t>
      </w:r>
      <w:r w:rsidRPr="00EF304A">
        <w:rPr>
          <w:rFonts w:asciiTheme="minorHAnsi" w:hAnsiTheme="minorHAnsi"/>
          <w:sz w:val="23"/>
          <w:szCs w:val="23"/>
          <w:u w:val="single"/>
        </w:rPr>
        <w:tab/>
      </w:r>
      <w:r w:rsidRPr="00EF304A">
        <w:rPr>
          <w:rFonts w:asciiTheme="minorHAnsi" w:hAnsiTheme="minorHAnsi"/>
          <w:sz w:val="23"/>
          <w:szCs w:val="23"/>
          <w:u w:val="single"/>
        </w:rPr>
        <w:tab/>
      </w:r>
      <w:r w:rsidRPr="00EF304A">
        <w:rPr>
          <w:rFonts w:asciiTheme="minorHAnsi" w:hAnsiTheme="minorHAnsi"/>
          <w:sz w:val="23"/>
          <w:szCs w:val="23"/>
          <w:u w:val="single"/>
        </w:rPr>
        <w:tab/>
        <w:t>Primary Negotiator</w:t>
      </w:r>
      <w:r w:rsidRPr="00EF304A">
        <w:rPr>
          <w:rFonts w:asciiTheme="minorHAnsi" w:hAnsiTheme="minorHAnsi"/>
          <w:sz w:val="23"/>
          <w:szCs w:val="23"/>
          <w:u w:val="single"/>
        </w:rPr>
        <w:tab/>
        <w:t>Alternate Negotiator</w:t>
      </w:r>
      <w:r w:rsidRPr="00EF304A">
        <w:rPr>
          <w:rFonts w:asciiTheme="minorHAnsi" w:hAnsiTheme="minorHAnsi"/>
          <w:sz w:val="23"/>
          <w:szCs w:val="23"/>
          <w:u w:val="single"/>
        </w:rPr>
        <w:tab/>
      </w:r>
    </w:p>
    <w:p w14:paraId="476C7A9E" w14:textId="77777777" w:rsidR="00A42F61" w:rsidRDefault="00A42F61"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u w:val="single"/>
        </w:rPr>
      </w:pPr>
    </w:p>
    <w:p w14:paraId="27A8DD10" w14:textId="77777777" w:rsidR="00D95317" w:rsidRDefault="00D95317"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u w:val="single"/>
        </w:rPr>
      </w:pPr>
      <w:r>
        <w:rPr>
          <w:rFonts w:asciiTheme="minorHAnsi" w:hAnsiTheme="minorHAnsi"/>
          <w:sz w:val="23"/>
          <w:szCs w:val="23"/>
          <w:u w:val="single"/>
        </w:rPr>
        <w:t>[Insert]</w:t>
      </w:r>
    </w:p>
    <w:p w14:paraId="1435643D" w14:textId="77777777" w:rsidR="00D95317" w:rsidRDefault="00D95317"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720"/>
        <w:rPr>
          <w:rFonts w:asciiTheme="minorHAnsi" w:hAnsiTheme="minorHAnsi"/>
          <w:sz w:val="23"/>
          <w:szCs w:val="23"/>
          <w:u w:val="single"/>
        </w:rPr>
      </w:pPr>
    </w:p>
    <w:p w14:paraId="5F533F31" w14:textId="77777777" w:rsidR="00FB441F" w:rsidRPr="00EF304A" w:rsidRDefault="00FB441F" w:rsidP="0097011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ind w:left="6480" w:hanging="5760"/>
        <w:rPr>
          <w:rFonts w:asciiTheme="minorHAnsi" w:hAnsiTheme="minorHAnsi"/>
          <w:i/>
          <w:sz w:val="23"/>
          <w:szCs w:val="23"/>
        </w:rPr>
      </w:pPr>
      <w:r w:rsidRPr="00EF304A">
        <w:rPr>
          <w:rFonts w:asciiTheme="minorHAnsi" w:hAnsiTheme="minorHAnsi"/>
          <w:i/>
          <w:sz w:val="23"/>
          <w:szCs w:val="23"/>
        </w:rPr>
        <w:tab/>
      </w:r>
      <w:r w:rsidRPr="00EF304A">
        <w:rPr>
          <w:rFonts w:asciiTheme="minorHAnsi" w:hAnsiTheme="minorHAnsi"/>
          <w:i/>
          <w:sz w:val="23"/>
          <w:szCs w:val="23"/>
        </w:rPr>
        <w:tab/>
      </w:r>
      <w:r w:rsidRPr="00EF304A">
        <w:rPr>
          <w:rFonts w:asciiTheme="minorHAnsi" w:hAnsiTheme="minorHAnsi"/>
          <w:i/>
          <w:sz w:val="23"/>
          <w:szCs w:val="23"/>
        </w:rPr>
        <w:tab/>
      </w:r>
      <w:r w:rsidRPr="00EF304A">
        <w:rPr>
          <w:rFonts w:asciiTheme="minorHAnsi" w:hAnsiTheme="minorHAnsi"/>
          <w:i/>
          <w:sz w:val="23"/>
          <w:szCs w:val="23"/>
        </w:rPr>
        <w:tab/>
      </w:r>
    </w:p>
    <w:p w14:paraId="17AC1C23" w14:textId="77777777" w:rsidR="00DA5F52" w:rsidRPr="00DA5F52" w:rsidRDefault="00DA5F52" w:rsidP="00DA5F52">
      <w:pPr>
        <w:pStyle w:val="ListParagraph"/>
        <w:numPr>
          <w:ilvl w:val="0"/>
          <w:numId w:val="1"/>
        </w:numPr>
        <w:spacing w:line="240" w:lineRule="auto"/>
        <w:rPr>
          <w:rFonts w:asciiTheme="minorHAnsi" w:hAnsiTheme="minorHAnsi"/>
          <w:sz w:val="23"/>
          <w:szCs w:val="23"/>
        </w:rPr>
      </w:pPr>
      <w:r w:rsidRPr="00EF304A">
        <w:rPr>
          <w:rFonts w:asciiTheme="minorHAnsi" w:hAnsiTheme="minorHAnsi"/>
          <w:sz w:val="23"/>
          <w:szCs w:val="23"/>
        </w:rPr>
        <w:t xml:space="preserve">The </w:t>
      </w:r>
      <w:r>
        <w:rPr>
          <w:rFonts w:asciiTheme="minorHAnsi" w:hAnsiTheme="minorHAnsi"/>
          <w:sz w:val="23"/>
          <w:szCs w:val="23"/>
        </w:rPr>
        <w:t xml:space="preserve">primary </w:t>
      </w:r>
      <w:r w:rsidRPr="00EF304A">
        <w:rPr>
          <w:rFonts w:asciiTheme="minorHAnsi" w:hAnsiTheme="minorHAnsi"/>
          <w:sz w:val="23"/>
          <w:szCs w:val="23"/>
        </w:rPr>
        <w:t xml:space="preserve">member will participate for the purpose of determining consensus.  The alternate will participate for the purpose of determining consensus in the absence of the member. </w:t>
      </w:r>
    </w:p>
    <w:p w14:paraId="40C01C51" w14:textId="77777777" w:rsidR="00DA5F52" w:rsidRDefault="00DA5F52" w:rsidP="00DA5F52">
      <w:pPr>
        <w:pStyle w:val="ListParagraph"/>
        <w:spacing w:after="0" w:line="240" w:lineRule="auto"/>
        <w:rPr>
          <w:rFonts w:asciiTheme="minorHAnsi" w:hAnsiTheme="minorHAnsi"/>
          <w:sz w:val="23"/>
          <w:szCs w:val="23"/>
        </w:rPr>
      </w:pPr>
    </w:p>
    <w:p w14:paraId="250B32B5" w14:textId="77777777" w:rsidR="00556220" w:rsidRDefault="00556220" w:rsidP="00556220">
      <w:pPr>
        <w:pStyle w:val="ListParagraph"/>
        <w:numPr>
          <w:ilvl w:val="0"/>
          <w:numId w:val="1"/>
        </w:numPr>
        <w:spacing w:after="0" w:line="240" w:lineRule="auto"/>
        <w:rPr>
          <w:rFonts w:asciiTheme="minorHAnsi" w:hAnsiTheme="minorHAnsi"/>
          <w:sz w:val="23"/>
          <w:szCs w:val="23"/>
        </w:rPr>
      </w:pPr>
      <w:r>
        <w:rPr>
          <w:rFonts w:asciiTheme="minorHAnsi" w:hAnsiTheme="minorHAnsi"/>
          <w:sz w:val="23"/>
          <w:szCs w:val="23"/>
        </w:rPr>
        <w:t>The</w:t>
      </w:r>
      <w:r w:rsidRPr="00EF304A">
        <w:rPr>
          <w:rFonts w:asciiTheme="minorHAnsi" w:hAnsiTheme="minorHAnsi"/>
          <w:sz w:val="23"/>
          <w:szCs w:val="23"/>
        </w:rPr>
        <w:t xml:space="preserve"> alternate may speak during the negotiations</w:t>
      </w:r>
      <w:r>
        <w:rPr>
          <w:rFonts w:asciiTheme="minorHAnsi" w:hAnsiTheme="minorHAnsi"/>
          <w:sz w:val="23"/>
          <w:szCs w:val="23"/>
        </w:rPr>
        <w:t xml:space="preserve"> only when the primary member is </w:t>
      </w:r>
      <w:r w:rsidRPr="00EF304A">
        <w:rPr>
          <w:rFonts w:asciiTheme="minorHAnsi" w:hAnsiTheme="minorHAnsi"/>
          <w:sz w:val="23"/>
          <w:szCs w:val="23"/>
        </w:rPr>
        <w:t>absen</w:t>
      </w:r>
      <w:r>
        <w:rPr>
          <w:rFonts w:asciiTheme="minorHAnsi" w:hAnsiTheme="minorHAnsi"/>
          <w:sz w:val="23"/>
          <w:szCs w:val="23"/>
        </w:rPr>
        <w:t>t for a significant portion of the day</w:t>
      </w:r>
      <w:r w:rsidRPr="00EF304A">
        <w:rPr>
          <w:rFonts w:asciiTheme="minorHAnsi" w:hAnsiTheme="minorHAnsi"/>
          <w:sz w:val="23"/>
          <w:szCs w:val="23"/>
        </w:rPr>
        <w:t xml:space="preserve">. </w:t>
      </w:r>
    </w:p>
    <w:p w14:paraId="39A51715" w14:textId="77777777" w:rsidR="00556220" w:rsidRPr="00556220" w:rsidRDefault="00556220" w:rsidP="00556220">
      <w:pPr>
        <w:spacing w:after="0" w:line="240" w:lineRule="auto"/>
        <w:ind w:left="360"/>
        <w:rPr>
          <w:rFonts w:asciiTheme="minorHAnsi" w:hAnsiTheme="minorHAnsi"/>
          <w:sz w:val="23"/>
          <w:szCs w:val="23"/>
        </w:rPr>
      </w:pPr>
    </w:p>
    <w:p w14:paraId="0D73457E" w14:textId="77777777" w:rsidR="00BF4F23" w:rsidRPr="00EF304A" w:rsidRDefault="00BF4F23" w:rsidP="00970119">
      <w:pPr>
        <w:pStyle w:val="Default"/>
        <w:numPr>
          <w:ilvl w:val="0"/>
          <w:numId w:val="1"/>
        </w:numPr>
        <w:spacing w:after="200"/>
        <w:rPr>
          <w:rFonts w:asciiTheme="minorHAnsi" w:hAnsiTheme="minorHAnsi"/>
          <w:sz w:val="23"/>
          <w:szCs w:val="23"/>
        </w:rPr>
      </w:pPr>
      <w:r w:rsidRPr="00EF304A">
        <w:rPr>
          <w:rFonts w:asciiTheme="minorHAnsi" w:hAnsiTheme="minorHAnsi"/>
          <w:sz w:val="23"/>
          <w:szCs w:val="23"/>
        </w:rPr>
        <w:t>With approval by a consensus of the committee, individuals, including specialists, who are invited by a member, may participate in committee or subc</w:t>
      </w:r>
      <w:r w:rsidR="009E0344" w:rsidRPr="00EF304A">
        <w:rPr>
          <w:rFonts w:asciiTheme="minorHAnsi" w:hAnsiTheme="minorHAnsi"/>
          <w:sz w:val="23"/>
          <w:szCs w:val="23"/>
        </w:rPr>
        <w:t xml:space="preserve">ommittee meetings as needed and </w:t>
      </w:r>
      <w:r w:rsidRPr="00EF304A">
        <w:rPr>
          <w:rFonts w:asciiTheme="minorHAnsi" w:hAnsiTheme="minorHAnsi"/>
          <w:sz w:val="23"/>
          <w:szCs w:val="23"/>
        </w:rPr>
        <w:t xml:space="preserve">appropriate, but are not members of the committee. </w:t>
      </w:r>
    </w:p>
    <w:p w14:paraId="1A3DA37B" w14:textId="77777777" w:rsidR="00BF4F23" w:rsidRPr="00EF304A" w:rsidRDefault="00BF4F23" w:rsidP="00970119">
      <w:pPr>
        <w:pStyle w:val="Default"/>
        <w:numPr>
          <w:ilvl w:val="0"/>
          <w:numId w:val="1"/>
        </w:numPr>
        <w:spacing w:after="200"/>
        <w:rPr>
          <w:rFonts w:asciiTheme="minorHAnsi" w:hAnsiTheme="minorHAnsi"/>
          <w:sz w:val="23"/>
          <w:szCs w:val="23"/>
        </w:rPr>
      </w:pPr>
      <w:r w:rsidRPr="00EF304A">
        <w:rPr>
          <w:rFonts w:asciiTheme="minorHAnsi" w:hAnsiTheme="minorHAnsi"/>
          <w:sz w:val="23"/>
          <w:szCs w:val="23"/>
        </w:rPr>
        <w:t xml:space="preserve">The committee may add members. </w:t>
      </w:r>
      <w:r w:rsidR="00992AE5" w:rsidRPr="00EF304A">
        <w:rPr>
          <w:rFonts w:asciiTheme="minorHAnsi" w:hAnsiTheme="minorHAnsi"/>
          <w:sz w:val="23"/>
          <w:szCs w:val="23"/>
        </w:rPr>
        <w:t xml:space="preserve"> </w:t>
      </w:r>
      <w:r w:rsidRPr="00EF304A">
        <w:rPr>
          <w:rFonts w:asciiTheme="minorHAnsi" w:hAnsiTheme="minorHAnsi"/>
          <w:sz w:val="23"/>
          <w:szCs w:val="23"/>
        </w:rPr>
        <w:t xml:space="preserve">Requests for membership must be approved by a consensus of the committee under such conditions as the committee establishes at the time. New members may begin to participate immediately upon admission to membership. </w:t>
      </w:r>
    </w:p>
    <w:p w14:paraId="49B55BB5" w14:textId="77777777" w:rsidR="00BF4F23" w:rsidRPr="00EF304A" w:rsidRDefault="00BF4F23" w:rsidP="00970119">
      <w:pPr>
        <w:pStyle w:val="Default"/>
        <w:numPr>
          <w:ilvl w:val="0"/>
          <w:numId w:val="1"/>
        </w:numPr>
        <w:spacing w:after="200"/>
        <w:rPr>
          <w:rFonts w:asciiTheme="minorHAnsi" w:hAnsiTheme="minorHAnsi"/>
          <w:sz w:val="23"/>
          <w:szCs w:val="23"/>
        </w:rPr>
      </w:pPr>
      <w:r w:rsidRPr="00EF304A">
        <w:rPr>
          <w:rFonts w:asciiTheme="minorHAnsi" w:hAnsiTheme="minorHAnsi"/>
          <w:sz w:val="23"/>
          <w:szCs w:val="23"/>
        </w:rPr>
        <w:t xml:space="preserve">Subcommittees may be formed by </w:t>
      </w:r>
      <w:r w:rsidR="00B47FE8">
        <w:rPr>
          <w:rFonts w:asciiTheme="minorHAnsi" w:hAnsiTheme="minorHAnsi"/>
          <w:sz w:val="23"/>
          <w:szCs w:val="23"/>
        </w:rPr>
        <w:t xml:space="preserve">the Department or the </w:t>
      </w:r>
      <w:r w:rsidRPr="00EF304A">
        <w:rPr>
          <w:rFonts w:asciiTheme="minorHAnsi" w:hAnsiTheme="minorHAnsi"/>
          <w:sz w:val="23"/>
          <w:szCs w:val="23"/>
        </w:rPr>
        <w:t xml:space="preserve">committee to address specified issues and to make recommendations to the committee. </w:t>
      </w:r>
      <w:r w:rsidR="00992AE5" w:rsidRPr="00EF304A">
        <w:rPr>
          <w:rFonts w:asciiTheme="minorHAnsi" w:hAnsiTheme="minorHAnsi"/>
          <w:sz w:val="23"/>
          <w:szCs w:val="23"/>
        </w:rPr>
        <w:t xml:space="preserve"> </w:t>
      </w:r>
      <w:r w:rsidRPr="00EF304A">
        <w:rPr>
          <w:rFonts w:asciiTheme="minorHAnsi" w:hAnsiTheme="minorHAnsi"/>
          <w:sz w:val="23"/>
          <w:szCs w:val="23"/>
        </w:rPr>
        <w:t xml:space="preserve">Subcommittees are not authorized to make decisions for the committee. Subcommittee meetings will be open to any member of the committee and may be held between the meetings of the committee. </w:t>
      </w:r>
      <w:r w:rsidR="00992AE5" w:rsidRPr="00EF304A">
        <w:rPr>
          <w:rFonts w:asciiTheme="minorHAnsi" w:hAnsiTheme="minorHAnsi"/>
          <w:sz w:val="23"/>
          <w:szCs w:val="23"/>
        </w:rPr>
        <w:t xml:space="preserve"> </w:t>
      </w:r>
      <w:r w:rsidRPr="00EF304A">
        <w:rPr>
          <w:rFonts w:asciiTheme="minorHAnsi" w:hAnsiTheme="minorHAnsi"/>
          <w:sz w:val="23"/>
          <w:szCs w:val="23"/>
        </w:rPr>
        <w:t xml:space="preserve">All committee members will be notified of all subcommittee meetings. </w:t>
      </w:r>
    </w:p>
    <w:p w14:paraId="4D8C072B" w14:textId="77777777" w:rsidR="00BF4F23" w:rsidRPr="00EF304A" w:rsidRDefault="00BF4F23" w:rsidP="00970119">
      <w:pPr>
        <w:pStyle w:val="Default"/>
        <w:numPr>
          <w:ilvl w:val="0"/>
          <w:numId w:val="1"/>
        </w:numPr>
        <w:spacing w:after="200"/>
        <w:rPr>
          <w:rFonts w:asciiTheme="minorHAnsi" w:hAnsiTheme="minorHAnsi"/>
          <w:sz w:val="23"/>
          <w:szCs w:val="23"/>
        </w:rPr>
      </w:pPr>
      <w:r w:rsidRPr="00EF304A">
        <w:rPr>
          <w:rFonts w:asciiTheme="minorHAnsi" w:hAnsiTheme="minorHAnsi"/>
          <w:sz w:val="23"/>
          <w:szCs w:val="23"/>
        </w:rPr>
        <w:lastRenderedPageBreak/>
        <w:t xml:space="preserve">Upon the initiation by any member and after consultation with the facilitators, the Secretary may remove a member </w:t>
      </w:r>
      <w:r w:rsidR="00B47FE8">
        <w:rPr>
          <w:rFonts w:asciiTheme="minorHAnsi" w:hAnsiTheme="minorHAnsi"/>
          <w:sz w:val="23"/>
          <w:szCs w:val="23"/>
        </w:rPr>
        <w:t>s</w:t>
      </w:r>
      <w:r w:rsidRPr="00EF304A">
        <w:rPr>
          <w:rFonts w:asciiTheme="minorHAnsi" w:hAnsiTheme="minorHAnsi"/>
          <w:sz w:val="23"/>
          <w:szCs w:val="23"/>
        </w:rPr>
        <w:t>he determines is not acting in good faith in accor</w:t>
      </w:r>
      <w:r w:rsidR="00DA5F52">
        <w:rPr>
          <w:rFonts w:asciiTheme="minorHAnsi" w:hAnsiTheme="minorHAnsi"/>
          <w:sz w:val="23"/>
          <w:szCs w:val="23"/>
        </w:rPr>
        <w:t>dance with paragraph VI C</w:t>
      </w:r>
      <w:r w:rsidRPr="00EF304A">
        <w:rPr>
          <w:rFonts w:asciiTheme="minorHAnsi" w:hAnsiTheme="minorHAnsi"/>
          <w:sz w:val="23"/>
          <w:szCs w:val="23"/>
        </w:rPr>
        <w:t xml:space="preserve"> of these protocols.</w:t>
      </w:r>
      <w:r w:rsidR="007B62EF" w:rsidRPr="00EF304A">
        <w:rPr>
          <w:rFonts w:asciiTheme="minorHAnsi" w:hAnsiTheme="minorHAnsi"/>
          <w:sz w:val="23"/>
          <w:szCs w:val="23"/>
        </w:rPr>
        <w:t xml:space="preserve"> </w:t>
      </w:r>
      <w:r w:rsidRPr="00EF304A">
        <w:rPr>
          <w:rFonts w:asciiTheme="minorHAnsi" w:hAnsiTheme="minorHAnsi"/>
          <w:sz w:val="23"/>
          <w:szCs w:val="23"/>
        </w:rPr>
        <w:t xml:space="preserve"> </w:t>
      </w:r>
      <w:r w:rsidR="002E4328" w:rsidRPr="00EF304A">
        <w:rPr>
          <w:rFonts w:asciiTheme="minorHAnsi" w:hAnsiTheme="minorHAnsi"/>
          <w:sz w:val="23"/>
          <w:szCs w:val="23"/>
        </w:rPr>
        <w:t>In such a case, t</w:t>
      </w:r>
      <w:r w:rsidRPr="00EF304A">
        <w:rPr>
          <w:rFonts w:asciiTheme="minorHAnsi" w:hAnsiTheme="minorHAnsi"/>
          <w:sz w:val="23"/>
          <w:szCs w:val="23"/>
        </w:rPr>
        <w:t xml:space="preserve">he Secretary will provide an explanation in writing to the </w:t>
      </w:r>
      <w:r w:rsidR="002E4328" w:rsidRPr="00EF304A">
        <w:rPr>
          <w:rFonts w:asciiTheme="minorHAnsi" w:hAnsiTheme="minorHAnsi"/>
          <w:sz w:val="23"/>
          <w:szCs w:val="23"/>
        </w:rPr>
        <w:t xml:space="preserve">member and the </w:t>
      </w:r>
      <w:r w:rsidRPr="00EF304A">
        <w:rPr>
          <w:rFonts w:asciiTheme="minorHAnsi" w:hAnsiTheme="minorHAnsi"/>
          <w:sz w:val="23"/>
          <w:szCs w:val="23"/>
        </w:rPr>
        <w:t xml:space="preserve">committee. </w:t>
      </w:r>
    </w:p>
    <w:p w14:paraId="0FFBE35A" w14:textId="77777777" w:rsidR="00BF4F23" w:rsidRPr="00EF304A" w:rsidRDefault="00BF4F23" w:rsidP="00970119">
      <w:pPr>
        <w:pStyle w:val="Default"/>
        <w:numPr>
          <w:ilvl w:val="0"/>
          <w:numId w:val="1"/>
        </w:numPr>
        <w:spacing w:after="200"/>
        <w:rPr>
          <w:rFonts w:asciiTheme="minorHAnsi" w:hAnsiTheme="minorHAnsi"/>
          <w:sz w:val="23"/>
          <w:szCs w:val="23"/>
        </w:rPr>
      </w:pPr>
      <w:r w:rsidRPr="00EF304A">
        <w:rPr>
          <w:rFonts w:asciiTheme="minorHAnsi" w:hAnsiTheme="minorHAnsi"/>
          <w:sz w:val="23"/>
          <w:szCs w:val="23"/>
        </w:rPr>
        <w:t xml:space="preserve">The Secretary may remove any member who ceases to be employed by or be associated with the community of interests the individual was chosen to represent. </w:t>
      </w:r>
    </w:p>
    <w:p w14:paraId="4D4DA84B" w14:textId="77777777" w:rsidR="00BF4F23" w:rsidRPr="00EF304A" w:rsidRDefault="00BF4F23" w:rsidP="00970119">
      <w:pPr>
        <w:pStyle w:val="Default"/>
        <w:spacing w:after="200"/>
        <w:rPr>
          <w:rFonts w:asciiTheme="minorHAnsi" w:hAnsiTheme="minorHAnsi"/>
          <w:sz w:val="23"/>
          <w:szCs w:val="23"/>
        </w:rPr>
      </w:pPr>
      <w:r w:rsidRPr="00EF304A">
        <w:rPr>
          <w:rFonts w:asciiTheme="minorHAnsi" w:hAnsiTheme="minorHAnsi"/>
          <w:b/>
          <w:bCs/>
          <w:sz w:val="23"/>
          <w:szCs w:val="23"/>
        </w:rPr>
        <w:t xml:space="preserve">III. Decision Making </w:t>
      </w:r>
    </w:p>
    <w:p w14:paraId="373E32B8" w14:textId="77777777" w:rsidR="00722EE3" w:rsidRDefault="00BF4F23" w:rsidP="00722EE3">
      <w:pPr>
        <w:pStyle w:val="Default"/>
        <w:numPr>
          <w:ilvl w:val="0"/>
          <w:numId w:val="6"/>
        </w:numPr>
        <w:spacing w:after="200"/>
        <w:rPr>
          <w:rFonts w:asciiTheme="minorHAnsi" w:hAnsiTheme="minorHAnsi"/>
          <w:sz w:val="23"/>
          <w:szCs w:val="23"/>
        </w:rPr>
      </w:pPr>
      <w:r w:rsidRPr="00EF304A">
        <w:rPr>
          <w:rFonts w:asciiTheme="minorHAnsi" w:hAnsiTheme="minorHAnsi"/>
          <w:sz w:val="23"/>
          <w:szCs w:val="23"/>
        </w:rPr>
        <w:t xml:space="preserve">The committee will operate by consensus, meaning that there must be no dissent by any member in order for the committee to be considered to have reached agreement. </w:t>
      </w:r>
      <w:r w:rsidR="00992AE5" w:rsidRPr="00EF304A">
        <w:rPr>
          <w:rFonts w:asciiTheme="minorHAnsi" w:hAnsiTheme="minorHAnsi"/>
          <w:sz w:val="23"/>
          <w:szCs w:val="23"/>
        </w:rPr>
        <w:t xml:space="preserve"> </w:t>
      </w:r>
      <w:r w:rsidRPr="00EF304A">
        <w:rPr>
          <w:rFonts w:asciiTheme="minorHAnsi" w:hAnsiTheme="minorHAnsi"/>
          <w:sz w:val="23"/>
          <w:szCs w:val="23"/>
        </w:rPr>
        <w:t xml:space="preserve">Thus, no member can be outvoted. </w:t>
      </w:r>
      <w:r w:rsidR="00970119">
        <w:rPr>
          <w:rFonts w:asciiTheme="minorHAnsi" w:hAnsiTheme="minorHAnsi"/>
          <w:sz w:val="23"/>
          <w:szCs w:val="23"/>
        </w:rPr>
        <w:t xml:space="preserve"> </w:t>
      </w:r>
      <w:r w:rsidRPr="00EF304A">
        <w:rPr>
          <w:rFonts w:asciiTheme="minorHAnsi" w:hAnsiTheme="minorHAnsi"/>
          <w:sz w:val="23"/>
          <w:szCs w:val="23"/>
        </w:rPr>
        <w:t xml:space="preserve">Members should not block or withhold consensus unless they have serious reservations about the approach or solution that is proposed for consensus. </w:t>
      </w:r>
      <w:r w:rsidR="00992AE5" w:rsidRPr="00EF304A">
        <w:rPr>
          <w:rFonts w:asciiTheme="minorHAnsi" w:hAnsiTheme="minorHAnsi"/>
          <w:sz w:val="23"/>
          <w:szCs w:val="23"/>
        </w:rPr>
        <w:t xml:space="preserve"> </w:t>
      </w:r>
      <w:r w:rsidRPr="00EF304A">
        <w:rPr>
          <w:rFonts w:asciiTheme="minorHAnsi" w:hAnsiTheme="minorHAnsi"/>
          <w:sz w:val="23"/>
          <w:szCs w:val="23"/>
        </w:rPr>
        <w:t xml:space="preserve">Absence will be equivalent to not dissenting. </w:t>
      </w:r>
    </w:p>
    <w:p w14:paraId="682C7EC7" w14:textId="77777777" w:rsidR="00722EE3" w:rsidRDefault="00722EE3" w:rsidP="00722EE3">
      <w:pPr>
        <w:pStyle w:val="Default"/>
        <w:numPr>
          <w:ilvl w:val="0"/>
          <w:numId w:val="6"/>
        </w:numPr>
        <w:spacing w:after="200"/>
        <w:rPr>
          <w:rFonts w:asciiTheme="minorHAnsi" w:hAnsiTheme="minorHAnsi"/>
          <w:sz w:val="23"/>
          <w:szCs w:val="23"/>
        </w:rPr>
      </w:pPr>
      <w:r>
        <w:rPr>
          <w:rFonts w:asciiTheme="minorHAnsi" w:hAnsiTheme="minorHAnsi"/>
          <w:sz w:val="23"/>
          <w:szCs w:val="23"/>
        </w:rPr>
        <w:t xml:space="preserve">The Department will identify issues to be grouped together for purposes of reaching consensus.  </w:t>
      </w:r>
    </w:p>
    <w:p w14:paraId="0E089281" w14:textId="77777777" w:rsidR="00BF4F23" w:rsidRPr="00EF304A" w:rsidRDefault="00BF4F23" w:rsidP="00722EE3">
      <w:pPr>
        <w:pStyle w:val="Default"/>
        <w:numPr>
          <w:ilvl w:val="0"/>
          <w:numId w:val="6"/>
        </w:numPr>
        <w:spacing w:after="200"/>
        <w:rPr>
          <w:rFonts w:asciiTheme="minorHAnsi" w:hAnsiTheme="minorHAnsi"/>
          <w:sz w:val="23"/>
          <w:szCs w:val="23"/>
        </w:rPr>
      </w:pPr>
      <w:r w:rsidRPr="00EF304A">
        <w:rPr>
          <w:rFonts w:asciiTheme="minorHAnsi" w:hAnsiTheme="minorHAnsi"/>
          <w:sz w:val="23"/>
          <w:szCs w:val="23"/>
        </w:rPr>
        <w:t xml:space="preserve">All consensus agreements reached during the negotiations will be assumed to be tentative agreements until members of the committee reach final agreement on regulatory language. </w:t>
      </w:r>
      <w:r w:rsidR="00992AE5" w:rsidRPr="00EF304A">
        <w:rPr>
          <w:rFonts w:asciiTheme="minorHAnsi" w:hAnsiTheme="minorHAnsi"/>
          <w:sz w:val="23"/>
          <w:szCs w:val="23"/>
        </w:rPr>
        <w:t xml:space="preserve"> </w:t>
      </w:r>
      <w:r w:rsidRPr="00EF304A">
        <w:rPr>
          <w:rFonts w:asciiTheme="minorHAnsi" w:hAnsiTheme="minorHAnsi"/>
          <w:sz w:val="23"/>
          <w:szCs w:val="23"/>
        </w:rPr>
        <w:t xml:space="preserve">Once final consensus is achieved, committee members may not thereafter withdraw their consensus. </w:t>
      </w:r>
    </w:p>
    <w:p w14:paraId="79E91C27" w14:textId="77777777" w:rsidR="00BF4F23" w:rsidRPr="00EF304A" w:rsidRDefault="00BF4F23" w:rsidP="00970119">
      <w:pPr>
        <w:pStyle w:val="Default"/>
        <w:spacing w:after="200"/>
        <w:rPr>
          <w:rFonts w:asciiTheme="minorHAnsi" w:hAnsiTheme="minorHAnsi"/>
          <w:sz w:val="23"/>
          <w:szCs w:val="23"/>
        </w:rPr>
      </w:pPr>
      <w:r w:rsidRPr="00EF304A">
        <w:rPr>
          <w:rFonts w:asciiTheme="minorHAnsi" w:hAnsiTheme="minorHAnsi"/>
          <w:b/>
          <w:bCs/>
          <w:sz w:val="23"/>
          <w:szCs w:val="23"/>
        </w:rPr>
        <w:t xml:space="preserve">IV. Agreement </w:t>
      </w:r>
    </w:p>
    <w:p w14:paraId="7EE9F455" w14:textId="77777777" w:rsidR="00E97C79" w:rsidRPr="00EF304A" w:rsidRDefault="00BF4F23" w:rsidP="00970119">
      <w:pPr>
        <w:pStyle w:val="Default"/>
        <w:numPr>
          <w:ilvl w:val="0"/>
          <w:numId w:val="2"/>
        </w:numPr>
        <w:spacing w:after="200"/>
        <w:rPr>
          <w:rFonts w:asciiTheme="minorHAnsi" w:hAnsiTheme="minorHAnsi"/>
          <w:sz w:val="23"/>
          <w:szCs w:val="23"/>
        </w:rPr>
      </w:pPr>
      <w:r w:rsidRPr="00EF304A">
        <w:rPr>
          <w:rFonts w:asciiTheme="minorHAnsi" w:hAnsiTheme="minorHAnsi"/>
          <w:sz w:val="23"/>
          <w:szCs w:val="23"/>
        </w:rPr>
        <w:t xml:space="preserve">The goal of the committee is to develop proposed regulations that reflect a final consensus of the committee. </w:t>
      </w:r>
      <w:r w:rsidR="007B62EF" w:rsidRPr="00EF304A">
        <w:rPr>
          <w:rFonts w:asciiTheme="minorHAnsi" w:hAnsiTheme="minorHAnsi"/>
          <w:sz w:val="23"/>
          <w:szCs w:val="23"/>
        </w:rPr>
        <w:t xml:space="preserve"> </w:t>
      </w:r>
      <w:r w:rsidRPr="00EF304A">
        <w:rPr>
          <w:rFonts w:asciiTheme="minorHAnsi" w:hAnsiTheme="minorHAnsi"/>
          <w:sz w:val="23"/>
          <w:szCs w:val="23"/>
        </w:rPr>
        <w:t>If consensus is reached on the proposed regulations, the Department will provide a preamble, consistent with the proposed regulations, to the members of the committee for review and comment prior to publication of the proposed regulations.</w:t>
      </w:r>
      <w:r w:rsidR="007B62EF" w:rsidRPr="00EF304A">
        <w:rPr>
          <w:rFonts w:asciiTheme="minorHAnsi" w:hAnsiTheme="minorHAnsi"/>
          <w:sz w:val="23"/>
          <w:szCs w:val="23"/>
        </w:rPr>
        <w:t xml:space="preserve"> </w:t>
      </w:r>
      <w:r w:rsidRPr="00EF304A">
        <w:rPr>
          <w:rFonts w:asciiTheme="minorHAnsi" w:hAnsiTheme="minorHAnsi"/>
          <w:sz w:val="23"/>
          <w:szCs w:val="23"/>
        </w:rPr>
        <w:t xml:space="preserve"> The Department is not required to adopt or respond to the committee members' comments on the preamble. </w:t>
      </w:r>
    </w:p>
    <w:p w14:paraId="704F5DEE" w14:textId="77777777" w:rsidR="00D95317" w:rsidRPr="00D95317" w:rsidRDefault="00BF4F23" w:rsidP="00D95317">
      <w:pPr>
        <w:pStyle w:val="Default"/>
        <w:numPr>
          <w:ilvl w:val="0"/>
          <w:numId w:val="2"/>
        </w:numPr>
        <w:spacing w:after="200"/>
        <w:rPr>
          <w:rFonts w:asciiTheme="minorHAnsi" w:hAnsiTheme="minorHAnsi"/>
          <w:sz w:val="23"/>
          <w:szCs w:val="23"/>
        </w:rPr>
      </w:pPr>
      <w:r w:rsidRPr="00EF304A">
        <w:rPr>
          <w:rFonts w:asciiTheme="minorHAnsi" w:hAnsiTheme="minorHAnsi"/>
          <w:sz w:val="23"/>
          <w:szCs w:val="23"/>
        </w:rPr>
        <w:t xml:space="preserve">If the committee reaches consensus on </w:t>
      </w:r>
      <w:r w:rsidR="00722EE3">
        <w:rPr>
          <w:rFonts w:asciiTheme="minorHAnsi" w:hAnsiTheme="minorHAnsi"/>
          <w:sz w:val="23"/>
          <w:szCs w:val="23"/>
        </w:rPr>
        <w:t>regulations that have been grouped together by the Department</w:t>
      </w:r>
      <w:r w:rsidRPr="00EF304A">
        <w:rPr>
          <w:rFonts w:asciiTheme="minorHAnsi" w:hAnsiTheme="minorHAnsi"/>
          <w:sz w:val="23"/>
          <w:szCs w:val="23"/>
        </w:rPr>
        <w:t xml:space="preserve">, the Department will use this consensus-based language in its proposed regulations, and committee members and the organizations whom they represent will refrain from commenting negatively on the consensus-based regulatory language, except as provided in paragraph IV C. </w:t>
      </w:r>
    </w:p>
    <w:p w14:paraId="2FD379CF" w14:textId="77777777" w:rsidR="00E97C79" w:rsidRDefault="00E97C79" w:rsidP="00D95317">
      <w:pPr>
        <w:pStyle w:val="Default"/>
        <w:numPr>
          <w:ilvl w:val="0"/>
          <w:numId w:val="2"/>
        </w:numPr>
        <w:spacing w:after="200"/>
        <w:rPr>
          <w:rFonts w:asciiTheme="minorHAnsi" w:hAnsiTheme="minorHAnsi"/>
          <w:color w:val="auto"/>
          <w:sz w:val="23"/>
          <w:szCs w:val="23"/>
        </w:rPr>
      </w:pPr>
      <w:r w:rsidRPr="00D95317">
        <w:rPr>
          <w:rFonts w:asciiTheme="minorHAnsi" w:hAnsiTheme="minorHAnsi"/>
          <w:color w:val="auto"/>
          <w:sz w:val="23"/>
          <w:szCs w:val="23"/>
        </w:rPr>
        <w:t xml:space="preserve">The Department will not </w:t>
      </w:r>
      <w:r w:rsidR="00773281">
        <w:rPr>
          <w:rFonts w:asciiTheme="minorHAnsi" w:hAnsiTheme="minorHAnsi"/>
          <w:color w:val="auto"/>
          <w:sz w:val="23"/>
          <w:szCs w:val="23"/>
        </w:rPr>
        <w:t xml:space="preserve">substantively </w:t>
      </w:r>
      <w:r w:rsidRPr="00D95317">
        <w:rPr>
          <w:rFonts w:asciiTheme="minorHAnsi" w:hAnsiTheme="minorHAnsi"/>
          <w:color w:val="auto"/>
          <w:sz w:val="23"/>
          <w:szCs w:val="23"/>
        </w:rPr>
        <w:t xml:space="preserve">alter the consensus-based language of its proposed regulations unless the Department reopens the negotiated rulemaking process or provides a written explanation to the committee members regarding why it has decided to depart from that language. </w:t>
      </w:r>
      <w:r w:rsidR="007B62EF" w:rsidRPr="00D95317">
        <w:rPr>
          <w:rFonts w:asciiTheme="minorHAnsi" w:hAnsiTheme="minorHAnsi"/>
          <w:color w:val="auto"/>
          <w:sz w:val="23"/>
          <w:szCs w:val="23"/>
        </w:rPr>
        <w:t xml:space="preserve"> </w:t>
      </w:r>
      <w:r w:rsidRPr="00D95317">
        <w:rPr>
          <w:rFonts w:asciiTheme="minorHAnsi" w:hAnsiTheme="minorHAnsi"/>
          <w:color w:val="auto"/>
          <w:sz w:val="23"/>
          <w:szCs w:val="23"/>
        </w:rPr>
        <w:t xml:space="preserve">That written explanation will contain a detailed statement of the reasons for altering the consensus-based language and will be provided to the committee members sufficiently in advance of the publication of the proposed regulations so as to allow them a real opportunity to express their concerns to the </w:t>
      </w:r>
      <w:r w:rsidR="003778A7" w:rsidRPr="00D95317">
        <w:rPr>
          <w:rFonts w:asciiTheme="minorHAnsi" w:hAnsiTheme="minorHAnsi"/>
          <w:color w:val="auto"/>
          <w:sz w:val="23"/>
          <w:szCs w:val="23"/>
        </w:rPr>
        <w:t>Department</w:t>
      </w:r>
      <w:r w:rsidRPr="00D95317">
        <w:rPr>
          <w:rFonts w:asciiTheme="minorHAnsi" w:hAnsiTheme="minorHAnsi"/>
          <w:color w:val="auto"/>
          <w:sz w:val="23"/>
          <w:szCs w:val="23"/>
        </w:rPr>
        <w:t xml:space="preserve">. </w:t>
      </w:r>
      <w:r w:rsidR="007B62EF" w:rsidRPr="00D95317">
        <w:rPr>
          <w:rFonts w:asciiTheme="minorHAnsi" w:hAnsiTheme="minorHAnsi"/>
          <w:color w:val="auto"/>
          <w:sz w:val="23"/>
          <w:szCs w:val="23"/>
        </w:rPr>
        <w:t xml:space="preserve"> I</w:t>
      </w:r>
      <w:r w:rsidRPr="00D95317">
        <w:rPr>
          <w:rFonts w:asciiTheme="minorHAnsi" w:hAnsiTheme="minorHAnsi"/>
          <w:color w:val="auto"/>
          <w:sz w:val="23"/>
          <w:szCs w:val="23"/>
        </w:rPr>
        <w:t xml:space="preserve">f the Department alters consensus-based language, it also will identify the changes made subsequent to consensus </w:t>
      </w:r>
      <w:proofErr w:type="gramStart"/>
      <w:r w:rsidRPr="00D95317">
        <w:rPr>
          <w:rFonts w:asciiTheme="minorHAnsi" w:hAnsiTheme="minorHAnsi"/>
          <w:color w:val="auto"/>
          <w:sz w:val="23"/>
          <w:szCs w:val="23"/>
        </w:rPr>
        <w:lastRenderedPageBreak/>
        <w:t>in</w:t>
      </w:r>
      <w:proofErr w:type="gramEnd"/>
      <w:r w:rsidRPr="00D95317">
        <w:rPr>
          <w:rFonts w:asciiTheme="minorHAnsi" w:hAnsiTheme="minorHAnsi"/>
          <w:color w:val="auto"/>
          <w:sz w:val="23"/>
          <w:szCs w:val="23"/>
        </w:rPr>
        <w:t xml:space="preserve"> the preamble to the proposed regulations, and committee members may comment positively or negatively on those changes and on other parts of the proposed regulatio</w:t>
      </w:r>
      <w:r w:rsidR="00D95317">
        <w:rPr>
          <w:rFonts w:asciiTheme="minorHAnsi" w:hAnsiTheme="minorHAnsi"/>
          <w:color w:val="auto"/>
          <w:sz w:val="23"/>
          <w:szCs w:val="23"/>
        </w:rPr>
        <w:t>ns.</w:t>
      </w:r>
    </w:p>
    <w:p w14:paraId="5EF4C7E6" w14:textId="77777777" w:rsidR="00BF4F23" w:rsidRPr="0005490F" w:rsidRDefault="00BF4F23" w:rsidP="00D95317">
      <w:pPr>
        <w:pStyle w:val="Default"/>
        <w:rPr>
          <w:rFonts w:asciiTheme="minorHAnsi" w:hAnsiTheme="minorHAnsi"/>
          <w:b/>
          <w:sz w:val="23"/>
          <w:szCs w:val="23"/>
        </w:rPr>
      </w:pPr>
      <w:r w:rsidRPr="0005490F">
        <w:rPr>
          <w:rFonts w:asciiTheme="minorHAnsi" w:hAnsiTheme="minorHAnsi"/>
          <w:b/>
          <w:sz w:val="23"/>
          <w:szCs w:val="23"/>
        </w:rPr>
        <w:t xml:space="preserve">V. Committee Meetings </w:t>
      </w:r>
    </w:p>
    <w:p w14:paraId="6FA5AA41" w14:textId="77777777" w:rsidR="0005490F" w:rsidRPr="0005490F" w:rsidRDefault="0005490F" w:rsidP="00D95317">
      <w:pPr>
        <w:pStyle w:val="Default"/>
        <w:rPr>
          <w:rFonts w:asciiTheme="minorHAnsi" w:hAnsiTheme="minorHAnsi"/>
          <w:b/>
          <w:bCs/>
          <w:sz w:val="23"/>
          <w:szCs w:val="23"/>
        </w:rPr>
      </w:pPr>
    </w:p>
    <w:p w14:paraId="41816870" w14:textId="77777777" w:rsidR="00BF4F23" w:rsidRPr="00EF304A" w:rsidRDefault="00BF4F23" w:rsidP="00970119">
      <w:pPr>
        <w:pStyle w:val="Default"/>
        <w:numPr>
          <w:ilvl w:val="0"/>
          <w:numId w:val="3"/>
        </w:numPr>
        <w:spacing w:after="200"/>
        <w:rPr>
          <w:rFonts w:asciiTheme="minorHAnsi" w:hAnsiTheme="minorHAnsi"/>
          <w:color w:val="auto"/>
          <w:sz w:val="23"/>
          <w:szCs w:val="23"/>
        </w:rPr>
      </w:pPr>
      <w:r w:rsidRPr="00EF304A">
        <w:rPr>
          <w:rFonts w:asciiTheme="minorHAnsi" w:hAnsiTheme="minorHAnsi"/>
          <w:color w:val="auto"/>
          <w:sz w:val="23"/>
          <w:szCs w:val="23"/>
        </w:rPr>
        <w:t>The facilitator(s) will maintain a clear and reliable record of tentative and final agreements reached during the negotiation process, as well as discussions of preamble language.</w:t>
      </w:r>
      <w:r w:rsidR="007B62EF" w:rsidRPr="00EF304A">
        <w:rPr>
          <w:rFonts w:asciiTheme="minorHAnsi" w:hAnsiTheme="minorHAnsi"/>
          <w:color w:val="auto"/>
          <w:sz w:val="23"/>
          <w:szCs w:val="23"/>
        </w:rPr>
        <w:t xml:space="preserve"> </w:t>
      </w:r>
      <w:r w:rsidRPr="00EF304A">
        <w:rPr>
          <w:rFonts w:asciiTheme="minorHAnsi" w:hAnsiTheme="minorHAnsi"/>
          <w:color w:val="auto"/>
          <w:sz w:val="23"/>
          <w:szCs w:val="23"/>
        </w:rPr>
        <w:t xml:space="preserve"> The draft meeting summaries will be provided to members, who may share them with others within their community of interests. </w:t>
      </w:r>
      <w:r w:rsidR="007B62EF" w:rsidRPr="00EF304A">
        <w:rPr>
          <w:rFonts w:asciiTheme="minorHAnsi" w:hAnsiTheme="minorHAnsi"/>
          <w:color w:val="auto"/>
          <w:sz w:val="23"/>
          <w:szCs w:val="23"/>
        </w:rPr>
        <w:t xml:space="preserve"> </w:t>
      </w:r>
      <w:r w:rsidRPr="00EF304A">
        <w:rPr>
          <w:rFonts w:asciiTheme="minorHAnsi" w:hAnsiTheme="minorHAnsi"/>
          <w:color w:val="auto"/>
          <w:sz w:val="23"/>
          <w:szCs w:val="23"/>
        </w:rPr>
        <w:t xml:space="preserve">After review and approval by the committee, this record will be made available to the public. </w:t>
      </w:r>
    </w:p>
    <w:p w14:paraId="1C906F06" w14:textId="77777777" w:rsidR="00BF4F23" w:rsidRPr="00EF304A" w:rsidRDefault="00BF4F23" w:rsidP="00970119">
      <w:pPr>
        <w:pStyle w:val="Default"/>
        <w:numPr>
          <w:ilvl w:val="0"/>
          <w:numId w:val="3"/>
        </w:numPr>
        <w:spacing w:after="200"/>
        <w:rPr>
          <w:rFonts w:asciiTheme="minorHAnsi" w:hAnsiTheme="minorHAnsi"/>
          <w:color w:val="auto"/>
          <w:sz w:val="23"/>
          <w:szCs w:val="23"/>
        </w:rPr>
      </w:pPr>
      <w:r w:rsidRPr="00EF304A">
        <w:rPr>
          <w:rFonts w:asciiTheme="minorHAnsi" w:hAnsiTheme="minorHAnsi"/>
          <w:color w:val="auto"/>
          <w:sz w:val="23"/>
          <w:szCs w:val="23"/>
        </w:rPr>
        <w:t xml:space="preserve">The Department will make every effort to distribute materials to committee members in a timely fashion. </w:t>
      </w:r>
      <w:r w:rsidR="008D420B" w:rsidRPr="00EF304A">
        <w:rPr>
          <w:rFonts w:asciiTheme="minorHAnsi" w:hAnsiTheme="minorHAnsi"/>
          <w:color w:val="auto"/>
          <w:sz w:val="23"/>
          <w:szCs w:val="23"/>
        </w:rPr>
        <w:t xml:space="preserve"> </w:t>
      </w:r>
      <w:r w:rsidRPr="00EF304A">
        <w:rPr>
          <w:rFonts w:asciiTheme="minorHAnsi" w:hAnsiTheme="minorHAnsi"/>
          <w:color w:val="auto"/>
          <w:sz w:val="23"/>
          <w:szCs w:val="23"/>
        </w:rPr>
        <w:t xml:space="preserve">To the extent practicable, the Department will provide members with documents for discussion at committee meetings at least seven days in advance of the meetings. </w:t>
      </w:r>
    </w:p>
    <w:p w14:paraId="6C0006F4" w14:textId="77777777" w:rsidR="00BF4F23" w:rsidRPr="00EF304A" w:rsidRDefault="00BF4F23" w:rsidP="00970119">
      <w:pPr>
        <w:pStyle w:val="Default"/>
        <w:numPr>
          <w:ilvl w:val="0"/>
          <w:numId w:val="3"/>
        </w:numPr>
        <w:spacing w:after="200"/>
        <w:rPr>
          <w:rFonts w:asciiTheme="minorHAnsi" w:hAnsiTheme="minorHAnsi"/>
          <w:color w:val="auto"/>
          <w:sz w:val="23"/>
          <w:szCs w:val="23"/>
        </w:rPr>
      </w:pPr>
      <w:r w:rsidRPr="00EF304A">
        <w:rPr>
          <w:rFonts w:asciiTheme="minorHAnsi" w:hAnsiTheme="minorHAnsi"/>
          <w:color w:val="auto"/>
          <w:sz w:val="23"/>
          <w:szCs w:val="23"/>
        </w:rPr>
        <w:t>A</w:t>
      </w:r>
      <w:r w:rsidR="00404C8D">
        <w:rPr>
          <w:rFonts w:asciiTheme="minorHAnsi" w:hAnsiTheme="minorHAnsi"/>
          <w:color w:val="auto"/>
          <w:sz w:val="23"/>
          <w:szCs w:val="23"/>
        </w:rPr>
        <w:t>ny member may request a</w:t>
      </w:r>
      <w:r w:rsidRPr="00EF304A">
        <w:rPr>
          <w:rFonts w:asciiTheme="minorHAnsi" w:hAnsiTheme="minorHAnsi"/>
          <w:color w:val="auto"/>
          <w:sz w:val="23"/>
          <w:szCs w:val="23"/>
        </w:rPr>
        <w:t xml:space="preserve"> caucus</w:t>
      </w:r>
      <w:r w:rsidR="00404C8D">
        <w:rPr>
          <w:rFonts w:asciiTheme="minorHAnsi" w:hAnsiTheme="minorHAnsi"/>
          <w:color w:val="auto"/>
          <w:sz w:val="23"/>
          <w:szCs w:val="23"/>
        </w:rPr>
        <w:t xml:space="preserve"> through the facilitator(s) at any time for the purpose of consultation</w:t>
      </w:r>
      <w:r w:rsidRPr="00EF304A">
        <w:rPr>
          <w:rFonts w:asciiTheme="minorHAnsi" w:hAnsiTheme="minorHAnsi"/>
          <w:color w:val="auto"/>
          <w:sz w:val="23"/>
          <w:szCs w:val="23"/>
        </w:rPr>
        <w:t xml:space="preserve">. </w:t>
      </w:r>
    </w:p>
    <w:p w14:paraId="5817AD4F" w14:textId="77777777" w:rsidR="00BF4F23" w:rsidRPr="00EF304A" w:rsidRDefault="00BF4F23" w:rsidP="00970119">
      <w:pPr>
        <w:pStyle w:val="Default"/>
        <w:numPr>
          <w:ilvl w:val="0"/>
          <w:numId w:val="3"/>
        </w:numPr>
        <w:spacing w:after="200"/>
        <w:rPr>
          <w:rFonts w:asciiTheme="minorHAnsi" w:hAnsiTheme="minorHAnsi"/>
          <w:color w:val="auto"/>
          <w:sz w:val="23"/>
          <w:szCs w:val="23"/>
        </w:rPr>
      </w:pPr>
      <w:r w:rsidRPr="00EF304A">
        <w:rPr>
          <w:rFonts w:asciiTheme="minorHAnsi" w:hAnsiTheme="minorHAnsi"/>
          <w:color w:val="auto"/>
          <w:sz w:val="23"/>
          <w:szCs w:val="23"/>
        </w:rPr>
        <w:t xml:space="preserve">The facilitator(s) will be responsible for developing an agenda for all meetings of the committee. </w:t>
      </w:r>
      <w:r w:rsidR="008D420B" w:rsidRPr="00EF304A">
        <w:rPr>
          <w:rFonts w:asciiTheme="minorHAnsi" w:hAnsiTheme="minorHAnsi"/>
          <w:color w:val="auto"/>
          <w:sz w:val="23"/>
          <w:szCs w:val="23"/>
        </w:rPr>
        <w:t xml:space="preserve"> </w:t>
      </w:r>
      <w:r w:rsidRPr="00EF304A">
        <w:rPr>
          <w:rFonts w:asciiTheme="minorHAnsi" w:hAnsiTheme="minorHAnsi"/>
          <w:color w:val="auto"/>
          <w:sz w:val="23"/>
          <w:szCs w:val="23"/>
        </w:rPr>
        <w:t xml:space="preserve">This agenda will be developed in consultation with the members of the committee. </w:t>
      </w:r>
    </w:p>
    <w:p w14:paraId="1F60947B" w14:textId="77777777" w:rsidR="00BF4F23" w:rsidRDefault="00BF4F23" w:rsidP="00970119">
      <w:pPr>
        <w:pStyle w:val="Default"/>
        <w:numPr>
          <w:ilvl w:val="0"/>
          <w:numId w:val="3"/>
        </w:numPr>
        <w:spacing w:after="200"/>
        <w:rPr>
          <w:rFonts w:asciiTheme="minorHAnsi" w:hAnsiTheme="minorHAnsi"/>
          <w:color w:val="auto"/>
          <w:sz w:val="23"/>
          <w:szCs w:val="23"/>
        </w:rPr>
      </w:pPr>
      <w:r w:rsidRPr="00EF304A">
        <w:rPr>
          <w:rFonts w:asciiTheme="minorHAnsi" w:hAnsiTheme="minorHAnsi"/>
          <w:color w:val="auto"/>
          <w:sz w:val="23"/>
          <w:szCs w:val="23"/>
        </w:rPr>
        <w:t xml:space="preserve">All committee meetings, but not subcommittee meetings or caucuses, are open to the public. </w:t>
      </w:r>
      <w:r w:rsidR="00E64F01">
        <w:rPr>
          <w:rFonts w:asciiTheme="minorHAnsi" w:hAnsiTheme="minorHAnsi"/>
          <w:color w:val="auto"/>
          <w:sz w:val="23"/>
          <w:szCs w:val="23"/>
        </w:rPr>
        <w:t xml:space="preserve"> </w:t>
      </w:r>
      <w:r w:rsidR="00970119">
        <w:rPr>
          <w:rFonts w:asciiTheme="minorHAnsi" w:hAnsiTheme="minorHAnsi"/>
          <w:color w:val="auto"/>
          <w:sz w:val="23"/>
          <w:szCs w:val="23"/>
        </w:rPr>
        <w:t>Subcommittee meetings will be livestreamed to provide access to the public.</w:t>
      </w:r>
    </w:p>
    <w:p w14:paraId="572CF1EC" w14:textId="77777777" w:rsidR="00021EE5" w:rsidRPr="00021EE5" w:rsidRDefault="00722EE3" w:rsidP="00970119">
      <w:pPr>
        <w:pStyle w:val="ListParagraph"/>
        <w:numPr>
          <w:ilvl w:val="0"/>
          <w:numId w:val="3"/>
        </w:numPr>
        <w:spacing w:line="240" w:lineRule="auto"/>
        <w:rPr>
          <w:rFonts w:asciiTheme="minorHAnsi" w:hAnsiTheme="minorHAnsi"/>
          <w:sz w:val="23"/>
          <w:szCs w:val="23"/>
        </w:rPr>
      </w:pPr>
      <w:r>
        <w:rPr>
          <w:rFonts w:asciiTheme="minorHAnsi" w:hAnsiTheme="minorHAnsi"/>
          <w:sz w:val="23"/>
          <w:szCs w:val="23"/>
        </w:rPr>
        <w:t>Committee members will refrain from posting to social media while negotiations are underway.  Committee members may post to social media during official breaks.</w:t>
      </w:r>
    </w:p>
    <w:p w14:paraId="7249D042" w14:textId="77777777" w:rsidR="00BF4F23" w:rsidRPr="00EF304A" w:rsidRDefault="00BF4F23" w:rsidP="00970119">
      <w:pPr>
        <w:pStyle w:val="Default"/>
        <w:spacing w:after="200"/>
        <w:rPr>
          <w:rFonts w:asciiTheme="minorHAnsi" w:hAnsiTheme="minorHAnsi"/>
          <w:color w:val="auto"/>
          <w:sz w:val="23"/>
          <w:szCs w:val="23"/>
        </w:rPr>
      </w:pPr>
      <w:r w:rsidRPr="00EF304A">
        <w:rPr>
          <w:rFonts w:asciiTheme="minorHAnsi" w:hAnsiTheme="minorHAnsi"/>
          <w:b/>
          <w:bCs/>
          <w:color w:val="auto"/>
          <w:sz w:val="23"/>
          <w:szCs w:val="23"/>
        </w:rPr>
        <w:t xml:space="preserve">VI. Safeguards for Members </w:t>
      </w:r>
    </w:p>
    <w:p w14:paraId="14C778E7" w14:textId="77777777" w:rsidR="00BF4F23" w:rsidRDefault="00BF4F23" w:rsidP="00970119">
      <w:pPr>
        <w:pStyle w:val="Default"/>
        <w:numPr>
          <w:ilvl w:val="0"/>
          <w:numId w:val="4"/>
        </w:numPr>
        <w:spacing w:after="200"/>
        <w:rPr>
          <w:rFonts w:asciiTheme="minorHAnsi" w:hAnsiTheme="minorHAnsi"/>
          <w:color w:val="auto"/>
          <w:sz w:val="23"/>
          <w:szCs w:val="23"/>
        </w:rPr>
      </w:pPr>
      <w:r w:rsidRPr="00EF304A">
        <w:rPr>
          <w:rFonts w:asciiTheme="minorHAnsi" w:hAnsiTheme="minorHAnsi"/>
          <w:color w:val="auto"/>
          <w:sz w:val="23"/>
          <w:szCs w:val="23"/>
        </w:rPr>
        <w:t xml:space="preserve">Any member may withdraw from the negotiations at any time without prejudice, by notifying the facilitator(s) in writing. </w:t>
      </w:r>
    </w:p>
    <w:p w14:paraId="4375F263" w14:textId="77777777" w:rsidR="00722EE3" w:rsidRPr="00EF304A" w:rsidRDefault="00722EE3" w:rsidP="00970119">
      <w:pPr>
        <w:pStyle w:val="Default"/>
        <w:numPr>
          <w:ilvl w:val="0"/>
          <w:numId w:val="4"/>
        </w:numPr>
        <w:spacing w:after="200"/>
        <w:rPr>
          <w:rFonts w:asciiTheme="minorHAnsi" w:hAnsiTheme="minorHAnsi"/>
          <w:color w:val="auto"/>
          <w:sz w:val="23"/>
          <w:szCs w:val="23"/>
        </w:rPr>
      </w:pPr>
      <w:r>
        <w:rPr>
          <w:rFonts w:asciiTheme="minorHAnsi" w:hAnsiTheme="minorHAnsi"/>
          <w:color w:val="auto"/>
          <w:sz w:val="23"/>
          <w:szCs w:val="23"/>
        </w:rPr>
        <w:t>Any member whose employment changes during the negotiation</w:t>
      </w:r>
      <w:r w:rsidR="00BD5CE8">
        <w:rPr>
          <w:rFonts w:asciiTheme="minorHAnsi" w:hAnsiTheme="minorHAnsi"/>
          <w:color w:val="auto"/>
          <w:sz w:val="23"/>
          <w:szCs w:val="23"/>
        </w:rPr>
        <w:t>s</w:t>
      </w:r>
      <w:r>
        <w:rPr>
          <w:rFonts w:asciiTheme="minorHAnsi" w:hAnsiTheme="minorHAnsi"/>
          <w:color w:val="auto"/>
          <w:sz w:val="23"/>
          <w:szCs w:val="23"/>
        </w:rPr>
        <w:t xml:space="preserve"> will notify the Department of that change</w:t>
      </w:r>
      <w:r w:rsidR="00BD5CE8">
        <w:rPr>
          <w:rFonts w:asciiTheme="minorHAnsi" w:hAnsiTheme="minorHAnsi"/>
          <w:color w:val="auto"/>
          <w:sz w:val="23"/>
          <w:szCs w:val="23"/>
        </w:rPr>
        <w:t>.  The Department will determine</w:t>
      </w:r>
      <w:r>
        <w:rPr>
          <w:rFonts w:asciiTheme="minorHAnsi" w:hAnsiTheme="minorHAnsi"/>
          <w:color w:val="auto"/>
          <w:sz w:val="23"/>
          <w:szCs w:val="23"/>
        </w:rPr>
        <w:t xml:space="preserve"> </w:t>
      </w:r>
      <w:r w:rsidR="00BD5CE8">
        <w:rPr>
          <w:rFonts w:asciiTheme="minorHAnsi" w:hAnsiTheme="minorHAnsi"/>
          <w:color w:val="auto"/>
          <w:sz w:val="23"/>
          <w:szCs w:val="23"/>
        </w:rPr>
        <w:t>if they are still an appropriate reprehensive of the constituency for which they were selected.</w:t>
      </w:r>
    </w:p>
    <w:p w14:paraId="1EE089D9" w14:textId="77777777" w:rsidR="00BF4F23" w:rsidRPr="00EF304A" w:rsidRDefault="00BF4F23" w:rsidP="00970119">
      <w:pPr>
        <w:pStyle w:val="Default"/>
        <w:numPr>
          <w:ilvl w:val="0"/>
          <w:numId w:val="4"/>
        </w:numPr>
        <w:spacing w:after="200"/>
        <w:rPr>
          <w:rFonts w:asciiTheme="minorHAnsi" w:hAnsiTheme="minorHAnsi"/>
          <w:color w:val="auto"/>
          <w:sz w:val="23"/>
          <w:szCs w:val="23"/>
        </w:rPr>
      </w:pPr>
      <w:r w:rsidRPr="00EF304A">
        <w:rPr>
          <w:rFonts w:asciiTheme="minorHAnsi" w:hAnsiTheme="minorHAnsi"/>
          <w:color w:val="auto"/>
          <w:sz w:val="23"/>
          <w:szCs w:val="23"/>
        </w:rPr>
        <w:t xml:space="preserve">All members and the organizations they represent shall act in good faith in all aspects of these negotiations. </w:t>
      </w:r>
    </w:p>
    <w:p w14:paraId="2715010E" w14:textId="77777777" w:rsidR="00BF4F23" w:rsidRPr="00EF304A" w:rsidRDefault="00BF4F23" w:rsidP="00970119">
      <w:pPr>
        <w:pStyle w:val="Default"/>
        <w:numPr>
          <w:ilvl w:val="0"/>
          <w:numId w:val="4"/>
        </w:numPr>
        <w:spacing w:after="200"/>
        <w:rPr>
          <w:rFonts w:asciiTheme="minorHAnsi" w:hAnsiTheme="minorHAnsi"/>
          <w:color w:val="auto"/>
          <w:sz w:val="23"/>
          <w:szCs w:val="23"/>
        </w:rPr>
      </w:pPr>
      <w:r w:rsidRPr="00EF304A">
        <w:rPr>
          <w:rFonts w:asciiTheme="minorHAnsi" w:hAnsiTheme="minorHAnsi"/>
          <w:color w:val="auto"/>
          <w:sz w:val="23"/>
          <w:szCs w:val="23"/>
        </w:rPr>
        <w:t xml:space="preserve">Contact with the media, the investment community, and other organizations outside the community of interest represented by the member will generally be limited to discussion of the overall objectives and progress of the negotiations. </w:t>
      </w:r>
      <w:r w:rsidR="008D420B" w:rsidRPr="00EF304A">
        <w:rPr>
          <w:rFonts w:asciiTheme="minorHAnsi" w:hAnsiTheme="minorHAnsi"/>
          <w:color w:val="auto"/>
          <w:sz w:val="23"/>
          <w:szCs w:val="23"/>
        </w:rPr>
        <w:t xml:space="preserve"> </w:t>
      </w:r>
      <w:r w:rsidRPr="00EF304A">
        <w:rPr>
          <w:rFonts w:asciiTheme="minorHAnsi" w:hAnsiTheme="minorHAnsi"/>
          <w:color w:val="auto"/>
          <w:sz w:val="23"/>
          <w:szCs w:val="23"/>
        </w:rPr>
        <w:t>Members will refrain from characterizing the views, motives, and interests of other members during contact with the media</w:t>
      </w:r>
      <w:r w:rsidR="007E17B4" w:rsidRPr="00EF304A">
        <w:rPr>
          <w:rFonts w:asciiTheme="minorHAnsi" w:hAnsiTheme="minorHAnsi"/>
          <w:color w:val="auto"/>
          <w:sz w:val="23"/>
          <w:szCs w:val="23"/>
        </w:rPr>
        <w:t xml:space="preserve">, the investment community, </w:t>
      </w:r>
      <w:proofErr w:type="gramStart"/>
      <w:r w:rsidRPr="00EF304A">
        <w:rPr>
          <w:rFonts w:asciiTheme="minorHAnsi" w:hAnsiTheme="minorHAnsi"/>
          <w:color w:val="auto"/>
          <w:sz w:val="23"/>
          <w:szCs w:val="23"/>
        </w:rPr>
        <w:t>other</w:t>
      </w:r>
      <w:proofErr w:type="gramEnd"/>
      <w:r w:rsidRPr="00EF304A">
        <w:rPr>
          <w:rFonts w:asciiTheme="minorHAnsi" w:hAnsiTheme="minorHAnsi"/>
          <w:color w:val="auto"/>
          <w:sz w:val="23"/>
          <w:szCs w:val="23"/>
        </w:rPr>
        <w:t xml:space="preserve"> organizations outside the community of interest represented by the member</w:t>
      </w:r>
      <w:r w:rsidR="007E17B4" w:rsidRPr="00EF304A">
        <w:rPr>
          <w:rFonts w:asciiTheme="minorHAnsi" w:hAnsiTheme="minorHAnsi"/>
          <w:color w:val="auto"/>
          <w:sz w:val="23"/>
          <w:szCs w:val="23"/>
        </w:rPr>
        <w:t>, and to the general public through social media</w:t>
      </w:r>
      <w:r w:rsidRPr="00EF304A">
        <w:rPr>
          <w:rFonts w:asciiTheme="minorHAnsi" w:hAnsiTheme="minorHAnsi"/>
          <w:color w:val="auto"/>
          <w:sz w:val="23"/>
          <w:szCs w:val="23"/>
        </w:rPr>
        <w:t xml:space="preserve">. </w:t>
      </w:r>
    </w:p>
    <w:p w14:paraId="6BD64AE7" w14:textId="77777777" w:rsidR="001C1E2A" w:rsidRPr="00EF304A" w:rsidRDefault="001C1E2A" w:rsidP="00970119">
      <w:pPr>
        <w:pStyle w:val="Default"/>
        <w:spacing w:after="200"/>
        <w:rPr>
          <w:rFonts w:asciiTheme="minorHAnsi" w:hAnsiTheme="minorHAnsi"/>
          <w:b/>
          <w:color w:val="auto"/>
          <w:sz w:val="23"/>
          <w:szCs w:val="23"/>
        </w:rPr>
      </w:pPr>
      <w:r w:rsidRPr="00EF304A">
        <w:rPr>
          <w:rFonts w:asciiTheme="minorHAnsi" w:hAnsiTheme="minorHAnsi"/>
          <w:b/>
          <w:color w:val="auto"/>
          <w:sz w:val="23"/>
          <w:szCs w:val="23"/>
        </w:rPr>
        <w:t>V</w:t>
      </w:r>
      <w:r w:rsidR="005055D4" w:rsidRPr="00EF304A">
        <w:rPr>
          <w:rFonts w:asciiTheme="minorHAnsi" w:hAnsiTheme="minorHAnsi"/>
          <w:b/>
          <w:color w:val="auto"/>
          <w:sz w:val="23"/>
          <w:szCs w:val="23"/>
        </w:rPr>
        <w:t>II</w:t>
      </w:r>
      <w:r w:rsidRPr="00EF304A">
        <w:rPr>
          <w:rFonts w:asciiTheme="minorHAnsi" w:hAnsiTheme="minorHAnsi"/>
          <w:b/>
          <w:color w:val="auto"/>
          <w:sz w:val="23"/>
          <w:szCs w:val="23"/>
        </w:rPr>
        <w:t>. Meeting Facilitation</w:t>
      </w:r>
    </w:p>
    <w:p w14:paraId="17047170" w14:textId="77777777" w:rsidR="001C1E2A" w:rsidRPr="00EF304A" w:rsidRDefault="001C1E2A" w:rsidP="00970119">
      <w:pPr>
        <w:pStyle w:val="Default"/>
        <w:numPr>
          <w:ilvl w:val="0"/>
          <w:numId w:val="5"/>
        </w:numPr>
        <w:spacing w:after="200"/>
        <w:rPr>
          <w:rFonts w:asciiTheme="minorHAnsi" w:hAnsiTheme="minorHAnsi"/>
          <w:color w:val="auto"/>
          <w:sz w:val="23"/>
          <w:szCs w:val="23"/>
        </w:rPr>
      </w:pPr>
      <w:r w:rsidRPr="00EF304A">
        <w:rPr>
          <w:rFonts w:asciiTheme="minorHAnsi" w:hAnsiTheme="minorHAnsi"/>
          <w:color w:val="auto"/>
          <w:sz w:val="23"/>
          <w:szCs w:val="23"/>
        </w:rPr>
        <w:lastRenderedPageBreak/>
        <w:t xml:space="preserve">The facilitator(s) will serve at the discretion of the committee, and will be responsible for helping to ensure that the process runs smoothly, developing meeting agendas, preparing and distributing a record of agreements, and helping the parties resolve their differences and achieve consensus on the issues to be addressed by the committee. </w:t>
      </w:r>
    </w:p>
    <w:p w14:paraId="2080905C" w14:textId="77777777" w:rsidR="00BF4F23" w:rsidRPr="00EF304A" w:rsidRDefault="001C1E2A" w:rsidP="00970119">
      <w:pPr>
        <w:pStyle w:val="Default"/>
        <w:numPr>
          <w:ilvl w:val="0"/>
          <w:numId w:val="5"/>
        </w:numPr>
        <w:spacing w:after="200"/>
        <w:rPr>
          <w:rFonts w:asciiTheme="minorHAnsi" w:hAnsiTheme="minorHAnsi"/>
          <w:color w:val="auto"/>
          <w:sz w:val="23"/>
          <w:szCs w:val="23"/>
        </w:rPr>
      </w:pPr>
      <w:r w:rsidRPr="00EF304A">
        <w:rPr>
          <w:rFonts w:asciiTheme="minorHAnsi" w:hAnsiTheme="minorHAnsi"/>
          <w:sz w:val="23"/>
          <w:szCs w:val="23"/>
        </w:rPr>
        <w:t>The facilitator(s) will be available to facilitate all meetings of the full committee and, to the extent possible, subcommittee meetings and caucuses.</w:t>
      </w:r>
    </w:p>
    <w:sectPr w:rsidR="00BF4F23" w:rsidRPr="00EF304A" w:rsidSect="00510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149CC" w14:textId="77777777" w:rsidR="004861BA" w:rsidRDefault="004861BA" w:rsidP="004258EE">
      <w:pPr>
        <w:spacing w:after="0" w:line="240" w:lineRule="auto"/>
      </w:pPr>
      <w:r>
        <w:separator/>
      </w:r>
    </w:p>
  </w:endnote>
  <w:endnote w:type="continuationSeparator" w:id="0">
    <w:p w14:paraId="2A5113D7" w14:textId="77777777" w:rsidR="004861BA" w:rsidRDefault="004861BA" w:rsidP="0042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ED583" w14:textId="77777777" w:rsidR="004861BA" w:rsidRDefault="004861BA" w:rsidP="004258EE">
      <w:pPr>
        <w:spacing w:after="0" w:line="240" w:lineRule="auto"/>
      </w:pPr>
      <w:r>
        <w:separator/>
      </w:r>
    </w:p>
  </w:footnote>
  <w:footnote w:type="continuationSeparator" w:id="0">
    <w:p w14:paraId="2614CCF6" w14:textId="77777777" w:rsidR="004861BA" w:rsidRDefault="004861BA" w:rsidP="004258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08A"/>
    <w:multiLevelType w:val="hybridMultilevel"/>
    <w:tmpl w:val="890E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7753D"/>
    <w:multiLevelType w:val="hybridMultilevel"/>
    <w:tmpl w:val="FA2E7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66593"/>
    <w:multiLevelType w:val="hybridMultilevel"/>
    <w:tmpl w:val="FA2E7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A071B"/>
    <w:multiLevelType w:val="hybridMultilevel"/>
    <w:tmpl w:val="89A4F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54D90"/>
    <w:multiLevelType w:val="hybridMultilevel"/>
    <w:tmpl w:val="457298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1526B"/>
    <w:multiLevelType w:val="hybridMultilevel"/>
    <w:tmpl w:val="FA2E7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23"/>
    <w:rsid w:val="00003A52"/>
    <w:rsid w:val="00021EE5"/>
    <w:rsid w:val="00040181"/>
    <w:rsid w:val="0005490F"/>
    <w:rsid w:val="00072952"/>
    <w:rsid w:val="00081891"/>
    <w:rsid w:val="00087D92"/>
    <w:rsid w:val="000B02C5"/>
    <w:rsid w:val="00101844"/>
    <w:rsid w:val="001300E9"/>
    <w:rsid w:val="00156CC5"/>
    <w:rsid w:val="00167014"/>
    <w:rsid w:val="0018340C"/>
    <w:rsid w:val="001903DE"/>
    <w:rsid w:val="0019668E"/>
    <w:rsid w:val="001C1E2A"/>
    <w:rsid w:val="001D1781"/>
    <w:rsid w:val="0020080A"/>
    <w:rsid w:val="00216B33"/>
    <w:rsid w:val="002355FB"/>
    <w:rsid w:val="002445F4"/>
    <w:rsid w:val="002610AB"/>
    <w:rsid w:val="00295381"/>
    <w:rsid w:val="002A32D0"/>
    <w:rsid w:val="002C4792"/>
    <w:rsid w:val="002E4328"/>
    <w:rsid w:val="00327742"/>
    <w:rsid w:val="00337FD6"/>
    <w:rsid w:val="00372079"/>
    <w:rsid w:val="003778A7"/>
    <w:rsid w:val="003824E4"/>
    <w:rsid w:val="0038774E"/>
    <w:rsid w:val="00390919"/>
    <w:rsid w:val="003A6640"/>
    <w:rsid w:val="003E7E19"/>
    <w:rsid w:val="00404C8D"/>
    <w:rsid w:val="00411ABE"/>
    <w:rsid w:val="00421051"/>
    <w:rsid w:val="0042365E"/>
    <w:rsid w:val="004258EE"/>
    <w:rsid w:val="00482B96"/>
    <w:rsid w:val="00485E8F"/>
    <w:rsid w:val="004861BA"/>
    <w:rsid w:val="004D7BA8"/>
    <w:rsid w:val="005055D4"/>
    <w:rsid w:val="005104BA"/>
    <w:rsid w:val="005228BD"/>
    <w:rsid w:val="005305C0"/>
    <w:rsid w:val="00556220"/>
    <w:rsid w:val="005A6E2C"/>
    <w:rsid w:val="005C4396"/>
    <w:rsid w:val="00600470"/>
    <w:rsid w:val="00722EE3"/>
    <w:rsid w:val="0073498E"/>
    <w:rsid w:val="00743CB9"/>
    <w:rsid w:val="00773281"/>
    <w:rsid w:val="007B62EF"/>
    <w:rsid w:val="007E141B"/>
    <w:rsid w:val="007E17B4"/>
    <w:rsid w:val="007F257C"/>
    <w:rsid w:val="008737AC"/>
    <w:rsid w:val="008D420B"/>
    <w:rsid w:val="009126C3"/>
    <w:rsid w:val="00970119"/>
    <w:rsid w:val="00981A12"/>
    <w:rsid w:val="00987DA5"/>
    <w:rsid w:val="00992AE5"/>
    <w:rsid w:val="009A31EE"/>
    <w:rsid w:val="009B14E8"/>
    <w:rsid w:val="009E0344"/>
    <w:rsid w:val="009E6551"/>
    <w:rsid w:val="009E744F"/>
    <w:rsid w:val="009F38DB"/>
    <w:rsid w:val="00A26F3A"/>
    <w:rsid w:val="00A31D66"/>
    <w:rsid w:val="00A32FF0"/>
    <w:rsid w:val="00A355A1"/>
    <w:rsid w:val="00A42F61"/>
    <w:rsid w:val="00A44C7C"/>
    <w:rsid w:val="00A51B9E"/>
    <w:rsid w:val="00A95300"/>
    <w:rsid w:val="00AE72E6"/>
    <w:rsid w:val="00B36455"/>
    <w:rsid w:val="00B47AF8"/>
    <w:rsid w:val="00B47FE8"/>
    <w:rsid w:val="00BA3A36"/>
    <w:rsid w:val="00BD5CE8"/>
    <w:rsid w:val="00BF0359"/>
    <w:rsid w:val="00BF4F23"/>
    <w:rsid w:val="00C308C8"/>
    <w:rsid w:val="00C71292"/>
    <w:rsid w:val="00C933B7"/>
    <w:rsid w:val="00CC6513"/>
    <w:rsid w:val="00CD56AB"/>
    <w:rsid w:val="00D036F5"/>
    <w:rsid w:val="00D10B81"/>
    <w:rsid w:val="00D15485"/>
    <w:rsid w:val="00D50441"/>
    <w:rsid w:val="00D63989"/>
    <w:rsid w:val="00D77E96"/>
    <w:rsid w:val="00D91625"/>
    <w:rsid w:val="00D95317"/>
    <w:rsid w:val="00DA52B3"/>
    <w:rsid w:val="00DA5F52"/>
    <w:rsid w:val="00E1608C"/>
    <w:rsid w:val="00E265A9"/>
    <w:rsid w:val="00E51CFD"/>
    <w:rsid w:val="00E64F01"/>
    <w:rsid w:val="00E742EB"/>
    <w:rsid w:val="00E96492"/>
    <w:rsid w:val="00E97C79"/>
    <w:rsid w:val="00EF265B"/>
    <w:rsid w:val="00EF304A"/>
    <w:rsid w:val="00F61A4D"/>
    <w:rsid w:val="00F6403B"/>
    <w:rsid w:val="00F717D2"/>
    <w:rsid w:val="00FB441F"/>
    <w:rsid w:val="00FC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51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A5"/>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F2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F4F23"/>
    <w:pPr>
      <w:ind w:left="720"/>
      <w:contextualSpacing/>
    </w:pPr>
  </w:style>
  <w:style w:type="table" w:styleId="MediumGrid3-Accent1">
    <w:name w:val="Medium Grid 3 Accent 1"/>
    <w:basedOn w:val="TableNormal"/>
    <w:uiPriority w:val="69"/>
    <w:rsid w:val="008737A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alloonText">
    <w:name w:val="Balloon Text"/>
    <w:basedOn w:val="Normal"/>
    <w:link w:val="BalloonTextChar"/>
    <w:uiPriority w:val="99"/>
    <w:semiHidden/>
    <w:unhideWhenUsed/>
    <w:rsid w:val="009A31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1EE"/>
    <w:rPr>
      <w:rFonts w:ascii="Tahoma" w:hAnsi="Tahoma" w:cs="Tahoma"/>
      <w:sz w:val="16"/>
      <w:szCs w:val="16"/>
    </w:rPr>
  </w:style>
  <w:style w:type="paragraph" w:styleId="Header">
    <w:name w:val="header"/>
    <w:basedOn w:val="Normal"/>
    <w:link w:val="HeaderChar"/>
    <w:uiPriority w:val="99"/>
    <w:unhideWhenUsed/>
    <w:rsid w:val="004258EE"/>
    <w:pPr>
      <w:tabs>
        <w:tab w:val="center" w:pos="4680"/>
        <w:tab w:val="right" w:pos="9360"/>
      </w:tabs>
    </w:pPr>
  </w:style>
  <w:style w:type="character" w:customStyle="1" w:styleId="HeaderChar">
    <w:name w:val="Header Char"/>
    <w:link w:val="Header"/>
    <w:uiPriority w:val="99"/>
    <w:rsid w:val="004258EE"/>
    <w:rPr>
      <w:rFonts w:ascii="Times New Roman" w:hAnsi="Times New Roman"/>
      <w:sz w:val="24"/>
      <w:szCs w:val="22"/>
    </w:rPr>
  </w:style>
  <w:style w:type="paragraph" w:styleId="Footer">
    <w:name w:val="footer"/>
    <w:basedOn w:val="Normal"/>
    <w:link w:val="FooterChar"/>
    <w:uiPriority w:val="99"/>
    <w:unhideWhenUsed/>
    <w:rsid w:val="004258EE"/>
    <w:pPr>
      <w:tabs>
        <w:tab w:val="center" w:pos="4680"/>
        <w:tab w:val="right" w:pos="9360"/>
      </w:tabs>
    </w:pPr>
  </w:style>
  <w:style w:type="character" w:customStyle="1" w:styleId="FooterChar">
    <w:name w:val="Footer Char"/>
    <w:link w:val="Footer"/>
    <w:uiPriority w:val="99"/>
    <w:rsid w:val="004258EE"/>
    <w:rPr>
      <w:rFonts w:ascii="Times New Roman" w:hAnsi="Times New Roman"/>
      <w:sz w:val="24"/>
      <w:szCs w:val="22"/>
    </w:rPr>
  </w:style>
  <w:style w:type="character" w:styleId="CommentReference">
    <w:name w:val="annotation reference"/>
    <w:basedOn w:val="DefaultParagraphFont"/>
    <w:uiPriority w:val="99"/>
    <w:semiHidden/>
    <w:unhideWhenUsed/>
    <w:rsid w:val="00970119"/>
    <w:rPr>
      <w:sz w:val="16"/>
      <w:szCs w:val="16"/>
    </w:rPr>
  </w:style>
  <w:style w:type="paragraph" w:styleId="CommentText">
    <w:name w:val="annotation text"/>
    <w:basedOn w:val="Normal"/>
    <w:link w:val="CommentTextChar"/>
    <w:uiPriority w:val="99"/>
    <w:semiHidden/>
    <w:unhideWhenUsed/>
    <w:rsid w:val="00970119"/>
    <w:pPr>
      <w:spacing w:line="240" w:lineRule="auto"/>
    </w:pPr>
    <w:rPr>
      <w:sz w:val="20"/>
      <w:szCs w:val="20"/>
    </w:rPr>
  </w:style>
  <w:style w:type="character" w:customStyle="1" w:styleId="CommentTextChar">
    <w:name w:val="Comment Text Char"/>
    <w:basedOn w:val="DefaultParagraphFont"/>
    <w:link w:val="CommentText"/>
    <w:uiPriority w:val="99"/>
    <w:semiHidden/>
    <w:rsid w:val="0097011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70119"/>
    <w:rPr>
      <w:b/>
      <w:bCs/>
    </w:rPr>
  </w:style>
  <w:style w:type="character" w:customStyle="1" w:styleId="CommentSubjectChar">
    <w:name w:val="Comment Subject Char"/>
    <w:basedOn w:val="CommentTextChar"/>
    <w:link w:val="CommentSubject"/>
    <w:uiPriority w:val="99"/>
    <w:semiHidden/>
    <w:rsid w:val="00970119"/>
    <w:rPr>
      <w:rFonts w:ascii="Times New Roman" w:hAnsi="Times New Roman"/>
      <w:b/>
      <w:bCs/>
    </w:rPr>
  </w:style>
  <w:style w:type="paragraph" w:styleId="Revision">
    <w:name w:val="Revision"/>
    <w:hidden/>
    <w:uiPriority w:val="99"/>
    <w:semiHidden/>
    <w:rsid w:val="00970119"/>
    <w:rPr>
      <w:rFonts w:ascii="Times New Roman" w:hAnsi="Times New Roman"/>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A5"/>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F2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F4F23"/>
    <w:pPr>
      <w:ind w:left="720"/>
      <w:contextualSpacing/>
    </w:pPr>
  </w:style>
  <w:style w:type="table" w:styleId="MediumGrid3-Accent1">
    <w:name w:val="Medium Grid 3 Accent 1"/>
    <w:basedOn w:val="TableNormal"/>
    <w:uiPriority w:val="69"/>
    <w:rsid w:val="008737A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alloonText">
    <w:name w:val="Balloon Text"/>
    <w:basedOn w:val="Normal"/>
    <w:link w:val="BalloonTextChar"/>
    <w:uiPriority w:val="99"/>
    <w:semiHidden/>
    <w:unhideWhenUsed/>
    <w:rsid w:val="009A31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1EE"/>
    <w:rPr>
      <w:rFonts w:ascii="Tahoma" w:hAnsi="Tahoma" w:cs="Tahoma"/>
      <w:sz w:val="16"/>
      <w:szCs w:val="16"/>
    </w:rPr>
  </w:style>
  <w:style w:type="paragraph" w:styleId="Header">
    <w:name w:val="header"/>
    <w:basedOn w:val="Normal"/>
    <w:link w:val="HeaderChar"/>
    <w:uiPriority w:val="99"/>
    <w:unhideWhenUsed/>
    <w:rsid w:val="004258EE"/>
    <w:pPr>
      <w:tabs>
        <w:tab w:val="center" w:pos="4680"/>
        <w:tab w:val="right" w:pos="9360"/>
      </w:tabs>
    </w:pPr>
  </w:style>
  <w:style w:type="character" w:customStyle="1" w:styleId="HeaderChar">
    <w:name w:val="Header Char"/>
    <w:link w:val="Header"/>
    <w:uiPriority w:val="99"/>
    <w:rsid w:val="004258EE"/>
    <w:rPr>
      <w:rFonts w:ascii="Times New Roman" w:hAnsi="Times New Roman"/>
      <w:sz w:val="24"/>
      <w:szCs w:val="22"/>
    </w:rPr>
  </w:style>
  <w:style w:type="paragraph" w:styleId="Footer">
    <w:name w:val="footer"/>
    <w:basedOn w:val="Normal"/>
    <w:link w:val="FooterChar"/>
    <w:uiPriority w:val="99"/>
    <w:unhideWhenUsed/>
    <w:rsid w:val="004258EE"/>
    <w:pPr>
      <w:tabs>
        <w:tab w:val="center" w:pos="4680"/>
        <w:tab w:val="right" w:pos="9360"/>
      </w:tabs>
    </w:pPr>
  </w:style>
  <w:style w:type="character" w:customStyle="1" w:styleId="FooterChar">
    <w:name w:val="Footer Char"/>
    <w:link w:val="Footer"/>
    <w:uiPriority w:val="99"/>
    <w:rsid w:val="004258EE"/>
    <w:rPr>
      <w:rFonts w:ascii="Times New Roman" w:hAnsi="Times New Roman"/>
      <w:sz w:val="24"/>
      <w:szCs w:val="22"/>
    </w:rPr>
  </w:style>
  <w:style w:type="character" w:styleId="CommentReference">
    <w:name w:val="annotation reference"/>
    <w:basedOn w:val="DefaultParagraphFont"/>
    <w:uiPriority w:val="99"/>
    <w:semiHidden/>
    <w:unhideWhenUsed/>
    <w:rsid w:val="00970119"/>
    <w:rPr>
      <w:sz w:val="16"/>
      <w:szCs w:val="16"/>
    </w:rPr>
  </w:style>
  <w:style w:type="paragraph" w:styleId="CommentText">
    <w:name w:val="annotation text"/>
    <w:basedOn w:val="Normal"/>
    <w:link w:val="CommentTextChar"/>
    <w:uiPriority w:val="99"/>
    <w:semiHidden/>
    <w:unhideWhenUsed/>
    <w:rsid w:val="00970119"/>
    <w:pPr>
      <w:spacing w:line="240" w:lineRule="auto"/>
    </w:pPr>
    <w:rPr>
      <w:sz w:val="20"/>
      <w:szCs w:val="20"/>
    </w:rPr>
  </w:style>
  <w:style w:type="character" w:customStyle="1" w:styleId="CommentTextChar">
    <w:name w:val="Comment Text Char"/>
    <w:basedOn w:val="DefaultParagraphFont"/>
    <w:link w:val="CommentText"/>
    <w:uiPriority w:val="99"/>
    <w:semiHidden/>
    <w:rsid w:val="0097011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70119"/>
    <w:rPr>
      <w:b/>
      <w:bCs/>
    </w:rPr>
  </w:style>
  <w:style w:type="character" w:customStyle="1" w:styleId="CommentSubjectChar">
    <w:name w:val="Comment Subject Char"/>
    <w:basedOn w:val="CommentTextChar"/>
    <w:link w:val="CommentSubject"/>
    <w:uiPriority w:val="99"/>
    <w:semiHidden/>
    <w:rsid w:val="00970119"/>
    <w:rPr>
      <w:rFonts w:ascii="Times New Roman" w:hAnsi="Times New Roman"/>
      <w:b/>
      <w:bCs/>
    </w:rPr>
  </w:style>
  <w:style w:type="paragraph" w:styleId="Revision">
    <w:name w:val="Revision"/>
    <w:hidden/>
    <w:uiPriority w:val="99"/>
    <w:semiHidden/>
    <w:rsid w:val="00970119"/>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3989-2256-6542-B399-8D51435F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6519</Characters>
  <Application>Microsoft Macintosh Word</Application>
  <DocSecurity>0</DocSecurity>
  <Lines>122</Lines>
  <Paragraphs>44</Paragraphs>
  <ScaleCrop>false</ScaleCrop>
  <HeadingPairs>
    <vt:vector size="2" baseType="variant">
      <vt:variant>
        <vt:lpstr>Title</vt:lpstr>
      </vt:variant>
      <vt:variant>
        <vt:i4>1</vt:i4>
      </vt:variant>
    </vt:vector>
  </HeadingPairs>
  <TitlesOfParts>
    <vt:vector size="1" baseType="lpstr">
      <vt:lpstr>Negotiated Rulemaking for Higher Education 2011 - Team II, Student Loan Issues - Organizational Protocols (MS Word)</vt:lpstr>
    </vt:vector>
  </TitlesOfParts>
  <Manager/>
  <Company/>
  <LinksUpToDate>false</LinksUpToDate>
  <CharactersWithSpaces>7722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Organizational Protocols (MS Word)</dc:title>
  <dc:subject/>
  <dc:creator>U.S. Department of Education</dc:creator>
  <cp:keywords/>
  <dc:description/>
  <cp:lastModifiedBy>Alan Smigielski</cp:lastModifiedBy>
  <cp:revision>4</cp:revision>
  <cp:lastPrinted>2019-01-03T17:57:00Z</cp:lastPrinted>
  <dcterms:created xsi:type="dcterms:W3CDTF">2019-01-04T22:17:00Z</dcterms:created>
  <dcterms:modified xsi:type="dcterms:W3CDTF">2019-01-07T14:56:00Z</dcterms:modified>
  <cp:category/>
</cp:coreProperties>
</file>