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1" w:rsidRDefault="00C854B1" w:rsidP="006D3152">
      <w:pPr>
        <w:pStyle w:val="Heading2"/>
        <w:pPrChange w:id="0" w:author="Peele, Leigh (Contractor)" w:date="2018-11-15T10:46:00Z">
          <w:pPr>
            <w:pStyle w:val="NoSpacing"/>
            <w:spacing w:after="240"/>
          </w:pPr>
        </w:pPrChange>
      </w:pPr>
      <w:r>
        <w:t>MEMORANDUM</w:t>
      </w:r>
    </w:p>
    <w:p w:rsidR="00C854B1" w:rsidRDefault="0093277A" w:rsidP="00980365">
      <w:pPr>
        <w:pStyle w:val="NoSpacing"/>
      </w:pPr>
      <w:r>
        <w:t>TO:</w:t>
      </w:r>
      <w:r w:rsidR="00C854B1">
        <w:tab/>
      </w:r>
      <w:r w:rsidR="00C854B1">
        <w:tab/>
      </w:r>
      <w:r w:rsidR="00980365">
        <w:t>Assistant Secretary for Management</w:t>
      </w:r>
    </w:p>
    <w:p w:rsidR="00980365" w:rsidRDefault="00980365" w:rsidP="00980365">
      <w:pPr>
        <w:pStyle w:val="NoSpacing"/>
      </w:pPr>
    </w:p>
    <w:p w:rsidR="0093277A" w:rsidRDefault="00C854B1" w:rsidP="0096018C">
      <w:pPr>
        <w:pStyle w:val="NoSpacing"/>
        <w:spacing w:after="240"/>
      </w:pPr>
      <w:r>
        <w:t>FROM:</w:t>
      </w:r>
      <w:r>
        <w:tab/>
      </w:r>
      <w:r w:rsidR="00A679C5">
        <w:t>The Secretary</w:t>
      </w:r>
    </w:p>
    <w:p w:rsidR="0093277A" w:rsidRPr="0096018C" w:rsidRDefault="00C854B1" w:rsidP="0096018C">
      <w:pPr>
        <w:pStyle w:val="Heading1"/>
        <w:spacing w:before="0" w:after="360"/>
        <w:rPr>
          <w:rFonts w:ascii="Times New Roman" w:hAnsi="Times New Roman"/>
          <w:b w:val="0"/>
          <w:color w:val="auto"/>
          <w:sz w:val="24"/>
          <w:szCs w:val="24"/>
        </w:rPr>
      </w:pPr>
      <w:r w:rsidRPr="0096018C">
        <w:rPr>
          <w:rStyle w:val="Heading1Char"/>
          <w:rFonts w:ascii="Times New Roman" w:hAnsi="Times New Roman"/>
          <w:color w:val="auto"/>
          <w:sz w:val="24"/>
          <w:szCs w:val="24"/>
        </w:rPr>
        <w:t>SUBJECT:</w:t>
      </w:r>
      <w:r w:rsidRPr="0096018C">
        <w:rPr>
          <w:rStyle w:val="Heading1Char"/>
          <w:rFonts w:ascii="Times New Roman" w:hAnsi="Times New Roman"/>
          <w:color w:val="auto"/>
          <w:sz w:val="24"/>
          <w:szCs w:val="24"/>
        </w:rPr>
        <w:tab/>
      </w:r>
      <w:r w:rsidR="00A679C5" w:rsidRPr="0096018C">
        <w:rPr>
          <w:rStyle w:val="Heading1Char"/>
          <w:rFonts w:ascii="Times New Roman" w:hAnsi="Times New Roman"/>
          <w:color w:val="auto"/>
          <w:sz w:val="24"/>
          <w:szCs w:val="24"/>
        </w:rPr>
        <w:t>Designation</w:t>
      </w:r>
      <w:r w:rsidR="007B00CD" w:rsidRPr="0096018C">
        <w:rPr>
          <w:rStyle w:val="Heading1Char"/>
          <w:rFonts w:ascii="Times New Roman" w:hAnsi="Times New Roman"/>
          <w:color w:val="auto"/>
          <w:sz w:val="24"/>
          <w:szCs w:val="24"/>
        </w:rPr>
        <w:t xml:space="preserve"> </w:t>
      </w:r>
      <w:r w:rsidR="00A679C5" w:rsidRPr="0096018C">
        <w:rPr>
          <w:rStyle w:val="Heading1Char"/>
          <w:rFonts w:ascii="Times New Roman" w:hAnsi="Times New Roman"/>
          <w:color w:val="auto"/>
          <w:sz w:val="24"/>
          <w:szCs w:val="24"/>
        </w:rPr>
        <w:t>of the Senior Agency Official for Privacy</w:t>
      </w:r>
      <w:r w:rsidR="00C13DB1" w:rsidRPr="0096018C">
        <w:rPr>
          <w:rStyle w:val="Heading1Char"/>
          <w:rFonts w:ascii="Times New Roman" w:hAnsi="Times New Roman"/>
          <w:color w:val="auto"/>
          <w:sz w:val="24"/>
          <w:szCs w:val="24"/>
        </w:rPr>
        <w:t xml:space="preserve"> (SAOP)</w:t>
      </w:r>
      <w:r w:rsidR="00A679C5" w:rsidRPr="009601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75B9B" w:rsidRPr="0096018C">
        <w:rPr>
          <w:rFonts w:ascii="Times New Roman" w:hAnsi="Times New Roman"/>
          <w:b w:val="0"/>
          <w:color w:val="auto"/>
          <w:sz w:val="24"/>
          <w:szCs w:val="24"/>
        </w:rPr>
        <w:t xml:space="preserve">and Delegation of </w:t>
      </w:r>
      <w:r w:rsidR="00C13DB1" w:rsidRPr="0096018C">
        <w:rPr>
          <w:rFonts w:ascii="Times New Roman" w:hAnsi="Times New Roman"/>
          <w:b w:val="0"/>
          <w:color w:val="auto"/>
          <w:sz w:val="24"/>
          <w:szCs w:val="24"/>
        </w:rPr>
        <w:t>the Responsibilities of the SAOP</w:t>
      </w:r>
    </w:p>
    <w:p w:rsidR="00DE669B" w:rsidRPr="006D3152" w:rsidRDefault="00DE669B" w:rsidP="006D3152">
      <w:pPr>
        <w:pStyle w:val="Heading2"/>
        <w:rPr>
          <w:rPrChange w:id="1" w:author="Peele, Leigh (Contractor)" w:date="2018-11-15T10:46:00Z">
            <w:rPr>
              <w:b/>
            </w:rPr>
          </w:rPrChange>
        </w:rPr>
      </w:pPr>
      <w:r w:rsidRPr="006D3152">
        <w:t>DELEGATION</w:t>
      </w:r>
    </w:p>
    <w:p w:rsidR="006B67BD" w:rsidRDefault="00067D18" w:rsidP="0096018C">
      <w:pPr>
        <w:pStyle w:val="NoSpacing"/>
        <w:spacing w:after="240"/>
      </w:pPr>
      <w:r>
        <w:t>Under the authority vested in me</w:t>
      </w:r>
      <w:r w:rsidR="007B5C97" w:rsidRPr="007B5C97">
        <w:t xml:space="preserve"> by section 412 of the Department of Education Organization Act, 20 U.S.C. §</w:t>
      </w:r>
      <w:r w:rsidR="007B5C97">
        <w:t xml:space="preserve"> </w:t>
      </w:r>
      <w:r w:rsidR="007B5C97" w:rsidRPr="007B5C97">
        <w:t>3472</w:t>
      </w:r>
      <w:r w:rsidR="00CA1041">
        <w:t>,</w:t>
      </w:r>
      <w:r w:rsidR="007B5C97">
        <w:t xml:space="preserve"> and</w:t>
      </w:r>
      <w:r>
        <w:t xml:space="preserve"> </w:t>
      </w:r>
      <w:r w:rsidR="006B67BD">
        <w:t xml:space="preserve">pursuant to the Office of Management and Budget (OMB) Memorandum 16-24, I hereby </w:t>
      </w:r>
      <w:r w:rsidR="00A679C5" w:rsidRPr="00544689">
        <w:t>designate</w:t>
      </w:r>
      <w:r w:rsidR="006B67BD">
        <w:t xml:space="preserve"> you, your successor in function, </w:t>
      </w:r>
      <w:r w:rsidR="00C13DB1">
        <w:t>or</w:t>
      </w:r>
      <w:r w:rsidR="006B67BD">
        <w:t xml:space="preserve"> anyone serving for you in an acting capacity</w:t>
      </w:r>
      <w:r w:rsidR="007B5C97">
        <w:t xml:space="preserve"> or delegated the authority to perform the functions and duties of your position</w:t>
      </w:r>
      <w:r w:rsidR="00C13DB1">
        <w:t>,</w:t>
      </w:r>
      <w:r w:rsidR="007B5C97">
        <w:t xml:space="preserve"> as the SAOP </w:t>
      </w:r>
      <w:r w:rsidR="00C13DB1">
        <w:t>with the delegated authority</w:t>
      </w:r>
      <w:r w:rsidR="007B5C97">
        <w:t xml:space="preserve"> </w:t>
      </w:r>
      <w:r w:rsidR="00C13DB1">
        <w:t>to perform</w:t>
      </w:r>
      <w:r w:rsidR="007B5C97">
        <w:t xml:space="preserve"> the following </w:t>
      </w:r>
      <w:r w:rsidR="006963FD">
        <w:t>responsibilities</w:t>
      </w:r>
      <w:r w:rsidR="006B67BD">
        <w:t>:</w:t>
      </w:r>
    </w:p>
    <w:p w:rsidR="00A679C5" w:rsidRPr="002A46B2" w:rsidRDefault="007B5C97" w:rsidP="006959F8">
      <w:pPr>
        <w:pStyle w:val="NoSpacing"/>
        <w:numPr>
          <w:ilvl w:val="0"/>
          <w:numId w:val="8"/>
        </w:numPr>
        <w:tabs>
          <w:tab w:val="left" w:pos="7560"/>
        </w:tabs>
        <w:spacing w:after="240"/>
        <w:ind w:left="360"/>
        <w:rPr>
          <w:szCs w:val="24"/>
        </w:rPr>
      </w:pPr>
      <w:r w:rsidRPr="008F69D0">
        <w:rPr>
          <w:szCs w:val="24"/>
        </w:rPr>
        <w:t>T</w:t>
      </w:r>
      <w:r w:rsidR="00FD2D9C" w:rsidRPr="008F69D0">
        <w:rPr>
          <w:szCs w:val="24"/>
        </w:rPr>
        <w:t xml:space="preserve">o have a central role in overseeing, coordinating, and facilitating the Department’s privacy compliance efforts. </w:t>
      </w:r>
      <w:r w:rsidR="001C0579">
        <w:rPr>
          <w:szCs w:val="24"/>
        </w:rPr>
        <w:t xml:space="preserve"> </w:t>
      </w:r>
      <w:r w:rsidR="00FD2D9C" w:rsidRPr="008F69D0">
        <w:rPr>
          <w:szCs w:val="24"/>
        </w:rPr>
        <w:t>In this role, the SAO</w:t>
      </w:r>
      <w:bookmarkStart w:id="2" w:name="_GoBack"/>
      <w:bookmarkEnd w:id="2"/>
      <w:r w:rsidR="00FD2D9C" w:rsidRPr="008F69D0">
        <w:rPr>
          <w:szCs w:val="24"/>
        </w:rPr>
        <w:t>P shall en</w:t>
      </w:r>
      <w:r w:rsidR="00FD2D9C" w:rsidRPr="00CA1041">
        <w:rPr>
          <w:szCs w:val="24"/>
        </w:rPr>
        <w:t xml:space="preserve">sure that the Department complies with applicable privacy requirements in law, regulation, and policy. </w:t>
      </w:r>
      <w:r w:rsidR="00B75B9B">
        <w:rPr>
          <w:szCs w:val="24"/>
        </w:rPr>
        <w:t xml:space="preserve"> </w:t>
      </w:r>
      <w:r w:rsidR="00FD2D9C" w:rsidRPr="00CA1041">
        <w:rPr>
          <w:szCs w:val="24"/>
        </w:rPr>
        <w:t>Relevant authorities include, but are not limited to, the Privacy Act of 1974</w:t>
      </w:r>
      <w:r w:rsidR="00CA1041">
        <w:rPr>
          <w:szCs w:val="24"/>
        </w:rPr>
        <w:t>, as amended (Privacy Act)</w:t>
      </w:r>
      <w:r w:rsidR="00FD2D9C" w:rsidRPr="00CA1041">
        <w:rPr>
          <w:szCs w:val="24"/>
        </w:rPr>
        <w:t xml:space="preserve">; the Paperwork Reduction Act of 1995; </w:t>
      </w:r>
      <w:r w:rsidR="008F30EF">
        <w:rPr>
          <w:szCs w:val="24"/>
        </w:rPr>
        <w:t xml:space="preserve">Section 208 of </w:t>
      </w:r>
      <w:r w:rsidR="00FD2D9C" w:rsidRPr="00CA1041">
        <w:rPr>
          <w:szCs w:val="24"/>
        </w:rPr>
        <w:t>the E-Government Act of 2002;</w:t>
      </w:r>
      <w:r w:rsidR="00B75B9B">
        <w:rPr>
          <w:szCs w:val="24"/>
        </w:rPr>
        <w:t xml:space="preserve"> </w:t>
      </w:r>
      <w:r w:rsidR="008F30EF">
        <w:rPr>
          <w:szCs w:val="24"/>
        </w:rPr>
        <w:t xml:space="preserve">the Social Security Number Fraud Prevention Act of 2017; </w:t>
      </w:r>
      <w:r w:rsidR="00FD2D9C" w:rsidRPr="008F69D0">
        <w:rPr>
          <w:szCs w:val="24"/>
        </w:rPr>
        <w:t xml:space="preserve">OMB Circular </w:t>
      </w:r>
      <w:r w:rsidR="008F30EF">
        <w:rPr>
          <w:szCs w:val="24"/>
        </w:rPr>
        <w:t xml:space="preserve">No. </w:t>
      </w:r>
      <w:r w:rsidR="00FD2D9C" w:rsidRPr="008F69D0">
        <w:rPr>
          <w:szCs w:val="24"/>
        </w:rPr>
        <w:t xml:space="preserve">A-130; Privacy Act Implementation: Guidelines and Responsibilities; OMB Circular </w:t>
      </w:r>
      <w:r w:rsidR="008F30EF">
        <w:rPr>
          <w:szCs w:val="24"/>
        </w:rPr>
        <w:t xml:space="preserve">No. </w:t>
      </w:r>
      <w:r w:rsidR="00FD2D9C" w:rsidRPr="008F69D0">
        <w:rPr>
          <w:szCs w:val="24"/>
        </w:rPr>
        <w:t>A-108; OMB’s Final Guidance Interpreting the Provisions of Public Law 100-503, the Computer Matching and Privacy Protection Act of 1988; and OMB Guidance for Implementing the Privacy Provisions of the E-Government Act of 2002;</w:t>
      </w:r>
      <w:r w:rsidR="008F69D0" w:rsidRPr="008F69D0">
        <w:t xml:space="preserve"> </w:t>
      </w:r>
    </w:p>
    <w:p w:rsidR="006B67BD" w:rsidRPr="00CA1041" w:rsidRDefault="00CA1041" w:rsidP="0096018C">
      <w:pPr>
        <w:pStyle w:val="NoSpacing"/>
        <w:numPr>
          <w:ilvl w:val="0"/>
          <w:numId w:val="8"/>
        </w:numPr>
        <w:spacing w:after="240"/>
        <w:ind w:left="360"/>
        <w:rPr>
          <w:szCs w:val="24"/>
        </w:rPr>
      </w:pPr>
      <w:r>
        <w:rPr>
          <w:szCs w:val="24"/>
        </w:rPr>
        <w:t>T</w:t>
      </w:r>
      <w:r w:rsidR="006B67BD" w:rsidRPr="00CA1041">
        <w:rPr>
          <w:szCs w:val="24"/>
        </w:rPr>
        <w:t>o issue decisions on administrative appeals filed in accordance with the Privacy Act and the Departmental regu</w:t>
      </w:r>
      <w:r w:rsidR="00FD2D9C" w:rsidRPr="00CA1041">
        <w:rPr>
          <w:szCs w:val="24"/>
        </w:rPr>
        <w:t>lati</w:t>
      </w:r>
      <w:r w:rsidR="002A46B2" w:rsidRPr="00CA1041">
        <w:rPr>
          <w:szCs w:val="24"/>
        </w:rPr>
        <w:t>ons implementing the</w:t>
      </w:r>
      <w:r>
        <w:rPr>
          <w:szCs w:val="24"/>
        </w:rPr>
        <w:t xml:space="preserve"> Privacy Act</w:t>
      </w:r>
      <w:r w:rsidR="002A46B2" w:rsidRPr="00CA1041">
        <w:rPr>
          <w:szCs w:val="24"/>
        </w:rPr>
        <w:t xml:space="preserve">; </w:t>
      </w:r>
    </w:p>
    <w:p w:rsidR="00CA1041" w:rsidRPr="002A46B2" w:rsidRDefault="007B5C97" w:rsidP="0096018C">
      <w:pPr>
        <w:pStyle w:val="NoSpacing"/>
        <w:numPr>
          <w:ilvl w:val="0"/>
          <w:numId w:val="8"/>
        </w:numPr>
        <w:spacing w:after="240"/>
        <w:ind w:left="360"/>
      </w:pPr>
      <w:r w:rsidRPr="00CA1041">
        <w:rPr>
          <w:szCs w:val="24"/>
        </w:rPr>
        <w:t>T</w:t>
      </w:r>
      <w:r w:rsidR="00FD2D9C" w:rsidRPr="00CA1041">
        <w:rPr>
          <w:szCs w:val="24"/>
        </w:rPr>
        <w:t>o ensure that the Department considers and addresses the privacy implications of all Department regulations and policies</w:t>
      </w:r>
      <w:r w:rsidR="006963FD">
        <w:rPr>
          <w:szCs w:val="24"/>
        </w:rPr>
        <w:t>;</w:t>
      </w:r>
      <w:r w:rsidR="00FD2D9C" w:rsidRPr="00CA1041">
        <w:rPr>
          <w:szCs w:val="24"/>
        </w:rPr>
        <w:t xml:space="preserve"> </w:t>
      </w:r>
      <w:r w:rsidR="008F69D0" w:rsidRPr="00CA1041">
        <w:rPr>
          <w:szCs w:val="24"/>
        </w:rPr>
        <w:t>to have a central</w:t>
      </w:r>
      <w:r w:rsidR="00E023EC">
        <w:rPr>
          <w:szCs w:val="24"/>
        </w:rPr>
        <w:t xml:space="preserve"> policy</w:t>
      </w:r>
      <w:r w:rsidR="008F69D0" w:rsidRPr="006963FD">
        <w:rPr>
          <w:szCs w:val="24"/>
        </w:rPr>
        <w:t xml:space="preserve">making role in </w:t>
      </w:r>
      <w:r w:rsidR="00FD2D9C" w:rsidRPr="006963FD">
        <w:rPr>
          <w:szCs w:val="24"/>
        </w:rPr>
        <w:t xml:space="preserve">the </w:t>
      </w:r>
      <w:r w:rsidR="002A46B2" w:rsidRPr="006963FD">
        <w:rPr>
          <w:szCs w:val="24"/>
        </w:rPr>
        <w:t>Depa</w:t>
      </w:r>
      <w:r w:rsidRPr="006963FD">
        <w:rPr>
          <w:szCs w:val="24"/>
        </w:rPr>
        <w:t>r</w:t>
      </w:r>
      <w:r w:rsidR="002A46B2" w:rsidRPr="006963FD">
        <w:rPr>
          <w:szCs w:val="24"/>
        </w:rPr>
        <w:t>tment</w:t>
      </w:r>
      <w:r w:rsidR="00FD2D9C" w:rsidRPr="006963FD">
        <w:rPr>
          <w:szCs w:val="24"/>
        </w:rPr>
        <w:t xml:space="preserve">’s </w:t>
      </w:r>
      <w:r w:rsidR="008F69D0" w:rsidRPr="006963FD">
        <w:rPr>
          <w:szCs w:val="24"/>
        </w:rPr>
        <w:t xml:space="preserve">development and </w:t>
      </w:r>
      <w:r w:rsidR="00FD2D9C" w:rsidRPr="006963FD">
        <w:rPr>
          <w:szCs w:val="24"/>
        </w:rPr>
        <w:t>evaluation of</w:t>
      </w:r>
      <w:r w:rsidR="008F69D0" w:rsidRPr="008F69D0">
        <w:t xml:space="preserve"> </w:t>
      </w:r>
      <w:r w:rsidR="008F69D0" w:rsidRPr="00CA1041">
        <w:rPr>
          <w:szCs w:val="24"/>
        </w:rPr>
        <w:t>legislative, regulatory, and other policy proposals</w:t>
      </w:r>
      <w:r w:rsidR="00FD2D9C" w:rsidRPr="00CA1041">
        <w:rPr>
          <w:szCs w:val="24"/>
        </w:rPr>
        <w:t xml:space="preserve"> th</w:t>
      </w:r>
      <w:r w:rsidR="008F69D0" w:rsidRPr="00CA1041">
        <w:rPr>
          <w:szCs w:val="24"/>
        </w:rPr>
        <w:t>at have</w:t>
      </w:r>
      <w:r w:rsidR="00FD2D9C" w:rsidRPr="00CA1041">
        <w:rPr>
          <w:szCs w:val="24"/>
        </w:rPr>
        <w:t xml:space="preserve"> privacy implications</w:t>
      </w:r>
      <w:r w:rsidR="006963FD">
        <w:rPr>
          <w:szCs w:val="24"/>
        </w:rPr>
        <w:t>;</w:t>
      </w:r>
      <w:r w:rsidR="00FD2D9C" w:rsidRPr="006963FD">
        <w:rPr>
          <w:szCs w:val="24"/>
        </w:rPr>
        <w:t xml:space="preserve"> </w:t>
      </w:r>
      <w:r w:rsidR="008F69D0" w:rsidRPr="00CF03E2">
        <w:rPr>
          <w:szCs w:val="24"/>
        </w:rPr>
        <w:t>and to lead the Department’</w:t>
      </w:r>
      <w:r w:rsidR="008F69D0" w:rsidRPr="00CA1041">
        <w:rPr>
          <w:szCs w:val="24"/>
        </w:rPr>
        <w:t xml:space="preserve">s evaluation of the privacy implications </w:t>
      </w:r>
      <w:r w:rsidR="00FD2D9C" w:rsidRPr="00CA1041">
        <w:rPr>
          <w:szCs w:val="24"/>
        </w:rPr>
        <w:t>of legislative proposals, congressional testimony, and other materials pursuant to OMB Circular No. A-19</w:t>
      </w:r>
      <w:r w:rsidR="002A46B2" w:rsidRPr="00CA1041">
        <w:rPr>
          <w:szCs w:val="24"/>
        </w:rPr>
        <w:t>; and</w:t>
      </w:r>
    </w:p>
    <w:p w:rsidR="00FD2D9C" w:rsidRDefault="007B5C97" w:rsidP="0096018C">
      <w:pPr>
        <w:pStyle w:val="NoSpacing"/>
        <w:numPr>
          <w:ilvl w:val="0"/>
          <w:numId w:val="8"/>
        </w:numPr>
        <w:spacing w:after="240"/>
        <w:ind w:left="360"/>
        <w:rPr>
          <w:szCs w:val="24"/>
        </w:rPr>
      </w:pPr>
      <w:r w:rsidRPr="00CA1041">
        <w:rPr>
          <w:szCs w:val="24"/>
        </w:rPr>
        <w:t>T</w:t>
      </w:r>
      <w:r w:rsidR="002A46B2" w:rsidRPr="00CA1041">
        <w:rPr>
          <w:szCs w:val="24"/>
        </w:rPr>
        <w:t>o manage privacy risks associated with any Department activities that involve the creation, collection, use, processing, storage, maintenance, dissemination, disclosure, and disposal of P</w:t>
      </w:r>
      <w:r w:rsidR="00CA1041" w:rsidRPr="006963FD">
        <w:rPr>
          <w:szCs w:val="24"/>
        </w:rPr>
        <w:t xml:space="preserve">ersonally </w:t>
      </w:r>
      <w:r w:rsidR="002A46B2" w:rsidRPr="006963FD">
        <w:rPr>
          <w:szCs w:val="24"/>
        </w:rPr>
        <w:t>I</w:t>
      </w:r>
      <w:r w:rsidR="00CA1041" w:rsidRPr="006963FD">
        <w:rPr>
          <w:szCs w:val="24"/>
        </w:rPr>
        <w:t xml:space="preserve">dentifiable </w:t>
      </w:r>
      <w:r w:rsidR="002A46B2" w:rsidRPr="006963FD">
        <w:rPr>
          <w:szCs w:val="24"/>
        </w:rPr>
        <w:t>I</w:t>
      </w:r>
      <w:r w:rsidR="00CA1041" w:rsidRPr="006963FD">
        <w:rPr>
          <w:szCs w:val="24"/>
        </w:rPr>
        <w:t>nformation</w:t>
      </w:r>
      <w:r w:rsidR="002A46B2" w:rsidRPr="006963FD">
        <w:rPr>
          <w:szCs w:val="24"/>
        </w:rPr>
        <w:t xml:space="preserve"> by programs and information systems.</w:t>
      </w:r>
    </w:p>
    <w:p w:rsidR="006B67BD" w:rsidRDefault="001C0579" w:rsidP="0096018C">
      <w:pPr>
        <w:pStyle w:val="NoSpacing"/>
        <w:ind w:left="360"/>
        <w:rPr>
          <w:szCs w:val="24"/>
        </w:rPr>
      </w:pPr>
      <w:r w:rsidRPr="001C0579">
        <w:rPr>
          <w:szCs w:val="24"/>
        </w:rPr>
        <w:t xml:space="preserve">Unless otherwise </w:t>
      </w:r>
      <w:r w:rsidR="00E17D51">
        <w:rPr>
          <w:szCs w:val="24"/>
        </w:rPr>
        <w:t>specified</w:t>
      </w:r>
      <w:r w:rsidRPr="001C0579">
        <w:rPr>
          <w:szCs w:val="24"/>
        </w:rPr>
        <w:t xml:space="preserve"> in future delegations of authority, amendments to the authorities delegated herein are included within the scope of this delegation</w:t>
      </w:r>
      <w:r w:rsidR="00B007E7">
        <w:rPr>
          <w:szCs w:val="24"/>
        </w:rPr>
        <w:t>.</w:t>
      </w:r>
    </w:p>
    <w:p w:rsidR="00AC442E" w:rsidRPr="0096018C" w:rsidRDefault="000773E6" w:rsidP="006D3152">
      <w:pPr>
        <w:pStyle w:val="Heading2"/>
        <w:rPr>
          <w:b/>
        </w:rPr>
      </w:pPr>
      <w:r w:rsidRPr="0096018C">
        <w:t>RESERVATIONS</w:t>
      </w:r>
    </w:p>
    <w:p w:rsidR="000773E6" w:rsidRPr="002A46B2" w:rsidRDefault="000773E6" w:rsidP="0096018C">
      <w:pPr>
        <w:pStyle w:val="NoSpacing"/>
        <w:spacing w:after="240"/>
        <w:rPr>
          <w:szCs w:val="24"/>
        </w:rPr>
      </w:pPr>
      <w:r w:rsidRPr="002A46B2">
        <w:rPr>
          <w:szCs w:val="24"/>
        </w:rPr>
        <w:t>Unless otherwise noted in existing or future delegations of authority, the following are not delegated:</w:t>
      </w:r>
    </w:p>
    <w:p w:rsidR="000773E6" w:rsidRPr="002A46B2" w:rsidRDefault="000773E6" w:rsidP="0096018C">
      <w:pPr>
        <w:pStyle w:val="NoSpacing"/>
        <w:spacing w:after="240"/>
        <w:rPr>
          <w:szCs w:val="24"/>
        </w:rPr>
      </w:pPr>
      <w:r w:rsidRPr="002A46B2">
        <w:rPr>
          <w:szCs w:val="24"/>
        </w:rPr>
        <w:lastRenderedPageBreak/>
        <w:t>The authority to make written requests to another agency or any instrumentality of the U.S. Government for records for a legally authorized Office of Inspector General civil or criminal law enforcement activity, pursuant to 5 U.S.C. §</w:t>
      </w:r>
      <w:r w:rsidR="00E023EC">
        <w:rPr>
          <w:szCs w:val="24"/>
        </w:rPr>
        <w:t xml:space="preserve"> 552a (b)(7)</w:t>
      </w:r>
      <w:r w:rsidR="00B60FBE" w:rsidRPr="002A46B2">
        <w:rPr>
          <w:szCs w:val="24"/>
        </w:rPr>
        <w:t>;</w:t>
      </w:r>
    </w:p>
    <w:p w:rsidR="00B60FBE" w:rsidRPr="002A46B2" w:rsidRDefault="00B60FBE" w:rsidP="0096018C">
      <w:pPr>
        <w:pStyle w:val="NoSpacing"/>
        <w:spacing w:after="240"/>
        <w:rPr>
          <w:szCs w:val="24"/>
        </w:rPr>
      </w:pPr>
      <w:r w:rsidRPr="002A46B2">
        <w:rPr>
          <w:szCs w:val="24"/>
        </w:rPr>
        <w:t xml:space="preserve">The authority to approve and sign certain documents for publication in the Federal Register; and </w:t>
      </w:r>
    </w:p>
    <w:p w:rsidR="00B60FBE" w:rsidRPr="002A46B2" w:rsidRDefault="00B60FBE" w:rsidP="0096018C">
      <w:pPr>
        <w:pStyle w:val="NoSpacing"/>
        <w:spacing w:after="240"/>
        <w:rPr>
          <w:szCs w:val="24"/>
        </w:rPr>
      </w:pPr>
      <w:r w:rsidRPr="002A46B2">
        <w:rPr>
          <w:szCs w:val="24"/>
        </w:rPr>
        <w:t>The authority to make decisions regarding budgeting and allocation of resources.</w:t>
      </w:r>
    </w:p>
    <w:p w:rsidR="00DE669B" w:rsidRPr="0096018C" w:rsidRDefault="00DE669B" w:rsidP="006D3152">
      <w:pPr>
        <w:pStyle w:val="Heading2"/>
        <w:rPr>
          <w:b/>
        </w:rPr>
      </w:pPr>
      <w:r w:rsidRPr="0096018C">
        <w:t>REDELEGATIONS</w:t>
      </w:r>
    </w:p>
    <w:p w:rsidR="009D3D4D" w:rsidRDefault="00681C52" w:rsidP="00681C52">
      <w:pPr>
        <w:pStyle w:val="NoSpacing"/>
        <w:spacing w:after="240"/>
      </w:pPr>
      <w:r>
        <w:t xml:space="preserve">You may not redelegate your authority for overall oversight, accountability and responsibility for implementing the </w:t>
      </w:r>
      <w:r w:rsidR="009D3D4D">
        <w:t>D</w:t>
      </w:r>
      <w:r>
        <w:t xml:space="preserve">epartment’s privacy program or to perform </w:t>
      </w:r>
      <w:r w:rsidR="009D3D4D">
        <w:t>any o</w:t>
      </w:r>
      <w:r>
        <w:t>ther responsibilities that must be carried out by the SAOP under Federal laws, regulations, or OMB requirements</w:t>
      </w:r>
      <w:r w:rsidR="009D3D4D">
        <w:t>.</w:t>
      </w:r>
    </w:p>
    <w:p w:rsidR="00471A13" w:rsidRDefault="000773E6" w:rsidP="00681C52">
      <w:pPr>
        <w:pStyle w:val="NoSpacing"/>
        <w:spacing w:after="240"/>
      </w:pPr>
      <w:r>
        <w:t>The following authorit</w:t>
      </w:r>
      <w:r w:rsidR="009D3D4D">
        <w:t>y</w:t>
      </w:r>
      <w:r>
        <w:t xml:space="preserve"> may be re</w:t>
      </w:r>
      <w:r w:rsidR="0096018C">
        <w:t>-d</w:t>
      </w:r>
      <w:r>
        <w:t>elegated to an office</w:t>
      </w:r>
      <w:r w:rsidR="006963FD">
        <w:t>r</w:t>
      </w:r>
      <w:r>
        <w:t xml:space="preserve"> on your staff, although no further re</w:t>
      </w:r>
      <w:r w:rsidR="0096018C">
        <w:t>-</w:t>
      </w:r>
      <w:r>
        <w:t>delegation is authorized:</w:t>
      </w:r>
    </w:p>
    <w:p w:rsidR="000773E6" w:rsidRPr="008A3CCC" w:rsidRDefault="000773E6" w:rsidP="0096018C">
      <w:pPr>
        <w:pStyle w:val="NoSpacing"/>
        <w:spacing w:after="240"/>
      </w:pPr>
      <w:r w:rsidRPr="008A3CCC">
        <w:t>The authority under the Privacy Act to make final decisions regarding appeals of refusals to correct or amend records.</w:t>
      </w:r>
    </w:p>
    <w:p w:rsidR="00B75B9B" w:rsidRDefault="000773E6" w:rsidP="0096018C">
      <w:pPr>
        <w:pStyle w:val="NoSpacing"/>
        <w:spacing w:after="240"/>
      </w:pPr>
      <w:r>
        <w:t>Except as noted above and subject to the reservations contained herein, you may re</w:t>
      </w:r>
      <w:r w:rsidR="0096018C">
        <w:t>-</w:t>
      </w:r>
      <w:r>
        <w:t>delegate</w:t>
      </w:r>
      <w:r w:rsidR="00B75B9B">
        <w:t xml:space="preserve">, </w:t>
      </w:r>
      <w:r w:rsidR="00C13DB1">
        <w:t>consistent with applicable law</w:t>
      </w:r>
      <w:r w:rsidR="00B75B9B">
        <w:t>,</w:t>
      </w:r>
      <w:r>
        <w:t xml:space="preserve"> the other authorities </w:t>
      </w:r>
      <w:r w:rsidR="00781A83">
        <w:t>delegated to you herein and authorize further re</w:t>
      </w:r>
      <w:r w:rsidR="0096018C">
        <w:t>-</w:t>
      </w:r>
      <w:r w:rsidR="00781A83">
        <w:t>delegations</w:t>
      </w:r>
      <w:r w:rsidR="00B75B9B">
        <w:t>,</w:t>
      </w:r>
      <w:r w:rsidR="00B75B9B" w:rsidRPr="00B75B9B">
        <w:t xml:space="preserve"> </w:t>
      </w:r>
      <w:r w:rsidR="00B75B9B">
        <w:t>but you will retain the original delegated authority for and are accountable for any and all duties that you re</w:t>
      </w:r>
      <w:r w:rsidR="0096018C">
        <w:t>-d</w:t>
      </w:r>
      <w:r w:rsidR="00B75B9B">
        <w:t>elegate pursuant to this delegation.  Any re</w:t>
      </w:r>
      <w:r w:rsidR="0096018C">
        <w:t>-</w:t>
      </w:r>
      <w:r w:rsidR="00B75B9B">
        <w:t>delegation of authority must be in accordance with the ACS D</w:t>
      </w:r>
      <w:r w:rsidR="00E023EC">
        <w:t>epartmental Directive entitled “Delegations of Authority,”</w:t>
      </w:r>
      <w:r w:rsidR="00B75B9B">
        <w:t xml:space="preserve"> OM: 1-102 or any updated directive. </w:t>
      </w:r>
    </w:p>
    <w:p w:rsidR="00DE669B" w:rsidRPr="0096018C" w:rsidRDefault="00DE669B" w:rsidP="006D3152">
      <w:pPr>
        <w:pStyle w:val="Heading2"/>
        <w:rPr>
          <w:b/>
        </w:rPr>
      </w:pPr>
      <w:r w:rsidRPr="0096018C">
        <w:t>CERTIFICATION AND EFFECTIVE DATE</w:t>
      </w:r>
    </w:p>
    <w:p w:rsidR="000665B2" w:rsidRDefault="000665B2" w:rsidP="0096018C">
      <w:pPr>
        <w:pStyle w:val="NoSpacing"/>
        <w:spacing w:after="240"/>
      </w:pPr>
      <w:r>
        <w:t xml:space="preserve">This </w:t>
      </w:r>
      <w:r w:rsidR="006963FD">
        <w:t xml:space="preserve">delegation </w:t>
      </w:r>
      <w:r>
        <w:t>is effective upon certification by the Department’s Principal Delegations Control Officer</w:t>
      </w:r>
      <w:r w:rsidR="006963FD">
        <w:t>,</w:t>
      </w:r>
      <w:r>
        <w:t xml:space="preserve"> and it supersedes all previous delegations of these authorities</w:t>
      </w:r>
      <w:r w:rsidR="006963FD">
        <w:t>, including, but not limited to</w:t>
      </w:r>
      <w:r w:rsidR="001C0579">
        <w:t>,</w:t>
      </w:r>
      <w:r w:rsidR="006963FD">
        <w:t xml:space="preserve"> </w:t>
      </w:r>
      <w:r w:rsidR="002F0BFB">
        <w:t xml:space="preserve">delegation </w:t>
      </w:r>
      <w:r w:rsidR="008B2938">
        <w:t>EA/EMV/412 certified on January 19, 2017</w:t>
      </w:r>
      <w:r>
        <w:t>.</w:t>
      </w:r>
    </w:p>
    <w:p w:rsidR="000665B2" w:rsidRDefault="00781A83" w:rsidP="0096018C">
      <w:pPr>
        <w:pStyle w:val="NoSpacing"/>
        <w:spacing w:after="240"/>
      </w:pPr>
      <w:r>
        <w:t>I ratify actions within the scope of this delegation taken by you prior to the date of certification.</w:t>
      </w:r>
    </w:p>
    <w:p w:rsidR="00D12B8A" w:rsidRDefault="0034182B" w:rsidP="0096018C">
      <w:pPr>
        <w:pStyle w:val="NoSpacing"/>
        <w:tabs>
          <w:tab w:val="left" w:pos="4230"/>
        </w:tabs>
      </w:pPr>
      <w:r>
        <w:tab/>
      </w:r>
      <w:r w:rsidR="00D12B8A">
        <w:t>______</w:t>
      </w:r>
      <w:r w:rsidR="0091021E">
        <w:t>______</w:t>
      </w:r>
      <w:r w:rsidR="005A46AF">
        <w:t>/s</w:t>
      </w:r>
      <w:r w:rsidR="0091021E">
        <w:t>___________</w:t>
      </w:r>
    </w:p>
    <w:p w:rsidR="0091021E" w:rsidRDefault="0091021E" w:rsidP="0096018C">
      <w:pPr>
        <w:pStyle w:val="NoSpacing"/>
        <w:tabs>
          <w:tab w:val="left" w:pos="4230"/>
        </w:tabs>
      </w:pPr>
      <w:r>
        <w:tab/>
      </w:r>
      <w:r>
        <w:tab/>
      </w:r>
      <w:r>
        <w:tab/>
        <w:t>Betsy DeVos</w:t>
      </w:r>
    </w:p>
    <w:p w:rsidR="0066713B" w:rsidRDefault="0096018C" w:rsidP="0096018C">
      <w:pPr>
        <w:pStyle w:val="NoSpacing"/>
        <w:tabs>
          <w:tab w:val="left" w:pos="4320"/>
        </w:tabs>
      </w:pPr>
      <w:r>
        <w:tab/>
      </w:r>
    </w:p>
    <w:p w:rsidR="0034182B" w:rsidRDefault="0034182B" w:rsidP="0096018C">
      <w:pPr>
        <w:pStyle w:val="NoSpacing"/>
      </w:pPr>
      <w:r>
        <w:t>OGC Clearanc</w:t>
      </w:r>
      <w:r w:rsidR="0066713B">
        <w:t>e &amp; Date:</w:t>
      </w:r>
      <w:r w:rsidR="0066713B">
        <w:tab/>
      </w:r>
      <w:r w:rsidR="005A46AF">
        <w:t>Debbie Friendly; 10/15/2018</w:t>
      </w:r>
    </w:p>
    <w:p w:rsidR="0034182B" w:rsidRDefault="0034182B" w:rsidP="0096018C">
      <w:pPr>
        <w:pStyle w:val="NoSpacing"/>
      </w:pPr>
    </w:p>
    <w:p w:rsidR="0034182B" w:rsidRDefault="005A46AF" w:rsidP="0096018C">
      <w:pPr>
        <w:pStyle w:val="NoSpacing"/>
      </w:pPr>
      <w:r>
        <w:t>Departmental Delegations Control Officer: Jim Clemmens</w:t>
      </w:r>
    </w:p>
    <w:p w:rsidR="005A46AF" w:rsidRDefault="005A46AF" w:rsidP="0096018C">
      <w:pPr>
        <w:pStyle w:val="NoSpacing"/>
      </w:pPr>
      <w:r>
        <w:t>Certified Date: 10/17/2018</w:t>
      </w:r>
    </w:p>
    <w:p w:rsidR="005A46AF" w:rsidRDefault="005A46AF" w:rsidP="0096018C">
      <w:pPr>
        <w:pStyle w:val="NoSpacing"/>
      </w:pPr>
      <w:r>
        <w:t>Control Number: EA/EM/418</w:t>
      </w:r>
    </w:p>
    <w:sectPr w:rsidR="005A46AF" w:rsidSect="00CE1A38"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0C" w:rsidRDefault="0076730C" w:rsidP="00CE1A38">
      <w:pPr>
        <w:spacing w:line="240" w:lineRule="auto"/>
      </w:pPr>
      <w:r>
        <w:separator/>
      </w:r>
    </w:p>
  </w:endnote>
  <w:endnote w:type="continuationSeparator" w:id="0">
    <w:p w:rsidR="0076730C" w:rsidRDefault="0076730C" w:rsidP="00CE1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0C" w:rsidRDefault="0076730C" w:rsidP="00CE1A38">
      <w:pPr>
        <w:spacing w:line="240" w:lineRule="auto"/>
      </w:pPr>
      <w:r>
        <w:separator/>
      </w:r>
    </w:p>
  </w:footnote>
  <w:footnote w:type="continuationSeparator" w:id="0">
    <w:p w:rsidR="0076730C" w:rsidRDefault="0076730C" w:rsidP="00CE1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488"/>
    <w:multiLevelType w:val="hybridMultilevel"/>
    <w:tmpl w:val="D7BCF804"/>
    <w:lvl w:ilvl="0" w:tplc="9B5479EC">
      <w:start w:val="1"/>
      <w:numFmt w:val="upp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2B2"/>
    <w:multiLevelType w:val="multilevel"/>
    <w:tmpl w:val="A9F6F2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CA751C"/>
    <w:multiLevelType w:val="hybridMultilevel"/>
    <w:tmpl w:val="F5CAE2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14BB0"/>
    <w:multiLevelType w:val="hybridMultilevel"/>
    <w:tmpl w:val="BAB8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7D9E"/>
    <w:multiLevelType w:val="hybridMultilevel"/>
    <w:tmpl w:val="66F6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2362"/>
    <w:multiLevelType w:val="hybridMultilevel"/>
    <w:tmpl w:val="56BE50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074E"/>
    <w:multiLevelType w:val="hybridMultilevel"/>
    <w:tmpl w:val="D11817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2E2954"/>
    <w:multiLevelType w:val="hybridMultilevel"/>
    <w:tmpl w:val="18AE1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044D3"/>
    <w:multiLevelType w:val="hybridMultilevel"/>
    <w:tmpl w:val="3EAC96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3AC9"/>
    <w:rsid w:val="00020314"/>
    <w:rsid w:val="0004708E"/>
    <w:rsid w:val="00054B20"/>
    <w:rsid w:val="000665B2"/>
    <w:rsid w:val="00067D18"/>
    <w:rsid w:val="000773E6"/>
    <w:rsid w:val="00085E4B"/>
    <w:rsid w:val="00095845"/>
    <w:rsid w:val="001C0579"/>
    <w:rsid w:val="00224D20"/>
    <w:rsid w:val="002277C9"/>
    <w:rsid w:val="002A46B2"/>
    <w:rsid w:val="002C08F1"/>
    <w:rsid w:val="002F0BFB"/>
    <w:rsid w:val="00333AB9"/>
    <w:rsid w:val="003358AD"/>
    <w:rsid w:val="0034182B"/>
    <w:rsid w:val="00471A13"/>
    <w:rsid w:val="004D1EB3"/>
    <w:rsid w:val="00505B83"/>
    <w:rsid w:val="00513F3E"/>
    <w:rsid w:val="00544689"/>
    <w:rsid w:val="00552CD7"/>
    <w:rsid w:val="00576EEA"/>
    <w:rsid w:val="0059752C"/>
    <w:rsid w:val="005A46AF"/>
    <w:rsid w:val="005D1157"/>
    <w:rsid w:val="005F652E"/>
    <w:rsid w:val="00635103"/>
    <w:rsid w:val="0066713B"/>
    <w:rsid w:val="006771EB"/>
    <w:rsid w:val="00681C52"/>
    <w:rsid w:val="00690E26"/>
    <w:rsid w:val="00691C9A"/>
    <w:rsid w:val="006959F8"/>
    <w:rsid w:val="006963FD"/>
    <w:rsid w:val="006B67BD"/>
    <w:rsid w:val="006D3152"/>
    <w:rsid w:val="006F3EB5"/>
    <w:rsid w:val="007368B2"/>
    <w:rsid w:val="0076730C"/>
    <w:rsid w:val="00781A83"/>
    <w:rsid w:val="007A6195"/>
    <w:rsid w:val="007B00CD"/>
    <w:rsid w:val="007B5C97"/>
    <w:rsid w:val="007E7461"/>
    <w:rsid w:val="007F0745"/>
    <w:rsid w:val="0088415D"/>
    <w:rsid w:val="008A3CCC"/>
    <w:rsid w:val="008B2938"/>
    <w:rsid w:val="008F0FB1"/>
    <w:rsid w:val="008F30EF"/>
    <w:rsid w:val="008F69D0"/>
    <w:rsid w:val="00907F2C"/>
    <w:rsid w:val="0091021E"/>
    <w:rsid w:val="0093277A"/>
    <w:rsid w:val="00954727"/>
    <w:rsid w:val="0096018C"/>
    <w:rsid w:val="00980365"/>
    <w:rsid w:val="009936F9"/>
    <w:rsid w:val="00996AE1"/>
    <w:rsid w:val="009D3D4D"/>
    <w:rsid w:val="00A679C5"/>
    <w:rsid w:val="00A91388"/>
    <w:rsid w:val="00AC442E"/>
    <w:rsid w:val="00AF220E"/>
    <w:rsid w:val="00B007E7"/>
    <w:rsid w:val="00B077A2"/>
    <w:rsid w:val="00B60FBE"/>
    <w:rsid w:val="00B62A9E"/>
    <w:rsid w:val="00B75B9B"/>
    <w:rsid w:val="00BC1654"/>
    <w:rsid w:val="00BF65D3"/>
    <w:rsid w:val="00C13DB1"/>
    <w:rsid w:val="00C854B1"/>
    <w:rsid w:val="00CA0B23"/>
    <w:rsid w:val="00CA1041"/>
    <w:rsid w:val="00CE1A38"/>
    <w:rsid w:val="00CF03E2"/>
    <w:rsid w:val="00D12B8A"/>
    <w:rsid w:val="00D71349"/>
    <w:rsid w:val="00DA1F3A"/>
    <w:rsid w:val="00DC5E93"/>
    <w:rsid w:val="00DE669B"/>
    <w:rsid w:val="00E023EC"/>
    <w:rsid w:val="00E16BB7"/>
    <w:rsid w:val="00E17D51"/>
    <w:rsid w:val="00E229AE"/>
    <w:rsid w:val="00EF48EB"/>
    <w:rsid w:val="00FD2D9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B3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1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152"/>
    <w:pPr>
      <w:keepNext/>
      <w:keepLines/>
      <w:spacing w:after="240"/>
      <w:outlineLvl w:val="1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9B"/>
    <w:pPr>
      <w:ind w:left="720"/>
      <w:contextualSpacing/>
    </w:pPr>
  </w:style>
  <w:style w:type="paragraph" w:customStyle="1" w:styleId="Default">
    <w:name w:val="Default"/>
    <w:rsid w:val="00FD2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9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F6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69D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9D0"/>
    <w:rPr>
      <w:rFonts w:ascii="Times New Roman" w:eastAsia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652E"/>
    <w:rPr>
      <w:rFonts w:ascii="Times New Roman" w:eastAsia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9601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D3152"/>
    <w:rPr>
      <w:rFonts w:ascii="Times New Roman" w:eastAsia="Times New Roman" w:hAnsi="Times New Roman"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A38"/>
    <w:rPr>
      <w:rFonts w:ascii="Times New Roman" w:eastAsia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A38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B3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1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152"/>
    <w:pPr>
      <w:keepNext/>
      <w:keepLines/>
      <w:spacing w:after="240"/>
      <w:outlineLvl w:val="1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9B"/>
    <w:pPr>
      <w:ind w:left="720"/>
      <w:contextualSpacing/>
    </w:pPr>
  </w:style>
  <w:style w:type="paragraph" w:customStyle="1" w:styleId="Default">
    <w:name w:val="Default"/>
    <w:rsid w:val="00FD2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9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F6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69D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9D0"/>
    <w:rPr>
      <w:rFonts w:ascii="Times New Roman" w:eastAsia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652E"/>
    <w:rPr>
      <w:rFonts w:ascii="Times New Roman" w:eastAsia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9601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D3152"/>
    <w:rPr>
      <w:rFonts w:ascii="Times New Roman" w:eastAsia="Times New Roman" w:hAnsi="Times New Roman"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A38"/>
    <w:rPr>
      <w:rFonts w:ascii="Times New Roman" w:eastAsia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A38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67DB5717F2542A6C681A8AE52D7E7" ma:contentTypeVersion="0" ma:contentTypeDescription="Create a new document." ma:contentTypeScope="" ma:versionID="17c8895d4bd8165da9951034d458cd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9CCA-A1E6-4048-B7B2-73F19F111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85E8B-B33D-45D5-A9FF-96DCC59B0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19F0B-F942-48EB-8A0B-B00D5D684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EB9CA2-9F6A-4EAC-8CD1-08EDE6C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the Senior Agency Official for Privacy (SAOP) and Delegation of the Responsibilities of the SAOP (MS Word)</vt:lpstr>
    </vt:vector>
  </TitlesOfParts>
  <Company>U.S. Department of Education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the Senior Agency Official for Privacy (SAOP) and Delegation of the Responsibilities of the SAOP (MS Word)</dc:title>
  <dc:creator>Department of Education</dc:creator>
  <cp:lastModifiedBy>Peele, Leigh (Contractor)</cp:lastModifiedBy>
  <cp:revision>3</cp:revision>
  <cp:lastPrinted>2017-01-10T15:02:00Z</cp:lastPrinted>
  <dcterms:created xsi:type="dcterms:W3CDTF">2018-11-06T13:32:00Z</dcterms:created>
  <dcterms:modified xsi:type="dcterms:W3CDTF">2018-11-15T15:46:00Z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0x010100C6E67DB5717F2542A6C681A8AE52D7E7</vt:lpwstr>
  </property>
</Properties>
</file>