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678E7" w14:textId="77777777" w:rsidR="007824D3" w:rsidRDefault="00B36293" w:rsidP="00A771C5">
      <w:pPr>
        <w:spacing w:after="1080"/>
        <w:jc w:val="center"/>
        <w:rPr>
          <w:b/>
          <w:sz w:val="40"/>
          <w:szCs w:val="40"/>
        </w:rPr>
      </w:pPr>
      <w:bookmarkStart w:id="0" w:name="_Toc54159578"/>
      <w:bookmarkStart w:id="1" w:name="_GoBack"/>
      <w:bookmarkEnd w:id="1"/>
      <w:r>
        <w:rPr>
          <w:b/>
          <w:noProof/>
          <w:sz w:val="40"/>
          <w:szCs w:val="40"/>
        </w:rPr>
        <w:drawing>
          <wp:inline distT="0" distB="0" distL="0" distR="0" wp14:anchorId="35A0B924" wp14:editId="71EB5F16">
            <wp:extent cx="3200400" cy="3200400"/>
            <wp:effectExtent l="0" t="0" r="0" b="0"/>
            <wp:docPr id="1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8B91D51" w14:textId="77777777" w:rsidR="007824D3" w:rsidRDefault="007824D3">
      <w:pPr>
        <w:pStyle w:val="ReportTitle"/>
        <w:rPr>
          <w:sz w:val="40"/>
          <w:szCs w:val="40"/>
        </w:rPr>
      </w:pPr>
      <w:r>
        <w:rPr>
          <w:sz w:val="40"/>
          <w:szCs w:val="40"/>
        </w:rPr>
        <w:t>U.S. DEPARTMENT OF EDUCATION</w:t>
      </w:r>
    </w:p>
    <w:p w14:paraId="50A69FBD" w14:textId="77777777" w:rsidR="007824D3" w:rsidRDefault="007824D3">
      <w:pPr>
        <w:pStyle w:val="ReportTitle"/>
        <w:rPr>
          <w:sz w:val="40"/>
          <w:szCs w:val="40"/>
        </w:rPr>
      </w:pPr>
    </w:p>
    <w:p w14:paraId="234B046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FF4CF1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643F75" w:rsidRPr="00746B7E" w14:paraId="519C7A7C" w14:textId="77777777" w:rsidTr="00AA45DB">
        <w:tc>
          <w:tcPr>
            <w:tcW w:w="9576" w:type="dxa"/>
          </w:tcPr>
          <w:p w14:paraId="3386B362" w14:textId="77777777" w:rsidR="00643F75" w:rsidRPr="00746B7E" w:rsidRDefault="00643F75" w:rsidP="00AA45DB">
            <w:pPr>
              <w:spacing w:after="1080"/>
              <w:jc w:val="center"/>
              <w:rPr>
                <w:b/>
                <w:sz w:val="56"/>
                <w:szCs w:val="56"/>
              </w:rPr>
            </w:pPr>
            <w:r>
              <w:rPr>
                <w:b/>
                <w:sz w:val="56"/>
                <w:szCs w:val="56"/>
              </w:rPr>
              <w:t>FS160 - High School Graduates Postsecondary Enrollment File Specifications</w:t>
            </w:r>
          </w:p>
        </w:tc>
      </w:tr>
      <w:tr w:rsidR="00643F75" w:rsidRPr="00746B7E" w14:paraId="431D30A2" w14:textId="77777777" w:rsidTr="00AA45DB">
        <w:tc>
          <w:tcPr>
            <w:tcW w:w="9576" w:type="dxa"/>
          </w:tcPr>
          <w:p w14:paraId="7B13D69D" w14:textId="77777777" w:rsidR="00643F75" w:rsidRPr="00746B7E" w:rsidRDefault="00643F75" w:rsidP="00AA45DB">
            <w:pPr>
              <w:jc w:val="center"/>
              <w:rPr>
                <w:b/>
                <w:sz w:val="36"/>
                <w:szCs w:val="36"/>
              </w:rPr>
            </w:pPr>
            <w:r>
              <w:rPr>
                <w:b/>
                <w:sz w:val="36"/>
                <w:szCs w:val="36"/>
              </w:rPr>
              <w:t>SY 2018-19</w:t>
            </w:r>
          </w:p>
        </w:tc>
      </w:tr>
    </w:tbl>
    <w:p w14:paraId="42109967" w14:textId="77777777" w:rsidR="007824D3" w:rsidRDefault="007824D3">
      <w:pPr>
        <w:jc w:val="center"/>
        <w:rPr>
          <w:b/>
          <w:sz w:val="36"/>
          <w:szCs w:val="36"/>
        </w:rPr>
      </w:pPr>
    </w:p>
    <w:p w14:paraId="11D9D6D8"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D13D6D6" w14:textId="77777777" w:rsidR="007824D3" w:rsidRPr="002A5CA6" w:rsidRDefault="007824D3" w:rsidP="00225C3B">
      <w:pPr>
        <w:spacing w:after="480"/>
      </w:pPr>
      <w:r w:rsidRPr="002A5CA6">
        <w:lastRenderedPageBreak/>
        <w:t xml:space="preserve">This technical guide was produced under U.S. Department of Education Contract No.  </w:t>
      </w:r>
      <w:r w:rsidR="0074330D" w:rsidRPr="0003600C">
        <w:t>ED-PEP-14-O-5013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2D25BCB0" w14:textId="77777777" w:rsidR="007824D3" w:rsidRPr="002A5CA6" w:rsidRDefault="007824D3" w:rsidP="00225C3B">
      <w:pPr>
        <w:spacing w:before="120"/>
        <w:rPr>
          <w:b/>
        </w:rPr>
      </w:pPr>
      <w:r w:rsidRPr="002A5CA6">
        <w:rPr>
          <w:b/>
        </w:rPr>
        <w:t>U.S. Department of Education</w:t>
      </w:r>
    </w:p>
    <w:p w14:paraId="1BC489D3" w14:textId="77777777" w:rsidR="007824D3" w:rsidRPr="002A5CA6" w:rsidRDefault="00346357" w:rsidP="00225C3B">
      <w:pPr>
        <w:spacing w:before="120"/>
      </w:pPr>
      <w:r>
        <w:t>Betsy DeVos</w:t>
      </w:r>
    </w:p>
    <w:p w14:paraId="5DE82DFB" w14:textId="77777777" w:rsidR="007824D3" w:rsidRPr="00047F5C" w:rsidRDefault="007824D3" w:rsidP="00225C3B">
      <w:pPr>
        <w:spacing w:before="120" w:after="720"/>
      </w:pPr>
      <w:r w:rsidRPr="00047F5C">
        <w:t>Secretary</w:t>
      </w:r>
      <w:r w:rsidR="00047F5C">
        <w:t xml:space="preserve"> of Education</w:t>
      </w:r>
    </w:p>
    <w:p w14:paraId="2F38D738" w14:textId="77777777" w:rsidR="007824D3" w:rsidRPr="002A5CA6" w:rsidRDefault="00957A20" w:rsidP="00225C3B">
      <w:pPr>
        <w:spacing w:before="120"/>
        <w:rPr>
          <w:b/>
        </w:rPr>
      </w:pPr>
      <w:r>
        <w:rPr>
          <w:b/>
        </w:rPr>
        <w:t>ED</w:t>
      </w:r>
      <w:r w:rsidRPr="00957A20">
        <w:rPr>
          <w:b/>
          <w:i/>
        </w:rPr>
        <w:t>Facts</w:t>
      </w:r>
    </w:p>
    <w:p w14:paraId="32A53B70" w14:textId="77777777" w:rsidR="00B916C3" w:rsidRDefault="00957A20" w:rsidP="00225C3B">
      <w:pPr>
        <w:spacing w:before="120"/>
      </w:pPr>
      <w:r>
        <w:t>Ross Santy</w:t>
      </w:r>
    </w:p>
    <w:p w14:paraId="07E60518" w14:textId="77777777" w:rsidR="007824D3" w:rsidRPr="002A5CA6" w:rsidRDefault="00957A20" w:rsidP="00225C3B">
      <w:pPr>
        <w:spacing w:before="120" w:after="720"/>
      </w:pPr>
      <w:r w:rsidRPr="00957A20">
        <w:rPr>
          <w:iCs/>
        </w:rPr>
        <w:t>System Owner</w:t>
      </w:r>
    </w:p>
    <w:p w14:paraId="1E5E0F2F" w14:textId="0F26439B" w:rsidR="007824D3" w:rsidRPr="000B62E0" w:rsidRDefault="007824D3" w:rsidP="00225C3B">
      <w:pPr>
        <w:spacing w:after="720"/>
        <w:rPr>
          <w:rFonts w:ascii="Calibri" w:hAnsi="Calibri" w:cs="Times New Roman"/>
          <w:color w:val="1F497D"/>
          <w:sz w:val="22"/>
          <w:szCs w:val="22"/>
        </w:rPr>
      </w:pPr>
      <w:r w:rsidRPr="002A5CA6">
        <w:t>This technical guide is in the public domain.  Authorization to reproduce it in whole or in part is granted.  While permission to reprint this publication is not necessary, the citation should be:</w:t>
      </w:r>
      <w:r w:rsidR="00957A20">
        <w:t xml:space="preserve"> </w:t>
      </w:r>
      <w:r w:rsidR="00047F5C">
        <w:rPr>
          <w:i/>
        </w:rPr>
        <w:t>File 000</w:t>
      </w:r>
      <w:r w:rsidR="000B62E0" w:rsidRPr="002A5CA6">
        <w:rPr>
          <w:i/>
        </w:rPr>
        <w:t xml:space="preserve"> </w:t>
      </w:r>
      <w:r w:rsidR="00957A20" w:rsidRPr="002A5CA6">
        <w:rPr>
          <w:i/>
        </w:rPr>
        <w:t xml:space="preserve">– </w:t>
      </w:r>
      <w:r w:rsidR="000B62E0">
        <w:rPr>
          <w:i/>
        </w:rPr>
        <w:t>File Name</w:t>
      </w:r>
      <w:r w:rsidR="00957A20">
        <w:rPr>
          <w:i/>
        </w:rPr>
        <w:t xml:space="preserve"> </w:t>
      </w:r>
      <w:r w:rsidR="00957A20" w:rsidRPr="002A5CA6">
        <w:rPr>
          <w:i/>
        </w:rPr>
        <w:t>File Specifications</w:t>
      </w:r>
      <w:r w:rsidR="00957A20">
        <w:rPr>
          <w:i/>
        </w:rPr>
        <w:t xml:space="preserve"> – V</w:t>
      </w:r>
      <w:r w:rsidR="000B62E0">
        <w:rPr>
          <w:i/>
        </w:rPr>
        <w:t>XX.X</w:t>
      </w:r>
      <w:r w:rsidR="00957A20">
        <w:rPr>
          <w:i/>
        </w:rPr>
        <w:t xml:space="preserve"> </w:t>
      </w:r>
      <w:r w:rsidR="00957A20" w:rsidRPr="00957A20">
        <w:t xml:space="preserve">(SY </w:t>
      </w:r>
      <w:r w:rsidR="000B62E0">
        <w:t>XXXX-XX</w:t>
      </w:r>
      <w:r w:rsidR="00957A20" w:rsidRPr="00957A20">
        <w:t>)</w:t>
      </w:r>
      <w:r w:rsidR="00957A20">
        <w:t>,</w:t>
      </w:r>
      <w:r w:rsidRPr="002A5CA6">
        <w:t xml:space="preserve"> U.S. Department of Education,</w:t>
      </w:r>
      <w:r w:rsidR="00957A20" w:rsidRPr="00957A20">
        <w:t xml:space="preserve"> </w:t>
      </w:r>
      <w:r w:rsidR="00957A20">
        <w:t>Washington, DC: ED</w:t>
      </w:r>
      <w:r w:rsidR="00957A20" w:rsidRPr="00957A20">
        <w:rPr>
          <w:i/>
        </w:rPr>
        <w:t>Facts</w:t>
      </w:r>
      <w:r w:rsidR="00957A20">
        <w:rPr>
          <w:i/>
        </w:rPr>
        <w:t xml:space="preserve">. </w:t>
      </w:r>
      <w:r w:rsidR="00225C3B">
        <w:rPr>
          <w:i/>
        </w:rPr>
        <w:t xml:space="preserve"> </w:t>
      </w:r>
      <w:r w:rsidR="00B55D39">
        <w:t xml:space="preserve">Retrieved [date] </w:t>
      </w:r>
      <w:r w:rsidR="00957A20">
        <w:t>from</w:t>
      </w:r>
      <w:r w:rsidR="00821618">
        <w:t xml:space="preserve"> the</w:t>
      </w:r>
      <w:r w:rsidR="00957A20">
        <w:t xml:space="preserve"> </w:t>
      </w:r>
      <w:hyperlink r:id="rId18" w:history="1">
        <w:r w:rsidR="006C47D6">
          <w:rPr>
            <w:rStyle w:val="Hyperlink"/>
          </w:rPr>
          <w:t>ED</w:t>
        </w:r>
        <w:r w:rsidR="006C47D6" w:rsidRPr="00821618">
          <w:rPr>
            <w:rStyle w:val="Hyperlink"/>
            <w:i/>
          </w:rPr>
          <w:t xml:space="preserve">Facts </w:t>
        </w:r>
        <w:r w:rsidR="006C47D6">
          <w:rPr>
            <w:rStyle w:val="Hyperlink"/>
          </w:rPr>
          <w:t>Initiative Home Page</w:t>
        </w:r>
      </w:hyperlink>
      <w:r w:rsidR="006C47D6">
        <w:t>.</w:t>
      </w:r>
    </w:p>
    <w:p w14:paraId="19795106" w14:textId="77777777" w:rsidR="007824D3" w:rsidRPr="002A5CA6" w:rsidRDefault="007824D3" w:rsidP="002A5CA6">
      <w:r w:rsidRPr="002A5CA6">
        <w:t xml:space="preserve">On request, this publication is available in alternate formats, such as Braille, large print, or </w:t>
      </w:r>
      <w:r w:rsidR="004527BE">
        <w:t>CD Rom</w:t>
      </w:r>
      <w:r w:rsidRPr="002A5CA6">
        <w:t xml:space="preserve">.  For more information, please contact the Department’s </w:t>
      </w:r>
      <w:smartTag w:uri="urn:schemas-microsoft-com:office:smarttags" w:element="place">
        <w:smartTag w:uri="urn:schemas-microsoft-com:office:smarttags" w:element="PlaceType">
          <w:r w:rsidRPr="002A5CA6">
            <w:t>Alternate</w:t>
          </w:r>
        </w:smartTag>
        <w:r w:rsidRPr="002A5CA6">
          <w:t xml:space="preserve"> </w:t>
        </w:r>
        <w:smartTag w:uri="urn:schemas-microsoft-com:office:smarttags" w:element="PlaceType">
          <w:r w:rsidRPr="002A5CA6">
            <w:t>Format</w:t>
          </w:r>
        </w:smartTag>
        <w:r w:rsidRPr="002A5CA6">
          <w:t xml:space="preserve"> </w:t>
        </w:r>
        <w:smartTag w:uri="urn:schemas-microsoft-com:office:smarttags" w:element="PersonName">
          <w:r w:rsidRPr="002A5CA6">
            <w:t>Center</w:t>
          </w:r>
        </w:smartTag>
      </w:smartTag>
      <w:r w:rsidRPr="002A5CA6">
        <w:t xml:space="preserve"> at (202) 260–0818.</w:t>
      </w:r>
    </w:p>
    <w:p w14:paraId="5E260993" w14:textId="5E833E57" w:rsidR="007824D3" w:rsidRDefault="007824D3" w:rsidP="006D5A6C">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4720477"/>
      <w:bookmarkEnd w:id="2"/>
      <w:bookmarkEnd w:id="3"/>
      <w:bookmarkEnd w:id="4"/>
      <w:r>
        <w:lastRenderedPageBreak/>
        <w:t>DOCUMENT CONTROL</w:t>
      </w:r>
      <w:bookmarkEnd w:id="5"/>
      <w:bookmarkEnd w:id="6"/>
      <w:bookmarkEnd w:id="7"/>
      <w:bookmarkEnd w:id="8"/>
      <w:bookmarkEnd w:id="9"/>
      <w:bookmarkEnd w:id="10"/>
      <w:bookmarkEnd w:id="11"/>
    </w:p>
    <w:p w14:paraId="744A47A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643F75" w:rsidRPr="006014AD" w14:paraId="0CD7128E" w14:textId="77777777" w:rsidTr="00780B9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F8CA9DF" w14:textId="77777777" w:rsidR="00643F75" w:rsidRPr="006014AD" w:rsidRDefault="00643F75" w:rsidP="00AA45D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25DA02F" w14:textId="225FC9EB" w:rsidR="00643F75" w:rsidRPr="006014AD" w:rsidRDefault="00643F75" w:rsidP="00780B98">
            <w:pPr>
              <w:spacing w:before="20" w:after="20"/>
              <w:rPr>
                <w:sz w:val="22"/>
                <w:szCs w:val="22"/>
              </w:rPr>
            </w:pPr>
            <w:r>
              <w:rPr>
                <w:sz w:val="22"/>
                <w:szCs w:val="22"/>
              </w:rPr>
              <w:t>FS160 - High School Graduates Postsecondary Enrollment File Specifications</w:t>
            </w:r>
          </w:p>
        </w:tc>
      </w:tr>
      <w:tr w:rsidR="00643F75" w:rsidRPr="006014AD" w14:paraId="5D9C92F7" w14:textId="77777777" w:rsidTr="00780B9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1EF7F38" w14:textId="77777777" w:rsidR="00643F75" w:rsidRPr="006014AD" w:rsidRDefault="00643F75" w:rsidP="00AA45D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BF05292" w14:textId="77777777" w:rsidR="00643F75" w:rsidRPr="006014AD" w:rsidRDefault="00643F75" w:rsidP="00780B98">
            <w:pPr>
              <w:spacing w:before="20" w:after="20"/>
              <w:rPr>
                <w:sz w:val="22"/>
                <w:szCs w:val="22"/>
              </w:rPr>
            </w:pPr>
            <w:r w:rsidRPr="006014AD">
              <w:rPr>
                <w:sz w:val="22"/>
                <w:szCs w:val="22"/>
              </w:rPr>
              <w:t>Unclassified – For Official Use Only</w:t>
            </w:r>
          </w:p>
        </w:tc>
      </w:tr>
    </w:tbl>
    <w:p w14:paraId="1821B633" w14:textId="77777777" w:rsidR="007824D3" w:rsidRDefault="007824D3"/>
    <w:p w14:paraId="60577B3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pPr w:leftFromText="180" w:rightFromText="180" w:vertAnchor="text" w:tblpY="1"/>
        <w:tblOverlap w:val="neve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20D0F059" w14:textId="77777777" w:rsidTr="006158D8">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7200CFC" w14:textId="77777777" w:rsidR="007824D3" w:rsidRDefault="007824D3" w:rsidP="006158D8">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39EE501" w14:textId="77777777" w:rsidR="007824D3" w:rsidRDefault="007824D3" w:rsidP="006158D8">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1C43FD0" w14:textId="77777777" w:rsidR="007824D3" w:rsidRDefault="007824D3" w:rsidP="006158D8">
            <w:pPr>
              <w:suppressAutoHyphens/>
              <w:rPr>
                <w:b/>
                <w:color w:val="FFFFFF"/>
                <w:sz w:val="22"/>
                <w:szCs w:val="22"/>
              </w:rPr>
            </w:pPr>
            <w:r>
              <w:rPr>
                <w:b/>
                <w:color w:val="FFFFFF"/>
                <w:sz w:val="22"/>
                <w:szCs w:val="22"/>
              </w:rPr>
              <w:t xml:space="preserve">Summary of Change </w:t>
            </w:r>
          </w:p>
        </w:tc>
      </w:tr>
      <w:tr w:rsidR="00E217A5" w14:paraId="1F5CA8E7" w14:textId="77777777" w:rsidTr="006158D8">
        <w:trPr>
          <w:trHeight w:val="577"/>
        </w:trPr>
        <w:tc>
          <w:tcPr>
            <w:tcW w:w="594" w:type="pct"/>
            <w:tcBorders>
              <w:top w:val="single" w:sz="4" w:space="0" w:color="145192"/>
            </w:tcBorders>
            <w:tcMar>
              <w:top w:w="43" w:type="dxa"/>
              <w:left w:w="43" w:type="dxa"/>
              <w:bottom w:w="43" w:type="dxa"/>
              <w:right w:w="43" w:type="dxa"/>
            </w:tcMar>
          </w:tcPr>
          <w:p w14:paraId="0AA13B63" w14:textId="54B862AA" w:rsidR="00E217A5" w:rsidRPr="00AF5C1A" w:rsidRDefault="00E217A5" w:rsidP="006158D8">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666FE927" w14:textId="77777777" w:rsidR="00E217A5" w:rsidRPr="00AF5C1A" w:rsidRDefault="00E217A5" w:rsidP="006158D8">
            <w:pPr>
              <w:rPr>
                <w:sz w:val="22"/>
                <w:szCs w:val="22"/>
              </w:rPr>
            </w:pPr>
          </w:p>
        </w:tc>
        <w:tc>
          <w:tcPr>
            <w:tcW w:w="3358" w:type="pct"/>
            <w:tcBorders>
              <w:top w:val="single" w:sz="4" w:space="0" w:color="145192"/>
            </w:tcBorders>
            <w:tcMar>
              <w:top w:w="43" w:type="dxa"/>
              <w:left w:w="43" w:type="dxa"/>
              <w:bottom w:w="43" w:type="dxa"/>
              <w:right w:w="43" w:type="dxa"/>
            </w:tcMar>
          </w:tcPr>
          <w:p w14:paraId="6E50731A" w14:textId="6D7DA15C" w:rsidR="00E217A5" w:rsidRPr="00AF5C1A" w:rsidRDefault="00E217A5" w:rsidP="006158D8">
            <w:pPr>
              <w:rPr>
                <w:sz w:val="22"/>
                <w:szCs w:val="22"/>
              </w:rPr>
            </w:pPr>
            <w:r>
              <w:rPr>
                <w:sz w:val="22"/>
                <w:szCs w:val="22"/>
              </w:rPr>
              <w:t>Versions 1.0 through 14.0 are used to build files for school years prior to SY 2018-19.</w:t>
            </w:r>
          </w:p>
        </w:tc>
      </w:tr>
      <w:tr w:rsidR="00E217A5" w14:paraId="2C9788C4" w14:textId="77777777" w:rsidTr="00A45228">
        <w:trPr>
          <w:trHeight w:val="295"/>
        </w:trPr>
        <w:tc>
          <w:tcPr>
            <w:tcW w:w="594" w:type="pct"/>
            <w:tcBorders>
              <w:top w:val="single" w:sz="4" w:space="0" w:color="145192"/>
              <w:bottom w:val="single" w:sz="4" w:space="0" w:color="145192"/>
            </w:tcBorders>
            <w:tcMar>
              <w:top w:w="43" w:type="dxa"/>
              <w:left w:w="43" w:type="dxa"/>
              <w:bottom w:w="43" w:type="dxa"/>
              <w:right w:w="43" w:type="dxa"/>
            </w:tcMar>
          </w:tcPr>
          <w:p w14:paraId="555727F2" w14:textId="07A445A7" w:rsidR="00E217A5" w:rsidRPr="00AF5C1A" w:rsidRDefault="00E217A5" w:rsidP="006158D8">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0BA45C63" w14:textId="4A4A07EE" w:rsidR="00E217A5" w:rsidRPr="00AF5C1A" w:rsidRDefault="002C67AC" w:rsidP="006158D8">
            <w:pPr>
              <w:rPr>
                <w:sz w:val="22"/>
                <w:szCs w:val="22"/>
              </w:rPr>
            </w:pPr>
            <w:r>
              <w:rPr>
                <w:sz w:val="22"/>
                <w:szCs w:val="22"/>
              </w:rPr>
              <w:t>August</w:t>
            </w:r>
            <w:r w:rsidR="00E217A5">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3B7903E7" w14:textId="403C32BD" w:rsidR="00E217A5" w:rsidRPr="00AF5C1A" w:rsidRDefault="00E217A5" w:rsidP="00780B98">
            <w:pPr>
              <w:rPr>
                <w:sz w:val="22"/>
                <w:szCs w:val="22"/>
              </w:rPr>
            </w:pPr>
            <w:r>
              <w:rPr>
                <w:sz w:val="22"/>
                <w:szCs w:val="22"/>
              </w:rPr>
              <w:t xml:space="preserve">Updated for SY </w:t>
            </w:r>
            <w:r w:rsidR="00E42D96">
              <w:rPr>
                <w:sz w:val="22"/>
                <w:szCs w:val="22"/>
              </w:rPr>
              <w:t>2018-19.</w:t>
            </w:r>
          </w:p>
        </w:tc>
      </w:tr>
      <w:tr w:rsidR="0071743B" w14:paraId="5F0B212D" w14:textId="77777777" w:rsidTr="00A45228">
        <w:trPr>
          <w:trHeight w:val="295"/>
        </w:trPr>
        <w:tc>
          <w:tcPr>
            <w:tcW w:w="594" w:type="pct"/>
            <w:tcBorders>
              <w:top w:val="single" w:sz="4" w:space="0" w:color="145192"/>
              <w:bottom w:val="single" w:sz="4" w:space="0" w:color="145192"/>
            </w:tcBorders>
            <w:tcMar>
              <w:top w:w="43" w:type="dxa"/>
              <w:left w:w="43" w:type="dxa"/>
              <w:bottom w:w="43" w:type="dxa"/>
              <w:right w:w="43" w:type="dxa"/>
            </w:tcMar>
          </w:tcPr>
          <w:p w14:paraId="75FE286E" w14:textId="583646A8" w:rsidR="0071743B" w:rsidRDefault="0071743B" w:rsidP="006158D8">
            <w:pPr>
              <w:rPr>
                <w:sz w:val="22"/>
                <w:szCs w:val="22"/>
              </w:rPr>
            </w:pPr>
            <w:r>
              <w:rPr>
                <w:sz w:val="22"/>
                <w:szCs w:val="22"/>
              </w:rPr>
              <w:t>15.1</w:t>
            </w:r>
          </w:p>
        </w:tc>
        <w:tc>
          <w:tcPr>
            <w:tcW w:w="1048" w:type="pct"/>
            <w:tcBorders>
              <w:top w:val="single" w:sz="4" w:space="0" w:color="145192"/>
              <w:bottom w:val="single" w:sz="4" w:space="0" w:color="145192"/>
            </w:tcBorders>
            <w:tcMar>
              <w:top w:w="43" w:type="dxa"/>
              <w:left w:w="43" w:type="dxa"/>
              <w:bottom w:w="43" w:type="dxa"/>
              <w:right w:w="43" w:type="dxa"/>
            </w:tcMar>
          </w:tcPr>
          <w:p w14:paraId="3261ED3D" w14:textId="30D6C902" w:rsidR="0071743B" w:rsidRDefault="0071743B" w:rsidP="006158D8">
            <w:pPr>
              <w:rPr>
                <w:sz w:val="22"/>
                <w:szCs w:val="22"/>
              </w:rPr>
            </w:pPr>
            <w:r>
              <w:rPr>
                <w:sz w:val="22"/>
                <w:szCs w:val="22"/>
              </w:rPr>
              <w:t>November 2018</w:t>
            </w:r>
          </w:p>
        </w:tc>
        <w:tc>
          <w:tcPr>
            <w:tcW w:w="3358" w:type="pct"/>
            <w:tcBorders>
              <w:top w:val="single" w:sz="4" w:space="0" w:color="145192"/>
              <w:bottom w:val="single" w:sz="4" w:space="0" w:color="145192"/>
            </w:tcBorders>
            <w:tcMar>
              <w:top w:w="43" w:type="dxa"/>
              <w:left w:w="43" w:type="dxa"/>
              <w:bottom w:w="43" w:type="dxa"/>
              <w:right w:w="43" w:type="dxa"/>
            </w:tcMar>
          </w:tcPr>
          <w:p w14:paraId="71D6F893" w14:textId="2CD4DCB8" w:rsidR="0071743B" w:rsidRDefault="0071743B" w:rsidP="00780B98">
            <w:pPr>
              <w:rPr>
                <w:sz w:val="22"/>
                <w:szCs w:val="22"/>
              </w:rPr>
            </w:pPr>
            <w:r>
              <w:rPr>
                <w:sz w:val="22"/>
                <w:szCs w:val="22"/>
              </w:rPr>
              <w:t xml:space="preserve">Section 2.4: Clarified guidance for questions </w:t>
            </w:r>
            <w:r>
              <w:rPr>
                <w:b/>
                <w:i/>
                <w:sz w:val="22"/>
                <w:szCs w:val="22"/>
              </w:rPr>
              <w:t xml:space="preserve">What is the reporting period? </w:t>
            </w:r>
            <w:r w:rsidRPr="00936B8D">
              <w:rPr>
                <w:sz w:val="22"/>
                <w:szCs w:val="22"/>
              </w:rPr>
              <w:t xml:space="preserve">and </w:t>
            </w:r>
            <w:r w:rsidRPr="00936B8D">
              <w:rPr>
                <w:b/>
                <w:i/>
                <w:sz w:val="22"/>
                <w:szCs w:val="22"/>
              </w:rPr>
              <w:t>What students are reported?</w:t>
            </w:r>
          </w:p>
        </w:tc>
      </w:tr>
      <w:tr w:rsidR="0071743B" w14:paraId="5D63C981" w14:textId="77777777" w:rsidTr="00D66A57">
        <w:trPr>
          <w:trHeight w:val="295"/>
        </w:trPr>
        <w:tc>
          <w:tcPr>
            <w:tcW w:w="594" w:type="pct"/>
            <w:tcBorders>
              <w:top w:val="single" w:sz="4" w:space="0" w:color="145192"/>
              <w:bottom w:val="single" w:sz="4" w:space="0" w:color="145192"/>
            </w:tcBorders>
            <w:tcMar>
              <w:top w:w="43" w:type="dxa"/>
              <w:left w:w="43" w:type="dxa"/>
              <w:bottom w:w="43" w:type="dxa"/>
              <w:right w:w="43" w:type="dxa"/>
            </w:tcMar>
          </w:tcPr>
          <w:p w14:paraId="063223FE" w14:textId="35419158" w:rsidR="0071743B" w:rsidRDefault="0071743B" w:rsidP="006158D8">
            <w:pPr>
              <w:rPr>
                <w:sz w:val="22"/>
                <w:szCs w:val="22"/>
              </w:rPr>
            </w:pPr>
            <w:r>
              <w:rPr>
                <w:sz w:val="22"/>
                <w:szCs w:val="22"/>
              </w:rPr>
              <w:t>15.2</w:t>
            </w:r>
          </w:p>
        </w:tc>
        <w:tc>
          <w:tcPr>
            <w:tcW w:w="1048" w:type="pct"/>
            <w:tcBorders>
              <w:top w:val="single" w:sz="4" w:space="0" w:color="145192"/>
              <w:bottom w:val="single" w:sz="4" w:space="0" w:color="145192"/>
            </w:tcBorders>
            <w:tcMar>
              <w:top w:w="43" w:type="dxa"/>
              <w:left w:w="43" w:type="dxa"/>
              <w:bottom w:w="43" w:type="dxa"/>
              <w:right w:w="43" w:type="dxa"/>
            </w:tcMar>
          </w:tcPr>
          <w:p w14:paraId="4C9B8889" w14:textId="1A91524C" w:rsidR="0071743B" w:rsidRDefault="0071743B" w:rsidP="006158D8">
            <w:pPr>
              <w:rPr>
                <w:sz w:val="22"/>
                <w:szCs w:val="22"/>
              </w:rPr>
            </w:pPr>
            <w:r>
              <w:rPr>
                <w:sz w:val="22"/>
                <w:szCs w:val="22"/>
              </w:rPr>
              <w:t>November 2018</w:t>
            </w:r>
          </w:p>
        </w:tc>
        <w:tc>
          <w:tcPr>
            <w:tcW w:w="3358" w:type="pct"/>
            <w:tcBorders>
              <w:top w:val="single" w:sz="4" w:space="0" w:color="145192"/>
              <w:bottom w:val="single" w:sz="4" w:space="0" w:color="145192"/>
            </w:tcBorders>
            <w:tcMar>
              <w:top w:w="43" w:type="dxa"/>
              <w:left w:w="43" w:type="dxa"/>
              <w:bottom w:w="43" w:type="dxa"/>
              <w:right w:w="43" w:type="dxa"/>
            </w:tcMar>
          </w:tcPr>
          <w:p w14:paraId="5F9E104F" w14:textId="77777777" w:rsidR="0071743B" w:rsidRDefault="0071743B" w:rsidP="0071743B">
            <w:pPr>
              <w:rPr>
                <w:sz w:val="22"/>
                <w:szCs w:val="22"/>
              </w:rPr>
            </w:pPr>
            <w:r>
              <w:rPr>
                <w:sz w:val="22"/>
                <w:szCs w:val="22"/>
              </w:rPr>
              <w:t>Additional updates to clarify reporting period:</w:t>
            </w:r>
          </w:p>
          <w:p w14:paraId="4DE49E36" w14:textId="77777777" w:rsidR="0071743B" w:rsidRDefault="0071743B" w:rsidP="0071743B">
            <w:pPr>
              <w:pStyle w:val="ListParagraph"/>
              <w:numPr>
                <w:ilvl w:val="0"/>
                <w:numId w:val="23"/>
              </w:numPr>
              <w:rPr>
                <w:sz w:val="22"/>
                <w:szCs w:val="22"/>
              </w:rPr>
            </w:pPr>
            <w:r>
              <w:rPr>
                <w:sz w:val="22"/>
                <w:szCs w:val="22"/>
              </w:rPr>
              <w:t>Table 2.2-1 – Reporting Period</w:t>
            </w:r>
          </w:p>
          <w:p w14:paraId="56964C97" w14:textId="77777777" w:rsidR="0071743B" w:rsidRDefault="0071743B" w:rsidP="0071743B">
            <w:pPr>
              <w:pStyle w:val="ListParagraph"/>
              <w:numPr>
                <w:ilvl w:val="0"/>
                <w:numId w:val="23"/>
              </w:numPr>
              <w:rPr>
                <w:sz w:val="22"/>
                <w:szCs w:val="22"/>
              </w:rPr>
            </w:pPr>
            <w:r>
              <w:rPr>
                <w:sz w:val="22"/>
                <w:szCs w:val="22"/>
              </w:rPr>
              <w:t>Section 2.4 – What is the reporting period?</w:t>
            </w:r>
          </w:p>
          <w:p w14:paraId="5F0527ED" w14:textId="77777777" w:rsidR="0071743B" w:rsidRDefault="0071743B" w:rsidP="0071743B">
            <w:pPr>
              <w:pStyle w:val="ListParagraph"/>
              <w:numPr>
                <w:ilvl w:val="1"/>
                <w:numId w:val="23"/>
              </w:numPr>
              <w:rPr>
                <w:sz w:val="22"/>
                <w:szCs w:val="22"/>
              </w:rPr>
            </w:pPr>
            <w:r>
              <w:rPr>
                <w:sz w:val="22"/>
                <w:szCs w:val="22"/>
              </w:rPr>
              <w:t>Specified that there two reporting periods</w:t>
            </w:r>
          </w:p>
          <w:p w14:paraId="63D99E97" w14:textId="77777777" w:rsidR="0071743B" w:rsidRPr="007954A9" w:rsidRDefault="0071743B" w:rsidP="0071743B">
            <w:pPr>
              <w:pStyle w:val="ListParagraph"/>
              <w:numPr>
                <w:ilvl w:val="0"/>
                <w:numId w:val="23"/>
              </w:numPr>
              <w:rPr>
                <w:b/>
              </w:rPr>
            </w:pPr>
            <w:r w:rsidRPr="00D86176">
              <w:rPr>
                <w:sz w:val="22"/>
                <w:szCs w:val="22"/>
              </w:rPr>
              <w:t>Section 2.</w:t>
            </w:r>
            <w:r>
              <w:rPr>
                <w:sz w:val="22"/>
                <w:szCs w:val="22"/>
              </w:rPr>
              <w:t>4</w:t>
            </w:r>
            <w:r w:rsidRPr="00D86176">
              <w:rPr>
                <w:sz w:val="22"/>
                <w:szCs w:val="22"/>
              </w:rPr>
              <w:t xml:space="preserve"> - </w:t>
            </w:r>
            <w:r w:rsidRPr="007954A9">
              <w:rPr>
                <w:sz w:val="22"/>
                <w:szCs w:val="22"/>
              </w:rPr>
              <w:t>What</w:t>
            </w:r>
            <w:r>
              <w:rPr>
                <w:b/>
              </w:rPr>
              <w:t xml:space="preserve"> </w:t>
            </w:r>
            <w:r w:rsidRPr="007954A9">
              <w:rPr>
                <w:sz w:val="22"/>
                <w:szCs w:val="22"/>
              </w:rPr>
              <w:t>are the steps to create the LEA- and School-level files?</w:t>
            </w:r>
          </w:p>
          <w:p w14:paraId="2EA5EB7C" w14:textId="77777777" w:rsidR="0071743B" w:rsidRPr="007954A9" w:rsidRDefault="0071743B" w:rsidP="0071743B">
            <w:pPr>
              <w:pStyle w:val="ListParagraph"/>
              <w:numPr>
                <w:ilvl w:val="1"/>
                <w:numId w:val="23"/>
              </w:numPr>
              <w:rPr>
                <w:b/>
              </w:rPr>
            </w:pPr>
            <w:r>
              <w:rPr>
                <w:sz w:val="22"/>
                <w:szCs w:val="22"/>
              </w:rPr>
              <w:t>Modified Step 2</w:t>
            </w:r>
          </w:p>
          <w:p w14:paraId="2E47CBB7" w14:textId="77777777" w:rsidR="0071743B" w:rsidRDefault="0071743B" w:rsidP="0071743B">
            <w:pPr>
              <w:pStyle w:val="ListParagraph"/>
              <w:numPr>
                <w:ilvl w:val="0"/>
                <w:numId w:val="23"/>
              </w:numPr>
              <w:rPr>
                <w:sz w:val="22"/>
                <w:szCs w:val="22"/>
              </w:rPr>
            </w:pPr>
            <w:r>
              <w:rPr>
                <w:sz w:val="22"/>
                <w:szCs w:val="22"/>
              </w:rPr>
              <w:t xml:space="preserve">Section 2.4 - </w:t>
            </w:r>
            <w:r w:rsidRPr="007954A9">
              <w:rPr>
                <w:sz w:val="22"/>
                <w:szCs w:val="22"/>
              </w:rPr>
              <w:t>Steps to creating the school-level file</w:t>
            </w:r>
          </w:p>
          <w:p w14:paraId="05D1D1A1" w14:textId="135EF2E4" w:rsidR="0071743B" w:rsidRPr="00A45228" w:rsidRDefault="0071743B" w:rsidP="00A45228">
            <w:pPr>
              <w:pStyle w:val="ListParagraph"/>
              <w:numPr>
                <w:ilvl w:val="1"/>
                <w:numId w:val="23"/>
              </w:numPr>
              <w:rPr>
                <w:sz w:val="22"/>
                <w:szCs w:val="22"/>
              </w:rPr>
            </w:pPr>
            <w:r w:rsidRPr="00A45228">
              <w:rPr>
                <w:sz w:val="22"/>
                <w:szCs w:val="22"/>
              </w:rPr>
              <w:t>Modified Step 2</w:t>
            </w:r>
          </w:p>
        </w:tc>
      </w:tr>
      <w:tr w:rsidR="00D66A57" w14:paraId="1BB82644" w14:textId="77777777" w:rsidTr="00A44383">
        <w:trPr>
          <w:trHeight w:val="295"/>
        </w:trPr>
        <w:tc>
          <w:tcPr>
            <w:tcW w:w="594" w:type="pct"/>
            <w:tcBorders>
              <w:top w:val="single" w:sz="4" w:space="0" w:color="145192"/>
            </w:tcBorders>
            <w:tcMar>
              <w:top w:w="43" w:type="dxa"/>
              <w:left w:w="43" w:type="dxa"/>
              <w:bottom w:w="43" w:type="dxa"/>
              <w:right w:w="43" w:type="dxa"/>
            </w:tcMar>
          </w:tcPr>
          <w:p w14:paraId="11BE82F0" w14:textId="5DAE3320" w:rsidR="00D66A57" w:rsidRDefault="00D66A57" w:rsidP="006158D8">
            <w:pPr>
              <w:rPr>
                <w:sz w:val="22"/>
                <w:szCs w:val="22"/>
              </w:rPr>
            </w:pPr>
            <w:r>
              <w:rPr>
                <w:sz w:val="22"/>
                <w:szCs w:val="22"/>
              </w:rPr>
              <w:t>15.3</w:t>
            </w:r>
          </w:p>
        </w:tc>
        <w:tc>
          <w:tcPr>
            <w:tcW w:w="1048" w:type="pct"/>
            <w:tcBorders>
              <w:top w:val="single" w:sz="4" w:space="0" w:color="145192"/>
            </w:tcBorders>
            <w:tcMar>
              <w:top w:w="43" w:type="dxa"/>
              <w:left w:w="43" w:type="dxa"/>
              <w:bottom w:w="43" w:type="dxa"/>
              <w:right w:w="43" w:type="dxa"/>
            </w:tcMar>
          </w:tcPr>
          <w:p w14:paraId="54B1F3CC" w14:textId="5FDB1C5E" w:rsidR="00D66A57" w:rsidRDefault="00D66A57" w:rsidP="006158D8">
            <w:pPr>
              <w:rPr>
                <w:sz w:val="22"/>
                <w:szCs w:val="22"/>
              </w:rPr>
            </w:pPr>
            <w:r>
              <w:rPr>
                <w:sz w:val="22"/>
                <w:szCs w:val="22"/>
              </w:rPr>
              <w:t>January 2019</w:t>
            </w:r>
          </w:p>
        </w:tc>
        <w:tc>
          <w:tcPr>
            <w:tcW w:w="3358" w:type="pct"/>
            <w:tcBorders>
              <w:top w:val="single" w:sz="4" w:space="0" w:color="145192"/>
            </w:tcBorders>
            <w:tcMar>
              <w:top w:w="43" w:type="dxa"/>
              <w:left w:w="43" w:type="dxa"/>
              <w:bottom w:w="43" w:type="dxa"/>
              <w:right w:w="43" w:type="dxa"/>
            </w:tcMar>
          </w:tcPr>
          <w:p w14:paraId="49E2C54E" w14:textId="1E66C1DB" w:rsidR="00D66A57" w:rsidRDefault="00D66A57" w:rsidP="0071743B">
            <w:pPr>
              <w:rPr>
                <w:sz w:val="22"/>
                <w:szCs w:val="22"/>
              </w:rPr>
            </w:pPr>
            <w:r>
              <w:rPr>
                <w:sz w:val="22"/>
                <w:szCs w:val="22"/>
              </w:rPr>
              <w:t xml:space="preserve">Section 2.4: In </w:t>
            </w:r>
            <w:proofErr w:type="gramStart"/>
            <w:r>
              <w:rPr>
                <w:sz w:val="22"/>
                <w:szCs w:val="22"/>
              </w:rPr>
              <w:t xml:space="preserve">FAQ </w:t>
            </w:r>
            <w:r w:rsidRPr="004A34C4">
              <w:rPr>
                <w:sz w:val="22"/>
                <w:szCs w:val="22"/>
              </w:rPr>
              <w:t xml:space="preserve"> “</w:t>
            </w:r>
            <w:proofErr w:type="gramEnd"/>
            <w:r w:rsidRPr="004A34C4">
              <w:rPr>
                <w:sz w:val="22"/>
                <w:szCs w:val="22"/>
              </w:rPr>
              <w:t>When should states count students with the permitted value “NO” and when should they count students with the permitted value “NOENROLL”?,” r</w:t>
            </w:r>
            <w:r>
              <w:rPr>
                <w:sz w:val="22"/>
                <w:szCs w:val="22"/>
              </w:rPr>
              <w:t xml:space="preserve">evised the timeframe for use of the permitted value </w:t>
            </w:r>
            <w:r w:rsidRPr="004A34C4">
              <w:rPr>
                <w:sz w:val="22"/>
                <w:szCs w:val="22"/>
              </w:rPr>
              <w:t>NOENROLL</w:t>
            </w:r>
          </w:p>
        </w:tc>
      </w:tr>
    </w:tbl>
    <w:p w14:paraId="6398F745" w14:textId="77777777" w:rsidR="007824D3" w:rsidRDefault="007824D3">
      <w:pPr>
        <w:rPr>
          <w:rFonts w:ascii="Arial Bold" w:hAnsi="Arial Bold"/>
          <w:b/>
          <w:caps/>
          <w:color w:val="145192"/>
          <w:sz w:val="32"/>
          <w:szCs w:val="32"/>
        </w:rPr>
      </w:pPr>
    </w:p>
    <w:p w14:paraId="7E52F27F" w14:textId="77777777" w:rsidR="007824D3" w:rsidRDefault="007824D3" w:rsidP="006D5A6C">
      <w:pPr>
        <w:pStyle w:val="PropHead1"/>
      </w:pPr>
      <w:r>
        <w:br w:type="page"/>
      </w:r>
      <w:bookmarkStart w:id="12" w:name="_Toc116886577"/>
      <w:bookmarkStart w:id="13" w:name="_Toc128387408"/>
      <w:bookmarkStart w:id="14" w:name="_Toc534720478"/>
      <w:r>
        <w:lastRenderedPageBreak/>
        <w:t>PREFACE</w:t>
      </w:r>
      <w:bookmarkEnd w:id="12"/>
      <w:bookmarkEnd w:id="13"/>
      <w:bookmarkEnd w:id="14"/>
    </w:p>
    <w:p w14:paraId="4F2DE99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2F667469" w14:textId="77777777" w:rsidR="0098067D" w:rsidRPr="0098067D" w:rsidRDefault="0098067D" w:rsidP="0098067D"/>
    <w:p w14:paraId="088CA8FB" w14:textId="1BF2785B" w:rsidR="005E4B30" w:rsidRDefault="005E4B30" w:rsidP="005E4B30">
      <w:r w:rsidRPr="0098067D">
        <w:t xml:space="preserve">This document is to be used in coordination with other documentation </w:t>
      </w:r>
      <w:r>
        <w:t xml:space="preserve">posted on </w:t>
      </w:r>
      <w:r w:rsidR="00821618">
        <w:t xml:space="preserve">the </w:t>
      </w:r>
      <w:hyperlink r:id="rId19" w:history="1">
        <w:r w:rsidR="002D7E2F">
          <w:rPr>
            <w:rStyle w:val="Hyperlink"/>
          </w:rPr>
          <w:t>ED</w:t>
        </w:r>
        <w:r w:rsidR="002D7E2F">
          <w:rPr>
            <w:rStyle w:val="Hyperlink"/>
            <w:i/>
            <w:iCs/>
          </w:rPr>
          <w:t>Facts</w:t>
        </w:r>
        <w:r w:rsidR="002D7E2F">
          <w:rPr>
            <w:rStyle w:val="Hyperlink"/>
          </w:rPr>
          <w:t xml:space="preserve"> Initiative Home Page</w:t>
        </w:r>
      </w:hyperlink>
      <w:r>
        <w:t xml:space="preserve"> under ED</w:t>
      </w:r>
      <w:r w:rsidRPr="00EB2CB0">
        <w:rPr>
          <w:i/>
        </w:rPr>
        <w:t>Facts</w:t>
      </w:r>
      <w:r>
        <w:t xml:space="preserve"> System Documentation, including:</w:t>
      </w:r>
    </w:p>
    <w:p w14:paraId="173B4794" w14:textId="77777777" w:rsidR="00B001E9" w:rsidRDefault="00B001E9" w:rsidP="005E4B30"/>
    <w:p w14:paraId="5835BA8D" w14:textId="77777777" w:rsidR="005E4B30" w:rsidRDefault="005E4B30" w:rsidP="00851D41">
      <w:pPr>
        <w:numPr>
          <w:ilvl w:val="0"/>
          <w:numId w:val="10"/>
        </w:numPr>
      </w:pPr>
      <w:r>
        <w:t>ED</w:t>
      </w:r>
      <w:r w:rsidRPr="00036C8A">
        <w:rPr>
          <w:i/>
        </w:rPr>
        <w:t xml:space="preserve">Facts </w:t>
      </w:r>
      <w:r>
        <w:t>Workbook – a reference guide to using the ED</w:t>
      </w:r>
      <w:r w:rsidRPr="001E7366">
        <w:rPr>
          <w:i/>
        </w:rPr>
        <w:t>Facts</w:t>
      </w:r>
      <w:r>
        <w:t xml:space="preserve"> Submission System (ESS); </w:t>
      </w:r>
      <w:r w:rsidR="00D43A16">
        <w:t>particularly</w:t>
      </w:r>
      <w:r>
        <w:t xml:space="preserve"> useful to new users; contains multiple appendices, including one that explain</w:t>
      </w:r>
      <w:r w:rsidR="00D43A16">
        <w:t>s</w:t>
      </w:r>
      <w:r>
        <w:t xml:space="preserve"> how to use the file specifications.</w:t>
      </w:r>
    </w:p>
    <w:p w14:paraId="20429F7F" w14:textId="77777777" w:rsidR="00B876DC" w:rsidRDefault="00B876DC" w:rsidP="001E7366">
      <w:pPr>
        <w:ind w:left="720"/>
      </w:pPr>
    </w:p>
    <w:p w14:paraId="36ED90AC" w14:textId="77777777" w:rsidR="00B876DC" w:rsidRDefault="005E4B30" w:rsidP="00851D41">
      <w:pPr>
        <w:numPr>
          <w:ilvl w:val="0"/>
          <w:numId w:val="10"/>
        </w:numPr>
      </w:pPr>
      <w:r>
        <w:t>ESS</w:t>
      </w:r>
      <w:r w:rsidRPr="0098067D">
        <w:t xml:space="preserve"> User Guide</w:t>
      </w:r>
      <w:r>
        <w:t xml:space="preserve"> – provides assistance to new users of the ED</w:t>
      </w:r>
      <w:r w:rsidRPr="001E7366">
        <w:rPr>
          <w:i/>
        </w:rPr>
        <w:t>Facts</w:t>
      </w:r>
      <w:r>
        <w:t xml:space="preserve"> Submission System (ESS); it addresses the basic mechanics of system access and data submission.</w:t>
      </w:r>
    </w:p>
    <w:p w14:paraId="52D3DF8A" w14:textId="77777777" w:rsidR="00B876DC" w:rsidRDefault="00B876DC" w:rsidP="001E7366"/>
    <w:p w14:paraId="25338ECC" w14:textId="77777777" w:rsidR="005E4B30" w:rsidRDefault="005E4B30" w:rsidP="00851D41">
      <w:pPr>
        <w:numPr>
          <w:ilvl w:val="0"/>
          <w:numId w:val="10"/>
        </w:numPr>
      </w:pPr>
      <w:r>
        <w:t>ED</w:t>
      </w:r>
      <w:r w:rsidRPr="00EB2CB0">
        <w:rPr>
          <w:i/>
        </w:rPr>
        <w:t xml:space="preserve">Facts </w:t>
      </w:r>
      <w:r w:rsidRPr="0098067D">
        <w:t>Business Rules Guide</w:t>
      </w:r>
      <w:r>
        <w:t xml:space="preserve"> – describes each business rule</w:t>
      </w:r>
      <w:r w:rsidR="00082A76">
        <w:t>,</w:t>
      </w:r>
      <w:r>
        <w:t xml:space="preserve"> includ</w:t>
      </w:r>
      <w:r w:rsidR="004B57D3">
        <w:t>ing</w:t>
      </w:r>
      <w:r>
        <w:t xml:space="preserve"> the error number, type, message, definition, edit logic, and the file specifications where the business r</w:t>
      </w:r>
      <w:r w:rsidR="004B57D3">
        <w:t>u</w:t>
      </w:r>
      <w:r>
        <w:t>les are applied.</w:t>
      </w:r>
    </w:p>
    <w:p w14:paraId="45F9DD89" w14:textId="77777777" w:rsidR="005E4B30" w:rsidRDefault="005E4B30" w:rsidP="005E4B30"/>
    <w:p w14:paraId="1DB497CE" w14:textId="3FFFF4D4" w:rsidR="005E4B30" w:rsidRDefault="005E4B30" w:rsidP="005E4B30">
      <w:r>
        <w:t>Please contact the Partner Support Center (PSC) with questions about the documents. You will find contact information for PSC and each State ED</w:t>
      </w:r>
      <w:r w:rsidRPr="00EB2CB0">
        <w:rPr>
          <w:i/>
        </w:rPr>
        <w:t xml:space="preserve">Facts </w:t>
      </w:r>
      <w:r>
        <w:t xml:space="preserve">Coordinator </w:t>
      </w:r>
      <w:r w:rsidR="00821618">
        <w:t xml:space="preserve">on the </w:t>
      </w:r>
      <w:r>
        <w:t xml:space="preserve"> </w:t>
      </w:r>
    </w:p>
    <w:p w14:paraId="343074CE" w14:textId="77777777" w:rsidR="002D7E2F" w:rsidRPr="0098067D" w:rsidRDefault="00CE2976" w:rsidP="002D7E2F">
      <w:hyperlink r:id="rId20" w:history="1">
        <w:r w:rsidR="002D7E2F">
          <w:rPr>
            <w:rStyle w:val="Hyperlink"/>
          </w:rPr>
          <w:t>ED</w:t>
        </w:r>
        <w:r w:rsidR="002D7E2F">
          <w:rPr>
            <w:rStyle w:val="Hyperlink"/>
            <w:i/>
            <w:iCs/>
          </w:rPr>
          <w:t>Facts</w:t>
        </w:r>
        <w:r w:rsidR="002D7E2F">
          <w:rPr>
            <w:rStyle w:val="Hyperlink"/>
          </w:rPr>
          <w:t xml:space="preserve"> Contact Page</w:t>
        </w:r>
      </w:hyperlink>
      <w:r w:rsidR="002D7E2F">
        <w:t>.</w:t>
      </w:r>
    </w:p>
    <w:p w14:paraId="42BFCDC1" w14:textId="77777777" w:rsidR="0098067D" w:rsidRPr="0098067D" w:rsidRDefault="0098067D" w:rsidP="0098067D"/>
    <w:p w14:paraId="53453270" w14:textId="247D3D4F"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996844">
        <w:t>T</w:t>
      </w:r>
      <w:r w:rsidR="00CD5FE3" w:rsidRPr="0098067D">
        <w:t>hrough</w:t>
      </w:r>
      <w:r w:rsidRPr="0098067D">
        <w:t xml:space="preserve"> ED</w:t>
      </w:r>
      <w:r w:rsidRPr="0098067D">
        <w:rPr>
          <w:i/>
        </w:rPr>
        <w:t>Facts</w:t>
      </w:r>
      <w:r w:rsidRPr="0098067D">
        <w:t xml:space="preserve"> (OMB </w:t>
      </w:r>
      <w:r w:rsidR="00CD5FE3">
        <w:t>1850-0925</w:t>
      </w:r>
      <w:r w:rsidRPr="0098067D">
        <w:t xml:space="preserve">, expires </w:t>
      </w:r>
      <w:r w:rsidR="00F50FAB">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0ACDDEA" w14:textId="77777777" w:rsidR="007824D3" w:rsidRPr="002A5CA6" w:rsidRDefault="007824D3" w:rsidP="002A5CA6"/>
    <w:bookmarkEnd w:id="0"/>
    <w:p w14:paraId="22CA0AB7"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C09C481" w14:textId="77777777" w:rsidR="007824D3" w:rsidRDefault="007824D3">
      <w:pPr>
        <w:pStyle w:val="BodyText3"/>
        <w:jc w:val="center"/>
      </w:pPr>
      <w:r>
        <w:rPr>
          <w:b/>
          <w:caps/>
          <w:color w:val="145192"/>
          <w:sz w:val="32"/>
        </w:rPr>
        <w:lastRenderedPageBreak/>
        <w:t>Contents</w:t>
      </w:r>
    </w:p>
    <w:p w14:paraId="5DC46147" w14:textId="77777777" w:rsidR="007824D3" w:rsidRDefault="007824D3"/>
    <w:p w14:paraId="62A6E692" w14:textId="312F4775" w:rsidR="00CE297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34720477" w:history="1">
        <w:r w:rsidR="00CE2976" w:rsidRPr="00D825AB">
          <w:rPr>
            <w:rStyle w:val="Hyperlink"/>
          </w:rPr>
          <w:t>DOCUMENT CONTROL</w:t>
        </w:r>
        <w:r w:rsidR="00CE2976">
          <w:rPr>
            <w:webHidden/>
          </w:rPr>
          <w:tab/>
        </w:r>
        <w:r w:rsidR="00CE2976">
          <w:rPr>
            <w:webHidden/>
          </w:rPr>
          <w:fldChar w:fldCharType="begin"/>
        </w:r>
        <w:r w:rsidR="00CE2976">
          <w:rPr>
            <w:webHidden/>
          </w:rPr>
          <w:instrText xml:space="preserve"> PAGEREF _Toc534720477 \h </w:instrText>
        </w:r>
        <w:r w:rsidR="00CE2976">
          <w:rPr>
            <w:webHidden/>
          </w:rPr>
        </w:r>
        <w:r w:rsidR="00CE2976">
          <w:rPr>
            <w:webHidden/>
          </w:rPr>
          <w:fldChar w:fldCharType="separate"/>
        </w:r>
        <w:r w:rsidR="00CE2976">
          <w:rPr>
            <w:webHidden/>
          </w:rPr>
          <w:t>ii</w:t>
        </w:r>
        <w:r w:rsidR="00CE2976">
          <w:rPr>
            <w:webHidden/>
          </w:rPr>
          <w:fldChar w:fldCharType="end"/>
        </w:r>
      </w:hyperlink>
    </w:p>
    <w:p w14:paraId="37E849A1" w14:textId="4B2A4220" w:rsidR="00CE2976" w:rsidRDefault="00CE2976">
      <w:pPr>
        <w:pStyle w:val="TOC1"/>
        <w:rPr>
          <w:rFonts w:asciiTheme="minorHAnsi" w:eastAsiaTheme="minorEastAsia" w:hAnsiTheme="minorHAnsi" w:cstheme="minorBidi"/>
          <w:b w:val="0"/>
          <w:color w:val="auto"/>
          <w:sz w:val="22"/>
          <w:szCs w:val="22"/>
        </w:rPr>
      </w:pPr>
      <w:hyperlink w:anchor="_Toc534720478" w:history="1">
        <w:r w:rsidRPr="00D825AB">
          <w:rPr>
            <w:rStyle w:val="Hyperlink"/>
          </w:rPr>
          <w:t>PREFACE</w:t>
        </w:r>
        <w:r>
          <w:rPr>
            <w:webHidden/>
          </w:rPr>
          <w:tab/>
        </w:r>
        <w:r>
          <w:rPr>
            <w:webHidden/>
          </w:rPr>
          <w:fldChar w:fldCharType="begin"/>
        </w:r>
        <w:r>
          <w:rPr>
            <w:webHidden/>
          </w:rPr>
          <w:instrText xml:space="preserve"> PAGEREF _Toc534720478 \h </w:instrText>
        </w:r>
        <w:r>
          <w:rPr>
            <w:webHidden/>
          </w:rPr>
        </w:r>
        <w:r>
          <w:rPr>
            <w:webHidden/>
          </w:rPr>
          <w:fldChar w:fldCharType="separate"/>
        </w:r>
        <w:r>
          <w:rPr>
            <w:webHidden/>
          </w:rPr>
          <w:t>iii</w:t>
        </w:r>
        <w:r>
          <w:rPr>
            <w:webHidden/>
          </w:rPr>
          <w:fldChar w:fldCharType="end"/>
        </w:r>
      </w:hyperlink>
    </w:p>
    <w:p w14:paraId="655D701D" w14:textId="65B8CA08" w:rsidR="00CE2976" w:rsidRDefault="00CE2976">
      <w:pPr>
        <w:pStyle w:val="TOC1"/>
        <w:rPr>
          <w:rFonts w:asciiTheme="minorHAnsi" w:eastAsiaTheme="minorEastAsia" w:hAnsiTheme="minorHAnsi" w:cstheme="minorBidi"/>
          <w:b w:val="0"/>
          <w:color w:val="auto"/>
          <w:sz w:val="22"/>
          <w:szCs w:val="22"/>
        </w:rPr>
      </w:pPr>
      <w:hyperlink w:anchor="_Toc534720479" w:history="1">
        <w:r w:rsidRPr="00D825AB">
          <w:rPr>
            <w:rStyle w:val="Hyperlink"/>
          </w:rPr>
          <w:t>1.0</w:t>
        </w:r>
        <w:r>
          <w:rPr>
            <w:rFonts w:asciiTheme="minorHAnsi" w:eastAsiaTheme="minorEastAsia" w:hAnsiTheme="minorHAnsi" w:cstheme="minorBidi"/>
            <w:b w:val="0"/>
            <w:color w:val="auto"/>
            <w:sz w:val="22"/>
            <w:szCs w:val="22"/>
          </w:rPr>
          <w:tab/>
        </w:r>
        <w:r w:rsidRPr="00D825AB">
          <w:rPr>
            <w:rStyle w:val="Hyperlink"/>
          </w:rPr>
          <w:t>PURPOSE</w:t>
        </w:r>
        <w:r>
          <w:rPr>
            <w:webHidden/>
          </w:rPr>
          <w:tab/>
        </w:r>
        <w:r>
          <w:rPr>
            <w:webHidden/>
          </w:rPr>
          <w:fldChar w:fldCharType="begin"/>
        </w:r>
        <w:r>
          <w:rPr>
            <w:webHidden/>
          </w:rPr>
          <w:instrText xml:space="preserve"> PAGEREF _Toc534720479 \h </w:instrText>
        </w:r>
        <w:r>
          <w:rPr>
            <w:webHidden/>
          </w:rPr>
        </w:r>
        <w:r>
          <w:rPr>
            <w:webHidden/>
          </w:rPr>
          <w:fldChar w:fldCharType="separate"/>
        </w:r>
        <w:r>
          <w:rPr>
            <w:webHidden/>
          </w:rPr>
          <w:t>1</w:t>
        </w:r>
        <w:r>
          <w:rPr>
            <w:webHidden/>
          </w:rPr>
          <w:fldChar w:fldCharType="end"/>
        </w:r>
      </w:hyperlink>
    </w:p>
    <w:p w14:paraId="4CA30571" w14:textId="254525BD" w:rsidR="00CE2976" w:rsidRDefault="00CE2976">
      <w:pPr>
        <w:pStyle w:val="TOC1"/>
        <w:rPr>
          <w:rFonts w:asciiTheme="minorHAnsi" w:eastAsiaTheme="minorEastAsia" w:hAnsiTheme="minorHAnsi" w:cstheme="minorBidi"/>
          <w:b w:val="0"/>
          <w:color w:val="auto"/>
          <w:sz w:val="22"/>
          <w:szCs w:val="22"/>
        </w:rPr>
      </w:pPr>
      <w:hyperlink w:anchor="_Toc534720480" w:history="1">
        <w:r w:rsidRPr="00D825AB">
          <w:rPr>
            <w:rStyle w:val="Hyperlink"/>
          </w:rPr>
          <w:t>2.0</w:t>
        </w:r>
        <w:r>
          <w:rPr>
            <w:rFonts w:asciiTheme="minorHAnsi" w:eastAsiaTheme="minorEastAsia" w:hAnsiTheme="minorHAnsi" w:cstheme="minorBidi"/>
            <w:b w:val="0"/>
            <w:color w:val="auto"/>
            <w:sz w:val="22"/>
            <w:szCs w:val="22"/>
          </w:rPr>
          <w:tab/>
        </w:r>
        <w:r w:rsidRPr="00D825AB">
          <w:rPr>
            <w:rStyle w:val="Hyperlink"/>
          </w:rPr>
          <w:t>GUIDANCE FOR SUBMITTING THIS FILE</w:t>
        </w:r>
        <w:r>
          <w:rPr>
            <w:webHidden/>
          </w:rPr>
          <w:tab/>
        </w:r>
        <w:r>
          <w:rPr>
            <w:webHidden/>
          </w:rPr>
          <w:fldChar w:fldCharType="begin"/>
        </w:r>
        <w:r>
          <w:rPr>
            <w:webHidden/>
          </w:rPr>
          <w:instrText xml:space="preserve"> PAGEREF _Toc534720480 \h </w:instrText>
        </w:r>
        <w:r>
          <w:rPr>
            <w:webHidden/>
          </w:rPr>
        </w:r>
        <w:r>
          <w:rPr>
            <w:webHidden/>
          </w:rPr>
          <w:fldChar w:fldCharType="separate"/>
        </w:r>
        <w:r>
          <w:rPr>
            <w:webHidden/>
          </w:rPr>
          <w:t>1</w:t>
        </w:r>
        <w:r>
          <w:rPr>
            <w:webHidden/>
          </w:rPr>
          <w:fldChar w:fldCharType="end"/>
        </w:r>
      </w:hyperlink>
    </w:p>
    <w:p w14:paraId="25149206" w14:textId="2A78801F" w:rsidR="00CE2976" w:rsidRDefault="00CE2976">
      <w:pPr>
        <w:pStyle w:val="TOC2"/>
        <w:rPr>
          <w:rFonts w:asciiTheme="minorHAnsi" w:eastAsiaTheme="minorEastAsia" w:hAnsiTheme="minorHAnsi" w:cstheme="minorBidi"/>
          <w:sz w:val="22"/>
          <w:szCs w:val="22"/>
        </w:rPr>
      </w:pPr>
      <w:hyperlink w:anchor="_Toc534720481" w:history="1">
        <w:r w:rsidRPr="00D825AB">
          <w:rPr>
            <w:rStyle w:val="Hyperlink"/>
          </w:rPr>
          <w:t>2.1</w:t>
        </w:r>
        <w:r>
          <w:rPr>
            <w:rFonts w:asciiTheme="minorHAnsi" w:eastAsiaTheme="minorEastAsia" w:hAnsiTheme="minorHAnsi" w:cstheme="minorBidi"/>
            <w:sz w:val="22"/>
            <w:szCs w:val="22"/>
          </w:rPr>
          <w:tab/>
        </w:r>
        <w:r w:rsidRPr="00D825AB">
          <w:rPr>
            <w:rStyle w:val="Hyperlink"/>
          </w:rPr>
          <w:t>Changes from the SY 2017-18 File Specifications</w:t>
        </w:r>
        <w:r>
          <w:rPr>
            <w:webHidden/>
          </w:rPr>
          <w:tab/>
        </w:r>
        <w:r>
          <w:rPr>
            <w:webHidden/>
          </w:rPr>
          <w:fldChar w:fldCharType="begin"/>
        </w:r>
        <w:r>
          <w:rPr>
            <w:webHidden/>
          </w:rPr>
          <w:instrText xml:space="preserve"> PAGEREF _Toc534720481 \h </w:instrText>
        </w:r>
        <w:r>
          <w:rPr>
            <w:webHidden/>
          </w:rPr>
        </w:r>
        <w:r>
          <w:rPr>
            <w:webHidden/>
          </w:rPr>
          <w:fldChar w:fldCharType="separate"/>
        </w:r>
        <w:r>
          <w:rPr>
            <w:webHidden/>
          </w:rPr>
          <w:t>1</w:t>
        </w:r>
        <w:r>
          <w:rPr>
            <w:webHidden/>
          </w:rPr>
          <w:fldChar w:fldCharType="end"/>
        </w:r>
      </w:hyperlink>
    </w:p>
    <w:p w14:paraId="2132BF15" w14:textId="6F6F00F2" w:rsidR="00CE2976" w:rsidRDefault="00CE2976">
      <w:pPr>
        <w:pStyle w:val="TOC2"/>
        <w:rPr>
          <w:rFonts w:asciiTheme="minorHAnsi" w:eastAsiaTheme="minorEastAsia" w:hAnsiTheme="minorHAnsi" w:cstheme="minorBidi"/>
          <w:sz w:val="22"/>
          <w:szCs w:val="22"/>
        </w:rPr>
      </w:pPr>
      <w:hyperlink w:anchor="_Toc534720482" w:history="1">
        <w:r w:rsidRPr="00D825AB">
          <w:rPr>
            <w:rStyle w:val="Hyperlink"/>
          </w:rPr>
          <w:t>2.2</w:t>
        </w:r>
        <w:r>
          <w:rPr>
            <w:rFonts w:asciiTheme="minorHAnsi" w:eastAsiaTheme="minorEastAsia" w:hAnsiTheme="minorHAnsi" w:cstheme="minorBidi"/>
            <w:sz w:val="22"/>
            <w:szCs w:val="22"/>
          </w:rPr>
          <w:tab/>
        </w:r>
        <w:r w:rsidRPr="00D825AB">
          <w:rPr>
            <w:rStyle w:val="Hyperlink"/>
          </w:rPr>
          <w:t>Core Requirements for Submitting this File</w:t>
        </w:r>
        <w:r>
          <w:rPr>
            <w:webHidden/>
          </w:rPr>
          <w:tab/>
        </w:r>
        <w:r>
          <w:rPr>
            <w:webHidden/>
          </w:rPr>
          <w:fldChar w:fldCharType="begin"/>
        </w:r>
        <w:r>
          <w:rPr>
            <w:webHidden/>
          </w:rPr>
          <w:instrText xml:space="preserve"> PAGEREF _Toc534720482 \h </w:instrText>
        </w:r>
        <w:r>
          <w:rPr>
            <w:webHidden/>
          </w:rPr>
        </w:r>
        <w:r>
          <w:rPr>
            <w:webHidden/>
          </w:rPr>
          <w:fldChar w:fldCharType="separate"/>
        </w:r>
        <w:r>
          <w:rPr>
            <w:webHidden/>
          </w:rPr>
          <w:t>1</w:t>
        </w:r>
        <w:r>
          <w:rPr>
            <w:webHidden/>
          </w:rPr>
          <w:fldChar w:fldCharType="end"/>
        </w:r>
      </w:hyperlink>
    </w:p>
    <w:p w14:paraId="32D9465F" w14:textId="7C4BAE6F" w:rsidR="00CE2976" w:rsidRDefault="00CE2976">
      <w:pPr>
        <w:pStyle w:val="TOC2"/>
        <w:rPr>
          <w:rFonts w:asciiTheme="minorHAnsi" w:eastAsiaTheme="minorEastAsia" w:hAnsiTheme="minorHAnsi" w:cstheme="minorBidi"/>
          <w:sz w:val="22"/>
          <w:szCs w:val="22"/>
        </w:rPr>
      </w:pPr>
      <w:hyperlink w:anchor="_Toc534720483" w:history="1">
        <w:r w:rsidRPr="00D825AB">
          <w:rPr>
            <w:rStyle w:val="Hyperlink"/>
          </w:rPr>
          <w:t>2.3</w:t>
        </w:r>
        <w:r>
          <w:rPr>
            <w:rFonts w:asciiTheme="minorHAnsi" w:eastAsiaTheme="minorEastAsia" w:hAnsiTheme="minorHAnsi" w:cstheme="minorBidi"/>
            <w:sz w:val="22"/>
            <w:szCs w:val="22"/>
          </w:rPr>
          <w:tab/>
        </w:r>
        <w:r w:rsidRPr="00D825AB">
          <w:rPr>
            <w:rStyle w:val="Hyperlink"/>
          </w:rPr>
          <w:t>Required Categories and Totals</w:t>
        </w:r>
        <w:r>
          <w:rPr>
            <w:webHidden/>
          </w:rPr>
          <w:tab/>
        </w:r>
        <w:r>
          <w:rPr>
            <w:webHidden/>
          </w:rPr>
          <w:fldChar w:fldCharType="begin"/>
        </w:r>
        <w:r>
          <w:rPr>
            <w:webHidden/>
          </w:rPr>
          <w:instrText xml:space="preserve"> PAGEREF _Toc534720483 \h </w:instrText>
        </w:r>
        <w:r>
          <w:rPr>
            <w:webHidden/>
          </w:rPr>
        </w:r>
        <w:r>
          <w:rPr>
            <w:webHidden/>
          </w:rPr>
          <w:fldChar w:fldCharType="separate"/>
        </w:r>
        <w:r>
          <w:rPr>
            <w:webHidden/>
          </w:rPr>
          <w:t>3</w:t>
        </w:r>
        <w:r>
          <w:rPr>
            <w:webHidden/>
          </w:rPr>
          <w:fldChar w:fldCharType="end"/>
        </w:r>
      </w:hyperlink>
    </w:p>
    <w:p w14:paraId="546D77C3" w14:textId="165DA1A2" w:rsidR="00CE2976" w:rsidRDefault="00CE2976">
      <w:pPr>
        <w:pStyle w:val="TOC2"/>
        <w:rPr>
          <w:rFonts w:asciiTheme="minorHAnsi" w:eastAsiaTheme="minorEastAsia" w:hAnsiTheme="minorHAnsi" w:cstheme="minorBidi"/>
          <w:sz w:val="22"/>
          <w:szCs w:val="22"/>
        </w:rPr>
      </w:pPr>
      <w:hyperlink w:anchor="_Toc534720484" w:history="1">
        <w:r w:rsidRPr="00D825AB">
          <w:rPr>
            <w:rStyle w:val="Hyperlink"/>
          </w:rPr>
          <w:t>2.4</w:t>
        </w:r>
        <w:r>
          <w:rPr>
            <w:rFonts w:asciiTheme="minorHAnsi" w:eastAsiaTheme="minorEastAsia" w:hAnsiTheme="minorHAnsi" w:cstheme="minorBidi"/>
            <w:sz w:val="22"/>
            <w:szCs w:val="22"/>
          </w:rPr>
          <w:tab/>
        </w:r>
        <w:r w:rsidRPr="00D825AB">
          <w:rPr>
            <w:rStyle w:val="Hyperlink"/>
          </w:rPr>
          <w:t>Guidance</w:t>
        </w:r>
        <w:r>
          <w:rPr>
            <w:webHidden/>
          </w:rPr>
          <w:tab/>
        </w:r>
        <w:r>
          <w:rPr>
            <w:webHidden/>
          </w:rPr>
          <w:fldChar w:fldCharType="begin"/>
        </w:r>
        <w:r>
          <w:rPr>
            <w:webHidden/>
          </w:rPr>
          <w:instrText xml:space="preserve"> PAGEREF _Toc534720484 \h </w:instrText>
        </w:r>
        <w:r>
          <w:rPr>
            <w:webHidden/>
          </w:rPr>
        </w:r>
        <w:r>
          <w:rPr>
            <w:webHidden/>
          </w:rPr>
          <w:fldChar w:fldCharType="separate"/>
        </w:r>
        <w:r>
          <w:rPr>
            <w:webHidden/>
          </w:rPr>
          <w:t>3</w:t>
        </w:r>
        <w:r>
          <w:rPr>
            <w:webHidden/>
          </w:rPr>
          <w:fldChar w:fldCharType="end"/>
        </w:r>
      </w:hyperlink>
    </w:p>
    <w:p w14:paraId="06985819" w14:textId="6779B7DF" w:rsidR="00CE2976" w:rsidRDefault="00CE2976">
      <w:pPr>
        <w:pStyle w:val="TOC2"/>
        <w:rPr>
          <w:rFonts w:asciiTheme="minorHAnsi" w:eastAsiaTheme="minorEastAsia" w:hAnsiTheme="minorHAnsi" w:cstheme="minorBidi"/>
          <w:sz w:val="22"/>
          <w:szCs w:val="22"/>
        </w:rPr>
      </w:pPr>
      <w:hyperlink w:anchor="_Toc534720485" w:history="1">
        <w:r w:rsidRPr="00D825AB">
          <w:rPr>
            <w:rStyle w:val="Hyperlink"/>
          </w:rPr>
          <w:t>2.5</w:t>
        </w:r>
        <w:r>
          <w:rPr>
            <w:rFonts w:asciiTheme="minorHAnsi" w:eastAsiaTheme="minorEastAsia" w:hAnsiTheme="minorHAnsi" w:cstheme="minorBidi"/>
            <w:sz w:val="22"/>
            <w:szCs w:val="22"/>
          </w:rPr>
          <w:tab/>
        </w:r>
        <w:r w:rsidRPr="00D825AB">
          <w:rPr>
            <w:rStyle w:val="Hyperlink"/>
          </w:rPr>
          <w:t>Definitions</w:t>
        </w:r>
        <w:r>
          <w:rPr>
            <w:webHidden/>
          </w:rPr>
          <w:tab/>
        </w:r>
        <w:r>
          <w:rPr>
            <w:webHidden/>
          </w:rPr>
          <w:fldChar w:fldCharType="begin"/>
        </w:r>
        <w:r>
          <w:rPr>
            <w:webHidden/>
          </w:rPr>
          <w:instrText xml:space="preserve"> PAGEREF _Toc534720485 \h </w:instrText>
        </w:r>
        <w:r>
          <w:rPr>
            <w:webHidden/>
          </w:rPr>
        </w:r>
        <w:r>
          <w:rPr>
            <w:webHidden/>
          </w:rPr>
          <w:fldChar w:fldCharType="separate"/>
        </w:r>
        <w:r>
          <w:rPr>
            <w:webHidden/>
          </w:rPr>
          <w:t>6</w:t>
        </w:r>
        <w:r>
          <w:rPr>
            <w:webHidden/>
          </w:rPr>
          <w:fldChar w:fldCharType="end"/>
        </w:r>
      </w:hyperlink>
    </w:p>
    <w:p w14:paraId="1D786BE9" w14:textId="128879D4" w:rsidR="00CE2976" w:rsidRDefault="00CE2976">
      <w:pPr>
        <w:pStyle w:val="TOC1"/>
        <w:rPr>
          <w:rFonts w:asciiTheme="minorHAnsi" w:eastAsiaTheme="minorEastAsia" w:hAnsiTheme="minorHAnsi" w:cstheme="minorBidi"/>
          <w:b w:val="0"/>
          <w:color w:val="auto"/>
          <w:sz w:val="22"/>
          <w:szCs w:val="22"/>
        </w:rPr>
      </w:pPr>
      <w:hyperlink w:anchor="_Toc534720486" w:history="1">
        <w:r w:rsidRPr="00D825AB">
          <w:rPr>
            <w:rStyle w:val="Hyperlink"/>
          </w:rPr>
          <w:t>3.0</w:t>
        </w:r>
        <w:r>
          <w:rPr>
            <w:rFonts w:asciiTheme="minorHAnsi" w:eastAsiaTheme="minorEastAsia" w:hAnsiTheme="minorHAnsi" w:cstheme="minorBidi"/>
            <w:b w:val="0"/>
            <w:color w:val="auto"/>
            <w:sz w:val="22"/>
            <w:szCs w:val="22"/>
          </w:rPr>
          <w:tab/>
        </w:r>
        <w:r w:rsidRPr="00D825AB">
          <w:rPr>
            <w:rStyle w:val="Hyperlink"/>
          </w:rPr>
          <w:t>FILE NAMING CONVENTION</w:t>
        </w:r>
        <w:r>
          <w:rPr>
            <w:webHidden/>
          </w:rPr>
          <w:tab/>
        </w:r>
        <w:r>
          <w:rPr>
            <w:webHidden/>
          </w:rPr>
          <w:fldChar w:fldCharType="begin"/>
        </w:r>
        <w:r>
          <w:rPr>
            <w:webHidden/>
          </w:rPr>
          <w:instrText xml:space="preserve"> PAGEREF _Toc534720486 \h </w:instrText>
        </w:r>
        <w:r>
          <w:rPr>
            <w:webHidden/>
          </w:rPr>
        </w:r>
        <w:r>
          <w:rPr>
            <w:webHidden/>
          </w:rPr>
          <w:fldChar w:fldCharType="separate"/>
        </w:r>
        <w:r>
          <w:rPr>
            <w:webHidden/>
          </w:rPr>
          <w:t>7</w:t>
        </w:r>
        <w:r>
          <w:rPr>
            <w:webHidden/>
          </w:rPr>
          <w:fldChar w:fldCharType="end"/>
        </w:r>
      </w:hyperlink>
    </w:p>
    <w:p w14:paraId="2FD07F4B" w14:textId="7B330B52" w:rsidR="00CE2976" w:rsidRDefault="00CE2976">
      <w:pPr>
        <w:pStyle w:val="TOC1"/>
        <w:rPr>
          <w:rFonts w:asciiTheme="minorHAnsi" w:eastAsiaTheme="minorEastAsia" w:hAnsiTheme="minorHAnsi" w:cstheme="minorBidi"/>
          <w:b w:val="0"/>
          <w:color w:val="auto"/>
          <w:sz w:val="22"/>
          <w:szCs w:val="22"/>
        </w:rPr>
      </w:pPr>
      <w:hyperlink w:anchor="_Toc534720487" w:history="1">
        <w:r w:rsidRPr="00D825AB">
          <w:rPr>
            <w:rStyle w:val="Hyperlink"/>
          </w:rPr>
          <w:t>4.0</w:t>
        </w:r>
        <w:r>
          <w:rPr>
            <w:rFonts w:asciiTheme="minorHAnsi" w:eastAsiaTheme="minorEastAsia" w:hAnsiTheme="minorHAnsi" w:cstheme="minorBidi"/>
            <w:b w:val="0"/>
            <w:color w:val="auto"/>
            <w:sz w:val="22"/>
            <w:szCs w:val="22"/>
          </w:rPr>
          <w:tab/>
        </w:r>
        <w:r w:rsidRPr="00D825AB">
          <w:rPr>
            <w:rStyle w:val="Hyperlink"/>
          </w:rPr>
          <w:t>FIXED OR DELIMITED FILES</w:t>
        </w:r>
        <w:r>
          <w:rPr>
            <w:webHidden/>
          </w:rPr>
          <w:tab/>
        </w:r>
        <w:r>
          <w:rPr>
            <w:webHidden/>
          </w:rPr>
          <w:fldChar w:fldCharType="begin"/>
        </w:r>
        <w:r>
          <w:rPr>
            <w:webHidden/>
          </w:rPr>
          <w:instrText xml:space="preserve"> PAGEREF _Toc534720487 \h </w:instrText>
        </w:r>
        <w:r>
          <w:rPr>
            <w:webHidden/>
          </w:rPr>
        </w:r>
        <w:r>
          <w:rPr>
            <w:webHidden/>
          </w:rPr>
          <w:fldChar w:fldCharType="separate"/>
        </w:r>
        <w:r>
          <w:rPr>
            <w:webHidden/>
          </w:rPr>
          <w:t>8</w:t>
        </w:r>
        <w:r>
          <w:rPr>
            <w:webHidden/>
          </w:rPr>
          <w:fldChar w:fldCharType="end"/>
        </w:r>
      </w:hyperlink>
    </w:p>
    <w:p w14:paraId="6CB03C2E" w14:textId="718D768E" w:rsidR="00CE2976" w:rsidRDefault="00CE2976">
      <w:pPr>
        <w:pStyle w:val="TOC2"/>
        <w:rPr>
          <w:rFonts w:asciiTheme="minorHAnsi" w:eastAsiaTheme="minorEastAsia" w:hAnsiTheme="minorHAnsi" w:cstheme="minorBidi"/>
          <w:sz w:val="22"/>
          <w:szCs w:val="22"/>
        </w:rPr>
      </w:pPr>
      <w:hyperlink w:anchor="_Toc534720488" w:history="1">
        <w:r w:rsidRPr="00D825AB">
          <w:rPr>
            <w:rStyle w:val="Hyperlink"/>
          </w:rPr>
          <w:t>4.1</w:t>
        </w:r>
        <w:r>
          <w:rPr>
            <w:rFonts w:asciiTheme="minorHAnsi" w:eastAsiaTheme="minorEastAsia" w:hAnsiTheme="minorHAnsi" w:cstheme="minorBidi"/>
            <w:sz w:val="22"/>
            <w:szCs w:val="22"/>
          </w:rPr>
          <w:tab/>
        </w:r>
        <w:r w:rsidRPr="00D825AB">
          <w:rPr>
            <w:rStyle w:val="Hyperlink"/>
          </w:rPr>
          <w:t>Header Record Definition</w:t>
        </w:r>
        <w:r>
          <w:rPr>
            <w:webHidden/>
          </w:rPr>
          <w:tab/>
        </w:r>
        <w:r>
          <w:rPr>
            <w:webHidden/>
          </w:rPr>
          <w:fldChar w:fldCharType="begin"/>
        </w:r>
        <w:r>
          <w:rPr>
            <w:webHidden/>
          </w:rPr>
          <w:instrText xml:space="preserve"> PAGEREF _Toc534720488 \h </w:instrText>
        </w:r>
        <w:r>
          <w:rPr>
            <w:webHidden/>
          </w:rPr>
        </w:r>
        <w:r>
          <w:rPr>
            <w:webHidden/>
          </w:rPr>
          <w:fldChar w:fldCharType="separate"/>
        </w:r>
        <w:r>
          <w:rPr>
            <w:webHidden/>
          </w:rPr>
          <w:t>8</w:t>
        </w:r>
        <w:r>
          <w:rPr>
            <w:webHidden/>
          </w:rPr>
          <w:fldChar w:fldCharType="end"/>
        </w:r>
      </w:hyperlink>
    </w:p>
    <w:p w14:paraId="4001AC0B" w14:textId="5D71A964" w:rsidR="00CE2976" w:rsidRDefault="00CE2976">
      <w:pPr>
        <w:pStyle w:val="TOC2"/>
        <w:rPr>
          <w:rFonts w:asciiTheme="minorHAnsi" w:eastAsiaTheme="minorEastAsia" w:hAnsiTheme="minorHAnsi" w:cstheme="minorBidi"/>
          <w:sz w:val="22"/>
          <w:szCs w:val="22"/>
        </w:rPr>
      </w:pPr>
      <w:hyperlink w:anchor="_Toc534720489" w:history="1">
        <w:r w:rsidRPr="00D825AB">
          <w:rPr>
            <w:rStyle w:val="Hyperlink"/>
          </w:rPr>
          <w:t>4.2</w:t>
        </w:r>
        <w:r>
          <w:rPr>
            <w:rFonts w:asciiTheme="minorHAnsi" w:eastAsiaTheme="minorEastAsia" w:hAnsiTheme="minorHAnsi" w:cstheme="minorBidi"/>
            <w:sz w:val="22"/>
            <w:szCs w:val="22"/>
          </w:rPr>
          <w:tab/>
        </w:r>
        <w:r w:rsidRPr="00D825AB">
          <w:rPr>
            <w:rStyle w:val="Hyperlink"/>
          </w:rPr>
          <w:t>Data Record Definition</w:t>
        </w:r>
        <w:r>
          <w:rPr>
            <w:webHidden/>
          </w:rPr>
          <w:tab/>
        </w:r>
        <w:r>
          <w:rPr>
            <w:webHidden/>
          </w:rPr>
          <w:fldChar w:fldCharType="begin"/>
        </w:r>
        <w:r>
          <w:rPr>
            <w:webHidden/>
          </w:rPr>
          <w:instrText xml:space="preserve"> PAGEREF _Toc534720489 \h </w:instrText>
        </w:r>
        <w:r>
          <w:rPr>
            <w:webHidden/>
          </w:rPr>
        </w:r>
        <w:r>
          <w:rPr>
            <w:webHidden/>
          </w:rPr>
          <w:fldChar w:fldCharType="separate"/>
        </w:r>
        <w:r>
          <w:rPr>
            <w:webHidden/>
          </w:rPr>
          <w:t>9</w:t>
        </w:r>
        <w:r>
          <w:rPr>
            <w:webHidden/>
          </w:rPr>
          <w:fldChar w:fldCharType="end"/>
        </w:r>
      </w:hyperlink>
    </w:p>
    <w:p w14:paraId="02AAC7E6" w14:textId="2D459D0E" w:rsidR="007824D3" w:rsidRDefault="007824D3">
      <w:pPr>
        <w:pStyle w:val="TOC1"/>
      </w:pPr>
      <w:r>
        <w:rPr>
          <w:noProof w:val="0"/>
        </w:rPr>
        <w:fldChar w:fldCharType="end"/>
      </w:r>
    </w:p>
    <w:p w14:paraId="6CC37C8C" w14:textId="77777777" w:rsidR="007824D3" w:rsidRDefault="007824D3"/>
    <w:p w14:paraId="228DF75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B5634A5"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752E83B1" w14:textId="77777777" w:rsidR="007824D3" w:rsidRDefault="007824D3">
      <w:pPr>
        <w:pStyle w:val="Heading1"/>
      </w:pPr>
      <w:bookmarkStart w:id="16" w:name="_Toc534720479"/>
      <w:r>
        <w:lastRenderedPageBreak/>
        <w:t>PURPOSE</w:t>
      </w:r>
      <w:bookmarkEnd w:id="15"/>
      <w:bookmarkEnd w:id="16"/>
    </w:p>
    <w:p w14:paraId="147F10C5" w14:textId="20A78085" w:rsidR="006C6EEB" w:rsidRDefault="007824D3">
      <w:r>
        <w:t>This document contains instructions for building files to submit ED</w:t>
      </w:r>
      <w:r>
        <w:rPr>
          <w:i/>
        </w:rPr>
        <w:t xml:space="preserve">Facts </w:t>
      </w:r>
      <w:r>
        <w:t xml:space="preserve">Data Group 739: HS graduates postsecondary enrollment table. The definition for this data group is: </w:t>
      </w:r>
    </w:p>
    <w:p w14:paraId="69B30598" w14:textId="77777777" w:rsidR="00821618" w:rsidRDefault="00821618"/>
    <w:p w14:paraId="13EA829F" w14:textId="1C43300A" w:rsidR="00AD11BE" w:rsidRDefault="00FE05EB" w:rsidP="00821618">
      <w:pPr>
        <w:ind w:left="720"/>
        <w:rPr>
          <w:bCs/>
        </w:rPr>
      </w:pPr>
      <w:r>
        <w:rPr>
          <w:bCs/>
        </w:rPr>
        <w:t xml:space="preserve">The number of students who graduated the previous academic year who enrolled or did not enroll in an </w:t>
      </w:r>
      <w:r w:rsidR="00EE79F4">
        <w:rPr>
          <w:bCs/>
        </w:rPr>
        <w:t>institution of higher education (</w:t>
      </w:r>
      <w:r>
        <w:rPr>
          <w:bCs/>
        </w:rPr>
        <w:t>IHE</w:t>
      </w:r>
      <w:r w:rsidR="00EE79F4">
        <w:rPr>
          <w:bCs/>
        </w:rPr>
        <w:t>)</w:t>
      </w:r>
      <w:r>
        <w:rPr>
          <w:bCs/>
        </w:rPr>
        <w:t xml:space="preserve"> during the academic year immediately following the previous academic year.</w:t>
      </w:r>
    </w:p>
    <w:p w14:paraId="1C68AE18" w14:textId="77777777" w:rsidR="006C6EEB" w:rsidRDefault="007824D3" w:rsidP="00780B98">
      <w:r>
        <w:t xml:space="preserve"> </w:t>
      </w:r>
    </w:p>
    <w:p w14:paraId="721B6AB4" w14:textId="7DD028D4" w:rsidR="0025382F" w:rsidRDefault="00B42389">
      <w:r>
        <w:t xml:space="preserve">The data collected using this file specification are required by </w:t>
      </w:r>
      <w:r w:rsidRPr="00233E92">
        <w:rPr>
          <w:i/>
        </w:rPr>
        <w:t>E</w:t>
      </w:r>
      <w:r w:rsidR="001403DC" w:rsidRPr="00233E92">
        <w:rPr>
          <w:i/>
        </w:rPr>
        <w:t xml:space="preserve">lementary and </w:t>
      </w:r>
      <w:r w:rsidRPr="00233E92">
        <w:rPr>
          <w:i/>
        </w:rPr>
        <w:t>S</w:t>
      </w:r>
      <w:r w:rsidR="001403DC" w:rsidRPr="00233E92">
        <w:rPr>
          <w:i/>
        </w:rPr>
        <w:t xml:space="preserve">econdary </w:t>
      </w:r>
      <w:r w:rsidRPr="00233E92">
        <w:rPr>
          <w:i/>
        </w:rPr>
        <w:t>E</w:t>
      </w:r>
      <w:r w:rsidR="001403DC" w:rsidRPr="00233E92">
        <w:rPr>
          <w:i/>
        </w:rPr>
        <w:t xml:space="preserve">ducation </w:t>
      </w:r>
      <w:r w:rsidRPr="00233E92">
        <w:rPr>
          <w:i/>
        </w:rPr>
        <w:t>A</w:t>
      </w:r>
      <w:r w:rsidR="001403DC" w:rsidRPr="00233E92">
        <w:rPr>
          <w:i/>
        </w:rPr>
        <w:t>ct</w:t>
      </w:r>
      <w:r>
        <w:t xml:space="preserve"> </w:t>
      </w:r>
      <w:r w:rsidR="001403DC">
        <w:t>(</w:t>
      </w:r>
      <w:r w:rsidR="001403DC" w:rsidRPr="00233E92">
        <w:rPr>
          <w:i/>
        </w:rPr>
        <w:t>ESEA</w:t>
      </w:r>
      <w:r w:rsidR="001403DC">
        <w:t>)</w:t>
      </w:r>
      <w:r w:rsidR="00202621">
        <w:t>,</w:t>
      </w:r>
      <w:r w:rsidR="001403DC">
        <w:t xml:space="preserve"> </w:t>
      </w:r>
      <w:r>
        <w:t>as amended</w:t>
      </w:r>
      <w:r w:rsidR="00202621">
        <w:t>,</w:t>
      </w:r>
      <w:r>
        <w:t xml:space="preserve"> by </w:t>
      </w:r>
      <w:r w:rsidR="001403DC">
        <w:t xml:space="preserve">the </w:t>
      </w:r>
      <w:r w:rsidRPr="00233E92">
        <w:rPr>
          <w:i/>
        </w:rPr>
        <w:t>E</w:t>
      </w:r>
      <w:r w:rsidR="001403DC" w:rsidRPr="00233E92">
        <w:rPr>
          <w:i/>
        </w:rPr>
        <w:t xml:space="preserve">very </w:t>
      </w:r>
      <w:r w:rsidRPr="00233E92">
        <w:rPr>
          <w:i/>
        </w:rPr>
        <w:t>S</w:t>
      </w:r>
      <w:r w:rsidR="001403DC" w:rsidRPr="00233E92">
        <w:rPr>
          <w:i/>
        </w:rPr>
        <w:t xml:space="preserve">tudent </w:t>
      </w:r>
      <w:r w:rsidRPr="00233E92">
        <w:rPr>
          <w:i/>
        </w:rPr>
        <w:t>S</w:t>
      </w:r>
      <w:r w:rsidR="001403DC" w:rsidRPr="00233E92">
        <w:rPr>
          <w:i/>
        </w:rPr>
        <w:t xml:space="preserve">ucceeds </w:t>
      </w:r>
      <w:r w:rsidRPr="00233E92">
        <w:rPr>
          <w:i/>
        </w:rPr>
        <w:t>A</w:t>
      </w:r>
      <w:r w:rsidR="001403DC" w:rsidRPr="00233E92">
        <w:rPr>
          <w:i/>
        </w:rPr>
        <w:t>ct</w:t>
      </w:r>
      <w:r w:rsidR="001403DC">
        <w:t xml:space="preserve"> (</w:t>
      </w:r>
      <w:r w:rsidR="001403DC" w:rsidRPr="00233E92">
        <w:rPr>
          <w:i/>
        </w:rPr>
        <w:t>ESSA</w:t>
      </w:r>
      <w:r w:rsidR="001403DC">
        <w:t>)</w:t>
      </w:r>
      <w:r>
        <w:t>. These data will be used in the Consolidated State Performance Report.</w:t>
      </w:r>
    </w:p>
    <w:p w14:paraId="18AAE8F2" w14:textId="77777777" w:rsidR="00202621" w:rsidRDefault="00202621">
      <w:pPr>
        <w:rPr>
          <w:b/>
          <w:i/>
          <w:color w:val="FF0000"/>
        </w:rPr>
      </w:pPr>
    </w:p>
    <w:p w14:paraId="20D9627F" w14:textId="45DAD129" w:rsidR="002C749E" w:rsidRDefault="002C749E">
      <w:r>
        <w:t>The ED data stewarding office</w:t>
      </w:r>
      <w:r w:rsidR="00907EFA">
        <w:t>s</w:t>
      </w:r>
      <w:r>
        <w:t xml:space="preserve"> for this file: OESE</w:t>
      </w:r>
      <w:r w:rsidR="00340A37">
        <w:t>/</w:t>
      </w:r>
      <w:r w:rsidR="00B42389">
        <w:t>OSS</w:t>
      </w:r>
    </w:p>
    <w:p w14:paraId="7696EC1B" w14:textId="77777777" w:rsidR="00233E92" w:rsidRDefault="00233E92"/>
    <w:p w14:paraId="11193DD9" w14:textId="77777777" w:rsidR="00036C8A" w:rsidRDefault="00036C8A" w:rsidP="00036C8A">
      <w:pPr>
        <w:pStyle w:val="Heading1"/>
      </w:pPr>
      <w:bookmarkStart w:id="17" w:name="_Toc534720480"/>
      <w:r>
        <w:t>GUIDANCE FOR SUBMITTING THIS FILE</w:t>
      </w:r>
      <w:bookmarkEnd w:id="17"/>
    </w:p>
    <w:p w14:paraId="106671A5" w14:textId="6ECCF40C" w:rsidR="00036C8A" w:rsidRDefault="00505A19" w:rsidP="00036C8A">
      <w:r>
        <w:t>This section contains changes from the previous school year, core requirements for submitting this file, required categories and totals, and general guidance.</w:t>
      </w:r>
    </w:p>
    <w:p w14:paraId="47BB5404" w14:textId="77777777" w:rsidR="00233E92" w:rsidRDefault="00233E92" w:rsidP="00036C8A"/>
    <w:p w14:paraId="58F57311" w14:textId="5896BF81" w:rsidR="007824D3" w:rsidRDefault="00543205" w:rsidP="00A476A1">
      <w:pPr>
        <w:pStyle w:val="Heading2"/>
      </w:pPr>
      <w:bookmarkStart w:id="18" w:name="_Toc131242415"/>
      <w:bookmarkStart w:id="19" w:name="_Toc534720481"/>
      <w:r>
        <w:t>Changes from the SY 2017-18 File Specifications</w:t>
      </w:r>
      <w:bookmarkEnd w:id="18"/>
      <w:bookmarkEnd w:id="19"/>
    </w:p>
    <w:p w14:paraId="7EA3B3DA" w14:textId="0EE40E3E" w:rsidR="00233E92" w:rsidRDefault="0071743B" w:rsidP="00233E92">
      <w:bookmarkStart w:id="20" w:name="_Toc233109517"/>
      <w:bookmarkStart w:id="21" w:name="_Toc233109519"/>
      <w:bookmarkStart w:id="22" w:name="_Toc233109520"/>
      <w:bookmarkStart w:id="23" w:name="_Toc233109521"/>
      <w:bookmarkStart w:id="24" w:name="_Toc233109525"/>
      <w:bookmarkStart w:id="25" w:name="_Toc233109526"/>
      <w:bookmarkStart w:id="26" w:name="_Toc176166976"/>
      <w:bookmarkStart w:id="27" w:name="_Toc179777276"/>
      <w:bookmarkStart w:id="28" w:name="_Toc179777757"/>
      <w:bookmarkStart w:id="29" w:name="_Toc179790713"/>
      <w:bookmarkStart w:id="30" w:name="_Toc179793461"/>
      <w:bookmarkStart w:id="31" w:name="_Toc181761475"/>
      <w:bookmarkStart w:id="32" w:name="_Toc187468072"/>
      <w:bookmarkStart w:id="33" w:name="_Toc176166981"/>
      <w:bookmarkStart w:id="34" w:name="_Toc179777281"/>
      <w:bookmarkStart w:id="35" w:name="_Toc179777762"/>
      <w:bookmarkStart w:id="36" w:name="_Toc179790718"/>
      <w:bookmarkStart w:id="37" w:name="_Toc179793466"/>
      <w:bookmarkStart w:id="38" w:name="_Toc181761480"/>
      <w:bookmarkStart w:id="39" w:name="_Toc187468077"/>
      <w:bookmarkStart w:id="40" w:name="_Toc1312424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The data group definition has been revised.  Therefore, the Core Reporting Requirements and Guidance are significantly different.  There have been no changes to the record layouts.</w:t>
      </w:r>
    </w:p>
    <w:p w14:paraId="43B3DFE4" w14:textId="77777777" w:rsidR="007824D3" w:rsidRDefault="002C72C5" w:rsidP="00A476A1">
      <w:pPr>
        <w:pStyle w:val="Heading2"/>
      </w:pPr>
      <w:bookmarkStart w:id="41" w:name="_Toc534720482"/>
      <w:r>
        <w:t xml:space="preserve">Core </w:t>
      </w:r>
      <w:r w:rsidR="007824D3">
        <w:t xml:space="preserve">Requirements for Submitting this </w:t>
      </w:r>
      <w:bookmarkEnd w:id="40"/>
      <w:r w:rsidR="00036C8A">
        <w:t>File</w:t>
      </w:r>
      <w:bookmarkEnd w:id="41"/>
    </w:p>
    <w:p w14:paraId="66A0FC93" w14:textId="77777777" w:rsidR="00F76375" w:rsidRDefault="00371776" w:rsidP="00146408">
      <w:pPr>
        <w:spacing w:after="360"/>
        <w:rPr>
          <w:b/>
          <w:bCs/>
          <w:sz w:val="20"/>
        </w:rPr>
      </w:pPr>
      <w:r>
        <w:t>The</w:t>
      </w:r>
      <w:r w:rsidR="002C72C5">
        <w:t xml:space="preserve"> following</w:t>
      </w:r>
      <w:r>
        <w:t xml:space="preserve"> table contains the reporting period, the education units included or excluded, the type of count, and zero count reporting.</w:t>
      </w:r>
      <w:r w:rsidR="00146408">
        <w:rPr>
          <w:b/>
          <w:bCs/>
          <w:sz w:val="20"/>
        </w:rPr>
        <w:t xml:space="preserve"> </w:t>
      </w:r>
    </w:p>
    <w:p w14:paraId="49068FEF" w14:textId="66BB7142" w:rsidR="00371776" w:rsidRPr="00340A37" w:rsidRDefault="00371776" w:rsidP="00371776">
      <w:pPr>
        <w:rPr>
          <w:b/>
          <w:bCs/>
          <w:i/>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88"/>
        <w:gridCol w:w="2396"/>
        <w:gridCol w:w="2396"/>
        <w:gridCol w:w="2396"/>
      </w:tblGrid>
      <w:tr w:rsidR="00371776" w:rsidRPr="00A3356E" w14:paraId="1F9FA116" w14:textId="77777777" w:rsidTr="00684E61">
        <w:trPr>
          <w:cantSplit/>
          <w:tblHeader/>
        </w:trPr>
        <w:tc>
          <w:tcPr>
            <w:tcW w:w="2328" w:type="dxa"/>
            <w:tcBorders>
              <w:top w:val="double" w:sz="4" w:space="0" w:color="145192"/>
              <w:bottom w:val="double" w:sz="4" w:space="0" w:color="145192"/>
              <w:right w:val="double" w:sz="4" w:space="0" w:color="145192"/>
            </w:tcBorders>
            <w:shd w:val="clear" w:color="auto" w:fill="145192"/>
          </w:tcPr>
          <w:p w14:paraId="1BCC9952" w14:textId="77777777" w:rsidR="00371776" w:rsidRPr="00B916C3" w:rsidRDefault="00371776" w:rsidP="00B916C3">
            <w:pPr>
              <w:jc w:val="center"/>
              <w:rPr>
                <w:rFonts w:ascii="Arial Narrow" w:hAnsi="Arial Narrow"/>
                <w:b/>
                <w:color w:val="FFFFFF"/>
              </w:rPr>
            </w:pP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13229BE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31C4DBB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4" w:type="dxa"/>
            <w:tcBorders>
              <w:top w:val="double" w:sz="4" w:space="0" w:color="145192"/>
              <w:left w:val="double" w:sz="4" w:space="0" w:color="145192"/>
              <w:bottom w:val="double" w:sz="4" w:space="0" w:color="145192"/>
            </w:tcBorders>
            <w:shd w:val="clear" w:color="auto" w:fill="145192"/>
          </w:tcPr>
          <w:p w14:paraId="682CF42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84E61" w:rsidRPr="00B0590F" w14:paraId="3E862935" w14:textId="77777777" w:rsidTr="00684E61">
        <w:tc>
          <w:tcPr>
            <w:tcW w:w="2328" w:type="dxa"/>
            <w:tcBorders>
              <w:top w:val="double" w:sz="4" w:space="0" w:color="145192"/>
            </w:tcBorders>
          </w:tcPr>
          <w:p w14:paraId="49F39AD0" w14:textId="77777777" w:rsidR="00684E61" w:rsidRPr="00B0590F" w:rsidRDefault="00684E61" w:rsidP="00684E61">
            <w:pPr>
              <w:rPr>
                <w:rFonts w:ascii="Arial Narrow" w:hAnsi="Arial Narrow"/>
              </w:rPr>
            </w:pPr>
            <w:r w:rsidRPr="00B0590F">
              <w:rPr>
                <w:rFonts w:ascii="Arial Narrow" w:hAnsi="Arial Narrow"/>
              </w:rPr>
              <w:t>Reporting Period</w:t>
            </w:r>
          </w:p>
          <w:p w14:paraId="218704E4" w14:textId="77777777" w:rsidR="00684E61" w:rsidRPr="00B0590F" w:rsidRDefault="00684E61" w:rsidP="00684E61">
            <w:pPr>
              <w:rPr>
                <w:rFonts w:ascii="Arial Narrow" w:hAnsi="Arial Narrow"/>
                <w:b/>
                <w:i/>
                <w:color w:val="FF0000"/>
              </w:rPr>
            </w:pPr>
          </w:p>
        </w:tc>
        <w:tc>
          <w:tcPr>
            <w:tcW w:w="2334" w:type="dxa"/>
            <w:tcBorders>
              <w:top w:val="double" w:sz="4" w:space="0" w:color="145192"/>
            </w:tcBorders>
          </w:tcPr>
          <w:p w14:paraId="633A0658" w14:textId="134F27FE" w:rsidR="0071743B" w:rsidRDefault="0071743B" w:rsidP="0071743B">
            <w:pPr>
              <w:autoSpaceDE w:val="0"/>
              <w:autoSpaceDN w:val="0"/>
              <w:adjustRightInd w:val="0"/>
              <w:rPr>
                <w:rFonts w:ascii="Arial Narrow" w:hAnsi="Arial Narrow" w:cs="Times New Roman"/>
              </w:rPr>
            </w:pPr>
            <w:r w:rsidRPr="007954A9">
              <w:rPr>
                <w:rFonts w:ascii="Arial Narrow" w:hAnsi="Arial Narrow"/>
              </w:rPr>
              <w:t>Se</w:t>
            </w:r>
            <w:r w:rsidRPr="007A2B3E">
              <w:rPr>
                <w:rFonts w:ascii="Arial Narrow" w:hAnsi="Arial Narrow" w:cs="Times New Roman"/>
              </w:rPr>
              <w:t>e</w:t>
            </w:r>
            <w:r w:rsidRPr="00611FDE">
              <w:rPr>
                <w:rFonts w:ascii="Arial Narrow" w:hAnsi="Arial Narrow" w:cs="Times New Roman"/>
              </w:rPr>
              <w:t xml:space="preserve"> “</w:t>
            </w:r>
            <w:r>
              <w:rPr>
                <w:rFonts w:ascii="Arial Narrow" w:hAnsi="Arial Narrow" w:cs="Times New Roman"/>
              </w:rPr>
              <w:t>W</w:t>
            </w:r>
            <w:r w:rsidRPr="00611FDE">
              <w:rPr>
                <w:rFonts w:ascii="Arial Narrow" w:hAnsi="Arial Narrow" w:cs="Times New Roman"/>
              </w:rPr>
              <w:t>hat is the reporting period?” in section 2.4</w:t>
            </w:r>
            <w:r>
              <w:rPr>
                <w:rFonts w:ascii="Arial Narrow" w:hAnsi="Arial Narrow" w:cs="Times New Roman"/>
              </w:rPr>
              <w:t>.</w:t>
            </w:r>
          </w:p>
          <w:p w14:paraId="53D364CF" w14:textId="44125B66" w:rsidR="00684E61" w:rsidRPr="00340A37" w:rsidRDefault="0071743B" w:rsidP="0071743B">
            <w:pPr>
              <w:autoSpaceDE w:val="0"/>
              <w:autoSpaceDN w:val="0"/>
              <w:adjustRightInd w:val="0"/>
              <w:rPr>
                <w:rFonts w:ascii="Arial Narrow" w:hAnsi="Arial Narrow"/>
                <w:b/>
                <w:i/>
              </w:rPr>
            </w:pPr>
            <w:r w:rsidRPr="00340A37">
              <w:rPr>
                <w:rFonts w:ascii="Arial Narrow" w:hAnsi="Arial Narrow" w:cs="Times New Roman"/>
                <w:b/>
                <w:i/>
                <w:color w:val="FF0000"/>
              </w:rPr>
              <w:t>Revised!</w:t>
            </w:r>
          </w:p>
        </w:tc>
        <w:tc>
          <w:tcPr>
            <w:tcW w:w="2334" w:type="dxa"/>
            <w:tcBorders>
              <w:top w:val="double" w:sz="4" w:space="0" w:color="145192"/>
            </w:tcBorders>
          </w:tcPr>
          <w:p w14:paraId="1D77C3F8" w14:textId="369CD783" w:rsidR="0071743B" w:rsidRDefault="0071743B" w:rsidP="0071743B">
            <w:pPr>
              <w:autoSpaceDE w:val="0"/>
              <w:autoSpaceDN w:val="0"/>
              <w:adjustRightInd w:val="0"/>
              <w:rPr>
                <w:rFonts w:ascii="Arial Narrow" w:hAnsi="Arial Narrow" w:cs="Times New Roman"/>
              </w:rPr>
            </w:pPr>
            <w:r w:rsidRPr="007954A9">
              <w:rPr>
                <w:rFonts w:ascii="Arial Narrow" w:hAnsi="Arial Narrow"/>
              </w:rPr>
              <w:t>Se</w:t>
            </w:r>
            <w:r w:rsidRPr="007A2B3E">
              <w:rPr>
                <w:rFonts w:ascii="Arial Narrow" w:hAnsi="Arial Narrow" w:cs="Times New Roman"/>
              </w:rPr>
              <w:t>e</w:t>
            </w:r>
            <w:r w:rsidRPr="00611FDE">
              <w:rPr>
                <w:rFonts w:ascii="Arial Narrow" w:hAnsi="Arial Narrow" w:cs="Times New Roman"/>
              </w:rPr>
              <w:t xml:space="preserve"> “</w:t>
            </w:r>
            <w:r>
              <w:rPr>
                <w:rFonts w:ascii="Arial Narrow" w:hAnsi="Arial Narrow" w:cs="Times New Roman"/>
              </w:rPr>
              <w:t>W</w:t>
            </w:r>
            <w:r w:rsidRPr="00611FDE">
              <w:rPr>
                <w:rFonts w:ascii="Arial Narrow" w:hAnsi="Arial Narrow" w:cs="Times New Roman"/>
              </w:rPr>
              <w:t>hat is the reporting period?” in section 2.4</w:t>
            </w:r>
            <w:r>
              <w:rPr>
                <w:rFonts w:ascii="Arial Narrow" w:hAnsi="Arial Narrow" w:cs="Times New Roman"/>
              </w:rPr>
              <w:t>.</w:t>
            </w:r>
          </w:p>
          <w:p w14:paraId="6FCF4C10" w14:textId="16A5C834" w:rsidR="00684E61" w:rsidRPr="00B0590F" w:rsidRDefault="0071743B" w:rsidP="0071743B">
            <w:pPr>
              <w:autoSpaceDE w:val="0"/>
              <w:autoSpaceDN w:val="0"/>
              <w:adjustRightInd w:val="0"/>
              <w:rPr>
                <w:rFonts w:ascii="Arial Narrow" w:hAnsi="Arial Narrow"/>
              </w:rPr>
            </w:pPr>
            <w:r w:rsidRPr="00340A37">
              <w:rPr>
                <w:rFonts w:ascii="Arial Narrow" w:hAnsi="Arial Narrow" w:cs="Times New Roman"/>
                <w:b/>
                <w:i/>
                <w:color w:val="FF0000"/>
              </w:rPr>
              <w:t>Revised!</w:t>
            </w:r>
          </w:p>
        </w:tc>
        <w:tc>
          <w:tcPr>
            <w:tcW w:w="2334" w:type="dxa"/>
            <w:tcBorders>
              <w:top w:val="double" w:sz="4" w:space="0" w:color="145192"/>
            </w:tcBorders>
          </w:tcPr>
          <w:p w14:paraId="48EBE7A7" w14:textId="3A047E27" w:rsidR="0071743B" w:rsidRDefault="0071743B" w:rsidP="0071743B">
            <w:pPr>
              <w:autoSpaceDE w:val="0"/>
              <w:autoSpaceDN w:val="0"/>
              <w:adjustRightInd w:val="0"/>
              <w:rPr>
                <w:rFonts w:ascii="Arial Narrow" w:hAnsi="Arial Narrow" w:cs="Times New Roman"/>
              </w:rPr>
            </w:pPr>
            <w:r w:rsidRPr="007954A9">
              <w:rPr>
                <w:rFonts w:ascii="Arial Narrow" w:hAnsi="Arial Narrow"/>
              </w:rPr>
              <w:t>Se</w:t>
            </w:r>
            <w:r w:rsidRPr="007A2B3E">
              <w:rPr>
                <w:rFonts w:ascii="Arial Narrow" w:hAnsi="Arial Narrow" w:cs="Times New Roman"/>
              </w:rPr>
              <w:t>e</w:t>
            </w:r>
            <w:r w:rsidRPr="00611FDE">
              <w:rPr>
                <w:rFonts w:ascii="Arial Narrow" w:hAnsi="Arial Narrow" w:cs="Times New Roman"/>
              </w:rPr>
              <w:t xml:space="preserve"> “</w:t>
            </w:r>
            <w:r>
              <w:rPr>
                <w:rFonts w:ascii="Arial Narrow" w:hAnsi="Arial Narrow" w:cs="Times New Roman"/>
              </w:rPr>
              <w:t>W</w:t>
            </w:r>
            <w:r w:rsidRPr="00611FDE">
              <w:rPr>
                <w:rFonts w:ascii="Arial Narrow" w:hAnsi="Arial Narrow" w:cs="Times New Roman"/>
              </w:rPr>
              <w:t>hat is the reporting period?” in section 2.4</w:t>
            </w:r>
            <w:r>
              <w:rPr>
                <w:rFonts w:ascii="Arial Narrow" w:hAnsi="Arial Narrow" w:cs="Times New Roman"/>
              </w:rPr>
              <w:t>.</w:t>
            </w:r>
          </w:p>
          <w:p w14:paraId="7EA5ED1B" w14:textId="1D22C271" w:rsidR="00684E61" w:rsidRPr="00B0590F" w:rsidRDefault="0071743B" w:rsidP="0071743B">
            <w:pPr>
              <w:autoSpaceDE w:val="0"/>
              <w:autoSpaceDN w:val="0"/>
              <w:adjustRightInd w:val="0"/>
              <w:rPr>
                <w:rFonts w:ascii="Arial Narrow" w:hAnsi="Arial Narrow"/>
              </w:rPr>
            </w:pPr>
            <w:r w:rsidRPr="00340A37">
              <w:rPr>
                <w:rFonts w:ascii="Arial Narrow" w:hAnsi="Arial Narrow" w:cs="Times New Roman"/>
                <w:b/>
                <w:i/>
                <w:color w:val="FF0000"/>
              </w:rPr>
              <w:t>Revised!</w:t>
            </w:r>
          </w:p>
        </w:tc>
      </w:tr>
      <w:tr w:rsidR="00684E61" w:rsidRPr="00B0590F" w14:paraId="0AC3E6EA" w14:textId="77777777" w:rsidTr="00684E61">
        <w:tc>
          <w:tcPr>
            <w:tcW w:w="2328" w:type="dxa"/>
          </w:tcPr>
          <w:p w14:paraId="3BE7AE98" w14:textId="77777777" w:rsidR="00684E61" w:rsidRPr="00B0590F" w:rsidRDefault="00684E61" w:rsidP="00684E61">
            <w:pPr>
              <w:rPr>
                <w:rFonts w:ascii="Arial Narrow" w:hAnsi="Arial Narrow"/>
              </w:rPr>
            </w:pPr>
            <w:r w:rsidRPr="00B0590F">
              <w:rPr>
                <w:rFonts w:ascii="Arial Narrow" w:hAnsi="Arial Narrow"/>
              </w:rPr>
              <w:t>Education units included</w:t>
            </w:r>
          </w:p>
        </w:tc>
        <w:tc>
          <w:tcPr>
            <w:tcW w:w="2334" w:type="dxa"/>
          </w:tcPr>
          <w:p w14:paraId="4221DCFA" w14:textId="77777777" w:rsidR="00684E61" w:rsidRPr="00B0590F" w:rsidRDefault="00684E61" w:rsidP="00684E61">
            <w:pPr>
              <w:rPr>
                <w:rFonts w:ascii="Arial Narrow" w:hAnsi="Arial Narrow"/>
              </w:rPr>
            </w:pPr>
            <w:r w:rsidRPr="00B0590F">
              <w:rPr>
                <w:rFonts w:ascii="Arial Narrow" w:hAnsi="Arial Narrow"/>
              </w:rPr>
              <w:t>Include SEA</w:t>
            </w:r>
          </w:p>
        </w:tc>
        <w:tc>
          <w:tcPr>
            <w:tcW w:w="2334" w:type="dxa"/>
          </w:tcPr>
          <w:p w14:paraId="709B0F65" w14:textId="4CA84B69" w:rsidR="00684E61" w:rsidRDefault="00684E61" w:rsidP="00684E61">
            <w:pPr>
              <w:rPr>
                <w:rFonts w:ascii="Arial Narrow" w:hAnsi="Arial Narrow"/>
              </w:rPr>
            </w:pPr>
            <w:r w:rsidRPr="00B0590F">
              <w:rPr>
                <w:rFonts w:ascii="Arial Narrow" w:hAnsi="Arial Narrow"/>
              </w:rPr>
              <w:t>Operational LEAs that had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p w14:paraId="282741E8" w14:textId="693F82BA" w:rsidR="00684E61" w:rsidRPr="00B0590F" w:rsidRDefault="00684E61" w:rsidP="00684E61">
            <w:pPr>
              <w:rPr>
                <w:rFonts w:ascii="Arial Narrow" w:hAnsi="Arial Narrow"/>
              </w:rPr>
            </w:pPr>
          </w:p>
        </w:tc>
        <w:tc>
          <w:tcPr>
            <w:tcW w:w="2334" w:type="dxa"/>
            <w:tcBorders>
              <w:bottom w:val="single" w:sz="6" w:space="0" w:color="145192"/>
            </w:tcBorders>
          </w:tcPr>
          <w:p w14:paraId="05182804" w14:textId="4487065E" w:rsidR="00684E61" w:rsidRPr="00B0590F" w:rsidRDefault="00684E61" w:rsidP="00E42D96">
            <w:pPr>
              <w:rPr>
                <w:rFonts w:ascii="Arial Narrow" w:hAnsi="Arial Narrow"/>
              </w:rPr>
            </w:pPr>
            <w:r w:rsidRPr="00B0590F">
              <w:rPr>
                <w:rFonts w:ascii="Arial Narrow" w:hAnsi="Arial Narrow"/>
              </w:rPr>
              <w:t>Schools that were operational and had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tc>
      </w:tr>
      <w:tr w:rsidR="00684E61" w:rsidRPr="00B0590F" w14:paraId="2AF45A7D" w14:textId="77777777" w:rsidTr="00684E61">
        <w:tc>
          <w:tcPr>
            <w:tcW w:w="2328" w:type="dxa"/>
          </w:tcPr>
          <w:p w14:paraId="187E6119" w14:textId="77777777" w:rsidR="00684E61" w:rsidRPr="00B0590F" w:rsidRDefault="00684E61" w:rsidP="00684E61">
            <w:pPr>
              <w:rPr>
                <w:rFonts w:ascii="Arial Narrow" w:hAnsi="Arial Narrow"/>
              </w:rPr>
            </w:pPr>
            <w:r w:rsidRPr="00B0590F">
              <w:rPr>
                <w:rFonts w:ascii="Arial Narrow" w:hAnsi="Arial Narrow"/>
              </w:rPr>
              <w:t xml:space="preserve">Education units </w:t>
            </w:r>
            <w:r w:rsidRPr="00B0590F">
              <w:rPr>
                <w:rFonts w:ascii="Arial Narrow" w:hAnsi="Arial Narrow"/>
                <w:u w:val="single"/>
              </w:rPr>
              <w:t>not</w:t>
            </w:r>
            <w:r w:rsidRPr="00B0590F">
              <w:rPr>
                <w:rFonts w:ascii="Arial Narrow" w:hAnsi="Arial Narrow"/>
              </w:rPr>
              <w:t xml:space="preserve"> </w:t>
            </w:r>
            <w:r w:rsidRPr="00B0590F">
              <w:rPr>
                <w:rFonts w:ascii="Arial Narrow" w:hAnsi="Arial Narrow"/>
              </w:rPr>
              <w:lastRenderedPageBreak/>
              <w:t>reported</w:t>
            </w:r>
          </w:p>
        </w:tc>
        <w:tc>
          <w:tcPr>
            <w:tcW w:w="2334" w:type="dxa"/>
            <w:shd w:val="pct10" w:color="auto" w:fill="auto"/>
          </w:tcPr>
          <w:p w14:paraId="435FB780" w14:textId="77777777" w:rsidR="00684E61" w:rsidRPr="00B0590F" w:rsidRDefault="00684E61" w:rsidP="00684E61">
            <w:pPr>
              <w:rPr>
                <w:rFonts w:ascii="Arial Narrow" w:hAnsi="Arial Narrow"/>
              </w:rPr>
            </w:pPr>
          </w:p>
        </w:tc>
        <w:tc>
          <w:tcPr>
            <w:tcW w:w="2334" w:type="dxa"/>
          </w:tcPr>
          <w:p w14:paraId="4A0F84EA" w14:textId="30ECF113" w:rsidR="00684E61" w:rsidRPr="00B0590F" w:rsidRDefault="00684E61" w:rsidP="00684E61">
            <w:pPr>
              <w:rPr>
                <w:rFonts w:ascii="Arial Narrow" w:hAnsi="Arial Narrow"/>
              </w:rPr>
            </w:pPr>
            <w:r w:rsidRPr="00B0590F">
              <w:rPr>
                <w:rFonts w:ascii="Arial Narrow" w:hAnsi="Arial Narrow"/>
              </w:rPr>
              <w:t xml:space="preserve">LEAs reported as </w:t>
            </w:r>
            <w:r w:rsidRPr="00B0590F">
              <w:rPr>
                <w:rFonts w:ascii="Arial Narrow" w:hAnsi="Arial Narrow"/>
              </w:rPr>
              <w:lastRenderedPageBreak/>
              <w:t xml:space="preserve">closed, inactive, or future </w:t>
            </w:r>
          </w:p>
          <w:p w14:paraId="506ACF90" w14:textId="77777777" w:rsidR="00684E61" w:rsidRDefault="00684E61" w:rsidP="00684E61">
            <w:pPr>
              <w:rPr>
                <w:rFonts w:ascii="Arial Narrow" w:hAnsi="Arial Narrow"/>
              </w:rPr>
            </w:pPr>
          </w:p>
          <w:p w14:paraId="2CA996E3" w14:textId="107A888B" w:rsidR="00684E61" w:rsidRPr="00B0590F" w:rsidRDefault="00684E61" w:rsidP="00CF5536">
            <w:pPr>
              <w:rPr>
                <w:rFonts w:ascii="Arial Narrow" w:hAnsi="Arial Narrow"/>
              </w:rPr>
            </w:pPr>
            <w:r w:rsidRPr="00B0590F">
              <w:rPr>
                <w:rFonts w:ascii="Arial Narrow" w:hAnsi="Arial Narrow"/>
              </w:rPr>
              <w:t>LEAs that did not have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tc>
        <w:tc>
          <w:tcPr>
            <w:tcW w:w="2334" w:type="dxa"/>
            <w:tcBorders>
              <w:top w:val="single" w:sz="6" w:space="0" w:color="145192"/>
              <w:bottom w:val="single" w:sz="6" w:space="0" w:color="145192"/>
            </w:tcBorders>
            <w:shd w:val="clear" w:color="auto" w:fill="auto"/>
          </w:tcPr>
          <w:p w14:paraId="010E5890" w14:textId="77777777" w:rsidR="00684E61" w:rsidRPr="00B0590F" w:rsidRDefault="00684E61" w:rsidP="00684E61">
            <w:pPr>
              <w:rPr>
                <w:rFonts w:ascii="Arial Narrow" w:hAnsi="Arial Narrow"/>
              </w:rPr>
            </w:pPr>
            <w:r w:rsidRPr="00B0590F">
              <w:rPr>
                <w:rFonts w:ascii="Arial Narrow" w:hAnsi="Arial Narrow"/>
              </w:rPr>
              <w:lastRenderedPageBreak/>
              <w:t xml:space="preserve">Schools reported as </w:t>
            </w:r>
            <w:r w:rsidRPr="00B0590F">
              <w:rPr>
                <w:rFonts w:ascii="Arial Narrow" w:hAnsi="Arial Narrow"/>
              </w:rPr>
              <w:lastRenderedPageBreak/>
              <w:t xml:space="preserve">closed, inactive, or future </w:t>
            </w:r>
          </w:p>
          <w:p w14:paraId="1E68347A" w14:textId="77777777" w:rsidR="00684E61" w:rsidRPr="00B0590F" w:rsidRDefault="00684E61" w:rsidP="00684E61">
            <w:pPr>
              <w:rPr>
                <w:rFonts w:ascii="Arial Narrow" w:hAnsi="Arial Narrow"/>
              </w:rPr>
            </w:pPr>
          </w:p>
          <w:p w14:paraId="1EB1ED96" w14:textId="696BD5A7" w:rsidR="00684E61" w:rsidRPr="00B0590F" w:rsidRDefault="00684E61" w:rsidP="00E42D96">
            <w:pPr>
              <w:rPr>
                <w:rFonts w:ascii="Arial Narrow" w:hAnsi="Arial Narrow"/>
              </w:rPr>
            </w:pPr>
            <w:r w:rsidRPr="00B0590F">
              <w:rPr>
                <w:rFonts w:ascii="Arial Narrow" w:hAnsi="Arial Narrow"/>
              </w:rPr>
              <w:t>Schools that did not have a 12</w:t>
            </w:r>
            <w:r w:rsidRPr="00B0590F">
              <w:rPr>
                <w:rFonts w:ascii="Arial Narrow" w:hAnsi="Arial Narrow"/>
                <w:vertAlign w:val="superscript"/>
              </w:rPr>
              <w:t>th</w:t>
            </w:r>
            <w:r w:rsidRPr="00B0590F">
              <w:rPr>
                <w:rFonts w:ascii="Arial Narrow" w:hAnsi="Arial Narrow"/>
              </w:rPr>
              <w:t xml:space="preserve"> grade</w:t>
            </w:r>
            <w:r>
              <w:rPr>
                <w:rFonts w:ascii="Arial Narrow" w:hAnsi="Arial Narrow"/>
              </w:rPr>
              <w:t xml:space="preserve"> during the school year prior to the current school year</w:t>
            </w:r>
          </w:p>
        </w:tc>
      </w:tr>
      <w:tr w:rsidR="00684E61" w:rsidRPr="00B0590F" w14:paraId="1D6212AD" w14:textId="77777777" w:rsidTr="00684E61">
        <w:tc>
          <w:tcPr>
            <w:tcW w:w="2328" w:type="dxa"/>
          </w:tcPr>
          <w:p w14:paraId="7B403813" w14:textId="77777777" w:rsidR="00684E61" w:rsidRPr="00B0590F" w:rsidRDefault="00684E61" w:rsidP="00684E61">
            <w:pPr>
              <w:rPr>
                <w:rFonts w:ascii="Arial Narrow" w:hAnsi="Arial Narrow"/>
              </w:rPr>
            </w:pPr>
            <w:r w:rsidRPr="00B0590F">
              <w:rPr>
                <w:rFonts w:ascii="Arial Narrow" w:hAnsi="Arial Narrow"/>
              </w:rPr>
              <w:lastRenderedPageBreak/>
              <w:t>Type of count</w:t>
            </w:r>
          </w:p>
        </w:tc>
        <w:tc>
          <w:tcPr>
            <w:tcW w:w="2334" w:type="dxa"/>
          </w:tcPr>
          <w:p w14:paraId="69B41E1C" w14:textId="77777777" w:rsidR="00684E61" w:rsidRPr="00B0590F" w:rsidRDefault="00684E61" w:rsidP="00684E61">
            <w:pPr>
              <w:rPr>
                <w:rFonts w:ascii="Arial Narrow" w:hAnsi="Arial Narrow"/>
              </w:rPr>
            </w:pPr>
            <w:r w:rsidRPr="00B0590F">
              <w:rPr>
                <w:rFonts w:ascii="Arial Narrow" w:hAnsi="Arial Narrow"/>
              </w:rPr>
              <w:t>Once</w:t>
            </w:r>
          </w:p>
        </w:tc>
        <w:tc>
          <w:tcPr>
            <w:tcW w:w="2334" w:type="dxa"/>
          </w:tcPr>
          <w:p w14:paraId="19E02C12" w14:textId="2DDC2364" w:rsidR="00684E61" w:rsidRDefault="00684E61" w:rsidP="00684E61">
            <w:pPr>
              <w:rPr>
                <w:rFonts w:ascii="Arial Narrow" w:hAnsi="Arial Narrow"/>
              </w:rPr>
            </w:pPr>
            <w:r w:rsidRPr="00B0590F">
              <w:rPr>
                <w:rFonts w:ascii="Arial Narrow" w:hAnsi="Arial Narrow"/>
              </w:rPr>
              <w:t xml:space="preserve">Once at the LEA where the students graduated. </w:t>
            </w:r>
          </w:p>
          <w:p w14:paraId="3DF3FB4D" w14:textId="68F047F3" w:rsidR="00684E61" w:rsidRPr="00B0590F" w:rsidRDefault="00684E61" w:rsidP="00684E61">
            <w:pPr>
              <w:rPr>
                <w:rFonts w:ascii="Arial Narrow" w:hAnsi="Arial Narrow"/>
              </w:rPr>
            </w:pPr>
          </w:p>
        </w:tc>
        <w:tc>
          <w:tcPr>
            <w:tcW w:w="2334" w:type="dxa"/>
            <w:tcBorders>
              <w:top w:val="single" w:sz="6" w:space="0" w:color="145192"/>
              <w:bottom w:val="single" w:sz="6" w:space="0" w:color="145192"/>
            </w:tcBorders>
            <w:shd w:val="clear" w:color="auto" w:fill="auto"/>
          </w:tcPr>
          <w:p w14:paraId="53FC9EB9" w14:textId="65051EC6" w:rsidR="00684E61" w:rsidRPr="00B0590F" w:rsidRDefault="00684E61" w:rsidP="00E42D96">
            <w:pPr>
              <w:rPr>
                <w:rFonts w:ascii="Arial Narrow" w:hAnsi="Arial Narrow"/>
              </w:rPr>
            </w:pPr>
            <w:r w:rsidRPr="00B0590F">
              <w:rPr>
                <w:rFonts w:ascii="Arial Narrow" w:hAnsi="Arial Narrow"/>
              </w:rPr>
              <w:t>Once at the school where the students graduated.</w:t>
            </w:r>
          </w:p>
        </w:tc>
      </w:tr>
      <w:tr w:rsidR="00684E61" w:rsidRPr="00B0590F" w14:paraId="0EB9B71F" w14:textId="77777777" w:rsidTr="00684E61">
        <w:tc>
          <w:tcPr>
            <w:tcW w:w="2328" w:type="dxa"/>
          </w:tcPr>
          <w:p w14:paraId="567326CD" w14:textId="77777777" w:rsidR="00684E61" w:rsidRPr="00B0590F" w:rsidRDefault="00684E61" w:rsidP="00684E61">
            <w:pPr>
              <w:rPr>
                <w:rFonts w:ascii="Arial Narrow" w:hAnsi="Arial Narrow"/>
              </w:rPr>
            </w:pPr>
            <w:r w:rsidRPr="00B0590F">
              <w:rPr>
                <w:rFonts w:ascii="Arial Narrow" w:hAnsi="Arial Narrow"/>
              </w:rPr>
              <w:t>Zero counts</w:t>
            </w:r>
          </w:p>
        </w:tc>
        <w:tc>
          <w:tcPr>
            <w:tcW w:w="2334" w:type="dxa"/>
          </w:tcPr>
          <w:p w14:paraId="1AA469E8" w14:textId="77777777" w:rsidR="00684E61" w:rsidRPr="00B0590F" w:rsidRDefault="00684E61" w:rsidP="00684E61">
            <w:pPr>
              <w:rPr>
                <w:rFonts w:ascii="Arial Narrow" w:hAnsi="Arial Narrow"/>
              </w:rPr>
            </w:pPr>
            <w:r w:rsidRPr="00B0590F">
              <w:rPr>
                <w:rFonts w:ascii="Arial Narrow" w:hAnsi="Arial Narrow"/>
              </w:rPr>
              <w:t>Required for all valid combinations</w:t>
            </w:r>
          </w:p>
        </w:tc>
        <w:tc>
          <w:tcPr>
            <w:tcW w:w="2334" w:type="dxa"/>
          </w:tcPr>
          <w:p w14:paraId="307F9E2F" w14:textId="77777777" w:rsidR="00684E61" w:rsidRPr="00B0590F" w:rsidRDefault="00684E61" w:rsidP="00684E61">
            <w:pPr>
              <w:rPr>
                <w:rFonts w:ascii="Arial Narrow" w:hAnsi="Arial Narrow"/>
              </w:rPr>
            </w:pPr>
            <w:r w:rsidRPr="00B0590F">
              <w:rPr>
                <w:rFonts w:ascii="Arial Narrow" w:hAnsi="Arial Narrow"/>
              </w:rPr>
              <w:t>Not required; valid combinations for the state that are not included will be assumed to be zeros</w:t>
            </w:r>
          </w:p>
        </w:tc>
        <w:tc>
          <w:tcPr>
            <w:tcW w:w="2334" w:type="dxa"/>
          </w:tcPr>
          <w:p w14:paraId="2AE42DB1" w14:textId="77777777" w:rsidR="00684E61" w:rsidRPr="00B0590F" w:rsidRDefault="00684E61" w:rsidP="00684E61">
            <w:pPr>
              <w:rPr>
                <w:rFonts w:ascii="Arial Narrow" w:hAnsi="Arial Narrow"/>
              </w:rPr>
            </w:pPr>
            <w:r w:rsidRPr="00B0590F">
              <w:rPr>
                <w:rFonts w:ascii="Arial Narrow" w:hAnsi="Arial Narrow"/>
              </w:rPr>
              <w:t>Not required; valid combinations for the state that are not included will be assumed to be zeros</w:t>
            </w:r>
          </w:p>
        </w:tc>
      </w:tr>
      <w:tr w:rsidR="00684E61" w:rsidRPr="00B0590F" w14:paraId="38830370" w14:textId="77777777" w:rsidTr="00684E61">
        <w:tc>
          <w:tcPr>
            <w:tcW w:w="2328" w:type="dxa"/>
          </w:tcPr>
          <w:p w14:paraId="05B2CF3F" w14:textId="77777777" w:rsidR="00684E61" w:rsidRPr="00B0590F" w:rsidRDefault="00684E61" w:rsidP="00684E61">
            <w:pPr>
              <w:rPr>
                <w:rFonts w:ascii="Arial Narrow" w:hAnsi="Arial Narrow"/>
              </w:rPr>
            </w:pPr>
            <w:r w:rsidRPr="00B0590F">
              <w:rPr>
                <w:rFonts w:ascii="Arial Narrow" w:hAnsi="Arial Narrow"/>
              </w:rPr>
              <w:t>Zero exceptions and</w:t>
            </w:r>
          </w:p>
          <w:p w14:paraId="37C55318" w14:textId="77777777" w:rsidR="00684E61" w:rsidRPr="00B0590F" w:rsidRDefault="00684E61" w:rsidP="00684E61">
            <w:pPr>
              <w:rPr>
                <w:rFonts w:ascii="Arial Narrow" w:hAnsi="Arial Narrow"/>
              </w:rPr>
            </w:pPr>
            <w:r w:rsidRPr="00B0590F">
              <w:rPr>
                <w:rFonts w:ascii="Arial Narrow" w:hAnsi="Arial Narrow"/>
              </w:rPr>
              <w:t>Not Applicable</w:t>
            </w:r>
          </w:p>
        </w:tc>
        <w:tc>
          <w:tcPr>
            <w:tcW w:w="2334" w:type="dxa"/>
          </w:tcPr>
          <w:p w14:paraId="281183D5" w14:textId="77777777" w:rsidR="00684E61" w:rsidRPr="00B0590F"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2.4.</w:t>
            </w:r>
          </w:p>
        </w:tc>
        <w:tc>
          <w:tcPr>
            <w:tcW w:w="2334" w:type="dxa"/>
          </w:tcPr>
          <w:p w14:paraId="42FB3A20" w14:textId="77777777" w:rsidR="00684E61"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2.4.</w:t>
            </w:r>
          </w:p>
          <w:p w14:paraId="3AF1BCDC" w14:textId="77777777" w:rsidR="00684E61" w:rsidRDefault="00684E61" w:rsidP="00684E61">
            <w:pPr>
              <w:rPr>
                <w:rFonts w:ascii="Arial Narrow" w:hAnsi="Arial Narrow"/>
              </w:rPr>
            </w:pPr>
          </w:p>
          <w:p w14:paraId="66E71897" w14:textId="71157CB6" w:rsidR="00684E61" w:rsidRPr="00B0590F" w:rsidRDefault="00684E61" w:rsidP="00684E61">
            <w:pPr>
              <w:rPr>
                <w:rFonts w:ascii="Arial Narrow" w:hAnsi="Arial Narrow"/>
              </w:rPr>
            </w:pPr>
            <w:r w:rsidRPr="00B0590F">
              <w:rPr>
                <w:rFonts w:ascii="Arial Narrow" w:hAnsi="Arial Narrow"/>
              </w:rPr>
              <w:t>Leave LEAs that do not have students to report out of the file</w:t>
            </w:r>
          </w:p>
        </w:tc>
        <w:tc>
          <w:tcPr>
            <w:tcW w:w="2334" w:type="dxa"/>
          </w:tcPr>
          <w:p w14:paraId="4AA73C6F" w14:textId="77777777" w:rsidR="00684E61"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2.4.</w:t>
            </w:r>
          </w:p>
          <w:p w14:paraId="0CC65787" w14:textId="77777777" w:rsidR="00684E61" w:rsidRDefault="00684E61" w:rsidP="00684E61">
            <w:pPr>
              <w:rPr>
                <w:rFonts w:ascii="Arial Narrow" w:hAnsi="Arial Narrow"/>
              </w:rPr>
            </w:pPr>
          </w:p>
          <w:p w14:paraId="30188A6B" w14:textId="20904C8E" w:rsidR="00684E61" w:rsidRPr="00B0590F" w:rsidRDefault="00684E61" w:rsidP="00684E61">
            <w:pPr>
              <w:rPr>
                <w:rFonts w:ascii="Arial Narrow" w:hAnsi="Arial Narrow"/>
              </w:rPr>
            </w:pPr>
            <w:r w:rsidRPr="00B0590F">
              <w:rPr>
                <w:rFonts w:ascii="Arial Narrow" w:hAnsi="Arial Narrow"/>
              </w:rPr>
              <w:t>Leave Schools that do not have students to report out of the file</w:t>
            </w:r>
          </w:p>
        </w:tc>
      </w:tr>
      <w:tr w:rsidR="00684E61" w:rsidRPr="00B0590F" w14:paraId="1DFBFB61" w14:textId="77777777" w:rsidTr="00684E61">
        <w:tc>
          <w:tcPr>
            <w:tcW w:w="2328" w:type="dxa"/>
          </w:tcPr>
          <w:p w14:paraId="1527ADFE" w14:textId="77777777" w:rsidR="00684E61" w:rsidRPr="00B0590F" w:rsidRDefault="00684E61" w:rsidP="00684E61">
            <w:pPr>
              <w:rPr>
                <w:rFonts w:ascii="Arial Narrow" w:hAnsi="Arial Narrow"/>
              </w:rPr>
            </w:pPr>
            <w:r w:rsidRPr="00B0590F">
              <w:rPr>
                <w:rFonts w:ascii="Arial Narrow" w:hAnsi="Arial Narrow"/>
              </w:rPr>
              <w:t>Missing</w:t>
            </w:r>
          </w:p>
        </w:tc>
        <w:tc>
          <w:tcPr>
            <w:tcW w:w="2334" w:type="dxa"/>
            <w:tcBorders>
              <w:bottom w:val="single" w:sz="6" w:space="0" w:color="145192"/>
            </w:tcBorders>
          </w:tcPr>
          <w:p w14:paraId="2E4A95A2"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7E5B2FB4" w14:textId="77777777" w:rsidR="00684E61" w:rsidRPr="00B0590F" w:rsidRDefault="00684E61" w:rsidP="00684E61">
            <w:pPr>
              <w:rPr>
                <w:rFonts w:ascii="Arial Narrow" w:hAnsi="Arial Narrow"/>
              </w:rPr>
            </w:pPr>
          </w:p>
          <w:p w14:paraId="01068817" w14:textId="42EE82FB"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enrollment, report the students using the Postsecondary Enrollment Action permitted value of “no information.” </w:t>
            </w:r>
          </w:p>
          <w:p w14:paraId="729F9B64"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c>
          <w:tcPr>
            <w:tcW w:w="2334" w:type="dxa"/>
            <w:tcBorders>
              <w:bottom w:val="single" w:sz="6" w:space="0" w:color="145192"/>
            </w:tcBorders>
          </w:tcPr>
          <w:p w14:paraId="70193EA4"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138513CA" w14:textId="77777777" w:rsidR="00684E61" w:rsidRPr="00B0590F" w:rsidRDefault="00684E61" w:rsidP="00684E61">
            <w:pPr>
              <w:rPr>
                <w:rFonts w:ascii="Arial Narrow" w:hAnsi="Arial Narrow"/>
              </w:rPr>
            </w:pPr>
          </w:p>
          <w:p w14:paraId="1B983B86" w14:textId="172D8AB1"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enrollment, report the students using the Postsecondary Enrollment Action permitted value of “no information.” </w:t>
            </w:r>
          </w:p>
          <w:p w14:paraId="3A30562D"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c>
          <w:tcPr>
            <w:tcW w:w="2334" w:type="dxa"/>
            <w:tcBorders>
              <w:bottom w:val="single" w:sz="6" w:space="0" w:color="145192"/>
            </w:tcBorders>
          </w:tcPr>
          <w:p w14:paraId="6B66D5A9"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631FA203" w14:textId="77777777" w:rsidR="00684E61" w:rsidRPr="00B0590F" w:rsidRDefault="00684E61" w:rsidP="00684E61">
            <w:pPr>
              <w:rPr>
                <w:rFonts w:ascii="Arial Narrow" w:hAnsi="Arial Narrow"/>
              </w:rPr>
            </w:pPr>
          </w:p>
          <w:p w14:paraId="790198FC" w14:textId="68FBC924"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enrollment, report the students using the Postsecondary Enrollment Action permitted value of “no information.” </w:t>
            </w:r>
          </w:p>
          <w:p w14:paraId="4D570231"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r>
      <w:tr w:rsidR="00684E61" w:rsidRPr="00B0590F" w14:paraId="51FC6E2F" w14:textId="77777777" w:rsidTr="00684E61">
        <w:tc>
          <w:tcPr>
            <w:tcW w:w="2328" w:type="dxa"/>
          </w:tcPr>
          <w:p w14:paraId="66E76917" w14:textId="77777777" w:rsidR="00684E61" w:rsidRPr="00B0590F" w:rsidRDefault="00684E61" w:rsidP="00684E61">
            <w:pPr>
              <w:rPr>
                <w:rFonts w:ascii="Arial Narrow" w:hAnsi="Arial Narrow"/>
              </w:rPr>
            </w:pPr>
            <w:r w:rsidRPr="00B0590F">
              <w:rPr>
                <w:rFonts w:ascii="Arial Narrow" w:hAnsi="Arial Narrow"/>
              </w:rPr>
              <w:t>Related metadata survey</w:t>
            </w:r>
          </w:p>
        </w:tc>
        <w:tc>
          <w:tcPr>
            <w:tcW w:w="2334" w:type="dxa"/>
            <w:tcBorders>
              <w:top w:val="single" w:sz="6" w:space="0" w:color="145192"/>
              <w:bottom w:val="double" w:sz="4" w:space="0" w:color="145192"/>
            </w:tcBorders>
            <w:shd w:val="clear" w:color="auto" w:fill="D9D9D9"/>
          </w:tcPr>
          <w:p w14:paraId="56B781AD" w14:textId="77777777" w:rsidR="00684E61" w:rsidRPr="00B0590F" w:rsidRDefault="00684E61" w:rsidP="00684E61">
            <w:pPr>
              <w:rPr>
                <w:rFonts w:ascii="Arial Narrow" w:hAnsi="Arial Narrow"/>
              </w:rPr>
            </w:pPr>
          </w:p>
        </w:tc>
        <w:tc>
          <w:tcPr>
            <w:tcW w:w="2334" w:type="dxa"/>
            <w:tcBorders>
              <w:top w:val="single" w:sz="6" w:space="0" w:color="145192"/>
              <w:bottom w:val="double" w:sz="4" w:space="0" w:color="145192"/>
            </w:tcBorders>
            <w:shd w:val="clear" w:color="auto" w:fill="D9D9D9"/>
          </w:tcPr>
          <w:p w14:paraId="58F6C062" w14:textId="77777777" w:rsidR="00684E61" w:rsidRPr="00B0590F" w:rsidRDefault="00684E61" w:rsidP="00684E61">
            <w:pPr>
              <w:rPr>
                <w:rFonts w:ascii="Arial Narrow" w:hAnsi="Arial Narrow"/>
              </w:rPr>
            </w:pPr>
          </w:p>
        </w:tc>
        <w:tc>
          <w:tcPr>
            <w:tcW w:w="2334" w:type="dxa"/>
            <w:tcBorders>
              <w:top w:val="single" w:sz="6" w:space="0" w:color="145192"/>
              <w:bottom w:val="double" w:sz="4" w:space="0" w:color="145192"/>
            </w:tcBorders>
            <w:shd w:val="clear" w:color="auto" w:fill="D9D9D9"/>
          </w:tcPr>
          <w:p w14:paraId="0D3F5715" w14:textId="77777777" w:rsidR="00684E61" w:rsidRPr="00B0590F" w:rsidRDefault="00684E61" w:rsidP="00684E61">
            <w:pPr>
              <w:rPr>
                <w:rFonts w:ascii="Arial Narrow" w:hAnsi="Arial Narrow"/>
              </w:rPr>
            </w:pPr>
          </w:p>
        </w:tc>
      </w:tr>
    </w:tbl>
    <w:p w14:paraId="5C1BEBB2" w14:textId="77777777" w:rsidR="0049111B" w:rsidRDefault="0049111B" w:rsidP="0049111B"/>
    <w:p w14:paraId="362DF7B6" w14:textId="77777777" w:rsidR="002C72C5" w:rsidRDefault="002C72C5" w:rsidP="00A476A1">
      <w:pPr>
        <w:pStyle w:val="Heading2"/>
      </w:pPr>
      <w:bookmarkStart w:id="42" w:name="_Toc534720483"/>
      <w:r>
        <w:lastRenderedPageBreak/>
        <w:t xml:space="preserve">Required </w:t>
      </w:r>
      <w:r w:rsidR="00C10CC3">
        <w:t>C</w:t>
      </w:r>
      <w:r>
        <w:t xml:space="preserve">ategories and </w:t>
      </w:r>
      <w:r w:rsidR="00C10CC3">
        <w:t>T</w:t>
      </w:r>
      <w:r>
        <w:t>otals</w:t>
      </w:r>
      <w:bookmarkEnd w:id="42"/>
    </w:p>
    <w:p w14:paraId="1C84D81D" w14:textId="77777777" w:rsidR="00297D8D" w:rsidRDefault="00297D8D" w:rsidP="00505A19">
      <w:r>
        <w:t>The table below lists the combinations of the categories and totals that are expected to be submitted for the state and each LEA or school that should be included in the file.</w:t>
      </w:r>
    </w:p>
    <w:p w14:paraId="2F637F97" w14:textId="77777777" w:rsidR="00E72F21" w:rsidRDefault="00505A19" w:rsidP="00851D41">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722A065" w14:textId="77777777" w:rsidR="00E72F21" w:rsidRDefault="00505A19" w:rsidP="00851D41">
      <w:pPr>
        <w:numPr>
          <w:ilvl w:val="0"/>
          <w:numId w:val="6"/>
        </w:numPr>
      </w:pPr>
      <w:r w:rsidRPr="0028054C">
        <w:t xml:space="preserve">The total indicator must be either “Y” (Yes) or “N” (No). </w:t>
      </w:r>
    </w:p>
    <w:p w14:paraId="267002AF" w14:textId="77777777" w:rsidR="00E72F21" w:rsidRDefault="00505A19" w:rsidP="00851D41">
      <w:pPr>
        <w:numPr>
          <w:ilvl w:val="1"/>
          <w:numId w:val="6"/>
        </w:numPr>
      </w:pPr>
      <w:r w:rsidRPr="0028054C">
        <w:t xml:space="preserve">If the record is for a </w:t>
      </w:r>
      <w:r w:rsidR="0025382F">
        <w:t>category set</w:t>
      </w:r>
      <w:r w:rsidRPr="0028054C">
        <w:t xml:space="preserve">, specify an “N” (No). </w:t>
      </w:r>
    </w:p>
    <w:p w14:paraId="3223ABB2" w14:textId="77777777" w:rsidR="00E72F21" w:rsidRDefault="00505A19" w:rsidP="00851D41">
      <w:pPr>
        <w:numPr>
          <w:ilvl w:val="1"/>
          <w:numId w:val="6"/>
        </w:numPr>
      </w:pPr>
      <w:r w:rsidRPr="0028054C">
        <w:t xml:space="preserve">If the record is for a subtotal or </w:t>
      </w:r>
      <w:r>
        <w:t>education unit total</w:t>
      </w:r>
      <w:r w:rsidRPr="0028054C">
        <w:t>, specify a “Y” (Yes).</w:t>
      </w:r>
      <w:r w:rsidR="001E3876">
        <w:t xml:space="preserve">  </w:t>
      </w:r>
    </w:p>
    <w:p w14:paraId="1D7EA761" w14:textId="77777777" w:rsidR="00505A19" w:rsidRPr="0038579D" w:rsidRDefault="001E3876" w:rsidP="00851D41">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EE7F44E" w14:textId="77777777" w:rsidR="006C6784" w:rsidRDefault="006C6784" w:rsidP="00505A19"/>
    <w:p w14:paraId="4394136D" w14:textId="77777777" w:rsidR="007824D3" w:rsidRDefault="007824D3">
      <w:pPr>
        <w:rPr>
          <w:b/>
          <w:sz w:val="20"/>
          <w:szCs w:val="20"/>
        </w:rPr>
      </w:pPr>
      <w:r>
        <w:rPr>
          <w:b/>
          <w:sz w:val="20"/>
          <w:szCs w:val="20"/>
        </w:rPr>
        <w:t>Table 2.3–1: Required Categories and Totals</w:t>
      </w:r>
    </w:p>
    <w:tbl>
      <w:tblPr>
        <w:tblW w:w="942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ostsecondary Enrollment ActionMajor Racial and Ethnic GroupsSex (Membership)Disability Status (Only)English Learner Status (Only)Economically Disadvantaged StatusTotal IndicatorComments"/>
      </w:tblPr>
      <w:tblGrid>
        <w:gridCol w:w="1060"/>
        <w:gridCol w:w="1582"/>
        <w:gridCol w:w="563"/>
        <w:gridCol w:w="563"/>
        <w:gridCol w:w="563"/>
        <w:gridCol w:w="563"/>
        <w:gridCol w:w="563"/>
        <w:gridCol w:w="843"/>
        <w:gridCol w:w="524"/>
        <w:gridCol w:w="2603"/>
      </w:tblGrid>
      <w:tr w:rsidR="00AA45DB" w:rsidRPr="0019764C" w14:paraId="08C14077" w14:textId="77777777" w:rsidTr="00CF5536">
        <w:trPr>
          <w:cantSplit/>
          <w:trHeight w:val="1892"/>
          <w:tblHeader/>
          <w:jc w:val="center"/>
        </w:trPr>
        <w:tc>
          <w:tcPr>
            <w:tcW w:w="1086" w:type="dxa"/>
            <w:tcBorders>
              <w:top w:val="double" w:sz="6" w:space="0" w:color="145192"/>
              <w:bottom w:val="double" w:sz="6" w:space="0" w:color="145192"/>
              <w:right w:val="double" w:sz="6" w:space="0" w:color="145192"/>
            </w:tcBorders>
            <w:shd w:val="clear" w:color="auto" w:fill="145192"/>
            <w:vAlign w:val="center"/>
          </w:tcPr>
          <w:p w14:paraId="22BA1431" w14:textId="77777777" w:rsidR="00866A60" w:rsidRPr="0019764C" w:rsidRDefault="00866A60" w:rsidP="00233E92">
            <w:pPr>
              <w:keepLines/>
              <w:jc w:val="center"/>
              <w:rPr>
                <w:rFonts w:ascii="Arial Narrow" w:hAnsi="Arial Narrow"/>
                <w:b/>
                <w:bCs/>
                <w:color w:val="FFFFFF"/>
                <w:sz w:val="20"/>
                <w:szCs w:val="20"/>
              </w:rPr>
            </w:pPr>
            <w:r w:rsidRPr="0019764C">
              <w:rPr>
                <w:rFonts w:ascii="Arial Narrow" w:hAnsi="Arial Narrow"/>
                <w:b/>
                <w:bCs/>
                <w:color w:val="FFFFFF"/>
                <w:sz w:val="20"/>
                <w:szCs w:val="20"/>
              </w:rPr>
              <w:t>Aggregation</w:t>
            </w:r>
          </w:p>
        </w:tc>
        <w:tc>
          <w:tcPr>
            <w:tcW w:w="1623" w:type="dxa"/>
            <w:tcBorders>
              <w:top w:val="double" w:sz="6" w:space="0" w:color="145192"/>
              <w:bottom w:val="double" w:sz="6" w:space="0" w:color="145192"/>
              <w:right w:val="double" w:sz="6" w:space="0" w:color="145192"/>
            </w:tcBorders>
            <w:shd w:val="clear" w:color="auto" w:fill="145192"/>
            <w:vAlign w:val="center"/>
          </w:tcPr>
          <w:p w14:paraId="57A55C3D" w14:textId="77777777" w:rsidR="00866A60" w:rsidRPr="0019764C" w:rsidRDefault="00866A60" w:rsidP="00233E92">
            <w:pPr>
              <w:keepLines/>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DD07217" w14:textId="77777777" w:rsidR="00866A60" w:rsidRPr="0019764C" w:rsidRDefault="00866A60" w:rsidP="00233E92">
            <w:pPr>
              <w:keepLines/>
              <w:ind w:left="113" w:right="113"/>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Postsecondary Enrollment Action</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0B5C5B4"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Major Racial and Ethnic Groups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86E7311"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Sex (Membership)</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041237F"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FBB48D" w14:textId="521D7190" w:rsidR="00866A60" w:rsidRPr="0019764C" w:rsidRDefault="00E33835" w:rsidP="00233E92">
            <w:pPr>
              <w:keepLines/>
              <w:ind w:left="113" w:right="113"/>
              <w:jc w:val="center"/>
              <w:rPr>
                <w:rFonts w:ascii="Arial Narrow" w:hAnsi="Arial Narrow"/>
                <w:b/>
                <w:bCs/>
                <w:i/>
                <w:color w:val="FF0000"/>
                <w:sz w:val="20"/>
                <w:szCs w:val="20"/>
              </w:rPr>
            </w:pPr>
            <w:r>
              <w:rPr>
                <w:rFonts w:ascii="Arial Narrow" w:hAnsi="Arial Narrow"/>
                <w:b/>
                <w:bCs/>
                <w:color w:val="FFFFFF"/>
                <w:sz w:val="20"/>
                <w:szCs w:val="20"/>
              </w:rPr>
              <w:t>English Learner Status (Only)</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C4A50E6"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Economically Disadvantaged Status</w:t>
            </w:r>
          </w:p>
        </w:tc>
        <w:tc>
          <w:tcPr>
            <w:tcW w:w="53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A0E72ED" w14:textId="77777777" w:rsidR="00866A60" w:rsidRPr="0019764C" w:rsidRDefault="00866A60" w:rsidP="00233E92">
            <w:pPr>
              <w:keepLines/>
              <w:ind w:left="113" w:right="113"/>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Total Indicator</w:t>
            </w:r>
          </w:p>
        </w:tc>
        <w:tc>
          <w:tcPr>
            <w:tcW w:w="267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75BD32E" w14:textId="77777777" w:rsidR="00866A60" w:rsidRPr="0019764C" w:rsidRDefault="00866A60" w:rsidP="00233E92">
            <w:pPr>
              <w:keepLines/>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Comments</w:t>
            </w:r>
          </w:p>
        </w:tc>
      </w:tr>
      <w:tr w:rsidR="00AA45DB" w:rsidRPr="0019764C" w14:paraId="77E9D87A" w14:textId="77777777" w:rsidTr="00CF5536">
        <w:trPr>
          <w:cantSplit/>
          <w:jc w:val="center"/>
        </w:trPr>
        <w:tc>
          <w:tcPr>
            <w:tcW w:w="1086" w:type="dxa"/>
            <w:tcBorders>
              <w:top w:val="single" w:sz="6" w:space="0" w:color="145192"/>
              <w:bottom w:val="single" w:sz="4" w:space="0" w:color="145192"/>
            </w:tcBorders>
            <w:vAlign w:val="center"/>
          </w:tcPr>
          <w:p w14:paraId="78D2C3E8"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A</w:t>
            </w:r>
          </w:p>
        </w:tc>
        <w:tc>
          <w:tcPr>
            <w:tcW w:w="1623" w:type="dxa"/>
            <w:tcBorders>
              <w:top w:val="single" w:sz="6" w:space="0" w:color="145192"/>
              <w:bottom w:val="single" w:sz="4" w:space="0" w:color="145192"/>
            </w:tcBorders>
            <w:vAlign w:val="center"/>
          </w:tcPr>
          <w:p w14:paraId="48B2A1B4"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07F24AFD"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75338228"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41525DA"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A59F6A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85787E7"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5105AE11"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61F39379"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586D65DE" w14:textId="01C15BBE"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Major Racial and Ethnic Groups</w:t>
            </w:r>
          </w:p>
        </w:tc>
      </w:tr>
      <w:tr w:rsidR="00AA45DB" w:rsidRPr="0019764C" w14:paraId="79FC8637" w14:textId="77777777" w:rsidTr="00CF5536">
        <w:trPr>
          <w:cantSplit/>
          <w:jc w:val="center"/>
        </w:trPr>
        <w:tc>
          <w:tcPr>
            <w:tcW w:w="1086" w:type="dxa"/>
            <w:tcBorders>
              <w:top w:val="single" w:sz="6" w:space="0" w:color="145192"/>
              <w:bottom w:val="single" w:sz="4" w:space="0" w:color="145192"/>
            </w:tcBorders>
            <w:vAlign w:val="center"/>
          </w:tcPr>
          <w:p w14:paraId="76EB8CD5"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B</w:t>
            </w:r>
          </w:p>
        </w:tc>
        <w:tc>
          <w:tcPr>
            <w:tcW w:w="1623" w:type="dxa"/>
            <w:tcBorders>
              <w:top w:val="single" w:sz="6" w:space="0" w:color="145192"/>
              <w:bottom w:val="single" w:sz="4" w:space="0" w:color="145192"/>
            </w:tcBorders>
            <w:vAlign w:val="center"/>
          </w:tcPr>
          <w:p w14:paraId="4586B779"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5C396C9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2208535F"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34732DE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41B5520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6417F50F"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06213498"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42EB4D29"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57FC0299" w14:textId="75B00F90"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Sex (Membership)</w:t>
            </w:r>
          </w:p>
        </w:tc>
      </w:tr>
      <w:tr w:rsidR="00AA45DB" w:rsidRPr="0019764C" w14:paraId="1AB1B938" w14:textId="77777777" w:rsidTr="00CF5536">
        <w:trPr>
          <w:cantSplit/>
          <w:jc w:val="center"/>
        </w:trPr>
        <w:tc>
          <w:tcPr>
            <w:tcW w:w="1086" w:type="dxa"/>
            <w:tcBorders>
              <w:top w:val="single" w:sz="6" w:space="0" w:color="145192"/>
              <w:bottom w:val="single" w:sz="4" w:space="0" w:color="145192"/>
            </w:tcBorders>
            <w:vAlign w:val="center"/>
          </w:tcPr>
          <w:p w14:paraId="67B5D5A1"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C</w:t>
            </w:r>
          </w:p>
        </w:tc>
        <w:tc>
          <w:tcPr>
            <w:tcW w:w="1623" w:type="dxa"/>
            <w:tcBorders>
              <w:top w:val="single" w:sz="6" w:space="0" w:color="145192"/>
              <w:bottom w:val="single" w:sz="4" w:space="0" w:color="145192"/>
            </w:tcBorders>
            <w:vAlign w:val="center"/>
          </w:tcPr>
          <w:p w14:paraId="45D15FD3"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0C55EF6E"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7CF1744"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3EBC7068"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E31246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1E4EE029"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52FA3CB7"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64F81EAE"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1DBDF020" w14:textId="7E51F049"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Disability Status (Only)</w:t>
            </w:r>
          </w:p>
        </w:tc>
      </w:tr>
      <w:tr w:rsidR="00AA45DB" w:rsidRPr="0019764C" w14:paraId="7B4B923F" w14:textId="77777777" w:rsidTr="00CF5536">
        <w:trPr>
          <w:cantSplit/>
          <w:jc w:val="center"/>
        </w:trPr>
        <w:tc>
          <w:tcPr>
            <w:tcW w:w="1086" w:type="dxa"/>
            <w:tcBorders>
              <w:top w:val="single" w:sz="6" w:space="0" w:color="145192"/>
              <w:bottom w:val="single" w:sz="4" w:space="0" w:color="145192"/>
            </w:tcBorders>
            <w:vAlign w:val="center"/>
          </w:tcPr>
          <w:p w14:paraId="2F1B58A9"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D</w:t>
            </w:r>
          </w:p>
        </w:tc>
        <w:tc>
          <w:tcPr>
            <w:tcW w:w="1623" w:type="dxa"/>
            <w:tcBorders>
              <w:top w:val="single" w:sz="6" w:space="0" w:color="145192"/>
              <w:bottom w:val="single" w:sz="4" w:space="0" w:color="145192"/>
            </w:tcBorders>
            <w:vAlign w:val="center"/>
          </w:tcPr>
          <w:p w14:paraId="47251187"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741E427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47E94BBD"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C0B7098"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3DEB5661"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085D94F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bottom w:val="single" w:sz="4" w:space="0" w:color="145192"/>
            </w:tcBorders>
            <w:vAlign w:val="center"/>
          </w:tcPr>
          <w:p w14:paraId="0927A2E4"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50A0C74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430A4025" w14:textId="4E9A8C4F" w:rsidR="00866A60" w:rsidRPr="00780B98" w:rsidRDefault="00866A60" w:rsidP="00233E92">
            <w:pPr>
              <w:keepLines/>
              <w:jc w:val="center"/>
              <w:rPr>
                <w:rFonts w:ascii="Arial Narrow" w:eastAsia="Arial Unicode MS" w:hAnsi="Arial Narrow"/>
                <w:sz w:val="20"/>
              </w:rPr>
            </w:pPr>
            <w:r>
              <w:rPr>
                <w:rFonts w:ascii="Arial Narrow" w:eastAsia="Arial Unicode MS" w:hAnsi="Arial Narrow"/>
                <w:sz w:val="20"/>
                <w:szCs w:val="20"/>
              </w:rPr>
              <w:t>Student Count by Postsecondary Enrollment Action by English Learner Status (Only)</w:t>
            </w:r>
          </w:p>
        </w:tc>
      </w:tr>
      <w:tr w:rsidR="00AA45DB" w:rsidRPr="0019764C" w14:paraId="2E4B2C63" w14:textId="77777777" w:rsidTr="00CF5536">
        <w:trPr>
          <w:cantSplit/>
          <w:jc w:val="center"/>
        </w:trPr>
        <w:tc>
          <w:tcPr>
            <w:tcW w:w="1086" w:type="dxa"/>
            <w:tcBorders>
              <w:top w:val="single" w:sz="6" w:space="0" w:color="145192"/>
              <w:bottom w:val="single" w:sz="4" w:space="0" w:color="145192"/>
            </w:tcBorders>
            <w:vAlign w:val="center"/>
          </w:tcPr>
          <w:p w14:paraId="1D366DAE"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E</w:t>
            </w:r>
          </w:p>
        </w:tc>
        <w:tc>
          <w:tcPr>
            <w:tcW w:w="1623" w:type="dxa"/>
            <w:tcBorders>
              <w:top w:val="single" w:sz="6" w:space="0" w:color="145192"/>
              <w:bottom w:val="single" w:sz="4" w:space="0" w:color="145192"/>
            </w:tcBorders>
            <w:vAlign w:val="center"/>
          </w:tcPr>
          <w:p w14:paraId="4C1A6A2D"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2C68228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320086C1"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93E766C"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C52050B"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019861D9"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4DEE760E"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5033E814"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725B2945" w14:textId="3FA07B2B"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Economically Disadvantaged Status</w:t>
            </w:r>
          </w:p>
        </w:tc>
      </w:tr>
      <w:tr w:rsidR="00AA45DB" w:rsidRPr="0019764C" w14:paraId="3B0CAA46" w14:textId="77777777" w:rsidTr="00CF5536">
        <w:trPr>
          <w:cantSplit/>
          <w:jc w:val="center"/>
        </w:trPr>
        <w:tc>
          <w:tcPr>
            <w:tcW w:w="1086" w:type="dxa"/>
            <w:tcBorders>
              <w:top w:val="single" w:sz="6" w:space="0" w:color="145192"/>
              <w:bottom w:val="single" w:sz="4" w:space="0" w:color="145192"/>
            </w:tcBorders>
            <w:vAlign w:val="center"/>
          </w:tcPr>
          <w:p w14:paraId="14F2903C"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Subtotal 1</w:t>
            </w:r>
          </w:p>
        </w:tc>
        <w:tc>
          <w:tcPr>
            <w:tcW w:w="1623" w:type="dxa"/>
            <w:tcBorders>
              <w:top w:val="single" w:sz="6" w:space="0" w:color="145192"/>
              <w:bottom w:val="single" w:sz="4" w:space="0" w:color="145192"/>
            </w:tcBorders>
            <w:vAlign w:val="center"/>
          </w:tcPr>
          <w:p w14:paraId="3893FF1A"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20AE4FD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A3A3C01" w14:textId="77777777" w:rsidR="00866A60" w:rsidRPr="0019764C" w:rsidRDefault="00866A60" w:rsidP="00780B98">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071CDC17" w14:textId="77777777" w:rsidR="00866A60" w:rsidRPr="0019764C" w:rsidRDefault="00866A60" w:rsidP="00780B98">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9341D24" w14:textId="77777777" w:rsidR="00866A60" w:rsidRPr="0019764C" w:rsidRDefault="00866A60" w:rsidP="00780B98">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F4EF685" w14:textId="77777777" w:rsidR="00866A60" w:rsidRPr="0019764C" w:rsidRDefault="00866A60" w:rsidP="00780B98">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735443AD" w14:textId="77777777" w:rsidR="00866A60" w:rsidRPr="0019764C" w:rsidRDefault="00866A60" w:rsidP="00780B98">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02B52B41" w14:textId="77777777" w:rsidR="00866A60" w:rsidRPr="0019764C" w:rsidRDefault="00866A60" w:rsidP="00780B98">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7B490333" w14:textId="0AA1FCC9"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w:t>
            </w:r>
          </w:p>
        </w:tc>
      </w:tr>
    </w:tbl>
    <w:p w14:paraId="1DCFF7DA" w14:textId="77777777" w:rsidR="0022315B" w:rsidRDefault="0022315B" w:rsidP="0022315B">
      <w:pPr>
        <w:pStyle w:val="ListParagraph"/>
      </w:pPr>
      <w:bookmarkStart w:id="43" w:name="_Toc54159579"/>
    </w:p>
    <w:p w14:paraId="4E643B3D" w14:textId="77777777" w:rsidR="002C72C5" w:rsidRDefault="002C72C5" w:rsidP="00A476A1">
      <w:pPr>
        <w:pStyle w:val="Heading2"/>
      </w:pPr>
      <w:bookmarkStart w:id="44" w:name="_Toc534720484"/>
      <w:r>
        <w:t>Guidance</w:t>
      </w:r>
      <w:bookmarkEnd w:id="44"/>
    </w:p>
    <w:p w14:paraId="76417337"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7EDFFF0" w14:textId="77777777" w:rsidR="00C10CC3" w:rsidRDefault="00C10CC3" w:rsidP="00505A19">
      <w:pPr>
        <w:pStyle w:val="Default"/>
        <w:rPr>
          <w:b/>
          <w:bCs/>
        </w:rPr>
      </w:pPr>
    </w:p>
    <w:p w14:paraId="7ADB52C2" w14:textId="77777777" w:rsidR="00D66A57" w:rsidRDefault="00D66A57">
      <w:pPr>
        <w:rPr>
          <w:b/>
          <w:i/>
          <w:color w:val="FF0000"/>
        </w:rPr>
      </w:pPr>
      <w:r>
        <w:rPr>
          <w:b/>
          <w:i/>
          <w:color w:val="FF0000"/>
        </w:rPr>
        <w:br w:type="page"/>
      </w:r>
    </w:p>
    <w:p w14:paraId="108076E1" w14:textId="6727BF1B" w:rsidR="00AD11BE" w:rsidRPr="00626EDF" w:rsidRDefault="004C328F" w:rsidP="00AD11BE">
      <w:pPr>
        <w:rPr>
          <w:rFonts w:eastAsia="Calibri"/>
          <w:i/>
          <w:szCs w:val="22"/>
        </w:rPr>
      </w:pPr>
      <w:r w:rsidRPr="00A45228">
        <w:rPr>
          <w:b/>
          <w:i/>
          <w:color w:val="FF0000"/>
        </w:rPr>
        <w:lastRenderedPageBreak/>
        <w:t>Revised!</w:t>
      </w:r>
      <w:r>
        <w:rPr>
          <w:rFonts w:ascii="Arial Narrow" w:hAnsi="Arial Narrow" w:cs="Times New Roman"/>
          <w:b/>
          <w:i/>
          <w:color w:val="FF0000"/>
        </w:rPr>
        <w:t xml:space="preserve"> </w:t>
      </w:r>
      <w:r w:rsidR="00AD11BE" w:rsidRPr="001526DF">
        <w:rPr>
          <w:rFonts w:eastAsia="Calibri"/>
          <w:b/>
          <w:szCs w:val="22"/>
        </w:rPr>
        <w:t>What is the reporting period?</w:t>
      </w:r>
      <w:r w:rsidR="001F589E">
        <w:rPr>
          <w:rFonts w:eastAsia="Calibri"/>
          <w:b/>
          <w:szCs w:val="22"/>
        </w:rPr>
        <w:t xml:space="preserve"> </w:t>
      </w:r>
    </w:p>
    <w:p w14:paraId="39605E0B" w14:textId="77777777" w:rsidR="004C328F" w:rsidRDefault="004C328F" w:rsidP="004C328F">
      <w:r>
        <w:t>There are two reporting periods for this file specification.  First is the time period for inclusion in the cohort of students from the previous academic year.  Second is the period of time for enrollment in the institution of higher education in the subsequent academic year.</w:t>
      </w:r>
    </w:p>
    <w:p w14:paraId="4104AC0E" w14:textId="77777777" w:rsidR="004C328F" w:rsidRDefault="004C328F" w:rsidP="004C328F">
      <w:pPr>
        <w:spacing w:before="120"/>
      </w:pPr>
      <w:r>
        <w:t>The</w:t>
      </w:r>
      <w:r w:rsidRPr="007954A9">
        <w:rPr>
          <w:b/>
        </w:rPr>
        <w:t xml:space="preserve"> </w:t>
      </w:r>
      <w:r>
        <w:t>time period for inclusion in the cohort of students from the previous academic year.</w:t>
      </w:r>
    </w:p>
    <w:p w14:paraId="6B4969AD" w14:textId="77777777" w:rsidR="004C328F" w:rsidRDefault="004C328F" w:rsidP="004C328F">
      <w:pPr>
        <w:spacing w:before="120"/>
      </w:pPr>
      <w:r>
        <w:t>The time period for enrollment in the IHE is the current academic year.</w:t>
      </w:r>
    </w:p>
    <w:p w14:paraId="7A6814D2" w14:textId="77777777" w:rsidR="004C328F" w:rsidRDefault="004C328F" w:rsidP="004C328F">
      <w:pPr>
        <w:spacing w:before="120"/>
      </w:pPr>
      <w:r>
        <w:t>The state decides whether the summer before or the summer after is included in the academic year.</w:t>
      </w:r>
    </w:p>
    <w:p w14:paraId="33058937" w14:textId="77777777" w:rsidR="00AD11BE" w:rsidRDefault="00AD11BE" w:rsidP="00AD11BE">
      <w:pPr>
        <w:rPr>
          <w:rFonts w:ascii="Times New Roman" w:eastAsia="Calibri" w:hAnsi="Times New Roman"/>
          <w:szCs w:val="22"/>
        </w:rPr>
      </w:pPr>
    </w:p>
    <w:p w14:paraId="766DDF70" w14:textId="3374269E" w:rsidR="00001688" w:rsidRPr="0041452F" w:rsidRDefault="0020728B" w:rsidP="00001688">
      <w:pPr>
        <w:rPr>
          <w:b/>
        </w:rPr>
      </w:pPr>
      <w:r w:rsidRPr="007954A9">
        <w:rPr>
          <w:b/>
          <w:i/>
          <w:color w:val="FF0000"/>
        </w:rPr>
        <w:t>Revised!</w:t>
      </w:r>
      <w:r>
        <w:rPr>
          <w:rFonts w:ascii="Arial Narrow" w:hAnsi="Arial Narrow" w:cs="Times New Roman"/>
          <w:b/>
          <w:i/>
          <w:color w:val="FF0000"/>
        </w:rPr>
        <w:t xml:space="preserve"> </w:t>
      </w:r>
      <w:r w:rsidR="00001688" w:rsidRPr="002577E8">
        <w:rPr>
          <w:b/>
        </w:rPr>
        <w:t>What ar</w:t>
      </w:r>
      <w:r w:rsidR="00001688" w:rsidRPr="0041452F">
        <w:rPr>
          <w:b/>
        </w:rPr>
        <w:t>e the steps to create the LEA- and School-level files?</w:t>
      </w:r>
    </w:p>
    <w:p w14:paraId="7021D16F" w14:textId="77777777" w:rsidR="00001688" w:rsidRPr="0041452F" w:rsidRDefault="00001688" w:rsidP="00001688">
      <w:r w:rsidRPr="0041452F">
        <w:rPr>
          <w:b/>
        </w:rPr>
        <w:t>Steps to creating the LEA-level file</w:t>
      </w:r>
      <w:r w:rsidRPr="0041452F">
        <w:t>:</w:t>
      </w:r>
    </w:p>
    <w:p w14:paraId="5C6C7201" w14:textId="7903C2BA" w:rsidR="00001688" w:rsidRPr="0041452F" w:rsidRDefault="00001688" w:rsidP="00851D41">
      <w:pPr>
        <w:numPr>
          <w:ilvl w:val="0"/>
          <w:numId w:val="15"/>
        </w:numPr>
      </w:pPr>
      <w:r w:rsidRPr="0041452F">
        <w:t xml:space="preserve">Begin with the LEA-level directory from </w:t>
      </w:r>
      <w:r w:rsidR="00827EB2">
        <w:t>the</w:t>
      </w:r>
      <w:r w:rsidR="00827EB2" w:rsidRPr="0041452F">
        <w:t xml:space="preserve"> </w:t>
      </w:r>
      <w:r w:rsidR="00411B57">
        <w:t xml:space="preserve">prior </w:t>
      </w:r>
      <w:r w:rsidRPr="0041452F">
        <w:t>school year (SY</w:t>
      </w:r>
      <w:r w:rsidR="0049111B">
        <w:t xml:space="preserve"> 201</w:t>
      </w:r>
      <w:r w:rsidR="00780B98">
        <w:t>7</w:t>
      </w:r>
      <w:r w:rsidR="0049111B">
        <w:t>-1</w:t>
      </w:r>
      <w:r w:rsidR="00780B98">
        <w:t>8</w:t>
      </w:r>
      <w:r w:rsidRPr="0041452F">
        <w:t>). Only include operational LEAs that have a 12</w:t>
      </w:r>
      <w:r w:rsidRPr="0041452F">
        <w:rPr>
          <w:vertAlign w:val="superscript"/>
        </w:rPr>
        <w:t>th</w:t>
      </w:r>
      <w:r w:rsidRPr="0041452F">
        <w:t xml:space="preserve"> grade. </w:t>
      </w:r>
    </w:p>
    <w:p w14:paraId="475E72BE" w14:textId="1FBD24A9" w:rsidR="00001688" w:rsidRPr="0041452F" w:rsidRDefault="00001688" w:rsidP="00851D41">
      <w:pPr>
        <w:numPr>
          <w:ilvl w:val="0"/>
          <w:numId w:val="15"/>
        </w:numPr>
      </w:pPr>
      <w:r w:rsidRPr="0041452F">
        <w:t>Identify whether the students</w:t>
      </w:r>
      <w:r w:rsidR="004C328F">
        <w:t xml:space="preserve"> </w:t>
      </w:r>
      <w:r w:rsidR="004C328F" w:rsidRPr="007954A9">
        <w:t xml:space="preserve">who graduated (see question </w:t>
      </w:r>
      <w:r w:rsidR="004C328F">
        <w:t>“W</w:t>
      </w:r>
      <w:r w:rsidR="004C328F" w:rsidRPr="007954A9">
        <w:t>hat is the reporting period</w:t>
      </w:r>
      <w:r w:rsidR="004C328F">
        <w:t>”</w:t>
      </w:r>
      <w:r w:rsidR="004C328F" w:rsidRPr="007954A9">
        <w:t>) from</w:t>
      </w:r>
      <w:r w:rsidR="0020728B">
        <w:t xml:space="preserve"> </w:t>
      </w:r>
      <w:r w:rsidRPr="0041452F">
        <w:t>the schools from step 1 have since enrolled in an IHE within</w:t>
      </w:r>
      <w:r w:rsidR="0020728B">
        <w:t xml:space="preserve"> the next academic year </w:t>
      </w:r>
      <w:r w:rsidR="0020728B" w:rsidRPr="007954A9">
        <w:t xml:space="preserve">(see question </w:t>
      </w:r>
      <w:r w:rsidR="0020728B">
        <w:t>“W</w:t>
      </w:r>
      <w:r w:rsidR="0020728B" w:rsidRPr="007954A9">
        <w:t>hat is the reporting period</w:t>
      </w:r>
      <w:r w:rsidR="0020728B">
        <w:t>”</w:t>
      </w:r>
      <w:r w:rsidR="0020728B" w:rsidRPr="007954A9">
        <w:t>)</w:t>
      </w:r>
      <w:r w:rsidR="0020728B">
        <w:t>.</w:t>
      </w:r>
    </w:p>
    <w:p w14:paraId="0D64CFD3" w14:textId="14029ED1" w:rsidR="00001688" w:rsidRPr="0041452F" w:rsidRDefault="00001688" w:rsidP="00851D41">
      <w:pPr>
        <w:numPr>
          <w:ilvl w:val="0"/>
          <w:numId w:val="15"/>
        </w:numPr>
      </w:pPr>
      <w:r w:rsidRPr="0041452F">
        <w:t>Compare the LEAs to report on with the current year directory (SY</w:t>
      </w:r>
      <w:r w:rsidR="0049111B">
        <w:t xml:space="preserve"> </w:t>
      </w:r>
      <w:r w:rsidR="00D1485D">
        <w:t>201</w:t>
      </w:r>
      <w:r w:rsidR="00780B98">
        <w:t>8</w:t>
      </w:r>
      <w:r w:rsidR="00D1485D">
        <w:t>-1</w:t>
      </w:r>
      <w:r w:rsidR="00780B98">
        <w:t>9</w:t>
      </w:r>
      <w:r w:rsidRPr="0041452F">
        <w:t>)</w:t>
      </w:r>
      <w:r w:rsidR="00411B57">
        <w:t>.</w:t>
      </w:r>
    </w:p>
    <w:p w14:paraId="6F857B3C" w14:textId="77777777" w:rsidR="0063497E" w:rsidRPr="0041452F" w:rsidRDefault="0063497E" w:rsidP="00851D41">
      <w:pPr>
        <w:numPr>
          <w:ilvl w:val="1"/>
          <w:numId w:val="15"/>
        </w:numPr>
      </w:pPr>
      <w:r w:rsidRPr="0041452F">
        <w:t>If the LEA in which the students graduated from is still open, report the students under the LEA.</w:t>
      </w:r>
    </w:p>
    <w:p w14:paraId="6ED5A5BB" w14:textId="22CA40A2" w:rsidR="0063497E" w:rsidRPr="0041452F" w:rsidRDefault="0063497E" w:rsidP="00851D41">
      <w:pPr>
        <w:numPr>
          <w:ilvl w:val="1"/>
          <w:numId w:val="15"/>
        </w:numPr>
      </w:pPr>
      <w:r w:rsidRPr="0041452F">
        <w:t xml:space="preserve">If the LEA in which the students graduated is reported as closed, determine if </w:t>
      </w:r>
      <w:r w:rsidR="00CB6781">
        <w:t>there</w:t>
      </w:r>
      <w:r w:rsidR="0027111A">
        <w:t xml:space="preserve"> is another LEA </w:t>
      </w:r>
      <w:r w:rsidR="00CB6781">
        <w:t>to</w:t>
      </w:r>
      <w:r w:rsidR="0027111A">
        <w:t xml:space="preserve"> which t</w:t>
      </w:r>
      <w:r w:rsidR="00CB6781">
        <w:t>he students can be attributed</w:t>
      </w:r>
      <w:r w:rsidR="00D44AA7">
        <w:t xml:space="preserve"> (i.e., in the case of an LEA that was reported closed because it merged with another LEA)</w:t>
      </w:r>
      <w:r w:rsidR="0027111A">
        <w:t>.</w:t>
      </w:r>
    </w:p>
    <w:p w14:paraId="1543D738" w14:textId="77777777" w:rsidR="00D82A19" w:rsidRPr="0041452F" w:rsidRDefault="00D82A19" w:rsidP="00815266">
      <w:pPr>
        <w:numPr>
          <w:ilvl w:val="2"/>
          <w:numId w:val="15"/>
        </w:numPr>
      </w:pPr>
      <w:r w:rsidRPr="0041452F">
        <w:t>If yes, report the students under the LEA.</w:t>
      </w:r>
    </w:p>
    <w:p w14:paraId="66A4428D" w14:textId="462BC788" w:rsidR="00D82A19" w:rsidRDefault="00D82A19" w:rsidP="00815266">
      <w:pPr>
        <w:numPr>
          <w:ilvl w:val="2"/>
          <w:numId w:val="15"/>
        </w:numPr>
      </w:pPr>
      <w:r w:rsidRPr="0041452F">
        <w:t>If no, report the students only at the SEA</w:t>
      </w:r>
      <w:r w:rsidR="00626EDF">
        <w:t xml:space="preserve"> </w:t>
      </w:r>
      <w:r w:rsidRPr="0041452F">
        <w:t>level.</w:t>
      </w:r>
    </w:p>
    <w:p w14:paraId="777066D7" w14:textId="11625C1B" w:rsidR="00626EDF" w:rsidRPr="00E42D96" w:rsidRDefault="00626EDF">
      <w:pPr>
        <w:rPr>
          <w:color w:val="FF0000"/>
        </w:rPr>
      </w:pPr>
    </w:p>
    <w:p w14:paraId="20B65ACC" w14:textId="09FA40DC" w:rsidR="00001688" w:rsidRPr="0041452F" w:rsidRDefault="0020728B" w:rsidP="00001688">
      <w:r w:rsidRPr="007954A9">
        <w:rPr>
          <w:b/>
          <w:i/>
          <w:color w:val="FF0000"/>
        </w:rPr>
        <w:t>Revised!</w:t>
      </w:r>
      <w:r>
        <w:rPr>
          <w:rFonts w:ascii="Arial Narrow" w:hAnsi="Arial Narrow" w:cs="Times New Roman"/>
          <w:b/>
          <w:i/>
          <w:color w:val="FF0000"/>
        </w:rPr>
        <w:t xml:space="preserve"> </w:t>
      </w:r>
      <w:r w:rsidR="00001688" w:rsidRPr="0041452F">
        <w:rPr>
          <w:b/>
        </w:rPr>
        <w:t>Steps to creating the school-level file</w:t>
      </w:r>
      <w:r w:rsidR="00001688" w:rsidRPr="0041452F">
        <w:t>:</w:t>
      </w:r>
    </w:p>
    <w:p w14:paraId="0EC61449" w14:textId="0CB99B7E" w:rsidR="00001688" w:rsidRPr="0041452F" w:rsidRDefault="00001688" w:rsidP="00851D41">
      <w:pPr>
        <w:pStyle w:val="ListParagraph"/>
        <w:numPr>
          <w:ilvl w:val="0"/>
          <w:numId w:val="14"/>
        </w:numPr>
      </w:pPr>
      <w:r w:rsidRPr="0041452F">
        <w:t xml:space="preserve">Begin with the school-level directory from </w:t>
      </w:r>
      <w:r w:rsidR="00D44B7A">
        <w:t>the</w:t>
      </w:r>
      <w:r w:rsidR="00D44B7A" w:rsidRPr="0041452F">
        <w:t xml:space="preserve"> </w:t>
      </w:r>
      <w:r w:rsidRPr="0041452F">
        <w:t>school year prior (SY</w:t>
      </w:r>
      <w:r w:rsidR="0049111B">
        <w:t xml:space="preserve"> 201</w:t>
      </w:r>
      <w:r w:rsidR="00780B98">
        <w:t>7</w:t>
      </w:r>
      <w:r w:rsidR="0049111B">
        <w:t>-1</w:t>
      </w:r>
      <w:r w:rsidR="00780B98">
        <w:t>8</w:t>
      </w:r>
      <w:r w:rsidRPr="0041452F">
        <w:t>). Only include operational schools that have a 12</w:t>
      </w:r>
      <w:r w:rsidRPr="0041452F">
        <w:rPr>
          <w:vertAlign w:val="superscript"/>
        </w:rPr>
        <w:t>th</w:t>
      </w:r>
      <w:r w:rsidRPr="0041452F">
        <w:t xml:space="preserve"> grade. </w:t>
      </w:r>
    </w:p>
    <w:p w14:paraId="6004F5A1" w14:textId="0A3F346F" w:rsidR="00001688" w:rsidRPr="0041452F" w:rsidRDefault="00001688" w:rsidP="00851D41">
      <w:pPr>
        <w:pStyle w:val="ListParagraph"/>
        <w:numPr>
          <w:ilvl w:val="0"/>
          <w:numId w:val="14"/>
        </w:numPr>
      </w:pPr>
      <w:r w:rsidRPr="0041452F">
        <w:t>Identify whether the students</w:t>
      </w:r>
      <w:r w:rsidR="0020728B">
        <w:t xml:space="preserve"> </w:t>
      </w:r>
      <w:r w:rsidR="0020728B" w:rsidRPr="007954A9">
        <w:t xml:space="preserve">who graduated (see question </w:t>
      </w:r>
      <w:r w:rsidR="0020728B">
        <w:t>“W</w:t>
      </w:r>
      <w:r w:rsidR="0020728B" w:rsidRPr="007954A9">
        <w:t>hat is the reporting period</w:t>
      </w:r>
      <w:r w:rsidR="0020728B">
        <w:t>”</w:t>
      </w:r>
      <w:r w:rsidR="0020728B" w:rsidRPr="007954A9">
        <w:t>) from</w:t>
      </w:r>
      <w:r w:rsidRPr="0041452F">
        <w:t xml:space="preserve"> the schools from step 1 have since enrolled in an IHE within </w:t>
      </w:r>
      <w:r w:rsidR="0020728B">
        <w:t xml:space="preserve">the next academic year </w:t>
      </w:r>
      <w:r w:rsidR="0020728B" w:rsidRPr="007954A9">
        <w:t xml:space="preserve">(see question </w:t>
      </w:r>
      <w:r w:rsidR="0020728B">
        <w:t>“W</w:t>
      </w:r>
      <w:r w:rsidR="0020728B" w:rsidRPr="007954A9">
        <w:t>hat is the reporting period</w:t>
      </w:r>
      <w:r w:rsidR="0020728B">
        <w:t>”</w:t>
      </w:r>
      <w:r w:rsidR="0020728B" w:rsidRPr="007954A9">
        <w:t>)</w:t>
      </w:r>
      <w:r w:rsidR="0020728B">
        <w:t>.</w:t>
      </w:r>
    </w:p>
    <w:p w14:paraId="39501BC6" w14:textId="533875FE" w:rsidR="00001688" w:rsidRPr="0041452F" w:rsidRDefault="00001688" w:rsidP="00851D41">
      <w:pPr>
        <w:pStyle w:val="ListParagraph"/>
        <w:numPr>
          <w:ilvl w:val="0"/>
          <w:numId w:val="14"/>
        </w:numPr>
      </w:pPr>
      <w:r w:rsidRPr="0041452F">
        <w:t>Compare the schools to report on with the current year directory (SY</w:t>
      </w:r>
      <w:r w:rsidR="0049111B">
        <w:t xml:space="preserve"> </w:t>
      </w:r>
      <w:r w:rsidR="00D1485D">
        <w:t>201</w:t>
      </w:r>
      <w:r w:rsidR="00780B98">
        <w:t>8</w:t>
      </w:r>
      <w:r w:rsidR="00D1485D">
        <w:t>-1</w:t>
      </w:r>
      <w:r w:rsidR="00780B98">
        <w:t>9</w:t>
      </w:r>
      <w:r w:rsidRPr="0041452F">
        <w:t>).</w:t>
      </w:r>
    </w:p>
    <w:p w14:paraId="51463F30" w14:textId="77777777" w:rsidR="00001688" w:rsidRPr="0041452F" w:rsidRDefault="00001688" w:rsidP="00851D41">
      <w:pPr>
        <w:pStyle w:val="ListParagraph"/>
        <w:numPr>
          <w:ilvl w:val="1"/>
          <w:numId w:val="14"/>
        </w:numPr>
      </w:pPr>
      <w:r w:rsidRPr="0041452F">
        <w:t>If the school in which the students graduated from is still open, report the students under the school.</w:t>
      </w:r>
    </w:p>
    <w:p w14:paraId="441E3C47" w14:textId="77777777" w:rsidR="00D44AA7" w:rsidRDefault="00001688" w:rsidP="00851D41">
      <w:pPr>
        <w:pStyle w:val="ListParagraph"/>
        <w:numPr>
          <w:ilvl w:val="1"/>
          <w:numId w:val="14"/>
        </w:numPr>
      </w:pPr>
      <w:r w:rsidRPr="0041452F">
        <w:t xml:space="preserve">If the school in which the students graduated is reported as closed, </w:t>
      </w:r>
      <w:r w:rsidR="00D44AA7">
        <w:t>determine if there is another school to which the students can be attributed (i.e., in the case of a school that was reported closed because it merged with another school).</w:t>
      </w:r>
    </w:p>
    <w:p w14:paraId="7E731DFB" w14:textId="77777777" w:rsidR="00D44AA7" w:rsidRDefault="00D44AA7" w:rsidP="00626EDF">
      <w:pPr>
        <w:pStyle w:val="ListParagraph"/>
        <w:numPr>
          <w:ilvl w:val="2"/>
          <w:numId w:val="14"/>
        </w:numPr>
      </w:pPr>
      <w:r>
        <w:t>If yes, report the students under the school.</w:t>
      </w:r>
    </w:p>
    <w:p w14:paraId="0EF3007D" w14:textId="674F98DE" w:rsidR="00001688" w:rsidRPr="0041452F" w:rsidRDefault="00D44AA7" w:rsidP="00626EDF">
      <w:pPr>
        <w:pStyle w:val="ListParagraph"/>
        <w:numPr>
          <w:ilvl w:val="2"/>
          <w:numId w:val="14"/>
        </w:numPr>
      </w:pPr>
      <w:r>
        <w:t xml:space="preserve">If no, </w:t>
      </w:r>
      <w:r w:rsidR="0027111A">
        <w:t xml:space="preserve">report the students at the LEA and SEA levels only. </w:t>
      </w:r>
    </w:p>
    <w:p w14:paraId="1B666C0B" w14:textId="77777777" w:rsidR="00001688" w:rsidRDefault="00001688" w:rsidP="00AD11BE">
      <w:pPr>
        <w:rPr>
          <w:b/>
        </w:rPr>
      </w:pPr>
    </w:p>
    <w:p w14:paraId="07821FF4" w14:textId="77777777" w:rsidR="00E42D96" w:rsidRDefault="00E42D96">
      <w:pPr>
        <w:rPr>
          <w:b/>
          <w:i/>
          <w:color w:val="FF0000"/>
        </w:rPr>
      </w:pPr>
      <w:r>
        <w:rPr>
          <w:b/>
          <w:i/>
          <w:color w:val="FF0000"/>
        </w:rPr>
        <w:br w:type="page"/>
      </w:r>
    </w:p>
    <w:p w14:paraId="434B910D" w14:textId="1F7F19E6" w:rsidR="00AD11BE" w:rsidRPr="00117B80" w:rsidRDefault="00AD11BE" w:rsidP="00AD11BE">
      <w:pPr>
        <w:rPr>
          <w:b/>
        </w:rPr>
      </w:pPr>
      <w:r w:rsidRPr="00117B80">
        <w:rPr>
          <w:b/>
        </w:rPr>
        <w:lastRenderedPageBreak/>
        <w:t>What students should be reported in this file?</w:t>
      </w:r>
    </w:p>
    <w:p w14:paraId="45087C42" w14:textId="5FC3FDE2" w:rsidR="00117DA3" w:rsidRPr="00117DA3" w:rsidRDefault="001403DC" w:rsidP="00117DA3">
      <w:pPr>
        <w:rPr>
          <w:rFonts w:eastAsia="Calibri"/>
          <w:szCs w:val="22"/>
        </w:rPr>
      </w:pPr>
      <w:r>
        <w:rPr>
          <w:rFonts w:eastAsia="Calibri"/>
          <w:szCs w:val="22"/>
        </w:rPr>
        <w:t xml:space="preserve">In accordance with Title I, Part A of the </w:t>
      </w:r>
      <w:r w:rsidRPr="00626EDF">
        <w:rPr>
          <w:rFonts w:eastAsia="Calibri"/>
          <w:i/>
          <w:szCs w:val="22"/>
        </w:rPr>
        <w:t>ESEA</w:t>
      </w:r>
      <w:r>
        <w:rPr>
          <w:rFonts w:eastAsia="Calibri"/>
          <w:szCs w:val="22"/>
        </w:rPr>
        <w:t xml:space="preserve">, as amended by the </w:t>
      </w:r>
      <w:r w:rsidRPr="00626EDF">
        <w:rPr>
          <w:rFonts w:eastAsia="Calibri"/>
          <w:i/>
          <w:szCs w:val="22"/>
        </w:rPr>
        <w:t>ESSA</w:t>
      </w:r>
      <w:r>
        <w:rPr>
          <w:rFonts w:eastAsia="Calibri"/>
          <w:szCs w:val="22"/>
        </w:rPr>
        <w:t xml:space="preserve">, </w:t>
      </w:r>
      <w:r w:rsidR="00EE79F4">
        <w:rPr>
          <w:rFonts w:eastAsia="Calibri"/>
          <w:szCs w:val="22"/>
        </w:rPr>
        <w:t xml:space="preserve">States are required to report data </w:t>
      </w:r>
      <w:proofErr w:type="spellStart"/>
      <w:r w:rsidR="00EE79F4">
        <w:rPr>
          <w:rFonts w:eastAsia="Calibri"/>
          <w:szCs w:val="22"/>
        </w:rPr>
        <w:t>where</w:t>
      </w:r>
      <w:proofErr w:type="spellEnd"/>
      <w:r w:rsidR="00EE79F4">
        <w:rPr>
          <w:rFonts w:eastAsia="Calibri"/>
          <w:szCs w:val="22"/>
        </w:rPr>
        <w:t xml:space="preserve"> available for public, </w:t>
      </w:r>
      <w:r w:rsidR="00EE79F4" w:rsidRPr="00117DA3">
        <w:rPr>
          <w:rFonts w:eastAsia="Calibri"/>
          <w:szCs w:val="22"/>
        </w:rPr>
        <w:t>in-state</w:t>
      </w:r>
      <w:r w:rsidR="00EE79F4">
        <w:rPr>
          <w:rFonts w:eastAsia="Calibri"/>
          <w:szCs w:val="22"/>
        </w:rPr>
        <w:t xml:space="preserve"> programs of postsecondary education</w:t>
      </w:r>
      <w:r w:rsidR="00664EC3">
        <w:rPr>
          <w:rFonts w:eastAsia="Calibri"/>
          <w:szCs w:val="22"/>
        </w:rPr>
        <w:t>,</w:t>
      </w:r>
      <w:r w:rsidR="00EE79F4">
        <w:rPr>
          <w:rFonts w:eastAsia="Calibri"/>
          <w:szCs w:val="22"/>
        </w:rPr>
        <w:t xml:space="preserve"> and if available and to the extent practicable for</w:t>
      </w:r>
      <w:r w:rsidR="00EE79F4" w:rsidRPr="00117DA3">
        <w:rPr>
          <w:rFonts w:eastAsia="Calibri"/>
          <w:szCs w:val="22"/>
        </w:rPr>
        <w:t xml:space="preserve"> out-of-state </w:t>
      </w:r>
      <w:r w:rsidR="00EE79F4">
        <w:rPr>
          <w:rFonts w:eastAsia="Calibri"/>
          <w:szCs w:val="22"/>
        </w:rPr>
        <w:t>or</w:t>
      </w:r>
      <w:r w:rsidR="00EE79F4" w:rsidRPr="00117DA3">
        <w:rPr>
          <w:rFonts w:eastAsia="Calibri"/>
          <w:szCs w:val="22"/>
        </w:rPr>
        <w:t xml:space="preserve"> private </w:t>
      </w:r>
      <w:r w:rsidR="00EE79F4">
        <w:rPr>
          <w:rFonts w:eastAsia="Calibri"/>
          <w:szCs w:val="22"/>
        </w:rPr>
        <w:t>programs of postsecondary education.</w:t>
      </w:r>
      <w:r w:rsidR="00EE79F4" w:rsidRPr="00117DA3">
        <w:rPr>
          <w:rFonts w:eastAsia="Calibri"/>
          <w:szCs w:val="22"/>
        </w:rPr>
        <w:t xml:space="preserve"> </w:t>
      </w:r>
      <w:r w:rsidR="00EE79F4">
        <w:rPr>
          <w:rFonts w:eastAsia="Calibri"/>
          <w:szCs w:val="22"/>
        </w:rPr>
        <w:t xml:space="preserve"> If data are available, a state should i</w:t>
      </w:r>
      <w:r w:rsidR="00117DA3" w:rsidRPr="00117DA3">
        <w:rPr>
          <w:rFonts w:eastAsia="Calibri"/>
          <w:szCs w:val="22"/>
        </w:rPr>
        <w:t xml:space="preserve">nclude </w:t>
      </w:r>
      <w:r w:rsidR="00664EC3">
        <w:rPr>
          <w:rFonts w:eastAsia="Calibri"/>
          <w:szCs w:val="22"/>
        </w:rPr>
        <w:t xml:space="preserve">all students included in the cohort of </w:t>
      </w:r>
      <w:r w:rsidR="00117DA3" w:rsidRPr="00117DA3">
        <w:rPr>
          <w:rFonts w:eastAsia="Calibri"/>
          <w:szCs w:val="22"/>
        </w:rPr>
        <w:t xml:space="preserve">students graduating from high school in SY </w:t>
      </w:r>
      <w:r w:rsidR="006C12BB">
        <w:rPr>
          <w:rFonts w:eastAsia="Calibri"/>
          <w:szCs w:val="22"/>
        </w:rPr>
        <w:t>201</w:t>
      </w:r>
      <w:r w:rsidR="00780B98">
        <w:rPr>
          <w:rFonts w:eastAsia="Calibri"/>
          <w:szCs w:val="22"/>
        </w:rPr>
        <w:t>7</w:t>
      </w:r>
      <w:r w:rsidR="006C12BB">
        <w:rPr>
          <w:rFonts w:eastAsia="Calibri"/>
          <w:szCs w:val="22"/>
        </w:rPr>
        <w:t>-1</w:t>
      </w:r>
      <w:r w:rsidR="00780B98">
        <w:rPr>
          <w:rFonts w:eastAsia="Calibri"/>
          <w:szCs w:val="22"/>
        </w:rPr>
        <w:t>8</w:t>
      </w:r>
      <w:r w:rsidR="00664EC3">
        <w:rPr>
          <w:rFonts w:eastAsia="Calibri"/>
          <w:szCs w:val="22"/>
        </w:rPr>
        <w:t>.</w:t>
      </w:r>
      <w:r w:rsidR="00117DA3" w:rsidRPr="00117DA3">
        <w:rPr>
          <w:rFonts w:eastAsia="Calibri"/>
          <w:szCs w:val="22"/>
        </w:rPr>
        <w:t xml:space="preserve">  </w:t>
      </w:r>
      <w:r w:rsidR="00E93746" w:rsidRPr="0003600C">
        <w:t>Report on whether these students enrolled or did not enroll in an IHE</w:t>
      </w:r>
      <w:r w:rsidR="00664EC3" w:rsidRPr="00664EC3">
        <w:rPr>
          <w:rFonts w:eastAsia="Calibri"/>
          <w:szCs w:val="22"/>
        </w:rPr>
        <w:t xml:space="preserve"> </w:t>
      </w:r>
      <w:r w:rsidR="00664EC3">
        <w:rPr>
          <w:rFonts w:eastAsia="Calibri"/>
          <w:szCs w:val="22"/>
        </w:rPr>
        <w:t>in the first academic year that begins after the students’ graduation</w:t>
      </w:r>
      <w:r w:rsidR="00E93746" w:rsidRPr="0003600C">
        <w:t>. In addition, the state should report on the students for which they had no information on enrollment status.</w:t>
      </w:r>
    </w:p>
    <w:p w14:paraId="7193D653" w14:textId="77777777" w:rsidR="004149DA" w:rsidRPr="001526DF" w:rsidRDefault="004149DA" w:rsidP="00AD11BE">
      <w:pPr>
        <w:rPr>
          <w:rFonts w:ascii="Times New Roman" w:eastAsia="Calibri" w:hAnsi="Times New Roman"/>
          <w:szCs w:val="22"/>
        </w:rPr>
      </w:pPr>
    </w:p>
    <w:p w14:paraId="4F923300" w14:textId="1000EF19" w:rsidR="00AD11BE" w:rsidRPr="00117B80" w:rsidRDefault="00AD11BE" w:rsidP="00AD11BE">
      <w:pPr>
        <w:rPr>
          <w:b/>
        </w:rPr>
      </w:pPr>
      <w:r w:rsidRPr="00117B80">
        <w:rPr>
          <w:b/>
        </w:rPr>
        <w:t>Do students</w:t>
      </w:r>
      <w:r w:rsidR="00EE79F4">
        <w:rPr>
          <w:b/>
        </w:rPr>
        <w:t xml:space="preserve"> who</w:t>
      </w:r>
      <w:r w:rsidRPr="00117B80">
        <w:rPr>
          <w:b/>
        </w:rPr>
        <w:t xml:space="preserve"> enrolled </w:t>
      </w:r>
      <w:r w:rsidR="00EE79F4">
        <w:rPr>
          <w:b/>
        </w:rPr>
        <w:t>in</w:t>
      </w:r>
      <w:r w:rsidR="00EE79F4" w:rsidRPr="00117B80">
        <w:rPr>
          <w:b/>
        </w:rPr>
        <w:t xml:space="preserve"> </w:t>
      </w:r>
      <w:r w:rsidRPr="00117B80">
        <w:rPr>
          <w:b/>
        </w:rPr>
        <w:t>IHEs outside of the State need to be included?</w:t>
      </w:r>
    </w:p>
    <w:p w14:paraId="36BB62CA" w14:textId="39FDB2BF" w:rsidR="00AD11BE" w:rsidRPr="00117B80" w:rsidRDefault="00EE79F4" w:rsidP="00AD11BE">
      <w:r>
        <w:t>If data are available and to the extent practicable, s</w:t>
      </w:r>
      <w:r w:rsidR="00AD11BE" w:rsidRPr="00117B80">
        <w:t>tudents enrolled in any public or private IHE outside of the state where they graduated should be included in this count.</w:t>
      </w:r>
    </w:p>
    <w:p w14:paraId="4DC9A66A" w14:textId="77777777" w:rsidR="00AD11BE" w:rsidRPr="00117B80" w:rsidRDefault="00AD11BE" w:rsidP="00AD11BE"/>
    <w:p w14:paraId="4C0211D7" w14:textId="7289D861" w:rsidR="00AD11BE" w:rsidRPr="00117B80" w:rsidRDefault="00AD11BE" w:rsidP="00AD11BE">
      <w:pPr>
        <w:rPr>
          <w:b/>
        </w:rPr>
      </w:pPr>
      <w:r w:rsidRPr="00117B80">
        <w:rPr>
          <w:b/>
        </w:rPr>
        <w:t>Do students who enrolled in private IHEs within the state need to be included?</w:t>
      </w:r>
    </w:p>
    <w:p w14:paraId="06733D13" w14:textId="0AC150BE" w:rsidR="00AD11BE" w:rsidRPr="00117B80" w:rsidRDefault="00EE79F4" w:rsidP="00AD11BE">
      <w:r>
        <w:t>If data are available and to the extent practicable, s</w:t>
      </w:r>
      <w:r w:rsidR="00AD11BE" w:rsidRPr="00117B80">
        <w:t>tudents enrolled in a private IHE within the state should be included in this count.</w:t>
      </w:r>
    </w:p>
    <w:p w14:paraId="0DFABED3" w14:textId="77777777" w:rsidR="00AD11BE" w:rsidRPr="00117B80" w:rsidRDefault="00AD11BE" w:rsidP="00AD11BE"/>
    <w:p w14:paraId="67774B9D" w14:textId="61E5834D" w:rsidR="00AD11BE" w:rsidRPr="00117B80" w:rsidRDefault="00AD11BE" w:rsidP="00AD11BE">
      <w:pPr>
        <w:rPr>
          <w:b/>
        </w:rPr>
      </w:pPr>
      <w:r w:rsidRPr="00117B80">
        <w:rPr>
          <w:b/>
        </w:rPr>
        <w:t>What are the permitted values for postsecondary enrollment action?</w:t>
      </w:r>
    </w:p>
    <w:p w14:paraId="669CB141" w14:textId="77777777" w:rsidR="00AD11BE" w:rsidRPr="00117B80" w:rsidRDefault="00AD11BE" w:rsidP="00AD11BE">
      <w:r w:rsidRPr="00117B80">
        <w:t>The permitted values are:</w:t>
      </w:r>
      <w:bookmarkStart w:id="45" w:name="_Toc236618072"/>
      <w:bookmarkStart w:id="46" w:name="_Toc242866476"/>
    </w:p>
    <w:p w14:paraId="2449080C" w14:textId="77777777" w:rsidR="00AD11BE" w:rsidRPr="00117B80" w:rsidRDefault="0031169C" w:rsidP="00851D41">
      <w:pPr>
        <w:numPr>
          <w:ilvl w:val="0"/>
          <w:numId w:val="7"/>
        </w:numPr>
        <w:rPr>
          <w:bCs/>
        </w:rPr>
      </w:pPr>
      <w:r>
        <w:rPr>
          <w:bCs/>
        </w:rPr>
        <w:t>NO - No information on postsecondary actions</w:t>
      </w:r>
    </w:p>
    <w:p w14:paraId="20C66A63" w14:textId="53192156" w:rsidR="00AD11BE" w:rsidRPr="00117B80" w:rsidRDefault="0031169C" w:rsidP="00851D41">
      <w:pPr>
        <w:numPr>
          <w:ilvl w:val="0"/>
          <w:numId w:val="7"/>
        </w:numPr>
        <w:rPr>
          <w:bCs/>
        </w:rPr>
      </w:pPr>
      <w:r>
        <w:rPr>
          <w:bCs/>
        </w:rPr>
        <w:t xml:space="preserve">ENROLL - Enrolled in an IHE </w:t>
      </w:r>
    </w:p>
    <w:p w14:paraId="5849222E" w14:textId="233A1976" w:rsidR="00AD11BE" w:rsidRPr="00117B80" w:rsidRDefault="0031169C" w:rsidP="00626EDF">
      <w:pPr>
        <w:numPr>
          <w:ilvl w:val="0"/>
          <w:numId w:val="7"/>
        </w:numPr>
      </w:pPr>
      <w:r w:rsidRPr="00EE79F4">
        <w:rPr>
          <w:bCs/>
        </w:rPr>
        <w:t xml:space="preserve">NOENROLL - Did not enroll in an IHE </w:t>
      </w:r>
      <w:bookmarkEnd w:id="45"/>
      <w:bookmarkEnd w:id="46"/>
    </w:p>
    <w:p w14:paraId="6CE524BA" w14:textId="77777777" w:rsidR="00411B57" w:rsidRDefault="00411B57" w:rsidP="00AD11BE">
      <w:pPr>
        <w:rPr>
          <w:b/>
        </w:rPr>
      </w:pPr>
    </w:p>
    <w:p w14:paraId="08B119C1" w14:textId="0C6D64EE" w:rsidR="00AD11BE" w:rsidRDefault="00D66A57" w:rsidP="00AD11BE">
      <w:pPr>
        <w:rPr>
          <w:b/>
        </w:rPr>
      </w:pPr>
      <w:r w:rsidRPr="007954A9">
        <w:rPr>
          <w:b/>
          <w:i/>
          <w:color w:val="FF0000"/>
        </w:rPr>
        <w:t>Revised!</w:t>
      </w:r>
      <w:r>
        <w:rPr>
          <w:rFonts w:ascii="Arial Narrow" w:hAnsi="Arial Narrow" w:cs="Times New Roman"/>
          <w:b/>
          <w:i/>
          <w:color w:val="FF0000"/>
        </w:rPr>
        <w:t xml:space="preserve">  </w:t>
      </w:r>
      <w:r w:rsidR="00AD11BE">
        <w:rPr>
          <w:b/>
        </w:rPr>
        <w:t>When should states count students with the permitted value “NO” and when should they count students with the permitted value “NOENROLL”?</w:t>
      </w:r>
    </w:p>
    <w:p w14:paraId="0D35A8D4" w14:textId="4B847582" w:rsidR="00AD11BE" w:rsidRDefault="00AD11BE" w:rsidP="00AD11BE">
      <w:pPr>
        <w:rPr>
          <w:b/>
        </w:rPr>
      </w:pPr>
      <w:r w:rsidRPr="001F0B1A">
        <w:t xml:space="preserve">If a </w:t>
      </w:r>
      <w:r w:rsidRPr="001F0B1A">
        <w:t xml:space="preserve">graduated high school student can be positively identified as not enrolling in an IHE within </w:t>
      </w:r>
      <w:r w:rsidR="00D66A57">
        <w:t>the current academic year</w:t>
      </w:r>
      <w:r w:rsidRPr="001F0B1A">
        <w:t xml:space="preserve"> of receiving a regular high school diploma, use the value NOENROLL to count the student. If the student cannot be positively matched from high school enrollment to the state’s </w:t>
      </w:r>
      <w:r w:rsidRPr="001F0B1A">
        <w:t>source of IHE enrollment data, use the value NO to count the student.</w:t>
      </w:r>
    </w:p>
    <w:p w14:paraId="5E9A8AD4" w14:textId="77777777" w:rsidR="00AD11BE" w:rsidRDefault="00AD11BE" w:rsidP="00AD11BE"/>
    <w:p w14:paraId="101849B6" w14:textId="3456531F" w:rsidR="00FA2028" w:rsidRDefault="00FA2028" w:rsidP="00AD11BE">
      <w:r>
        <w:rPr>
          <w:b/>
        </w:rPr>
        <w:t>How are students reported when the school or district that graduated them subsequently closes or merges with another school or district?</w:t>
      </w:r>
    </w:p>
    <w:p w14:paraId="082453C2" w14:textId="77777777" w:rsidR="00FA2028" w:rsidRDefault="00FA2028" w:rsidP="00AD11BE"/>
    <w:p w14:paraId="698D0F47" w14:textId="77777777" w:rsidR="00411B57" w:rsidRDefault="00FA2028" w:rsidP="00AD11BE">
      <w:r>
        <w:t>Students who graduated from an LEA or school that has subsequently closed or merged with another LEA or school should be attributed to another L</w:t>
      </w:r>
      <w:r w:rsidR="00411B57">
        <w:t>EA or school whenever possible.</w:t>
      </w:r>
    </w:p>
    <w:p w14:paraId="250C3D25" w14:textId="77777777" w:rsidR="00411B57" w:rsidRDefault="00411B57" w:rsidP="00AD11BE"/>
    <w:p w14:paraId="07FF60BA" w14:textId="638FF739" w:rsidR="00411B57" w:rsidRDefault="00FA2028" w:rsidP="00AD11BE">
      <w:r>
        <w:t xml:space="preserve">For example, if an LEA merged with another LEA, the students should be attributed to the merged LEA. If attribution is not possible, the students </w:t>
      </w:r>
      <w:r w:rsidR="00411B57">
        <w:t>are not reported at that level.</w:t>
      </w:r>
    </w:p>
    <w:p w14:paraId="6E4B78B0" w14:textId="77777777" w:rsidR="00411B57" w:rsidRDefault="00411B57" w:rsidP="00AD11BE"/>
    <w:p w14:paraId="0ED07D8C" w14:textId="61927C72" w:rsidR="00FA2028" w:rsidRDefault="00FA2028" w:rsidP="00AD11BE">
      <w:r>
        <w:t>In the case of an LEA closing or merging where attribution is not possible, the students would be reported at the SEA level only. In the case of a school closing or merging where attribution is not possible, the students would be repo</w:t>
      </w:r>
      <w:r w:rsidR="00DC51E3">
        <w:t>rted at the LEA and SEA levels only.</w:t>
      </w:r>
    </w:p>
    <w:p w14:paraId="58D1677F" w14:textId="6C56E13E" w:rsidR="0076066C" w:rsidRDefault="0076066C" w:rsidP="0076066C">
      <w:pPr>
        <w:rPr>
          <w:b/>
        </w:rPr>
      </w:pPr>
      <w:r w:rsidRPr="00D60F70">
        <w:rPr>
          <w:b/>
        </w:rPr>
        <w:lastRenderedPageBreak/>
        <w:t>What are the permitted values for the category Major Racial and Ethnic Groups?</w:t>
      </w:r>
    </w:p>
    <w:p w14:paraId="747C6759" w14:textId="77777777" w:rsidR="0076066C" w:rsidRDefault="0076066C" w:rsidP="0076066C">
      <w:r w:rsidRPr="00D60F70">
        <w:t xml:space="preserve">The permitted values </w:t>
      </w:r>
      <w:r>
        <w:t xml:space="preserve">are: </w:t>
      </w:r>
    </w:p>
    <w:p w14:paraId="6395B6F8" w14:textId="77777777" w:rsidR="0076066C" w:rsidRDefault="0076066C" w:rsidP="00851D41">
      <w:pPr>
        <w:numPr>
          <w:ilvl w:val="0"/>
          <w:numId w:val="11"/>
        </w:numPr>
      </w:pPr>
      <w:r w:rsidRPr="00D60F70">
        <w:t>White (not Hispanic) / Caucasian</w:t>
      </w:r>
    </w:p>
    <w:p w14:paraId="019928AE" w14:textId="77777777" w:rsidR="0076066C" w:rsidRDefault="0076066C" w:rsidP="00851D41">
      <w:pPr>
        <w:numPr>
          <w:ilvl w:val="0"/>
          <w:numId w:val="11"/>
        </w:numPr>
      </w:pPr>
      <w:r w:rsidRPr="00D60F70">
        <w:t>Black (not Hispanic) / African American</w:t>
      </w:r>
    </w:p>
    <w:p w14:paraId="6BBA53DB" w14:textId="77777777" w:rsidR="0076066C" w:rsidRDefault="0076066C" w:rsidP="00851D41">
      <w:pPr>
        <w:numPr>
          <w:ilvl w:val="0"/>
          <w:numId w:val="11"/>
        </w:numPr>
      </w:pPr>
      <w:r w:rsidRPr="00D60F70">
        <w:t>Hispanic / Latino</w:t>
      </w:r>
      <w:r>
        <w:t xml:space="preserve"> – use if includes Puerto Ricans</w:t>
      </w:r>
    </w:p>
    <w:p w14:paraId="662FDEAF" w14:textId="77777777" w:rsidR="0076066C" w:rsidRDefault="0076066C" w:rsidP="00851D41">
      <w:pPr>
        <w:numPr>
          <w:ilvl w:val="0"/>
          <w:numId w:val="11"/>
        </w:numPr>
      </w:pPr>
      <w:r w:rsidRPr="00D60F70">
        <w:t>Hispanic (not Puerto Rican)</w:t>
      </w:r>
    </w:p>
    <w:p w14:paraId="557EDAFB" w14:textId="77777777" w:rsidR="0076066C" w:rsidRDefault="0076066C" w:rsidP="00851D41">
      <w:pPr>
        <w:numPr>
          <w:ilvl w:val="0"/>
          <w:numId w:val="11"/>
        </w:numPr>
      </w:pPr>
      <w:r w:rsidRPr="00D60F70">
        <w:t>Puerto Rican</w:t>
      </w:r>
    </w:p>
    <w:p w14:paraId="7EA3AF3D" w14:textId="77777777" w:rsidR="0076066C" w:rsidRDefault="0076066C" w:rsidP="00851D41">
      <w:pPr>
        <w:numPr>
          <w:ilvl w:val="0"/>
          <w:numId w:val="11"/>
        </w:numPr>
      </w:pPr>
      <w:r w:rsidRPr="00D60F70">
        <w:t>Asian</w:t>
      </w:r>
      <w:r>
        <w:t xml:space="preserve"> – Use if doesn’t include Pacific Islanders</w:t>
      </w:r>
    </w:p>
    <w:p w14:paraId="6886B21E" w14:textId="77777777" w:rsidR="0076066C" w:rsidRDefault="0076066C" w:rsidP="00851D41">
      <w:pPr>
        <w:numPr>
          <w:ilvl w:val="0"/>
          <w:numId w:val="11"/>
        </w:numPr>
      </w:pPr>
      <w:r w:rsidRPr="00D60F70">
        <w:t>Asian / Pacific Islander</w:t>
      </w:r>
    </w:p>
    <w:p w14:paraId="126C0596" w14:textId="77777777" w:rsidR="0076066C" w:rsidRDefault="0076066C" w:rsidP="00851D41">
      <w:pPr>
        <w:numPr>
          <w:ilvl w:val="0"/>
          <w:numId w:val="11"/>
        </w:numPr>
      </w:pPr>
      <w:r w:rsidRPr="00D60F70">
        <w:t xml:space="preserve">American Indian / </w:t>
      </w:r>
      <w:smartTag w:uri="urn:schemas-microsoft-com:office:smarttags" w:element="State">
        <w:smartTag w:uri="urn:schemas-microsoft-com:office:smarttags" w:element="place">
          <w:r w:rsidRPr="00D60F70">
            <w:t>Alaska</w:t>
          </w:r>
        </w:smartTag>
      </w:smartTag>
      <w:r w:rsidRPr="00D60F70">
        <w:t xml:space="preserve"> Native / Native American</w:t>
      </w:r>
    </w:p>
    <w:p w14:paraId="551F196B" w14:textId="77777777" w:rsidR="0076066C" w:rsidRDefault="0076066C" w:rsidP="00851D41">
      <w:pPr>
        <w:numPr>
          <w:ilvl w:val="0"/>
          <w:numId w:val="11"/>
        </w:numPr>
      </w:pPr>
      <w:r w:rsidRPr="00D60F70">
        <w:t>Multicultural / Multiethnic / Multiracial / Other</w:t>
      </w:r>
    </w:p>
    <w:p w14:paraId="251EF41E" w14:textId="77777777" w:rsidR="0076066C" w:rsidRDefault="0076066C" w:rsidP="00851D41">
      <w:pPr>
        <w:numPr>
          <w:ilvl w:val="0"/>
          <w:numId w:val="11"/>
        </w:numPr>
      </w:pPr>
      <w:r w:rsidRPr="00D60F70">
        <w:t>Filipino</w:t>
      </w:r>
    </w:p>
    <w:p w14:paraId="2F87D8FF" w14:textId="77777777" w:rsidR="0076066C" w:rsidRDefault="0076066C" w:rsidP="00851D41">
      <w:pPr>
        <w:numPr>
          <w:ilvl w:val="0"/>
          <w:numId w:val="11"/>
        </w:numPr>
      </w:pPr>
      <w:r w:rsidRPr="00D60F70">
        <w:t>Native Hawaiian / Other Pacific Islander / Pacific Islander</w:t>
      </w:r>
    </w:p>
    <w:p w14:paraId="099C8E06" w14:textId="77777777" w:rsidR="0076066C" w:rsidRPr="00D60F70" w:rsidRDefault="0076066C" w:rsidP="0076066C"/>
    <w:p w14:paraId="5601386C" w14:textId="46600721" w:rsidR="0076066C" w:rsidRPr="00D60F70" w:rsidRDefault="0076066C" w:rsidP="0076066C">
      <w:pPr>
        <w:rPr>
          <w:b/>
        </w:rPr>
      </w:pPr>
      <w:r w:rsidRPr="00D60F70">
        <w:rPr>
          <w:b/>
        </w:rPr>
        <w:t>Which permitted values should be used</w:t>
      </w:r>
      <w:r>
        <w:rPr>
          <w:b/>
        </w:rPr>
        <w:t xml:space="preserve"> for the category </w:t>
      </w:r>
      <w:r w:rsidR="00626EDF">
        <w:rPr>
          <w:b/>
        </w:rPr>
        <w:t>Major Racial and Ethnic Groups</w:t>
      </w:r>
      <w:r w:rsidRPr="00D60F70">
        <w:rPr>
          <w:b/>
        </w:rPr>
        <w:t>?</w:t>
      </w:r>
    </w:p>
    <w:p w14:paraId="07DE6293" w14:textId="4C399DC3" w:rsidR="0076066C" w:rsidRPr="00D60F70" w:rsidRDefault="0076066C" w:rsidP="0076066C">
      <w:r w:rsidRPr="00D60F70">
        <w:t xml:space="preserve">States </w:t>
      </w:r>
      <w:r>
        <w:t>should</w:t>
      </w:r>
      <w:r w:rsidRPr="00D60F70">
        <w:t xml:space="preserve"> use whichever permitted values best align with the major racial ethnic subgroups </w:t>
      </w:r>
      <w:r w:rsidR="00A05137">
        <w:t>identified</w:t>
      </w:r>
      <w:r w:rsidRPr="00D60F70">
        <w:t xml:space="preserve"> in their </w:t>
      </w:r>
      <w:r w:rsidR="00A05137">
        <w:t xml:space="preserve">Consolidated </w:t>
      </w:r>
      <w:r w:rsidRPr="00D60F70">
        <w:t>State Plan.</w:t>
      </w:r>
    </w:p>
    <w:p w14:paraId="797864FC" w14:textId="77777777" w:rsidR="0076066C" w:rsidRPr="004948E5" w:rsidRDefault="0076066C" w:rsidP="0076066C"/>
    <w:p w14:paraId="1AC7119C" w14:textId="77777777" w:rsidR="0076066C" w:rsidRDefault="0076066C" w:rsidP="0076066C">
      <w:r w:rsidRPr="00E10D78">
        <w:t xml:space="preserve">When reporting the major racial-ethnic values, use one of the following sets of values for Asian populations: </w:t>
      </w:r>
    </w:p>
    <w:p w14:paraId="61FB3D1A" w14:textId="77777777" w:rsidR="0076066C" w:rsidRDefault="0076066C" w:rsidP="0076066C"/>
    <w:p w14:paraId="7E63E775" w14:textId="77777777" w:rsidR="0076066C" w:rsidRDefault="0076066C" w:rsidP="00851D41">
      <w:pPr>
        <w:numPr>
          <w:ilvl w:val="0"/>
          <w:numId w:val="12"/>
        </w:numPr>
      </w:pPr>
      <w:r w:rsidRPr="00E10D78">
        <w:t>Asian/Pacific Islander</w:t>
      </w:r>
    </w:p>
    <w:p w14:paraId="59B36B9D" w14:textId="77777777" w:rsidR="0076066C" w:rsidRDefault="0076066C" w:rsidP="00851D41">
      <w:pPr>
        <w:numPr>
          <w:ilvl w:val="0"/>
          <w:numId w:val="12"/>
        </w:numPr>
      </w:pPr>
      <w:r w:rsidRPr="00E10D78">
        <w:t>Asian</w:t>
      </w:r>
    </w:p>
    <w:p w14:paraId="53344678" w14:textId="77777777" w:rsidR="0076066C" w:rsidRDefault="0076066C" w:rsidP="00851D41">
      <w:pPr>
        <w:numPr>
          <w:ilvl w:val="0"/>
          <w:numId w:val="12"/>
        </w:numPr>
      </w:pPr>
      <w:r w:rsidRPr="00E10D78">
        <w:t>Asian and Native Hawaiian/Pacific Islander</w:t>
      </w:r>
    </w:p>
    <w:p w14:paraId="17803AAB" w14:textId="77777777" w:rsidR="0076066C" w:rsidRDefault="0076066C" w:rsidP="0076066C"/>
    <w:p w14:paraId="2D577A21" w14:textId="7D57D41C" w:rsidR="0076066C" w:rsidRDefault="0076066C" w:rsidP="0076066C">
      <w:r w:rsidRPr="00E10D78">
        <w:t xml:space="preserve">Do </w:t>
      </w:r>
      <w:r>
        <w:t>not</w:t>
      </w:r>
      <w:r w:rsidRPr="00E10D78">
        <w:t xml:space="preserve"> use the combinations of either ‘Asian/Pacific Islander and Asian’ or ‘Asian/Pacific Islander and Native Hawaiian/Pacific Islander.  Using these combinations may lead to duplicated counts and do not allow data to be rolled up to a higher level for privacy/small cell purposes.</w:t>
      </w:r>
    </w:p>
    <w:p w14:paraId="2D71327B" w14:textId="77777777" w:rsidR="00626EDF" w:rsidRPr="00E10D78" w:rsidRDefault="00626EDF" w:rsidP="0076066C"/>
    <w:p w14:paraId="0FF50CD2" w14:textId="77777777" w:rsidR="00D22F29" w:rsidRPr="00D22F29" w:rsidRDefault="00DA4F18" w:rsidP="00047EBC">
      <w:pPr>
        <w:pStyle w:val="Heading2"/>
      </w:pPr>
      <w:bookmarkStart w:id="47" w:name="_Toc534720485"/>
      <w:r>
        <w:t>Definitions</w:t>
      </w:r>
      <w:bookmarkEnd w:id="47"/>
    </w:p>
    <w:p w14:paraId="1FA60675" w14:textId="64F73F40" w:rsidR="00297D8D" w:rsidRDefault="00047EBC" w:rsidP="00BA7142">
      <w:pPr>
        <w:rPr>
          <w:b/>
          <w:bCs/>
        </w:rPr>
      </w:pPr>
      <w:r>
        <w:t xml:space="preserve">See the </w:t>
      </w:r>
      <w:hyperlink r:id="rId25" w:history="1">
        <w:r w:rsidRPr="004B6CEB">
          <w:rPr>
            <w:rStyle w:val="Hyperlink"/>
          </w:rPr>
          <w:t>ED</w:t>
        </w:r>
        <w:r w:rsidRPr="004B6CEB">
          <w:rPr>
            <w:rStyle w:val="Hyperlink"/>
            <w:i/>
          </w:rPr>
          <w:t>Facts</w:t>
        </w:r>
        <w:r w:rsidRPr="004B6CEB">
          <w:rPr>
            <w:rStyle w:val="Hyperlink"/>
          </w:rPr>
          <w:t xml:space="preserve"> Workbook</w:t>
        </w:r>
      </w:hyperlink>
      <w:r>
        <w:t xml:space="preserve"> for the standard definitions. This file specification has no additional definitions.</w:t>
      </w:r>
    </w:p>
    <w:p w14:paraId="3F527A04" w14:textId="77777777" w:rsidR="00297D8D" w:rsidRDefault="00297D8D" w:rsidP="00047EBC">
      <w:pPr>
        <w:pStyle w:val="Default"/>
        <w:rPr>
          <w:b/>
          <w:bCs/>
        </w:rPr>
      </w:pPr>
    </w:p>
    <w:p w14:paraId="5A1FB82E" w14:textId="77777777" w:rsidR="00297D8D" w:rsidRDefault="00297D8D" w:rsidP="00047EBC">
      <w:pPr>
        <w:pStyle w:val="Default"/>
        <w:rPr>
          <w:b/>
          <w:bCs/>
        </w:rPr>
      </w:pPr>
    </w:p>
    <w:p w14:paraId="0DE9968E" w14:textId="77777777" w:rsidR="00AF5C1A" w:rsidRDefault="007D0030" w:rsidP="007E5927">
      <w:pPr>
        <w:pStyle w:val="Heading1"/>
      </w:pPr>
      <w:bookmarkStart w:id="48" w:name="_Toc233109529"/>
      <w:bookmarkStart w:id="49" w:name="_Toc233109530"/>
      <w:bookmarkStart w:id="50" w:name="_Toc233109532"/>
      <w:bookmarkStart w:id="51" w:name="_Toc233109533"/>
      <w:bookmarkStart w:id="52" w:name="_Toc233109534"/>
      <w:bookmarkStart w:id="53" w:name="_Toc233109536"/>
      <w:bookmarkStart w:id="54" w:name="_Toc233109537"/>
      <w:bookmarkStart w:id="55" w:name="_Toc233109538"/>
      <w:bookmarkStart w:id="56" w:name="_Toc233109539"/>
      <w:bookmarkStart w:id="57" w:name="_Toc233109541"/>
      <w:bookmarkStart w:id="58" w:name="_Toc233109542"/>
      <w:bookmarkStart w:id="59" w:name="_Toc233109544"/>
      <w:bookmarkStart w:id="60" w:name="_Toc233109545"/>
      <w:bookmarkStart w:id="61" w:name="_Toc233109546"/>
      <w:bookmarkStart w:id="62" w:name="_Toc233109547"/>
      <w:bookmarkStart w:id="63" w:name="_Toc233109549"/>
      <w:bookmarkStart w:id="64" w:name="_Toc233109551"/>
      <w:bookmarkStart w:id="65" w:name="_Toc233109552"/>
      <w:bookmarkStart w:id="66" w:name="_Toc233109556"/>
      <w:bookmarkStart w:id="67" w:name="_Toc233109560"/>
      <w:bookmarkStart w:id="68" w:name="_Toc233109561"/>
      <w:bookmarkStart w:id="69" w:name="_Toc233109563"/>
      <w:bookmarkStart w:id="70" w:name="_Toc233109566"/>
      <w:bookmarkStart w:id="71" w:name="_Toc233109567"/>
      <w:bookmarkStart w:id="72" w:name="_Toc233109568"/>
      <w:bookmarkStart w:id="73" w:name="_Toc233109569"/>
      <w:bookmarkStart w:id="74" w:name="_Toc233109570"/>
      <w:bookmarkStart w:id="75" w:name="_Toc233109571"/>
      <w:bookmarkStart w:id="76" w:name="_Toc233109572"/>
      <w:bookmarkStart w:id="77" w:name="_Toc233109573"/>
      <w:bookmarkStart w:id="78" w:name="_Toc233109574"/>
      <w:bookmarkStart w:id="79" w:name="_Toc233109575"/>
      <w:bookmarkStart w:id="80" w:name="_Toc233109576"/>
      <w:bookmarkStart w:id="81" w:name="_Toc233109578"/>
      <w:bookmarkStart w:id="82" w:name="_Toc233109579"/>
      <w:bookmarkStart w:id="83" w:name="_Toc187468081"/>
      <w:bookmarkStart w:id="84" w:name="_Toc187468083"/>
      <w:bookmarkStart w:id="85" w:name="_Toc187468085"/>
      <w:bookmarkStart w:id="86" w:name="_Toc187468087"/>
      <w:bookmarkStart w:id="87" w:name="_Toc187468088"/>
      <w:bookmarkStart w:id="88" w:name="_Toc187468089"/>
      <w:bookmarkStart w:id="89" w:name="_Toc187468090"/>
      <w:bookmarkStart w:id="90" w:name="_Toc187468091"/>
      <w:bookmarkStart w:id="91" w:name="_Toc187468093"/>
      <w:bookmarkStart w:id="92" w:name="_Toc233109582"/>
      <w:bookmarkStart w:id="93" w:name="_Toc233109583"/>
      <w:bookmarkStart w:id="94" w:name="_Toc233109585"/>
      <w:bookmarkStart w:id="95" w:name="_Toc233109587"/>
      <w:bookmarkStart w:id="96" w:name="_Toc233109588"/>
      <w:bookmarkStart w:id="97" w:name="_Toc233109590"/>
      <w:bookmarkStart w:id="98" w:name="_Toc233109591"/>
      <w:bookmarkStart w:id="99" w:name="_Toc233109593"/>
      <w:bookmarkStart w:id="100" w:name="_Toc233109594"/>
      <w:bookmarkStart w:id="101" w:name="_Toc233109597"/>
      <w:bookmarkStart w:id="102" w:name="_Toc233109598"/>
      <w:bookmarkStart w:id="103" w:name="_Toc233109599"/>
      <w:bookmarkStart w:id="104" w:name="_Toc233109600"/>
      <w:bookmarkStart w:id="105" w:name="_Toc233109602"/>
      <w:bookmarkStart w:id="106" w:name="_Toc233109603"/>
      <w:bookmarkStart w:id="107" w:name="_Toc233109605"/>
      <w:bookmarkStart w:id="108" w:name="_Toc233109606"/>
      <w:bookmarkStart w:id="109" w:name="_Toc233109608"/>
      <w:bookmarkStart w:id="110" w:name="_Toc233109609"/>
      <w:bookmarkStart w:id="111" w:name="_Toc233109611"/>
      <w:bookmarkStart w:id="112" w:name="_Toc233109612"/>
      <w:bookmarkStart w:id="113" w:name="_Toc233109614"/>
      <w:bookmarkStart w:id="114" w:name="_Toc233109615"/>
      <w:bookmarkStart w:id="115" w:name="_Toc233109616"/>
      <w:bookmarkStart w:id="116" w:name="_Toc233109617"/>
      <w:bookmarkStart w:id="117" w:name="_Toc233109619"/>
      <w:bookmarkStart w:id="118" w:name="_Toc233109620"/>
      <w:bookmarkStart w:id="119" w:name="_Toc233109622"/>
      <w:bookmarkStart w:id="120" w:name="_Toc233109623"/>
      <w:bookmarkStart w:id="121" w:name="_Toc23310962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br w:type="page"/>
      </w:r>
      <w:bookmarkStart w:id="122" w:name="_Toc534720486"/>
      <w:r w:rsidR="00505A19">
        <w:lastRenderedPageBreak/>
        <w:t>FILE NAMING CONVENTION</w:t>
      </w:r>
      <w:bookmarkEnd w:id="122"/>
    </w:p>
    <w:p w14:paraId="554170E5" w14:textId="77777777" w:rsidR="00505A19" w:rsidRDefault="001D73E4" w:rsidP="00AF5C1A">
      <w:r>
        <w:t xml:space="preserve">The following file naming convention is to help identify files to provide technical assistance. </w:t>
      </w:r>
    </w:p>
    <w:p w14:paraId="4A94DA95" w14:textId="77777777" w:rsidR="00505A19" w:rsidRDefault="00505A19" w:rsidP="00AF5C1A"/>
    <w:p w14:paraId="4B92545B" w14:textId="77777777" w:rsidR="002C72C5" w:rsidRDefault="00AF5C1A" w:rsidP="00AF5C1A">
      <w:r>
        <w:t xml:space="preserve">A maximum of 25 characters (including the file extension) is allowed for the file name. </w:t>
      </w:r>
    </w:p>
    <w:p w14:paraId="47BAF2D0" w14:textId="77777777" w:rsidR="002C72C5" w:rsidRDefault="002C72C5" w:rsidP="00AF5C1A"/>
    <w:p w14:paraId="6A01E18A" w14:textId="77777777" w:rsidR="00AF5C1A" w:rsidRDefault="00AF5C1A" w:rsidP="00AF5C1A">
      <w:r>
        <w:t>The following is the naming convention for file submissions:</w:t>
      </w:r>
    </w:p>
    <w:p w14:paraId="65364C03" w14:textId="77777777" w:rsidR="00AF5C1A" w:rsidRDefault="00AF5C1A" w:rsidP="00AF5C1A"/>
    <w:p w14:paraId="6F0F09F8" w14:textId="77777777" w:rsidR="00AF5C1A" w:rsidRDefault="006C12BB" w:rsidP="00AA4B4B">
      <w:pPr>
        <w:ind w:left="720"/>
      </w:pPr>
      <w:proofErr w:type="spellStart"/>
      <w:r>
        <w:t>sslev</w:t>
      </w:r>
      <w:r w:rsidRPr="00113DB4">
        <w:rPr>
          <w:b/>
        </w:rPr>
        <w:t>filename</w:t>
      </w:r>
      <w:r>
        <w:t>vvvvvvv</w:t>
      </w:r>
      <w:r w:rsidR="00AF5C1A">
        <w:t>.ext</w:t>
      </w:r>
      <w:proofErr w:type="spellEnd"/>
    </w:p>
    <w:p w14:paraId="2EFE6B1A" w14:textId="77777777" w:rsidR="00AF5C1A" w:rsidRDefault="00AF5C1A" w:rsidP="00AF5C1A"/>
    <w:p w14:paraId="715F8F9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5A91E2D7" w14:textId="77777777" w:rsidTr="00D202A5">
        <w:tc>
          <w:tcPr>
            <w:tcW w:w="1458" w:type="dxa"/>
            <w:tcBorders>
              <w:bottom w:val="single" w:sz="4" w:space="0" w:color="auto"/>
            </w:tcBorders>
          </w:tcPr>
          <w:p w14:paraId="7A14C189" w14:textId="77777777" w:rsidR="00505A19" w:rsidRPr="00161CFD" w:rsidRDefault="00505A19" w:rsidP="00AF5C1A">
            <w:pPr>
              <w:rPr>
                <w:b/>
              </w:rPr>
            </w:pPr>
            <w:r w:rsidRPr="00161CFD">
              <w:rPr>
                <w:b/>
              </w:rPr>
              <w:t>Where</w:t>
            </w:r>
          </w:p>
        </w:tc>
        <w:tc>
          <w:tcPr>
            <w:tcW w:w="5670" w:type="dxa"/>
            <w:tcBorders>
              <w:bottom w:val="single" w:sz="4" w:space="0" w:color="auto"/>
            </w:tcBorders>
          </w:tcPr>
          <w:p w14:paraId="0951A6A0" w14:textId="77777777" w:rsidR="00505A19" w:rsidRPr="00161CFD" w:rsidRDefault="00505A19" w:rsidP="00AF5C1A">
            <w:pPr>
              <w:rPr>
                <w:b/>
              </w:rPr>
            </w:pPr>
            <w:r w:rsidRPr="00161CFD">
              <w:rPr>
                <w:b/>
              </w:rPr>
              <w:t>Means</w:t>
            </w:r>
          </w:p>
        </w:tc>
        <w:tc>
          <w:tcPr>
            <w:tcW w:w="2448" w:type="dxa"/>
            <w:tcBorders>
              <w:bottom w:val="single" w:sz="4" w:space="0" w:color="auto"/>
            </w:tcBorders>
          </w:tcPr>
          <w:p w14:paraId="1C71F35C" w14:textId="77777777" w:rsidR="00505A19" w:rsidRPr="00161CFD" w:rsidRDefault="00505A19" w:rsidP="00AF5C1A">
            <w:pPr>
              <w:rPr>
                <w:b/>
              </w:rPr>
            </w:pPr>
            <w:r w:rsidRPr="00161CFD">
              <w:rPr>
                <w:b/>
              </w:rPr>
              <w:t>Limit in characters</w:t>
            </w:r>
          </w:p>
        </w:tc>
      </w:tr>
      <w:tr w:rsidR="00505A19" w14:paraId="68623ADD" w14:textId="77777777" w:rsidTr="00D202A5">
        <w:tc>
          <w:tcPr>
            <w:tcW w:w="1458" w:type="dxa"/>
            <w:tcBorders>
              <w:bottom w:val="dotted" w:sz="4" w:space="0" w:color="auto"/>
              <w:right w:val="dotted" w:sz="4" w:space="0" w:color="auto"/>
            </w:tcBorders>
          </w:tcPr>
          <w:p w14:paraId="29B84AD1"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1E1AFF4E" w14:textId="77777777" w:rsidR="00505A19" w:rsidRDefault="00505A19" w:rsidP="00AF5C1A">
            <w:r>
              <w:t>USPS State Abbreviation</w:t>
            </w:r>
          </w:p>
        </w:tc>
        <w:tc>
          <w:tcPr>
            <w:tcW w:w="2448" w:type="dxa"/>
            <w:tcBorders>
              <w:left w:val="dotted" w:sz="4" w:space="0" w:color="auto"/>
              <w:bottom w:val="dotted" w:sz="4" w:space="0" w:color="auto"/>
            </w:tcBorders>
          </w:tcPr>
          <w:p w14:paraId="0CC122D7" w14:textId="77777777" w:rsidR="00505A19" w:rsidRDefault="00505A19" w:rsidP="00D202A5">
            <w:pPr>
              <w:jc w:val="center"/>
            </w:pPr>
            <w:r>
              <w:t>2</w:t>
            </w:r>
          </w:p>
        </w:tc>
      </w:tr>
      <w:tr w:rsidR="00505A19" w14:paraId="7737459F" w14:textId="77777777" w:rsidTr="00D202A5">
        <w:tc>
          <w:tcPr>
            <w:tcW w:w="1458" w:type="dxa"/>
            <w:tcBorders>
              <w:top w:val="dotted" w:sz="4" w:space="0" w:color="auto"/>
              <w:bottom w:val="dotted" w:sz="4" w:space="0" w:color="auto"/>
              <w:right w:val="dotted" w:sz="4" w:space="0" w:color="auto"/>
            </w:tcBorders>
          </w:tcPr>
          <w:p w14:paraId="1B79294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2320980" w14:textId="77777777" w:rsidR="00505A19" w:rsidRDefault="00505A19" w:rsidP="00AF5C1A">
            <w:r>
              <w:t>Abbreviation for level:</w:t>
            </w:r>
          </w:p>
          <w:p w14:paraId="24A33284" w14:textId="5CF6B3D9" w:rsidR="00505A19" w:rsidRDefault="00505A19" w:rsidP="00851D41">
            <w:pPr>
              <w:numPr>
                <w:ilvl w:val="0"/>
                <w:numId w:val="4"/>
              </w:numPr>
            </w:pPr>
            <w:r>
              <w:t>SEA for a State Education Agency level</w:t>
            </w:r>
          </w:p>
          <w:p w14:paraId="23D5C294" w14:textId="0B7FC68E" w:rsidR="00505A19" w:rsidRDefault="00505A19" w:rsidP="00851D41">
            <w:pPr>
              <w:numPr>
                <w:ilvl w:val="0"/>
                <w:numId w:val="4"/>
              </w:numPr>
            </w:pPr>
            <w:r>
              <w:t>LEA for a Local Education Agency level</w:t>
            </w:r>
          </w:p>
          <w:p w14:paraId="5A966C53" w14:textId="77777777" w:rsidR="00505A19" w:rsidRDefault="00505A19" w:rsidP="00851D4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57C68DB5" w14:textId="77777777" w:rsidR="00505A19" w:rsidRDefault="00505A19" w:rsidP="00D202A5">
            <w:pPr>
              <w:jc w:val="center"/>
            </w:pPr>
            <w:r>
              <w:t>3</w:t>
            </w:r>
          </w:p>
        </w:tc>
      </w:tr>
      <w:tr w:rsidR="00505A19" w14:paraId="1C557485" w14:textId="77777777" w:rsidTr="00D202A5">
        <w:tc>
          <w:tcPr>
            <w:tcW w:w="1458" w:type="dxa"/>
            <w:tcBorders>
              <w:top w:val="dotted" w:sz="4" w:space="0" w:color="auto"/>
              <w:bottom w:val="dotted" w:sz="4" w:space="0" w:color="auto"/>
              <w:right w:val="dotted" w:sz="4" w:space="0" w:color="auto"/>
            </w:tcBorders>
          </w:tcPr>
          <w:p w14:paraId="1E76E20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1CA8E72" w14:textId="77777777" w:rsidR="00505A19" w:rsidRDefault="00AD11BE" w:rsidP="00404E73">
            <w:r>
              <w:rPr>
                <w:b/>
              </w:rPr>
              <w:t>SFSFHSGRD</w:t>
            </w:r>
          </w:p>
        </w:tc>
        <w:tc>
          <w:tcPr>
            <w:tcW w:w="2448" w:type="dxa"/>
            <w:tcBorders>
              <w:top w:val="dotted" w:sz="4" w:space="0" w:color="auto"/>
              <w:left w:val="dotted" w:sz="4" w:space="0" w:color="auto"/>
              <w:bottom w:val="dotted" w:sz="4" w:space="0" w:color="auto"/>
            </w:tcBorders>
          </w:tcPr>
          <w:p w14:paraId="62C78C12" w14:textId="77777777" w:rsidR="00505A19" w:rsidRDefault="00505A19" w:rsidP="00D202A5">
            <w:pPr>
              <w:jc w:val="center"/>
            </w:pPr>
            <w:r>
              <w:t>9</w:t>
            </w:r>
          </w:p>
        </w:tc>
      </w:tr>
      <w:tr w:rsidR="00505A19" w14:paraId="2575D6AB" w14:textId="77777777" w:rsidTr="00D202A5">
        <w:tc>
          <w:tcPr>
            <w:tcW w:w="1458" w:type="dxa"/>
            <w:tcBorders>
              <w:top w:val="dotted" w:sz="4" w:space="0" w:color="auto"/>
              <w:bottom w:val="dotted" w:sz="4" w:space="0" w:color="auto"/>
              <w:right w:val="dotted" w:sz="4" w:space="0" w:color="auto"/>
            </w:tcBorders>
          </w:tcPr>
          <w:p w14:paraId="1563CDF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0E1205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7A1CE58" w14:textId="77777777" w:rsidR="00505A19" w:rsidRDefault="00505A19" w:rsidP="00D202A5">
            <w:pPr>
              <w:jc w:val="center"/>
            </w:pPr>
            <w:r>
              <w:t>7</w:t>
            </w:r>
          </w:p>
        </w:tc>
      </w:tr>
      <w:tr w:rsidR="00505A19" w14:paraId="35B4AA46" w14:textId="77777777" w:rsidTr="00D202A5">
        <w:tc>
          <w:tcPr>
            <w:tcW w:w="1458" w:type="dxa"/>
            <w:tcBorders>
              <w:top w:val="dotted" w:sz="4" w:space="0" w:color="auto"/>
              <w:right w:val="dotted" w:sz="4" w:space="0" w:color="auto"/>
            </w:tcBorders>
          </w:tcPr>
          <w:p w14:paraId="34B929A6"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E7FA2BE" w14:textId="77777777" w:rsidR="00505A19" w:rsidRDefault="00505A19" w:rsidP="00AF5C1A">
            <w:r>
              <w:t>Extension identifying the file format:</w:t>
            </w:r>
          </w:p>
          <w:p w14:paraId="419319E8" w14:textId="77777777" w:rsidR="00505A19" w:rsidRDefault="00505A19" w:rsidP="00161CFD">
            <w:pPr>
              <w:ind w:left="720"/>
            </w:pPr>
            <w:r>
              <w:t xml:space="preserve">.txt – fixed </w:t>
            </w:r>
          </w:p>
          <w:p w14:paraId="4355ACAD" w14:textId="77777777" w:rsidR="00505A19" w:rsidRDefault="00505A19" w:rsidP="00161CFD">
            <w:pPr>
              <w:ind w:left="720"/>
            </w:pPr>
            <w:r>
              <w:t>.csv – comma delimited</w:t>
            </w:r>
          </w:p>
          <w:p w14:paraId="2CD5809E" w14:textId="0927F94D" w:rsidR="0019764C" w:rsidRDefault="00505A19" w:rsidP="007F1DB0">
            <w:pPr>
              <w:ind w:left="720"/>
            </w:pPr>
            <w:r>
              <w:t>.tab – tab delimited</w:t>
            </w:r>
            <w:r w:rsidR="0019764C">
              <w:t>.</w:t>
            </w:r>
          </w:p>
        </w:tc>
        <w:tc>
          <w:tcPr>
            <w:tcW w:w="2448" w:type="dxa"/>
            <w:tcBorders>
              <w:top w:val="dotted" w:sz="4" w:space="0" w:color="auto"/>
              <w:left w:val="dotted" w:sz="4" w:space="0" w:color="auto"/>
            </w:tcBorders>
          </w:tcPr>
          <w:p w14:paraId="15B401C5" w14:textId="77777777" w:rsidR="00505A19" w:rsidRDefault="003C5F6A" w:rsidP="00D202A5">
            <w:pPr>
              <w:jc w:val="center"/>
            </w:pPr>
            <w:r>
              <w:t>4</w:t>
            </w:r>
          </w:p>
        </w:tc>
      </w:tr>
      <w:bookmarkEnd w:id="43"/>
    </w:tbl>
    <w:p w14:paraId="6EF512BF" w14:textId="77777777" w:rsidR="007824D3" w:rsidRDefault="009256BA" w:rsidP="009256BA">
      <w:pPr>
        <w:pStyle w:val="Heading1"/>
      </w:pPr>
      <w:r>
        <w:br w:type="page"/>
      </w:r>
      <w:bookmarkStart w:id="123" w:name="_Toc534720487"/>
      <w:r w:rsidR="00663ECC">
        <w:lastRenderedPageBreak/>
        <w:t>FIXED OR DELIMITED FILES</w:t>
      </w:r>
      <w:bookmarkEnd w:id="123"/>
      <w:r w:rsidR="007824D3">
        <w:t xml:space="preserve"> </w:t>
      </w:r>
    </w:p>
    <w:p w14:paraId="4ADD28F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 contain a header record followed by data records.  </w:t>
      </w:r>
      <w:r>
        <w:t>The file type is specified in the header record.</w:t>
      </w:r>
    </w:p>
    <w:p w14:paraId="217A58A4" w14:textId="77777777" w:rsidR="002C72C5" w:rsidRDefault="002C72C5" w:rsidP="002C72C5"/>
    <w:p w14:paraId="6DA7402D" w14:textId="77777777" w:rsidR="002C72C5" w:rsidRDefault="002C72C5" w:rsidP="002C72C5">
      <w:r>
        <w:t xml:space="preserve">The “Pop” column in the header and data records is coded as follows: </w:t>
      </w:r>
    </w:p>
    <w:p w14:paraId="4455EBD1" w14:textId="77777777" w:rsidR="002C72C5" w:rsidRDefault="002C72C5" w:rsidP="002C72C5"/>
    <w:p w14:paraId="2F44994D" w14:textId="77777777" w:rsidR="002C72C5" w:rsidRDefault="002C72C5" w:rsidP="002C72C5">
      <w:pPr>
        <w:ind w:left="720"/>
      </w:pPr>
      <w:r>
        <w:t xml:space="preserve">M - Mandatory, this field must always be populated </w:t>
      </w:r>
    </w:p>
    <w:p w14:paraId="75B9F9C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552E768" w14:textId="00DC53BC" w:rsidR="007F1DB0" w:rsidRDefault="002C72C5" w:rsidP="002C72C5">
      <w:pPr>
        <w:ind w:left="720"/>
      </w:pPr>
      <w:r>
        <w:t>O - Optional, data in this field are optional</w:t>
      </w:r>
    </w:p>
    <w:p w14:paraId="5E4DD8D7" w14:textId="77777777" w:rsidR="007824D3" w:rsidRDefault="007824D3" w:rsidP="00A476A1">
      <w:pPr>
        <w:pStyle w:val="Heading2"/>
      </w:pPr>
      <w:bookmarkStart w:id="124" w:name="_Toc130370053"/>
      <w:bookmarkStart w:id="125" w:name="_Toc131242429"/>
      <w:bookmarkStart w:id="126" w:name="_Toc534720488"/>
      <w:r>
        <w:t>Header Record Definition</w:t>
      </w:r>
      <w:bookmarkEnd w:id="124"/>
      <w:bookmarkEnd w:id="125"/>
      <w:bookmarkEnd w:id="126"/>
    </w:p>
    <w:p w14:paraId="6B848A3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6B85A11" w14:textId="77777777" w:rsidR="007824D3" w:rsidRDefault="007824D3"/>
    <w:p w14:paraId="79642D71"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Abbreviations&#10;"/>
      </w:tblPr>
      <w:tblGrid>
        <w:gridCol w:w="1223"/>
        <w:gridCol w:w="738"/>
        <w:gridCol w:w="725"/>
        <w:gridCol w:w="725"/>
        <w:gridCol w:w="725"/>
        <w:gridCol w:w="3467"/>
        <w:gridCol w:w="1843"/>
      </w:tblGrid>
      <w:tr w:rsidR="00AA45DB" w14:paraId="4F41487D" w14:textId="77777777" w:rsidTr="00220F7D">
        <w:trPr>
          <w:tblHeader/>
          <w:jc w:val="center"/>
        </w:trPr>
        <w:tc>
          <w:tcPr>
            <w:tcW w:w="122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303E2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CCA8BF" w14:textId="63E36ED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726D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E6217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9FDFF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46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5F4CD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4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41291D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770D8FD" w14:textId="77777777" w:rsidR="00AA42C8" w:rsidRPr="00AA42C8" w:rsidRDefault="00AA42C8">
            <w:pPr>
              <w:jc w:val="center"/>
              <w:rPr>
                <w:rFonts w:ascii="Arial Narrow" w:eastAsia="Arial Unicode MS" w:hAnsi="Arial Narrow"/>
                <w:b/>
                <w:bCs/>
                <w:color w:val="FFFFFF"/>
                <w:sz w:val="20"/>
                <w:szCs w:val="20"/>
              </w:rPr>
            </w:pPr>
            <w:r w:rsidRPr="00AA42C8">
              <w:rPr>
                <w:rFonts w:ascii="Arial Narrow" w:hAnsi="Arial Narrow"/>
                <w:b/>
                <w:bCs/>
                <w:color w:val="FFFFFF"/>
                <w:sz w:val="20"/>
                <w:szCs w:val="20"/>
              </w:rPr>
              <w:t>Abbreviations</w:t>
            </w:r>
          </w:p>
        </w:tc>
      </w:tr>
      <w:tr w:rsidR="00404E73" w14:paraId="66F82C8C" w14:textId="77777777" w:rsidTr="00220F7D">
        <w:trPr>
          <w:trHeight w:val="20"/>
          <w:jc w:val="center"/>
        </w:trPr>
        <w:tc>
          <w:tcPr>
            <w:tcW w:w="1223" w:type="dxa"/>
            <w:tcBorders>
              <w:top w:val="double" w:sz="6" w:space="0" w:color="145192"/>
            </w:tcBorders>
            <w:tcMar>
              <w:top w:w="43" w:type="dxa"/>
              <w:left w:w="43" w:type="dxa"/>
              <w:bottom w:w="43" w:type="dxa"/>
              <w:right w:w="43" w:type="dxa"/>
            </w:tcMar>
          </w:tcPr>
          <w:p w14:paraId="1686B07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738" w:type="dxa"/>
            <w:tcBorders>
              <w:top w:val="double" w:sz="6" w:space="0" w:color="145192"/>
            </w:tcBorders>
            <w:tcMar>
              <w:top w:w="43" w:type="dxa"/>
              <w:left w:w="43" w:type="dxa"/>
              <w:bottom w:w="43" w:type="dxa"/>
              <w:right w:w="43" w:type="dxa"/>
            </w:tcMar>
          </w:tcPr>
          <w:p w14:paraId="482B8809"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5" w:type="dxa"/>
            <w:tcBorders>
              <w:top w:val="double" w:sz="6" w:space="0" w:color="145192"/>
            </w:tcBorders>
            <w:tcMar>
              <w:top w:w="43" w:type="dxa"/>
              <w:left w:w="43" w:type="dxa"/>
              <w:bottom w:w="43" w:type="dxa"/>
              <w:right w:w="43" w:type="dxa"/>
            </w:tcMar>
          </w:tcPr>
          <w:p w14:paraId="490EA8D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5" w:type="dxa"/>
            <w:tcBorders>
              <w:top w:val="double" w:sz="6" w:space="0" w:color="145192"/>
            </w:tcBorders>
            <w:tcMar>
              <w:top w:w="43" w:type="dxa"/>
              <w:left w:w="43" w:type="dxa"/>
              <w:bottom w:w="43" w:type="dxa"/>
              <w:right w:w="43" w:type="dxa"/>
            </w:tcMar>
          </w:tcPr>
          <w:p w14:paraId="526F5B2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5" w:type="dxa"/>
            <w:tcBorders>
              <w:top w:val="double" w:sz="6" w:space="0" w:color="145192"/>
            </w:tcBorders>
            <w:tcMar>
              <w:top w:w="43" w:type="dxa"/>
              <w:left w:w="43" w:type="dxa"/>
              <w:bottom w:w="43" w:type="dxa"/>
              <w:right w:w="43" w:type="dxa"/>
            </w:tcMar>
          </w:tcPr>
          <w:p w14:paraId="1509B3DA"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467" w:type="dxa"/>
            <w:tcBorders>
              <w:top w:val="double" w:sz="6" w:space="0" w:color="145192"/>
            </w:tcBorders>
            <w:tcMar>
              <w:top w:w="43" w:type="dxa"/>
              <w:left w:w="43" w:type="dxa"/>
              <w:bottom w:w="43" w:type="dxa"/>
              <w:right w:w="43" w:type="dxa"/>
            </w:tcMar>
          </w:tcPr>
          <w:p w14:paraId="30457841"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43" w:type="dxa"/>
            <w:tcBorders>
              <w:top w:val="double" w:sz="6" w:space="0" w:color="145192"/>
            </w:tcBorders>
            <w:tcMar>
              <w:top w:w="43" w:type="dxa"/>
              <w:left w:w="43" w:type="dxa"/>
              <w:bottom w:w="43" w:type="dxa"/>
              <w:right w:w="43" w:type="dxa"/>
            </w:tcMar>
          </w:tcPr>
          <w:p w14:paraId="74232915" w14:textId="77777777" w:rsidR="00404E73" w:rsidRDefault="008263E6">
            <w:pPr>
              <w:rPr>
                <w:rFonts w:ascii="Arial Narrow" w:hAnsi="Arial Narrow"/>
                <w:b/>
                <w:sz w:val="20"/>
                <w:szCs w:val="20"/>
              </w:rPr>
            </w:pPr>
            <w:r>
              <w:rPr>
                <w:rFonts w:ascii="Arial Narrow" w:hAnsi="Arial Narrow"/>
                <w:b/>
                <w:bCs/>
                <w:sz w:val="20"/>
                <w:szCs w:val="20"/>
              </w:rPr>
              <w:t>SEA HS GRAD POSTSECONDARY ENROLLMENT</w:t>
            </w:r>
          </w:p>
          <w:p w14:paraId="6FED1BD0" w14:textId="77777777" w:rsidR="00404E73" w:rsidRDefault="00404E73">
            <w:pPr>
              <w:rPr>
                <w:rFonts w:ascii="Arial Narrow" w:hAnsi="Arial Narrow"/>
                <w:b/>
                <w:sz w:val="20"/>
                <w:szCs w:val="20"/>
              </w:rPr>
            </w:pPr>
          </w:p>
          <w:p w14:paraId="7650F957" w14:textId="77777777" w:rsidR="00404E73" w:rsidRDefault="008263E6">
            <w:pPr>
              <w:rPr>
                <w:rFonts w:ascii="Arial Narrow" w:hAnsi="Arial Narrow"/>
                <w:b/>
                <w:sz w:val="20"/>
                <w:szCs w:val="20"/>
              </w:rPr>
            </w:pPr>
            <w:r>
              <w:rPr>
                <w:rFonts w:ascii="Arial Narrow" w:hAnsi="Arial Narrow"/>
                <w:b/>
                <w:bCs/>
                <w:sz w:val="20"/>
                <w:szCs w:val="20"/>
              </w:rPr>
              <w:t>LEA HS GRAD POSTSECONDARY ENROLLMENT</w:t>
            </w:r>
          </w:p>
          <w:p w14:paraId="1B7A6556" w14:textId="77777777" w:rsidR="00404E73" w:rsidRDefault="00404E73">
            <w:pPr>
              <w:rPr>
                <w:rFonts w:ascii="Arial Narrow" w:hAnsi="Arial Narrow"/>
                <w:b/>
                <w:sz w:val="20"/>
                <w:szCs w:val="20"/>
              </w:rPr>
            </w:pPr>
          </w:p>
          <w:p w14:paraId="0A902D73" w14:textId="26108EC3" w:rsidR="00404E73" w:rsidRDefault="008263E6" w:rsidP="00E42D96">
            <w:pPr>
              <w:rPr>
                <w:rFonts w:ascii="Arial Narrow" w:hAnsi="Arial Narrow"/>
                <w:b/>
                <w:sz w:val="20"/>
                <w:szCs w:val="20"/>
              </w:rPr>
            </w:pPr>
            <w:r>
              <w:rPr>
                <w:rFonts w:ascii="Arial Narrow" w:hAnsi="Arial Narrow"/>
                <w:b/>
                <w:bCs/>
                <w:sz w:val="20"/>
                <w:szCs w:val="20"/>
              </w:rPr>
              <w:t>SCHOOL HS GRAD POSTSECONDARY ENROLLMENT</w:t>
            </w:r>
          </w:p>
        </w:tc>
      </w:tr>
      <w:tr w:rsidR="007824D3" w14:paraId="4F911E06" w14:textId="77777777" w:rsidTr="00780B98">
        <w:trPr>
          <w:trHeight w:val="20"/>
          <w:jc w:val="center"/>
        </w:trPr>
        <w:tc>
          <w:tcPr>
            <w:tcW w:w="1223" w:type="dxa"/>
            <w:tcMar>
              <w:top w:w="43" w:type="dxa"/>
              <w:left w:w="43" w:type="dxa"/>
              <w:bottom w:w="43" w:type="dxa"/>
              <w:right w:w="43" w:type="dxa"/>
            </w:tcMar>
          </w:tcPr>
          <w:p w14:paraId="59D1F4D0"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38" w:type="dxa"/>
            <w:tcMar>
              <w:top w:w="43" w:type="dxa"/>
              <w:left w:w="43" w:type="dxa"/>
              <w:bottom w:w="43" w:type="dxa"/>
              <w:right w:w="43" w:type="dxa"/>
            </w:tcMar>
          </w:tcPr>
          <w:p w14:paraId="66A9B65D"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5" w:type="dxa"/>
            <w:tcMar>
              <w:top w:w="43" w:type="dxa"/>
              <w:left w:w="43" w:type="dxa"/>
              <w:bottom w:w="43" w:type="dxa"/>
              <w:right w:w="43" w:type="dxa"/>
            </w:tcMar>
          </w:tcPr>
          <w:p w14:paraId="17C5EFB8"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5" w:type="dxa"/>
            <w:tcMar>
              <w:top w:w="43" w:type="dxa"/>
              <w:left w:w="43" w:type="dxa"/>
              <w:bottom w:w="43" w:type="dxa"/>
              <w:right w:w="43" w:type="dxa"/>
            </w:tcMar>
          </w:tcPr>
          <w:p w14:paraId="1F8A28D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5" w:type="dxa"/>
            <w:tcMar>
              <w:top w:w="43" w:type="dxa"/>
              <w:left w:w="43" w:type="dxa"/>
              <w:bottom w:w="43" w:type="dxa"/>
              <w:right w:w="43" w:type="dxa"/>
            </w:tcMar>
          </w:tcPr>
          <w:p w14:paraId="124D35B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371197A0"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43" w:type="dxa"/>
            <w:tcMar>
              <w:top w:w="43" w:type="dxa"/>
              <w:left w:w="43" w:type="dxa"/>
              <w:bottom w:w="43" w:type="dxa"/>
              <w:right w:w="43" w:type="dxa"/>
            </w:tcMar>
          </w:tcPr>
          <w:p w14:paraId="38F2A42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C5B3E31" w14:textId="77777777" w:rsidTr="00780B98">
        <w:trPr>
          <w:trHeight w:val="20"/>
          <w:jc w:val="center"/>
        </w:trPr>
        <w:tc>
          <w:tcPr>
            <w:tcW w:w="1223" w:type="dxa"/>
            <w:tcMar>
              <w:top w:w="43" w:type="dxa"/>
              <w:left w:w="43" w:type="dxa"/>
              <w:bottom w:w="43" w:type="dxa"/>
              <w:right w:w="43" w:type="dxa"/>
            </w:tcMar>
          </w:tcPr>
          <w:p w14:paraId="0D39B78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38" w:type="dxa"/>
            <w:tcMar>
              <w:top w:w="43" w:type="dxa"/>
              <w:left w:w="43" w:type="dxa"/>
              <w:bottom w:w="43" w:type="dxa"/>
              <w:right w:w="43" w:type="dxa"/>
            </w:tcMar>
          </w:tcPr>
          <w:p w14:paraId="7A438139"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5" w:type="dxa"/>
            <w:tcMar>
              <w:top w:w="43" w:type="dxa"/>
              <w:left w:w="43" w:type="dxa"/>
              <w:bottom w:w="43" w:type="dxa"/>
              <w:right w:w="43" w:type="dxa"/>
            </w:tcMar>
          </w:tcPr>
          <w:p w14:paraId="0AC1623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5" w:type="dxa"/>
            <w:tcMar>
              <w:top w:w="43" w:type="dxa"/>
              <w:left w:w="43" w:type="dxa"/>
              <w:bottom w:w="43" w:type="dxa"/>
              <w:right w:w="43" w:type="dxa"/>
            </w:tcMar>
          </w:tcPr>
          <w:p w14:paraId="37E1B13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685897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29CBE5A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43" w:type="dxa"/>
            <w:tcMar>
              <w:top w:w="43" w:type="dxa"/>
              <w:left w:w="43" w:type="dxa"/>
              <w:bottom w:w="43" w:type="dxa"/>
              <w:right w:w="43" w:type="dxa"/>
            </w:tcMar>
          </w:tcPr>
          <w:p w14:paraId="0E354315"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26968F66" w14:textId="77777777" w:rsidTr="00780B98">
        <w:trPr>
          <w:trHeight w:val="20"/>
          <w:jc w:val="center"/>
        </w:trPr>
        <w:tc>
          <w:tcPr>
            <w:tcW w:w="1223" w:type="dxa"/>
            <w:tcMar>
              <w:top w:w="43" w:type="dxa"/>
              <w:left w:w="43" w:type="dxa"/>
              <w:bottom w:w="43" w:type="dxa"/>
              <w:right w:w="43" w:type="dxa"/>
            </w:tcMar>
          </w:tcPr>
          <w:p w14:paraId="436DB52B"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38" w:type="dxa"/>
            <w:tcMar>
              <w:top w:w="43" w:type="dxa"/>
              <w:left w:w="43" w:type="dxa"/>
              <w:bottom w:w="43" w:type="dxa"/>
              <w:right w:w="43" w:type="dxa"/>
            </w:tcMar>
          </w:tcPr>
          <w:p w14:paraId="62CC048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5" w:type="dxa"/>
            <w:tcMar>
              <w:top w:w="43" w:type="dxa"/>
              <w:left w:w="43" w:type="dxa"/>
              <w:bottom w:w="43" w:type="dxa"/>
              <w:right w:w="43" w:type="dxa"/>
            </w:tcMar>
          </w:tcPr>
          <w:p w14:paraId="47D62A3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5" w:type="dxa"/>
            <w:tcMar>
              <w:top w:w="43" w:type="dxa"/>
              <w:left w:w="43" w:type="dxa"/>
              <w:bottom w:w="43" w:type="dxa"/>
              <w:right w:w="43" w:type="dxa"/>
            </w:tcMar>
          </w:tcPr>
          <w:p w14:paraId="7E1F9B1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1D8E746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7D14C7EB"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43" w:type="dxa"/>
            <w:tcMar>
              <w:top w:w="43" w:type="dxa"/>
              <w:left w:w="43" w:type="dxa"/>
              <w:bottom w:w="43" w:type="dxa"/>
              <w:right w:w="43" w:type="dxa"/>
            </w:tcMar>
          </w:tcPr>
          <w:p w14:paraId="2146722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41ED829" w14:textId="77777777" w:rsidTr="00220F7D">
        <w:trPr>
          <w:trHeight w:val="20"/>
          <w:jc w:val="center"/>
        </w:trPr>
        <w:tc>
          <w:tcPr>
            <w:tcW w:w="1223" w:type="dxa"/>
            <w:tcMar>
              <w:top w:w="43" w:type="dxa"/>
              <w:left w:w="43" w:type="dxa"/>
              <w:bottom w:w="43" w:type="dxa"/>
              <w:right w:w="43" w:type="dxa"/>
            </w:tcMar>
          </w:tcPr>
          <w:p w14:paraId="7908033C"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38" w:type="dxa"/>
            <w:tcMar>
              <w:top w:w="43" w:type="dxa"/>
              <w:left w:w="43" w:type="dxa"/>
              <w:bottom w:w="43" w:type="dxa"/>
              <w:right w:w="43" w:type="dxa"/>
            </w:tcMar>
          </w:tcPr>
          <w:p w14:paraId="4371041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5" w:type="dxa"/>
            <w:tcMar>
              <w:top w:w="43" w:type="dxa"/>
              <w:left w:w="43" w:type="dxa"/>
              <w:bottom w:w="43" w:type="dxa"/>
              <w:right w:w="43" w:type="dxa"/>
            </w:tcMar>
          </w:tcPr>
          <w:p w14:paraId="61B5CFF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5" w:type="dxa"/>
            <w:tcMar>
              <w:top w:w="43" w:type="dxa"/>
              <w:left w:w="43" w:type="dxa"/>
              <w:bottom w:w="43" w:type="dxa"/>
              <w:right w:w="43" w:type="dxa"/>
            </w:tcMar>
          </w:tcPr>
          <w:p w14:paraId="16F86E7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53B240A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7867A281"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843" w:type="dxa"/>
            <w:tcMar>
              <w:top w:w="43" w:type="dxa"/>
              <w:left w:w="43" w:type="dxa"/>
              <w:bottom w:w="43" w:type="dxa"/>
              <w:right w:w="43" w:type="dxa"/>
            </w:tcMar>
          </w:tcPr>
          <w:p w14:paraId="3AD22C85" w14:textId="6CFE601E" w:rsidR="007824D3" w:rsidRDefault="004B6CEB">
            <w:pPr>
              <w:rPr>
                <w:rFonts w:ascii="Arial Narrow" w:hAnsi="Arial Narrow"/>
                <w:b/>
                <w:sz w:val="20"/>
                <w:szCs w:val="20"/>
              </w:rPr>
            </w:pPr>
            <w:r>
              <w:rPr>
                <w:rFonts w:ascii="Arial Narrow" w:hAnsi="Arial Narrow"/>
                <w:b/>
                <w:sz w:val="20"/>
                <w:szCs w:val="20"/>
              </w:rPr>
              <w:t>2018-2019</w:t>
            </w:r>
          </w:p>
          <w:p w14:paraId="582C5298" w14:textId="77777777" w:rsidR="007824D3" w:rsidRDefault="007824D3">
            <w:pPr>
              <w:rPr>
                <w:rFonts w:ascii="Arial Narrow" w:hAnsi="Arial Narrow"/>
                <w:b/>
                <w:sz w:val="20"/>
                <w:szCs w:val="20"/>
              </w:rPr>
            </w:pPr>
          </w:p>
          <w:p w14:paraId="37696570" w14:textId="77777777" w:rsidR="007824D3" w:rsidRPr="00780B98" w:rsidRDefault="004B6CEB">
            <w:pPr>
              <w:rPr>
                <w:rFonts w:ascii="Arial Narrow" w:hAnsi="Arial Narrow"/>
                <w:b/>
                <w:sz w:val="20"/>
              </w:rPr>
            </w:pPr>
            <w:r>
              <w:rPr>
                <w:rFonts w:ascii="Arial Narrow" w:hAnsi="Arial Narrow"/>
                <w:sz w:val="20"/>
                <w:szCs w:val="20"/>
              </w:rPr>
              <w:t>OR</w:t>
            </w:r>
          </w:p>
          <w:p w14:paraId="616559D2" w14:textId="77777777" w:rsidR="007824D3" w:rsidRDefault="007824D3">
            <w:pPr>
              <w:rPr>
                <w:rFonts w:ascii="Arial Narrow" w:hAnsi="Arial Narrow"/>
                <w:b/>
                <w:sz w:val="20"/>
                <w:szCs w:val="20"/>
              </w:rPr>
            </w:pPr>
          </w:p>
          <w:p w14:paraId="0833A8DB" w14:textId="75BA44A6" w:rsidR="007824D3" w:rsidRDefault="004B6CEB">
            <w:pPr>
              <w:rPr>
                <w:rFonts w:ascii="Arial Narrow" w:hAnsi="Arial Narrow"/>
                <w:b/>
                <w:sz w:val="20"/>
                <w:szCs w:val="20"/>
              </w:rPr>
            </w:pPr>
            <w:r>
              <w:rPr>
                <w:rFonts w:ascii="Arial Narrow" w:hAnsi="Arial Narrow"/>
                <w:b/>
                <w:sz w:val="20"/>
                <w:szCs w:val="20"/>
              </w:rPr>
              <w:t>2018 2019</w:t>
            </w:r>
          </w:p>
        </w:tc>
      </w:tr>
      <w:tr w:rsidR="007824D3" w14:paraId="5E95671E" w14:textId="77777777" w:rsidTr="00780B98">
        <w:trPr>
          <w:trHeight w:val="20"/>
          <w:jc w:val="center"/>
        </w:trPr>
        <w:tc>
          <w:tcPr>
            <w:tcW w:w="1223" w:type="dxa"/>
            <w:tcMar>
              <w:top w:w="43" w:type="dxa"/>
              <w:left w:w="43" w:type="dxa"/>
              <w:bottom w:w="43" w:type="dxa"/>
              <w:right w:w="43" w:type="dxa"/>
            </w:tcMar>
          </w:tcPr>
          <w:p w14:paraId="0E579874"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738" w:type="dxa"/>
            <w:tcMar>
              <w:top w:w="43" w:type="dxa"/>
              <w:left w:w="43" w:type="dxa"/>
              <w:bottom w:w="43" w:type="dxa"/>
              <w:right w:w="43" w:type="dxa"/>
            </w:tcMar>
          </w:tcPr>
          <w:p w14:paraId="518061C5"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5" w:type="dxa"/>
            <w:tcMar>
              <w:top w:w="43" w:type="dxa"/>
              <w:left w:w="43" w:type="dxa"/>
              <w:bottom w:w="43" w:type="dxa"/>
              <w:right w:w="43" w:type="dxa"/>
            </w:tcMar>
          </w:tcPr>
          <w:p w14:paraId="4533B548" w14:textId="77777777" w:rsidR="007824D3" w:rsidRDefault="004F552E">
            <w:pPr>
              <w:jc w:val="right"/>
              <w:rPr>
                <w:rFonts w:ascii="Arial Narrow" w:eastAsia="Arial Unicode MS" w:hAnsi="Arial Narrow"/>
                <w:sz w:val="20"/>
                <w:szCs w:val="20"/>
              </w:rPr>
            </w:pPr>
            <w:r>
              <w:rPr>
                <w:rFonts w:ascii="Arial Narrow" w:hAnsi="Arial Narrow"/>
                <w:sz w:val="20"/>
                <w:szCs w:val="20"/>
              </w:rPr>
              <w:t>243</w:t>
            </w:r>
          </w:p>
        </w:tc>
        <w:tc>
          <w:tcPr>
            <w:tcW w:w="725" w:type="dxa"/>
            <w:tcMar>
              <w:top w:w="43" w:type="dxa"/>
              <w:left w:w="43" w:type="dxa"/>
              <w:bottom w:w="43" w:type="dxa"/>
              <w:right w:w="43" w:type="dxa"/>
            </w:tcMar>
          </w:tcPr>
          <w:p w14:paraId="6BBE688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02BC76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13108D0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843" w:type="dxa"/>
            <w:tcMar>
              <w:top w:w="43" w:type="dxa"/>
              <w:left w:w="43" w:type="dxa"/>
              <w:bottom w:w="43" w:type="dxa"/>
              <w:right w:w="43" w:type="dxa"/>
            </w:tcMar>
          </w:tcPr>
          <w:p w14:paraId="7CFF05F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8017DAB" w14:textId="77777777" w:rsidTr="00780B98">
        <w:trPr>
          <w:trHeight w:val="20"/>
          <w:jc w:val="center"/>
        </w:trPr>
        <w:tc>
          <w:tcPr>
            <w:tcW w:w="1223" w:type="dxa"/>
            <w:tcMar>
              <w:top w:w="43" w:type="dxa"/>
              <w:left w:w="43" w:type="dxa"/>
              <w:bottom w:w="43" w:type="dxa"/>
              <w:right w:w="43" w:type="dxa"/>
            </w:tcMar>
          </w:tcPr>
          <w:p w14:paraId="24A1CA2F"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738" w:type="dxa"/>
            <w:tcMar>
              <w:top w:w="43" w:type="dxa"/>
              <w:left w:w="43" w:type="dxa"/>
              <w:bottom w:w="43" w:type="dxa"/>
              <w:right w:w="43" w:type="dxa"/>
            </w:tcMar>
          </w:tcPr>
          <w:p w14:paraId="6DD63035" w14:textId="77777777" w:rsidR="007824D3" w:rsidRDefault="004F552E">
            <w:pPr>
              <w:jc w:val="right"/>
              <w:rPr>
                <w:rFonts w:ascii="Arial Narrow" w:eastAsia="Arial Unicode MS" w:hAnsi="Arial Narrow"/>
                <w:sz w:val="20"/>
                <w:szCs w:val="20"/>
              </w:rPr>
            </w:pPr>
            <w:r>
              <w:rPr>
                <w:rFonts w:ascii="Arial Narrow" w:hAnsi="Arial Narrow"/>
                <w:sz w:val="20"/>
                <w:szCs w:val="20"/>
              </w:rPr>
              <w:t>370</w:t>
            </w:r>
          </w:p>
        </w:tc>
        <w:tc>
          <w:tcPr>
            <w:tcW w:w="725" w:type="dxa"/>
            <w:tcMar>
              <w:top w:w="43" w:type="dxa"/>
              <w:left w:w="43" w:type="dxa"/>
              <w:bottom w:w="43" w:type="dxa"/>
              <w:right w:w="43" w:type="dxa"/>
            </w:tcMar>
          </w:tcPr>
          <w:p w14:paraId="4D0457D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5" w:type="dxa"/>
            <w:tcMar>
              <w:top w:w="43" w:type="dxa"/>
              <w:left w:w="43" w:type="dxa"/>
              <w:bottom w:w="43" w:type="dxa"/>
              <w:right w:w="43" w:type="dxa"/>
            </w:tcMar>
          </w:tcPr>
          <w:p w14:paraId="3AABA7C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5" w:type="dxa"/>
            <w:tcMar>
              <w:top w:w="43" w:type="dxa"/>
              <w:left w:w="43" w:type="dxa"/>
              <w:bottom w:w="43" w:type="dxa"/>
              <w:right w:w="43" w:type="dxa"/>
            </w:tcMar>
          </w:tcPr>
          <w:p w14:paraId="6651609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5AF3DAD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843" w:type="dxa"/>
            <w:tcMar>
              <w:top w:w="43" w:type="dxa"/>
              <w:left w:w="43" w:type="dxa"/>
              <w:bottom w:w="43" w:type="dxa"/>
              <w:right w:w="43" w:type="dxa"/>
            </w:tcMar>
          </w:tcPr>
          <w:p w14:paraId="581E9330"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C3ECBCE" w14:textId="77777777" w:rsidR="00D34CC9" w:rsidRDefault="00D34CC9" w:rsidP="00D34CC9">
      <w:pPr>
        <w:rPr>
          <w:b/>
          <w:sz w:val="20"/>
          <w:szCs w:val="20"/>
        </w:rPr>
      </w:pPr>
      <w:bookmarkStart w:id="127" w:name="_Toc130370054"/>
      <w:bookmarkStart w:id="128" w:name="_Toc131242430"/>
    </w:p>
    <w:p w14:paraId="701D9100" w14:textId="77777777" w:rsidR="00BF2176" w:rsidRPr="00BB67CD" w:rsidRDefault="00BF2176" w:rsidP="00D34CC9">
      <w:pPr>
        <w:rPr>
          <w:sz w:val="22"/>
          <w:szCs w:val="20"/>
        </w:rPr>
      </w:pPr>
      <w:r w:rsidRPr="00BB67CD">
        <w:rPr>
          <w:sz w:val="22"/>
          <w:szCs w:val="20"/>
        </w:rPr>
        <w:t>Below is an example of a header record.</w:t>
      </w:r>
    </w:p>
    <w:p w14:paraId="39508DCF" w14:textId="77777777" w:rsidR="00BF2176" w:rsidRDefault="00BF2176" w:rsidP="00D34CC9">
      <w:pPr>
        <w:rPr>
          <w:b/>
          <w:sz w:val="20"/>
          <w:szCs w:val="20"/>
        </w:rPr>
      </w:pPr>
    </w:p>
    <w:p w14:paraId="625D0BC0" w14:textId="77777777" w:rsidR="00D34CC9" w:rsidRDefault="00D34CC9" w:rsidP="00D34CC9">
      <w:pPr>
        <w:rPr>
          <w:b/>
          <w:sz w:val="20"/>
          <w:szCs w:val="20"/>
        </w:rPr>
      </w:pPr>
      <w:r>
        <w:rPr>
          <w:b/>
          <w:sz w:val="20"/>
          <w:szCs w:val="20"/>
        </w:rPr>
        <w:t>Table 4.1–2:  Header Record Example</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2"/>
        <w:gridCol w:w="8565"/>
      </w:tblGrid>
      <w:tr w:rsidR="00D24EEF" w:rsidRPr="0019764C" w14:paraId="2821228B" w14:textId="77777777" w:rsidTr="00732032">
        <w:tc>
          <w:tcPr>
            <w:tcW w:w="982" w:type="dxa"/>
          </w:tcPr>
          <w:p w14:paraId="26989E84"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Format</w:t>
            </w:r>
          </w:p>
        </w:tc>
        <w:tc>
          <w:tcPr>
            <w:tcW w:w="8565" w:type="dxa"/>
          </w:tcPr>
          <w:p w14:paraId="4805F8A8"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File Type,Total Records in File,File Name,File Identifier,File Reporting Period,Filler,Carriage Return / Line Feed (CLRF)</w:t>
            </w:r>
          </w:p>
        </w:tc>
      </w:tr>
      <w:tr w:rsidR="00D24EEF" w:rsidRPr="0019764C" w14:paraId="065967E5" w14:textId="77777777" w:rsidTr="00732032">
        <w:tc>
          <w:tcPr>
            <w:tcW w:w="982" w:type="dxa"/>
          </w:tcPr>
          <w:p w14:paraId="1A36FC59"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Example</w:t>
            </w:r>
          </w:p>
        </w:tc>
        <w:tc>
          <w:tcPr>
            <w:tcW w:w="8565" w:type="dxa"/>
          </w:tcPr>
          <w:p w14:paraId="4A7BB19B" w14:textId="44B326B3" w:rsidR="00D24EEF" w:rsidRPr="0019764C" w:rsidRDefault="00D24EEF" w:rsidP="006D5A6C">
            <w:pPr>
              <w:rPr>
                <w:rFonts w:ascii="Arial Narrow" w:hAnsi="Arial Narrow" w:cs="Courier New"/>
                <w:noProof/>
                <w:sz w:val="22"/>
                <w:szCs w:val="22"/>
              </w:rPr>
            </w:pPr>
            <w:r>
              <w:rPr>
                <w:rFonts w:ascii="Arial Narrow" w:hAnsi="Arial Narrow"/>
                <w:bCs/>
                <w:sz w:val="22"/>
                <w:szCs w:val="22"/>
              </w:rPr>
              <w:t>SCHOOL HS GRAD POSTSECONDARY ENROLLMENT,15,euschSFSFHSGRDv000001.csv,characters to identify file,2018-2019,¶</w:t>
            </w:r>
          </w:p>
        </w:tc>
      </w:tr>
    </w:tbl>
    <w:p w14:paraId="2EF374D7" w14:textId="77777777" w:rsidR="00D22F29" w:rsidRDefault="00D22F29" w:rsidP="00D34CC9"/>
    <w:p w14:paraId="4CD61BDE" w14:textId="77777777" w:rsidR="007824D3" w:rsidRDefault="007824D3" w:rsidP="00A476A1">
      <w:pPr>
        <w:pStyle w:val="Heading2"/>
      </w:pPr>
      <w:bookmarkStart w:id="129" w:name="_Toc534720489"/>
      <w:r>
        <w:t>Data Record Definition</w:t>
      </w:r>
      <w:bookmarkEnd w:id="127"/>
      <w:bookmarkEnd w:id="128"/>
      <w:bookmarkEnd w:id="129"/>
    </w:p>
    <w:p w14:paraId="4CF80397"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61AE9FEE" w14:textId="77777777" w:rsidR="00EA454C" w:rsidRDefault="00EA454C"/>
    <w:p w14:paraId="033A52C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tion/Comments, permitted values/aggregations"/>
      </w:tblPr>
      <w:tblGrid>
        <w:gridCol w:w="1691"/>
        <w:gridCol w:w="782"/>
        <w:gridCol w:w="680"/>
        <w:gridCol w:w="671"/>
        <w:gridCol w:w="661"/>
        <w:gridCol w:w="2756"/>
        <w:gridCol w:w="2205"/>
      </w:tblGrid>
      <w:tr w:rsidR="007824D3" w14:paraId="0E4378BC" w14:textId="77777777" w:rsidTr="008263E6">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85F2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C2AA9C" w14:textId="0BE65C5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17CE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48CF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4B1DF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CA10A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5EDDB24"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0FCD350" w14:textId="77777777" w:rsidR="00AA42C8" w:rsidRPr="000A6C24" w:rsidRDefault="00AA42C8">
            <w:pPr>
              <w:jc w:val="center"/>
              <w:rPr>
                <w:rFonts w:ascii="Arial Narrow" w:eastAsia="Arial Unicode MS" w:hAnsi="Arial Narrow"/>
                <w:b/>
                <w:bCs/>
                <w:color w:val="FFFFFF"/>
                <w:sz w:val="20"/>
                <w:szCs w:val="20"/>
              </w:rPr>
            </w:pPr>
            <w:r w:rsidRPr="000A6C24">
              <w:rPr>
                <w:rFonts w:ascii="Arial Narrow" w:hAnsi="Arial Narrow"/>
                <w:b/>
                <w:bCs/>
                <w:color w:val="FFFFFF"/>
                <w:sz w:val="20"/>
                <w:szCs w:val="20"/>
              </w:rPr>
              <w:t>Abbreviations</w:t>
            </w:r>
          </w:p>
        </w:tc>
      </w:tr>
      <w:tr w:rsidR="007824D3" w14:paraId="7443548A" w14:textId="77777777" w:rsidTr="00780B98">
        <w:trPr>
          <w:jc w:val="center"/>
        </w:trPr>
        <w:tc>
          <w:tcPr>
            <w:tcW w:w="895" w:type="pct"/>
            <w:tcBorders>
              <w:top w:val="double" w:sz="6" w:space="0" w:color="145192"/>
            </w:tcBorders>
            <w:tcMar>
              <w:top w:w="43" w:type="dxa"/>
              <w:left w:w="43" w:type="dxa"/>
              <w:bottom w:w="43" w:type="dxa"/>
              <w:right w:w="43" w:type="dxa"/>
            </w:tcMar>
          </w:tcPr>
          <w:p w14:paraId="4D7B8183"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62467C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DAE8B20"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C1BFCD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8BF1F5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7213939"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09D0E8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C5570" w14:paraId="08F68D5C" w14:textId="77777777" w:rsidTr="00780B98">
        <w:trPr>
          <w:jc w:val="center"/>
        </w:trPr>
        <w:tc>
          <w:tcPr>
            <w:tcW w:w="895" w:type="pct"/>
            <w:tcMar>
              <w:top w:w="43" w:type="dxa"/>
              <w:left w:w="43" w:type="dxa"/>
              <w:bottom w:w="43" w:type="dxa"/>
              <w:right w:w="43" w:type="dxa"/>
            </w:tcMar>
          </w:tcPr>
          <w:p w14:paraId="560F29DE" w14:textId="77777777" w:rsidR="00DC5570" w:rsidRDefault="00DC5570" w:rsidP="00A218B3">
            <w:pPr>
              <w:rPr>
                <w:rFonts w:ascii="Arial Narrow" w:hAnsi="Arial Narrow"/>
                <w:b/>
                <w:bCs/>
                <w:sz w:val="20"/>
                <w:szCs w:val="20"/>
              </w:rPr>
            </w:pPr>
            <w:r>
              <w:rPr>
                <w:rFonts w:ascii="Arial Narrow" w:hAnsi="Arial Narrow"/>
                <w:b/>
                <w:bCs/>
                <w:sz w:val="20"/>
                <w:szCs w:val="20"/>
              </w:rPr>
              <w:t>DG559</w:t>
            </w:r>
          </w:p>
          <w:p w14:paraId="1EC60D88" w14:textId="77777777" w:rsidR="00AF19B3" w:rsidRPr="00AF19B3" w:rsidRDefault="00DC5570" w:rsidP="00A218B3">
            <w:pPr>
              <w:rPr>
                <w:rFonts w:ascii="Arial Narrow" w:eastAsia="Arial Unicode MS" w:hAnsi="Arial Narrow"/>
                <w:b/>
                <w:bCs/>
                <w:i/>
                <w:sz w:val="20"/>
                <w:szCs w:val="20"/>
              </w:rPr>
            </w:pPr>
            <w:r>
              <w:rPr>
                <w:rFonts w:ascii="Arial Narrow" w:hAnsi="Arial Narrow"/>
                <w:sz w:val="20"/>
                <w:szCs w:val="20"/>
              </w:rPr>
              <w:t>State Code</w:t>
            </w:r>
          </w:p>
        </w:tc>
        <w:tc>
          <w:tcPr>
            <w:tcW w:w="414" w:type="pct"/>
            <w:tcMar>
              <w:top w:w="43" w:type="dxa"/>
              <w:left w:w="43" w:type="dxa"/>
              <w:bottom w:w="43" w:type="dxa"/>
              <w:right w:w="43" w:type="dxa"/>
            </w:tcMar>
          </w:tcPr>
          <w:p w14:paraId="2F01D2C1" w14:textId="77777777" w:rsidR="00DC5570" w:rsidRDefault="00DC5570">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3FF005D" w14:textId="77777777" w:rsidR="00DC5570" w:rsidRDefault="00DC5570">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8BDF037" w14:textId="77777777" w:rsidR="00DC5570" w:rsidRDefault="00DC557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9B52E32" w14:textId="77777777" w:rsidR="00DC5570" w:rsidRDefault="00DC557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6BA0131" w14:textId="77777777" w:rsidR="00DC5570" w:rsidRPr="00DC5570" w:rsidRDefault="00DC5570" w:rsidP="000C40F3">
            <w:pPr>
              <w:rPr>
                <w:rFonts w:ascii="Arial Narrow" w:hAnsi="Arial Narrow"/>
                <w:sz w:val="20"/>
                <w:szCs w:val="20"/>
              </w:rPr>
            </w:pPr>
            <w:r w:rsidRPr="00DC557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8CC8426" w14:textId="77777777" w:rsidR="00DC5570" w:rsidRPr="00DC5570" w:rsidRDefault="00DC5570" w:rsidP="000C40F3">
            <w:pPr>
              <w:rPr>
                <w:rFonts w:ascii="Arial Narrow" w:hAnsi="Arial Narrow"/>
                <w:sz w:val="20"/>
                <w:szCs w:val="20"/>
              </w:rPr>
            </w:pPr>
            <w:r w:rsidRPr="00DC5570">
              <w:rPr>
                <w:rFonts w:ascii="Arial Narrow" w:hAnsi="Arial Narrow"/>
                <w:sz w:val="20"/>
                <w:szCs w:val="20"/>
              </w:rPr>
              <w:t>For a list of valid State Codes, refer to the EDFacts Workbook.</w:t>
            </w:r>
          </w:p>
        </w:tc>
      </w:tr>
      <w:tr w:rsidR="007824D3" w14:paraId="52898832" w14:textId="77777777" w:rsidTr="00780B98">
        <w:trPr>
          <w:jc w:val="center"/>
        </w:trPr>
        <w:tc>
          <w:tcPr>
            <w:tcW w:w="895" w:type="pct"/>
            <w:tcMar>
              <w:top w:w="43" w:type="dxa"/>
              <w:left w:w="43" w:type="dxa"/>
              <w:bottom w:w="43" w:type="dxa"/>
              <w:right w:w="43" w:type="dxa"/>
            </w:tcMar>
          </w:tcPr>
          <w:p w14:paraId="7599B6F2"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50C486B"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342F6E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B07DBE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78D20A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C29EBA1"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F412DDF"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D431327" w14:textId="77777777" w:rsidTr="00780B98">
        <w:trPr>
          <w:jc w:val="center"/>
        </w:trPr>
        <w:tc>
          <w:tcPr>
            <w:tcW w:w="895" w:type="pct"/>
            <w:tcMar>
              <w:top w:w="43" w:type="dxa"/>
              <w:left w:w="43" w:type="dxa"/>
              <w:bottom w:w="43" w:type="dxa"/>
              <w:right w:w="43" w:type="dxa"/>
            </w:tcMar>
          </w:tcPr>
          <w:p w14:paraId="013ACB3F" w14:textId="77777777" w:rsidR="00A35966" w:rsidRDefault="007824D3" w:rsidP="00A218B3">
            <w:pPr>
              <w:rPr>
                <w:rFonts w:ascii="Arial Narrow" w:hAnsi="Arial Narrow"/>
                <w:b/>
                <w:bCs/>
                <w:sz w:val="20"/>
                <w:szCs w:val="20"/>
              </w:rPr>
            </w:pPr>
            <w:r>
              <w:rPr>
                <w:rFonts w:ascii="Arial Narrow" w:hAnsi="Arial Narrow"/>
                <w:b/>
                <w:bCs/>
                <w:sz w:val="20"/>
                <w:szCs w:val="20"/>
              </w:rPr>
              <w:t>DG4</w:t>
            </w:r>
          </w:p>
          <w:p w14:paraId="4793E4A3" w14:textId="77777777" w:rsidR="007824D3" w:rsidRDefault="007824D3" w:rsidP="00A218B3">
            <w:pPr>
              <w:rPr>
                <w:rFonts w:ascii="Arial Narrow" w:hAnsi="Arial Narrow"/>
                <w:sz w:val="20"/>
                <w:szCs w:val="20"/>
              </w:rPr>
            </w:pPr>
            <w:r>
              <w:rPr>
                <w:rFonts w:ascii="Arial Narrow" w:hAnsi="Arial Narrow"/>
                <w:sz w:val="20"/>
                <w:szCs w:val="20"/>
              </w:rPr>
              <w:t>LEA Identifier</w:t>
            </w:r>
          </w:p>
          <w:p w14:paraId="0FB71643" w14:textId="77777777" w:rsidR="00AF19B3" w:rsidRPr="00A35966" w:rsidRDefault="00AF19B3" w:rsidP="00A218B3">
            <w:pPr>
              <w:rPr>
                <w:rFonts w:ascii="Arial Narrow" w:hAnsi="Arial Narrow"/>
                <w:sz w:val="20"/>
                <w:szCs w:val="20"/>
              </w:rPr>
            </w:pPr>
            <w:r>
              <w:rPr>
                <w:rFonts w:ascii="Arial Narrow" w:hAnsi="Arial Narrow"/>
                <w:sz w:val="20"/>
                <w:szCs w:val="20"/>
              </w:rPr>
              <w:t>(State)</w:t>
            </w:r>
          </w:p>
        </w:tc>
        <w:tc>
          <w:tcPr>
            <w:tcW w:w="414" w:type="pct"/>
            <w:tcMar>
              <w:top w:w="43" w:type="dxa"/>
              <w:left w:w="43" w:type="dxa"/>
              <w:bottom w:w="43" w:type="dxa"/>
              <w:right w:w="43" w:type="dxa"/>
            </w:tcMar>
          </w:tcPr>
          <w:p w14:paraId="7DDDCD7F"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1217414"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B6EEF2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9DA1E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FD24669"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0E3FF6A" w14:textId="77777777" w:rsidR="007824D3" w:rsidRDefault="007824D3">
            <w:pPr>
              <w:rPr>
                <w:rFonts w:ascii="Arial Narrow" w:hAnsi="Arial Narrow"/>
                <w:sz w:val="20"/>
                <w:szCs w:val="20"/>
              </w:rPr>
            </w:pPr>
            <w:r>
              <w:rPr>
                <w:rFonts w:ascii="Arial Narrow" w:hAnsi="Arial Narrow"/>
                <w:sz w:val="20"/>
                <w:szCs w:val="20"/>
              </w:rPr>
              <w:t> SEA level – Blank</w:t>
            </w:r>
          </w:p>
          <w:p w14:paraId="35CA541C" w14:textId="77777777" w:rsidR="00036C8A" w:rsidRDefault="00036C8A">
            <w:pPr>
              <w:rPr>
                <w:rFonts w:ascii="Arial Narrow" w:hAnsi="Arial Narrow"/>
                <w:sz w:val="20"/>
                <w:szCs w:val="20"/>
              </w:rPr>
            </w:pPr>
          </w:p>
          <w:p w14:paraId="2E097E67" w14:textId="77777777" w:rsidR="00036C8A" w:rsidRDefault="00036C8A">
            <w:pPr>
              <w:rPr>
                <w:rFonts w:ascii="Arial Narrow" w:eastAsia="Arial Unicode MS" w:hAnsi="Arial Narrow"/>
                <w:sz w:val="20"/>
                <w:szCs w:val="20"/>
              </w:rPr>
            </w:pPr>
          </w:p>
        </w:tc>
      </w:tr>
      <w:tr w:rsidR="007824D3" w14:paraId="683F5276" w14:textId="77777777" w:rsidTr="00780B98">
        <w:trPr>
          <w:jc w:val="center"/>
        </w:trPr>
        <w:tc>
          <w:tcPr>
            <w:tcW w:w="895" w:type="pct"/>
            <w:tcMar>
              <w:top w:w="43" w:type="dxa"/>
              <w:left w:w="43" w:type="dxa"/>
              <w:bottom w:w="43" w:type="dxa"/>
              <w:right w:w="43" w:type="dxa"/>
            </w:tcMar>
          </w:tcPr>
          <w:p w14:paraId="5142A1EC" w14:textId="77777777" w:rsidR="00A35966" w:rsidRDefault="00237B0D" w:rsidP="00A218B3">
            <w:pPr>
              <w:rPr>
                <w:rFonts w:ascii="Arial Narrow" w:hAnsi="Arial Narrow"/>
                <w:b/>
                <w:sz w:val="20"/>
                <w:szCs w:val="20"/>
              </w:rPr>
            </w:pPr>
            <w:r>
              <w:rPr>
                <w:rFonts w:ascii="Arial Narrow" w:hAnsi="Arial Narrow"/>
                <w:b/>
                <w:sz w:val="20"/>
                <w:szCs w:val="20"/>
              </w:rPr>
              <w:t>DG5</w:t>
            </w:r>
          </w:p>
          <w:p w14:paraId="044AC403" w14:textId="77777777" w:rsidR="00AF19B3" w:rsidRPr="00A35966" w:rsidRDefault="00237B0D" w:rsidP="00A218B3">
            <w:pPr>
              <w:rPr>
                <w:rFonts w:ascii="Arial Narrow" w:hAnsi="Arial Narrow"/>
                <w:sz w:val="20"/>
                <w:szCs w:val="20"/>
              </w:rPr>
            </w:pPr>
            <w:r>
              <w:rPr>
                <w:rFonts w:ascii="Arial Narrow" w:hAnsi="Arial Narrow"/>
                <w:sz w:val="20"/>
                <w:szCs w:val="20"/>
              </w:rPr>
              <w:t>School Identifier (State)</w:t>
            </w:r>
          </w:p>
        </w:tc>
        <w:tc>
          <w:tcPr>
            <w:tcW w:w="414" w:type="pct"/>
            <w:tcMar>
              <w:top w:w="43" w:type="dxa"/>
              <w:left w:w="43" w:type="dxa"/>
              <w:bottom w:w="43" w:type="dxa"/>
              <w:right w:w="43" w:type="dxa"/>
            </w:tcMar>
          </w:tcPr>
          <w:p w14:paraId="434E626F"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312310C5"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947243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9462D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454EBD3"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48E7BA6B" w14:textId="77777777" w:rsidR="00036C8A" w:rsidRDefault="00036C8A">
            <w:pPr>
              <w:rPr>
                <w:rFonts w:ascii="Arial Narrow" w:hAnsi="Arial Narrow"/>
                <w:sz w:val="20"/>
                <w:szCs w:val="20"/>
              </w:rPr>
            </w:pPr>
            <w:r>
              <w:rPr>
                <w:rFonts w:ascii="Arial Narrow" w:hAnsi="Arial Narrow"/>
                <w:sz w:val="20"/>
                <w:szCs w:val="20"/>
              </w:rPr>
              <w:t>SEA level – Blank</w:t>
            </w:r>
          </w:p>
          <w:p w14:paraId="7CE7809F" w14:textId="77777777" w:rsidR="007824D3" w:rsidRDefault="00036C8A">
            <w:pPr>
              <w:rPr>
                <w:rFonts w:ascii="Arial Narrow" w:hAnsi="Arial Narrow"/>
                <w:sz w:val="20"/>
                <w:szCs w:val="20"/>
              </w:rPr>
            </w:pPr>
            <w:r>
              <w:rPr>
                <w:rFonts w:ascii="Arial Narrow" w:hAnsi="Arial Narrow"/>
                <w:sz w:val="20"/>
                <w:szCs w:val="20"/>
              </w:rPr>
              <w:t>LEA level - Blank </w:t>
            </w:r>
          </w:p>
          <w:p w14:paraId="583E473A" w14:textId="77777777" w:rsidR="00036C8A" w:rsidRDefault="00036C8A">
            <w:pPr>
              <w:rPr>
                <w:rFonts w:ascii="Arial Narrow" w:eastAsia="Arial Unicode MS" w:hAnsi="Arial Narrow"/>
                <w:sz w:val="20"/>
                <w:szCs w:val="20"/>
              </w:rPr>
            </w:pPr>
          </w:p>
        </w:tc>
      </w:tr>
      <w:tr w:rsidR="007824D3" w14:paraId="25F86977" w14:textId="77777777" w:rsidTr="00780B98">
        <w:trPr>
          <w:jc w:val="center"/>
        </w:trPr>
        <w:tc>
          <w:tcPr>
            <w:tcW w:w="895" w:type="pct"/>
            <w:tcMar>
              <w:top w:w="43" w:type="dxa"/>
              <w:left w:w="43" w:type="dxa"/>
              <w:bottom w:w="43" w:type="dxa"/>
              <w:right w:w="43" w:type="dxa"/>
            </w:tcMar>
          </w:tcPr>
          <w:p w14:paraId="604B6344"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472BFED8"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7DDC87D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0537DF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E13941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02514C5" w14:textId="27E0832F" w:rsidR="007824D3" w:rsidRDefault="00663ECC">
            <w:pPr>
              <w:rPr>
                <w:rFonts w:ascii="Arial Narrow" w:eastAsia="Arial Unicode MS" w:hAnsi="Arial Narrow"/>
                <w:sz w:val="20"/>
                <w:szCs w:val="20"/>
              </w:rPr>
            </w:pPr>
            <w:r>
              <w:rPr>
                <w:rFonts w:ascii="Arial Narrow" w:hAnsi="Arial Narrow"/>
                <w:sz w:val="20"/>
                <w:szCs w:val="20"/>
              </w:rPr>
              <w:t xml:space="preserve">See </w:t>
            </w:r>
            <w:r w:rsidR="00E42D96">
              <w:rPr>
                <w:rFonts w:ascii="Arial Narrow" w:hAnsi="Arial Narrow"/>
                <w:sz w:val="20"/>
                <w:szCs w:val="20"/>
              </w:rPr>
              <w:t>table 2.3-1 Required Categories and Totals</w:t>
            </w:r>
          </w:p>
        </w:tc>
        <w:tc>
          <w:tcPr>
            <w:tcW w:w="1167" w:type="pct"/>
            <w:tcMar>
              <w:top w:w="43" w:type="dxa"/>
              <w:left w:w="43" w:type="dxa"/>
              <w:bottom w:w="43" w:type="dxa"/>
              <w:right w:w="43" w:type="dxa"/>
            </w:tcMar>
          </w:tcPr>
          <w:p w14:paraId="299A77F3" w14:textId="77777777" w:rsidR="007824D3" w:rsidRPr="00266054" w:rsidRDefault="008263E6">
            <w:pPr>
              <w:rPr>
                <w:rFonts w:ascii="Arial Narrow" w:eastAsia="Arial Unicode MS" w:hAnsi="Arial Narrow"/>
                <w:b/>
                <w:bCs/>
                <w:sz w:val="20"/>
                <w:szCs w:val="20"/>
              </w:rPr>
            </w:pPr>
            <w:r>
              <w:rPr>
                <w:rFonts w:ascii="Arial Narrow" w:hAnsi="Arial Narrow"/>
                <w:b/>
                <w:sz w:val="20"/>
                <w:szCs w:val="20"/>
              </w:rPr>
              <w:t>HSGRDPSENROLL</w:t>
            </w:r>
          </w:p>
        </w:tc>
      </w:tr>
      <w:tr w:rsidR="007824D3" w14:paraId="364BED09" w14:textId="77777777" w:rsidTr="003A010D">
        <w:trPr>
          <w:jc w:val="center"/>
        </w:trPr>
        <w:tc>
          <w:tcPr>
            <w:tcW w:w="895" w:type="pct"/>
            <w:tcMar>
              <w:top w:w="43" w:type="dxa"/>
              <w:left w:w="43" w:type="dxa"/>
              <w:bottom w:w="43" w:type="dxa"/>
              <w:right w:w="43" w:type="dxa"/>
            </w:tcMar>
          </w:tcPr>
          <w:p w14:paraId="45F2C755" w14:textId="77777777" w:rsidR="00966270" w:rsidRDefault="008263E6" w:rsidP="006C12BB">
            <w:pPr>
              <w:rPr>
                <w:rFonts w:ascii="Arial Narrow" w:eastAsia="Arial Unicode MS" w:hAnsi="Arial Narrow"/>
                <w:sz w:val="20"/>
                <w:szCs w:val="20"/>
              </w:rPr>
            </w:pPr>
            <w:r>
              <w:rPr>
                <w:rFonts w:ascii="Arial Narrow" w:eastAsia="Arial Unicode MS" w:hAnsi="Arial Narrow"/>
                <w:sz w:val="20"/>
                <w:szCs w:val="20"/>
              </w:rPr>
              <w:t>Postsecondary Enrollment Action</w:t>
            </w:r>
          </w:p>
        </w:tc>
        <w:tc>
          <w:tcPr>
            <w:tcW w:w="414" w:type="pct"/>
            <w:tcMar>
              <w:top w:w="43" w:type="dxa"/>
              <w:left w:w="43" w:type="dxa"/>
              <w:bottom w:w="43" w:type="dxa"/>
              <w:right w:w="43" w:type="dxa"/>
            </w:tcMar>
          </w:tcPr>
          <w:p w14:paraId="0DD5DE33"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60BA0798"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BC22D7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357AAAA"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53B1394" w14:textId="31F4D50B" w:rsidR="007824D3" w:rsidRPr="00605106" w:rsidRDefault="008263E6">
            <w:pPr>
              <w:rPr>
                <w:rFonts w:ascii="Arial Narrow" w:hAnsi="Arial Narrow"/>
                <w:sz w:val="20"/>
              </w:rPr>
            </w:pPr>
            <w:r>
              <w:rPr>
                <w:rFonts w:ascii="Arial Narrow" w:hAnsi="Arial Narrow"/>
                <w:bCs/>
                <w:sz w:val="20"/>
              </w:rPr>
              <w:t>The action taken with respect to postsecondary enrollment by students who graduated.</w:t>
            </w:r>
          </w:p>
        </w:tc>
        <w:tc>
          <w:tcPr>
            <w:tcW w:w="1167" w:type="pct"/>
            <w:tcMar>
              <w:top w:w="43" w:type="dxa"/>
              <w:left w:w="43" w:type="dxa"/>
              <w:bottom w:w="43" w:type="dxa"/>
              <w:right w:w="43" w:type="dxa"/>
            </w:tcMar>
          </w:tcPr>
          <w:p w14:paraId="18E44BF5"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ENROLL </w:t>
            </w:r>
            <w:r>
              <w:rPr>
                <w:rFonts w:ascii="Arial Narrow" w:eastAsia="Arial Unicode MS" w:hAnsi="Arial Narrow"/>
                <w:bCs/>
                <w:sz w:val="20"/>
                <w:szCs w:val="20"/>
              </w:rPr>
              <w:t>– Enrolled in an IHE</w:t>
            </w:r>
          </w:p>
          <w:p w14:paraId="40E18BB0"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NOENROLL </w:t>
            </w:r>
            <w:r>
              <w:rPr>
                <w:rFonts w:ascii="Arial Narrow" w:eastAsia="Arial Unicode MS" w:hAnsi="Arial Narrow"/>
                <w:bCs/>
                <w:sz w:val="20"/>
                <w:szCs w:val="20"/>
              </w:rPr>
              <w:t>– Did not enroll in an IHE</w:t>
            </w:r>
          </w:p>
          <w:p w14:paraId="27B8A645"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NO </w:t>
            </w:r>
            <w:r>
              <w:rPr>
                <w:rFonts w:ascii="Arial Narrow" w:eastAsia="Arial Unicode MS" w:hAnsi="Arial Narrow"/>
                <w:bCs/>
                <w:sz w:val="20"/>
                <w:szCs w:val="20"/>
              </w:rPr>
              <w:t>– No information on postsecondary actions</w:t>
            </w:r>
          </w:p>
          <w:p w14:paraId="71CF7BE8" w14:textId="7A8551E5" w:rsidR="008263E6" w:rsidRPr="00605106" w:rsidRDefault="008263E6" w:rsidP="008263E6">
            <w:pPr>
              <w:rPr>
                <w:rFonts w:ascii="Arial Narrow" w:eastAsia="Arial Unicode MS" w:hAnsi="Arial Narrow"/>
                <w:b/>
                <w:sz w:val="20"/>
              </w:rPr>
            </w:pPr>
            <w:r>
              <w:rPr>
                <w:rFonts w:ascii="Arial Narrow" w:eastAsia="Arial Unicode MS" w:hAnsi="Arial Narrow"/>
                <w:b/>
                <w:bCs/>
                <w:sz w:val="20"/>
                <w:szCs w:val="20"/>
              </w:rPr>
              <w:t xml:space="preserve">MISSING </w:t>
            </w:r>
          </w:p>
        </w:tc>
      </w:tr>
      <w:tr w:rsidR="00350283" w14:paraId="68DFF509" w14:textId="77777777" w:rsidTr="003A010D">
        <w:trPr>
          <w:jc w:val="center"/>
        </w:trPr>
        <w:tc>
          <w:tcPr>
            <w:tcW w:w="895" w:type="pct"/>
            <w:tcMar>
              <w:top w:w="43" w:type="dxa"/>
              <w:left w:w="43" w:type="dxa"/>
              <w:bottom w:w="43" w:type="dxa"/>
              <w:right w:w="43" w:type="dxa"/>
            </w:tcMar>
          </w:tcPr>
          <w:p w14:paraId="19D1351C" w14:textId="77777777" w:rsidR="00350283" w:rsidRDefault="00350283">
            <w:pPr>
              <w:rPr>
                <w:rFonts w:ascii="Arial Narrow" w:eastAsia="Arial Unicode MS" w:hAnsi="Arial Narrow"/>
                <w:sz w:val="20"/>
                <w:szCs w:val="20"/>
              </w:rPr>
            </w:pPr>
            <w:r>
              <w:rPr>
                <w:rFonts w:ascii="Arial Narrow" w:hAnsi="Arial Narrow"/>
                <w:sz w:val="20"/>
                <w:szCs w:val="20"/>
              </w:rPr>
              <w:t>Major Racial and Ethnic Groups</w:t>
            </w:r>
          </w:p>
        </w:tc>
        <w:tc>
          <w:tcPr>
            <w:tcW w:w="414" w:type="pct"/>
            <w:tcMar>
              <w:top w:w="43" w:type="dxa"/>
              <w:left w:w="43" w:type="dxa"/>
              <w:bottom w:w="43" w:type="dxa"/>
              <w:right w:w="43" w:type="dxa"/>
            </w:tcMar>
          </w:tcPr>
          <w:p w14:paraId="09EF278D" w14:textId="77777777" w:rsidR="00350283" w:rsidRDefault="0035028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36CCFE6D" w14:textId="77777777" w:rsidR="00350283" w:rsidRDefault="0035028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14969E5" w14:textId="77777777" w:rsidR="00350283" w:rsidRDefault="0035028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706F47" w14:textId="77777777" w:rsidR="00350283" w:rsidRDefault="0035028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C69BEA5" w14:textId="77777777" w:rsidR="00350283" w:rsidRDefault="00350283">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167" w:type="pct"/>
            <w:tcMar>
              <w:top w:w="43" w:type="dxa"/>
              <w:left w:w="43" w:type="dxa"/>
              <w:bottom w:w="43" w:type="dxa"/>
              <w:right w:w="43" w:type="dxa"/>
            </w:tcMar>
          </w:tcPr>
          <w:p w14:paraId="7FC3C78F" w14:textId="3FAB4C55" w:rsidR="00350283" w:rsidRPr="00C83FCB" w:rsidRDefault="00350283" w:rsidP="00EE41B3">
            <w:pPr>
              <w:rPr>
                <w:rFonts w:ascii="Arial Narrow" w:hAnsi="Arial Narrow"/>
                <w:bCs/>
                <w:sz w:val="20"/>
                <w:szCs w:val="20"/>
              </w:rPr>
            </w:pPr>
            <w:r>
              <w:rPr>
                <w:rFonts w:ascii="Arial Narrow" w:hAnsi="Arial Narrow"/>
                <w:b/>
                <w:bCs/>
                <w:sz w:val="20"/>
                <w:szCs w:val="20"/>
              </w:rPr>
              <w:t>MAN</w:t>
            </w:r>
            <w:r w:rsidRPr="00605106">
              <w:rPr>
                <w:rFonts w:ascii="Arial Narrow" w:hAnsi="Arial Narrow"/>
                <w:b/>
                <w:sz w:val="20"/>
              </w:rPr>
              <w:t xml:space="preserve"> </w:t>
            </w:r>
            <w:r>
              <w:rPr>
                <w:rFonts w:ascii="Arial Narrow" w:hAnsi="Arial Narrow"/>
                <w:bCs/>
                <w:sz w:val="20"/>
                <w:szCs w:val="20"/>
              </w:rPr>
              <w:t>– American Indian \ Alaska Native \ Native American</w:t>
            </w:r>
          </w:p>
          <w:p w14:paraId="3FD16120"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5E87ED8D" w14:textId="65015F03" w:rsidR="00350283" w:rsidRPr="00C83FCB" w:rsidRDefault="00350283" w:rsidP="00EE41B3">
            <w:pPr>
              <w:rPr>
                <w:rFonts w:ascii="Arial Narrow" w:hAnsi="Arial Narrow"/>
                <w:bCs/>
                <w:sz w:val="20"/>
                <w:szCs w:val="20"/>
              </w:rPr>
            </w:pPr>
            <w:r>
              <w:rPr>
                <w:rFonts w:ascii="Arial Narrow" w:hAnsi="Arial Narrow"/>
                <w:b/>
                <w:bCs/>
                <w:sz w:val="20"/>
                <w:szCs w:val="20"/>
              </w:rPr>
              <w:t>MAP</w:t>
            </w:r>
            <w:r w:rsidRPr="00605106">
              <w:rPr>
                <w:rFonts w:ascii="Arial Narrow" w:hAnsi="Arial Narrow"/>
                <w:b/>
                <w:sz w:val="20"/>
              </w:rPr>
              <w:t xml:space="preserve"> </w:t>
            </w:r>
            <w:r>
              <w:rPr>
                <w:rFonts w:ascii="Arial Narrow" w:hAnsi="Arial Narrow"/>
                <w:bCs/>
                <w:sz w:val="20"/>
                <w:szCs w:val="20"/>
              </w:rPr>
              <w:t>– Asian \ Pacific Islander</w:t>
            </w:r>
          </w:p>
          <w:p w14:paraId="1FB12DC4" w14:textId="6A334207" w:rsidR="00350283" w:rsidRPr="00C83FCB" w:rsidRDefault="00350283" w:rsidP="00EE41B3">
            <w:pPr>
              <w:rPr>
                <w:rFonts w:ascii="Arial Narrow" w:hAnsi="Arial Narrow"/>
                <w:bCs/>
                <w:sz w:val="20"/>
                <w:szCs w:val="20"/>
              </w:rPr>
            </w:pPr>
            <w:r>
              <w:rPr>
                <w:rFonts w:ascii="Arial Narrow" w:hAnsi="Arial Narrow"/>
                <w:b/>
                <w:bCs/>
                <w:sz w:val="20"/>
                <w:szCs w:val="20"/>
              </w:rPr>
              <w:t>MB</w:t>
            </w:r>
            <w:r w:rsidRPr="00605106">
              <w:rPr>
                <w:rFonts w:ascii="Arial Narrow" w:hAnsi="Arial Narrow"/>
                <w:b/>
                <w:sz w:val="20"/>
              </w:rPr>
              <w:t xml:space="preserve"> </w:t>
            </w:r>
            <w:r>
              <w:rPr>
                <w:rFonts w:ascii="Arial Narrow" w:hAnsi="Arial Narrow"/>
                <w:bCs/>
                <w:sz w:val="20"/>
                <w:szCs w:val="20"/>
              </w:rPr>
              <w:t>– Black (not Hispanic) African American</w:t>
            </w:r>
          </w:p>
          <w:p w14:paraId="6B356F20" w14:textId="6F18B0A8" w:rsidR="00350283" w:rsidRPr="00C83FCB" w:rsidRDefault="00350283" w:rsidP="00EE41B3">
            <w:pPr>
              <w:rPr>
                <w:rFonts w:ascii="Arial Narrow" w:hAnsi="Arial Narrow"/>
                <w:bCs/>
                <w:sz w:val="20"/>
                <w:szCs w:val="20"/>
              </w:rPr>
            </w:pPr>
            <w:r>
              <w:rPr>
                <w:rFonts w:ascii="Arial Narrow" w:hAnsi="Arial Narrow"/>
                <w:b/>
                <w:bCs/>
                <w:sz w:val="20"/>
                <w:szCs w:val="20"/>
              </w:rPr>
              <w:t>MF</w:t>
            </w:r>
            <w:r w:rsidRPr="00605106">
              <w:rPr>
                <w:rFonts w:ascii="Arial Narrow" w:hAnsi="Arial Narrow"/>
                <w:b/>
                <w:sz w:val="20"/>
              </w:rPr>
              <w:t xml:space="preserve"> </w:t>
            </w:r>
            <w:r>
              <w:rPr>
                <w:rFonts w:ascii="Arial Narrow" w:hAnsi="Arial Narrow"/>
                <w:bCs/>
                <w:sz w:val="20"/>
                <w:szCs w:val="20"/>
              </w:rPr>
              <w:t>– Filipino</w:t>
            </w:r>
          </w:p>
          <w:p w14:paraId="7BF4FDEE" w14:textId="5107C018" w:rsidR="00350283" w:rsidRPr="00C83FCB" w:rsidRDefault="00350283" w:rsidP="00EE41B3">
            <w:pPr>
              <w:rPr>
                <w:rFonts w:ascii="Arial Narrow" w:hAnsi="Arial Narrow"/>
                <w:bCs/>
                <w:sz w:val="20"/>
                <w:szCs w:val="20"/>
              </w:rPr>
            </w:pPr>
            <w:r>
              <w:rPr>
                <w:rFonts w:ascii="Arial Narrow" w:hAnsi="Arial Narrow"/>
                <w:b/>
                <w:bCs/>
                <w:sz w:val="20"/>
                <w:szCs w:val="20"/>
              </w:rPr>
              <w:t>MHN</w:t>
            </w:r>
            <w:r w:rsidRPr="00605106">
              <w:rPr>
                <w:rFonts w:ascii="Arial Narrow" w:hAnsi="Arial Narrow"/>
                <w:b/>
                <w:sz w:val="20"/>
              </w:rPr>
              <w:t xml:space="preserve"> </w:t>
            </w:r>
            <w:r>
              <w:rPr>
                <w:rFonts w:ascii="Arial Narrow" w:hAnsi="Arial Narrow"/>
                <w:bCs/>
                <w:sz w:val="20"/>
                <w:szCs w:val="20"/>
              </w:rPr>
              <w:t>– Hispanic (not Puerto Rican)</w:t>
            </w:r>
          </w:p>
          <w:p w14:paraId="00BE9577"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2A78AF67" w14:textId="4366B7B2" w:rsidR="00350283" w:rsidRPr="00C83FCB" w:rsidRDefault="00350283" w:rsidP="00EE41B3">
            <w:pPr>
              <w:rPr>
                <w:rFonts w:ascii="Arial Narrow" w:hAnsi="Arial Narrow"/>
                <w:bCs/>
                <w:sz w:val="20"/>
                <w:szCs w:val="20"/>
              </w:rPr>
            </w:pPr>
            <w:r>
              <w:rPr>
                <w:rFonts w:ascii="Arial Narrow" w:hAnsi="Arial Narrow"/>
                <w:b/>
                <w:bCs/>
                <w:sz w:val="20"/>
                <w:szCs w:val="20"/>
              </w:rPr>
              <w:t>MM</w:t>
            </w:r>
            <w:r w:rsidRPr="00605106">
              <w:rPr>
                <w:rFonts w:ascii="Arial Narrow" w:hAnsi="Arial Narrow"/>
                <w:b/>
                <w:sz w:val="20"/>
              </w:rPr>
              <w:t xml:space="preserve"> </w:t>
            </w:r>
            <w:r>
              <w:rPr>
                <w:rFonts w:ascii="Arial Narrow" w:hAnsi="Arial Narrow"/>
                <w:bCs/>
                <w:sz w:val="20"/>
                <w:szCs w:val="20"/>
              </w:rPr>
              <w:t>– Multicultural \ Multiethnic \ Multiracial \ other</w:t>
            </w:r>
          </w:p>
          <w:p w14:paraId="72EDCC98" w14:textId="487EE8EC" w:rsidR="00350283" w:rsidRPr="00C83FCB" w:rsidRDefault="00350283" w:rsidP="00EE41B3">
            <w:pPr>
              <w:rPr>
                <w:rFonts w:ascii="Arial Narrow" w:hAnsi="Arial Narrow"/>
                <w:bCs/>
                <w:sz w:val="20"/>
                <w:szCs w:val="20"/>
              </w:rPr>
            </w:pPr>
            <w:r>
              <w:rPr>
                <w:rFonts w:ascii="Arial Narrow" w:hAnsi="Arial Narrow"/>
                <w:b/>
                <w:bCs/>
                <w:sz w:val="20"/>
                <w:szCs w:val="20"/>
              </w:rPr>
              <w:t>MNP</w:t>
            </w:r>
            <w:r w:rsidRPr="00605106">
              <w:rPr>
                <w:rFonts w:ascii="Arial Narrow" w:hAnsi="Arial Narrow"/>
                <w:b/>
                <w:sz w:val="20"/>
              </w:rPr>
              <w:t xml:space="preserve"> </w:t>
            </w:r>
            <w:r>
              <w:rPr>
                <w:rFonts w:ascii="Arial Narrow" w:hAnsi="Arial Narrow"/>
                <w:bCs/>
                <w:sz w:val="20"/>
                <w:szCs w:val="20"/>
              </w:rPr>
              <w:t xml:space="preserve">– Native Hawaiian \ </w:t>
            </w:r>
            <w:r w:rsidRPr="00C83FCB">
              <w:rPr>
                <w:rFonts w:ascii="Arial Narrow" w:hAnsi="Arial Narrow"/>
                <w:bCs/>
                <w:sz w:val="20"/>
                <w:szCs w:val="20"/>
              </w:rPr>
              <w:t>Other</w:t>
            </w:r>
            <w:r>
              <w:rPr>
                <w:rFonts w:ascii="Arial Narrow" w:hAnsi="Arial Narrow"/>
                <w:bCs/>
                <w:sz w:val="20"/>
                <w:szCs w:val="20"/>
              </w:rPr>
              <w:t xml:space="preserve"> Pacific Islander \ Pacific Islander</w:t>
            </w:r>
          </w:p>
          <w:p w14:paraId="27CEE82E" w14:textId="2E77907D" w:rsidR="00350283" w:rsidRPr="00C83FCB" w:rsidRDefault="00350283" w:rsidP="00EE41B3">
            <w:pPr>
              <w:rPr>
                <w:rFonts w:ascii="Arial Narrow" w:hAnsi="Arial Narrow"/>
                <w:bCs/>
                <w:sz w:val="20"/>
                <w:szCs w:val="20"/>
              </w:rPr>
            </w:pPr>
            <w:r>
              <w:rPr>
                <w:rFonts w:ascii="Arial Narrow" w:hAnsi="Arial Narrow"/>
                <w:b/>
                <w:bCs/>
                <w:sz w:val="20"/>
                <w:szCs w:val="20"/>
              </w:rPr>
              <w:t>MPR</w:t>
            </w:r>
            <w:r w:rsidRPr="00605106">
              <w:rPr>
                <w:rFonts w:ascii="Arial Narrow" w:hAnsi="Arial Narrow"/>
                <w:b/>
                <w:sz w:val="20"/>
              </w:rPr>
              <w:t xml:space="preserve"> </w:t>
            </w:r>
            <w:r>
              <w:rPr>
                <w:rFonts w:ascii="Arial Narrow" w:hAnsi="Arial Narrow"/>
                <w:bCs/>
                <w:sz w:val="20"/>
                <w:szCs w:val="20"/>
              </w:rPr>
              <w:t>– Puerto Rican</w:t>
            </w:r>
          </w:p>
          <w:p w14:paraId="47ADFFCE" w14:textId="62FEA30F" w:rsidR="00350283" w:rsidRPr="00C83FCB" w:rsidRDefault="00350283" w:rsidP="00EE41B3">
            <w:pPr>
              <w:rPr>
                <w:rFonts w:ascii="Arial Narrow" w:hAnsi="Arial Narrow"/>
                <w:bCs/>
                <w:sz w:val="20"/>
                <w:szCs w:val="20"/>
              </w:rPr>
            </w:pPr>
            <w:r>
              <w:rPr>
                <w:rFonts w:ascii="Arial Narrow" w:hAnsi="Arial Narrow"/>
                <w:b/>
                <w:bCs/>
                <w:sz w:val="20"/>
                <w:szCs w:val="20"/>
              </w:rPr>
              <w:t>MW</w:t>
            </w:r>
            <w:r w:rsidRPr="00605106">
              <w:rPr>
                <w:rFonts w:ascii="Arial Narrow" w:hAnsi="Arial Narrow"/>
                <w:b/>
                <w:sz w:val="20"/>
              </w:rPr>
              <w:t xml:space="preserve"> </w:t>
            </w:r>
            <w:r>
              <w:rPr>
                <w:rFonts w:ascii="Arial Narrow" w:hAnsi="Arial Narrow"/>
                <w:bCs/>
                <w:sz w:val="20"/>
                <w:szCs w:val="20"/>
              </w:rPr>
              <w:t>– White (not Hispanic) \ Caucasian</w:t>
            </w:r>
          </w:p>
          <w:p w14:paraId="793B6C88" w14:textId="77777777" w:rsidR="00350283" w:rsidRPr="00605106" w:rsidRDefault="00350283" w:rsidP="00EE41B3">
            <w:pPr>
              <w:rPr>
                <w:rFonts w:ascii="Arial Narrow" w:hAnsi="Arial Narrow"/>
                <w:sz w:val="20"/>
              </w:rPr>
            </w:pPr>
            <w:r>
              <w:rPr>
                <w:rFonts w:ascii="Arial Narrow" w:hAnsi="Arial Narrow"/>
                <w:b/>
                <w:bCs/>
                <w:sz w:val="20"/>
                <w:szCs w:val="20"/>
              </w:rPr>
              <w:t>MISSING</w:t>
            </w:r>
            <w:r w:rsidRPr="00605106">
              <w:rPr>
                <w:rFonts w:ascii="Arial Narrow" w:hAnsi="Arial Narrow"/>
                <w:b/>
                <w:sz w:val="20"/>
              </w:rPr>
              <w:t xml:space="preserve"> </w:t>
            </w:r>
          </w:p>
        </w:tc>
      </w:tr>
      <w:tr w:rsidR="00866A60" w14:paraId="6DDC24CA" w14:textId="77777777" w:rsidTr="003A010D">
        <w:trPr>
          <w:jc w:val="center"/>
        </w:trPr>
        <w:tc>
          <w:tcPr>
            <w:tcW w:w="895" w:type="pct"/>
            <w:tcMar>
              <w:top w:w="43" w:type="dxa"/>
              <w:left w:w="43" w:type="dxa"/>
              <w:bottom w:w="43" w:type="dxa"/>
              <w:right w:w="43" w:type="dxa"/>
            </w:tcMar>
          </w:tcPr>
          <w:p w14:paraId="72C85839" w14:textId="77777777" w:rsidR="00866A60" w:rsidDel="00350283" w:rsidRDefault="00866A60">
            <w:pPr>
              <w:rPr>
                <w:rFonts w:ascii="Arial Narrow"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0AED6983" w14:textId="77777777" w:rsidR="00866A60" w:rsidRDefault="00866A60">
            <w:pPr>
              <w:jc w:val="right"/>
              <w:rPr>
                <w:rFonts w:ascii="Arial Narrow"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50F58228"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58F21E1" w14:textId="77777777" w:rsidR="00866A60" w:rsidRDefault="00866A60">
            <w:pPr>
              <w:rPr>
                <w:rFonts w:ascii="Arial Narrow" w:hAnsi="Arial Narrow"/>
                <w:sz w:val="20"/>
                <w:szCs w:val="20"/>
              </w:rPr>
            </w:pPr>
            <w:r w:rsidRPr="00866A60">
              <w:rPr>
                <w:rFonts w:ascii="Arial Narrow" w:hAnsi="Arial Narrow"/>
                <w:sz w:val="20"/>
                <w:szCs w:val="20"/>
              </w:rPr>
              <w:t>String</w:t>
            </w:r>
          </w:p>
        </w:tc>
        <w:tc>
          <w:tcPr>
            <w:tcW w:w="350" w:type="pct"/>
            <w:tcMar>
              <w:top w:w="43" w:type="dxa"/>
              <w:left w:w="43" w:type="dxa"/>
              <w:bottom w:w="43" w:type="dxa"/>
              <w:right w:w="43" w:type="dxa"/>
            </w:tcMar>
          </w:tcPr>
          <w:p w14:paraId="0F139D6B"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E8ABBE7" w14:textId="77777777" w:rsidR="00866A60" w:rsidRPr="00C83FCB" w:rsidRDefault="00866A60">
            <w:pPr>
              <w:rPr>
                <w:rFonts w:ascii="Arial Narrow" w:hAnsi="Arial Narrow"/>
                <w:sz w:val="20"/>
                <w:szCs w:val="20"/>
              </w:rPr>
            </w:pPr>
            <w:r>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2B57894D" w14:textId="38927D80" w:rsidR="00866A60" w:rsidRDefault="00866A60" w:rsidP="00EE41B3">
            <w:pPr>
              <w:rPr>
                <w:rFonts w:ascii="Arial Narrow"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77BF906B" w14:textId="77777777" w:rsidR="00866A60" w:rsidRDefault="00866A60" w:rsidP="00EE41B3">
            <w:pPr>
              <w:rPr>
                <w:rFonts w:ascii="Arial Narrow"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B14522F" w14:textId="77777777" w:rsidR="00866A60" w:rsidRDefault="00866A60" w:rsidP="00EE41B3">
            <w:pPr>
              <w:rPr>
                <w:rFonts w:ascii="Arial Narrow" w:hAnsi="Arial Narrow"/>
                <w:b/>
                <w:bCs/>
                <w:sz w:val="20"/>
                <w:szCs w:val="20"/>
              </w:rPr>
            </w:pPr>
            <w:r>
              <w:rPr>
                <w:rFonts w:ascii="Arial Narrow" w:hAnsi="Arial Narrow"/>
                <w:b/>
                <w:bCs/>
                <w:sz w:val="20"/>
                <w:szCs w:val="20"/>
              </w:rPr>
              <w:t xml:space="preserve">MISSING </w:t>
            </w:r>
          </w:p>
        </w:tc>
      </w:tr>
      <w:tr w:rsidR="00866A60" w14:paraId="5DC2B562" w14:textId="77777777" w:rsidTr="003A010D">
        <w:trPr>
          <w:jc w:val="center"/>
        </w:trPr>
        <w:tc>
          <w:tcPr>
            <w:tcW w:w="895" w:type="pct"/>
            <w:tcMar>
              <w:top w:w="43" w:type="dxa"/>
              <w:left w:w="43" w:type="dxa"/>
              <w:bottom w:w="43" w:type="dxa"/>
              <w:right w:w="43" w:type="dxa"/>
            </w:tcMar>
          </w:tcPr>
          <w:p w14:paraId="317C3ADE" w14:textId="77777777" w:rsidR="00866A60" w:rsidRDefault="00866A60">
            <w:pPr>
              <w:rPr>
                <w:rFonts w:ascii="Arial Narrow" w:hAnsi="Arial Narrow"/>
                <w:sz w:val="20"/>
                <w:szCs w:val="20"/>
              </w:rPr>
            </w:pPr>
            <w:r>
              <w:rPr>
                <w:rFonts w:ascii="Arial Narrow" w:hAnsi="Arial Narrow"/>
                <w:sz w:val="20"/>
                <w:szCs w:val="20"/>
              </w:rPr>
              <w:t>Disability Status (Only)</w:t>
            </w:r>
          </w:p>
        </w:tc>
        <w:tc>
          <w:tcPr>
            <w:tcW w:w="414" w:type="pct"/>
            <w:tcMar>
              <w:top w:w="43" w:type="dxa"/>
              <w:left w:w="43" w:type="dxa"/>
              <w:bottom w:w="43" w:type="dxa"/>
              <w:right w:w="43" w:type="dxa"/>
            </w:tcMar>
          </w:tcPr>
          <w:p w14:paraId="05EB1644" w14:textId="77777777" w:rsidR="00866A60" w:rsidRDefault="00866A60">
            <w:pPr>
              <w:jc w:val="right"/>
              <w:rPr>
                <w:rFonts w:ascii="Arial Narrow"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26C1EA59"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8482248"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2582F14"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C12BC9B" w14:textId="77777777" w:rsidR="00866A60" w:rsidRDefault="00866A60">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45DA2B7A" w14:textId="40219120" w:rsidR="00866A60" w:rsidRDefault="00866A60">
            <w:pPr>
              <w:rPr>
                <w:rFonts w:ascii="Arial Narrow" w:eastAsia="Arial Unicode MS" w:hAnsi="Arial Narrow"/>
                <w:b/>
                <w:bCs/>
                <w:sz w:val="20"/>
                <w:szCs w:val="20"/>
              </w:rPr>
            </w:pPr>
            <w:r>
              <w:rPr>
                <w:rFonts w:ascii="Arial Narrow" w:hAnsi="Arial Narrow"/>
                <w:b/>
                <w:bCs/>
                <w:sz w:val="20"/>
                <w:szCs w:val="20"/>
              </w:rPr>
              <w:t>WDIS</w:t>
            </w:r>
            <w:r w:rsidRPr="00605106">
              <w:rPr>
                <w:rFonts w:ascii="Arial Narrow" w:hAnsi="Arial Narrow"/>
                <w:b/>
                <w:sz w:val="20"/>
              </w:rPr>
              <w:t xml:space="preserve"> </w:t>
            </w:r>
            <w:r>
              <w:rPr>
                <w:rFonts w:ascii="Arial Narrow" w:hAnsi="Arial Narrow"/>
                <w:bCs/>
                <w:sz w:val="20"/>
                <w:szCs w:val="20"/>
              </w:rPr>
              <w:t>– Children with one or more disabilities (IDEA)</w:t>
            </w:r>
          </w:p>
          <w:p w14:paraId="25A18B8D"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MISSING </w:t>
            </w:r>
          </w:p>
        </w:tc>
      </w:tr>
      <w:tr w:rsidR="00866A60" w14:paraId="41599400" w14:textId="77777777" w:rsidTr="003A010D">
        <w:trPr>
          <w:jc w:val="center"/>
        </w:trPr>
        <w:tc>
          <w:tcPr>
            <w:tcW w:w="895" w:type="pct"/>
            <w:tcMar>
              <w:top w:w="43" w:type="dxa"/>
              <w:left w:w="43" w:type="dxa"/>
              <w:bottom w:w="43" w:type="dxa"/>
              <w:right w:w="43" w:type="dxa"/>
            </w:tcMar>
          </w:tcPr>
          <w:p w14:paraId="77F7A90A" w14:textId="67A3BF24" w:rsidR="0032583F" w:rsidRPr="0032583F" w:rsidRDefault="0032583F" w:rsidP="00E42D96">
            <w:pPr>
              <w:rPr>
                <w:rFonts w:ascii="Arial Narrow"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731CE7D4" w14:textId="77777777" w:rsidR="00866A60" w:rsidRDefault="00866A60">
            <w:pPr>
              <w:jc w:val="right"/>
              <w:rPr>
                <w:rFonts w:ascii="Arial Narrow"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36F6B251"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123A278"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F1CB5A7"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B719C43" w14:textId="6E139DF3" w:rsidR="00866A60" w:rsidRDefault="00866A60">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59066199" w14:textId="49F6E77C" w:rsidR="00866A60" w:rsidRDefault="00866A60">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417355B9" w14:textId="5B521C1F" w:rsidR="00866A60" w:rsidRDefault="00866A60">
            <w:pPr>
              <w:rPr>
                <w:rFonts w:ascii="Arial Narrow" w:hAnsi="Arial Narrow"/>
                <w:b/>
                <w:bCs/>
                <w:sz w:val="20"/>
                <w:szCs w:val="20"/>
              </w:rPr>
            </w:pPr>
            <w:r>
              <w:rPr>
                <w:rFonts w:ascii="Arial Narrow" w:hAnsi="Arial Narrow"/>
                <w:b/>
                <w:bCs/>
                <w:sz w:val="20"/>
                <w:szCs w:val="20"/>
              </w:rPr>
              <w:t xml:space="preserve">MISSING </w:t>
            </w:r>
          </w:p>
        </w:tc>
      </w:tr>
      <w:tr w:rsidR="00866A60" w14:paraId="005634BE" w14:textId="77777777" w:rsidTr="003A010D">
        <w:trPr>
          <w:jc w:val="center"/>
        </w:trPr>
        <w:tc>
          <w:tcPr>
            <w:tcW w:w="895" w:type="pct"/>
            <w:tcMar>
              <w:top w:w="43" w:type="dxa"/>
              <w:left w:w="43" w:type="dxa"/>
              <w:bottom w:w="43" w:type="dxa"/>
              <w:right w:w="43" w:type="dxa"/>
            </w:tcMar>
          </w:tcPr>
          <w:p w14:paraId="248FA6E8" w14:textId="77777777" w:rsidR="00866A60" w:rsidRDefault="00866A60">
            <w:pPr>
              <w:rPr>
                <w:rFonts w:ascii="Arial Narrow" w:hAnsi="Arial Narrow"/>
                <w:sz w:val="20"/>
                <w:szCs w:val="20"/>
              </w:rPr>
            </w:pPr>
            <w:r>
              <w:rPr>
                <w:rFonts w:ascii="Arial Narrow" w:hAnsi="Arial Narrow"/>
                <w:sz w:val="20"/>
                <w:szCs w:val="20"/>
              </w:rPr>
              <w:t>Economically Disadvantaged Status</w:t>
            </w:r>
          </w:p>
        </w:tc>
        <w:tc>
          <w:tcPr>
            <w:tcW w:w="414" w:type="pct"/>
            <w:tcMar>
              <w:top w:w="43" w:type="dxa"/>
              <w:left w:w="43" w:type="dxa"/>
              <w:bottom w:w="43" w:type="dxa"/>
              <w:right w:w="43" w:type="dxa"/>
            </w:tcMar>
          </w:tcPr>
          <w:p w14:paraId="3602E321" w14:textId="77777777" w:rsidR="00866A60" w:rsidRDefault="00866A60">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27D04274"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B923155"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27B77E0"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5B298BA" w14:textId="77777777" w:rsidR="00866A60" w:rsidRDefault="00866A60">
            <w:pPr>
              <w:rPr>
                <w:rFonts w:ascii="Arial Narrow"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6F99F4EE" w14:textId="201B4CC7" w:rsidR="00866A60" w:rsidRDefault="00866A60">
            <w:pPr>
              <w:rPr>
                <w:rFonts w:ascii="Arial Narrow" w:eastAsia="Arial Unicode MS" w:hAnsi="Arial Narrow"/>
                <w:b/>
                <w:bCs/>
                <w:sz w:val="20"/>
                <w:szCs w:val="20"/>
              </w:rPr>
            </w:pPr>
            <w:r>
              <w:rPr>
                <w:rFonts w:ascii="Arial Narrow" w:hAnsi="Arial Narrow"/>
                <w:b/>
                <w:bCs/>
                <w:sz w:val="20"/>
                <w:szCs w:val="20"/>
              </w:rPr>
              <w:t>ECODIS</w:t>
            </w:r>
            <w:r w:rsidRPr="00605106">
              <w:rPr>
                <w:rFonts w:ascii="Arial Narrow" w:hAnsi="Arial Narrow"/>
                <w:b/>
                <w:sz w:val="20"/>
              </w:rPr>
              <w:t xml:space="preserve"> </w:t>
            </w:r>
            <w:r>
              <w:rPr>
                <w:rFonts w:ascii="Arial Narrow" w:hAnsi="Arial Narrow"/>
                <w:bCs/>
                <w:sz w:val="20"/>
                <w:szCs w:val="20"/>
              </w:rPr>
              <w:t>– Economically Disadvantaged (ED) Students</w:t>
            </w:r>
          </w:p>
          <w:p w14:paraId="00AC6836"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MISSING </w:t>
            </w:r>
          </w:p>
        </w:tc>
      </w:tr>
      <w:tr w:rsidR="00866A60" w14:paraId="097F97C8" w14:textId="77777777" w:rsidTr="00605106">
        <w:trPr>
          <w:jc w:val="center"/>
        </w:trPr>
        <w:tc>
          <w:tcPr>
            <w:tcW w:w="895" w:type="pct"/>
            <w:tcMar>
              <w:top w:w="43" w:type="dxa"/>
              <w:left w:w="43" w:type="dxa"/>
              <w:bottom w:w="43" w:type="dxa"/>
              <w:right w:w="43" w:type="dxa"/>
            </w:tcMar>
          </w:tcPr>
          <w:p w14:paraId="06320E41" w14:textId="77777777" w:rsidR="00866A60" w:rsidRDefault="00866A60">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4959940E" w14:textId="77777777" w:rsidR="00866A60" w:rsidRDefault="00866A60">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0C91A708" w14:textId="77777777" w:rsidR="00866A60" w:rsidRDefault="00866A60">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AC1853E" w14:textId="77777777" w:rsidR="00866A60" w:rsidRDefault="00866A6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D218339"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9B40A89" w14:textId="1AF33F55" w:rsidR="00866A60" w:rsidRDefault="00866A60" w:rsidP="00D34CC9">
            <w:pPr>
              <w:rPr>
                <w:rFonts w:ascii="Arial Narrow" w:eastAsia="Arial Unicode MS" w:hAnsi="Arial Narrow"/>
                <w:sz w:val="20"/>
                <w:szCs w:val="20"/>
              </w:rPr>
            </w:pPr>
            <w:r>
              <w:rPr>
                <w:rFonts w:ascii="Arial Narrow" w:hAnsi="Arial Narrow"/>
                <w:sz w:val="20"/>
                <w:szCs w:val="20"/>
              </w:rPr>
              <w:t>An indicator that defines the</w:t>
            </w:r>
            <w:r w:rsidR="00E42D96">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167" w:type="pct"/>
            <w:tcMar>
              <w:top w:w="43" w:type="dxa"/>
              <w:left w:w="43" w:type="dxa"/>
              <w:bottom w:w="43" w:type="dxa"/>
              <w:right w:w="43" w:type="dxa"/>
            </w:tcMar>
          </w:tcPr>
          <w:p w14:paraId="5B04E1BD" w14:textId="77777777" w:rsidR="00866A60" w:rsidRDefault="00866A60">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655503CC" w14:textId="77777777" w:rsidR="00866A60" w:rsidRDefault="00866A60">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866A60" w14:paraId="31EE6E40" w14:textId="77777777" w:rsidTr="00605106">
        <w:trPr>
          <w:jc w:val="center"/>
        </w:trPr>
        <w:tc>
          <w:tcPr>
            <w:tcW w:w="895" w:type="pct"/>
            <w:tcMar>
              <w:top w:w="43" w:type="dxa"/>
              <w:left w:w="43" w:type="dxa"/>
              <w:bottom w:w="43" w:type="dxa"/>
              <w:right w:w="43" w:type="dxa"/>
            </w:tcMar>
          </w:tcPr>
          <w:p w14:paraId="7EEE91FE" w14:textId="77777777" w:rsidR="00866A60" w:rsidRDefault="00866A60">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163C246"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160</w:t>
            </w:r>
          </w:p>
        </w:tc>
        <w:tc>
          <w:tcPr>
            <w:tcW w:w="360" w:type="pct"/>
            <w:tcMar>
              <w:top w:w="43" w:type="dxa"/>
              <w:left w:w="43" w:type="dxa"/>
              <w:bottom w:w="43" w:type="dxa"/>
              <w:right w:w="43" w:type="dxa"/>
            </w:tcMar>
          </w:tcPr>
          <w:p w14:paraId="0B20BACB" w14:textId="77777777" w:rsidR="00866A60" w:rsidRDefault="00866A60">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1AABC8A" w14:textId="77777777" w:rsidR="00866A60" w:rsidRDefault="00866A6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E0FB5DB" w14:textId="77777777" w:rsidR="00866A60" w:rsidRDefault="00866A60">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BC03D20" w14:textId="77777777" w:rsidR="00866A60" w:rsidRDefault="00866A60">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68F59F55" w14:textId="77777777" w:rsidR="00866A60" w:rsidRDefault="00866A60">
            <w:pPr>
              <w:rPr>
                <w:rFonts w:ascii="Arial Narrow" w:eastAsia="Arial Unicode MS" w:hAnsi="Arial Narrow"/>
                <w:sz w:val="20"/>
                <w:szCs w:val="20"/>
              </w:rPr>
            </w:pPr>
            <w:r>
              <w:rPr>
                <w:rFonts w:ascii="Arial Narrow" w:hAnsi="Arial Narrow"/>
                <w:sz w:val="20"/>
                <w:szCs w:val="20"/>
              </w:rPr>
              <w:t> </w:t>
            </w:r>
          </w:p>
        </w:tc>
      </w:tr>
      <w:tr w:rsidR="00866A60" w14:paraId="7D0A65BF" w14:textId="77777777" w:rsidTr="00605106">
        <w:trPr>
          <w:jc w:val="center"/>
        </w:trPr>
        <w:tc>
          <w:tcPr>
            <w:tcW w:w="895" w:type="pct"/>
            <w:tcMar>
              <w:top w:w="43" w:type="dxa"/>
              <w:left w:w="43" w:type="dxa"/>
              <w:bottom w:w="43" w:type="dxa"/>
              <w:right w:w="43" w:type="dxa"/>
            </w:tcMar>
          </w:tcPr>
          <w:p w14:paraId="23085615" w14:textId="77777777" w:rsidR="00866A60" w:rsidRDefault="00866A60" w:rsidP="008263E6">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11DB2C63"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360</w:t>
            </w:r>
          </w:p>
        </w:tc>
        <w:tc>
          <w:tcPr>
            <w:tcW w:w="360" w:type="pct"/>
            <w:tcMar>
              <w:top w:w="43" w:type="dxa"/>
              <w:left w:w="43" w:type="dxa"/>
              <w:bottom w:w="43" w:type="dxa"/>
              <w:right w:w="43" w:type="dxa"/>
            </w:tcMar>
          </w:tcPr>
          <w:p w14:paraId="204293C1" w14:textId="77777777" w:rsidR="00866A60" w:rsidRDefault="00866A60">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52B1906" w14:textId="77777777" w:rsidR="00866A60" w:rsidRDefault="00866A60">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516BC0B6"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DCCF589" w14:textId="77777777" w:rsidR="00866A60" w:rsidRDefault="00866A60"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2AF4666E" w14:textId="77777777" w:rsidR="00866A60" w:rsidRDefault="00866A60">
            <w:pPr>
              <w:rPr>
                <w:rFonts w:ascii="Arial Narrow" w:eastAsia="Arial Unicode MS" w:hAnsi="Arial Narrow"/>
                <w:sz w:val="20"/>
                <w:szCs w:val="20"/>
              </w:rPr>
            </w:pPr>
            <w:r>
              <w:rPr>
                <w:rFonts w:ascii="Arial Narrow" w:hAnsi="Arial Narrow"/>
                <w:sz w:val="20"/>
                <w:szCs w:val="20"/>
              </w:rPr>
              <w:t> </w:t>
            </w:r>
          </w:p>
        </w:tc>
      </w:tr>
      <w:tr w:rsidR="00866A60" w14:paraId="547FB6F7" w14:textId="77777777" w:rsidTr="00605106">
        <w:trPr>
          <w:jc w:val="center"/>
        </w:trPr>
        <w:tc>
          <w:tcPr>
            <w:tcW w:w="895" w:type="pct"/>
            <w:tcMar>
              <w:top w:w="43" w:type="dxa"/>
              <w:left w:w="43" w:type="dxa"/>
              <w:bottom w:w="43" w:type="dxa"/>
              <w:right w:w="43" w:type="dxa"/>
            </w:tcMar>
          </w:tcPr>
          <w:p w14:paraId="12EE3DC9" w14:textId="77777777" w:rsidR="00866A60" w:rsidRDefault="00866A60">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58C502FD"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370</w:t>
            </w:r>
          </w:p>
        </w:tc>
        <w:tc>
          <w:tcPr>
            <w:tcW w:w="360" w:type="pct"/>
            <w:tcMar>
              <w:top w:w="43" w:type="dxa"/>
              <w:left w:w="43" w:type="dxa"/>
              <w:bottom w:w="43" w:type="dxa"/>
              <w:right w:w="43" w:type="dxa"/>
            </w:tcMar>
          </w:tcPr>
          <w:p w14:paraId="19107BE1" w14:textId="77777777" w:rsidR="00866A60" w:rsidRDefault="00866A60">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86D23A8" w14:textId="77777777" w:rsidR="00866A60" w:rsidRDefault="00866A60">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DFDB15B"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889DB49" w14:textId="77777777" w:rsidR="00866A60" w:rsidRDefault="00866A60">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2BAE304D" w14:textId="77777777" w:rsidR="00866A60" w:rsidRDefault="00866A60">
            <w:pPr>
              <w:rPr>
                <w:rFonts w:ascii="Arial Narrow" w:eastAsia="Arial Unicode MS" w:hAnsi="Arial Narrow"/>
                <w:sz w:val="20"/>
                <w:szCs w:val="20"/>
              </w:rPr>
            </w:pPr>
            <w:r>
              <w:rPr>
                <w:rFonts w:ascii="Arial Narrow" w:hAnsi="Arial Narrow"/>
                <w:sz w:val="20"/>
                <w:szCs w:val="20"/>
              </w:rPr>
              <w:t> </w:t>
            </w:r>
          </w:p>
        </w:tc>
      </w:tr>
    </w:tbl>
    <w:p w14:paraId="429AF606" w14:textId="77777777" w:rsidR="00F07CCD" w:rsidRDefault="00F07CCD">
      <w:pPr>
        <w:rPr>
          <w:rFonts w:ascii="Times New Roman" w:hAnsi="Times New Roman" w:cs="Times New Roman"/>
          <w:b/>
          <w:i/>
        </w:rPr>
      </w:pPr>
    </w:p>
    <w:p w14:paraId="4DDD2B48" w14:textId="5AAC955D" w:rsidR="003E68C1" w:rsidRPr="00BB67CD" w:rsidRDefault="00BF2176">
      <w:pPr>
        <w:rPr>
          <w:sz w:val="22"/>
        </w:rPr>
      </w:pPr>
      <w:r w:rsidRPr="00BB67CD">
        <w:rPr>
          <w:sz w:val="22"/>
        </w:rPr>
        <w:t xml:space="preserve">Below is an example of a data record, this is the set of data that should be submitted for each education unit. See </w:t>
      </w:r>
      <w:r w:rsidR="00E42D96">
        <w:rPr>
          <w:sz w:val="22"/>
        </w:rPr>
        <w:t>table</w:t>
      </w:r>
      <w:r w:rsidRPr="00BB67CD">
        <w:rPr>
          <w:sz w:val="22"/>
        </w:rPr>
        <w:t xml:space="preserve"> 2.3-1.</w:t>
      </w:r>
    </w:p>
    <w:p w14:paraId="38D24099" w14:textId="77777777" w:rsidR="003E68C1" w:rsidRPr="00F07CCD" w:rsidRDefault="003E68C1">
      <w:pPr>
        <w:rPr>
          <w:rFonts w:ascii="Times New Roman" w:hAnsi="Times New Roman" w:cs="Times New Roman"/>
          <w:b/>
          <w:i/>
        </w:rPr>
      </w:pPr>
    </w:p>
    <w:p w14:paraId="75050672" w14:textId="77777777" w:rsidR="004C716B" w:rsidRDefault="004C716B" w:rsidP="004C716B">
      <w:pPr>
        <w:rPr>
          <w:b/>
          <w:sz w:val="20"/>
          <w:szCs w:val="20"/>
        </w:rPr>
      </w:pPr>
      <w:r>
        <w:rPr>
          <w:b/>
          <w:sz w:val="20"/>
          <w:szCs w:val="20"/>
        </w:rPr>
        <w:t xml:space="preserve">Table 4.2–2:  Data Record Examples – School level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56"/>
      </w:tblGrid>
      <w:tr w:rsidR="00443803" w:rsidRPr="009E7BC5" w14:paraId="10398DF3" w14:textId="77777777" w:rsidTr="00732032">
        <w:tc>
          <w:tcPr>
            <w:tcW w:w="1638" w:type="dxa"/>
          </w:tcPr>
          <w:p w14:paraId="5CD52D96" w14:textId="77777777" w:rsidR="00443803" w:rsidRPr="00D22F29" w:rsidRDefault="00443803" w:rsidP="009E7BC5">
            <w:pPr>
              <w:rPr>
                <w:rFonts w:ascii="Arial Narrow" w:hAnsi="Arial Narrow" w:cs="Courier New"/>
                <w:b/>
                <w:noProof/>
                <w:szCs w:val="20"/>
              </w:rPr>
            </w:pPr>
            <w:r w:rsidRPr="00D22F29">
              <w:rPr>
                <w:rFonts w:ascii="Arial Narrow" w:hAnsi="Arial Narrow" w:cs="Courier New"/>
                <w:b/>
                <w:noProof/>
                <w:szCs w:val="20"/>
              </w:rPr>
              <w:t xml:space="preserve">Aggregation </w:t>
            </w:r>
          </w:p>
        </w:tc>
        <w:tc>
          <w:tcPr>
            <w:tcW w:w="7956" w:type="dxa"/>
          </w:tcPr>
          <w:p w14:paraId="7942BC2A" w14:textId="77777777" w:rsidR="00443803" w:rsidRPr="00D22F29" w:rsidRDefault="00443803" w:rsidP="004C716B">
            <w:pPr>
              <w:rPr>
                <w:rFonts w:ascii="Arial Narrow" w:hAnsi="Arial Narrow" w:cs="Courier New"/>
                <w:b/>
                <w:noProof/>
                <w:szCs w:val="20"/>
              </w:rPr>
            </w:pPr>
            <w:r w:rsidRPr="00D22F29">
              <w:rPr>
                <w:rFonts w:ascii="Arial Narrow" w:hAnsi="Arial Narrow" w:cs="Courier New"/>
                <w:b/>
                <w:noProof/>
                <w:szCs w:val="20"/>
              </w:rPr>
              <w:t>Example</w:t>
            </w:r>
          </w:p>
        </w:tc>
      </w:tr>
      <w:tr w:rsidR="00443803" w:rsidRPr="009E7BC5" w14:paraId="7B3E982B" w14:textId="77777777" w:rsidTr="00732032">
        <w:tc>
          <w:tcPr>
            <w:tcW w:w="1638" w:type="dxa"/>
          </w:tcPr>
          <w:p w14:paraId="0B074BF8" w14:textId="77777777" w:rsidR="00443803" w:rsidRDefault="00443803" w:rsidP="009E7BC5">
            <w:pPr>
              <w:rPr>
                <w:rFonts w:ascii="Arial Narrow" w:hAnsi="Arial Narrow" w:cs="Courier New"/>
                <w:noProof/>
              </w:rPr>
            </w:pPr>
            <w:r w:rsidRPr="00EF7781">
              <w:rPr>
                <w:rFonts w:ascii="Arial Narrow" w:hAnsi="Arial Narrow" w:cs="Courier New"/>
                <w:noProof/>
              </w:rPr>
              <w:t>Format</w:t>
            </w:r>
          </w:p>
          <w:p w14:paraId="31FA0E69" w14:textId="780DB8D0" w:rsidR="00A35966" w:rsidRPr="00A35966" w:rsidRDefault="00A35966" w:rsidP="009E7BC5">
            <w:pPr>
              <w:rPr>
                <w:rFonts w:ascii="Arial Narrow" w:hAnsi="Arial Narrow" w:cs="Courier New"/>
                <w:b/>
                <w:i/>
                <w:noProof/>
              </w:rPr>
            </w:pPr>
          </w:p>
        </w:tc>
        <w:tc>
          <w:tcPr>
            <w:tcW w:w="7956" w:type="dxa"/>
          </w:tcPr>
          <w:p w14:paraId="61079727" w14:textId="75BAA3BD" w:rsidR="00443803" w:rsidRPr="008263E6" w:rsidRDefault="00443803" w:rsidP="00CD2119">
            <w:pPr>
              <w:rPr>
                <w:rFonts w:ascii="Arial Narrow" w:hAnsi="Arial Narrow" w:cs="Courier New"/>
                <w:noProof/>
              </w:rPr>
            </w:pPr>
            <w:r w:rsidRPr="00866A60">
              <w:rPr>
                <w:rFonts w:ascii="Arial Narrow" w:hAnsi="Arial Narrow" w:cs="Courier New"/>
              </w:rPr>
              <w:t xml:space="preserve">File Record </w:t>
            </w:r>
            <w:proofErr w:type="spellStart"/>
            <w:r w:rsidRPr="00866A60">
              <w:rPr>
                <w:rFonts w:ascii="Arial Narrow" w:hAnsi="Arial Narrow" w:cs="Courier New"/>
              </w:rPr>
              <w:t>Number,State</w:t>
            </w:r>
            <w:proofErr w:type="spellEnd"/>
            <w:r w:rsidRPr="00866A60">
              <w:rPr>
                <w:rFonts w:ascii="Arial Narrow" w:hAnsi="Arial Narrow" w:cs="Courier New"/>
              </w:rPr>
              <w:t xml:space="preserve"> </w:t>
            </w:r>
            <w:proofErr w:type="spellStart"/>
            <w:r w:rsidRPr="00866A60">
              <w:rPr>
                <w:rFonts w:ascii="Arial Narrow" w:hAnsi="Arial Narrow" w:cs="Courier New"/>
              </w:rPr>
              <w:t>Code,State</w:t>
            </w:r>
            <w:proofErr w:type="spellEnd"/>
            <w:r w:rsidRPr="00866A60">
              <w:rPr>
                <w:rFonts w:ascii="Arial Narrow" w:hAnsi="Arial Narrow" w:cs="Courier New"/>
              </w:rPr>
              <w:t xml:space="preserve"> Agency </w:t>
            </w:r>
            <w:proofErr w:type="spellStart"/>
            <w:r w:rsidRPr="00866A60">
              <w:rPr>
                <w:rFonts w:ascii="Arial Narrow" w:hAnsi="Arial Narrow" w:cs="Courier New"/>
              </w:rPr>
              <w:t>Number,LEA</w:t>
            </w:r>
            <w:proofErr w:type="spellEnd"/>
            <w:r w:rsidRPr="00866A60">
              <w:rPr>
                <w:rFonts w:ascii="Arial Narrow" w:hAnsi="Arial Narrow" w:cs="Courier New"/>
              </w:rPr>
              <w:t xml:space="preserve"> Identifier</w:t>
            </w:r>
            <w:r w:rsidR="00966270">
              <w:rPr>
                <w:rFonts w:ascii="Arial Narrow" w:hAnsi="Arial Narrow" w:cs="Courier New"/>
              </w:rPr>
              <w:t xml:space="preserve"> (</w:t>
            </w:r>
            <w:r w:rsidR="00A35966">
              <w:rPr>
                <w:rFonts w:ascii="Arial Narrow" w:hAnsi="Arial Narrow" w:cs="Courier New"/>
              </w:rPr>
              <w:t>S</w:t>
            </w:r>
            <w:r w:rsidR="00966270">
              <w:rPr>
                <w:rFonts w:ascii="Arial Narrow" w:hAnsi="Arial Narrow" w:cs="Courier New"/>
              </w:rPr>
              <w:t>tate)</w:t>
            </w:r>
            <w:r w:rsidR="00A35966">
              <w:rPr>
                <w:rFonts w:ascii="Arial Narrow" w:hAnsi="Arial Narrow" w:cs="Courier New"/>
              </w:rPr>
              <w:t>,</w:t>
            </w:r>
            <w:r w:rsidRPr="00866A60">
              <w:rPr>
                <w:rFonts w:ascii="Arial Narrow" w:hAnsi="Arial Narrow" w:cs="Courier New"/>
              </w:rPr>
              <w:t>School Identifier</w:t>
            </w:r>
            <w:r w:rsidR="00A35966">
              <w:rPr>
                <w:rFonts w:ascii="Arial Narrow" w:hAnsi="Arial Narrow" w:cs="Courier New"/>
              </w:rPr>
              <w:t xml:space="preserve"> </w:t>
            </w:r>
            <w:r w:rsidR="00966270">
              <w:rPr>
                <w:rFonts w:ascii="Arial Narrow" w:hAnsi="Arial Narrow" w:cs="Courier New"/>
              </w:rPr>
              <w:t>(</w:t>
            </w:r>
            <w:r w:rsidR="00A35966">
              <w:rPr>
                <w:rFonts w:ascii="Arial Narrow" w:hAnsi="Arial Narrow" w:cs="Courier New"/>
              </w:rPr>
              <w:t>S</w:t>
            </w:r>
            <w:r w:rsidR="00966270">
              <w:rPr>
                <w:rFonts w:ascii="Arial Narrow" w:hAnsi="Arial Narrow" w:cs="Courier New"/>
              </w:rPr>
              <w:t>tate)</w:t>
            </w:r>
            <w:r w:rsidRPr="00866A60">
              <w:rPr>
                <w:rFonts w:ascii="Arial Narrow" w:hAnsi="Arial Narrow" w:cs="Courier New"/>
              </w:rPr>
              <w:t xml:space="preserve">,Table </w:t>
            </w:r>
            <w:proofErr w:type="spellStart"/>
            <w:r w:rsidRPr="00866A60">
              <w:rPr>
                <w:rFonts w:ascii="Arial Narrow" w:hAnsi="Arial Narrow" w:cs="Courier New"/>
              </w:rPr>
              <w:t>Name,Postsecondary</w:t>
            </w:r>
            <w:proofErr w:type="spellEnd"/>
            <w:r w:rsidRPr="00866A60">
              <w:rPr>
                <w:rFonts w:ascii="Arial Narrow" w:hAnsi="Arial Narrow" w:cs="Courier New"/>
              </w:rPr>
              <w:t xml:space="preserve"> </w:t>
            </w:r>
            <w:r w:rsidR="00A35966">
              <w:rPr>
                <w:rFonts w:ascii="Arial Narrow" w:hAnsi="Arial Narrow" w:cs="Courier New"/>
              </w:rPr>
              <w:t>E</w:t>
            </w:r>
            <w:r w:rsidRPr="00866A60">
              <w:rPr>
                <w:rFonts w:ascii="Arial Narrow" w:hAnsi="Arial Narrow" w:cs="Courier New"/>
              </w:rPr>
              <w:t xml:space="preserve">nrollment </w:t>
            </w:r>
            <w:proofErr w:type="spellStart"/>
            <w:r w:rsidR="00A35966">
              <w:rPr>
                <w:rFonts w:ascii="Arial Narrow" w:hAnsi="Arial Narrow" w:cs="Courier New"/>
              </w:rPr>
              <w:t>A</w:t>
            </w:r>
            <w:r w:rsidRPr="00866A60">
              <w:rPr>
                <w:rFonts w:ascii="Arial Narrow" w:hAnsi="Arial Narrow" w:cs="Courier New"/>
              </w:rPr>
              <w:t>ction,Major</w:t>
            </w:r>
            <w:proofErr w:type="spellEnd"/>
            <w:r w:rsidRPr="00866A60">
              <w:rPr>
                <w:rFonts w:ascii="Arial Narrow" w:hAnsi="Arial Narrow" w:cs="Courier New"/>
              </w:rPr>
              <w:t xml:space="preserve"> Racial and Ethnic </w:t>
            </w:r>
            <w:proofErr w:type="spellStart"/>
            <w:r w:rsidRPr="00866A60">
              <w:rPr>
                <w:rFonts w:ascii="Arial Narrow" w:hAnsi="Arial Narrow" w:cs="Courier New"/>
              </w:rPr>
              <w:t>Groups,Sex</w:t>
            </w:r>
            <w:proofErr w:type="spellEnd"/>
            <w:r w:rsidRPr="00866A60">
              <w:rPr>
                <w:rFonts w:ascii="Arial Narrow" w:hAnsi="Arial Narrow" w:cs="Courier New"/>
              </w:rPr>
              <w:t xml:space="preserve"> (Membership),Disability Status (Only),</w:t>
            </w:r>
            <w:r w:rsidR="0032583F">
              <w:rPr>
                <w:rFonts w:ascii="Arial Narrow" w:hAnsi="Arial Narrow" w:cs="Courier New"/>
              </w:rPr>
              <w:t>English Learner</w:t>
            </w:r>
            <w:r w:rsidRPr="00866A60">
              <w:rPr>
                <w:rFonts w:ascii="Arial Narrow" w:hAnsi="Arial Narrow" w:cs="Courier New"/>
              </w:rPr>
              <w:t xml:space="preserve"> Status (Only),Economically Disadvantaged </w:t>
            </w:r>
            <w:proofErr w:type="spellStart"/>
            <w:r w:rsidRPr="00866A60">
              <w:rPr>
                <w:rFonts w:ascii="Arial Narrow" w:hAnsi="Arial Narrow" w:cs="Courier New"/>
              </w:rPr>
              <w:t>Status,Total</w:t>
            </w:r>
            <w:proofErr w:type="spellEnd"/>
            <w:r w:rsidRPr="00866A60">
              <w:rPr>
                <w:rFonts w:ascii="Arial Narrow" w:hAnsi="Arial Narrow" w:cs="Courier New"/>
              </w:rPr>
              <w:t xml:space="preserve"> </w:t>
            </w:r>
            <w:proofErr w:type="spellStart"/>
            <w:r w:rsidRPr="00866A60">
              <w:rPr>
                <w:rFonts w:ascii="Arial Narrow" w:hAnsi="Arial Narrow" w:cs="Courier New"/>
              </w:rPr>
              <w:t>In</w:t>
            </w:r>
            <w:r>
              <w:rPr>
                <w:rFonts w:ascii="Arial Narrow" w:hAnsi="Arial Narrow" w:cs="Courier New"/>
              </w:rPr>
              <w:t>dicator,Explanation,Student</w:t>
            </w:r>
            <w:proofErr w:type="spellEnd"/>
            <w:r>
              <w:rPr>
                <w:rFonts w:ascii="Arial Narrow" w:hAnsi="Arial Narrow" w:cs="Courier New"/>
              </w:rPr>
              <w:t xml:space="preserve"> </w:t>
            </w:r>
            <w:proofErr w:type="spellStart"/>
            <w:r>
              <w:rPr>
                <w:rFonts w:ascii="Arial Narrow" w:hAnsi="Arial Narrow" w:cs="Courier New"/>
              </w:rPr>
              <w:t>Coun</w:t>
            </w:r>
            <w:r w:rsidRPr="00866A60">
              <w:rPr>
                <w:rFonts w:ascii="Arial Narrow" w:hAnsi="Arial Narrow" w:cs="Courier New"/>
              </w:rPr>
              <w:t>t</w:t>
            </w:r>
            <w:r w:rsidR="009E523F">
              <w:rPr>
                <w:rFonts w:ascii="Arial Narrow" w:hAnsi="Arial Narrow" w:cs="Courier New"/>
              </w:rPr>
              <w:t>,</w:t>
            </w:r>
            <w:r w:rsidR="00CD2119" w:rsidRPr="00CD2119">
              <w:rPr>
                <w:rFonts w:ascii="Arial Narrow" w:hAnsi="Arial Narrow" w:cs="Courier New"/>
              </w:rPr>
              <w:t>Carriage</w:t>
            </w:r>
            <w:proofErr w:type="spellEnd"/>
            <w:r w:rsidR="00CD2119" w:rsidRPr="00CD2119">
              <w:rPr>
                <w:rFonts w:ascii="Arial Narrow" w:hAnsi="Arial Narrow" w:cs="Courier New"/>
              </w:rPr>
              <w:t xml:space="preserve"> Return / Line Feed (CRLF)</w:t>
            </w:r>
          </w:p>
        </w:tc>
      </w:tr>
      <w:tr w:rsidR="00443803" w:rsidRPr="009E7BC5" w14:paraId="58A31AB9" w14:textId="77777777" w:rsidTr="00732032">
        <w:tc>
          <w:tcPr>
            <w:tcW w:w="1638" w:type="dxa"/>
          </w:tcPr>
          <w:p w14:paraId="2B60A421"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A</w:t>
            </w:r>
          </w:p>
        </w:tc>
        <w:tc>
          <w:tcPr>
            <w:tcW w:w="7956" w:type="dxa"/>
          </w:tcPr>
          <w:p w14:paraId="35855F3B" w14:textId="77777777" w:rsidR="00443803" w:rsidRPr="008263E6" w:rsidRDefault="00443803" w:rsidP="008263E6">
            <w:pPr>
              <w:rPr>
                <w:rFonts w:ascii="Arial Narrow" w:hAnsi="Arial Narrow" w:cs="Courier New"/>
                <w:noProof/>
              </w:rPr>
            </w:pPr>
            <w:r w:rsidRPr="00443803">
              <w:rPr>
                <w:rFonts w:ascii="Arial Narrow" w:hAnsi="Arial Narrow" w:cs="Courier New"/>
              </w:rPr>
              <w:t>1,80,01,LEA01,School04,HSGRDPSENROLL,ENROLL,MA,,,,,N,,10</w:t>
            </w:r>
            <w:r w:rsidRPr="008263E6">
              <w:rPr>
                <w:rFonts w:ascii="Arial Narrow" w:hAnsi="Arial Narrow" w:cs="Simplified Arabic Fixed"/>
              </w:rPr>
              <w:t>¶</w:t>
            </w:r>
          </w:p>
        </w:tc>
      </w:tr>
      <w:tr w:rsidR="00443803" w:rsidRPr="009E7BC5" w14:paraId="0B3F1BD4" w14:textId="77777777" w:rsidTr="00732032">
        <w:tc>
          <w:tcPr>
            <w:tcW w:w="1638" w:type="dxa"/>
          </w:tcPr>
          <w:p w14:paraId="0444FF35"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B</w:t>
            </w:r>
          </w:p>
        </w:tc>
        <w:tc>
          <w:tcPr>
            <w:tcW w:w="7956" w:type="dxa"/>
          </w:tcPr>
          <w:p w14:paraId="65FF391E" w14:textId="77777777" w:rsidR="00443803" w:rsidRPr="008263E6" w:rsidRDefault="00443803" w:rsidP="008263E6">
            <w:pPr>
              <w:rPr>
                <w:rFonts w:ascii="Arial Narrow" w:hAnsi="Arial Narrow" w:cs="Courier New"/>
              </w:rPr>
            </w:pPr>
            <w:r w:rsidRPr="00443803">
              <w:rPr>
                <w:rFonts w:ascii="Arial Narrow" w:hAnsi="Arial Narrow" w:cs="Courier New"/>
              </w:rPr>
              <w:t>2,80,01,LEA01,School04,HSGRDPSENROLL,ENROLL,,F,,,,N,,10</w:t>
            </w:r>
            <w:r w:rsidRPr="008263E6">
              <w:rPr>
                <w:rFonts w:ascii="Arial Narrow" w:hAnsi="Arial Narrow" w:cs="Simplified Arabic Fixed"/>
              </w:rPr>
              <w:t>¶</w:t>
            </w:r>
          </w:p>
        </w:tc>
      </w:tr>
      <w:tr w:rsidR="00443803" w:rsidRPr="009E7BC5" w14:paraId="6BF60E69" w14:textId="77777777" w:rsidTr="00732032">
        <w:tc>
          <w:tcPr>
            <w:tcW w:w="1638" w:type="dxa"/>
          </w:tcPr>
          <w:p w14:paraId="0F1B4506" w14:textId="77777777" w:rsidR="00443803" w:rsidRPr="00443803" w:rsidRDefault="00443803" w:rsidP="009E7BC5">
            <w:pPr>
              <w:rPr>
                <w:rFonts w:ascii="Arial Narrow" w:hAnsi="Arial Narrow" w:cs="Courier New"/>
                <w:noProof/>
              </w:rPr>
            </w:pPr>
            <w:r w:rsidRPr="00EF7781">
              <w:rPr>
                <w:rFonts w:ascii="Arial Narrow" w:hAnsi="Arial Narrow" w:cs="Courier New"/>
                <w:noProof/>
              </w:rPr>
              <w:t>Category Set C</w:t>
            </w:r>
          </w:p>
        </w:tc>
        <w:tc>
          <w:tcPr>
            <w:tcW w:w="7956" w:type="dxa"/>
          </w:tcPr>
          <w:p w14:paraId="2433A2B7" w14:textId="77777777" w:rsidR="00443803" w:rsidRPr="008263E6" w:rsidRDefault="00443803" w:rsidP="008263E6">
            <w:pPr>
              <w:rPr>
                <w:rFonts w:ascii="Arial Narrow" w:hAnsi="Arial Narrow" w:cs="Courier New"/>
              </w:rPr>
            </w:pPr>
            <w:r w:rsidRPr="00443803">
              <w:rPr>
                <w:rFonts w:ascii="Arial Narrow" w:hAnsi="Arial Narrow" w:cs="Courier New"/>
              </w:rPr>
              <w:t>3,80,01,LEA01,School04,HSGRDPSENROLL,ENROLL,,,WDIS,,,N,,10</w:t>
            </w:r>
            <w:r w:rsidRPr="008263E6">
              <w:rPr>
                <w:rFonts w:ascii="Arial Narrow" w:hAnsi="Arial Narrow" w:cs="Simplified Arabic Fixed"/>
              </w:rPr>
              <w:t>¶</w:t>
            </w:r>
          </w:p>
        </w:tc>
      </w:tr>
      <w:tr w:rsidR="00443803" w:rsidRPr="009E7BC5" w14:paraId="2295EC9D" w14:textId="77777777" w:rsidTr="00732032">
        <w:tc>
          <w:tcPr>
            <w:tcW w:w="1638" w:type="dxa"/>
          </w:tcPr>
          <w:p w14:paraId="5993BA5E"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D</w:t>
            </w:r>
          </w:p>
        </w:tc>
        <w:tc>
          <w:tcPr>
            <w:tcW w:w="7956" w:type="dxa"/>
          </w:tcPr>
          <w:p w14:paraId="13619B77" w14:textId="77777777" w:rsidR="00443803" w:rsidRPr="008263E6" w:rsidRDefault="00443803" w:rsidP="008263E6">
            <w:pPr>
              <w:rPr>
                <w:rFonts w:ascii="Arial Narrow" w:hAnsi="Arial Narrow" w:cs="Courier New"/>
              </w:rPr>
            </w:pPr>
            <w:r w:rsidRPr="00443803">
              <w:rPr>
                <w:rFonts w:ascii="Arial Narrow" w:hAnsi="Arial Narrow" w:cs="Courier New"/>
              </w:rPr>
              <w:t>4,80,01,LEA01,School04,HSGRDPSENROLL,ENROLL,,,,LEP,,N,,10</w:t>
            </w:r>
            <w:r w:rsidRPr="008263E6">
              <w:rPr>
                <w:rFonts w:ascii="Arial Narrow" w:hAnsi="Arial Narrow" w:cs="Simplified Arabic Fixed"/>
              </w:rPr>
              <w:t>¶</w:t>
            </w:r>
          </w:p>
        </w:tc>
      </w:tr>
      <w:tr w:rsidR="00443803" w:rsidRPr="009E7BC5" w14:paraId="71FA42B4" w14:textId="77777777" w:rsidTr="00732032">
        <w:tc>
          <w:tcPr>
            <w:tcW w:w="1638" w:type="dxa"/>
          </w:tcPr>
          <w:p w14:paraId="6CA30857"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E</w:t>
            </w:r>
          </w:p>
        </w:tc>
        <w:tc>
          <w:tcPr>
            <w:tcW w:w="7956" w:type="dxa"/>
          </w:tcPr>
          <w:p w14:paraId="4583F27B" w14:textId="77777777" w:rsidR="00443803" w:rsidRPr="008263E6" w:rsidRDefault="00443803" w:rsidP="008263E6">
            <w:pPr>
              <w:rPr>
                <w:rFonts w:ascii="Arial Narrow" w:hAnsi="Arial Narrow" w:cs="Courier New"/>
              </w:rPr>
            </w:pPr>
            <w:r w:rsidRPr="00443803">
              <w:rPr>
                <w:rFonts w:ascii="Arial Narrow" w:hAnsi="Arial Narrow" w:cs="Courier New"/>
              </w:rPr>
              <w:t>5,80,01,LEA01,School04,HSGRDPSENROLL,ENROLL,,,,,ECODIS,N,,10</w:t>
            </w:r>
            <w:r w:rsidRPr="008263E6">
              <w:rPr>
                <w:rFonts w:ascii="Arial Narrow" w:hAnsi="Arial Narrow" w:cs="Simplified Arabic Fixed"/>
              </w:rPr>
              <w:t>¶</w:t>
            </w:r>
          </w:p>
        </w:tc>
      </w:tr>
      <w:tr w:rsidR="00443803" w:rsidRPr="009E7BC5" w14:paraId="3C5E9404" w14:textId="77777777" w:rsidTr="00732032">
        <w:tc>
          <w:tcPr>
            <w:tcW w:w="1638" w:type="dxa"/>
          </w:tcPr>
          <w:p w14:paraId="28DDF46B" w14:textId="77777777" w:rsidR="00443803" w:rsidRPr="00EF7781" w:rsidRDefault="00443803" w:rsidP="00443803">
            <w:pPr>
              <w:rPr>
                <w:rFonts w:ascii="Arial Narrow" w:hAnsi="Arial Narrow" w:cs="Courier New"/>
                <w:noProof/>
              </w:rPr>
            </w:pPr>
            <w:r>
              <w:rPr>
                <w:rFonts w:ascii="Arial Narrow" w:hAnsi="Arial Narrow" w:cs="Courier New"/>
                <w:noProof/>
              </w:rPr>
              <w:t>Subtotal 1</w:t>
            </w:r>
          </w:p>
        </w:tc>
        <w:tc>
          <w:tcPr>
            <w:tcW w:w="7956" w:type="dxa"/>
          </w:tcPr>
          <w:p w14:paraId="65F67E77" w14:textId="77777777" w:rsidR="00443803" w:rsidRPr="008263E6" w:rsidRDefault="00443803" w:rsidP="007C7C77">
            <w:pPr>
              <w:rPr>
                <w:rFonts w:ascii="Arial Narrow" w:hAnsi="Arial Narrow" w:cs="Courier New"/>
                <w:noProof/>
              </w:rPr>
            </w:pPr>
            <w:r w:rsidRPr="00443803">
              <w:rPr>
                <w:rFonts w:ascii="Arial Narrow" w:hAnsi="Arial Narrow" w:cs="Courier New"/>
              </w:rPr>
              <w:t>6,80,01,LEA01,School04,HSGRDPSENROLL,ENROLL,,,,,,Y,,60</w:t>
            </w:r>
            <w:r w:rsidRPr="008263E6">
              <w:rPr>
                <w:rFonts w:ascii="Arial Narrow" w:hAnsi="Arial Narrow" w:cs="Simplified Arabic Fixed"/>
              </w:rPr>
              <w:t>¶</w:t>
            </w:r>
          </w:p>
        </w:tc>
      </w:tr>
    </w:tbl>
    <w:p w14:paraId="13612FCD" w14:textId="77777777" w:rsidR="007824D3" w:rsidRDefault="007824D3">
      <w:bookmarkStart w:id="130" w:name="_Toc184702711"/>
      <w:bookmarkEnd w:id="130"/>
    </w:p>
    <w:p w14:paraId="127396DB" w14:textId="77777777" w:rsidR="007824D3" w:rsidRDefault="007824D3"/>
    <w:p w14:paraId="776EF8B1" w14:textId="77777777" w:rsidR="00146408" w:rsidRDefault="00146408" w:rsidP="00146408">
      <w:pPr>
        <w:spacing w:after="120"/>
        <w:sectPr w:rsidR="00146408" w:rsidSect="003854E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774793C9" w14:textId="77777777" w:rsidR="00BA7142" w:rsidRDefault="00146408" w:rsidP="00BA7142">
      <w:pPr>
        <w:spacing w:after="480"/>
        <w:jc w:val="center"/>
      </w:pPr>
      <w:r>
        <w:rPr>
          <w:noProof/>
        </w:rPr>
        <w:lastRenderedPageBreak/>
        <w:drawing>
          <wp:inline distT="0" distB="0" distL="0" distR="0" wp14:anchorId="6DABB3FE" wp14:editId="6F2511C7">
            <wp:extent cx="1371600" cy="1371600"/>
            <wp:effectExtent l="0" t="0" r="0" b="0"/>
            <wp:docPr id="16" name="Picture 1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FFD7F08" w14:textId="77777777" w:rsidR="00B916C3" w:rsidRDefault="00B916C3" w:rsidP="00BA7142">
      <w:pPr>
        <w:spacing w:after="120"/>
        <w:jc w:val="center"/>
      </w:pPr>
      <w:r>
        <w:t>The Department of Education's mission is to promote student achievement and preparation for global competitiveness by fostering educational excellence and ensuring equal access.</w:t>
      </w:r>
    </w:p>
    <w:p w14:paraId="0AFF16DF" w14:textId="77777777" w:rsidR="007824D3" w:rsidRDefault="007824D3">
      <w:pPr>
        <w:jc w:val="center"/>
      </w:pPr>
    </w:p>
    <w:p w14:paraId="771D2EFE" w14:textId="77777777" w:rsidR="007824D3" w:rsidRDefault="007824D3" w:rsidP="00A24A46">
      <w:pPr>
        <w:jc w:val="center"/>
      </w:pPr>
      <w:r>
        <w:t>www.ed.gov</w:t>
      </w:r>
    </w:p>
    <w:sectPr w:rsidR="007824D3" w:rsidSect="00CA3C9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36575" w14:textId="77777777" w:rsidR="009007F6" w:rsidRDefault="009007F6">
      <w:r>
        <w:separator/>
      </w:r>
    </w:p>
    <w:p w14:paraId="12582D0C" w14:textId="77777777" w:rsidR="009007F6" w:rsidRDefault="009007F6"/>
    <w:p w14:paraId="5BC4DC48" w14:textId="77777777" w:rsidR="009007F6" w:rsidRDefault="009007F6"/>
  </w:endnote>
  <w:endnote w:type="continuationSeparator" w:id="0">
    <w:p w14:paraId="7DC9D1DD" w14:textId="77777777" w:rsidR="009007F6" w:rsidRDefault="009007F6">
      <w:r>
        <w:continuationSeparator/>
      </w:r>
    </w:p>
    <w:p w14:paraId="4285111B" w14:textId="77777777" w:rsidR="009007F6" w:rsidRDefault="009007F6"/>
    <w:p w14:paraId="05EE2263" w14:textId="77777777" w:rsidR="009007F6" w:rsidRDefault="009007F6"/>
  </w:endnote>
  <w:endnote w:type="continuationNotice" w:id="1">
    <w:p w14:paraId="5F229C3F" w14:textId="77777777" w:rsidR="009007F6" w:rsidRDefault="00900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095" w14:textId="77777777" w:rsidR="004C328F" w:rsidRDefault="004C328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D011" w14:textId="77777777" w:rsidR="004C328F" w:rsidRDefault="004C328F">
    <w:r>
      <w:rPr>
        <w:noProof/>
      </w:rPr>
      <w:drawing>
        <wp:inline distT="0" distB="0" distL="0" distR="0" wp14:anchorId="4CED7739" wp14:editId="4D03A0AB">
          <wp:extent cx="5974080" cy="45720"/>
          <wp:effectExtent l="0" t="0" r="7620" b="0"/>
          <wp:docPr id="20" name="Picture 2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C328F" w14:paraId="6E7DFFA6" w14:textId="77777777">
      <w:trPr>
        <w:trHeight w:val="303"/>
      </w:trPr>
      <w:tc>
        <w:tcPr>
          <w:tcW w:w="4248" w:type="dxa"/>
        </w:tcPr>
        <w:p w14:paraId="6F4915C8" w14:textId="77777777" w:rsidR="004C328F" w:rsidRDefault="004C328F">
          <w:pPr>
            <w:pStyle w:val="BalloonText"/>
          </w:pPr>
          <w:r>
            <w:t>Month 2011</w:t>
          </w:r>
        </w:p>
      </w:tc>
      <w:tc>
        <w:tcPr>
          <w:tcW w:w="1062" w:type="dxa"/>
        </w:tcPr>
        <w:p w14:paraId="61D5924A" w14:textId="77777777" w:rsidR="004C328F" w:rsidRDefault="004C328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95A0BA8" w14:textId="77777777" w:rsidR="004C328F" w:rsidRDefault="004C328F">
          <w:pPr>
            <w:pStyle w:val="BalloonText"/>
            <w:jc w:val="right"/>
          </w:pPr>
          <w:r>
            <w:t>Final</w:t>
          </w:r>
        </w:p>
      </w:tc>
    </w:tr>
  </w:tbl>
  <w:p w14:paraId="72C5786A" w14:textId="77777777" w:rsidR="004C328F" w:rsidRDefault="004C328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BC2E" w14:textId="77777777" w:rsidR="004C328F" w:rsidRDefault="004C328F">
    <w:pPr>
      <w:pStyle w:val="Footer"/>
      <w:tabs>
        <w:tab w:val="clear" w:pos="4320"/>
        <w:tab w:val="clear" w:pos="8640"/>
      </w:tabs>
      <w:rPr>
        <w:sz w:val="18"/>
        <w:szCs w:val="18"/>
      </w:rPr>
    </w:pPr>
    <w:r>
      <w:rPr>
        <w:noProof/>
        <w:sz w:val="18"/>
        <w:szCs w:val="18"/>
      </w:rPr>
      <w:drawing>
        <wp:inline distT="0" distB="0" distL="0" distR="0" wp14:anchorId="6DC16C60" wp14:editId="30678288">
          <wp:extent cx="5974080" cy="45720"/>
          <wp:effectExtent l="0" t="0" r="7620" b="0"/>
          <wp:docPr id="22" name="Picture 2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C328F" w14:paraId="37001CEE" w14:textId="77777777" w:rsidTr="00AA45DB">
      <w:trPr>
        <w:trHeight w:val="303"/>
      </w:trPr>
      <w:tc>
        <w:tcPr>
          <w:tcW w:w="4248" w:type="dxa"/>
        </w:tcPr>
        <w:p w14:paraId="304BFF8B" w14:textId="6B5E9D8A" w:rsidR="004C328F" w:rsidRDefault="00D66A57" w:rsidP="0071743B">
          <w:pPr>
            <w:spacing w:before="40"/>
            <w:ind w:left="-108"/>
            <w:rPr>
              <w:sz w:val="18"/>
              <w:szCs w:val="18"/>
            </w:rPr>
          </w:pPr>
          <w:r>
            <w:rPr>
              <w:sz w:val="18"/>
              <w:szCs w:val="18"/>
            </w:rPr>
            <w:t>January</w:t>
          </w:r>
          <w:r w:rsidR="004C328F">
            <w:rPr>
              <w:sz w:val="18"/>
              <w:szCs w:val="18"/>
            </w:rPr>
            <w:t xml:space="preserve"> </w:t>
          </w:r>
          <w:r>
            <w:rPr>
              <w:sz w:val="18"/>
              <w:szCs w:val="18"/>
            </w:rPr>
            <w:t>2019</w:t>
          </w:r>
        </w:p>
      </w:tc>
      <w:tc>
        <w:tcPr>
          <w:tcW w:w="1062" w:type="dxa"/>
        </w:tcPr>
        <w:p w14:paraId="6E975049" w14:textId="330FA7BC" w:rsidR="004C328F" w:rsidRDefault="004C328F" w:rsidP="007E6AC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45228">
            <w:rPr>
              <w:rStyle w:val="PageNumber"/>
              <w:noProof/>
              <w:sz w:val="18"/>
              <w:szCs w:val="18"/>
            </w:rPr>
            <w:t>ii</w:t>
          </w:r>
          <w:r>
            <w:rPr>
              <w:rStyle w:val="PageNumber"/>
              <w:sz w:val="18"/>
              <w:szCs w:val="18"/>
            </w:rPr>
            <w:fldChar w:fldCharType="end"/>
          </w:r>
        </w:p>
      </w:tc>
      <w:tc>
        <w:tcPr>
          <w:tcW w:w="4140" w:type="dxa"/>
        </w:tcPr>
        <w:p w14:paraId="3DEFE3BA" w14:textId="26AAC8B5" w:rsidR="004C328F" w:rsidRDefault="004C328F" w:rsidP="007E6ACA">
          <w:pPr>
            <w:spacing w:before="40"/>
            <w:jc w:val="right"/>
            <w:rPr>
              <w:sz w:val="18"/>
              <w:szCs w:val="18"/>
            </w:rPr>
          </w:pPr>
          <w:r>
            <w:rPr>
              <w:sz w:val="18"/>
              <w:szCs w:val="18"/>
            </w:rPr>
            <w:t>SY 2018-19</w:t>
          </w:r>
        </w:p>
      </w:tc>
    </w:tr>
  </w:tbl>
  <w:p w14:paraId="24923D1D" w14:textId="77777777" w:rsidR="004C328F" w:rsidRDefault="004C328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1371A" w14:textId="77777777" w:rsidR="009007F6" w:rsidRDefault="009007F6">
      <w:r>
        <w:separator/>
      </w:r>
    </w:p>
  </w:footnote>
  <w:footnote w:type="continuationSeparator" w:id="0">
    <w:p w14:paraId="563AAB19" w14:textId="77777777" w:rsidR="009007F6" w:rsidRDefault="009007F6">
      <w:r>
        <w:continuationSeparator/>
      </w:r>
    </w:p>
  </w:footnote>
  <w:footnote w:type="continuationNotice" w:id="1">
    <w:p w14:paraId="01195EC5" w14:textId="77777777" w:rsidR="009007F6" w:rsidRDefault="00900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659A" w14:textId="77777777" w:rsidR="004C328F" w:rsidRDefault="004C328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7013" w14:textId="77777777" w:rsidR="004C328F" w:rsidRDefault="004C3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C328F" w14:paraId="71EC9ED8" w14:textId="77777777" w:rsidTr="00684E61">
      <w:tc>
        <w:tcPr>
          <w:tcW w:w="3792" w:type="dxa"/>
        </w:tcPr>
        <w:p w14:paraId="7476BE79" w14:textId="77777777" w:rsidR="004C328F" w:rsidRDefault="004C328F" w:rsidP="00643F75">
          <w:pPr>
            <w:pStyle w:val="Caption"/>
            <w:tabs>
              <w:tab w:val="right" w:pos="9360"/>
            </w:tabs>
            <w:spacing w:before="0" w:after="0"/>
            <w:rPr>
              <w:bCs w:val="0"/>
            </w:rPr>
          </w:pPr>
          <w:r>
            <w:rPr>
              <w:bCs w:val="0"/>
            </w:rPr>
            <w:t>U.S. DEPARTMENT OF EDUCATION</w:t>
          </w:r>
        </w:p>
      </w:tc>
      <w:tc>
        <w:tcPr>
          <w:tcW w:w="5568" w:type="dxa"/>
        </w:tcPr>
        <w:p w14:paraId="0A762817" w14:textId="4F61A8D6" w:rsidR="004C328F" w:rsidRDefault="004C328F" w:rsidP="0071743B">
          <w:pPr>
            <w:pStyle w:val="Caption"/>
            <w:tabs>
              <w:tab w:val="right" w:pos="9360"/>
            </w:tabs>
            <w:spacing w:before="0" w:after="0"/>
            <w:jc w:val="right"/>
            <w:rPr>
              <w:bCs w:val="0"/>
            </w:rPr>
          </w:pPr>
          <w:r>
            <w:rPr>
              <w:bCs w:val="0"/>
            </w:rPr>
            <w:t xml:space="preserve">FS160 - High School Graduates Postsecondary Enrollment File Specifications </w:t>
          </w:r>
          <w:r>
            <w:rPr>
              <w:bCs w:val="0"/>
            </w:rPr>
            <w:t>v15.</w:t>
          </w:r>
          <w:r w:rsidR="00D66A57">
            <w:rPr>
              <w:bCs w:val="0"/>
            </w:rPr>
            <w:t>3</w:t>
          </w:r>
        </w:p>
      </w:tc>
    </w:tr>
  </w:tbl>
  <w:p w14:paraId="3DF4A5C6" w14:textId="78D52FEC" w:rsidR="004C328F" w:rsidRDefault="004C328F" w:rsidP="00AD11BE">
    <w:pPr>
      <w:pStyle w:val="Caption"/>
      <w:tabs>
        <w:tab w:val="right" w:pos="9360"/>
      </w:tabs>
      <w:spacing w:before="0" w:after="0"/>
      <w:jc w:val="right"/>
      <w:rPr>
        <w:bCs w:val="0"/>
      </w:rPr>
    </w:pPr>
    <w:r>
      <w:rPr>
        <w:bCs w:val="0"/>
        <w:noProof/>
      </w:rPr>
      <w:drawing>
        <wp:inline distT="0" distB="0" distL="0" distR="0" wp14:anchorId="1F37AD98" wp14:editId="360B6228">
          <wp:extent cx="6019800" cy="45085"/>
          <wp:effectExtent l="0" t="0" r="0" b="0"/>
          <wp:docPr id="21" name="Picture 2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D88835B" w14:textId="77777777" w:rsidR="004C328F" w:rsidRDefault="004C328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C402" w14:textId="77777777" w:rsidR="004C328F" w:rsidRDefault="004C3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6194" w14:textId="77777777" w:rsidR="004C328F" w:rsidRDefault="004C328F"/>
  <w:p w14:paraId="571E5E74" w14:textId="77777777" w:rsidR="004C328F" w:rsidRDefault="004C328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8DDA" w14:textId="77777777" w:rsidR="004C328F" w:rsidRDefault="004C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759"/>
    <w:multiLevelType w:val="hybridMultilevel"/>
    <w:tmpl w:val="1CD4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BBE"/>
    <w:multiLevelType w:val="hybridMultilevel"/>
    <w:tmpl w:val="074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66A1"/>
    <w:multiLevelType w:val="hybridMultilevel"/>
    <w:tmpl w:val="E0C47D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8106C"/>
    <w:multiLevelType w:val="hybridMultilevel"/>
    <w:tmpl w:val="7F42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D38D1"/>
    <w:multiLevelType w:val="multilevel"/>
    <w:tmpl w:val="F3942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A0B15"/>
    <w:multiLevelType w:val="hybridMultilevel"/>
    <w:tmpl w:val="990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E35FF"/>
    <w:multiLevelType w:val="hybridMultilevel"/>
    <w:tmpl w:val="4CEE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E0441"/>
    <w:multiLevelType w:val="hybridMultilevel"/>
    <w:tmpl w:val="5ABAF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C953F7B"/>
    <w:multiLevelType w:val="hybridMultilevel"/>
    <w:tmpl w:val="3F5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E58AC"/>
    <w:multiLevelType w:val="hybridMultilevel"/>
    <w:tmpl w:val="993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6AF4F9B"/>
    <w:multiLevelType w:val="hybridMultilevel"/>
    <w:tmpl w:val="E0DE2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A7BD4"/>
    <w:multiLevelType w:val="hybridMultilevel"/>
    <w:tmpl w:val="79960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63B51"/>
    <w:multiLevelType w:val="hybridMultilevel"/>
    <w:tmpl w:val="803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7055C"/>
    <w:multiLevelType w:val="hybridMultilevel"/>
    <w:tmpl w:val="9AE2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31E26"/>
    <w:multiLevelType w:val="hybridMultilevel"/>
    <w:tmpl w:val="B3B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51515"/>
    <w:multiLevelType w:val="hybridMultilevel"/>
    <w:tmpl w:val="E2E8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E2001"/>
    <w:multiLevelType w:val="hybridMultilevel"/>
    <w:tmpl w:val="030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5"/>
  </w:num>
  <w:num w:numId="4">
    <w:abstractNumId w:val="12"/>
  </w:num>
  <w:num w:numId="5">
    <w:abstractNumId w:val="14"/>
  </w:num>
  <w:num w:numId="6">
    <w:abstractNumId w:val="22"/>
  </w:num>
  <w:num w:numId="7">
    <w:abstractNumId w:val="1"/>
  </w:num>
  <w:num w:numId="8">
    <w:abstractNumId w:val="4"/>
  </w:num>
  <w:num w:numId="9">
    <w:abstractNumId w:val="26"/>
  </w:num>
  <w:num w:numId="10">
    <w:abstractNumId w:val="11"/>
  </w:num>
  <w:num w:numId="11">
    <w:abstractNumId w:val="3"/>
  </w:num>
  <w:num w:numId="12">
    <w:abstractNumId w:val="23"/>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10"/>
  </w:num>
  <w:num w:numId="18">
    <w:abstractNumId w:val="25"/>
  </w:num>
  <w:num w:numId="19">
    <w:abstractNumId w:val="17"/>
  </w:num>
  <w:num w:numId="20">
    <w:abstractNumId w:val="6"/>
  </w:num>
  <w:num w:numId="21">
    <w:abstractNumId w:val="27"/>
  </w:num>
  <w:num w:numId="22">
    <w:abstractNumId w:val="24"/>
  </w:num>
  <w:num w:numId="23">
    <w:abstractNumId w:val="18"/>
  </w:num>
  <w:num w:numId="24">
    <w:abstractNumId w:val="9"/>
  </w:num>
  <w:num w:numId="25">
    <w:abstractNumId w:val="21"/>
  </w:num>
  <w:num w:numId="26">
    <w:abstractNumId w:val="0"/>
  </w:num>
  <w:num w:numId="27">
    <w:abstractNumId w:val="8"/>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color="white">
      <v:fill color="white"/>
      <v:stroke weight="2pt"/>
    </o:shapedefaults>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1688"/>
    <w:rsid w:val="00002BA7"/>
    <w:rsid w:val="0000673C"/>
    <w:rsid w:val="00012352"/>
    <w:rsid w:val="00013214"/>
    <w:rsid w:val="00015785"/>
    <w:rsid w:val="0001737C"/>
    <w:rsid w:val="00030BCC"/>
    <w:rsid w:val="00035A8A"/>
    <w:rsid w:val="0003600C"/>
    <w:rsid w:val="00036C8A"/>
    <w:rsid w:val="000438D6"/>
    <w:rsid w:val="00047502"/>
    <w:rsid w:val="00047EBC"/>
    <w:rsid w:val="00047F5C"/>
    <w:rsid w:val="00051CA9"/>
    <w:rsid w:val="00052F77"/>
    <w:rsid w:val="000616C5"/>
    <w:rsid w:val="000702BF"/>
    <w:rsid w:val="00071330"/>
    <w:rsid w:val="00072ED8"/>
    <w:rsid w:val="00073490"/>
    <w:rsid w:val="00082A76"/>
    <w:rsid w:val="00082F5F"/>
    <w:rsid w:val="00086AB0"/>
    <w:rsid w:val="00087433"/>
    <w:rsid w:val="000879DE"/>
    <w:rsid w:val="00091478"/>
    <w:rsid w:val="000916F5"/>
    <w:rsid w:val="000942E1"/>
    <w:rsid w:val="00095CD4"/>
    <w:rsid w:val="000A69C4"/>
    <w:rsid w:val="000A6C24"/>
    <w:rsid w:val="000B5116"/>
    <w:rsid w:val="000B62E0"/>
    <w:rsid w:val="000C40F3"/>
    <w:rsid w:val="000C66D1"/>
    <w:rsid w:val="000C69CD"/>
    <w:rsid w:val="000D0E7B"/>
    <w:rsid w:val="000D0FCA"/>
    <w:rsid w:val="000D37DA"/>
    <w:rsid w:val="000D6310"/>
    <w:rsid w:val="000D698F"/>
    <w:rsid w:val="000D7514"/>
    <w:rsid w:val="000E019D"/>
    <w:rsid w:val="000F1653"/>
    <w:rsid w:val="000F4C5D"/>
    <w:rsid w:val="00104FC5"/>
    <w:rsid w:val="00106AA1"/>
    <w:rsid w:val="00110C27"/>
    <w:rsid w:val="00112A32"/>
    <w:rsid w:val="00113DB4"/>
    <w:rsid w:val="001144BF"/>
    <w:rsid w:val="00117DA3"/>
    <w:rsid w:val="00121E45"/>
    <w:rsid w:val="00123023"/>
    <w:rsid w:val="0012446F"/>
    <w:rsid w:val="00132C71"/>
    <w:rsid w:val="00135C95"/>
    <w:rsid w:val="00135DE0"/>
    <w:rsid w:val="001403DC"/>
    <w:rsid w:val="00141A8F"/>
    <w:rsid w:val="0014627D"/>
    <w:rsid w:val="00146408"/>
    <w:rsid w:val="00161CFD"/>
    <w:rsid w:val="00170DBF"/>
    <w:rsid w:val="00172DE9"/>
    <w:rsid w:val="00175713"/>
    <w:rsid w:val="0017701E"/>
    <w:rsid w:val="00177955"/>
    <w:rsid w:val="001819D1"/>
    <w:rsid w:val="001825E7"/>
    <w:rsid w:val="0019764C"/>
    <w:rsid w:val="001A049F"/>
    <w:rsid w:val="001A0778"/>
    <w:rsid w:val="001A362F"/>
    <w:rsid w:val="001B0FAF"/>
    <w:rsid w:val="001C0F11"/>
    <w:rsid w:val="001C2280"/>
    <w:rsid w:val="001C425F"/>
    <w:rsid w:val="001C4A49"/>
    <w:rsid w:val="001D03E0"/>
    <w:rsid w:val="001D4A7E"/>
    <w:rsid w:val="001D5556"/>
    <w:rsid w:val="001D73E4"/>
    <w:rsid w:val="001E16CA"/>
    <w:rsid w:val="001E19EC"/>
    <w:rsid w:val="001E1B43"/>
    <w:rsid w:val="001E37A6"/>
    <w:rsid w:val="001E3876"/>
    <w:rsid w:val="001E3FAC"/>
    <w:rsid w:val="001E4B4E"/>
    <w:rsid w:val="001E5F44"/>
    <w:rsid w:val="001E7366"/>
    <w:rsid w:val="001E7886"/>
    <w:rsid w:val="001F41E8"/>
    <w:rsid w:val="001F4F63"/>
    <w:rsid w:val="001F589E"/>
    <w:rsid w:val="00202365"/>
    <w:rsid w:val="00202621"/>
    <w:rsid w:val="0020728B"/>
    <w:rsid w:val="0021188B"/>
    <w:rsid w:val="0021305D"/>
    <w:rsid w:val="00220D13"/>
    <w:rsid w:val="00220F7D"/>
    <w:rsid w:val="00220FC8"/>
    <w:rsid w:val="00221B8B"/>
    <w:rsid w:val="00221FCD"/>
    <w:rsid w:val="002223CA"/>
    <w:rsid w:val="0022315B"/>
    <w:rsid w:val="002240B5"/>
    <w:rsid w:val="00225C3B"/>
    <w:rsid w:val="002261E8"/>
    <w:rsid w:val="002275AB"/>
    <w:rsid w:val="00230DD3"/>
    <w:rsid w:val="00233E92"/>
    <w:rsid w:val="0023415A"/>
    <w:rsid w:val="00236A32"/>
    <w:rsid w:val="00237B0D"/>
    <w:rsid w:val="00240A26"/>
    <w:rsid w:val="002456FC"/>
    <w:rsid w:val="0025382F"/>
    <w:rsid w:val="002544A4"/>
    <w:rsid w:val="002577E8"/>
    <w:rsid w:val="00260F08"/>
    <w:rsid w:val="002649BE"/>
    <w:rsid w:val="00266054"/>
    <w:rsid w:val="0027111A"/>
    <w:rsid w:val="00273E17"/>
    <w:rsid w:val="00275EF8"/>
    <w:rsid w:val="002772DA"/>
    <w:rsid w:val="0028003E"/>
    <w:rsid w:val="0028014F"/>
    <w:rsid w:val="002812CD"/>
    <w:rsid w:val="00287531"/>
    <w:rsid w:val="00295783"/>
    <w:rsid w:val="002966C2"/>
    <w:rsid w:val="00297D8D"/>
    <w:rsid w:val="002A0131"/>
    <w:rsid w:val="002A1320"/>
    <w:rsid w:val="002A19AF"/>
    <w:rsid w:val="002A5CA6"/>
    <w:rsid w:val="002A5D76"/>
    <w:rsid w:val="002A5D93"/>
    <w:rsid w:val="002B22C1"/>
    <w:rsid w:val="002B2D6A"/>
    <w:rsid w:val="002B4D6C"/>
    <w:rsid w:val="002C26EB"/>
    <w:rsid w:val="002C67AC"/>
    <w:rsid w:val="002C72C5"/>
    <w:rsid w:val="002C749E"/>
    <w:rsid w:val="002C7A82"/>
    <w:rsid w:val="002D5B3E"/>
    <w:rsid w:val="002D7630"/>
    <w:rsid w:val="002D7E2F"/>
    <w:rsid w:val="002E13EC"/>
    <w:rsid w:val="002F0BFD"/>
    <w:rsid w:val="002F134A"/>
    <w:rsid w:val="002F7907"/>
    <w:rsid w:val="00302C12"/>
    <w:rsid w:val="00302CDD"/>
    <w:rsid w:val="003058ED"/>
    <w:rsid w:val="0030766A"/>
    <w:rsid w:val="00307F01"/>
    <w:rsid w:val="003101C8"/>
    <w:rsid w:val="0031169C"/>
    <w:rsid w:val="00315621"/>
    <w:rsid w:val="00315B47"/>
    <w:rsid w:val="00320A03"/>
    <w:rsid w:val="00320F42"/>
    <w:rsid w:val="00321E2A"/>
    <w:rsid w:val="00322F68"/>
    <w:rsid w:val="0032380B"/>
    <w:rsid w:val="003250C3"/>
    <w:rsid w:val="0032583F"/>
    <w:rsid w:val="003311F8"/>
    <w:rsid w:val="00333A74"/>
    <w:rsid w:val="00340A37"/>
    <w:rsid w:val="00340A76"/>
    <w:rsid w:val="00344254"/>
    <w:rsid w:val="00344A17"/>
    <w:rsid w:val="00344A7F"/>
    <w:rsid w:val="00346357"/>
    <w:rsid w:val="00347B30"/>
    <w:rsid w:val="00350283"/>
    <w:rsid w:val="003526BA"/>
    <w:rsid w:val="00352BA2"/>
    <w:rsid w:val="00362780"/>
    <w:rsid w:val="00363AB9"/>
    <w:rsid w:val="00367819"/>
    <w:rsid w:val="00371776"/>
    <w:rsid w:val="00374291"/>
    <w:rsid w:val="00381958"/>
    <w:rsid w:val="00381D0E"/>
    <w:rsid w:val="003854EA"/>
    <w:rsid w:val="00386174"/>
    <w:rsid w:val="003925E1"/>
    <w:rsid w:val="00393036"/>
    <w:rsid w:val="00394A1A"/>
    <w:rsid w:val="003A010D"/>
    <w:rsid w:val="003A065D"/>
    <w:rsid w:val="003A1B3F"/>
    <w:rsid w:val="003A1E24"/>
    <w:rsid w:val="003A2DBA"/>
    <w:rsid w:val="003A4080"/>
    <w:rsid w:val="003B0513"/>
    <w:rsid w:val="003B2D56"/>
    <w:rsid w:val="003B310C"/>
    <w:rsid w:val="003B6C2F"/>
    <w:rsid w:val="003C1E23"/>
    <w:rsid w:val="003C20B5"/>
    <w:rsid w:val="003C25BF"/>
    <w:rsid w:val="003C31AE"/>
    <w:rsid w:val="003C59BA"/>
    <w:rsid w:val="003C5F6A"/>
    <w:rsid w:val="003C631D"/>
    <w:rsid w:val="003D4F58"/>
    <w:rsid w:val="003E0715"/>
    <w:rsid w:val="003E1E91"/>
    <w:rsid w:val="003E333C"/>
    <w:rsid w:val="003E59EA"/>
    <w:rsid w:val="003E61C3"/>
    <w:rsid w:val="003E68C1"/>
    <w:rsid w:val="003F12FA"/>
    <w:rsid w:val="003F14FC"/>
    <w:rsid w:val="003F42EB"/>
    <w:rsid w:val="0040016D"/>
    <w:rsid w:val="0040115B"/>
    <w:rsid w:val="0040131A"/>
    <w:rsid w:val="00402A7D"/>
    <w:rsid w:val="00404E73"/>
    <w:rsid w:val="004054C2"/>
    <w:rsid w:val="00407360"/>
    <w:rsid w:val="00411B57"/>
    <w:rsid w:val="00413609"/>
    <w:rsid w:val="0041452F"/>
    <w:rsid w:val="004149DA"/>
    <w:rsid w:val="00427C38"/>
    <w:rsid w:val="00430EC5"/>
    <w:rsid w:val="004415BE"/>
    <w:rsid w:val="0044301A"/>
    <w:rsid w:val="004433C2"/>
    <w:rsid w:val="00443803"/>
    <w:rsid w:val="004527BE"/>
    <w:rsid w:val="00455BA8"/>
    <w:rsid w:val="00457302"/>
    <w:rsid w:val="00467F23"/>
    <w:rsid w:val="004743CE"/>
    <w:rsid w:val="00474660"/>
    <w:rsid w:val="00481B2E"/>
    <w:rsid w:val="00483518"/>
    <w:rsid w:val="0048368F"/>
    <w:rsid w:val="004906D5"/>
    <w:rsid w:val="00490FC8"/>
    <w:rsid w:val="0049111B"/>
    <w:rsid w:val="00491A22"/>
    <w:rsid w:val="00491AC1"/>
    <w:rsid w:val="00492709"/>
    <w:rsid w:val="00496A93"/>
    <w:rsid w:val="004A5135"/>
    <w:rsid w:val="004B0454"/>
    <w:rsid w:val="004B2908"/>
    <w:rsid w:val="004B290B"/>
    <w:rsid w:val="004B29BE"/>
    <w:rsid w:val="004B57D3"/>
    <w:rsid w:val="004B6CEB"/>
    <w:rsid w:val="004C328F"/>
    <w:rsid w:val="004C716B"/>
    <w:rsid w:val="004D0E52"/>
    <w:rsid w:val="004D211E"/>
    <w:rsid w:val="004D446E"/>
    <w:rsid w:val="004D464C"/>
    <w:rsid w:val="004E417C"/>
    <w:rsid w:val="004E5B42"/>
    <w:rsid w:val="004F21E7"/>
    <w:rsid w:val="004F552E"/>
    <w:rsid w:val="0050589D"/>
    <w:rsid w:val="00505A19"/>
    <w:rsid w:val="005111E8"/>
    <w:rsid w:val="00512AD1"/>
    <w:rsid w:val="0051309F"/>
    <w:rsid w:val="005130A9"/>
    <w:rsid w:val="0052251B"/>
    <w:rsid w:val="0052412C"/>
    <w:rsid w:val="005268D3"/>
    <w:rsid w:val="005268E9"/>
    <w:rsid w:val="0053265C"/>
    <w:rsid w:val="0053577E"/>
    <w:rsid w:val="00536DF3"/>
    <w:rsid w:val="00537E6E"/>
    <w:rsid w:val="005415B5"/>
    <w:rsid w:val="00541FF6"/>
    <w:rsid w:val="005431BA"/>
    <w:rsid w:val="00543205"/>
    <w:rsid w:val="00544CA3"/>
    <w:rsid w:val="005507CE"/>
    <w:rsid w:val="0055394D"/>
    <w:rsid w:val="00554650"/>
    <w:rsid w:val="0055532E"/>
    <w:rsid w:val="00561FA2"/>
    <w:rsid w:val="00570E1B"/>
    <w:rsid w:val="00577FEA"/>
    <w:rsid w:val="00580117"/>
    <w:rsid w:val="005810C8"/>
    <w:rsid w:val="005919EC"/>
    <w:rsid w:val="0059799D"/>
    <w:rsid w:val="005A1C76"/>
    <w:rsid w:val="005A2155"/>
    <w:rsid w:val="005A279C"/>
    <w:rsid w:val="005A3488"/>
    <w:rsid w:val="005A6BC2"/>
    <w:rsid w:val="005A6E8E"/>
    <w:rsid w:val="005A7412"/>
    <w:rsid w:val="005A7F1F"/>
    <w:rsid w:val="005B552D"/>
    <w:rsid w:val="005B76A6"/>
    <w:rsid w:val="005C5603"/>
    <w:rsid w:val="005C6A0F"/>
    <w:rsid w:val="005D0562"/>
    <w:rsid w:val="005D3F46"/>
    <w:rsid w:val="005D46E6"/>
    <w:rsid w:val="005D4C88"/>
    <w:rsid w:val="005D6070"/>
    <w:rsid w:val="005E2F44"/>
    <w:rsid w:val="005E4B30"/>
    <w:rsid w:val="005E6707"/>
    <w:rsid w:val="005F052B"/>
    <w:rsid w:val="005F112C"/>
    <w:rsid w:val="005F3341"/>
    <w:rsid w:val="005F5C8F"/>
    <w:rsid w:val="00602B2F"/>
    <w:rsid w:val="006043ED"/>
    <w:rsid w:val="00605106"/>
    <w:rsid w:val="006059AE"/>
    <w:rsid w:val="006069AE"/>
    <w:rsid w:val="00615397"/>
    <w:rsid w:val="006158D8"/>
    <w:rsid w:val="00615B50"/>
    <w:rsid w:val="006171E0"/>
    <w:rsid w:val="006204AE"/>
    <w:rsid w:val="00620F0B"/>
    <w:rsid w:val="00626EDF"/>
    <w:rsid w:val="00630031"/>
    <w:rsid w:val="00632EC6"/>
    <w:rsid w:val="0063497E"/>
    <w:rsid w:val="00635B5E"/>
    <w:rsid w:val="00635C66"/>
    <w:rsid w:val="006403D7"/>
    <w:rsid w:val="00643F75"/>
    <w:rsid w:val="00644301"/>
    <w:rsid w:val="006444FD"/>
    <w:rsid w:val="0064550B"/>
    <w:rsid w:val="006530AD"/>
    <w:rsid w:val="00653D22"/>
    <w:rsid w:val="00661F8D"/>
    <w:rsid w:val="00663ECC"/>
    <w:rsid w:val="00664EC3"/>
    <w:rsid w:val="00670355"/>
    <w:rsid w:val="0067329B"/>
    <w:rsid w:val="0067487B"/>
    <w:rsid w:val="006748EF"/>
    <w:rsid w:val="00682B8C"/>
    <w:rsid w:val="00683A1E"/>
    <w:rsid w:val="00684E61"/>
    <w:rsid w:val="00690FF5"/>
    <w:rsid w:val="00691A3E"/>
    <w:rsid w:val="00691A78"/>
    <w:rsid w:val="00692110"/>
    <w:rsid w:val="00693068"/>
    <w:rsid w:val="00696547"/>
    <w:rsid w:val="00696A49"/>
    <w:rsid w:val="006A44FB"/>
    <w:rsid w:val="006A6B32"/>
    <w:rsid w:val="006B023D"/>
    <w:rsid w:val="006B02B1"/>
    <w:rsid w:val="006B364C"/>
    <w:rsid w:val="006C12BB"/>
    <w:rsid w:val="006C38F9"/>
    <w:rsid w:val="006C47D6"/>
    <w:rsid w:val="006C5434"/>
    <w:rsid w:val="006C6784"/>
    <w:rsid w:val="006C6EEB"/>
    <w:rsid w:val="006D5A6C"/>
    <w:rsid w:val="006D5DCB"/>
    <w:rsid w:val="006D78B2"/>
    <w:rsid w:val="006E0914"/>
    <w:rsid w:val="006E098E"/>
    <w:rsid w:val="006E4CB3"/>
    <w:rsid w:val="006F39CF"/>
    <w:rsid w:val="00701911"/>
    <w:rsid w:val="00707338"/>
    <w:rsid w:val="00707D89"/>
    <w:rsid w:val="00713599"/>
    <w:rsid w:val="00713740"/>
    <w:rsid w:val="00713752"/>
    <w:rsid w:val="0071738E"/>
    <w:rsid w:val="0071743B"/>
    <w:rsid w:val="007175F1"/>
    <w:rsid w:val="00720E16"/>
    <w:rsid w:val="00721B7A"/>
    <w:rsid w:val="0072490E"/>
    <w:rsid w:val="00724FE0"/>
    <w:rsid w:val="007250FA"/>
    <w:rsid w:val="00732032"/>
    <w:rsid w:val="007344D8"/>
    <w:rsid w:val="00734DB2"/>
    <w:rsid w:val="0073794B"/>
    <w:rsid w:val="00737959"/>
    <w:rsid w:val="0074330D"/>
    <w:rsid w:val="00744F61"/>
    <w:rsid w:val="00746B66"/>
    <w:rsid w:val="00750327"/>
    <w:rsid w:val="007524C3"/>
    <w:rsid w:val="0076066C"/>
    <w:rsid w:val="007648A0"/>
    <w:rsid w:val="00765D83"/>
    <w:rsid w:val="00767AA9"/>
    <w:rsid w:val="00770251"/>
    <w:rsid w:val="007764D4"/>
    <w:rsid w:val="00777D32"/>
    <w:rsid w:val="00780601"/>
    <w:rsid w:val="00780B98"/>
    <w:rsid w:val="007817EE"/>
    <w:rsid w:val="007824D3"/>
    <w:rsid w:val="00782C12"/>
    <w:rsid w:val="00786F7E"/>
    <w:rsid w:val="00787B72"/>
    <w:rsid w:val="00792DD8"/>
    <w:rsid w:val="00793B3E"/>
    <w:rsid w:val="00794E9D"/>
    <w:rsid w:val="00795395"/>
    <w:rsid w:val="007A63C9"/>
    <w:rsid w:val="007B0D72"/>
    <w:rsid w:val="007B13F2"/>
    <w:rsid w:val="007B2093"/>
    <w:rsid w:val="007B2870"/>
    <w:rsid w:val="007B5BB0"/>
    <w:rsid w:val="007B72EF"/>
    <w:rsid w:val="007C1C5A"/>
    <w:rsid w:val="007C28E1"/>
    <w:rsid w:val="007C4EC6"/>
    <w:rsid w:val="007C7C77"/>
    <w:rsid w:val="007D0030"/>
    <w:rsid w:val="007D12EA"/>
    <w:rsid w:val="007E1B44"/>
    <w:rsid w:val="007E5927"/>
    <w:rsid w:val="007E5FBD"/>
    <w:rsid w:val="007E6ACA"/>
    <w:rsid w:val="007F1DB0"/>
    <w:rsid w:val="007F21CC"/>
    <w:rsid w:val="007F3DD0"/>
    <w:rsid w:val="00800BCF"/>
    <w:rsid w:val="00804D6C"/>
    <w:rsid w:val="00811989"/>
    <w:rsid w:val="008151DA"/>
    <w:rsid w:val="00815266"/>
    <w:rsid w:val="0081555D"/>
    <w:rsid w:val="00815FD0"/>
    <w:rsid w:val="00816E80"/>
    <w:rsid w:val="00821618"/>
    <w:rsid w:val="008263E6"/>
    <w:rsid w:val="00826A24"/>
    <w:rsid w:val="00827EB2"/>
    <w:rsid w:val="0083025B"/>
    <w:rsid w:val="0083175B"/>
    <w:rsid w:val="0083292B"/>
    <w:rsid w:val="00840A17"/>
    <w:rsid w:val="0084394D"/>
    <w:rsid w:val="00851D41"/>
    <w:rsid w:val="00855CF9"/>
    <w:rsid w:val="00856640"/>
    <w:rsid w:val="00857D93"/>
    <w:rsid w:val="00857E5F"/>
    <w:rsid w:val="00861089"/>
    <w:rsid w:val="00866A60"/>
    <w:rsid w:val="00867EDD"/>
    <w:rsid w:val="0087001E"/>
    <w:rsid w:val="00871ED7"/>
    <w:rsid w:val="00874677"/>
    <w:rsid w:val="0087744F"/>
    <w:rsid w:val="00881723"/>
    <w:rsid w:val="00883517"/>
    <w:rsid w:val="0088416A"/>
    <w:rsid w:val="008853D5"/>
    <w:rsid w:val="0088763A"/>
    <w:rsid w:val="00894949"/>
    <w:rsid w:val="008A3A3B"/>
    <w:rsid w:val="008B4BCE"/>
    <w:rsid w:val="008C70D7"/>
    <w:rsid w:val="008D0B70"/>
    <w:rsid w:val="008D262B"/>
    <w:rsid w:val="008D2C0B"/>
    <w:rsid w:val="008D5AA2"/>
    <w:rsid w:val="008D79CD"/>
    <w:rsid w:val="008E0322"/>
    <w:rsid w:val="008E1160"/>
    <w:rsid w:val="008E125E"/>
    <w:rsid w:val="008E1E28"/>
    <w:rsid w:val="008E2B80"/>
    <w:rsid w:val="008F0EC2"/>
    <w:rsid w:val="008F339A"/>
    <w:rsid w:val="008F4B0E"/>
    <w:rsid w:val="008F7D83"/>
    <w:rsid w:val="009007F6"/>
    <w:rsid w:val="00906CEC"/>
    <w:rsid w:val="00906D57"/>
    <w:rsid w:val="00907EFA"/>
    <w:rsid w:val="00910EB0"/>
    <w:rsid w:val="009159D4"/>
    <w:rsid w:val="009212F8"/>
    <w:rsid w:val="009256BA"/>
    <w:rsid w:val="0093042F"/>
    <w:rsid w:val="0093061F"/>
    <w:rsid w:val="0093162A"/>
    <w:rsid w:val="00937599"/>
    <w:rsid w:val="0094065E"/>
    <w:rsid w:val="00943F04"/>
    <w:rsid w:val="0094475F"/>
    <w:rsid w:val="00944BD3"/>
    <w:rsid w:val="00946B11"/>
    <w:rsid w:val="00947BFC"/>
    <w:rsid w:val="00957A20"/>
    <w:rsid w:val="0096428D"/>
    <w:rsid w:val="00966270"/>
    <w:rsid w:val="00967EE5"/>
    <w:rsid w:val="00971376"/>
    <w:rsid w:val="0097397B"/>
    <w:rsid w:val="00974BCF"/>
    <w:rsid w:val="0098054C"/>
    <w:rsid w:val="0098067D"/>
    <w:rsid w:val="00981342"/>
    <w:rsid w:val="009856CF"/>
    <w:rsid w:val="00986676"/>
    <w:rsid w:val="00991658"/>
    <w:rsid w:val="0099245E"/>
    <w:rsid w:val="0099605D"/>
    <w:rsid w:val="00996844"/>
    <w:rsid w:val="009976AF"/>
    <w:rsid w:val="009A67CD"/>
    <w:rsid w:val="009B15E6"/>
    <w:rsid w:val="009B2ADA"/>
    <w:rsid w:val="009C35DD"/>
    <w:rsid w:val="009C63EB"/>
    <w:rsid w:val="009D04FE"/>
    <w:rsid w:val="009D29CE"/>
    <w:rsid w:val="009D71F9"/>
    <w:rsid w:val="009E263C"/>
    <w:rsid w:val="009E523F"/>
    <w:rsid w:val="009E650E"/>
    <w:rsid w:val="009E6EBF"/>
    <w:rsid w:val="009E7BC5"/>
    <w:rsid w:val="009F3E0F"/>
    <w:rsid w:val="009F4FB1"/>
    <w:rsid w:val="00A05137"/>
    <w:rsid w:val="00A065D0"/>
    <w:rsid w:val="00A066C4"/>
    <w:rsid w:val="00A07EFB"/>
    <w:rsid w:val="00A13E14"/>
    <w:rsid w:val="00A16D5A"/>
    <w:rsid w:val="00A218B3"/>
    <w:rsid w:val="00A23E70"/>
    <w:rsid w:val="00A24A46"/>
    <w:rsid w:val="00A303DB"/>
    <w:rsid w:val="00A35966"/>
    <w:rsid w:val="00A4299C"/>
    <w:rsid w:val="00A44383"/>
    <w:rsid w:val="00A45228"/>
    <w:rsid w:val="00A45AE8"/>
    <w:rsid w:val="00A476A1"/>
    <w:rsid w:val="00A5123B"/>
    <w:rsid w:val="00A54D8C"/>
    <w:rsid w:val="00A67AA5"/>
    <w:rsid w:val="00A74AA1"/>
    <w:rsid w:val="00A75326"/>
    <w:rsid w:val="00A771C5"/>
    <w:rsid w:val="00A81491"/>
    <w:rsid w:val="00A84A4B"/>
    <w:rsid w:val="00A852D6"/>
    <w:rsid w:val="00A85A89"/>
    <w:rsid w:val="00A86FAE"/>
    <w:rsid w:val="00A870E5"/>
    <w:rsid w:val="00A935BA"/>
    <w:rsid w:val="00A97B45"/>
    <w:rsid w:val="00AA050F"/>
    <w:rsid w:val="00AA1026"/>
    <w:rsid w:val="00AA42C8"/>
    <w:rsid w:val="00AA45DB"/>
    <w:rsid w:val="00AA4B4B"/>
    <w:rsid w:val="00AA7A32"/>
    <w:rsid w:val="00AB20CC"/>
    <w:rsid w:val="00AB217A"/>
    <w:rsid w:val="00AB2F0C"/>
    <w:rsid w:val="00AB33AD"/>
    <w:rsid w:val="00AB55AA"/>
    <w:rsid w:val="00AC3439"/>
    <w:rsid w:val="00AC3BE1"/>
    <w:rsid w:val="00AC3E5C"/>
    <w:rsid w:val="00AC439E"/>
    <w:rsid w:val="00AD11BE"/>
    <w:rsid w:val="00AD1999"/>
    <w:rsid w:val="00AD1A73"/>
    <w:rsid w:val="00AD4036"/>
    <w:rsid w:val="00AD42A8"/>
    <w:rsid w:val="00AD65EC"/>
    <w:rsid w:val="00AD7C0D"/>
    <w:rsid w:val="00AE0EAA"/>
    <w:rsid w:val="00AF19B3"/>
    <w:rsid w:val="00AF4098"/>
    <w:rsid w:val="00AF5C1A"/>
    <w:rsid w:val="00B001E9"/>
    <w:rsid w:val="00B054FA"/>
    <w:rsid w:val="00B0590F"/>
    <w:rsid w:val="00B107AD"/>
    <w:rsid w:val="00B11C7B"/>
    <w:rsid w:val="00B1251A"/>
    <w:rsid w:val="00B14558"/>
    <w:rsid w:val="00B160E3"/>
    <w:rsid w:val="00B17868"/>
    <w:rsid w:val="00B24A0A"/>
    <w:rsid w:val="00B345D0"/>
    <w:rsid w:val="00B34EE2"/>
    <w:rsid w:val="00B3518F"/>
    <w:rsid w:val="00B36293"/>
    <w:rsid w:val="00B42389"/>
    <w:rsid w:val="00B44492"/>
    <w:rsid w:val="00B4480A"/>
    <w:rsid w:val="00B47874"/>
    <w:rsid w:val="00B50ACC"/>
    <w:rsid w:val="00B52663"/>
    <w:rsid w:val="00B54DD8"/>
    <w:rsid w:val="00B559E7"/>
    <w:rsid w:val="00B55D39"/>
    <w:rsid w:val="00B56648"/>
    <w:rsid w:val="00B60805"/>
    <w:rsid w:val="00B7312A"/>
    <w:rsid w:val="00B7571A"/>
    <w:rsid w:val="00B7573B"/>
    <w:rsid w:val="00B77820"/>
    <w:rsid w:val="00B876DC"/>
    <w:rsid w:val="00B87F9F"/>
    <w:rsid w:val="00B87FA9"/>
    <w:rsid w:val="00B905C2"/>
    <w:rsid w:val="00B916C3"/>
    <w:rsid w:val="00B918DD"/>
    <w:rsid w:val="00BA0D50"/>
    <w:rsid w:val="00BA146C"/>
    <w:rsid w:val="00BA2096"/>
    <w:rsid w:val="00BA36A7"/>
    <w:rsid w:val="00BA4C79"/>
    <w:rsid w:val="00BA7142"/>
    <w:rsid w:val="00BA78C7"/>
    <w:rsid w:val="00BB150E"/>
    <w:rsid w:val="00BB1CC4"/>
    <w:rsid w:val="00BB4783"/>
    <w:rsid w:val="00BB5D2C"/>
    <w:rsid w:val="00BB67CD"/>
    <w:rsid w:val="00BC1274"/>
    <w:rsid w:val="00BC2F32"/>
    <w:rsid w:val="00BC58AF"/>
    <w:rsid w:val="00BD4761"/>
    <w:rsid w:val="00BE1160"/>
    <w:rsid w:val="00BE1C58"/>
    <w:rsid w:val="00BE34D3"/>
    <w:rsid w:val="00BE6702"/>
    <w:rsid w:val="00BF2176"/>
    <w:rsid w:val="00BF3CF7"/>
    <w:rsid w:val="00C013B4"/>
    <w:rsid w:val="00C03C23"/>
    <w:rsid w:val="00C03EFE"/>
    <w:rsid w:val="00C04764"/>
    <w:rsid w:val="00C05094"/>
    <w:rsid w:val="00C05577"/>
    <w:rsid w:val="00C07940"/>
    <w:rsid w:val="00C107F0"/>
    <w:rsid w:val="00C10CC3"/>
    <w:rsid w:val="00C1145B"/>
    <w:rsid w:val="00C16F4D"/>
    <w:rsid w:val="00C201DC"/>
    <w:rsid w:val="00C20383"/>
    <w:rsid w:val="00C2132F"/>
    <w:rsid w:val="00C26EC6"/>
    <w:rsid w:val="00C32589"/>
    <w:rsid w:val="00C4671B"/>
    <w:rsid w:val="00C508A8"/>
    <w:rsid w:val="00C50A59"/>
    <w:rsid w:val="00C5125D"/>
    <w:rsid w:val="00C519B7"/>
    <w:rsid w:val="00C53014"/>
    <w:rsid w:val="00C601D8"/>
    <w:rsid w:val="00C61E17"/>
    <w:rsid w:val="00C64B69"/>
    <w:rsid w:val="00C673FE"/>
    <w:rsid w:val="00C7492D"/>
    <w:rsid w:val="00C8530B"/>
    <w:rsid w:val="00C90A71"/>
    <w:rsid w:val="00C9115D"/>
    <w:rsid w:val="00C91207"/>
    <w:rsid w:val="00C93139"/>
    <w:rsid w:val="00C93143"/>
    <w:rsid w:val="00C95287"/>
    <w:rsid w:val="00C95EC1"/>
    <w:rsid w:val="00C961CD"/>
    <w:rsid w:val="00CA1334"/>
    <w:rsid w:val="00CA3C93"/>
    <w:rsid w:val="00CA52CF"/>
    <w:rsid w:val="00CA6278"/>
    <w:rsid w:val="00CB1459"/>
    <w:rsid w:val="00CB555C"/>
    <w:rsid w:val="00CB6781"/>
    <w:rsid w:val="00CC08B1"/>
    <w:rsid w:val="00CC22F6"/>
    <w:rsid w:val="00CC310F"/>
    <w:rsid w:val="00CC6B06"/>
    <w:rsid w:val="00CC7333"/>
    <w:rsid w:val="00CD1ACE"/>
    <w:rsid w:val="00CD1BBF"/>
    <w:rsid w:val="00CD2119"/>
    <w:rsid w:val="00CD44AC"/>
    <w:rsid w:val="00CD5FE3"/>
    <w:rsid w:val="00CE0DEE"/>
    <w:rsid w:val="00CE187B"/>
    <w:rsid w:val="00CE219E"/>
    <w:rsid w:val="00CE2976"/>
    <w:rsid w:val="00CE4E5E"/>
    <w:rsid w:val="00CF3960"/>
    <w:rsid w:val="00CF5536"/>
    <w:rsid w:val="00CF5B3E"/>
    <w:rsid w:val="00D01FE2"/>
    <w:rsid w:val="00D03417"/>
    <w:rsid w:val="00D04BF3"/>
    <w:rsid w:val="00D05969"/>
    <w:rsid w:val="00D06EB5"/>
    <w:rsid w:val="00D07383"/>
    <w:rsid w:val="00D073FD"/>
    <w:rsid w:val="00D139C7"/>
    <w:rsid w:val="00D1485D"/>
    <w:rsid w:val="00D151F7"/>
    <w:rsid w:val="00D159FE"/>
    <w:rsid w:val="00D202A5"/>
    <w:rsid w:val="00D20A8F"/>
    <w:rsid w:val="00D218A8"/>
    <w:rsid w:val="00D22F29"/>
    <w:rsid w:val="00D24EEF"/>
    <w:rsid w:val="00D32C33"/>
    <w:rsid w:val="00D33D7D"/>
    <w:rsid w:val="00D34CC9"/>
    <w:rsid w:val="00D34FB1"/>
    <w:rsid w:val="00D4029F"/>
    <w:rsid w:val="00D41EB4"/>
    <w:rsid w:val="00D423C4"/>
    <w:rsid w:val="00D43A16"/>
    <w:rsid w:val="00D43B77"/>
    <w:rsid w:val="00D44AA7"/>
    <w:rsid w:val="00D44B7A"/>
    <w:rsid w:val="00D46E18"/>
    <w:rsid w:val="00D51A79"/>
    <w:rsid w:val="00D51B07"/>
    <w:rsid w:val="00D5788D"/>
    <w:rsid w:val="00D623E4"/>
    <w:rsid w:val="00D64A3E"/>
    <w:rsid w:val="00D66A57"/>
    <w:rsid w:val="00D71C02"/>
    <w:rsid w:val="00D739C8"/>
    <w:rsid w:val="00D80B70"/>
    <w:rsid w:val="00D82A19"/>
    <w:rsid w:val="00D94067"/>
    <w:rsid w:val="00D96132"/>
    <w:rsid w:val="00DA4F18"/>
    <w:rsid w:val="00DB20CC"/>
    <w:rsid w:val="00DB5BF9"/>
    <w:rsid w:val="00DC2892"/>
    <w:rsid w:val="00DC4231"/>
    <w:rsid w:val="00DC4A20"/>
    <w:rsid w:val="00DC51E3"/>
    <w:rsid w:val="00DC5570"/>
    <w:rsid w:val="00DC70CC"/>
    <w:rsid w:val="00DD66C9"/>
    <w:rsid w:val="00DE1649"/>
    <w:rsid w:val="00DE4C5C"/>
    <w:rsid w:val="00DE56C1"/>
    <w:rsid w:val="00DE5BA5"/>
    <w:rsid w:val="00DE6BFE"/>
    <w:rsid w:val="00DE7138"/>
    <w:rsid w:val="00DF0CE2"/>
    <w:rsid w:val="00DF753F"/>
    <w:rsid w:val="00DF77D6"/>
    <w:rsid w:val="00E0116B"/>
    <w:rsid w:val="00E01ACF"/>
    <w:rsid w:val="00E04733"/>
    <w:rsid w:val="00E0543D"/>
    <w:rsid w:val="00E0591D"/>
    <w:rsid w:val="00E12E7E"/>
    <w:rsid w:val="00E1473B"/>
    <w:rsid w:val="00E17F33"/>
    <w:rsid w:val="00E217A5"/>
    <w:rsid w:val="00E24A5E"/>
    <w:rsid w:val="00E33835"/>
    <w:rsid w:val="00E41ED1"/>
    <w:rsid w:val="00E42D96"/>
    <w:rsid w:val="00E45A00"/>
    <w:rsid w:val="00E4625D"/>
    <w:rsid w:val="00E4662C"/>
    <w:rsid w:val="00E53ADB"/>
    <w:rsid w:val="00E55326"/>
    <w:rsid w:val="00E568F7"/>
    <w:rsid w:val="00E64D01"/>
    <w:rsid w:val="00E650F5"/>
    <w:rsid w:val="00E70D92"/>
    <w:rsid w:val="00E72F21"/>
    <w:rsid w:val="00E93746"/>
    <w:rsid w:val="00E9489B"/>
    <w:rsid w:val="00E96871"/>
    <w:rsid w:val="00EA410B"/>
    <w:rsid w:val="00EA454C"/>
    <w:rsid w:val="00EA678B"/>
    <w:rsid w:val="00EB3FFA"/>
    <w:rsid w:val="00EB652B"/>
    <w:rsid w:val="00EC2846"/>
    <w:rsid w:val="00EC4EF6"/>
    <w:rsid w:val="00EC7B90"/>
    <w:rsid w:val="00ED1DD1"/>
    <w:rsid w:val="00ED2061"/>
    <w:rsid w:val="00ED410E"/>
    <w:rsid w:val="00ED62A9"/>
    <w:rsid w:val="00EE1439"/>
    <w:rsid w:val="00EE41B3"/>
    <w:rsid w:val="00EE4B10"/>
    <w:rsid w:val="00EE79F4"/>
    <w:rsid w:val="00EF032B"/>
    <w:rsid w:val="00EF0DEA"/>
    <w:rsid w:val="00EF3457"/>
    <w:rsid w:val="00EF6A16"/>
    <w:rsid w:val="00EF7781"/>
    <w:rsid w:val="00F04AD9"/>
    <w:rsid w:val="00F07CCD"/>
    <w:rsid w:val="00F13ACB"/>
    <w:rsid w:val="00F269FB"/>
    <w:rsid w:val="00F3015C"/>
    <w:rsid w:val="00F31254"/>
    <w:rsid w:val="00F351F3"/>
    <w:rsid w:val="00F35CD1"/>
    <w:rsid w:val="00F423FC"/>
    <w:rsid w:val="00F50FAB"/>
    <w:rsid w:val="00F51170"/>
    <w:rsid w:val="00F55A95"/>
    <w:rsid w:val="00F57383"/>
    <w:rsid w:val="00F63804"/>
    <w:rsid w:val="00F667C5"/>
    <w:rsid w:val="00F74486"/>
    <w:rsid w:val="00F757AD"/>
    <w:rsid w:val="00F76375"/>
    <w:rsid w:val="00F76BBB"/>
    <w:rsid w:val="00F82A96"/>
    <w:rsid w:val="00F835B7"/>
    <w:rsid w:val="00F9058F"/>
    <w:rsid w:val="00F90B68"/>
    <w:rsid w:val="00F9328A"/>
    <w:rsid w:val="00F9542B"/>
    <w:rsid w:val="00F96A58"/>
    <w:rsid w:val="00F97BB8"/>
    <w:rsid w:val="00FA0D29"/>
    <w:rsid w:val="00FA2028"/>
    <w:rsid w:val="00FA6ABB"/>
    <w:rsid w:val="00FA6C5C"/>
    <w:rsid w:val="00FB26D9"/>
    <w:rsid w:val="00FB2C5F"/>
    <w:rsid w:val="00FD096A"/>
    <w:rsid w:val="00FD42D2"/>
    <w:rsid w:val="00FD4916"/>
    <w:rsid w:val="00FE05EB"/>
    <w:rsid w:val="00FE29CA"/>
    <w:rsid w:val="00FE6824"/>
    <w:rsid w:val="00FE6FAA"/>
    <w:rsid w:val="00FF4187"/>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6145" fillcolor="white">
      <v:fill color="white"/>
      <v:stroke weight="2pt"/>
    </o:shapedefaults>
    <o:shapelayout v:ext="edit">
      <o:idmap v:ext="edit" data="1"/>
    </o:shapelayout>
  </w:shapeDefaults>
  <w:decimalSymbol w:val="."/>
  <w:listSeparator w:val=","/>
  <w14:docId w14:val="4CC29F3C"/>
  <w15:docId w15:val="{6C45D9DF-84C5-4063-80A7-B76F0CA0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D79CD"/>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0231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03298175">
      <w:bodyDiv w:val="1"/>
      <w:marLeft w:val="0"/>
      <w:marRight w:val="0"/>
      <w:marTop w:val="0"/>
      <w:marBottom w:val="0"/>
      <w:divBdr>
        <w:top w:val="none" w:sz="0" w:space="0" w:color="auto"/>
        <w:left w:val="none" w:sz="0" w:space="0" w:color="auto"/>
        <w:bottom w:val="none" w:sz="0" w:space="0" w:color="auto"/>
        <w:right w:val="none" w:sz="0" w:space="0" w:color="auto"/>
      </w:divBdr>
    </w:div>
    <w:div w:id="20842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5052</Document_x0020_Purpose>
    <_dlc_DocId xmlns="b7635ab0-52e7-4e33-aa76-893cd120ef45">DNVT47QTA7NQ-161-296472</_dlc_DocId>
    <_dlc_DocIdUrl xmlns="b7635ab0-52e7-4e33-aa76-893cd120ef45">
      <Url>https://sharepoint.aemcorp.com/ed/etss/_layouts/15/DocIdRedir.aspx?ID=DNVT47QTA7NQ-161-296472</Url>
      <Description>DNVT47QTA7NQ-161-296472</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FA1F-406F-403E-9D02-897FCF47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99213-7FE1-495A-80D8-89DC76E596DB}">
  <ds:schemaRefs>
    <ds:schemaRef ds:uri="http://schemas.microsoft.com/sharepoint/v3/contenttype/forms"/>
  </ds:schemaRefs>
</ds:datastoreItem>
</file>

<file path=customXml/itemProps3.xml><?xml version="1.0" encoding="utf-8"?>
<ds:datastoreItem xmlns:ds="http://schemas.openxmlformats.org/officeDocument/2006/customXml" ds:itemID="{E42D4C72-A99E-4A7A-A70C-6F30750E0643}">
  <ds:schemaRefs>
    <ds:schemaRef ds:uri="http://schemas.microsoft.com/sharepoint/events"/>
  </ds:schemaRefs>
</ds:datastoreItem>
</file>

<file path=customXml/itemProps4.xml><?xml version="1.0" encoding="utf-8"?>
<ds:datastoreItem xmlns:ds="http://schemas.openxmlformats.org/officeDocument/2006/customXml" ds:itemID="{60F89528-F39B-46ED-8DA5-5FCD9237CCAC}">
  <ds:schemaRefs>
    <ds:schemaRef ds:uri="http://schemas.openxmlformats.org/officeDocument/2006/bibliography"/>
  </ds:schemaRefs>
</ds:datastoreItem>
</file>

<file path=customXml/itemProps5.xml><?xml version="1.0" encoding="utf-8"?>
<ds:datastoreItem xmlns:ds="http://schemas.openxmlformats.org/officeDocument/2006/customXml" ds:itemID="{D3588A8A-1E46-48C3-82C7-5100EA80BAFD}">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6DC5B983-9150-4328-A147-DFAF4493E016}">
  <ds:schemaRefs>
    <ds:schemaRef ds:uri="http://schemas.microsoft.com/office/2006/metadata/longProperties"/>
  </ds:schemaRefs>
</ds:datastoreItem>
</file>

<file path=customXml/itemProps7.xml><?xml version="1.0" encoding="utf-8"?>
<ds:datastoreItem xmlns:ds="http://schemas.openxmlformats.org/officeDocument/2006/customXml" ds:itemID="{AE50B597-30DC-4900-A6E9-CD876F88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FS160 – High School Graduates Postsecondary Enrollment File Specifications (MSWord)</vt:lpstr>
    </vt:vector>
  </TitlesOfParts>
  <Company>U.S. Department of Education</Company>
  <LinksUpToDate>false</LinksUpToDate>
  <CharactersWithSpaces>25522</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1114161</vt:i4>
      </vt:variant>
      <vt:variant>
        <vt:i4>89</vt:i4>
      </vt:variant>
      <vt:variant>
        <vt:i4>0</vt:i4>
      </vt:variant>
      <vt:variant>
        <vt:i4>5</vt:i4>
      </vt:variant>
      <vt:variant>
        <vt:lpwstr/>
      </vt:variant>
      <vt:variant>
        <vt:lpwstr>_Toc480368358</vt:lpwstr>
      </vt:variant>
      <vt:variant>
        <vt:i4>1114161</vt:i4>
      </vt:variant>
      <vt:variant>
        <vt:i4>83</vt:i4>
      </vt:variant>
      <vt:variant>
        <vt:i4>0</vt:i4>
      </vt:variant>
      <vt:variant>
        <vt:i4>5</vt:i4>
      </vt:variant>
      <vt:variant>
        <vt:lpwstr/>
      </vt:variant>
      <vt:variant>
        <vt:lpwstr>_Toc480368357</vt:lpwstr>
      </vt:variant>
      <vt:variant>
        <vt:i4>1114161</vt:i4>
      </vt:variant>
      <vt:variant>
        <vt:i4>77</vt:i4>
      </vt:variant>
      <vt:variant>
        <vt:i4>0</vt:i4>
      </vt:variant>
      <vt:variant>
        <vt:i4>5</vt:i4>
      </vt:variant>
      <vt:variant>
        <vt:lpwstr/>
      </vt:variant>
      <vt:variant>
        <vt:lpwstr>_Toc480368356</vt:lpwstr>
      </vt:variant>
      <vt:variant>
        <vt:i4>1114161</vt:i4>
      </vt:variant>
      <vt:variant>
        <vt:i4>71</vt:i4>
      </vt:variant>
      <vt:variant>
        <vt:i4>0</vt:i4>
      </vt:variant>
      <vt:variant>
        <vt:i4>5</vt:i4>
      </vt:variant>
      <vt:variant>
        <vt:lpwstr/>
      </vt:variant>
      <vt:variant>
        <vt:lpwstr>_Toc480368355</vt:lpwstr>
      </vt:variant>
      <vt:variant>
        <vt:i4>1114161</vt:i4>
      </vt:variant>
      <vt:variant>
        <vt:i4>65</vt:i4>
      </vt:variant>
      <vt:variant>
        <vt:i4>0</vt:i4>
      </vt:variant>
      <vt:variant>
        <vt:i4>5</vt:i4>
      </vt:variant>
      <vt:variant>
        <vt:lpwstr/>
      </vt:variant>
      <vt:variant>
        <vt:lpwstr>_Toc480368354</vt:lpwstr>
      </vt:variant>
      <vt:variant>
        <vt:i4>1114161</vt:i4>
      </vt:variant>
      <vt:variant>
        <vt:i4>59</vt:i4>
      </vt:variant>
      <vt:variant>
        <vt:i4>0</vt:i4>
      </vt:variant>
      <vt:variant>
        <vt:i4>5</vt:i4>
      </vt:variant>
      <vt:variant>
        <vt:lpwstr/>
      </vt:variant>
      <vt:variant>
        <vt:lpwstr>_Toc480368353</vt:lpwstr>
      </vt:variant>
      <vt:variant>
        <vt:i4>1114161</vt:i4>
      </vt:variant>
      <vt:variant>
        <vt:i4>53</vt:i4>
      </vt:variant>
      <vt:variant>
        <vt:i4>0</vt:i4>
      </vt:variant>
      <vt:variant>
        <vt:i4>5</vt:i4>
      </vt:variant>
      <vt:variant>
        <vt:lpwstr/>
      </vt:variant>
      <vt:variant>
        <vt:lpwstr>_Toc480368352</vt:lpwstr>
      </vt:variant>
      <vt:variant>
        <vt:i4>1114161</vt:i4>
      </vt:variant>
      <vt:variant>
        <vt:i4>47</vt:i4>
      </vt:variant>
      <vt:variant>
        <vt:i4>0</vt:i4>
      </vt:variant>
      <vt:variant>
        <vt:i4>5</vt:i4>
      </vt:variant>
      <vt:variant>
        <vt:lpwstr/>
      </vt:variant>
      <vt:variant>
        <vt:lpwstr>_Toc480368351</vt:lpwstr>
      </vt:variant>
      <vt:variant>
        <vt:i4>1114161</vt:i4>
      </vt:variant>
      <vt:variant>
        <vt:i4>41</vt:i4>
      </vt:variant>
      <vt:variant>
        <vt:i4>0</vt:i4>
      </vt:variant>
      <vt:variant>
        <vt:i4>5</vt:i4>
      </vt:variant>
      <vt:variant>
        <vt:lpwstr/>
      </vt:variant>
      <vt:variant>
        <vt:lpwstr>_Toc480368350</vt:lpwstr>
      </vt:variant>
      <vt:variant>
        <vt:i4>1048625</vt:i4>
      </vt:variant>
      <vt:variant>
        <vt:i4>35</vt:i4>
      </vt:variant>
      <vt:variant>
        <vt:i4>0</vt:i4>
      </vt:variant>
      <vt:variant>
        <vt:i4>5</vt:i4>
      </vt:variant>
      <vt:variant>
        <vt:lpwstr/>
      </vt:variant>
      <vt:variant>
        <vt:lpwstr>_Toc480368349</vt:lpwstr>
      </vt:variant>
      <vt:variant>
        <vt:i4>1048625</vt:i4>
      </vt:variant>
      <vt:variant>
        <vt:i4>29</vt:i4>
      </vt:variant>
      <vt:variant>
        <vt:i4>0</vt:i4>
      </vt:variant>
      <vt:variant>
        <vt:i4>5</vt:i4>
      </vt:variant>
      <vt:variant>
        <vt:lpwstr/>
      </vt:variant>
      <vt:variant>
        <vt:lpwstr>_Toc480368348</vt:lpwstr>
      </vt:variant>
      <vt:variant>
        <vt:i4>1048625</vt:i4>
      </vt:variant>
      <vt:variant>
        <vt:i4>23</vt:i4>
      </vt:variant>
      <vt:variant>
        <vt:i4>0</vt:i4>
      </vt:variant>
      <vt:variant>
        <vt:i4>5</vt:i4>
      </vt:variant>
      <vt:variant>
        <vt:lpwstr/>
      </vt:variant>
      <vt:variant>
        <vt:lpwstr>_Toc480368347</vt:lpwstr>
      </vt:variant>
      <vt:variant>
        <vt:i4>1048625</vt:i4>
      </vt:variant>
      <vt:variant>
        <vt:i4>17</vt:i4>
      </vt:variant>
      <vt:variant>
        <vt:i4>0</vt:i4>
      </vt:variant>
      <vt:variant>
        <vt:i4>5</vt:i4>
      </vt:variant>
      <vt:variant>
        <vt:lpwstr/>
      </vt:variant>
      <vt:variant>
        <vt:lpwstr>_Toc480368346</vt:lpwstr>
      </vt:variant>
      <vt:variant>
        <vt:i4>4784156</vt:i4>
      </vt:variant>
      <vt:variant>
        <vt:i4>12</vt:i4>
      </vt:variant>
      <vt:variant>
        <vt:i4>0</vt:i4>
      </vt:variant>
      <vt:variant>
        <vt:i4>5</vt:i4>
      </vt:variant>
      <vt:variant>
        <vt:lpwstr>http://www2.ed.gov/about/inits/ed/edfacts/eden/contacts.html</vt:lpwstr>
      </vt:variant>
      <vt:variant>
        <vt:lpwstr/>
      </vt:variant>
      <vt:variant>
        <vt:i4>5242957</vt:i4>
      </vt:variant>
      <vt:variant>
        <vt:i4>6</vt:i4>
      </vt:variant>
      <vt:variant>
        <vt:i4>0</vt:i4>
      </vt:variant>
      <vt:variant>
        <vt:i4>5</vt:i4>
      </vt:variant>
      <vt:variant>
        <vt:lpwstr>http://www2.ed.gov/about/inits/ed/edfacts/index.html</vt:lpwstr>
      </vt:variant>
      <vt:variant>
        <vt:lpwstr/>
      </vt:variant>
      <vt:variant>
        <vt:i4>5308485</vt:i4>
      </vt:variant>
      <vt:variant>
        <vt:i4>3</vt:i4>
      </vt:variant>
      <vt:variant>
        <vt:i4>0</vt:i4>
      </vt:variant>
      <vt:variant>
        <vt:i4>5</vt:i4>
      </vt:variant>
      <vt:variant>
        <vt:lpwstr>http://www.ed.gov/edfacts</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FS160 – High School Graduates Postsecondary Enrollment File Specifications (MSWord)</dc:title>
  <dc:creator>lerettee</dc:creator>
  <cp:lastModifiedBy>Karen Madden</cp:lastModifiedBy>
  <cp:revision>9</cp:revision>
  <cp:lastPrinted>2012-02-09T18:40:00Z</cp:lastPrinted>
  <dcterms:created xsi:type="dcterms:W3CDTF">2018-11-30T18:22:00Z</dcterms:created>
  <dcterms:modified xsi:type="dcterms:W3CDTF">2019-01-08T19:19:00Z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DNVT47QTA7NQ-161-252885</vt:lpwstr>
  </property>
  <property fmtid="{D5CDD505-2E9C-101B-9397-08002B2CF9AE}" pid="23" name="_dlc_DocIdItemGuid">
    <vt:lpwstr>9fcd7e98-09a2-4f26-b532-4552b6121df9</vt:lpwstr>
  </property>
  <property fmtid="{D5CDD505-2E9C-101B-9397-08002B2CF9AE}" pid="24" name="_dlc_DocIdUrl">
    <vt:lpwstr>https://sharepoint.aemcorp.com/ed/etss/_layouts/15/DocIdRedir.aspx?ID=DNVT47QTA7NQ-161-252885, DNVT47QTA7NQ-161-252885</vt:lpwstr>
  </property>
  <property fmtid="{D5CDD505-2E9C-101B-9397-08002B2CF9AE}" pid="25" name="ContentTypeId">
    <vt:lpwstr>0x01010036B683403698AA4D9D0BCF79F4D02A46</vt:lpwstr>
  </property>
</Properties>
</file>