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FB8C"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D8AE8DF" w14:textId="77777777" w:rsidR="007824D3" w:rsidRDefault="007824D3">
      <w:pPr>
        <w:pStyle w:val="ReportTitle"/>
        <w:rPr>
          <w:sz w:val="40"/>
          <w:szCs w:val="40"/>
        </w:rPr>
      </w:pPr>
      <w:r>
        <w:rPr>
          <w:sz w:val="40"/>
          <w:szCs w:val="40"/>
        </w:rPr>
        <w:t>U.S. DEPARTMENT OF EDUCATION</w:t>
      </w:r>
    </w:p>
    <w:p w14:paraId="3514AA00" w14:textId="77777777" w:rsidR="007824D3" w:rsidRDefault="007824D3">
      <w:pPr>
        <w:pStyle w:val="ReportTitle"/>
        <w:rPr>
          <w:sz w:val="40"/>
          <w:szCs w:val="40"/>
        </w:rPr>
      </w:pPr>
    </w:p>
    <w:p w14:paraId="74CA868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98FD82" w14:textId="77777777" w:rsidR="007824D3" w:rsidRDefault="007824D3">
      <w:pPr>
        <w:rPr>
          <w:sz w:val="44"/>
          <w:szCs w:val="44"/>
        </w:rPr>
      </w:pPr>
    </w:p>
    <w:p w14:paraId="40422AE2"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07E93" w:rsidRPr="00746B7E" w14:paraId="0EEEF137" w14:textId="77777777" w:rsidTr="00093FCB">
        <w:tc>
          <w:tcPr>
            <w:tcW w:w="9576" w:type="dxa"/>
          </w:tcPr>
          <w:p w14:paraId="457404F4"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7F2A731C" w14:textId="77777777" w:rsidTr="00093FCB">
        <w:tc>
          <w:tcPr>
            <w:tcW w:w="9576" w:type="dxa"/>
          </w:tcPr>
          <w:p w14:paraId="7FA88605" w14:textId="65798547" w:rsidR="00007E93" w:rsidRPr="00746B7E" w:rsidRDefault="00007E93" w:rsidP="00A34610">
            <w:pPr>
              <w:jc w:val="center"/>
              <w:rPr>
                <w:b/>
                <w:sz w:val="36"/>
                <w:szCs w:val="36"/>
              </w:rPr>
            </w:pPr>
            <w:r>
              <w:rPr>
                <w:b/>
                <w:sz w:val="36"/>
                <w:szCs w:val="36"/>
              </w:rPr>
              <w:t>SY 2020-21</w:t>
            </w:r>
          </w:p>
        </w:tc>
      </w:tr>
    </w:tbl>
    <w:p w14:paraId="1A8EFEC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AD0A04F" w14:textId="77777777" w:rsidR="007824D3" w:rsidRPr="002A5CA6" w:rsidRDefault="007824D3" w:rsidP="00CC6517">
      <w:pPr>
        <w:spacing w:after="480"/>
      </w:pPr>
      <w:r w:rsidRPr="002A5CA6">
        <w:lastRenderedPageBreak/>
        <w:t xml:space="preserve">This technical guide was produced under U.S. Department of Education Contract No.  </w:t>
      </w:r>
      <w:r w:rsidR="00E90687" w:rsidRPr="00E90687">
        <w:t>91990019A0008</w:t>
      </w:r>
      <w:r w:rsidR="00C84212" w:rsidRPr="00DA4878">
        <w:t xml:space="preserve"> </w:t>
      </w:r>
      <w:r w:rsidR="00344A7F" w:rsidRPr="00DA4878">
        <w:t xml:space="preserve">with </w:t>
      </w:r>
      <w:r w:rsidR="00C84212">
        <w:t>Applied Engineering Management Corporation</w:t>
      </w:r>
      <w:r w:rsidRPr="002A5CA6">
        <w:t>.  Brandon Scott</w:t>
      </w:r>
      <w:r w:rsidR="00370380">
        <w:t xml:space="preserve"> </w:t>
      </w:r>
      <w:r w:rsidRPr="002A5CA6">
        <w:t>served as the contracting officer’s representative.  No official endorsement by the U.S. Department of Education of any product, commodity, service or enterprise mentioned in this publication is intended or should be inferred.</w:t>
      </w:r>
    </w:p>
    <w:p w14:paraId="30A2E140" w14:textId="77777777" w:rsidR="007824D3" w:rsidRPr="002A5CA6" w:rsidRDefault="00642DD8" w:rsidP="009330BD">
      <w:pPr>
        <w:spacing w:after="48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73A8131D" w14:textId="77777777" w:rsidR="007824D3" w:rsidRPr="002A5CA6" w:rsidRDefault="007824D3" w:rsidP="009330BD">
      <w:pPr>
        <w:spacing w:after="480"/>
      </w:pPr>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11F22896" w14:textId="77777777" w:rsidR="007824D3" w:rsidRDefault="007824D3" w:rsidP="009178D1">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Start w:id="11" w:name="_Toc62638734"/>
      <w:bookmarkEnd w:id="1"/>
      <w:bookmarkEnd w:id="2"/>
      <w:bookmarkEnd w:id="3"/>
      <w:r>
        <w:lastRenderedPageBreak/>
        <w:t>DOCUMENT CONTROL</w:t>
      </w:r>
      <w:bookmarkEnd w:id="4"/>
      <w:bookmarkEnd w:id="5"/>
      <w:bookmarkEnd w:id="6"/>
      <w:bookmarkEnd w:id="7"/>
      <w:bookmarkEnd w:id="8"/>
      <w:bookmarkEnd w:id="9"/>
      <w:bookmarkEnd w:id="10"/>
      <w:bookmarkEnd w:id="11"/>
    </w:p>
    <w:p w14:paraId="120BCF7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53540E62" w14:textId="77777777" w:rsidTr="00093FCB">
        <w:tc>
          <w:tcPr>
            <w:tcW w:w="968" w:type="pct"/>
            <w:tcBorders>
              <w:bottom w:val="single" w:sz="4" w:space="0" w:color="FFFFFF"/>
            </w:tcBorders>
            <w:shd w:val="clear" w:color="auto" w:fill="145192"/>
            <w:tcMar>
              <w:top w:w="43" w:type="dxa"/>
              <w:left w:w="43" w:type="dxa"/>
              <w:bottom w:w="43" w:type="dxa"/>
              <w:right w:w="43" w:type="dxa"/>
            </w:tcMar>
            <w:vAlign w:val="center"/>
          </w:tcPr>
          <w:p w14:paraId="6A2210CB"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7EB276B" w14:textId="77777777" w:rsidR="00FC1D2C" w:rsidRPr="006014AD" w:rsidRDefault="00FC1D2C" w:rsidP="00A34610">
            <w:pPr>
              <w:pStyle w:val="BodyText2"/>
              <w:rPr>
                <w:sz w:val="22"/>
                <w:szCs w:val="22"/>
              </w:rPr>
            </w:pPr>
            <w:r>
              <w:rPr>
                <w:sz w:val="22"/>
                <w:szCs w:val="22"/>
              </w:rPr>
              <w:t>FS032 - Dropouts File Specifications</w:t>
            </w:r>
          </w:p>
        </w:tc>
      </w:tr>
      <w:tr w:rsidR="00FC1D2C" w:rsidRPr="006014AD" w14:paraId="143881FC" w14:textId="77777777" w:rsidTr="00093FCB">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AB8AFA0"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A3667C9" w14:textId="77777777" w:rsidR="00FC1D2C" w:rsidRPr="006014AD" w:rsidRDefault="00FC1D2C" w:rsidP="00A34610">
            <w:pPr>
              <w:pStyle w:val="BodyText2"/>
              <w:rPr>
                <w:sz w:val="22"/>
                <w:szCs w:val="22"/>
              </w:rPr>
            </w:pPr>
            <w:r w:rsidRPr="006014AD">
              <w:rPr>
                <w:sz w:val="22"/>
                <w:szCs w:val="22"/>
              </w:rPr>
              <w:t>Unclassified – For Official Use Only</w:t>
            </w:r>
          </w:p>
        </w:tc>
      </w:tr>
    </w:tbl>
    <w:p w14:paraId="56DF4CAE" w14:textId="77777777" w:rsidR="007824D3" w:rsidRDefault="007824D3"/>
    <w:p w14:paraId="4F8D88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93FCB" w14:paraId="36BF89B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BB6A4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7E9DBD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1A3DF6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FB164C1" w14:textId="77777777" w:rsidTr="00093FCB">
        <w:tc>
          <w:tcPr>
            <w:tcW w:w="594" w:type="pct"/>
            <w:tcBorders>
              <w:top w:val="single" w:sz="4" w:space="0" w:color="145192"/>
            </w:tcBorders>
            <w:tcMar>
              <w:top w:w="43" w:type="dxa"/>
              <w:left w:w="43" w:type="dxa"/>
              <w:bottom w:w="43" w:type="dxa"/>
              <w:right w:w="43" w:type="dxa"/>
            </w:tcMar>
          </w:tcPr>
          <w:p w14:paraId="6D138DB1" w14:textId="2A8D3FC4" w:rsidR="007824D3" w:rsidRPr="00AF5C1A" w:rsidRDefault="007824D3" w:rsidP="003232B0">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22FB97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BE9B42A" w14:textId="6D5919C8" w:rsidR="007824D3" w:rsidRPr="00AF5C1A" w:rsidRDefault="007824D3" w:rsidP="003232B0">
            <w:pPr>
              <w:rPr>
                <w:sz w:val="22"/>
                <w:szCs w:val="22"/>
              </w:rPr>
            </w:pPr>
            <w:r>
              <w:rPr>
                <w:sz w:val="22"/>
                <w:szCs w:val="22"/>
              </w:rPr>
              <w:t>Versions 1.0 through 16.0 are used to build files for school years prior to SY 2020-21.</w:t>
            </w:r>
          </w:p>
        </w:tc>
      </w:tr>
      <w:tr w:rsidR="007824D3" w14:paraId="6E02CAA8" w14:textId="77777777" w:rsidTr="00EE72D9">
        <w:tc>
          <w:tcPr>
            <w:tcW w:w="594" w:type="pct"/>
            <w:tcBorders>
              <w:top w:val="single" w:sz="4" w:space="0" w:color="145192"/>
              <w:bottom w:val="single" w:sz="4" w:space="0" w:color="145192"/>
            </w:tcBorders>
            <w:tcMar>
              <w:top w:w="43" w:type="dxa"/>
              <w:left w:w="43" w:type="dxa"/>
              <w:bottom w:w="43" w:type="dxa"/>
              <w:right w:w="43" w:type="dxa"/>
            </w:tcMar>
          </w:tcPr>
          <w:p w14:paraId="0373347B" w14:textId="0E3EF536" w:rsidR="007824D3" w:rsidRPr="00AF5C1A" w:rsidRDefault="007824D3" w:rsidP="003232B0">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5B1099A" w14:textId="7296738A" w:rsidR="007824D3" w:rsidRPr="00AF5C1A" w:rsidRDefault="00953209" w:rsidP="00AF5C1A">
            <w:pPr>
              <w:rPr>
                <w:sz w:val="22"/>
                <w:szCs w:val="22"/>
              </w:rPr>
            </w:pPr>
            <w:r>
              <w:rPr>
                <w:sz w:val="22"/>
                <w:szCs w:val="22"/>
              </w:rPr>
              <w:t>October</w:t>
            </w:r>
            <w:r w:rsidR="002A7CAA">
              <w:rPr>
                <w:sz w:val="22"/>
                <w:szCs w:val="22"/>
              </w:rPr>
              <w:t xml:space="preserve"> </w:t>
            </w:r>
            <w:r w:rsidR="007824D3">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23CA5E9F" w14:textId="5A3CF983" w:rsidR="007824D3" w:rsidRPr="00AF5C1A" w:rsidRDefault="007824D3" w:rsidP="003232B0">
            <w:pPr>
              <w:rPr>
                <w:sz w:val="22"/>
                <w:szCs w:val="22"/>
              </w:rPr>
            </w:pPr>
            <w:r>
              <w:rPr>
                <w:sz w:val="22"/>
                <w:szCs w:val="22"/>
              </w:rPr>
              <w:t>Updated for SY 2020-21:</w:t>
            </w:r>
          </w:p>
          <w:p w14:paraId="259CAF0A" w14:textId="7730A8BA" w:rsidR="00403AB0" w:rsidRDefault="005E4B95" w:rsidP="002A7CAA">
            <w:pPr>
              <w:numPr>
                <w:ilvl w:val="0"/>
                <w:numId w:val="33"/>
              </w:numPr>
              <w:ind w:left="391" w:hanging="360"/>
              <w:rPr>
                <w:rFonts w:ascii="Symbol" w:hAnsi="Symbol"/>
              </w:rPr>
            </w:pPr>
            <w:r>
              <w:rPr>
                <w:sz w:val="22"/>
              </w:rPr>
              <w:t>Section 2.5</w:t>
            </w:r>
          </w:p>
          <w:p w14:paraId="06F3CBBB" w14:textId="61094351" w:rsidR="00403AB0" w:rsidRPr="009948CB" w:rsidRDefault="005E4B95" w:rsidP="002A7CAA">
            <w:pPr>
              <w:numPr>
                <w:ilvl w:val="0"/>
                <w:numId w:val="37"/>
              </w:numPr>
              <w:ind w:left="751"/>
              <w:rPr>
                <w:rFonts w:ascii="Symbol" w:hAnsi="Symbol"/>
              </w:rPr>
            </w:pPr>
            <w:r>
              <w:rPr>
                <w:sz w:val="22"/>
              </w:rPr>
              <w:t>Renamed heading "Guidance" to "Data Reporting Guidelines"</w:t>
            </w:r>
          </w:p>
          <w:p w14:paraId="51DB8825" w14:textId="4A29E4A5" w:rsidR="00403AB0" w:rsidRPr="009948CB" w:rsidRDefault="005E4B95" w:rsidP="002A7CAA">
            <w:pPr>
              <w:numPr>
                <w:ilvl w:val="0"/>
                <w:numId w:val="37"/>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EE72D9" w14:paraId="1F3FA3FC" w14:textId="77777777" w:rsidTr="009948CB">
        <w:tc>
          <w:tcPr>
            <w:tcW w:w="594" w:type="pct"/>
            <w:tcBorders>
              <w:top w:val="single" w:sz="4" w:space="0" w:color="145192"/>
            </w:tcBorders>
            <w:tcMar>
              <w:top w:w="43" w:type="dxa"/>
              <w:left w:w="43" w:type="dxa"/>
              <w:bottom w:w="43" w:type="dxa"/>
              <w:right w:w="43" w:type="dxa"/>
            </w:tcMar>
          </w:tcPr>
          <w:p w14:paraId="3DD8C79C" w14:textId="74E5A53C" w:rsidR="00EE72D9" w:rsidRDefault="00EE72D9" w:rsidP="00EE72D9">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406E7926" w14:textId="7697D7EC" w:rsidR="00EE72D9" w:rsidRDefault="00EE72D9" w:rsidP="00EE72D9">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692A8510" w14:textId="6696436E" w:rsidR="00EE72D9" w:rsidRPr="00EE72D9" w:rsidRDefault="00EE72D9" w:rsidP="00EE72D9">
            <w:pPr>
              <w:pStyle w:val="ListParagraph"/>
              <w:numPr>
                <w:ilvl w:val="0"/>
                <w:numId w:val="41"/>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7C25795A" w14:textId="77777777" w:rsidR="007824D3" w:rsidRDefault="007824D3">
      <w:pPr>
        <w:rPr>
          <w:rFonts w:ascii="Arial Bold" w:hAnsi="Arial Bold"/>
          <w:b/>
          <w:caps/>
          <w:color w:val="145192"/>
          <w:sz w:val="32"/>
          <w:szCs w:val="32"/>
        </w:rPr>
      </w:pPr>
    </w:p>
    <w:p w14:paraId="44AD684F" w14:textId="77777777" w:rsidR="007824D3" w:rsidRDefault="007824D3" w:rsidP="009178D1">
      <w:pPr>
        <w:pStyle w:val="PropHead1"/>
      </w:pPr>
      <w:r>
        <w:br w:type="page"/>
      </w:r>
      <w:bookmarkStart w:id="12" w:name="_Toc116886577"/>
      <w:bookmarkStart w:id="13" w:name="_Toc128387408"/>
      <w:bookmarkStart w:id="14" w:name="_Toc517789814"/>
      <w:bookmarkStart w:id="15" w:name="_Toc62638735"/>
      <w:r>
        <w:lastRenderedPageBreak/>
        <w:t>PREFACE</w:t>
      </w:r>
      <w:bookmarkEnd w:id="12"/>
      <w:bookmarkEnd w:id="13"/>
      <w:bookmarkEnd w:id="14"/>
      <w:bookmarkEnd w:id="15"/>
    </w:p>
    <w:p w14:paraId="4B8766D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2481B654" w14:textId="77777777" w:rsidR="00AD214B" w:rsidRDefault="00AD214B" w:rsidP="00AD214B"/>
    <w:p w14:paraId="1F3C7508" w14:textId="77777777"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D627671" w14:textId="77777777" w:rsidR="00AD214B" w:rsidRPr="000517F1" w:rsidRDefault="00AD214B" w:rsidP="00AD214B"/>
    <w:p w14:paraId="7566B247"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7FD236EA"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3E91A937" w14:textId="77777777" w:rsidR="00AD214B" w:rsidRPr="000517F1" w:rsidRDefault="00AD214B" w:rsidP="00AD214B">
      <w:pPr>
        <w:ind w:left="783"/>
      </w:pPr>
    </w:p>
    <w:p w14:paraId="751586B5"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5DDC4E4" w14:textId="77777777" w:rsidR="00AD214B" w:rsidRPr="000517F1" w:rsidRDefault="00AD214B" w:rsidP="00AD214B">
      <w:pPr>
        <w:autoSpaceDE w:val="0"/>
        <w:autoSpaceDN w:val="0"/>
        <w:adjustRightInd w:val="0"/>
        <w:ind w:left="783"/>
      </w:pPr>
    </w:p>
    <w:p w14:paraId="37D7317A" w14:textId="77777777" w:rsidR="00AD214B" w:rsidRPr="000517F1" w:rsidRDefault="00AD214B" w:rsidP="00AD214B">
      <w:pPr>
        <w:numPr>
          <w:ilvl w:val="0"/>
          <w:numId w:val="14"/>
        </w:numPr>
      </w:pPr>
      <w:r w:rsidRPr="000517F1">
        <w:t>ED</w:t>
      </w:r>
      <w:r w:rsidRPr="000517F1">
        <w:rPr>
          <w:i/>
        </w:rPr>
        <w:t>Facts</w:t>
      </w:r>
      <w:r w:rsidRPr="000517F1">
        <w:t xml:space="preserve"> Business Rules </w:t>
      </w:r>
      <w:r w:rsidR="00E17080" w:rsidRPr="00E17080">
        <w:t>Single Inventory (BRSI) - a single inventory containing business rules applied to ED</w:t>
      </w:r>
      <w:r w:rsidR="00E17080" w:rsidRPr="00E17080">
        <w:rPr>
          <w:i/>
          <w:iCs/>
        </w:rPr>
        <w:t>Facts</w:t>
      </w:r>
      <w:r w:rsidR="00E17080" w:rsidRPr="00E17080">
        <w:t xml:space="preserve"> data throughout the pre- and post-submission lifecycle of that data. The inventory describes each business rule, including the error number, type, message, definition, edit logic, and the file specifications where the business rules are applied</w:t>
      </w:r>
    </w:p>
    <w:p w14:paraId="5591D635" w14:textId="77777777" w:rsidR="00AD214B" w:rsidRPr="000517F1" w:rsidRDefault="00AD214B" w:rsidP="00AD214B"/>
    <w:p w14:paraId="56D394A1" w14:textId="77777777"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0DF9DB7A" w14:textId="77777777" w:rsidR="0098067D" w:rsidRPr="0098067D" w:rsidRDefault="0098067D" w:rsidP="0098067D"/>
    <w:p w14:paraId="45659BE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AD5AA0">
        <w:t>8/31/2022</w:t>
      </w:r>
      <w:r w:rsidRPr="0098067D">
        <w:t>).  ED</w:t>
      </w:r>
      <w:r w:rsidRPr="0098067D">
        <w:rPr>
          <w:i/>
        </w:rPr>
        <w:t>Facts</w:t>
      </w:r>
      <w:r w:rsidRPr="0098067D">
        <w:t xml:space="preserve"> is a U.S. Department of Education (ED) initiative to govern, acquire, validate, and use high-quality, </w:t>
      </w:r>
      <w:r w:rsidR="00AD5AA0">
        <w:t>pre-</w:t>
      </w:r>
      <w:r w:rsidRPr="0098067D">
        <w:t>kindergarten through grade 12 (</w:t>
      </w:r>
      <w:r w:rsidR="00AD5AA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619E84B" w14:textId="77777777" w:rsidR="007824D3" w:rsidRPr="002A5CA6" w:rsidRDefault="007824D3" w:rsidP="002A5CA6"/>
    <w:bookmarkEnd w:id="0"/>
    <w:p w14:paraId="0AF1721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BB3BFD0" w14:textId="77777777" w:rsidR="007824D3" w:rsidRDefault="007824D3">
      <w:pPr>
        <w:pStyle w:val="BodyText3"/>
        <w:jc w:val="center"/>
      </w:pPr>
      <w:r>
        <w:rPr>
          <w:b/>
          <w:caps/>
          <w:color w:val="145192"/>
          <w:sz w:val="32"/>
        </w:rPr>
        <w:lastRenderedPageBreak/>
        <w:t>Contents</w:t>
      </w:r>
    </w:p>
    <w:p w14:paraId="69D28360" w14:textId="77777777" w:rsidR="007824D3" w:rsidRDefault="007824D3"/>
    <w:p w14:paraId="4B40ECC8" w14:textId="65D7C7B9" w:rsidR="00EE72D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8734" w:history="1">
        <w:r w:rsidR="00EE72D9" w:rsidRPr="00670BC8">
          <w:rPr>
            <w:rStyle w:val="Hyperlink"/>
          </w:rPr>
          <w:t>DOCUMENT CONTROL</w:t>
        </w:r>
        <w:r w:rsidR="00EE72D9">
          <w:rPr>
            <w:webHidden/>
          </w:rPr>
          <w:tab/>
        </w:r>
        <w:r w:rsidR="00EE72D9">
          <w:rPr>
            <w:webHidden/>
          </w:rPr>
          <w:fldChar w:fldCharType="begin"/>
        </w:r>
        <w:r w:rsidR="00EE72D9">
          <w:rPr>
            <w:webHidden/>
          </w:rPr>
          <w:instrText xml:space="preserve"> PAGEREF _Toc62638734 \h </w:instrText>
        </w:r>
        <w:r w:rsidR="00EE72D9">
          <w:rPr>
            <w:webHidden/>
          </w:rPr>
        </w:r>
        <w:r w:rsidR="00EE72D9">
          <w:rPr>
            <w:webHidden/>
          </w:rPr>
          <w:fldChar w:fldCharType="separate"/>
        </w:r>
        <w:r w:rsidR="00EE72D9">
          <w:rPr>
            <w:webHidden/>
          </w:rPr>
          <w:t>ii</w:t>
        </w:r>
        <w:r w:rsidR="00EE72D9">
          <w:rPr>
            <w:webHidden/>
          </w:rPr>
          <w:fldChar w:fldCharType="end"/>
        </w:r>
      </w:hyperlink>
    </w:p>
    <w:p w14:paraId="14C89E88" w14:textId="08F5B2FC" w:rsidR="00EE72D9" w:rsidRDefault="00EE72D9">
      <w:pPr>
        <w:pStyle w:val="TOC1"/>
        <w:rPr>
          <w:rFonts w:asciiTheme="minorHAnsi" w:eastAsiaTheme="minorEastAsia" w:hAnsiTheme="minorHAnsi" w:cstheme="minorBidi"/>
          <w:b w:val="0"/>
          <w:color w:val="auto"/>
          <w:sz w:val="22"/>
          <w:szCs w:val="22"/>
        </w:rPr>
      </w:pPr>
      <w:hyperlink w:anchor="_Toc62638735" w:history="1">
        <w:r w:rsidRPr="00670BC8">
          <w:rPr>
            <w:rStyle w:val="Hyperlink"/>
          </w:rPr>
          <w:t>PREFACE</w:t>
        </w:r>
        <w:r>
          <w:rPr>
            <w:webHidden/>
          </w:rPr>
          <w:tab/>
        </w:r>
        <w:r>
          <w:rPr>
            <w:webHidden/>
          </w:rPr>
          <w:fldChar w:fldCharType="begin"/>
        </w:r>
        <w:r>
          <w:rPr>
            <w:webHidden/>
          </w:rPr>
          <w:instrText xml:space="preserve"> PAGEREF _Toc62638735 \h </w:instrText>
        </w:r>
        <w:r>
          <w:rPr>
            <w:webHidden/>
          </w:rPr>
        </w:r>
        <w:r>
          <w:rPr>
            <w:webHidden/>
          </w:rPr>
          <w:fldChar w:fldCharType="separate"/>
        </w:r>
        <w:r>
          <w:rPr>
            <w:webHidden/>
          </w:rPr>
          <w:t>iii</w:t>
        </w:r>
        <w:r>
          <w:rPr>
            <w:webHidden/>
          </w:rPr>
          <w:fldChar w:fldCharType="end"/>
        </w:r>
      </w:hyperlink>
    </w:p>
    <w:p w14:paraId="6F769421" w14:textId="23653533" w:rsidR="00EE72D9" w:rsidRDefault="00EE72D9">
      <w:pPr>
        <w:pStyle w:val="TOC1"/>
        <w:rPr>
          <w:rFonts w:asciiTheme="minorHAnsi" w:eastAsiaTheme="minorEastAsia" w:hAnsiTheme="minorHAnsi" w:cstheme="minorBidi"/>
          <w:b w:val="0"/>
          <w:color w:val="auto"/>
          <w:sz w:val="22"/>
          <w:szCs w:val="22"/>
        </w:rPr>
      </w:pPr>
      <w:hyperlink w:anchor="_Toc62638736" w:history="1">
        <w:r w:rsidRPr="00670BC8">
          <w:rPr>
            <w:rStyle w:val="Hyperlink"/>
          </w:rPr>
          <w:t>1.0</w:t>
        </w:r>
        <w:r>
          <w:rPr>
            <w:rFonts w:asciiTheme="minorHAnsi" w:eastAsiaTheme="minorEastAsia" w:hAnsiTheme="minorHAnsi" w:cstheme="minorBidi"/>
            <w:b w:val="0"/>
            <w:color w:val="auto"/>
            <w:sz w:val="22"/>
            <w:szCs w:val="22"/>
          </w:rPr>
          <w:tab/>
        </w:r>
        <w:r w:rsidRPr="00670BC8">
          <w:rPr>
            <w:rStyle w:val="Hyperlink"/>
          </w:rPr>
          <w:t>PURPOSE</w:t>
        </w:r>
        <w:r>
          <w:rPr>
            <w:webHidden/>
          </w:rPr>
          <w:tab/>
        </w:r>
        <w:r>
          <w:rPr>
            <w:webHidden/>
          </w:rPr>
          <w:fldChar w:fldCharType="begin"/>
        </w:r>
        <w:r>
          <w:rPr>
            <w:webHidden/>
          </w:rPr>
          <w:instrText xml:space="preserve"> PAGEREF _Toc62638736 \h </w:instrText>
        </w:r>
        <w:r>
          <w:rPr>
            <w:webHidden/>
          </w:rPr>
        </w:r>
        <w:r>
          <w:rPr>
            <w:webHidden/>
          </w:rPr>
          <w:fldChar w:fldCharType="separate"/>
        </w:r>
        <w:r>
          <w:rPr>
            <w:webHidden/>
          </w:rPr>
          <w:t>1</w:t>
        </w:r>
        <w:r>
          <w:rPr>
            <w:webHidden/>
          </w:rPr>
          <w:fldChar w:fldCharType="end"/>
        </w:r>
      </w:hyperlink>
    </w:p>
    <w:p w14:paraId="331DB631" w14:textId="273AE1B7" w:rsidR="00EE72D9" w:rsidRDefault="00EE72D9">
      <w:pPr>
        <w:pStyle w:val="TOC1"/>
        <w:rPr>
          <w:rFonts w:asciiTheme="minorHAnsi" w:eastAsiaTheme="minorEastAsia" w:hAnsiTheme="minorHAnsi" w:cstheme="minorBidi"/>
          <w:b w:val="0"/>
          <w:color w:val="auto"/>
          <w:sz w:val="22"/>
          <w:szCs w:val="22"/>
        </w:rPr>
      </w:pPr>
      <w:hyperlink w:anchor="_Toc62638737" w:history="1">
        <w:r w:rsidRPr="00670BC8">
          <w:rPr>
            <w:rStyle w:val="Hyperlink"/>
          </w:rPr>
          <w:t>2.0</w:t>
        </w:r>
        <w:r>
          <w:rPr>
            <w:rFonts w:asciiTheme="minorHAnsi" w:eastAsiaTheme="minorEastAsia" w:hAnsiTheme="minorHAnsi" w:cstheme="minorBidi"/>
            <w:b w:val="0"/>
            <w:color w:val="auto"/>
            <w:sz w:val="22"/>
            <w:szCs w:val="22"/>
          </w:rPr>
          <w:tab/>
        </w:r>
        <w:r w:rsidRPr="00670BC8">
          <w:rPr>
            <w:rStyle w:val="Hyperlink"/>
          </w:rPr>
          <w:t>GUIDANCE FOR SUBMITTING THIS FILE</w:t>
        </w:r>
        <w:r>
          <w:rPr>
            <w:webHidden/>
          </w:rPr>
          <w:tab/>
        </w:r>
        <w:r>
          <w:rPr>
            <w:webHidden/>
          </w:rPr>
          <w:fldChar w:fldCharType="begin"/>
        </w:r>
        <w:r>
          <w:rPr>
            <w:webHidden/>
          </w:rPr>
          <w:instrText xml:space="preserve"> PAGEREF _Toc62638737 \h </w:instrText>
        </w:r>
        <w:r>
          <w:rPr>
            <w:webHidden/>
          </w:rPr>
        </w:r>
        <w:r>
          <w:rPr>
            <w:webHidden/>
          </w:rPr>
          <w:fldChar w:fldCharType="separate"/>
        </w:r>
        <w:r>
          <w:rPr>
            <w:webHidden/>
          </w:rPr>
          <w:t>1</w:t>
        </w:r>
        <w:r>
          <w:rPr>
            <w:webHidden/>
          </w:rPr>
          <w:fldChar w:fldCharType="end"/>
        </w:r>
      </w:hyperlink>
    </w:p>
    <w:p w14:paraId="15E3478D" w14:textId="5795C1A8" w:rsidR="00EE72D9" w:rsidRDefault="00EE72D9">
      <w:pPr>
        <w:pStyle w:val="TOC2"/>
        <w:rPr>
          <w:rFonts w:asciiTheme="minorHAnsi" w:eastAsiaTheme="minorEastAsia" w:hAnsiTheme="minorHAnsi" w:cstheme="minorBidi"/>
          <w:sz w:val="22"/>
          <w:szCs w:val="22"/>
        </w:rPr>
      </w:pPr>
      <w:hyperlink w:anchor="_Toc62638738" w:history="1">
        <w:r w:rsidRPr="00670BC8">
          <w:rPr>
            <w:rStyle w:val="Hyperlink"/>
          </w:rPr>
          <w:t>2.1</w:t>
        </w:r>
        <w:r>
          <w:rPr>
            <w:rFonts w:asciiTheme="minorHAnsi" w:eastAsiaTheme="minorEastAsia" w:hAnsiTheme="minorHAnsi" w:cstheme="minorBidi"/>
            <w:sz w:val="22"/>
            <w:szCs w:val="22"/>
          </w:rPr>
          <w:tab/>
        </w:r>
        <w:r w:rsidRPr="00670BC8">
          <w:rPr>
            <w:rStyle w:val="Hyperlink"/>
            <w:i/>
            <w:iCs/>
          </w:rPr>
          <w:t>Revised!</w:t>
        </w:r>
        <w:r w:rsidRPr="00670BC8">
          <w:rPr>
            <w:rStyle w:val="Hyperlink"/>
          </w:rPr>
          <w:t xml:space="preserve"> Changes from the SY 2019-20 File Specifications</w:t>
        </w:r>
        <w:r>
          <w:rPr>
            <w:webHidden/>
          </w:rPr>
          <w:tab/>
        </w:r>
        <w:r>
          <w:rPr>
            <w:webHidden/>
          </w:rPr>
          <w:fldChar w:fldCharType="begin"/>
        </w:r>
        <w:r>
          <w:rPr>
            <w:webHidden/>
          </w:rPr>
          <w:instrText xml:space="preserve"> PAGEREF _Toc62638738 \h </w:instrText>
        </w:r>
        <w:r>
          <w:rPr>
            <w:webHidden/>
          </w:rPr>
        </w:r>
        <w:r>
          <w:rPr>
            <w:webHidden/>
          </w:rPr>
          <w:fldChar w:fldCharType="separate"/>
        </w:r>
        <w:r>
          <w:rPr>
            <w:webHidden/>
          </w:rPr>
          <w:t>1</w:t>
        </w:r>
        <w:r>
          <w:rPr>
            <w:webHidden/>
          </w:rPr>
          <w:fldChar w:fldCharType="end"/>
        </w:r>
      </w:hyperlink>
    </w:p>
    <w:p w14:paraId="4B3CA638" w14:textId="3042DD22" w:rsidR="00EE72D9" w:rsidRDefault="00EE72D9">
      <w:pPr>
        <w:pStyle w:val="TOC2"/>
        <w:rPr>
          <w:rFonts w:asciiTheme="minorHAnsi" w:eastAsiaTheme="minorEastAsia" w:hAnsiTheme="minorHAnsi" w:cstheme="minorBidi"/>
          <w:sz w:val="22"/>
          <w:szCs w:val="22"/>
        </w:rPr>
      </w:pPr>
      <w:hyperlink w:anchor="_Toc62638739" w:history="1">
        <w:r w:rsidRPr="00670BC8">
          <w:rPr>
            <w:rStyle w:val="Hyperlink"/>
          </w:rPr>
          <w:t>2.2</w:t>
        </w:r>
        <w:r>
          <w:rPr>
            <w:rFonts w:asciiTheme="minorHAnsi" w:eastAsiaTheme="minorEastAsia" w:hAnsiTheme="minorHAnsi" w:cstheme="minorBidi"/>
            <w:sz w:val="22"/>
            <w:szCs w:val="22"/>
          </w:rPr>
          <w:tab/>
        </w:r>
        <w:r w:rsidRPr="00670BC8">
          <w:rPr>
            <w:rStyle w:val="Hyperlink"/>
          </w:rPr>
          <w:t>Core Requirements for Submitting this File</w:t>
        </w:r>
        <w:r>
          <w:rPr>
            <w:webHidden/>
          </w:rPr>
          <w:tab/>
        </w:r>
        <w:r>
          <w:rPr>
            <w:webHidden/>
          </w:rPr>
          <w:fldChar w:fldCharType="begin"/>
        </w:r>
        <w:r>
          <w:rPr>
            <w:webHidden/>
          </w:rPr>
          <w:instrText xml:space="preserve"> PAGEREF _Toc62638739 \h </w:instrText>
        </w:r>
        <w:r>
          <w:rPr>
            <w:webHidden/>
          </w:rPr>
        </w:r>
        <w:r>
          <w:rPr>
            <w:webHidden/>
          </w:rPr>
          <w:fldChar w:fldCharType="separate"/>
        </w:r>
        <w:r>
          <w:rPr>
            <w:webHidden/>
          </w:rPr>
          <w:t>2</w:t>
        </w:r>
        <w:r>
          <w:rPr>
            <w:webHidden/>
          </w:rPr>
          <w:fldChar w:fldCharType="end"/>
        </w:r>
      </w:hyperlink>
    </w:p>
    <w:p w14:paraId="70C17C72" w14:textId="7DA2AE59" w:rsidR="00EE72D9" w:rsidRDefault="00EE72D9">
      <w:pPr>
        <w:pStyle w:val="TOC2"/>
        <w:rPr>
          <w:rFonts w:asciiTheme="minorHAnsi" w:eastAsiaTheme="minorEastAsia" w:hAnsiTheme="minorHAnsi" w:cstheme="minorBidi"/>
          <w:sz w:val="22"/>
          <w:szCs w:val="22"/>
        </w:rPr>
      </w:pPr>
      <w:hyperlink w:anchor="_Toc62638740" w:history="1">
        <w:r w:rsidRPr="00670BC8">
          <w:rPr>
            <w:rStyle w:val="Hyperlink"/>
          </w:rPr>
          <w:t>2.3</w:t>
        </w:r>
        <w:r>
          <w:rPr>
            <w:rFonts w:asciiTheme="minorHAnsi" w:eastAsiaTheme="minorEastAsia" w:hAnsiTheme="minorHAnsi" w:cstheme="minorBidi"/>
            <w:sz w:val="22"/>
            <w:szCs w:val="22"/>
          </w:rPr>
          <w:tab/>
        </w:r>
        <w:r w:rsidRPr="00670BC8">
          <w:rPr>
            <w:rStyle w:val="Hyperlink"/>
          </w:rPr>
          <w:t>Required Categories and Totals</w:t>
        </w:r>
        <w:r>
          <w:rPr>
            <w:webHidden/>
          </w:rPr>
          <w:tab/>
        </w:r>
        <w:r>
          <w:rPr>
            <w:webHidden/>
          </w:rPr>
          <w:fldChar w:fldCharType="begin"/>
        </w:r>
        <w:r>
          <w:rPr>
            <w:webHidden/>
          </w:rPr>
          <w:instrText xml:space="preserve"> PAGEREF _Toc62638740 \h </w:instrText>
        </w:r>
        <w:r>
          <w:rPr>
            <w:webHidden/>
          </w:rPr>
        </w:r>
        <w:r>
          <w:rPr>
            <w:webHidden/>
          </w:rPr>
          <w:fldChar w:fldCharType="separate"/>
        </w:r>
        <w:r>
          <w:rPr>
            <w:webHidden/>
          </w:rPr>
          <w:t>3</w:t>
        </w:r>
        <w:r>
          <w:rPr>
            <w:webHidden/>
          </w:rPr>
          <w:fldChar w:fldCharType="end"/>
        </w:r>
      </w:hyperlink>
    </w:p>
    <w:p w14:paraId="49D013E7" w14:textId="783205DC" w:rsidR="00EE72D9" w:rsidRDefault="00EE72D9">
      <w:pPr>
        <w:pStyle w:val="TOC2"/>
        <w:rPr>
          <w:rFonts w:asciiTheme="minorHAnsi" w:eastAsiaTheme="minorEastAsia" w:hAnsiTheme="minorHAnsi" w:cstheme="minorBidi"/>
          <w:sz w:val="22"/>
          <w:szCs w:val="22"/>
        </w:rPr>
      </w:pPr>
      <w:hyperlink w:anchor="_Toc62638741" w:history="1">
        <w:r w:rsidRPr="00670BC8">
          <w:rPr>
            <w:rStyle w:val="Hyperlink"/>
          </w:rPr>
          <w:t>2.4</w:t>
        </w:r>
        <w:r>
          <w:rPr>
            <w:rFonts w:asciiTheme="minorHAnsi" w:eastAsiaTheme="minorEastAsia" w:hAnsiTheme="minorHAnsi" w:cstheme="minorBidi"/>
            <w:sz w:val="22"/>
            <w:szCs w:val="22"/>
          </w:rPr>
          <w:tab/>
        </w:r>
        <w:r w:rsidRPr="00670BC8">
          <w:rPr>
            <w:rStyle w:val="Hyperlink"/>
          </w:rPr>
          <w:t>Categories and Permitted Values</w:t>
        </w:r>
        <w:r>
          <w:rPr>
            <w:webHidden/>
          </w:rPr>
          <w:tab/>
        </w:r>
        <w:r>
          <w:rPr>
            <w:webHidden/>
          </w:rPr>
          <w:fldChar w:fldCharType="begin"/>
        </w:r>
        <w:r>
          <w:rPr>
            <w:webHidden/>
          </w:rPr>
          <w:instrText xml:space="preserve"> PAGEREF _Toc62638741 \h </w:instrText>
        </w:r>
        <w:r>
          <w:rPr>
            <w:webHidden/>
          </w:rPr>
        </w:r>
        <w:r>
          <w:rPr>
            <w:webHidden/>
          </w:rPr>
          <w:fldChar w:fldCharType="separate"/>
        </w:r>
        <w:r>
          <w:rPr>
            <w:webHidden/>
          </w:rPr>
          <w:t>4</w:t>
        </w:r>
        <w:r>
          <w:rPr>
            <w:webHidden/>
          </w:rPr>
          <w:fldChar w:fldCharType="end"/>
        </w:r>
      </w:hyperlink>
    </w:p>
    <w:p w14:paraId="4E9873BD" w14:textId="7D4FB694" w:rsidR="00EE72D9" w:rsidRDefault="00EE72D9">
      <w:pPr>
        <w:pStyle w:val="TOC2"/>
        <w:rPr>
          <w:rFonts w:asciiTheme="minorHAnsi" w:eastAsiaTheme="minorEastAsia" w:hAnsiTheme="minorHAnsi" w:cstheme="minorBidi"/>
          <w:sz w:val="22"/>
          <w:szCs w:val="22"/>
        </w:rPr>
      </w:pPr>
      <w:hyperlink w:anchor="_Toc62638742" w:history="1">
        <w:r w:rsidRPr="00670BC8">
          <w:rPr>
            <w:rStyle w:val="Hyperlink"/>
          </w:rPr>
          <w:t>2.5</w:t>
        </w:r>
        <w:r>
          <w:rPr>
            <w:rFonts w:asciiTheme="minorHAnsi" w:eastAsiaTheme="minorEastAsia" w:hAnsiTheme="minorHAnsi" w:cstheme="minorBidi"/>
            <w:sz w:val="22"/>
            <w:szCs w:val="22"/>
          </w:rPr>
          <w:tab/>
        </w:r>
        <w:r w:rsidRPr="00670BC8">
          <w:rPr>
            <w:rStyle w:val="Hyperlink"/>
            <w:i/>
            <w:iCs/>
          </w:rPr>
          <w:t>Revised!</w:t>
        </w:r>
        <w:r w:rsidRPr="00670BC8">
          <w:rPr>
            <w:rStyle w:val="Hyperlink"/>
          </w:rPr>
          <w:t xml:space="preserve"> Data Reporting Guidelines</w:t>
        </w:r>
        <w:r>
          <w:rPr>
            <w:webHidden/>
          </w:rPr>
          <w:tab/>
        </w:r>
        <w:r>
          <w:rPr>
            <w:webHidden/>
          </w:rPr>
          <w:fldChar w:fldCharType="begin"/>
        </w:r>
        <w:r>
          <w:rPr>
            <w:webHidden/>
          </w:rPr>
          <w:instrText xml:space="preserve"> PAGEREF _Toc62638742 \h </w:instrText>
        </w:r>
        <w:r>
          <w:rPr>
            <w:webHidden/>
          </w:rPr>
        </w:r>
        <w:r>
          <w:rPr>
            <w:webHidden/>
          </w:rPr>
          <w:fldChar w:fldCharType="separate"/>
        </w:r>
        <w:r>
          <w:rPr>
            <w:webHidden/>
          </w:rPr>
          <w:t>6</w:t>
        </w:r>
        <w:r>
          <w:rPr>
            <w:webHidden/>
          </w:rPr>
          <w:fldChar w:fldCharType="end"/>
        </w:r>
      </w:hyperlink>
    </w:p>
    <w:p w14:paraId="499CE5F0" w14:textId="39E2D982" w:rsidR="00EE72D9" w:rsidRDefault="00EE72D9">
      <w:pPr>
        <w:pStyle w:val="TOC2"/>
        <w:rPr>
          <w:rFonts w:asciiTheme="minorHAnsi" w:eastAsiaTheme="minorEastAsia" w:hAnsiTheme="minorHAnsi" w:cstheme="minorBidi"/>
          <w:sz w:val="22"/>
          <w:szCs w:val="22"/>
        </w:rPr>
      </w:pPr>
      <w:hyperlink w:anchor="_Toc62638743" w:history="1">
        <w:r w:rsidRPr="00670BC8">
          <w:rPr>
            <w:rStyle w:val="Hyperlink"/>
          </w:rPr>
          <w:t>2.6</w:t>
        </w:r>
        <w:r>
          <w:rPr>
            <w:rFonts w:asciiTheme="minorHAnsi" w:eastAsiaTheme="minorEastAsia" w:hAnsiTheme="minorHAnsi" w:cstheme="minorBidi"/>
            <w:sz w:val="22"/>
            <w:szCs w:val="22"/>
          </w:rPr>
          <w:tab/>
        </w:r>
        <w:r w:rsidRPr="00670BC8">
          <w:rPr>
            <w:rStyle w:val="Hyperlink"/>
            <w:i/>
            <w:iCs/>
          </w:rPr>
          <w:t>Revised!</w:t>
        </w:r>
        <w:r w:rsidRPr="00670BC8">
          <w:rPr>
            <w:rStyle w:val="Hyperlink"/>
          </w:rPr>
          <w:t xml:space="preserve"> Definitions</w:t>
        </w:r>
        <w:r>
          <w:rPr>
            <w:webHidden/>
          </w:rPr>
          <w:tab/>
        </w:r>
        <w:r>
          <w:rPr>
            <w:webHidden/>
          </w:rPr>
          <w:fldChar w:fldCharType="begin"/>
        </w:r>
        <w:r>
          <w:rPr>
            <w:webHidden/>
          </w:rPr>
          <w:instrText xml:space="preserve"> PAGEREF _Toc62638743 \h </w:instrText>
        </w:r>
        <w:r>
          <w:rPr>
            <w:webHidden/>
          </w:rPr>
        </w:r>
        <w:r>
          <w:rPr>
            <w:webHidden/>
          </w:rPr>
          <w:fldChar w:fldCharType="separate"/>
        </w:r>
        <w:r>
          <w:rPr>
            <w:webHidden/>
          </w:rPr>
          <w:t>8</w:t>
        </w:r>
        <w:r>
          <w:rPr>
            <w:webHidden/>
          </w:rPr>
          <w:fldChar w:fldCharType="end"/>
        </w:r>
      </w:hyperlink>
    </w:p>
    <w:p w14:paraId="232DFE95" w14:textId="5D891C9B" w:rsidR="00EE72D9" w:rsidRDefault="00EE72D9">
      <w:pPr>
        <w:pStyle w:val="TOC1"/>
        <w:rPr>
          <w:rFonts w:asciiTheme="minorHAnsi" w:eastAsiaTheme="minorEastAsia" w:hAnsiTheme="minorHAnsi" w:cstheme="minorBidi"/>
          <w:b w:val="0"/>
          <w:color w:val="auto"/>
          <w:sz w:val="22"/>
          <w:szCs w:val="22"/>
        </w:rPr>
      </w:pPr>
      <w:hyperlink w:anchor="_Toc62638744" w:history="1">
        <w:r w:rsidRPr="00670BC8">
          <w:rPr>
            <w:rStyle w:val="Hyperlink"/>
          </w:rPr>
          <w:t>3.0</w:t>
        </w:r>
        <w:r>
          <w:rPr>
            <w:rFonts w:asciiTheme="minorHAnsi" w:eastAsiaTheme="minorEastAsia" w:hAnsiTheme="minorHAnsi" w:cstheme="minorBidi"/>
            <w:b w:val="0"/>
            <w:color w:val="auto"/>
            <w:sz w:val="22"/>
            <w:szCs w:val="22"/>
          </w:rPr>
          <w:tab/>
        </w:r>
        <w:r w:rsidRPr="00670BC8">
          <w:rPr>
            <w:rStyle w:val="Hyperlink"/>
          </w:rPr>
          <w:t>FILE NAMING CONVENTION</w:t>
        </w:r>
        <w:r>
          <w:rPr>
            <w:webHidden/>
          </w:rPr>
          <w:tab/>
        </w:r>
        <w:r>
          <w:rPr>
            <w:webHidden/>
          </w:rPr>
          <w:fldChar w:fldCharType="begin"/>
        </w:r>
        <w:r>
          <w:rPr>
            <w:webHidden/>
          </w:rPr>
          <w:instrText xml:space="preserve"> PAGEREF _Toc62638744 \h </w:instrText>
        </w:r>
        <w:r>
          <w:rPr>
            <w:webHidden/>
          </w:rPr>
        </w:r>
        <w:r>
          <w:rPr>
            <w:webHidden/>
          </w:rPr>
          <w:fldChar w:fldCharType="separate"/>
        </w:r>
        <w:r>
          <w:rPr>
            <w:webHidden/>
          </w:rPr>
          <w:t>10</w:t>
        </w:r>
        <w:r>
          <w:rPr>
            <w:webHidden/>
          </w:rPr>
          <w:fldChar w:fldCharType="end"/>
        </w:r>
      </w:hyperlink>
    </w:p>
    <w:p w14:paraId="368C5E2A" w14:textId="69C52E26" w:rsidR="00EE72D9" w:rsidRDefault="00EE72D9">
      <w:pPr>
        <w:pStyle w:val="TOC1"/>
        <w:rPr>
          <w:rFonts w:asciiTheme="minorHAnsi" w:eastAsiaTheme="minorEastAsia" w:hAnsiTheme="minorHAnsi" w:cstheme="minorBidi"/>
          <w:b w:val="0"/>
          <w:color w:val="auto"/>
          <w:sz w:val="22"/>
          <w:szCs w:val="22"/>
        </w:rPr>
      </w:pPr>
      <w:hyperlink w:anchor="_Toc62638745" w:history="1">
        <w:r w:rsidRPr="00670BC8">
          <w:rPr>
            <w:rStyle w:val="Hyperlink"/>
          </w:rPr>
          <w:t>4.0</w:t>
        </w:r>
        <w:r>
          <w:rPr>
            <w:rFonts w:asciiTheme="minorHAnsi" w:eastAsiaTheme="minorEastAsia" w:hAnsiTheme="minorHAnsi" w:cstheme="minorBidi"/>
            <w:b w:val="0"/>
            <w:color w:val="auto"/>
            <w:sz w:val="22"/>
            <w:szCs w:val="22"/>
          </w:rPr>
          <w:tab/>
        </w:r>
        <w:r w:rsidRPr="00670BC8">
          <w:rPr>
            <w:rStyle w:val="Hyperlink"/>
          </w:rPr>
          <w:t>FIXED OR DELIMITED FILES</w:t>
        </w:r>
        <w:r>
          <w:rPr>
            <w:webHidden/>
          </w:rPr>
          <w:tab/>
        </w:r>
        <w:r>
          <w:rPr>
            <w:webHidden/>
          </w:rPr>
          <w:fldChar w:fldCharType="begin"/>
        </w:r>
        <w:r>
          <w:rPr>
            <w:webHidden/>
          </w:rPr>
          <w:instrText xml:space="preserve"> PAGEREF _Toc62638745 \h </w:instrText>
        </w:r>
        <w:r>
          <w:rPr>
            <w:webHidden/>
          </w:rPr>
        </w:r>
        <w:r>
          <w:rPr>
            <w:webHidden/>
          </w:rPr>
          <w:fldChar w:fldCharType="separate"/>
        </w:r>
        <w:r>
          <w:rPr>
            <w:webHidden/>
          </w:rPr>
          <w:t>11</w:t>
        </w:r>
        <w:r>
          <w:rPr>
            <w:webHidden/>
          </w:rPr>
          <w:fldChar w:fldCharType="end"/>
        </w:r>
      </w:hyperlink>
    </w:p>
    <w:p w14:paraId="42054866" w14:textId="36E62158" w:rsidR="00EE72D9" w:rsidRDefault="00EE72D9">
      <w:pPr>
        <w:pStyle w:val="TOC2"/>
        <w:rPr>
          <w:rFonts w:asciiTheme="minorHAnsi" w:eastAsiaTheme="minorEastAsia" w:hAnsiTheme="minorHAnsi" w:cstheme="minorBidi"/>
          <w:sz w:val="22"/>
          <w:szCs w:val="22"/>
        </w:rPr>
      </w:pPr>
      <w:hyperlink w:anchor="_Toc62638746" w:history="1">
        <w:r w:rsidRPr="00670BC8">
          <w:rPr>
            <w:rStyle w:val="Hyperlink"/>
          </w:rPr>
          <w:t>4.1</w:t>
        </w:r>
        <w:r>
          <w:rPr>
            <w:rFonts w:asciiTheme="minorHAnsi" w:eastAsiaTheme="minorEastAsia" w:hAnsiTheme="minorHAnsi" w:cstheme="minorBidi"/>
            <w:sz w:val="22"/>
            <w:szCs w:val="22"/>
          </w:rPr>
          <w:tab/>
        </w:r>
        <w:r w:rsidRPr="00670BC8">
          <w:rPr>
            <w:rStyle w:val="Hyperlink"/>
          </w:rPr>
          <w:t>Header Record Definition</w:t>
        </w:r>
        <w:r>
          <w:rPr>
            <w:webHidden/>
          </w:rPr>
          <w:tab/>
        </w:r>
        <w:r>
          <w:rPr>
            <w:webHidden/>
          </w:rPr>
          <w:fldChar w:fldCharType="begin"/>
        </w:r>
        <w:r>
          <w:rPr>
            <w:webHidden/>
          </w:rPr>
          <w:instrText xml:space="preserve"> PAGEREF _Toc62638746 \h </w:instrText>
        </w:r>
        <w:r>
          <w:rPr>
            <w:webHidden/>
          </w:rPr>
        </w:r>
        <w:r>
          <w:rPr>
            <w:webHidden/>
          </w:rPr>
          <w:fldChar w:fldCharType="separate"/>
        </w:r>
        <w:r>
          <w:rPr>
            <w:webHidden/>
          </w:rPr>
          <w:t>11</w:t>
        </w:r>
        <w:r>
          <w:rPr>
            <w:webHidden/>
          </w:rPr>
          <w:fldChar w:fldCharType="end"/>
        </w:r>
      </w:hyperlink>
    </w:p>
    <w:p w14:paraId="5FB75468" w14:textId="50E80D86" w:rsidR="00EE72D9" w:rsidRDefault="00EE72D9">
      <w:pPr>
        <w:pStyle w:val="TOC2"/>
        <w:rPr>
          <w:rFonts w:asciiTheme="minorHAnsi" w:eastAsiaTheme="minorEastAsia" w:hAnsiTheme="minorHAnsi" w:cstheme="minorBidi"/>
          <w:sz w:val="22"/>
          <w:szCs w:val="22"/>
        </w:rPr>
      </w:pPr>
      <w:hyperlink w:anchor="_Toc62638747" w:history="1">
        <w:r w:rsidRPr="00670BC8">
          <w:rPr>
            <w:rStyle w:val="Hyperlink"/>
          </w:rPr>
          <w:t>4.2</w:t>
        </w:r>
        <w:r>
          <w:rPr>
            <w:rFonts w:asciiTheme="minorHAnsi" w:eastAsiaTheme="minorEastAsia" w:hAnsiTheme="minorHAnsi" w:cstheme="minorBidi"/>
            <w:sz w:val="22"/>
            <w:szCs w:val="22"/>
          </w:rPr>
          <w:tab/>
        </w:r>
        <w:r w:rsidRPr="00670BC8">
          <w:rPr>
            <w:rStyle w:val="Hyperlink"/>
          </w:rPr>
          <w:t>Data Record Definition</w:t>
        </w:r>
        <w:r>
          <w:rPr>
            <w:webHidden/>
          </w:rPr>
          <w:tab/>
        </w:r>
        <w:r>
          <w:rPr>
            <w:webHidden/>
          </w:rPr>
          <w:fldChar w:fldCharType="begin"/>
        </w:r>
        <w:r>
          <w:rPr>
            <w:webHidden/>
          </w:rPr>
          <w:instrText xml:space="preserve"> PAGEREF _Toc62638747 \h </w:instrText>
        </w:r>
        <w:r>
          <w:rPr>
            <w:webHidden/>
          </w:rPr>
        </w:r>
        <w:r>
          <w:rPr>
            <w:webHidden/>
          </w:rPr>
          <w:fldChar w:fldCharType="separate"/>
        </w:r>
        <w:r>
          <w:rPr>
            <w:webHidden/>
          </w:rPr>
          <w:t>12</w:t>
        </w:r>
        <w:r>
          <w:rPr>
            <w:webHidden/>
          </w:rPr>
          <w:fldChar w:fldCharType="end"/>
        </w:r>
      </w:hyperlink>
    </w:p>
    <w:p w14:paraId="2F7BB29E" w14:textId="172E1471" w:rsidR="007824D3" w:rsidRDefault="007824D3" w:rsidP="009948CB">
      <w:pPr>
        <w:pStyle w:val="TOC1"/>
      </w:pPr>
      <w:r>
        <w:rPr>
          <w:noProof w:val="0"/>
        </w:rPr>
        <w:fldChar w:fldCharType="end"/>
      </w:r>
    </w:p>
    <w:p w14:paraId="378029AC" w14:textId="77777777" w:rsidR="007824D3" w:rsidRDefault="007824D3"/>
    <w:p w14:paraId="4ACB6FE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99077CF" w14:textId="77777777" w:rsidR="008D262B" w:rsidRDefault="008D262B" w:rsidP="00093FC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6513550" w14:textId="77777777" w:rsidR="007824D3" w:rsidRPr="00157F6D" w:rsidRDefault="007824D3" w:rsidP="00093FCB">
      <w:pPr>
        <w:pStyle w:val="Heading1"/>
      </w:pPr>
      <w:bookmarkStart w:id="17" w:name="_Toc517789815"/>
      <w:bookmarkStart w:id="18" w:name="_Toc62638736"/>
      <w:r w:rsidRPr="00157F6D">
        <w:lastRenderedPageBreak/>
        <w:t>PURPOSE</w:t>
      </w:r>
      <w:bookmarkEnd w:id="16"/>
      <w:bookmarkEnd w:id="17"/>
      <w:bookmarkEnd w:id="18"/>
    </w:p>
    <w:p w14:paraId="1B5C8722" w14:textId="59FAD913" w:rsidR="00280CAD" w:rsidRDefault="007824D3" w:rsidP="00280CAD">
      <w:r>
        <w:t>This document contains instructions for building files to submit ED</w:t>
      </w:r>
      <w:r>
        <w:rPr>
          <w:i/>
        </w:rPr>
        <w:t xml:space="preserve">Facts </w:t>
      </w:r>
      <w:r>
        <w:t xml:space="preserve">Data Group 326: Dropouts table. The definition for this data group is: </w:t>
      </w:r>
    </w:p>
    <w:p w14:paraId="25ADE5FB" w14:textId="77777777" w:rsidR="00280CAD" w:rsidRDefault="00280CAD"/>
    <w:p w14:paraId="453C39A1" w14:textId="75CFE476" w:rsidR="002A3963" w:rsidRDefault="002A3963" w:rsidP="002A3963">
      <w:pPr>
        <w:ind w:left="720"/>
      </w:pPr>
      <w:bookmarkStart w:id="19" w:name="_Hlk49353419"/>
      <w:r>
        <w:t xml:space="preserve">The unduplicated number of dropouts.  Dropouts are defined as students who (1) were enrolled in school at some time during the </w:t>
      </w:r>
      <w:r w:rsidR="00BE474A">
        <w:t>(</w:t>
      </w:r>
      <w:r w:rsidR="004A3CDF">
        <w:t>current</w:t>
      </w:r>
      <w:r w:rsidR="00BE474A">
        <w:t>)</w:t>
      </w:r>
      <w:r w:rsidR="004A3CDF">
        <w:t xml:space="preserve"> </w:t>
      </w:r>
      <w:r>
        <w:t>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bookmarkEnd w:id="19"/>
    <w:p w14:paraId="6FEA091A" w14:textId="006C2BA1" w:rsidR="007F152E" w:rsidRDefault="007F152E" w:rsidP="002A3963">
      <w:pPr>
        <w:ind w:left="720"/>
      </w:pPr>
    </w:p>
    <w:p w14:paraId="50D2695F" w14:textId="10A8276A" w:rsidR="007F152E" w:rsidRDefault="007F152E" w:rsidP="007F152E">
      <w:r>
        <w:t>For the above definition, the current school year is the school year included in the header record of the file.</w:t>
      </w:r>
    </w:p>
    <w:p w14:paraId="1DB7193D" w14:textId="77777777" w:rsidR="00D270C4" w:rsidRDefault="00D270C4" w:rsidP="00D270C4">
      <w:r>
        <w:t xml:space="preserve"> </w:t>
      </w:r>
    </w:p>
    <w:p w14:paraId="28002E5A" w14:textId="356A1309" w:rsidR="00172392" w:rsidRDefault="009726DD" w:rsidP="004B5326">
      <w:r>
        <w:t xml:space="preserve">The data collected using this file specification are collected under the authority of the Education Sciences Reform Act (PL 107-279) and are used primarily for the Non-Fiscal Survey of the Common Core of Data (CCD).  </w:t>
      </w:r>
    </w:p>
    <w:p w14:paraId="6856FB16" w14:textId="77777777" w:rsidR="00953209" w:rsidRDefault="00953209" w:rsidP="004B5326"/>
    <w:p w14:paraId="29FF0664" w14:textId="4B6121B5" w:rsidR="00172392" w:rsidRDefault="00172392" w:rsidP="004B5326">
      <w:r w:rsidRPr="00172392">
        <w:t>The ED data stewarding office/s for this file:</w:t>
      </w:r>
      <w:r>
        <w:t xml:space="preserve"> NCES</w:t>
      </w:r>
    </w:p>
    <w:p w14:paraId="37A5000C" w14:textId="77777777" w:rsidR="00B04FF2" w:rsidRPr="00AD3338" w:rsidRDefault="00B04FF2" w:rsidP="004B5326"/>
    <w:p w14:paraId="4FFF9E68" w14:textId="77777777" w:rsidR="00157F6D" w:rsidRPr="00157F6D" w:rsidRDefault="00036C8A" w:rsidP="00093FCB">
      <w:pPr>
        <w:pStyle w:val="Heading1"/>
      </w:pPr>
      <w:bookmarkStart w:id="20" w:name="_Toc517789816"/>
      <w:bookmarkStart w:id="21" w:name="_Toc62638737"/>
      <w:r>
        <w:t>GUIDANCE FOR SUBMITTING THIS FILE</w:t>
      </w:r>
      <w:bookmarkEnd w:id="20"/>
      <w:bookmarkEnd w:id="21"/>
    </w:p>
    <w:p w14:paraId="1C6CD1A7" w14:textId="77777777" w:rsidR="00036C8A" w:rsidRDefault="00505A19" w:rsidP="00036C8A">
      <w:r>
        <w:t>This section contains changes from the previous school year, core requirements for submitting this file, required categories and totals, and general guidance.</w:t>
      </w:r>
    </w:p>
    <w:p w14:paraId="15B3AD4A" w14:textId="77777777" w:rsidR="00505A19" w:rsidRDefault="00505A19" w:rsidP="00036C8A"/>
    <w:p w14:paraId="290BBD83" w14:textId="5833EE79" w:rsidR="007824D3" w:rsidRDefault="007216A0" w:rsidP="00093FCB">
      <w:pPr>
        <w:pStyle w:val="Heading2"/>
      </w:pPr>
      <w:bookmarkStart w:id="22" w:name="_Toc131242415"/>
      <w:bookmarkStart w:id="23" w:name="_Toc517789817"/>
      <w:bookmarkStart w:id="24" w:name="_Toc62638738"/>
      <w:r>
        <w:rPr>
          <w:i/>
          <w:iCs/>
          <w:color w:val="FF0000"/>
        </w:rPr>
        <w:t>Revised!</w:t>
      </w:r>
      <w:r>
        <w:t xml:space="preserve"> </w:t>
      </w:r>
      <w:r w:rsidR="00543205">
        <w:t>Changes from the SY 2019-20 File Specifications</w:t>
      </w:r>
      <w:bookmarkEnd w:id="22"/>
      <w:bookmarkEnd w:id="23"/>
      <w:bookmarkEnd w:id="24"/>
    </w:p>
    <w:p w14:paraId="427204F6" w14:textId="57E5BCD8" w:rsidR="00E90687" w:rsidRDefault="00294466" w:rsidP="00E90687">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E90687">
        <w:t>There have been no other changes to this file specification.</w:t>
      </w:r>
    </w:p>
    <w:p w14:paraId="3F6CE1FB" w14:textId="77777777" w:rsidR="002A7CAA" w:rsidRDefault="002A7CAA" w:rsidP="00E90687"/>
    <w:p w14:paraId="2B3517F4" w14:textId="77777777" w:rsidR="007824D3" w:rsidRDefault="002C72C5" w:rsidP="00093FCB">
      <w:pPr>
        <w:pStyle w:val="Heading2"/>
      </w:pPr>
      <w:bookmarkStart w:id="46" w:name="_Toc517789818"/>
      <w:bookmarkStart w:id="47" w:name="_Toc62638739"/>
      <w:r>
        <w:lastRenderedPageBreak/>
        <w:t xml:space="preserve">Core </w:t>
      </w:r>
      <w:r w:rsidR="007824D3">
        <w:t xml:space="preserve">Requirements for Submitting this </w:t>
      </w:r>
      <w:bookmarkEnd w:id="45"/>
      <w:r w:rsidR="00036C8A">
        <w:t>File</w:t>
      </w:r>
      <w:bookmarkEnd w:id="46"/>
      <w:bookmarkEnd w:id="47"/>
    </w:p>
    <w:p w14:paraId="2EE4A32A" w14:textId="77777777"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14544C97" w14:textId="77777777" w:rsidR="00371776" w:rsidRDefault="00371776" w:rsidP="00371776"/>
    <w:p w14:paraId="010AF787" w14:textId="54E482F9"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093FCB" w:rsidRPr="005A7BC1" w14:paraId="115274F9"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1CC6B223"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DACB61F"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5D3743A"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C1EB6AB"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5A9880F9" w14:textId="77777777" w:rsidTr="00093FCB">
        <w:trPr>
          <w:trHeight w:val="195"/>
        </w:trPr>
        <w:tc>
          <w:tcPr>
            <w:tcW w:w="2340" w:type="dxa"/>
            <w:tcBorders>
              <w:top w:val="double" w:sz="4" w:space="0" w:color="145192"/>
              <w:bottom w:val="single" w:sz="4" w:space="0" w:color="145192"/>
              <w:right w:val="single" w:sz="4" w:space="0" w:color="145192"/>
            </w:tcBorders>
          </w:tcPr>
          <w:p w14:paraId="235E2670"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6DF55015"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770E14B6" w14:textId="77777777" w:rsidR="00295E4B"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723D7749"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3B161E63"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r>
      <w:tr w:rsidR="004B5326" w:rsidRPr="005A7BC1" w14:paraId="51EE5E6C" w14:textId="77777777" w:rsidTr="00093FCB">
        <w:tc>
          <w:tcPr>
            <w:tcW w:w="2340" w:type="dxa"/>
            <w:tcBorders>
              <w:top w:val="single" w:sz="4" w:space="0" w:color="145192"/>
              <w:bottom w:val="single" w:sz="4" w:space="0" w:color="145192"/>
              <w:right w:val="single" w:sz="4" w:space="0" w:color="145192"/>
            </w:tcBorders>
          </w:tcPr>
          <w:p w14:paraId="2798B576" w14:textId="77777777" w:rsidR="004B5326" w:rsidRPr="005A7BC1" w:rsidRDefault="004B5326" w:rsidP="001B397E">
            <w:pPr>
              <w:rPr>
                <w:rFonts w:ascii="Arial Narrow" w:hAnsi="Arial Narrow"/>
              </w:rPr>
            </w:pPr>
            <w:r w:rsidRPr="001D6C00">
              <w:rPr>
                <w:rFonts w:ascii="Arial Narrow" w:hAnsi="Arial Narrow"/>
              </w:rPr>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28764403" w14:textId="77777777" w:rsidR="004B5326" w:rsidRPr="005A7BC1" w:rsidRDefault="004B5326" w:rsidP="001B397E">
            <w:pPr>
              <w:rPr>
                <w:rFonts w:ascii="Arial Narrow" w:hAnsi="Arial Narrow"/>
              </w:rPr>
            </w:pPr>
            <w:r w:rsidRPr="005A7BC1">
              <w:rPr>
                <w:rFonts w:ascii="Arial Narrow" w:hAnsi="Arial Narrow"/>
              </w:rPr>
              <w:t>Include SEA</w:t>
            </w:r>
          </w:p>
          <w:p w14:paraId="5C1C004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9429D4C"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4B9944BA"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093FCB" w:rsidRPr="005A7BC1" w14:paraId="07893525" w14:textId="77777777" w:rsidTr="00792FA4">
        <w:tc>
          <w:tcPr>
            <w:tcW w:w="2340" w:type="dxa"/>
            <w:tcBorders>
              <w:top w:val="single" w:sz="4" w:space="0" w:color="145192"/>
              <w:bottom w:val="single" w:sz="4" w:space="0" w:color="145192"/>
              <w:right w:val="single" w:sz="4" w:space="0" w:color="145192"/>
            </w:tcBorders>
          </w:tcPr>
          <w:p w14:paraId="40A940AF"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38233F2F"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B3BBE19" w14:textId="77777777" w:rsidR="004B5326" w:rsidRDefault="004B5326" w:rsidP="001B397E">
            <w:pPr>
              <w:rPr>
                <w:rFonts w:ascii="Arial Narrow" w:hAnsi="Arial Narrow"/>
              </w:rPr>
            </w:pPr>
            <w:r w:rsidRPr="005A7BC1">
              <w:rPr>
                <w:rFonts w:ascii="Arial Narrow" w:hAnsi="Arial Narrow"/>
              </w:rPr>
              <w:t>Closed, inactive, or future LEAs</w:t>
            </w:r>
          </w:p>
          <w:p w14:paraId="7DF89E9E"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45EA15EC" w14:textId="77777777" w:rsidR="004B5326" w:rsidRDefault="004B5326" w:rsidP="001B397E">
            <w:pPr>
              <w:rPr>
                <w:rFonts w:ascii="Arial Narrow" w:hAnsi="Arial Narrow"/>
              </w:rPr>
            </w:pPr>
            <w:r w:rsidRPr="005A7BC1">
              <w:rPr>
                <w:rFonts w:ascii="Arial Narrow" w:hAnsi="Arial Narrow"/>
              </w:rPr>
              <w:t>Closed, inactive, or future schools</w:t>
            </w:r>
          </w:p>
          <w:p w14:paraId="4057E8C2"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563FBFF6" w14:textId="77777777" w:rsidTr="00093FCB">
        <w:tc>
          <w:tcPr>
            <w:tcW w:w="2340" w:type="dxa"/>
            <w:tcBorders>
              <w:top w:val="single" w:sz="4" w:space="0" w:color="145192"/>
              <w:bottom w:val="single" w:sz="4" w:space="0" w:color="145192"/>
              <w:right w:val="single" w:sz="4" w:space="0" w:color="145192"/>
            </w:tcBorders>
          </w:tcPr>
          <w:p w14:paraId="35C877AD"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6A3FA44" w14:textId="77777777"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3BC4FB6A"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0EEDDCE4"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56DF7633" w14:textId="77777777" w:rsidTr="00093FCB">
        <w:tc>
          <w:tcPr>
            <w:tcW w:w="2340" w:type="dxa"/>
            <w:tcBorders>
              <w:top w:val="single" w:sz="4" w:space="0" w:color="145192"/>
              <w:bottom w:val="single" w:sz="4" w:space="0" w:color="145192"/>
              <w:right w:val="single" w:sz="4" w:space="0" w:color="145192"/>
            </w:tcBorders>
          </w:tcPr>
          <w:p w14:paraId="66B435DA"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2A82E535"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7A9FE323"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62D9C174" w14:textId="77777777" w:rsidR="004B5326" w:rsidRPr="006C506D" w:rsidRDefault="006C506D" w:rsidP="001B397E">
            <w:pPr>
              <w:rPr>
                <w:rFonts w:ascii="Arial Narrow" w:hAnsi="Arial Narrow"/>
              </w:rPr>
            </w:pPr>
            <w:r>
              <w:rPr>
                <w:rFonts w:ascii="Arial Narrow" w:hAnsi="Arial Narrow"/>
              </w:rPr>
              <w:t>Required</w:t>
            </w:r>
          </w:p>
        </w:tc>
      </w:tr>
      <w:tr w:rsidR="00B23592" w:rsidRPr="005A7BC1" w14:paraId="74284C1F" w14:textId="77777777" w:rsidTr="00093FCB">
        <w:trPr>
          <w:trHeight w:val="4421"/>
        </w:trPr>
        <w:tc>
          <w:tcPr>
            <w:tcW w:w="2340" w:type="dxa"/>
            <w:tcBorders>
              <w:top w:val="single" w:sz="4" w:space="0" w:color="145192"/>
              <w:bottom w:val="single" w:sz="4" w:space="0" w:color="145192"/>
              <w:right w:val="single" w:sz="4" w:space="0" w:color="145192"/>
            </w:tcBorders>
          </w:tcPr>
          <w:p w14:paraId="55C6746B"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396D0A4F" w14:textId="77777777" w:rsidR="00B23592" w:rsidRDefault="00B23592" w:rsidP="000E089B">
            <w:pPr>
              <w:rPr>
                <w:rFonts w:ascii="Arial Narrow" w:hAnsi="Arial Narrow"/>
                <w:color w:val="000000"/>
              </w:rPr>
            </w:pPr>
            <w:r>
              <w:rPr>
                <w:rFonts w:ascii="Arial Narrow" w:hAnsi="Arial Narrow"/>
                <w:color w:val="000000"/>
              </w:rPr>
              <w:t>Not applicable</w:t>
            </w:r>
          </w:p>
          <w:p w14:paraId="27313F95" w14:textId="77777777"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7610A87" w14:textId="77777777"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sets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50DD96E3" w14:textId="77777777" w:rsidR="00080435" w:rsidRDefault="00C30A2E" w:rsidP="005F7C50">
            <w:pPr>
              <w:rPr>
                <w:rFonts w:ascii="Arial Narrow" w:hAnsi="Arial Narrow"/>
                <w:color w:val="000000"/>
              </w:rPr>
            </w:pPr>
            <w:r>
              <w:rPr>
                <w:rFonts w:ascii="Arial Narrow" w:hAnsi="Arial Narrow"/>
                <w:color w:val="000000"/>
              </w:rPr>
              <w:t>If the LEA has no dropouts (that is, the EUT is zero), submit only the total of the educational unit (EUT) and omit the subtotal and category set records for the LEA from the file.</w:t>
            </w:r>
          </w:p>
          <w:p w14:paraId="5FF264FE" w14:textId="77777777" w:rsidR="00080435" w:rsidRDefault="00080435" w:rsidP="00D90990">
            <w:pPr>
              <w:rPr>
                <w:rFonts w:ascii="Arial Narrow" w:hAnsi="Arial Narrow"/>
                <w:color w:val="000000"/>
              </w:rPr>
            </w:pPr>
          </w:p>
          <w:p w14:paraId="71195F01" w14:textId="77777777"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755E976E" w14:textId="77777777" w:rsidR="00F209AC" w:rsidRDefault="00C30A2E" w:rsidP="005F7C50">
            <w:pPr>
              <w:rPr>
                <w:rFonts w:ascii="Arial Narrow" w:hAnsi="Arial Narrow"/>
                <w:color w:val="000000"/>
              </w:rPr>
            </w:pPr>
            <w:r>
              <w:rPr>
                <w:rFonts w:ascii="Arial Narrow" w:hAnsi="Arial Narrow"/>
                <w:color w:val="000000"/>
              </w:rPr>
              <w:t>If the School has no dropouts (that is, the EUT is zero), submit only the total of the educational unit (EUT) and omit the subtotal and category set records for the school from the file.</w:t>
            </w:r>
          </w:p>
          <w:p w14:paraId="48E450B8" w14:textId="77777777" w:rsidR="00F209AC" w:rsidRDefault="00F209AC" w:rsidP="00F209AC">
            <w:pPr>
              <w:rPr>
                <w:rFonts w:ascii="Arial Narrow" w:hAnsi="Arial Narrow"/>
                <w:color w:val="000000"/>
              </w:rPr>
            </w:pPr>
          </w:p>
          <w:p w14:paraId="79F98320" w14:textId="77777777"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93FCB" w:rsidRPr="005A7BC1" w14:paraId="38440DAF" w14:textId="77777777" w:rsidTr="00792FA4">
        <w:tc>
          <w:tcPr>
            <w:tcW w:w="2340" w:type="dxa"/>
            <w:tcBorders>
              <w:top w:val="single" w:sz="4" w:space="0" w:color="145192"/>
              <w:bottom w:val="single" w:sz="4" w:space="0" w:color="145192"/>
              <w:right w:val="single" w:sz="4" w:space="0" w:color="145192"/>
            </w:tcBorders>
            <w:shd w:val="clear" w:color="auto" w:fill="auto"/>
          </w:tcPr>
          <w:p w14:paraId="48FD37DF" w14:textId="77777777" w:rsidR="00080435" w:rsidRDefault="00080435" w:rsidP="001B397E">
            <w:pPr>
              <w:rPr>
                <w:rFonts w:ascii="Arial Narrow" w:hAnsi="Arial Narrow"/>
                <w:color w:val="000000"/>
              </w:rPr>
            </w:pPr>
            <w:r>
              <w:rPr>
                <w:rFonts w:ascii="Arial Narrow" w:hAnsi="Arial Narrow"/>
                <w:color w:val="000000"/>
              </w:rPr>
              <w:t>Missing</w:t>
            </w:r>
          </w:p>
          <w:p w14:paraId="35555488" w14:textId="77777777"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598BC2D" w14:textId="77777777" w:rsidR="00080435" w:rsidRDefault="00080435" w:rsidP="00AD214B">
            <w:pPr>
              <w:rPr>
                <w:rFonts w:ascii="Arial Narrow" w:hAnsi="Arial Narrow"/>
              </w:rPr>
            </w:pPr>
            <w:r>
              <w:rPr>
                <w:rFonts w:ascii="Arial Narrow" w:hAnsi="Arial Narrow"/>
              </w:rPr>
              <w:t>Use “-1” to report missing counts.</w:t>
            </w:r>
          </w:p>
          <w:p w14:paraId="6F77CADC" w14:textId="77777777" w:rsidR="00DC25F0" w:rsidRDefault="00DC25F0" w:rsidP="00AD214B">
            <w:pPr>
              <w:rPr>
                <w:rFonts w:ascii="Arial Narrow" w:hAnsi="Arial Narrow"/>
              </w:rPr>
            </w:pPr>
          </w:p>
          <w:p w14:paraId="61AE42D2"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5465784"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26984C01" w14:textId="77777777" w:rsidR="00A958CA" w:rsidRDefault="00A958CA" w:rsidP="00080435">
            <w:pPr>
              <w:rPr>
                <w:rFonts w:ascii="Arial Narrow" w:hAnsi="Arial Narrow"/>
                <w:color w:val="000000"/>
              </w:rPr>
            </w:pPr>
          </w:p>
          <w:p w14:paraId="3BA88F51" w14:textId="77777777" w:rsidR="00A958CA" w:rsidRPr="00252B8E" w:rsidRDefault="00A958CA" w:rsidP="00080435">
            <w:pPr>
              <w:rPr>
                <w:rFonts w:ascii="Arial Narrow" w:hAnsi="Arial Narrow"/>
                <w:sz w:val="18"/>
                <w:szCs w:val="18"/>
              </w:rPr>
            </w:pPr>
            <w:r>
              <w:rPr>
                <w:rFonts w:ascii="Arial Narrow" w:hAnsi="Arial Narrow"/>
                <w:color w:val="000000"/>
              </w:rPr>
              <w:t xml:space="preserve">If dropout counts for a grade are not collected, report -1 in subtotal 1 for that grade and omit the records for that grade from the category set.  </w:t>
            </w:r>
          </w:p>
        </w:tc>
        <w:tc>
          <w:tcPr>
            <w:tcW w:w="2340" w:type="dxa"/>
            <w:tcBorders>
              <w:top w:val="single" w:sz="4" w:space="0" w:color="145192"/>
              <w:left w:val="single" w:sz="4" w:space="0" w:color="145192"/>
              <w:bottom w:val="single" w:sz="4" w:space="0" w:color="145192"/>
            </w:tcBorders>
            <w:shd w:val="clear" w:color="auto" w:fill="auto"/>
          </w:tcPr>
          <w:p w14:paraId="4C8EDECE"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20067083" w14:textId="77777777" w:rsidR="00A958CA" w:rsidRDefault="00A958CA" w:rsidP="00080435">
            <w:pPr>
              <w:rPr>
                <w:rFonts w:ascii="Arial Narrow" w:hAnsi="Arial Narrow"/>
                <w:color w:val="000000"/>
              </w:rPr>
            </w:pPr>
          </w:p>
          <w:p w14:paraId="321705BE" w14:textId="77777777" w:rsidR="00A958CA" w:rsidRDefault="00A958CA" w:rsidP="00080435">
            <w:pPr>
              <w:rPr>
                <w:rFonts w:ascii="Arial Narrow" w:hAnsi="Arial Narrow"/>
              </w:rPr>
            </w:pPr>
            <w:r>
              <w:rPr>
                <w:rFonts w:ascii="Arial Narrow" w:hAnsi="Arial Narrow"/>
                <w:color w:val="000000"/>
              </w:rPr>
              <w:t xml:space="preserve">If dropout counts for a grade are not collected, report -1 in subtotal 1 for that grade and omit the records for that grade from the category set.  </w:t>
            </w:r>
          </w:p>
        </w:tc>
      </w:tr>
      <w:tr w:rsidR="00093FCB" w:rsidRPr="005A7BC1" w14:paraId="45C0184C" w14:textId="77777777" w:rsidTr="00792FA4">
        <w:tc>
          <w:tcPr>
            <w:tcW w:w="2340" w:type="dxa"/>
            <w:tcBorders>
              <w:top w:val="single" w:sz="4" w:space="0" w:color="145192"/>
              <w:bottom w:val="double" w:sz="4" w:space="0" w:color="145192"/>
              <w:right w:val="single" w:sz="4" w:space="0" w:color="145192"/>
            </w:tcBorders>
            <w:shd w:val="clear" w:color="auto" w:fill="auto"/>
          </w:tcPr>
          <w:p w14:paraId="25CDCD3D"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3476EC1"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670DAE6"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28A7BE6" w14:textId="77777777" w:rsidR="00EB1100" w:rsidRDefault="00EB1100" w:rsidP="00AD214B">
            <w:pPr>
              <w:rPr>
                <w:rFonts w:ascii="Arial Narrow" w:hAnsi="Arial Narrow"/>
              </w:rPr>
            </w:pPr>
          </w:p>
        </w:tc>
      </w:tr>
    </w:tbl>
    <w:p w14:paraId="7570EB41" w14:textId="77777777" w:rsidR="00D22F29" w:rsidRPr="00D22F29" w:rsidRDefault="00D22F29" w:rsidP="00D22F29"/>
    <w:p w14:paraId="07FE200B" w14:textId="77777777" w:rsidR="002C72C5" w:rsidRDefault="002C72C5" w:rsidP="00093FCB">
      <w:pPr>
        <w:pStyle w:val="Heading2"/>
      </w:pPr>
      <w:bookmarkStart w:id="48" w:name="_Toc517789819"/>
      <w:bookmarkStart w:id="49" w:name="_Toc62638740"/>
      <w:r>
        <w:t xml:space="preserve">Required </w:t>
      </w:r>
      <w:r w:rsidR="00C10CC3">
        <w:t>C</w:t>
      </w:r>
      <w:r>
        <w:t xml:space="preserve">ategories and </w:t>
      </w:r>
      <w:r w:rsidR="00C10CC3">
        <w:t>T</w:t>
      </w:r>
      <w:r>
        <w:t>otals</w:t>
      </w:r>
      <w:bookmarkEnd w:id="48"/>
      <w:bookmarkEnd w:id="49"/>
    </w:p>
    <w:p w14:paraId="3B1FEA30" w14:textId="77777777" w:rsidR="00E72F21" w:rsidRDefault="00AD214B" w:rsidP="00505A19">
      <w:r>
        <w:t>The table below lists the combinations of the categories and totals that are expected to be submitted for the state and each LEA or school that should be included in the file.</w:t>
      </w:r>
    </w:p>
    <w:p w14:paraId="52680303"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B48602E" w14:textId="77777777" w:rsidR="00E72F21" w:rsidRDefault="00505A19" w:rsidP="001B397E">
      <w:pPr>
        <w:numPr>
          <w:ilvl w:val="0"/>
          <w:numId w:val="6"/>
        </w:numPr>
      </w:pPr>
      <w:r w:rsidRPr="0028054C">
        <w:t xml:space="preserve">The total indicator must be either “Y” (Yes) or “N” (No). </w:t>
      </w:r>
    </w:p>
    <w:p w14:paraId="229EB99A"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3E430A35"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2CEB751D"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FF8958D" w14:textId="77777777" w:rsidR="003230C0" w:rsidRDefault="003230C0"/>
    <w:p w14:paraId="5E8E2F04"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093FCB" w:rsidRPr="006F0A09" w14:paraId="2FB5257A"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0FAEA2C5" w14:textId="77777777" w:rsidR="004B5326" w:rsidRPr="006F0A09" w:rsidRDefault="004B5326" w:rsidP="001B397E">
            <w:pPr>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39A70BC6"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7B8B36"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698801E"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77CF25"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52ACE2" w14:textId="77777777"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BF506A" w14:textId="77777777"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7CC515"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A1708C" w14:textId="77777777"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68"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6767945B"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BB35DAC"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7B1D579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38A3F035" w14:textId="77777777" w:rsidTr="00EF751E">
        <w:trPr>
          <w:trHeight w:val="270"/>
        </w:trPr>
        <w:tc>
          <w:tcPr>
            <w:tcW w:w="1043" w:type="dxa"/>
            <w:tcBorders>
              <w:top w:val="single" w:sz="6" w:space="0" w:color="145192"/>
            </w:tcBorders>
            <w:vAlign w:val="center"/>
          </w:tcPr>
          <w:p w14:paraId="536B7E0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5DCEC20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5FF6B7E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6F9CA3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7CFB41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63D9A5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44570BB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A686A7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2C8C63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B6949A2"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13A85E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2D307FC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64447F2A" w14:textId="77777777" w:rsidTr="00EF751E">
        <w:trPr>
          <w:trHeight w:val="270"/>
        </w:trPr>
        <w:tc>
          <w:tcPr>
            <w:tcW w:w="1043" w:type="dxa"/>
            <w:tcBorders>
              <w:top w:val="single" w:sz="6" w:space="0" w:color="145192"/>
            </w:tcBorders>
            <w:vAlign w:val="center"/>
          </w:tcPr>
          <w:p w14:paraId="0442EA1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161B16C0"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844858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7C3C50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C6AFC8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F66B677"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7272AA8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404D8D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8FF2A7D"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300DBF5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1A728D2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379EDB0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543EA0B4" w14:textId="77777777" w:rsidTr="00EF751E">
        <w:trPr>
          <w:trHeight w:val="270"/>
        </w:trPr>
        <w:tc>
          <w:tcPr>
            <w:tcW w:w="1043" w:type="dxa"/>
            <w:tcBorders>
              <w:top w:val="single" w:sz="6" w:space="0" w:color="145192"/>
            </w:tcBorders>
            <w:vAlign w:val="center"/>
          </w:tcPr>
          <w:p w14:paraId="32CF6B3D"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5A51DC1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11759C3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7F71B2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DDACA2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1D8AA346"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AA66B20"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0D689B6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11E335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7EA3FBD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7401A7F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7E95CF4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English Learner Status (Only)</w:t>
            </w:r>
          </w:p>
        </w:tc>
      </w:tr>
      <w:tr w:rsidR="003B29EA" w:rsidRPr="006F0A09" w14:paraId="7371EAE2" w14:textId="77777777" w:rsidTr="00EF751E">
        <w:trPr>
          <w:trHeight w:val="270"/>
        </w:trPr>
        <w:tc>
          <w:tcPr>
            <w:tcW w:w="1043" w:type="dxa"/>
            <w:tcBorders>
              <w:top w:val="single" w:sz="6" w:space="0" w:color="145192"/>
            </w:tcBorders>
            <w:vAlign w:val="center"/>
          </w:tcPr>
          <w:p w14:paraId="01A7EA3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21D1FFA0"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1048725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465686E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082E6B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8DA981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350A2D8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281AB06"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238ADF3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1A3341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D12967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D236F4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07C2EDE1" w14:textId="77777777" w:rsidTr="00EF751E">
        <w:trPr>
          <w:trHeight w:val="270"/>
        </w:trPr>
        <w:tc>
          <w:tcPr>
            <w:tcW w:w="1043" w:type="dxa"/>
            <w:tcBorders>
              <w:top w:val="single" w:sz="6" w:space="0" w:color="145192"/>
            </w:tcBorders>
            <w:vAlign w:val="center"/>
          </w:tcPr>
          <w:p w14:paraId="744CE15A"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446E2046"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4FD8EA8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4FAA39B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07551A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FC9B57A"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3843EC4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0CD1DC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7FCA3B9"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3221EC24"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5A6CE55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EA7004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60A6D9B1" w14:textId="77777777" w:rsidTr="00EF751E">
        <w:trPr>
          <w:trHeight w:val="270"/>
        </w:trPr>
        <w:tc>
          <w:tcPr>
            <w:tcW w:w="1043" w:type="dxa"/>
            <w:tcBorders>
              <w:top w:val="single" w:sz="6" w:space="0" w:color="145192"/>
            </w:tcBorders>
            <w:vAlign w:val="center"/>
          </w:tcPr>
          <w:p w14:paraId="5C2C7FCB"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lastRenderedPageBreak/>
              <w:t>Category Set F</w:t>
            </w:r>
          </w:p>
        </w:tc>
        <w:tc>
          <w:tcPr>
            <w:tcW w:w="1184" w:type="dxa"/>
            <w:tcBorders>
              <w:top w:val="single" w:sz="6" w:space="0" w:color="145192"/>
            </w:tcBorders>
            <w:noWrap/>
            <w:vAlign w:val="center"/>
          </w:tcPr>
          <w:p w14:paraId="322F6B4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60338F8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35154CB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D2CBDD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7B5472"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7E63588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4447247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84E5D04"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71534B5A"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237EA0E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4BF066D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523F63A7" w14:textId="77777777" w:rsidTr="00EF751E">
        <w:trPr>
          <w:trHeight w:val="270"/>
        </w:trPr>
        <w:tc>
          <w:tcPr>
            <w:tcW w:w="1043" w:type="dxa"/>
            <w:tcBorders>
              <w:top w:val="single" w:sz="6" w:space="0" w:color="145192"/>
            </w:tcBorders>
            <w:vAlign w:val="center"/>
          </w:tcPr>
          <w:p w14:paraId="7BFA37FC"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4942B2D6"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1ED391F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35944D0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55B251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64AB85C7"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2337FEA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630507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68AAC61"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41040152"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51B378D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6D2F7F9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1BB6E1AA" w14:textId="77777777" w:rsidTr="00EF751E">
        <w:trPr>
          <w:trHeight w:val="270"/>
        </w:trPr>
        <w:tc>
          <w:tcPr>
            <w:tcW w:w="1043" w:type="dxa"/>
            <w:tcBorders>
              <w:top w:val="single" w:sz="6" w:space="0" w:color="145192"/>
            </w:tcBorders>
            <w:vAlign w:val="center"/>
          </w:tcPr>
          <w:p w14:paraId="64DEF1BB"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57EC7AA2"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62981AE"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2160A81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41E00F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E18699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9986A0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727642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D3A2A6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B7A4D8C"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DFDC54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4B872C2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146CF797" w14:textId="77777777" w:rsidR="00EE72D9" w:rsidRDefault="00EE72D9" w:rsidP="00EE72D9"/>
    <w:p w14:paraId="4BCE0982" w14:textId="238A8715" w:rsidR="00A259A5" w:rsidRDefault="00A259A5" w:rsidP="00093FCB">
      <w:pPr>
        <w:pStyle w:val="Heading2"/>
      </w:pPr>
      <w:bookmarkStart w:id="51" w:name="_Toc62638741"/>
      <w:r>
        <w:t>Categories and Permitted Values</w:t>
      </w:r>
      <w:bookmarkEnd w:id="51"/>
    </w:p>
    <w:p w14:paraId="3A4F9233" w14:textId="77777777" w:rsidR="00A259A5" w:rsidRDefault="00A259A5" w:rsidP="00A259A5">
      <w:r w:rsidRPr="00A259A5">
        <w:t>This section contains the categories and permitted values used for submitting this file.</w:t>
      </w:r>
    </w:p>
    <w:p w14:paraId="19A87D6E" w14:textId="77777777" w:rsidR="00403AB0" w:rsidRDefault="00403AB0"/>
    <w:p w14:paraId="6FE0A2B3" w14:textId="77777777" w:rsidR="00403AB0" w:rsidRDefault="005E4B95">
      <w:r>
        <w:rPr>
          <w:b/>
        </w:rPr>
        <w:t>DG326 - Dropouts table:</w:t>
      </w:r>
    </w:p>
    <w:p w14:paraId="17CEA0A5" w14:textId="77777777" w:rsidR="00403AB0" w:rsidRDefault="00403AB0"/>
    <w:p w14:paraId="6CF597E8" w14:textId="77777777" w:rsidR="00403AB0" w:rsidRDefault="005E4B95">
      <w:r>
        <w:rPr>
          <w:b/>
        </w:rPr>
        <w:t>Grade Level (Dropout)</w:t>
      </w:r>
    </w:p>
    <w:p w14:paraId="24D18170" w14:textId="77777777" w:rsidR="00403AB0" w:rsidRDefault="00403AB0"/>
    <w:p w14:paraId="145F7DBB" w14:textId="77777777" w:rsidR="00403AB0" w:rsidRDefault="005E4B95">
      <w:r>
        <w:t>The grade level (primary instructional level) of students at which students decided to leave school before graduating.</w:t>
      </w:r>
    </w:p>
    <w:p w14:paraId="2E6732D2"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0"/>
        <w:gridCol w:w="3432"/>
      </w:tblGrid>
      <w:tr w:rsidR="00403AB0" w14:paraId="0697E34F" w14:textId="77777777">
        <w:tc>
          <w:tcPr>
            <w:tcW w:w="2500" w:type="dxa"/>
            <w:shd w:val="clear" w:color="auto" w:fill="145192"/>
          </w:tcPr>
          <w:p w14:paraId="48156B7E"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C9AC5E"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6BE68C0E" w14:textId="77777777" w:rsidR="00403AB0" w:rsidRDefault="005E4B95">
            <w:pPr>
              <w:jc w:val="center"/>
            </w:pPr>
            <w:r>
              <w:rPr>
                <w:rFonts w:ascii="Arial Narrow" w:hAnsi="Arial Narrow"/>
                <w:b/>
                <w:color w:val="FFFFFF"/>
                <w:sz w:val="20"/>
              </w:rPr>
              <w:t>Comments</w:t>
            </w:r>
          </w:p>
        </w:tc>
      </w:tr>
      <w:tr w:rsidR="00403AB0" w14:paraId="30D6BDC2" w14:textId="77777777">
        <w:tc>
          <w:tcPr>
            <w:tcW w:w="2500" w:type="dxa"/>
            <w:tcBorders>
              <w:top w:val="double" w:sz="5" w:space="0" w:color="145192"/>
              <w:bottom w:val="single" w:sz="5" w:space="0" w:color="145192"/>
            </w:tcBorders>
          </w:tcPr>
          <w:p w14:paraId="0BF808AC" w14:textId="77777777" w:rsidR="00403AB0" w:rsidRDefault="005E4B95">
            <w:r>
              <w:rPr>
                <w:rFonts w:ascii="Arial Narrow" w:hAnsi="Arial Narrow"/>
                <w:sz w:val="20"/>
              </w:rPr>
              <w:t>BELOW7</w:t>
            </w:r>
          </w:p>
        </w:tc>
        <w:tc>
          <w:tcPr>
            <w:tcW w:w="3500" w:type="dxa"/>
            <w:tcBorders>
              <w:top w:val="double" w:sz="5" w:space="0" w:color="145192"/>
              <w:left w:val="single" w:sz="5" w:space="0" w:color="145192"/>
              <w:bottom w:val="single" w:sz="5" w:space="0" w:color="145192"/>
              <w:right w:val="single" w:sz="5" w:space="0" w:color="145192"/>
            </w:tcBorders>
          </w:tcPr>
          <w:p w14:paraId="45716016" w14:textId="77777777" w:rsidR="00403AB0" w:rsidRDefault="005E4B95">
            <w:r>
              <w:rPr>
                <w:rFonts w:ascii="Arial Narrow" w:hAnsi="Arial Narrow"/>
                <w:sz w:val="20"/>
              </w:rPr>
              <w:t>Below Grade 7</w:t>
            </w:r>
          </w:p>
        </w:tc>
        <w:tc>
          <w:tcPr>
            <w:tcW w:w="3500" w:type="dxa"/>
            <w:tcBorders>
              <w:top w:val="double" w:sz="5" w:space="0" w:color="145192"/>
              <w:bottom w:val="single" w:sz="5" w:space="0" w:color="145192"/>
            </w:tcBorders>
          </w:tcPr>
          <w:p w14:paraId="29800F46" w14:textId="77777777" w:rsidR="00403AB0" w:rsidRDefault="00403AB0"/>
        </w:tc>
      </w:tr>
      <w:tr w:rsidR="00403AB0" w14:paraId="7B44B567" w14:textId="77777777">
        <w:tc>
          <w:tcPr>
            <w:tcW w:w="2500" w:type="dxa"/>
            <w:tcBorders>
              <w:bottom w:val="single" w:sz="5" w:space="0" w:color="145192"/>
            </w:tcBorders>
          </w:tcPr>
          <w:p w14:paraId="393A8056" w14:textId="77777777" w:rsidR="00403AB0" w:rsidRDefault="005E4B95">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45A3A50" w14:textId="77777777" w:rsidR="00403AB0" w:rsidRDefault="005E4B95">
            <w:r>
              <w:rPr>
                <w:rFonts w:ascii="Arial Narrow" w:hAnsi="Arial Narrow"/>
                <w:sz w:val="20"/>
              </w:rPr>
              <w:t>Grade 7</w:t>
            </w:r>
          </w:p>
        </w:tc>
        <w:tc>
          <w:tcPr>
            <w:tcW w:w="3500" w:type="dxa"/>
            <w:tcBorders>
              <w:bottom w:val="single" w:sz="5" w:space="0" w:color="145192"/>
            </w:tcBorders>
          </w:tcPr>
          <w:p w14:paraId="647BC515" w14:textId="77777777" w:rsidR="00403AB0" w:rsidRDefault="00403AB0"/>
        </w:tc>
      </w:tr>
      <w:tr w:rsidR="00403AB0" w14:paraId="1673B37A" w14:textId="77777777">
        <w:tc>
          <w:tcPr>
            <w:tcW w:w="2500" w:type="dxa"/>
            <w:tcBorders>
              <w:bottom w:val="single" w:sz="5" w:space="0" w:color="145192"/>
            </w:tcBorders>
          </w:tcPr>
          <w:p w14:paraId="15F03D83" w14:textId="77777777" w:rsidR="00403AB0" w:rsidRDefault="005E4B95">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C747F44" w14:textId="77777777" w:rsidR="00403AB0" w:rsidRDefault="005E4B95">
            <w:r>
              <w:rPr>
                <w:rFonts w:ascii="Arial Narrow" w:hAnsi="Arial Narrow"/>
                <w:sz w:val="20"/>
              </w:rPr>
              <w:t>Grade 8</w:t>
            </w:r>
          </w:p>
        </w:tc>
        <w:tc>
          <w:tcPr>
            <w:tcW w:w="3500" w:type="dxa"/>
            <w:tcBorders>
              <w:bottom w:val="single" w:sz="5" w:space="0" w:color="145192"/>
            </w:tcBorders>
          </w:tcPr>
          <w:p w14:paraId="5C4321C7" w14:textId="77777777" w:rsidR="00403AB0" w:rsidRDefault="00403AB0"/>
        </w:tc>
      </w:tr>
      <w:tr w:rsidR="00403AB0" w14:paraId="75C50A3F" w14:textId="77777777">
        <w:tc>
          <w:tcPr>
            <w:tcW w:w="2500" w:type="dxa"/>
            <w:tcBorders>
              <w:bottom w:val="single" w:sz="5" w:space="0" w:color="145192"/>
            </w:tcBorders>
          </w:tcPr>
          <w:p w14:paraId="6FB8FD2D" w14:textId="77777777" w:rsidR="00403AB0" w:rsidRDefault="005E4B95">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26D5877C" w14:textId="77777777" w:rsidR="00403AB0" w:rsidRDefault="005E4B95">
            <w:r>
              <w:rPr>
                <w:rFonts w:ascii="Arial Narrow" w:hAnsi="Arial Narrow"/>
                <w:sz w:val="20"/>
              </w:rPr>
              <w:t>Grade 9</w:t>
            </w:r>
          </w:p>
        </w:tc>
        <w:tc>
          <w:tcPr>
            <w:tcW w:w="3500" w:type="dxa"/>
            <w:tcBorders>
              <w:bottom w:val="single" w:sz="5" w:space="0" w:color="145192"/>
            </w:tcBorders>
          </w:tcPr>
          <w:p w14:paraId="68BB5552" w14:textId="77777777" w:rsidR="00403AB0" w:rsidRDefault="00403AB0"/>
        </w:tc>
      </w:tr>
      <w:tr w:rsidR="00403AB0" w14:paraId="670F5FB4" w14:textId="77777777">
        <w:tc>
          <w:tcPr>
            <w:tcW w:w="2500" w:type="dxa"/>
            <w:tcBorders>
              <w:bottom w:val="single" w:sz="5" w:space="0" w:color="145192"/>
            </w:tcBorders>
          </w:tcPr>
          <w:p w14:paraId="2326FC76" w14:textId="77777777" w:rsidR="00403AB0" w:rsidRDefault="005E4B95">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9B01229" w14:textId="77777777" w:rsidR="00403AB0" w:rsidRDefault="005E4B95">
            <w:r>
              <w:rPr>
                <w:rFonts w:ascii="Arial Narrow" w:hAnsi="Arial Narrow"/>
                <w:sz w:val="20"/>
              </w:rPr>
              <w:t>Grade 10</w:t>
            </w:r>
          </w:p>
        </w:tc>
        <w:tc>
          <w:tcPr>
            <w:tcW w:w="3500" w:type="dxa"/>
            <w:tcBorders>
              <w:bottom w:val="single" w:sz="5" w:space="0" w:color="145192"/>
            </w:tcBorders>
          </w:tcPr>
          <w:p w14:paraId="62B579D2" w14:textId="77777777" w:rsidR="00403AB0" w:rsidRDefault="00403AB0"/>
        </w:tc>
      </w:tr>
      <w:tr w:rsidR="00403AB0" w14:paraId="741F98AB" w14:textId="77777777">
        <w:tc>
          <w:tcPr>
            <w:tcW w:w="2500" w:type="dxa"/>
            <w:tcBorders>
              <w:bottom w:val="single" w:sz="5" w:space="0" w:color="145192"/>
            </w:tcBorders>
          </w:tcPr>
          <w:p w14:paraId="53D7643E" w14:textId="77777777" w:rsidR="00403AB0" w:rsidRDefault="005E4B95">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92D6EED" w14:textId="77777777" w:rsidR="00403AB0" w:rsidRDefault="005E4B95">
            <w:r>
              <w:rPr>
                <w:rFonts w:ascii="Arial Narrow" w:hAnsi="Arial Narrow"/>
                <w:sz w:val="20"/>
              </w:rPr>
              <w:t>Grade 11</w:t>
            </w:r>
          </w:p>
        </w:tc>
        <w:tc>
          <w:tcPr>
            <w:tcW w:w="3500" w:type="dxa"/>
            <w:tcBorders>
              <w:bottom w:val="single" w:sz="5" w:space="0" w:color="145192"/>
            </w:tcBorders>
          </w:tcPr>
          <w:p w14:paraId="2F0529C1" w14:textId="77777777" w:rsidR="00403AB0" w:rsidRDefault="00403AB0"/>
        </w:tc>
      </w:tr>
      <w:tr w:rsidR="00403AB0" w14:paraId="6FB97984" w14:textId="77777777">
        <w:tc>
          <w:tcPr>
            <w:tcW w:w="2500" w:type="dxa"/>
            <w:tcBorders>
              <w:bottom w:val="single" w:sz="5" w:space="0" w:color="145192"/>
            </w:tcBorders>
          </w:tcPr>
          <w:p w14:paraId="7B30C3DD" w14:textId="77777777" w:rsidR="00403AB0" w:rsidRDefault="005E4B95">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18D6FD48" w14:textId="77777777" w:rsidR="00403AB0" w:rsidRDefault="005E4B95">
            <w:r>
              <w:rPr>
                <w:rFonts w:ascii="Arial Narrow" w:hAnsi="Arial Narrow"/>
                <w:sz w:val="20"/>
              </w:rPr>
              <w:t>Grade 12</w:t>
            </w:r>
          </w:p>
        </w:tc>
        <w:tc>
          <w:tcPr>
            <w:tcW w:w="3500" w:type="dxa"/>
            <w:tcBorders>
              <w:bottom w:val="single" w:sz="5" w:space="0" w:color="145192"/>
            </w:tcBorders>
          </w:tcPr>
          <w:p w14:paraId="0ABF80B6" w14:textId="77777777" w:rsidR="00403AB0" w:rsidRDefault="00403AB0"/>
        </w:tc>
      </w:tr>
      <w:tr w:rsidR="00403AB0" w14:paraId="1D524E51" w14:textId="77777777">
        <w:tc>
          <w:tcPr>
            <w:tcW w:w="2500" w:type="dxa"/>
            <w:tcBorders>
              <w:bottom w:val="single" w:sz="5" w:space="0" w:color="145192"/>
            </w:tcBorders>
          </w:tcPr>
          <w:p w14:paraId="3977AE05" w14:textId="77777777" w:rsidR="00403AB0" w:rsidRDefault="005E4B95">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3F5BD367" w14:textId="77777777" w:rsidR="00403AB0" w:rsidRDefault="005E4B95">
            <w:r>
              <w:rPr>
                <w:rFonts w:ascii="Arial Narrow" w:hAnsi="Arial Narrow"/>
                <w:sz w:val="20"/>
              </w:rPr>
              <w:t>Grade 13</w:t>
            </w:r>
          </w:p>
        </w:tc>
        <w:tc>
          <w:tcPr>
            <w:tcW w:w="3500" w:type="dxa"/>
            <w:tcBorders>
              <w:bottom w:val="single" w:sz="5" w:space="0" w:color="145192"/>
            </w:tcBorders>
          </w:tcPr>
          <w:p w14:paraId="55160072" w14:textId="77777777" w:rsidR="005B7A1F" w:rsidRDefault="00280CAD">
            <w:pPr>
              <w:rPr>
                <w:rFonts w:ascii="Arial Narrow" w:hAnsi="Arial Narrow"/>
                <w:sz w:val="20"/>
              </w:rPr>
            </w:pPr>
            <w:r w:rsidRPr="00280CAD">
              <w:rPr>
                <w:rFonts w:ascii="Arial Narrow" w:hAnsi="Arial Narrow"/>
                <w:sz w:val="20"/>
              </w:rPr>
              <w:t>High school students who are enrolled in programs where they can earn college credit in an extended high school environment, or Career and technical education (CTE) students in a high school program that continues beyond grade 12</w:t>
            </w:r>
          </w:p>
          <w:p w14:paraId="40C9EB3D" w14:textId="481BF2B3" w:rsidR="005B7A1F" w:rsidRPr="005B7A1F" w:rsidRDefault="005B7A1F">
            <w:pPr>
              <w:rPr>
                <w:rFonts w:ascii="Arial Narrow" w:hAnsi="Arial Narrow"/>
                <w:sz w:val="20"/>
              </w:rPr>
            </w:pPr>
            <w:r w:rsidRPr="005B7A1F">
              <w:rPr>
                <w:rFonts w:ascii="Arial Narrow" w:hAnsi="Arial Narrow"/>
                <w:b/>
                <w:bCs/>
                <w:i/>
                <w:iCs/>
                <w:color w:val="FF0000"/>
                <w:sz w:val="20"/>
              </w:rPr>
              <w:t>Revised!</w:t>
            </w:r>
          </w:p>
        </w:tc>
      </w:tr>
      <w:tr w:rsidR="00403AB0" w14:paraId="40DB373F" w14:textId="77777777">
        <w:tc>
          <w:tcPr>
            <w:tcW w:w="2500" w:type="dxa"/>
            <w:tcBorders>
              <w:bottom w:val="single" w:sz="5" w:space="0" w:color="145192"/>
            </w:tcBorders>
          </w:tcPr>
          <w:p w14:paraId="79933404" w14:textId="77777777" w:rsidR="00403AB0" w:rsidRDefault="005E4B95">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1F3F7F4E" w14:textId="77777777" w:rsidR="00403AB0" w:rsidRDefault="005E4B95">
            <w:r>
              <w:rPr>
                <w:rFonts w:ascii="Arial Narrow" w:hAnsi="Arial Narrow"/>
                <w:sz w:val="20"/>
              </w:rPr>
              <w:t>Ungraded</w:t>
            </w:r>
          </w:p>
        </w:tc>
        <w:tc>
          <w:tcPr>
            <w:tcW w:w="3500" w:type="dxa"/>
            <w:tcBorders>
              <w:bottom w:val="single" w:sz="5" w:space="0" w:color="145192"/>
            </w:tcBorders>
          </w:tcPr>
          <w:p w14:paraId="6203A4EE" w14:textId="3B76306C" w:rsidR="00403AB0" w:rsidRDefault="005E4B95">
            <w:r>
              <w:rPr>
                <w:rFonts w:ascii="Arial Narrow" w:hAnsi="Arial Narrow"/>
                <w:sz w:val="20"/>
              </w:rPr>
              <w:t>Students assigned to a class or program that does not have standard grade designations.</w:t>
            </w:r>
          </w:p>
        </w:tc>
      </w:tr>
      <w:tr w:rsidR="00403AB0" w14:paraId="539593F5" w14:textId="77777777">
        <w:tc>
          <w:tcPr>
            <w:tcW w:w="2500" w:type="dxa"/>
          </w:tcPr>
          <w:p w14:paraId="34E33E3C"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0CD74F2E" w14:textId="77777777" w:rsidR="00403AB0" w:rsidRDefault="005E4B95">
            <w:r>
              <w:rPr>
                <w:rFonts w:ascii="Arial Narrow" w:hAnsi="Arial Narrow"/>
                <w:sz w:val="20"/>
              </w:rPr>
              <w:t>Missing</w:t>
            </w:r>
          </w:p>
        </w:tc>
        <w:tc>
          <w:tcPr>
            <w:tcW w:w="3500" w:type="dxa"/>
          </w:tcPr>
          <w:p w14:paraId="3B0540D9" w14:textId="77777777" w:rsidR="00403AB0" w:rsidRDefault="005E4B95">
            <w:r>
              <w:rPr>
                <w:rFonts w:ascii="Arial Narrow" w:hAnsi="Arial Narrow"/>
                <w:sz w:val="20"/>
              </w:rPr>
              <w:t>Use when data are not available by this category.</w:t>
            </w:r>
          </w:p>
        </w:tc>
      </w:tr>
    </w:tbl>
    <w:p w14:paraId="2C59F0A7" w14:textId="77777777" w:rsidR="00403AB0" w:rsidRDefault="00403AB0"/>
    <w:p w14:paraId="1171F78F" w14:textId="77777777" w:rsidR="00403AB0" w:rsidRDefault="00403AB0"/>
    <w:p w14:paraId="5C32E7F6" w14:textId="77777777" w:rsidR="00403AB0" w:rsidRDefault="005E4B95">
      <w:r>
        <w:rPr>
          <w:b/>
        </w:rPr>
        <w:t>Racial Ethnic</w:t>
      </w:r>
    </w:p>
    <w:p w14:paraId="27F9BF5B" w14:textId="77777777" w:rsidR="00403AB0" w:rsidRDefault="00403AB0"/>
    <w:p w14:paraId="332ECA9E" w14:textId="77777777" w:rsidR="00403AB0" w:rsidRDefault="005E4B95">
      <w:r>
        <w:t>The general racial category that most clearly reflects individuals' recognition of their community or with which the individuals most identify.</w:t>
      </w:r>
    </w:p>
    <w:p w14:paraId="251FF0F5"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03AB0" w14:paraId="6F0FEB81" w14:textId="77777777">
        <w:tc>
          <w:tcPr>
            <w:tcW w:w="2500" w:type="dxa"/>
            <w:shd w:val="clear" w:color="auto" w:fill="145192"/>
          </w:tcPr>
          <w:p w14:paraId="556BAD83" w14:textId="77777777" w:rsidR="00403AB0" w:rsidRDefault="005E4B95">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EEC5182"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6AFFB6AD" w14:textId="77777777" w:rsidR="00403AB0" w:rsidRDefault="005E4B95">
            <w:pPr>
              <w:jc w:val="center"/>
            </w:pPr>
            <w:r>
              <w:rPr>
                <w:rFonts w:ascii="Arial Narrow" w:hAnsi="Arial Narrow"/>
                <w:b/>
                <w:color w:val="FFFFFF"/>
                <w:sz w:val="20"/>
              </w:rPr>
              <w:t>Comments</w:t>
            </w:r>
          </w:p>
        </w:tc>
      </w:tr>
      <w:tr w:rsidR="00403AB0" w14:paraId="6F5C6B42" w14:textId="77777777">
        <w:tc>
          <w:tcPr>
            <w:tcW w:w="2500" w:type="dxa"/>
            <w:tcBorders>
              <w:top w:val="double" w:sz="5" w:space="0" w:color="145192"/>
              <w:bottom w:val="single" w:sz="5" w:space="0" w:color="145192"/>
            </w:tcBorders>
          </w:tcPr>
          <w:p w14:paraId="50CA99FD" w14:textId="77777777" w:rsidR="00403AB0" w:rsidRDefault="005E4B95">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7826EEF" w14:textId="77777777" w:rsidR="00403AB0" w:rsidRDefault="005E4B95">
            <w:r>
              <w:rPr>
                <w:rFonts w:ascii="Arial Narrow" w:hAnsi="Arial Narrow"/>
                <w:sz w:val="20"/>
              </w:rPr>
              <w:t>American Indian or Alaska Native</w:t>
            </w:r>
          </w:p>
        </w:tc>
        <w:tc>
          <w:tcPr>
            <w:tcW w:w="3500" w:type="dxa"/>
            <w:tcBorders>
              <w:top w:val="double" w:sz="5" w:space="0" w:color="145192"/>
              <w:bottom w:val="single" w:sz="5" w:space="0" w:color="145192"/>
            </w:tcBorders>
          </w:tcPr>
          <w:p w14:paraId="31E66924" w14:textId="77777777" w:rsidR="00403AB0" w:rsidRDefault="00403AB0"/>
        </w:tc>
      </w:tr>
      <w:tr w:rsidR="00403AB0" w14:paraId="3B67E0B7" w14:textId="77777777">
        <w:tc>
          <w:tcPr>
            <w:tcW w:w="2500" w:type="dxa"/>
            <w:tcBorders>
              <w:bottom w:val="single" w:sz="5" w:space="0" w:color="145192"/>
            </w:tcBorders>
          </w:tcPr>
          <w:p w14:paraId="478BB35E" w14:textId="77777777" w:rsidR="00403AB0" w:rsidRDefault="005E4B95">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556D08AB" w14:textId="77777777" w:rsidR="00403AB0" w:rsidRDefault="005E4B95">
            <w:r>
              <w:rPr>
                <w:rFonts w:ascii="Arial Narrow" w:hAnsi="Arial Narrow"/>
                <w:sz w:val="20"/>
              </w:rPr>
              <w:t>Asian</w:t>
            </w:r>
          </w:p>
        </w:tc>
        <w:tc>
          <w:tcPr>
            <w:tcW w:w="3500" w:type="dxa"/>
            <w:tcBorders>
              <w:bottom w:val="single" w:sz="5" w:space="0" w:color="145192"/>
            </w:tcBorders>
          </w:tcPr>
          <w:p w14:paraId="52F27B0F" w14:textId="77777777" w:rsidR="00403AB0" w:rsidRDefault="00403AB0"/>
        </w:tc>
      </w:tr>
      <w:tr w:rsidR="00403AB0" w14:paraId="70B6DB67" w14:textId="77777777">
        <w:tc>
          <w:tcPr>
            <w:tcW w:w="2500" w:type="dxa"/>
            <w:tcBorders>
              <w:bottom w:val="single" w:sz="5" w:space="0" w:color="145192"/>
            </w:tcBorders>
          </w:tcPr>
          <w:p w14:paraId="1B24A666" w14:textId="77777777" w:rsidR="00403AB0" w:rsidRDefault="005E4B95">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68104954" w14:textId="77777777" w:rsidR="00403AB0" w:rsidRDefault="005E4B95">
            <w:r>
              <w:rPr>
                <w:rFonts w:ascii="Arial Narrow" w:hAnsi="Arial Narrow"/>
                <w:sz w:val="20"/>
              </w:rPr>
              <w:t>Black or African American</w:t>
            </w:r>
          </w:p>
        </w:tc>
        <w:tc>
          <w:tcPr>
            <w:tcW w:w="3500" w:type="dxa"/>
            <w:tcBorders>
              <w:bottom w:val="single" w:sz="5" w:space="0" w:color="145192"/>
            </w:tcBorders>
          </w:tcPr>
          <w:p w14:paraId="53DA1725" w14:textId="77777777" w:rsidR="00403AB0" w:rsidRDefault="00403AB0"/>
        </w:tc>
      </w:tr>
      <w:tr w:rsidR="00403AB0" w14:paraId="7954CD0D" w14:textId="77777777">
        <w:tc>
          <w:tcPr>
            <w:tcW w:w="2500" w:type="dxa"/>
            <w:tcBorders>
              <w:bottom w:val="single" w:sz="5" w:space="0" w:color="145192"/>
            </w:tcBorders>
          </w:tcPr>
          <w:p w14:paraId="320BED03" w14:textId="77777777" w:rsidR="00403AB0" w:rsidRDefault="005E4B95">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E9069D4" w14:textId="77777777" w:rsidR="00403AB0" w:rsidRDefault="005E4B95">
            <w:r>
              <w:rPr>
                <w:rFonts w:ascii="Arial Narrow" w:hAnsi="Arial Narrow"/>
                <w:sz w:val="20"/>
              </w:rPr>
              <w:t>Hispanic/Latino</w:t>
            </w:r>
          </w:p>
        </w:tc>
        <w:tc>
          <w:tcPr>
            <w:tcW w:w="3500" w:type="dxa"/>
            <w:tcBorders>
              <w:bottom w:val="single" w:sz="5" w:space="0" w:color="145192"/>
            </w:tcBorders>
          </w:tcPr>
          <w:p w14:paraId="5538A668" w14:textId="77777777" w:rsidR="00403AB0" w:rsidRDefault="00403AB0"/>
        </w:tc>
      </w:tr>
      <w:tr w:rsidR="00403AB0" w14:paraId="079B64AC" w14:textId="77777777">
        <w:tc>
          <w:tcPr>
            <w:tcW w:w="2500" w:type="dxa"/>
            <w:tcBorders>
              <w:bottom w:val="single" w:sz="5" w:space="0" w:color="145192"/>
            </w:tcBorders>
          </w:tcPr>
          <w:p w14:paraId="454B73CB" w14:textId="77777777" w:rsidR="00403AB0" w:rsidRDefault="005E4B95">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AA60730" w14:textId="77777777" w:rsidR="00403AB0" w:rsidRDefault="005E4B95">
            <w:r>
              <w:rPr>
                <w:rFonts w:ascii="Arial Narrow" w:hAnsi="Arial Narrow"/>
                <w:sz w:val="20"/>
              </w:rPr>
              <w:t>Native Hawaiian or Other Pacific Islander</w:t>
            </w:r>
          </w:p>
        </w:tc>
        <w:tc>
          <w:tcPr>
            <w:tcW w:w="3500" w:type="dxa"/>
            <w:tcBorders>
              <w:bottom w:val="single" w:sz="5" w:space="0" w:color="145192"/>
            </w:tcBorders>
          </w:tcPr>
          <w:p w14:paraId="4E6EB17A" w14:textId="77777777" w:rsidR="00403AB0" w:rsidRDefault="00403AB0"/>
        </w:tc>
      </w:tr>
      <w:tr w:rsidR="00403AB0" w14:paraId="11A0A676" w14:textId="77777777">
        <w:tc>
          <w:tcPr>
            <w:tcW w:w="2500" w:type="dxa"/>
            <w:tcBorders>
              <w:bottom w:val="single" w:sz="5" w:space="0" w:color="145192"/>
            </w:tcBorders>
          </w:tcPr>
          <w:p w14:paraId="6F71DBAB" w14:textId="77777777" w:rsidR="00403AB0" w:rsidRDefault="005E4B95">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7E05305E" w14:textId="77777777" w:rsidR="00403AB0" w:rsidRDefault="005E4B95">
            <w:r>
              <w:rPr>
                <w:rFonts w:ascii="Arial Narrow" w:hAnsi="Arial Narrow"/>
                <w:sz w:val="20"/>
              </w:rPr>
              <w:t>Two or more races</w:t>
            </w:r>
          </w:p>
        </w:tc>
        <w:tc>
          <w:tcPr>
            <w:tcW w:w="3500" w:type="dxa"/>
            <w:tcBorders>
              <w:bottom w:val="single" w:sz="5" w:space="0" w:color="145192"/>
            </w:tcBorders>
          </w:tcPr>
          <w:p w14:paraId="281D9317" w14:textId="77777777" w:rsidR="00403AB0" w:rsidRDefault="00403AB0"/>
        </w:tc>
      </w:tr>
      <w:tr w:rsidR="00403AB0" w14:paraId="7510B3C9" w14:textId="77777777">
        <w:tc>
          <w:tcPr>
            <w:tcW w:w="2500" w:type="dxa"/>
            <w:tcBorders>
              <w:bottom w:val="single" w:sz="5" w:space="0" w:color="145192"/>
            </w:tcBorders>
          </w:tcPr>
          <w:p w14:paraId="5B1EACD2" w14:textId="77777777" w:rsidR="00403AB0" w:rsidRDefault="005E4B95">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2D8D7B8" w14:textId="77777777" w:rsidR="00403AB0" w:rsidRDefault="005E4B95">
            <w:r>
              <w:rPr>
                <w:rFonts w:ascii="Arial Narrow" w:hAnsi="Arial Narrow"/>
                <w:sz w:val="20"/>
              </w:rPr>
              <w:t>White</w:t>
            </w:r>
          </w:p>
        </w:tc>
        <w:tc>
          <w:tcPr>
            <w:tcW w:w="3500" w:type="dxa"/>
            <w:tcBorders>
              <w:bottom w:val="single" w:sz="5" w:space="0" w:color="145192"/>
            </w:tcBorders>
          </w:tcPr>
          <w:p w14:paraId="13D8891C" w14:textId="77777777" w:rsidR="00403AB0" w:rsidRDefault="00403AB0"/>
        </w:tc>
      </w:tr>
      <w:tr w:rsidR="00403AB0" w14:paraId="47FF0D3D" w14:textId="77777777">
        <w:tc>
          <w:tcPr>
            <w:tcW w:w="2500" w:type="dxa"/>
          </w:tcPr>
          <w:p w14:paraId="1CCE2434"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2B4F8DDF" w14:textId="77777777" w:rsidR="00403AB0" w:rsidRDefault="005E4B95">
            <w:r>
              <w:rPr>
                <w:rFonts w:ascii="Arial Narrow" w:hAnsi="Arial Narrow"/>
                <w:sz w:val="20"/>
              </w:rPr>
              <w:t>Missing</w:t>
            </w:r>
          </w:p>
        </w:tc>
        <w:tc>
          <w:tcPr>
            <w:tcW w:w="3500" w:type="dxa"/>
          </w:tcPr>
          <w:p w14:paraId="26027995" w14:textId="77777777" w:rsidR="00403AB0" w:rsidRDefault="005E4B95">
            <w:r>
              <w:rPr>
                <w:rFonts w:ascii="Arial Narrow" w:hAnsi="Arial Narrow"/>
                <w:sz w:val="20"/>
              </w:rPr>
              <w:t>Use when data are not available by this category.</w:t>
            </w:r>
          </w:p>
        </w:tc>
      </w:tr>
    </w:tbl>
    <w:p w14:paraId="1EABBB46" w14:textId="77777777" w:rsidR="00403AB0" w:rsidRPr="009948CB" w:rsidRDefault="00403AB0"/>
    <w:p w14:paraId="3D3C254D" w14:textId="1B1F43EC" w:rsidR="00403AB0" w:rsidRPr="009948CB" w:rsidRDefault="00403AB0"/>
    <w:p w14:paraId="476FCFA4" w14:textId="77777777" w:rsidR="00403AB0" w:rsidRDefault="005E4B95">
      <w:r>
        <w:rPr>
          <w:b/>
        </w:rPr>
        <w:t>Sex (Membership)</w:t>
      </w:r>
    </w:p>
    <w:p w14:paraId="277DAA29" w14:textId="77777777" w:rsidR="00403AB0" w:rsidRDefault="00403AB0"/>
    <w:p w14:paraId="1AF5A9BC" w14:textId="77777777" w:rsidR="00403AB0" w:rsidRDefault="005E4B95">
      <w:r>
        <w:t>An indication that students are either female or male.</w:t>
      </w:r>
    </w:p>
    <w:p w14:paraId="5D7D45AC"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358F36C6" w14:textId="77777777">
        <w:tc>
          <w:tcPr>
            <w:tcW w:w="2500" w:type="dxa"/>
            <w:shd w:val="clear" w:color="auto" w:fill="145192"/>
          </w:tcPr>
          <w:p w14:paraId="29E6B00D"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FCB107"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262005E7" w14:textId="77777777" w:rsidR="00403AB0" w:rsidRDefault="005E4B95">
            <w:pPr>
              <w:jc w:val="center"/>
            </w:pPr>
            <w:r>
              <w:rPr>
                <w:rFonts w:ascii="Arial Narrow" w:hAnsi="Arial Narrow"/>
                <w:b/>
                <w:color w:val="FFFFFF"/>
                <w:sz w:val="20"/>
              </w:rPr>
              <w:t>Comments</w:t>
            </w:r>
          </w:p>
        </w:tc>
      </w:tr>
      <w:tr w:rsidR="00403AB0" w14:paraId="730ADA85" w14:textId="77777777">
        <w:tc>
          <w:tcPr>
            <w:tcW w:w="2500" w:type="dxa"/>
            <w:tcBorders>
              <w:top w:val="double" w:sz="5" w:space="0" w:color="145192"/>
              <w:bottom w:val="single" w:sz="5" w:space="0" w:color="145192"/>
            </w:tcBorders>
          </w:tcPr>
          <w:p w14:paraId="52352B30" w14:textId="77777777" w:rsidR="00403AB0" w:rsidRDefault="005E4B95">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CC6A16F" w14:textId="77777777" w:rsidR="00403AB0" w:rsidRDefault="005E4B95">
            <w:r>
              <w:rPr>
                <w:rFonts w:ascii="Arial Narrow" w:hAnsi="Arial Narrow"/>
                <w:sz w:val="20"/>
              </w:rPr>
              <w:t>Female</w:t>
            </w:r>
          </w:p>
        </w:tc>
        <w:tc>
          <w:tcPr>
            <w:tcW w:w="3500" w:type="dxa"/>
            <w:tcBorders>
              <w:top w:val="double" w:sz="5" w:space="0" w:color="145192"/>
              <w:bottom w:val="single" w:sz="5" w:space="0" w:color="145192"/>
            </w:tcBorders>
          </w:tcPr>
          <w:p w14:paraId="4B2C06BA" w14:textId="77777777" w:rsidR="00403AB0" w:rsidRDefault="00403AB0"/>
        </w:tc>
      </w:tr>
      <w:tr w:rsidR="00403AB0" w14:paraId="5172B1BD" w14:textId="77777777">
        <w:tc>
          <w:tcPr>
            <w:tcW w:w="2500" w:type="dxa"/>
            <w:tcBorders>
              <w:bottom w:val="single" w:sz="5" w:space="0" w:color="145192"/>
            </w:tcBorders>
          </w:tcPr>
          <w:p w14:paraId="026E0F11" w14:textId="77777777" w:rsidR="00403AB0" w:rsidRDefault="005E4B95">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3449E45" w14:textId="77777777" w:rsidR="00403AB0" w:rsidRDefault="005E4B95">
            <w:r>
              <w:rPr>
                <w:rFonts w:ascii="Arial Narrow" w:hAnsi="Arial Narrow"/>
                <w:sz w:val="20"/>
              </w:rPr>
              <w:t>Male</w:t>
            </w:r>
          </w:p>
        </w:tc>
        <w:tc>
          <w:tcPr>
            <w:tcW w:w="3500" w:type="dxa"/>
            <w:tcBorders>
              <w:bottom w:val="single" w:sz="5" w:space="0" w:color="145192"/>
            </w:tcBorders>
          </w:tcPr>
          <w:p w14:paraId="0A78A586" w14:textId="77777777" w:rsidR="00403AB0" w:rsidRDefault="00403AB0"/>
        </w:tc>
      </w:tr>
      <w:tr w:rsidR="00403AB0" w14:paraId="304946D3" w14:textId="77777777">
        <w:tc>
          <w:tcPr>
            <w:tcW w:w="2500" w:type="dxa"/>
          </w:tcPr>
          <w:p w14:paraId="38197202"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4337821B" w14:textId="77777777" w:rsidR="00403AB0" w:rsidRDefault="005E4B95">
            <w:r>
              <w:rPr>
                <w:rFonts w:ascii="Arial Narrow" w:hAnsi="Arial Narrow"/>
                <w:sz w:val="20"/>
              </w:rPr>
              <w:t>Missing</w:t>
            </w:r>
          </w:p>
        </w:tc>
        <w:tc>
          <w:tcPr>
            <w:tcW w:w="3500" w:type="dxa"/>
          </w:tcPr>
          <w:p w14:paraId="4387154F" w14:textId="77777777" w:rsidR="00403AB0" w:rsidRDefault="005E4B95">
            <w:r>
              <w:rPr>
                <w:rFonts w:ascii="Arial Narrow" w:hAnsi="Arial Narrow"/>
                <w:sz w:val="20"/>
              </w:rPr>
              <w:t>Use when data are not available by this category.</w:t>
            </w:r>
          </w:p>
        </w:tc>
      </w:tr>
    </w:tbl>
    <w:p w14:paraId="062EDF4D" w14:textId="77777777" w:rsidR="00403AB0" w:rsidRDefault="00403AB0"/>
    <w:p w14:paraId="4F394DDC" w14:textId="77777777" w:rsidR="00403AB0" w:rsidRDefault="00403AB0"/>
    <w:p w14:paraId="646CD64C" w14:textId="77777777" w:rsidR="00403AB0" w:rsidRDefault="005E4B95">
      <w:r>
        <w:rPr>
          <w:b/>
        </w:rPr>
        <w:t>Disability Status (IDEA)</w:t>
      </w:r>
    </w:p>
    <w:p w14:paraId="3E661899" w14:textId="77777777" w:rsidR="00403AB0" w:rsidRDefault="00403AB0"/>
    <w:p w14:paraId="6DCA6A24" w14:textId="77777777" w:rsidR="00403AB0" w:rsidRDefault="005E4B95">
      <w:r>
        <w:t>An indication of whether children (students) are children with disabilities (IDEA).</w:t>
      </w:r>
    </w:p>
    <w:p w14:paraId="0956C8A3"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73F5A2F6" w14:textId="77777777">
        <w:tc>
          <w:tcPr>
            <w:tcW w:w="2500" w:type="dxa"/>
            <w:shd w:val="clear" w:color="auto" w:fill="145192"/>
          </w:tcPr>
          <w:p w14:paraId="615BDBDF"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0EDEDE"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0188B0DC" w14:textId="77777777" w:rsidR="00403AB0" w:rsidRDefault="005E4B95">
            <w:pPr>
              <w:jc w:val="center"/>
            </w:pPr>
            <w:r>
              <w:rPr>
                <w:rFonts w:ascii="Arial Narrow" w:hAnsi="Arial Narrow"/>
                <w:b/>
                <w:color w:val="FFFFFF"/>
                <w:sz w:val="20"/>
              </w:rPr>
              <w:t>Comments</w:t>
            </w:r>
          </w:p>
        </w:tc>
      </w:tr>
      <w:tr w:rsidR="00403AB0" w14:paraId="2F354C4B" w14:textId="77777777">
        <w:tc>
          <w:tcPr>
            <w:tcW w:w="2500" w:type="dxa"/>
            <w:tcBorders>
              <w:top w:val="double" w:sz="5" w:space="0" w:color="145192"/>
              <w:bottom w:val="single" w:sz="5" w:space="0" w:color="145192"/>
            </w:tcBorders>
          </w:tcPr>
          <w:p w14:paraId="3179BCAB" w14:textId="77777777" w:rsidR="00403AB0" w:rsidRDefault="005E4B95">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2647B088" w14:textId="77777777" w:rsidR="00403AB0" w:rsidRDefault="005E4B95">
            <w:r>
              <w:rPr>
                <w:rFonts w:ascii="Arial Narrow" w:hAnsi="Arial Narrow"/>
                <w:sz w:val="20"/>
              </w:rPr>
              <w:t>Children without disabilities</w:t>
            </w:r>
          </w:p>
        </w:tc>
        <w:tc>
          <w:tcPr>
            <w:tcW w:w="3500" w:type="dxa"/>
            <w:tcBorders>
              <w:top w:val="double" w:sz="5" w:space="0" w:color="145192"/>
              <w:bottom w:val="single" w:sz="5" w:space="0" w:color="145192"/>
            </w:tcBorders>
          </w:tcPr>
          <w:p w14:paraId="274C2507" w14:textId="77777777" w:rsidR="00403AB0" w:rsidRDefault="00403AB0"/>
        </w:tc>
      </w:tr>
      <w:tr w:rsidR="00403AB0" w14:paraId="194C9119" w14:textId="77777777">
        <w:tc>
          <w:tcPr>
            <w:tcW w:w="2500" w:type="dxa"/>
            <w:tcBorders>
              <w:bottom w:val="single" w:sz="5" w:space="0" w:color="145192"/>
            </w:tcBorders>
          </w:tcPr>
          <w:p w14:paraId="2ABCAF6A" w14:textId="77777777" w:rsidR="00403AB0" w:rsidRDefault="005E4B95">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23A24B01" w14:textId="77777777" w:rsidR="00403AB0" w:rsidRDefault="005E4B95">
            <w:r>
              <w:rPr>
                <w:rFonts w:ascii="Arial Narrow" w:hAnsi="Arial Narrow"/>
                <w:sz w:val="20"/>
              </w:rPr>
              <w:t>Children with one or more disabilities (IDEA)</w:t>
            </w:r>
          </w:p>
        </w:tc>
        <w:tc>
          <w:tcPr>
            <w:tcW w:w="3500" w:type="dxa"/>
            <w:tcBorders>
              <w:bottom w:val="single" w:sz="5" w:space="0" w:color="145192"/>
            </w:tcBorders>
          </w:tcPr>
          <w:p w14:paraId="24242282" w14:textId="77777777" w:rsidR="00403AB0" w:rsidRDefault="00403AB0"/>
        </w:tc>
      </w:tr>
      <w:tr w:rsidR="00403AB0" w14:paraId="49AE8EFA" w14:textId="77777777">
        <w:tc>
          <w:tcPr>
            <w:tcW w:w="2500" w:type="dxa"/>
          </w:tcPr>
          <w:p w14:paraId="29672494"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74F319F4" w14:textId="77777777" w:rsidR="00403AB0" w:rsidRDefault="005E4B95">
            <w:r>
              <w:rPr>
                <w:rFonts w:ascii="Arial Narrow" w:hAnsi="Arial Narrow"/>
                <w:sz w:val="20"/>
              </w:rPr>
              <w:t>Missing</w:t>
            </w:r>
          </w:p>
        </w:tc>
        <w:tc>
          <w:tcPr>
            <w:tcW w:w="3500" w:type="dxa"/>
          </w:tcPr>
          <w:p w14:paraId="2D379DD4" w14:textId="77777777" w:rsidR="00403AB0" w:rsidRDefault="005E4B95">
            <w:r>
              <w:rPr>
                <w:rFonts w:ascii="Arial Narrow" w:hAnsi="Arial Narrow"/>
                <w:sz w:val="20"/>
              </w:rPr>
              <w:t>Use when data are not available by this category.</w:t>
            </w:r>
          </w:p>
        </w:tc>
      </w:tr>
    </w:tbl>
    <w:p w14:paraId="48AFF92B" w14:textId="77777777" w:rsidR="00403AB0" w:rsidRDefault="00403AB0"/>
    <w:p w14:paraId="21F6B320" w14:textId="77777777" w:rsidR="00403AB0" w:rsidRDefault="00403AB0"/>
    <w:p w14:paraId="10429790" w14:textId="77777777" w:rsidR="00403AB0" w:rsidRDefault="005E4B95">
      <w:r>
        <w:rPr>
          <w:b/>
        </w:rPr>
        <w:t>English Learner Status (Only)</w:t>
      </w:r>
    </w:p>
    <w:p w14:paraId="65BD26FB" w14:textId="77777777" w:rsidR="00403AB0" w:rsidRDefault="00403AB0"/>
    <w:p w14:paraId="248D69D0" w14:textId="77777777" w:rsidR="00403AB0" w:rsidRDefault="005E4B95">
      <w:r>
        <w:t>An indication that students met the definition of an English learner.</w:t>
      </w:r>
    </w:p>
    <w:p w14:paraId="6021295A"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3F0E767E" w14:textId="77777777">
        <w:tc>
          <w:tcPr>
            <w:tcW w:w="2500" w:type="dxa"/>
            <w:shd w:val="clear" w:color="auto" w:fill="145192"/>
          </w:tcPr>
          <w:p w14:paraId="733C44E6"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2C1846"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38AC24D9" w14:textId="77777777" w:rsidR="00403AB0" w:rsidRDefault="005E4B95">
            <w:pPr>
              <w:jc w:val="center"/>
            </w:pPr>
            <w:r>
              <w:rPr>
                <w:rFonts w:ascii="Arial Narrow" w:hAnsi="Arial Narrow"/>
                <w:b/>
                <w:color w:val="FFFFFF"/>
                <w:sz w:val="20"/>
              </w:rPr>
              <w:t>Comments</w:t>
            </w:r>
          </w:p>
        </w:tc>
      </w:tr>
      <w:tr w:rsidR="00403AB0" w14:paraId="08CE08F1" w14:textId="77777777">
        <w:tc>
          <w:tcPr>
            <w:tcW w:w="2500" w:type="dxa"/>
            <w:tcBorders>
              <w:top w:val="double" w:sz="5" w:space="0" w:color="145192"/>
              <w:bottom w:val="single" w:sz="5" w:space="0" w:color="145192"/>
            </w:tcBorders>
          </w:tcPr>
          <w:p w14:paraId="28E49B90" w14:textId="77777777" w:rsidR="00403AB0" w:rsidRDefault="005E4B95">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530AA58" w14:textId="77777777" w:rsidR="00403AB0" w:rsidRDefault="005E4B95">
            <w:r>
              <w:rPr>
                <w:rFonts w:ascii="Arial Narrow" w:hAnsi="Arial Narrow"/>
                <w:sz w:val="20"/>
              </w:rPr>
              <w:t>English learner</w:t>
            </w:r>
          </w:p>
        </w:tc>
        <w:tc>
          <w:tcPr>
            <w:tcW w:w="3500" w:type="dxa"/>
            <w:tcBorders>
              <w:top w:val="double" w:sz="5" w:space="0" w:color="145192"/>
              <w:bottom w:val="single" w:sz="5" w:space="0" w:color="145192"/>
            </w:tcBorders>
          </w:tcPr>
          <w:p w14:paraId="1703D34E" w14:textId="77777777" w:rsidR="00403AB0" w:rsidRDefault="00403AB0"/>
        </w:tc>
      </w:tr>
      <w:tr w:rsidR="00403AB0" w14:paraId="532FCA49" w14:textId="77777777">
        <w:tc>
          <w:tcPr>
            <w:tcW w:w="2500" w:type="dxa"/>
          </w:tcPr>
          <w:p w14:paraId="6339C277"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39E642EC" w14:textId="77777777" w:rsidR="00403AB0" w:rsidRDefault="005E4B95">
            <w:r>
              <w:rPr>
                <w:rFonts w:ascii="Arial Narrow" w:hAnsi="Arial Narrow"/>
                <w:sz w:val="20"/>
              </w:rPr>
              <w:t>Missing</w:t>
            </w:r>
          </w:p>
        </w:tc>
        <w:tc>
          <w:tcPr>
            <w:tcW w:w="3500" w:type="dxa"/>
          </w:tcPr>
          <w:p w14:paraId="51A21C98" w14:textId="77777777" w:rsidR="00403AB0" w:rsidRDefault="005E4B95">
            <w:r>
              <w:rPr>
                <w:rFonts w:ascii="Arial Narrow" w:hAnsi="Arial Narrow"/>
                <w:sz w:val="20"/>
              </w:rPr>
              <w:t>Use when data are not available by this category.</w:t>
            </w:r>
          </w:p>
        </w:tc>
      </w:tr>
    </w:tbl>
    <w:p w14:paraId="0BA55D65" w14:textId="77777777" w:rsidR="00403AB0" w:rsidRDefault="005E4B95">
      <w:r>
        <w:rPr>
          <w:b/>
        </w:rPr>
        <w:lastRenderedPageBreak/>
        <w:t>Economically Disadvantaged Status</w:t>
      </w:r>
    </w:p>
    <w:p w14:paraId="61FCA04A" w14:textId="77777777" w:rsidR="00403AB0" w:rsidRDefault="00403AB0"/>
    <w:p w14:paraId="339E245B" w14:textId="77777777" w:rsidR="00403AB0" w:rsidRDefault="005E4B95">
      <w:r>
        <w:t>An indication that students meet the state criteria for classification as economically disadvantaged.</w:t>
      </w:r>
    </w:p>
    <w:p w14:paraId="54E578FF"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03AB0" w14:paraId="2A5FDCC4" w14:textId="77777777">
        <w:tc>
          <w:tcPr>
            <w:tcW w:w="2500" w:type="dxa"/>
            <w:shd w:val="clear" w:color="auto" w:fill="145192"/>
          </w:tcPr>
          <w:p w14:paraId="025FA27C"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E92C57"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7156CF69" w14:textId="77777777" w:rsidR="00403AB0" w:rsidRDefault="005E4B95">
            <w:pPr>
              <w:jc w:val="center"/>
            </w:pPr>
            <w:r>
              <w:rPr>
                <w:rFonts w:ascii="Arial Narrow" w:hAnsi="Arial Narrow"/>
                <w:b/>
                <w:color w:val="FFFFFF"/>
                <w:sz w:val="20"/>
              </w:rPr>
              <w:t>Comments</w:t>
            </w:r>
          </w:p>
        </w:tc>
      </w:tr>
      <w:tr w:rsidR="00403AB0" w14:paraId="590F3220" w14:textId="77777777">
        <w:tc>
          <w:tcPr>
            <w:tcW w:w="2500" w:type="dxa"/>
            <w:tcBorders>
              <w:top w:val="double" w:sz="5" w:space="0" w:color="145192"/>
              <w:bottom w:val="single" w:sz="5" w:space="0" w:color="145192"/>
            </w:tcBorders>
          </w:tcPr>
          <w:p w14:paraId="3AA51B27" w14:textId="77777777" w:rsidR="00403AB0" w:rsidRDefault="005E4B95">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B0F79BD" w14:textId="77777777" w:rsidR="00403AB0" w:rsidRDefault="005E4B95">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4BBE27F1" w14:textId="77777777" w:rsidR="00403AB0" w:rsidRDefault="00403AB0"/>
        </w:tc>
      </w:tr>
      <w:tr w:rsidR="00403AB0" w14:paraId="3AF649D4" w14:textId="77777777">
        <w:tc>
          <w:tcPr>
            <w:tcW w:w="2500" w:type="dxa"/>
          </w:tcPr>
          <w:p w14:paraId="3702CCD8"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01793E6F" w14:textId="77777777" w:rsidR="00403AB0" w:rsidRDefault="005E4B95">
            <w:r>
              <w:rPr>
                <w:rFonts w:ascii="Arial Narrow" w:hAnsi="Arial Narrow"/>
                <w:sz w:val="20"/>
              </w:rPr>
              <w:t>Missing</w:t>
            </w:r>
          </w:p>
        </w:tc>
        <w:tc>
          <w:tcPr>
            <w:tcW w:w="3500" w:type="dxa"/>
          </w:tcPr>
          <w:p w14:paraId="235CD223" w14:textId="77777777" w:rsidR="00403AB0" w:rsidRDefault="005E4B95">
            <w:r>
              <w:rPr>
                <w:rFonts w:ascii="Arial Narrow" w:hAnsi="Arial Narrow"/>
                <w:sz w:val="20"/>
              </w:rPr>
              <w:t>Use when data are not available by this category.</w:t>
            </w:r>
          </w:p>
        </w:tc>
      </w:tr>
    </w:tbl>
    <w:p w14:paraId="157B2971" w14:textId="77777777" w:rsidR="00403AB0" w:rsidRDefault="00403AB0"/>
    <w:p w14:paraId="30F1808F" w14:textId="197D79E5" w:rsidR="00403AB0" w:rsidRPr="009948CB" w:rsidRDefault="00403AB0"/>
    <w:p w14:paraId="3BDDC3BE" w14:textId="77777777" w:rsidR="00403AB0" w:rsidRDefault="005E4B95">
      <w:r>
        <w:rPr>
          <w:b/>
        </w:rPr>
        <w:t>Migratory Status</w:t>
      </w:r>
    </w:p>
    <w:p w14:paraId="45AB290A" w14:textId="77777777" w:rsidR="00403AB0" w:rsidRDefault="00403AB0"/>
    <w:p w14:paraId="52523661" w14:textId="77777777" w:rsidR="00403AB0" w:rsidRDefault="005E4B95">
      <w:r>
        <w:t>An indication that students are eligible migratory children.</w:t>
      </w:r>
    </w:p>
    <w:p w14:paraId="36FD0799"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3AB0" w14:paraId="1D7A6D35" w14:textId="77777777">
        <w:tc>
          <w:tcPr>
            <w:tcW w:w="2500" w:type="dxa"/>
            <w:shd w:val="clear" w:color="auto" w:fill="145192"/>
          </w:tcPr>
          <w:p w14:paraId="241942B0"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202610"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046122A3" w14:textId="77777777" w:rsidR="00403AB0" w:rsidRDefault="005E4B95">
            <w:pPr>
              <w:jc w:val="center"/>
            </w:pPr>
            <w:r>
              <w:rPr>
                <w:rFonts w:ascii="Arial Narrow" w:hAnsi="Arial Narrow"/>
                <w:b/>
                <w:color w:val="FFFFFF"/>
                <w:sz w:val="20"/>
              </w:rPr>
              <w:t>Comments</w:t>
            </w:r>
          </w:p>
        </w:tc>
      </w:tr>
      <w:tr w:rsidR="00403AB0" w14:paraId="163B21A8" w14:textId="77777777">
        <w:tc>
          <w:tcPr>
            <w:tcW w:w="2500" w:type="dxa"/>
            <w:tcBorders>
              <w:top w:val="double" w:sz="5" w:space="0" w:color="145192"/>
              <w:bottom w:val="single" w:sz="5" w:space="0" w:color="145192"/>
            </w:tcBorders>
          </w:tcPr>
          <w:p w14:paraId="7CBC413F" w14:textId="77777777" w:rsidR="00403AB0" w:rsidRDefault="005E4B95">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5D201A87" w14:textId="77777777" w:rsidR="00403AB0" w:rsidRDefault="005E4B95">
            <w:r>
              <w:rPr>
                <w:rFonts w:ascii="Arial Narrow" w:hAnsi="Arial Narrow"/>
                <w:sz w:val="20"/>
              </w:rPr>
              <w:t>Migratory students</w:t>
            </w:r>
          </w:p>
        </w:tc>
        <w:tc>
          <w:tcPr>
            <w:tcW w:w="3500" w:type="dxa"/>
            <w:tcBorders>
              <w:top w:val="double" w:sz="5" w:space="0" w:color="145192"/>
              <w:bottom w:val="single" w:sz="5" w:space="0" w:color="145192"/>
            </w:tcBorders>
          </w:tcPr>
          <w:p w14:paraId="33A684A3" w14:textId="77777777" w:rsidR="00403AB0" w:rsidRDefault="00403AB0"/>
        </w:tc>
      </w:tr>
      <w:tr w:rsidR="00403AB0" w14:paraId="0D3AB4C8" w14:textId="77777777">
        <w:tc>
          <w:tcPr>
            <w:tcW w:w="2500" w:type="dxa"/>
          </w:tcPr>
          <w:p w14:paraId="7586E599"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532307EE" w14:textId="77777777" w:rsidR="00403AB0" w:rsidRDefault="005E4B95">
            <w:r>
              <w:rPr>
                <w:rFonts w:ascii="Arial Narrow" w:hAnsi="Arial Narrow"/>
                <w:sz w:val="20"/>
              </w:rPr>
              <w:t>Missing</w:t>
            </w:r>
          </w:p>
        </w:tc>
        <w:tc>
          <w:tcPr>
            <w:tcW w:w="3500" w:type="dxa"/>
          </w:tcPr>
          <w:p w14:paraId="01F41E4A" w14:textId="77777777" w:rsidR="00403AB0" w:rsidRDefault="005E4B95">
            <w:r>
              <w:rPr>
                <w:rFonts w:ascii="Arial Narrow" w:hAnsi="Arial Narrow"/>
                <w:sz w:val="20"/>
              </w:rPr>
              <w:t>Use when data are not available by this category.</w:t>
            </w:r>
          </w:p>
        </w:tc>
      </w:tr>
    </w:tbl>
    <w:p w14:paraId="20362378" w14:textId="77777777" w:rsidR="00403AB0" w:rsidRDefault="00403AB0"/>
    <w:p w14:paraId="57FB6FA6" w14:textId="77777777" w:rsidR="00403AB0" w:rsidRDefault="00403AB0"/>
    <w:p w14:paraId="63F725AE" w14:textId="77777777" w:rsidR="00403AB0" w:rsidRDefault="005E4B95">
      <w:r>
        <w:rPr>
          <w:b/>
        </w:rPr>
        <w:t>Homeless Enrolled Status</w:t>
      </w:r>
    </w:p>
    <w:p w14:paraId="1B6D7BCD" w14:textId="77777777" w:rsidR="00403AB0" w:rsidRDefault="00403AB0"/>
    <w:p w14:paraId="5233170D" w14:textId="77777777" w:rsidR="00403AB0" w:rsidRDefault="005E4B95">
      <w:r>
        <w:t>An indication that students were identified as homeless.</w:t>
      </w:r>
    </w:p>
    <w:p w14:paraId="0D0834AD" w14:textId="77777777" w:rsidR="00403AB0" w:rsidRDefault="00403A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403AB0" w14:paraId="4DDAC4D6" w14:textId="77777777">
        <w:tc>
          <w:tcPr>
            <w:tcW w:w="2500" w:type="dxa"/>
            <w:shd w:val="clear" w:color="auto" w:fill="145192"/>
          </w:tcPr>
          <w:p w14:paraId="0ED99A5B" w14:textId="77777777" w:rsidR="00403AB0" w:rsidRDefault="005E4B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034FCD" w14:textId="77777777" w:rsidR="00403AB0" w:rsidRDefault="005E4B95">
            <w:pPr>
              <w:jc w:val="center"/>
            </w:pPr>
            <w:r>
              <w:rPr>
                <w:rFonts w:ascii="Arial Narrow" w:hAnsi="Arial Narrow"/>
                <w:b/>
                <w:color w:val="FFFFFF"/>
                <w:sz w:val="20"/>
              </w:rPr>
              <w:t>Permitted Value Description</w:t>
            </w:r>
          </w:p>
        </w:tc>
        <w:tc>
          <w:tcPr>
            <w:tcW w:w="3500" w:type="dxa"/>
            <w:shd w:val="clear" w:color="auto" w:fill="145192"/>
          </w:tcPr>
          <w:p w14:paraId="131954E6" w14:textId="77777777" w:rsidR="00403AB0" w:rsidRDefault="005E4B95">
            <w:pPr>
              <w:jc w:val="center"/>
            </w:pPr>
            <w:r>
              <w:rPr>
                <w:rFonts w:ascii="Arial Narrow" w:hAnsi="Arial Narrow"/>
                <w:b/>
                <w:color w:val="FFFFFF"/>
                <w:sz w:val="20"/>
              </w:rPr>
              <w:t>Comments</w:t>
            </w:r>
          </w:p>
        </w:tc>
      </w:tr>
      <w:tr w:rsidR="00403AB0" w14:paraId="5A1E3C9C" w14:textId="77777777">
        <w:tc>
          <w:tcPr>
            <w:tcW w:w="2500" w:type="dxa"/>
            <w:tcBorders>
              <w:top w:val="double" w:sz="5" w:space="0" w:color="145192"/>
              <w:bottom w:val="single" w:sz="5" w:space="0" w:color="145192"/>
            </w:tcBorders>
          </w:tcPr>
          <w:p w14:paraId="5CBE11F1" w14:textId="77777777" w:rsidR="00403AB0" w:rsidRDefault="005E4B95">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2C34058" w14:textId="77777777" w:rsidR="00403AB0" w:rsidRDefault="005E4B95">
            <w:r>
              <w:rPr>
                <w:rFonts w:ascii="Arial Narrow" w:hAnsi="Arial Narrow"/>
                <w:sz w:val="20"/>
              </w:rPr>
              <w:t>Homeless enrolled</w:t>
            </w:r>
          </w:p>
        </w:tc>
        <w:tc>
          <w:tcPr>
            <w:tcW w:w="3500" w:type="dxa"/>
            <w:tcBorders>
              <w:top w:val="double" w:sz="5" w:space="0" w:color="145192"/>
              <w:bottom w:val="single" w:sz="5" w:space="0" w:color="145192"/>
            </w:tcBorders>
          </w:tcPr>
          <w:p w14:paraId="178811C4" w14:textId="77777777" w:rsidR="00403AB0" w:rsidRDefault="00403AB0"/>
        </w:tc>
      </w:tr>
      <w:tr w:rsidR="00403AB0" w14:paraId="6026FDDF" w14:textId="77777777">
        <w:tc>
          <w:tcPr>
            <w:tcW w:w="2500" w:type="dxa"/>
          </w:tcPr>
          <w:p w14:paraId="55080430" w14:textId="77777777" w:rsidR="00403AB0" w:rsidRDefault="005E4B95">
            <w:r>
              <w:rPr>
                <w:rFonts w:ascii="Arial Narrow" w:hAnsi="Arial Narrow"/>
                <w:sz w:val="20"/>
              </w:rPr>
              <w:t>MISSING</w:t>
            </w:r>
          </w:p>
        </w:tc>
        <w:tc>
          <w:tcPr>
            <w:tcW w:w="3500" w:type="dxa"/>
            <w:tcBorders>
              <w:left w:val="single" w:sz="5" w:space="0" w:color="145192"/>
              <w:right w:val="single" w:sz="5" w:space="0" w:color="145192"/>
            </w:tcBorders>
          </w:tcPr>
          <w:p w14:paraId="2F958546" w14:textId="77777777" w:rsidR="00403AB0" w:rsidRDefault="005E4B95">
            <w:r>
              <w:rPr>
                <w:rFonts w:ascii="Arial Narrow" w:hAnsi="Arial Narrow"/>
                <w:sz w:val="20"/>
              </w:rPr>
              <w:t>Missing</w:t>
            </w:r>
          </w:p>
        </w:tc>
        <w:tc>
          <w:tcPr>
            <w:tcW w:w="3500" w:type="dxa"/>
          </w:tcPr>
          <w:p w14:paraId="16268E1F" w14:textId="77777777" w:rsidR="00403AB0" w:rsidRDefault="005E4B95">
            <w:r>
              <w:rPr>
                <w:rFonts w:ascii="Arial Narrow" w:hAnsi="Arial Narrow"/>
                <w:sz w:val="20"/>
              </w:rPr>
              <w:t>Use when data are not available by this category.</w:t>
            </w:r>
          </w:p>
        </w:tc>
      </w:tr>
    </w:tbl>
    <w:p w14:paraId="52E64035" w14:textId="77777777" w:rsidR="00403AB0" w:rsidRDefault="00403AB0"/>
    <w:p w14:paraId="663A162E" w14:textId="2BA52E9B" w:rsidR="002C72C5" w:rsidRDefault="009948CB" w:rsidP="00093FCB">
      <w:pPr>
        <w:pStyle w:val="Heading2"/>
      </w:pPr>
      <w:bookmarkStart w:id="52" w:name="_TocDRG"/>
      <w:bookmarkStart w:id="53" w:name="_Toc44487970"/>
      <w:bookmarkStart w:id="54" w:name="_Toc62638742"/>
      <w:bookmarkEnd w:id="52"/>
      <w:bookmarkEnd w:id="53"/>
      <w:r>
        <w:rPr>
          <w:i/>
          <w:iCs/>
          <w:color w:val="FF0000"/>
        </w:rPr>
        <w:t>Revised!</w:t>
      </w:r>
      <w:r>
        <w:t xml:space="preserve"> D</w:t>
      </w:r>
      <w:r w:rsidR="002C72C5">
        <w:t>ata Reporting Guidelines</w:t>
      </w:r>
      <w:bookmarkEnd w:id="54"/>
    </w:p>
    <w:p w14:paraId="0473FB7F" w14:textId="77777777" w:rsidR="00D270C4" w:rsidRPr="005A4503" w:rsidRDefault="00D270C4" w:rsidP="00D270C4">
      <w:r w:rsidRPr="005A4503">
        <w:t>This section contains guidance for submitting this file in the format of questions and answers.</w:t>
      </w:r>
      <w:r>
        <w:t xml:space="preserve">  </w:t>
      </w:r>
    </w:p>
    <w:p w14:paraId="7083DA80" w14:textId="77777777" w:rsidR="00D270C4" w:rsidRPr="005A4503" w:rsidRDefault="00D270C4" w:rsidP="00D270C4"/>
    <w:p w14:paraId="760E38D1" w14:textId="3797F637" w:rsidR="002A3963" w:rsidRPr="002A3963" w:rsidRDefault="00953209" w:rsidP="00D270C4">
      <w:pPr>
        <w:rPr>
          <w:b/>
          <w:bCs/>
        </w:rPr>
      </w:pPr>
      <w:r w:rsidRPr="00953209">
        <w:rPr>
          <w:b/>
          <w:bCs/>
          <w:i/>
          <w:iCs/>
          <w:color w:val="FF0000"/>
        </w:rPr>
        <w:t>Revised!</w:t>
      </w:r>
      <w:r>
        <w:rPr>
          <w:b/>
          <w:bCs/>
        </w:rPr>
        <w:t xml:space="preserve"> </w:t>
      </w:r>
      <w:r w:rsidR="002A3963" w:rsidRPr="002A3963">
        <w:rPr>
          <w:b/>
          <w:bCs/>
        </w:rPr>
        <w:t>Who is a dropout?</w:t>
      </w:r>
    </w:p>
    <w:p w14:paraId="424AD4A2" w14:textId="734696A5" w:rsidR="00D270C4" w:rsidRDefault="00D270C4" w:rsidP="00D270C4">
      <w:r>
        <w:t>The following chart summarizes how to determine if a student is a dropout:</w:t>
      </w:r>
    </w:p>
    <w:p w14:paraId="4BCC339A" w14:textId="791F426C" w:rsidR="00D270C4" w:rsidRDefault="00D270C4" w:rsidP="00D270C4">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D270C4" w:rsidRPr="00A302F9" w14:paraId="68099368" w14:textId="5FABB86E" w:rsidTr="00775BCE">
        <w:trPr>
          <w:cantSplit/>
          <w:tblHeader/>
        </w:trPr>
        <w:tc>
          <w:tcPr>
            <w:tcW w:w="7848" w:type="dxa"/>
            <w:tcBorders>
              <w:top w:val="double" w:sz="4" w:space="0" w:color="145192"/>
              <w:bottom w:val="double" w:sz="4" w:space="0" w:color="145192"/>
              <w:right w:val="double" w:sz="4" w:space="0" w:color="145192"/>
            </w:tcBorders>
            <w:shd w:val="clear" w:color="auto" w:fill="145192"/>
          </w:tcPr>
          <w:p w14:paraId="73E4723C" w14:textId="35B9F6A4" w:rsidR="00D270C4" w:rsidRPr="00A5563B" w:rsidRDefault="00D270C4" w:rsidP="00775BCE">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1DFF5917" w14:textId="08BD4278" w:rsidR="00D270C4" w:rsidRPr="00A5563B" w:rsidRDefault="00D270C4" w:rsidP="00775BCE">
            <w:pPr>
              <w:jc w:val="center"/>
              <w:rPr>
                <w:b/>
                <w:color w:val="FFFFFF"/>
              </w:rPr>
            </w:pPr>
            <w:r w:rsidRPr="00A5563B">
              <w:rPr>
                <w:b/>
                <w:color w:val="FFFFFF"/>
              </w:rPr>
              <w:t>Dropout?</w:t>
            </w:r>
          </w:p>
        </w:tc>
      </w:tr>
      <w:tr w:rsidR="00D270C4" w:rsidRPr="00A302F9" w14:paraId="4F792C82" w14:textId="7EEE25A3" w:rsidTr="00775BCE">
        <w:trPr>
          <w:cantSplit/>
        </w:trPr>
        <w:tc>
          <w:tcPr>
            <w:tcW w:w="7848" w:type="dxa"/>
          </w:tcPr>
          <w:p w14:paraId="03348ABC" w14:textId="72B77E39" w:rsidR="00D270C4" w:rsidRPr="00F4383D" w:rsidRDefault="00D270C4" w:rsidP="00775BCE">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11BB09F1" w14:textId="2F7A391F" w:rsidR="00D270C4" w:rsidRPr="00F4383D" w:rsidRDefault="00D270C4" w:rsidP="00775BCE">
            <w:r>
              <w:t>Yes</w:t>
            </w:r>
          </w:p>
        </w:tc>
      </w:tr>
      <w:tr w:rsidR="00D270C4" w:rsidRPr="00A302F9" w14:paraId="5368B36F" w14:textId="4F0D6248" w:rsidTr="00775BCE">
        <w:trPr>
          <w:cantSplit/>
        </w:trPr>
        <w:tc>
          <w:tcPr>
            <w:tcW w:w="7848" w:type="dxa"/>
          </w:tcPr>
          <w:p w14:paraId="5F6CAC6F" w14:textId="6C5B967A" w:rsidR="00D270C4" w:rsidRPr="00F4383D" w:rsidRDefault="00D270C4" w:rsidP="00775BCE">
            <w:r w:rsidRPr="00F4383D">
              <w:t>Is gone; status is unknown</w:t>
            </w:r>
            <w:r>
              <w:t>.</w:t>
            </w:r>
          </w:p>
        </w:tc>
        <w:tc>
          <w:tcPr>
            <w:tcW w:w="1440" w:type="dxa"/>
          </w:tcPr>
          <w:p w14:paraId="67200B91" w14:textId="338D4E9B" w:rsidR="00D270C4" w:rsidRPr="00CC0DD8" w:rsidRDefault="00D270C4" w:rsidP="00775BCE">
            <w:r w:rsidRPr="00CC0DD8">
              <w:t>Yes</w:t>
            </w:r>
          </w:p>
        </w:tc>
      </w:tr>
      <w:tr w:rsidR="00D270C4" w:rsidRPr="00A302F9" w14:paraId="6D40B3A1" w14:textId="2D64A787" w:rsidTr="00775BCE">
        <w:trPr>
          <w:cantSplit/>
        </w:trPr>
        <w:tc>
          <w:tcPr>
            <w:tcW w:w="7848" w:type="dxa"/>
          </w:tcPr>
          <w:p w14:paraId="72B88988" w14:textId="3C9C75BD" w:rsidR="00D270C4" w:rsidRPr="00F4383D" w:rsidRDefault="00D270C4" w:rsidP="00775BCE">
            <w:r w:rsidRPr="00F4383D">
              <w:lastRenderedPageBreak/>
              <w:t>Moved to another district in this or some other state, not known to be in school</w:t>
            </w:r>
            <w:r>
              <w:t>.</w:t>
            </w:r>
          </w:p>
        </w:tc>
        <w:tc>
          <w:tcPr>
            <w:tcW w:w="1440" w:type="dxa"/>
          </w:tcPr>
          <w:p w14:paraId="2C8108F0" w14:textId="7A266103" w:rsidR="00D270C4" w:rsidRPr="00CC0DD8" w:rsidRDefault="00D270C4" w:rsidP="00775BCE">
            <w:r w:rsidRPr="00CC0DD8">
              <w:t>Yes</w:t>
            </w:r>
          </w:p>
        </w:tc>
      </w:tr>
      <w:tr w:rsidR="00D270C4" w:rsidRPr="00A302F9" w14:paraId="705281E0" w14:textId="050C8CB7" w:rsidTr="00775BCE">
        <w:trPr>
          <w:cantSplit/>
        </w:trPr>
        <w:tc>
          <w:tcPr>
            <w:tcW w:w="7848" w:type="dxa"/>
          </w:tcPr>
          <w:p w14:paraId="66381C86" w14:textId="350EB5D5" w:rsidR="00D270C4" w:rsidRPr="00F4383D" w:rsidRDefault="00D270C4" w:rsidP="00775BCE">
            <w:r w:rsidRPr="00F4383D">
              <w:t>Moved out of the United States</w:t>
            </w:r>
            <w:r>
              <w:t xml:space="preserve"> regardless of whether</w:t>
            </w:r>
            <w:r w:rsidRPr="00F4383D">
              <w:t xml:space="preserve"> enrollment status </w:t>
            </w:r>
            <w:r>
              <w:t>is</w:t>
            </w:r>
            <w:r w:rsidRPr="00F4383D">
              <w:t xml:space="preserve"> known</w:t>
            </w:r>
            <w:r>
              <w:t>.</w:t>
            </w:r>
          </w:p>
        </w:tc>
        <w:tc>
          <w:tcPr>
            <w:tcW w:w="1440" w:type="dxa"/>
          </w:tcPr>
          <w:p w14:paraId="11AB3665" w14:textId="2C84FDE2" w:rsidR="00D270C4" w:rsidRPr="00CC0DD8" w:rsidRDefault="00D270C4" w:rsidP="00775BCE">
            <w:r w:rsidRPr="00CC0DD8">
              <w:t>No</w:t>
            </w:r>
          </w:p>
        </w:tc>
      </w:tr>
      <w:tr w:rsidR="00D270C4" w:rsidRPr="00A302F9" w14:paraId="547D2664" w14:textId="737FAF5D" w:rsidTr="00775BCE">
        <w:trPr>
          <w:cantSplit/>
        </w:trPr>
        <w:tc>
          <w:tcPr>
            <w:tcW w:w="7848" w:type="dxa"/>
          </w:tcPr>
          <w:p w14:paraId="07562745" w14:textId="14B25888" w:rsidR="00D270C4"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0F2D35FF" w14:textId="7277A847" w:rsidR="00D270C4" w:rsidRPr="00CC0DD8" w:rsidRDefault="00D270C4" w:rsidP="00775BCE">
            <w:r w:rsidRPr="00CC0DD8">
              <w:t>No</w:t>
            </w:r>
          </w:p>
        </w:tc>
      </w:tr>
      <w:tr w:rsidR="00D270C4" w:rsidRPr="00A302F9" w14:paraId="5B6CFE64" w14:textId="74CF352C" w:rsidTr="00775BCE">
        <w:trPr>
          <w:cantSplit/>
        </w:trPr>
        <w:tc>
          <w:tcPr>
            <w:tcW w:w="7848" w:type="dxa"/>
          </w:tcPr>
          <w:p w14:paraId="6036B15A" w14:textId="47C9CB76" w:rsidR="00D270C4" w:rsidRPr="00F4383D"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2D3EC088" w14:textId="4A853F03" w:rsidR="00D270C4" w:rsidRPr="00CC0DD8" w:rsidRDefault="00D270C4" w:rsidP="00775BCE">
            <w:r w:rsidRPr="00CC0DD8">
              <w:t>Yes</w:t>
            </w:r>
          </w:p>
        </w:tc>
      </w:tr>
      <w:tr w:rsidR="00D270C4" w:rsidRPr="00A302F9" w14:paraId="5709846C" w14:textId="42C943D4" w:rsidTr="00775BCE">
        <w:trPr>
          <w:cantSplit/>
        </w:trPr>
        <w:tc>
          <w:tcPr>
            <w:tcW w:w="7848" w:type="dxa"/>
          </w:tcPr>
          <w:p w14:paraId="7F682C20" w14:textId="7A02D69E" w:rsidR="00D270C4" w:rsidRPr="00F4383D" w:rsidRDefault="00D270C4" w:rsidP="00775BCE">
            <w:r>
              <w:t xml:space="preserve">Is </w:t>
            </w:r>
            <w:r w:rsidRPr="00A302F9">
              <w:rPr>
                <w:b/>
              </w:rPr>
              <w:t>NOT</w:t>
            </w:r>
            <w:r>
              <w:t xml:space="preserve"> in school but known to be planning to enroll late (e.g., extended family vacation, seasonal work).</w:t>
            </w:r>
          </w:p>
        </w:tc>
        <w:tc>
          <w:tcPr>
            <w:tcW w:w="1440" w:type="dxa"/>
          </w:tcPr>
          <w:p w14:paraId="5A71B3BF" w14:textId="77D85F34" w:rsidR="00D270C4" w:rsidRPr="00CC0DD8" w:rsidRDefault="00D270C4" w:rsidP="00775BCE">
            <w:r w:rsidRPr="00CC0DD8">
              <w:t>No</w:t>
            </w:r>
          </w:p>
        </w:tc>
      </w:tr>
      <w:tr w:rsidR="00D270C4" w:rsidRPr="00A302F9" w14:paraId="7D8CB46E" w14:textId="77FC58AF" w:rsidTr="00775BCE">
        <w:trPr>
          <w:cantSplit/>
        </w:trPr>
        <w:tc>
          <w:tcPr>
            <w:tcW w:w="7848" w:type="dxa"/>
          </w:tcPr>
          <w:p w14:paraId="3FEB68F8" w14:textId="6B59D17F" w:rsidR="00D270C4" w:rsidRDefault="00D270C4" w:rsidP="00775BCE">
            <w:r>
              <w:t xml:space="preserve">Is </w:t>
            </w:r>
            <w:r w:rsidRPr="00A302F9">
              <w:rPr>
                <w:b/>
              </w:rPr>
              <w:t>NOT</w:t>
            </w:r>
            <w:r>
              <w:t xml:space="preserve"> in school because expelled with </w:t>
            </w:r>
            <w:r w:rsidRPr="00A302F9">
              <w:rPr>
                <w:b/>
                <w:bCs/>
              </w:rPr>
              <w:t xml:space="preserve">NO </w:t>
            </w:r>
            <w:r w:rsidRPr="00CC0DD8">
              <w:t>option to return</w:t>
            </w:r>
            <w:r>
              <w:t>.</w:t>
            </w:r>
          </w:p>
        </w:tc>
        <w:tc>
          <w:tcPr>
            <w:tcW w:w="1440" w:type="dxa"/>
          </w:tcPr>
          <w:p w14:paraId="4526D380" w14:textId="77A9BFB3" w:rsidR="00D270C4" w:rsidRPr="00CC0DD8" w:rsidRDefault="00D270C4" w:rsidP="00775BCE">
            <w:r w:rsidRPr="00CC0DD8">
              <w:t>Yes</w:t>
            </w:r>
          </w:p>
        </w:tc>
      </w:tr>
      <w:tr w:rsidR="00D270C4" w:rsidRPr="00A302F9" w14:paraId="67FE90FB" w14:textId="6334FE0D" w:rsidTr="00775BCE">
        <w:trPr>
          <w:cantSplit/>
        </w:trPr>
        <w:tc>
          <w:tcPr>
            <w:tcW w:w="7848" w:type="dxa"/>
          </w:tcPr>
          <w:p w14:paraId="18617E9A" w14:textId="7A98468B" w:rsidR="00D270C4" w:rsidRDefault="00D270C4" w:rsidP="00775BCE">
            <w:r w:rsidRPr="00CC0DD8">
              <w:t>Is in a nontraditional education setting</w:t>
            </w:r>
            <w:r>
              <w:t xml:space="preserve"> (</w:t>
            </w:r>
            <w:r w:rsidRPr="00CC0DD8">
              <w:t>such as hospital/homebound instruction, residential special</w:t>
            </w:r>
            <w:r>
              <w:t xml:space="preserve"> </w:t>
            </w:r>
            <w:r w:rsidRPr="00CC0DD8">
              <w:t>education</w:t>
            </w:r>
            <w:r>
              <w:t xml:space="preserve"> facility</w:t>
            </w:r>
            <w:r w:rsidRPr="00CC0DD8">
              <w:t>, correctional institution, community or technical college</w:t>
            </w:r>
            <w:r>
              <w:t>) where the program is:</w:t>
            </w:r>
          </w:p>
        </w:tc>
        <w:tc>
          <w:tcPr>
            <w:tcW w:w="1440" w:type="dxa"/>
          </w:tcPr>
          <w:p w14:paraId="6F429297" w14:textId="3ED74313" w:rsidR="00D270C4" w:rsidRPr="00CC0DD8" w:rsidRDefault="00D270C4" w:rsidP="00775BCE"/>
        </w:tc>
      </w:tr>
      <w:tr w:rsidR="00D270C4" w:rsidRPr="00A302F9" w14:paraId="77B0AE38" w14:textId="7B527935" w:rsidTr="00775BCE">
        <w:trPr>
          <w:cantSplit/>
        </w:trPr>
        <w:tc>
          <w:tcPr>
            <w:tcW w:w="7848" w:type="dxa"/>
          </w:tcPr>
          <w:p w14:paraId="2C0CDD34" w14:textId="02283292" w:rsidR="00D270C4" w:rsidRPr="00CC0DD8" w:rsidRDefault="00D270C4" w:rsidP="00775BCE">
            <w:pPr>
              <w:ind w:left="720"/>
            </w:pPr>
            <w:r>
              <w:t>A</w:t>
            </w:r>
            <w:r w:rsidRPr="00CC0DD8">
              <w:t xml:space="preserve">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048EDC93" w14:textId="427E1E05" w:rsidR="00D270C4" w:rsidRPr="00CC0DD8" w:rsidRDefault="00D270C4" w:rsidP="00775BCE">
            <w:r>
              <w:t>No</w:t>
            </w:r>
          </w:p>
        </w:tc>
      </w:tr>
      <w:tr w:rsidR="00D270C4" w:rsidRPr="00A302F9" w14:paraId="09A9F9DF" w14:textId="7793B8E5" w:rsidTr="00775BCE">
        <w:trPr>
          <w:cantSplit/>
        </w:trPr>
        <w:tc>
          <w:tcPr>
            <w:tcW w:w="7848" w:type="dxa"/>
          </w:tcPr>
          <w:p w14:paraId="50188ABC" w14:textId="17E9725F" w:rsidR="00D270C4" w:rsidRPr="00CC0DD8" w:rsidRDefault="00D270C4" w:rsidP="00775BCE">
            <w:pPr>
              <w:ind w:left="720"/>
            </w:pPr>
            <w:r>
              <w:t>An off-campus offering of regular school district.</w:t>
            </w:r>
          </w:p>
        </w:tc>
        <w:tc>
          <w:tcPr>
            <w:tcW w:w="1440" w:type="dxa"/>
          </w:tcPr>
          <w:p w14:paraId="588F39D1" w14:textId="22D59A78" w:rsidR="00D270C4" w:rsidRPr="00CC0DD8" w:rsidRDefault="00D270C4" w:rsidP="00775BCE">
            <w:r w:rsidRPr="00CC0DD8">
              <w:t>No</w:t>
            </w:r>
          </w:p>
        </w:tc>
      </w:tr>
      <w:tr w:rsidR="00D270C4" w:rsidRPr="00A302F9" w14:paraId="0080B35C" w14:textId="079CAE2D" w:rsidTr="00775BCE">
        <w:trPr>
          <w:cantSplit/>
        </w:trPr>
        <w:tc>
          <w:tcPr>
            <w:tcW w:w="7848" w:type="dxa"/>
          </w:tcPr>
          <w:p w14:paraId="58E3858D" w14:textId="66DA96CC" w:rsidR="00D270C4" w:rsidRPr="00CC0DD8" w:rsidRDefault="00D270C4" w:rsidP="00775BCE">
            <w:pPr>
              <w:ind w:left="720"/>
            </w:pPr>
            <w:r>
              <w:t>Classified as adult education that is</w:t>
            </w:r>
            <w:r w:rsidRPr="00BF1431">
              <w:rPr>
                <w:b/>
              </w:rPr>
              <w:t xml:space="preserve"> not</w:t>
            </w:r>
            <w:r>
              <w:t xml:space="preserve"> approved, administered or tracked by a regular school district.</w:t>
            </w:r>
          </w:p>
        </w:tc>
        <w:tc>
          <w:tcPr>
            <w:tcW w:w="1440" w:type="dxa"/>
          </w:tcPr>
          <w:p w14:paraId="2B874C23" w14:textId="7A3969CC" w:rsidR="00D270C4" w:rsidRPr="00CC0DD8" w:rsidRDefault="00D270C4" w:rsidP="00775BCE">
            <w:r w:rsidRPr="00CC0DD8">
              <w:t>Yes</w:t>
            </w:r>
          </w:p>
        </w:tc>
      </w:tr>
    </w:tbl>
    <w:p w14:paraId="4D9B2148" w14:textId="77777777" w:rsidR="00953209" w:rsidRDefault="00953209" w:rsidP="00953209"/>
    <w:p w14:paraId="57BA881E" w14:textId="6ED07165" w:rsidR="00D270C4" w:rsidRDefault="00D270C4" w:rsidP="00953209">
      <w:pPr>
        <w:rPr>
          <w:rFonts w:ascii="Segoe UI" w:hAnsi="Segoe UI" w:cs="Segoe UI"/>
          <w:color w:val="444444"/>
          <w:sz w:val="20"/>
          <w:szCs w:val="20"/>
        </w:rPr>
      </w:pPr>
      <w:r w:rsidRPr="000715AE">
        <w:rPr>
          <w:b/>
        </w:rPr>
        <w:t>Should students enrolled in private schools be included?</w:t>
      </w:r>
      <w:r>
        <w:rPr>
          <w:rFonts w:ascii="Segoe UI" w:hAnsi="Segoe UI" w:cs="Segoe UI"/>
          <w:color w:val="444444"/>
          <w:sz w:val="20"/>
          <w:szCs w:val="20"/>
        </w:rPr>
        <w:t xml:space="preserve"> </w:t>
      </w:r>
    </w:p>
    <w:p w14:paraId="2A04BA98" w14:textId="2A835A37" w:rsidR="00D270C4" w:rsidRPr="000715AE" w:rsidRDefault="00D270C4" w:rsidP="00D270C4">
      <w:pPr>
        <w:rPr>
          <w:szCs w:val="20"/>
        </w:rPr>
      </w:pPr>
      <w:r w:rsidRPr="000715AE">
        <w:rPr>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46E77EB3" w14:textId="77777777" w:rsidR="00953209" w:rsidRDefault="00953209" w:rsidP="00953209">
      <w:pPr>
        <w:rPr>
          <w:b/>
        </w:rPr>
      </w:pPr>
    </w:p>
    <w:p w14:paraId="01507F3D" w14:textId="4A3DFB88" w:rsidR="00D270C4" w:rsidRDefault="00D270C4" w:rsidP="00953209">
      <w:r>
        <w:rPr>
          <w:b/>
        </w:rPr>
        <w:t>How are student counts reported by grade level?</w:t>
      </w:r>
    </w:p>
    <w:p w14:paraId="082DF6AB" w14:textId="0C20DF98" w:rsidR="00D270C4" w:rsidRPr="005A4503" w:rsidRDefault="00D270C4" w:rsidP="00D270C4">
      <w:r w:rsidRPr="005A4503">
        <w:t xml:space="preserve">Report the grade level or primary instructional level at which students decided to leave school before graduating. </w:t>
      </w:r>
      <w:r>
        <w:t xml:space="preserve">For example, if a student drops out before completing 10th grade in the </w:t>
      </w:r>
      <w:r w:rsidRPr="00DF21EC">
        <w:rPr>
          <w:b/>
          <w:bCs/>
        </w:rPr>
        <w:t xml:space="preserve">current </w:t>
      </w:r>
      <w:r>
        <w:t xml:space="preserve">school year, the student would be counted as a 10th grade dropout for the </w:t>
      </w:r>
      <w:r w:rsidRPr="00DF21EC">
        <w:rPr>
          <w:b/>
          <w:bCs/>
        </w:rPr>
        <w:t>current</w:t>
      </w:r>
      <w:r>
        <w:t xml:space="preserve"> school year. If a student completes 10th grade in the </w:t>
      </w:r>
      <w:r w:rsidRPr="00D52424">
        <w:rPr>
          <w:b/>
          <w:bCs/>
        </w:rPr>
        <w:t>current</w:t>
      </w:r>
      <w:r>
        <w:t xml:space="preserve"> school year but does not appear in membership in the </w:t>
      </w:r>
      <w:r w:rsidRPr="00DF21EC">
        <w:rPr>
          <w:b/>
          <w:bCs/>
        </w:rPr>
        <w:t>following</w:t>
      </w:r>
      <w:r>
        <w:t xml:space="preserve"> school year, the SEA can report the student as either a 10th or 11th grade dropout for the </w:t>
      </w:r>
      <w:r w:rsidRPr="00DF21EC">
        <w:rPr>
          <w:b/>
          <w:bCs/>
        </w:rPr>
        <w:t xml:space="preserve">current </w:t>
      </w:r>
      <w:r>
        <w:t>school year based on state-specific policy or regulation.</w:t>
      </w:r>
    </w:p>
    <w:p w14:paraId="665CB7BD" w14:textId="642E9153" w:rsidR="00D270C4" w:rsidRDefault="00D270C4" w:rsidP="00953209"/>
    <w:p w14:paraId="0E01CD27" w14:textId="6F0006FC" w:rsidR="00D270C4" w:rsidRDefault="00D270C4" w:rsidP="00953209">
      <w:pPr>
        <w:rPr>
          <w:b/>
        </w:rPr>
      </w:pPr>
      <w:r>
        <w:rPr>
          <w:b/>
        </w:rPr>
        <w:t>How are students who drop out in more than one year reported?</w:t>
      </w:r>
    </w:p>
    <w:p w14:paraId="76281A25" w14:textId="7A5F4418" w:rsidR="00D270C4" w:rsidRDefault="00D270C4" w:rsidP="00D270C4">
      <w:r>
        <w:t>S</w:t>
      </w:r>
      <w:r w:rsidRPr="00D610CF">
        <w:t>tudents who drop out in more than one year are reported as dropouts for every year in which they drop out.</w:t>
      </w:r>
    </w:p>
    <w:p w14:paraId="7B7FFA7E" w14:textId="33C44AC0" w:rsidR="00D270C4" w:rsidRDefault="00D270C4" w:rsidP="00953209"/>
    <w:p w14:paraId="77B9BA1E" w14:textId="39F48141" w:rsidR="00D270C4" w:rsidRDefault="00D270C4" w:rsidP="00953209">
      <w:pPr>
        <w:keepNext/>
        <w:rPr>
          <w:b/>
        </w:rPr>
      </w:pPr>
      <w:r>
        <w:rPr>
          <w:b/>
        </w:rPr>
        <w:t xml:space="preserve">How are students who drop out before they are of legal age to drop out reported? </w:t>
      </w:r>
    </w:p>
    <w:p w14:paraId="2B2604F7" w14:textId="0F10F8F6" w:rsidR="00D270C4" w:rsidRDefault="00D270C4" w:rsidP="00D270C4">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t xml:space="preserve">  </w:t>
      </w:r>
      <w:r w:rsidRPr="005A4503">
        <w:t xml:space="preserve">If dropout counts for these students are not collected, </w:t>
      </w:r>
      <w:r w:rsidRPr="005A4503">
        <w:lastRenderedPageBreak/>
        <w:t>report -1 in subtotal 1 for the appropriate grade and omit the records for that grade from the category set</w:t>
      </w:r>
      <w:r>
        <w:t xml:space="preserve">. </w:t>
      </w:r>
    </w:p>
    <w:p w14:paraId="15CB9321" w14:textId="6D3CACE9" w:rsidR="00D270C4" w:rsidRDefault="00D270C4" w:rsidP="00D270C4">
      <w:pPr>
        <w:autoSpaceDE w:val="0"/>
        <w:autoSpaceDN w:val="0"/>
        <w:contextualSpacing/>
        <w:rPr>
          <w:b/>
          <w:bCs/>
        </w:rPr>
      </w:pPr>
    </w:p>
    <w:p w14:paraId="3DD825A4" w14:textId="0E08BB69" w:rsidR="00D270C4" w:rsidRDefault="00D270C4" w:rsidP="00D270C4">
      <w:pPr>
        <w:keepNext/>
        <w:rPr>
          <w:b/>
        </w:rPr>
      </w:pPr>
      <w:r>
        <w:rPr>
          <w:b/>
        </w:rPr>
        <w:t>How are students who transfer to adult education reported?</w:t>
      </w:r>
    </w:p>
    <w:p w14:paraId="2828D773" w14:textId="48B08159" w:rsidR="00D270C4" w:rsidRDefault="00D270C4" w:rsidP="00D270C4">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41DE2C92" w14:textId="1A2F9A69" w:rsidR="00D270C4" w:rsidRDefault="00D270C4" w:rsidP="00D270C4">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elementary/secondary system. This means that a 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0360B60F" w14:textId="2D594578" w:rsidR="00D270C4" w:rsidRDefault="00D270C4" w:rsidP="00D270C4">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exception is when the public school system monitors the student’s enrollment</w:t>
      </w:r>
      <w:r>
        <w:t>, in which case</w:t>
      </w:r>
      <w:r w:rsidRPr="004221AD">
        <w:t xml:space="preserve"> the student</w:t>
      </w:r>
      <w:r>
        <w:t xml:space="preserve"> is reported</w:t>
      </w:r>
      <w:r w:rsidRPr="004221AD">
        <w:t xml:space="preserve"> as a dropout</w:t>
      </w:r>
      <w:r>
        <w:t xml:space="preserve"> only </w:t>
      </w:r>
      <w:r w:rsidRPr="004221AD">
        <w:t>if the student drops out of the adult program. An example is a cooperative arrangement between a public school</w:t>
      </w:r>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303508D6" w14:textId="084042DC" w:rsidR="00D270C4" w:rsidRDefault="00D270C4" w:rsidP="00D270C4">
      <w:pPr>
        <w:numPr>
          <w:ilvl w:val="0"/>
          <w:numId w:val="8"/>
        </w:numPr>
      </w:pPr>
      <w:r w:rsidRPr="004221AD">
        <w:t xml:space="preserve">Students who drop out during the </w:t>
      </w:r>
      <w:r>
        <w:rPr>
          <w:b/>
          <w:bCs/>
        </w:rPr>
        <w:t xml:space="preserve">prior </w:t>
      </w:r>
      <w:r>
        <w:t>school year</w:t>
      </w:r>
      <w:r w:rsidRPr="004221AD">
        <w:t xml:space="preserve"> but who have obtained a completion credential, such as a</w:t>
      </w:r>
      <w:r>
        <w:t xml:space="preserve"> </w:t>
      </w:r>
      <w:r w:rsidRPr="004221AD">
        <w:t xml:space="preserve">GED-based diploma or certificate of completion, </w:t>
      </w:r>
      <w:r>
        <w:t xml:space="preserve">before the start of the </w:t>
      </w:r>
      <w:r>
        <w:rPr>
          <w:b/>
          <w:bCs/>
        </w:rPr>
        <w:t>current</w:t>
      </w:r>
      <w:r>
        <w:t xml:space="preserve"> school year (Oct 1) </w:t>
      </w:r>
      <w:r w:rsidRPr="004221AD">
        <w:t xml:space="preserve">are </w:t>
      </w:r>
      <w:r w:rsidRPr="004221AD">
        <w:rPr>
          <w:b/>
          <w:bCs/>
        </w:rPr>
        <w:t xml:space="preserve">NOT </w:t>
      </w:r>
      <w:r w:rsidRPr="004221AD">
        <w:t>reported as dropouts</w:t>
      </w:r>
      <w:r>
        <w:t xml:space="preserve"> for the </w:t>
      </w:r>
      <w:r w:rsidRPr="006F7063">
        <w:rPr>
          <w:b/>
          <w:bCs/>
        </w:rPr>
        <w:t xml:space="preserve">current </w:t>
      </w:r>
      <w:r>
        <w:t>school year</w:t>
      </w:r>
      <w:r w:rsidRPr="004221AD">
        <w:t>.</w:t>
      </w:r>
    </w:p>
    <w:p w14:paraId="2451AE51" w14:textId="6C991C56" w:rsidR="007E1279" w:rsidRDefault="007E1279" w:rsidP="007E1279"/>
    <w:p w14:paraId="6B461673" w14:textId="116C3557" w:rsidR="007E1279" w:rsidRPr="007E1279" w:rsidRDefault="00953209" w:rsidP="007E1279">
      <w:pPr>
        <w:autoSpaceDE w:val="0"/>
        <w:autoSpaceDN w:val="0"/>
        <w:adjustRightInd w:val="0"/>
        <w:rPr>
          <w:b/>
          <w:bCs/>
        </w:rPr>
      </w:pPr>
      <w:r w:rsidRPr="00953209">
        <w:rPr>
          <w:b/>
          <w:bCs/>
          <w:i/>
          <w:iCs/>
          <w:color w:val="FF0000"/>
        </w:rPr>
        <w:t>New!</w:t>
      </w:r>
      <w:r>
        <w:rPr>
          <w:b/>
          <w:bCs/>
        </w:rPr>
        <w:t xml:space="preserve"> </w:t>
      </w:r>
      <w:r w:rsidR="007E1279" w:rsidRPr="007E1279">
        <w:rPr>
          <w:b/>
          <w:bCs/>
        </w:rPr>
        <w:t>When does the exclusionary condition of “transfer to another …” apply?</w:t>
      </w:r>
    </w:p>
    <w:p w14:paraId="78886EB8" w14:textId="250C7DE2" w:rsidR="007E1279" w:rsidRPr="00C0065A" w:rsidRDefault="007E1279" w:rsidP="007E1279">
      <w:pPr>
        <w:autoSpaceDE w:val="0"/>
        <w:autoSpaceDN w:val="0"/>
        <w:adjustRightInd w:val="0"/>
      </w:pPr>
      <w:r>
        <w:t>To</w:t>
      </w:r>
      <w:r w:rsidRPr="00C0065A">
        <w:t xml:space="preserve"> determine whether the exclusionary condition of “transfer to another …” applies</w:t>
      </w:r>
      <w:r>
        <w:t>,</w:t>
      </w:r>
      <w:r w:rsidRPr="00C0065A">
        <w:t xml:space="preserve"> SEAs may confirm </w:t>
      </w:r>
      <w:r>
        <w:t xml:space="preserve">the student’s status </w:t>
      </w:r>
      <w:r w:rsidRPr="00C0065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455DCD35" w14:textId="77777777" w:rsidR="00D270C4" w:rsidRDefault="00D270C4" w:rsidP="00D270C4"/>
    <w:p w14:paraId="3A96534E" w14:textId="1A9E77AA" w:rsidR="00D270C4" w:rsidRPr="008A4EF2" w:rsidRDefault="007E5D46" w:rsidP="00D270C4">
      <w:pPr>
        <w:pStyle w:val="Heading2"/>
      </w:pPr>
      <w:bookmarkStart w:id="55" w:name="_Toc234028586"/>
      <w:bookmarkStart w:id="56" w:name="_Toc234028587"/>
      <w:bookmarkStart w:id="57" w:name="_Toc234028588"/>
      <w:bookmarkStart w:id="58" w:name="_Toc234028592"/>
      <w:bookmarkStart w:id="59" w:name="_Toc234028602"/>
      <w:bookmarkStart w:id="60" w:name="_Toc234028604"/>
      <w:bookmarkStart w:id="61" w:name="_Toc199909879"/>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195943551"/>
      <w:bookmarkStart w:id="107" w:name="_Toc196013926"/>
      <w:bookmarkStart w:id="108" w:name="_Toc517789821"/>
      <w:bookmarkStart w:id="109" w:name="_Toc46907880"/>
      <w:bookmarkStart w:id="110" w:name="_Toc6263874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i/>
          <w:iCs/>
          <w:color w:val="FF0000"/>
        </w:rPr>
        <w:t>Revised!</w:t>
      </w:r>
      <w:r>
        <w:t xml:space="preserve"> </w:t>
      </w:r>
      <w:r w:rsidR="00D270C4" w:rsidRPr="008A4EF2">
        <w:t>Definitions</w:t>
      </w:r>
      <w:bookmarkEnd w:id="106"/>
      <w:bookmarkEnd w:id="107"/>
      <w:bookmarkEnd w:id="108"/>
      <w:bookmarkEnd w:id="109"/>
      <w:bookmarkEnd w:id="110"/>
    </w:p>
    <w:p w14:paraId="3406A423" w14:textId="703BB03F" w:rsidR="00D270C4" w:rsidRDefault="00D270C4" w:rsidP="00D270C4">
      <w:pPr>
        <w:rPr>
          <w:color w:val="E36C0A"/>
        </w:rPr>
      </w:pPr>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t xml:space="preserve"> </w:t>
      </w:r>
      <w:r w:rsidRPr="002009C8">
        <w:t>for the standard definitions</w:t>
      </w:r>
      <w:r>
        <w:rPr>
          <w:color w:val="E36C0A"/>
        </w:rPr>
        <w:t xml:space="preserve">.  </w:t>
      </w:r>
    </w:p>
    <w:p w14:paraId="3CE55EFE" w14:textId="467A04B9" w:rsidR="007E1279" w:rsidRDefault="007E1279" w:rsidP="00D270C4">
      <w:pPr>
        <w:rPr>
          <w:color w:val="E36C0A"/>
        </w:rPr>
      </w:pPr>
    </w:p>
    <w:p w14:paraId="52140DDD" w14:textId="0B799221" w:rsidR="007E1279" w:rsidRDefault="007E1279" w:rsidP="00D270C4">
      <w:pPr>
        <w:rPr>
          <w:color w:val="E36C0A"/>
        </w:rPr>
      </w:pPr>
      <w:r w:rsidRPr="00953209">
        <w:t>Below are definitions of terms used in the definition of dropouts.</w:t>
      </w:r>
    </w:p>
    <w:p w14:paraId="176D5062" w14:textId="57B18DD3" w:rsidR="002A3963" w:rsidRDefault="002A3963" w:rsidP="00D270C4">
      <w:pPr>
        <w:rPr>
          <w:color w:val="E36C0A"/>
        </w:rPr>
      </w:pPr>
    </w:p>
    <w:p w14:paraId="3A3B568B" w14:textId="675B740E" w:rsidR="002A3963" w:rsidRDefault="002A3963" w:rsidP="002A3963">
      <w:pPr>
        <w:autoSpaceDE w:val="0"/>
        <w:autoSpaceDN w:val="0"/>
        <w:adjustRightInd w:val="0"/>
      </w:pPr>
      <w:r>
        <w:t>The</w:t>
      </w:r>
      <w:r w:rsidR="007E1279">
        <w:t xml:space="preserve"> phrase “</w:t>
      </w:r>
      <w:r w:rsidRPr="00AC6E38">
        <w:rPr>
          <w:b/>
          <w:bCs/>
        </w:rPr>
        <w:t>current</w:t>
      </w:r>
      <w:r>
        <w:t xml:space="preserve"> school year</w:t>
      </w:r>
      <w:r w:rsidR="007E1279">
        <w:t>”</w:t>
      </w:r>
      <w:r>
        <w:t xml:space="preserve"> is the school year </w:t>
      </w:r>
      <w:r w:rsidR="007E1279">
        <w:t xml:space="preserve">noted </w:t>
      </w:r>
      <w:r>
        <w:t>in the header record of the file.</w:t>
      </w:r>
    </w:p>
    <w:p w14:paraId="5ACECF36" w14:textId="4AF027E7" w:rsidR="007E1279" w:rsidRDefault="007E1279" w:rsidP="002A3963">
      <w:pPr>
        <w:autoSpaceDE w:val="0"/>
        <w:autoSpaceDN w:val="0"/>
        <w:adjustRightInd w:val="0"/>
      </w:pPr>
    </w:p>
    <w:p w14:paraId="7A37A839" w14:textId="7B5ECE2E" w:rsidR="007E1279" w:rsidRDefault="007E1279" w:rsidP="002A3963">
      <w:pPr>
        <w:autoSpaceDE w:val="0"/>
        <w:autoSpaceDN w:val="0"/>
        <w:adjustRightInd w:val="0"/>
      </w:pPr>
      <w:r>
        <w:lastRenderedPageBreak/>
        <w:t>The phrase “</w:t>
      </w:r>
      <w:r w:rsidRPr="007E1279">
        <w:rPr>
          <w:b/>
          <w:bCs/>
        </w:rPr>
        <w:t xml:space="preserve">following </w:t>
      </w:r>
      <w:r>
        <w:t>school year” is the school year after the school year noted in the header record of the file.</w:t>
      </w:r>
    </w:p>
    <w:p w14:paraId="406F8AB0" w14:textId="1228599B" w:rsidR="002A3963" w:rsidRDefault="002A3963" w:rsidP="002A3963">
      <w:pPr>
        <w:autoSpaceDE w:val="0"/>
        <w:autoSpaceDN w:val="0"/>
        <w:adjustRightInd w:val="0"/>
      </w:pPr>
    </w:p>
    <w:p w14:paraId="41C5884A" w14:textId="77777777" w:rsidR="002A3963" w:rsidRDefault="002A3963" w:rsidP="002A3963">
      <w:pPr>
        <w:autoSpaceDE w:val="0"/>
        <w:autoSpaceDN w:val="0"/>
        <w:adjustRightInd w:val="0"/>
      </w:pPr>
      <w:r w:rsidRPr="00C0065A">
        <w:t xml:space="preserve">The phrase “state or district-approved education program” means one that leads to the receipt of formal recognition of completion from school authorities. It may </w:t>
      </w:r>
      <w:r w:rsidRPr="00C0065A">
        <w:rPr>
          <w:b/>
          <w:bCs/>
        </w:rPr>
        <w:t xml:space="preserve">INCLUDE </w:t>
      </w:r>
      <w:r w:rsidRPr="00C0065A">
        <w:t xml:space="preserve">special education programs, home-based instruction, and programs administered by a secondary education agency (but </w:t>
      </w:r>
      <w:r w:rsidRPr="00C0065A">
        <w:rPr>
          <w:b/>
          <w:bCs/>
        </w:rPr>
        <w:t xml:space="preserve">NOT </w:t>
      </w:r>
      <w:r w:rsidRPr="00C0065A">
        <w:t>adult or postsecondary education) leading to a GED-based diploma or some other certification differing from the regular diploma. Programs recognized as legitimate by the state are considered approved even if the public education system does not directly administer them</w:t>
      </w:r>
      <w:r>
        <w:t>.  H</w:t>
      </w:r>
      <w:r w:rsidRPr="00C0065A">
        <w:t>ome schooling and charter schools are examples of such programs.</w:t>
      </w:r>
    </w:p>
    <w:p w14:paraId="310256B7" w14:textId="77777777" w:rsidR="002A3963" w:rsidRDefault="002A3963" w:rsidP="002A3963">
      <w:pPr>
        <w:autoSpaceDE w:val="0"/>
        <w:autoSpaceDN w:val="0"/>
        <w:adjustRightInd w:val="0"/>
      </w:pPr>
    </w:p>
    <w:p w14:paraId="519AC9C4" w14:textId="77777777" w:rsidR="002A3963" w:rsidRDefault="002A3963" w:rsidP="00D270C4"/>
    <w:p w14:paraId="05B33714" w14:textId="77777777" w:rsidR="00B916C3" w:rsidRPr="008A4EF2" w:rsidRDefault="00B916C3" w:rsidP="00CD1BBF"/>
    <w:p w14:paraId="4754BADB" w14:textId="77777777" w:rsidR="00AF5C1A" w:rsidRDefault="00CD1BBF" w:rsidP="00093FCB">
      <w:pPr>
        <w:pStyle w:val="Heading1"/>
      </w:pPr>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17789822"/>
      <w:bookmarkStart w:id="142" w:name="_Toc62638744"/>
      <w:r w:rsidR="00505A19">
        <w:lastRenderedPageBreak/>
        <w:t>FILE NAMING CONVENTION</w:t>
      </w:r>
      <w:bookmarkEnd w:id="141"/>
      <w:bookmarkEnd w:id="142"/>
    </w:p>
    <w:p w14:paraId="18912D11" w14:textId="77777777" w:rsidR="00505A19" w:rsidRDefault="001D73E4" w:rsidP="00AF5C1A">
      <w:r>
        <w:t>The following file naming convention is to help identify files to provide technical assistance.</w:t>
      </w:r>
    </w:p>
    <w:p w14:paraId="147A9FEC" w14:textId="77777777" w:rsidR="00505A19" w:rsidRDefault="00505A19" w:rsidP="00AF5C1A"/>
    <w:p w14:paraId="3F55E3CC" w14:textId="77777777" w:rsidR="002C72C5" w:rsidRDefault="00AF5C1A" w:rsidP="00AF5C1A">
      <w:r>
        <w:t>A maximum of 25 characters (including the file extension) is allowed for the file name.</w:t>
      </w:r>
    </w:p>
    <w:p w14:paraId="5D10D263" w14:textId="77777777" w:rsidR="002C72C5" w:rsidRDefault="002C72C5" w:rsidP="00AF5C1A"/>
    <w:p w14:paraId="69641287" w14:textId="77777777" w:rsidR="00AF5C1A" w:rsidRDefault="00AF5C1A" w:rsidP="00AF5C1A">
      <w:r>
        <w:t>The following is the naming convention for file submissions:</w:t>
      </w:r>
    </w:p>
    <w:p w14:paraId="3F27BAD5" w14:textId="77777777" w:rsidR="00AF5C1A" w:rsidRDefault="00AF5C1A" w:rsidP="00AF5C1A"/>
    <w:p w14:paraId="72374588" w14:textId="77777777" w:rsidR="00AF5C1A" w:rsidRDefault="00D90990" w:rsidP="00AA4B4B">
      <w:pPr>
        <w:ind w:left="720"/>
      </w:pPr>
      <w:proofErr w:type="spellStart"/>
      <w:r>
        <w:t>sslev</w:t>
      </w:r>
      <w:r>
        <w:rPr>
          <w:b/>
        </w:rPr>
        <w:t>filename</w:t>
      </w:r>
      <w:r>
        <w:t>vvvvvvv</w:t>
      </w:r>
      <w:r w:rsidR="00AF5C1A">
        <w:t>.ext</w:t>
      </w:r>
      <w:proofErr w:type="spellEnd"/>
    </w:p>
    <w:p w14:paraId="4D736F89" w14:textId="77777777" w:rsidR="00AF5C1A" w:rsidRDefault="00AF5C1A" w:rsidP="00AF5C1A"/>
    <w:p w14:paraId="608AC1CB"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50509700" w14:textId="77777777" w:rsidTr="00093FCB">
        <w:tc>
          <w:tcPr>
            <w:tcW w:w="1350" w:type="dxa"/>
            <w:tcBorders>
              <w:bottom w:val="single" w:sz="4" w:space="0" w:color="auto"/>
            </w:tcBorders>
          </w:tcPr>
          <w:p w14:paraId="46397F95" w14:textId="77777777" w:rsidR="00505A19" w:rsidRPr="00161CFD" w:rsidRDefault="00505A19" w:rsidP="00AF5C1A">
            <w:pPr>
              <w:rPr>
                <w:b/>
              </w:rPr>
            </w:pPr>
            <w:r w:rsidRPr="00161CFD">
              <w:rPr>
                <w:b/>
              </w:rPr>
              <w:t>Where</w:t>
            </w:r>
          </w:p>
        </w:tc>
        <w:tc>
          <w:tcPr>
            <w:tcW w:w="5670" w:type="dxa"/>
            <w:tcBorders>
              <w:bottom w:val="single" w:sz="4" w:space="0" w:color="auto"/>
            </w:tcBorders>
          </w:tcPr>
          <w:p w14:paraId="26E0541E" w14:textId="77777777" w:rsidR="00505A19" w:rsidRPr="00161CFD" w:rsidRDefault="00505A19" w:rsidP="00AF5C1A">
            <w:pPr>
              <w:rPr>
                <w:b/>
              </w:rPr>
            </w:pPr>
            <w:r w:rsidRPr="00161CFD">
              <w:rPr>
                <w:b/>
              </w:rPr>
              <w:t>Means</w:t>
            </w:r>
          </w:p>
        </w:tc>
        <w:tc>
          <w:tcPr>
            <w:tcW w:w="2340" w:type="dxa"/>
            <w:tcBorders>
              <w:bottom w:val="single" w:sz="4" w:space="0" w:color="auto"/>
            </w:tcBorders>
          </w:tcPr>
          <w:p w14:paraId="0707C656" w14:textId="77777777" w:rsidR="00505A19" w:rsidRPr="00161CFD" w:rsidRDefault="00505A19" w:rsidP="00AF5C1A">
            <w:pPr>
              <w:rPr>
                <w:b/>
              </w:rPr>
            </w:pPr>
            <w:r w:rsidRPr="00161CFD">
              <w:rPr>
                <w:b/>
              </w:rPr>
              <w:t>Limit in characters</w:t>
            </w:r>
          </w:p>
        </w:tc>
      </w:tr>
      <w:tr w:rsidR="00505A19" w14:paraId="1BC3F6F4" w14:textId="77777777" w:rsidTr="00093FCB">
        <w:tc>
          <w:tcPr>
            <w:tcW w:w="1350" w:type="dxa"/>
            <w:tcBorders>
              <w:bottom w:val="dotted" w:sz="4" w:space="0" w:color="auto"/>
              <w:right w:val="dotted" w:sz="4" w:space="0" w:color="auto"/>
            </w:tcBorders>
          </w:tcPr>
          <w:p w14:paraId="3EBDB8F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F6D86AB" w14:textId="77777777" w:rsidR="00505A19" w:rsidRDefault="00505A19" w:rsidP="00AF5C1A">
            <w:r>
              <w:t>USPS State Abbreviation</w:t>
            </w:r>
          </w:p>
        </w:tc>
        <w:tc>
          <w:tcPr>
            <w:tcW w:w="2340" w:type="dxa"/>
            <w:tcBorders>
              <w:left w:val="dotted" w:sz="4" w:space="0" w:color="auto"/>
              <w:bottom w:val="dotted" w:sz="4" w:space="0" w:color="auto"/>
            </w:tcBorders>
          </w:tcPr>
          <w:p w14:paraId="77D404AA" w14:textId="77777777" w:rsidR="00505A19" w:rsidRDefault="00505A19" w:rsidP="00D202A5">
            <w:pPr>
              <w:jc w:val="center"/>
            </w:pPr>
            <w:r>
              <w:t>2</w:t>
            </w:r>
          </w:p>
        </w:tc>
      </w:tr>
      <w:tr w:rsidR="00505A19" w14:paraId="22DF6B84" w14:textId="77777777" w:rsidTr="00093FCB">
        <w:tc>
          <w:tcPr>
            <w:tcW w:w="1350" w:type="dxa"/>
            <w:tcBorders>
              <w:top w:val="dotted" w:sz="4" w:space="0" w:color="auto"/>
              <w:bottom w:val="dotted" w:sz="4" w:space="0" w:color="auto"/>
              <w:right w:val="dotted" w:sz="4" w:space="0" w:color="auto"/>
            </w:tcBorders>
          </w:tcPr>
          <w:p w14:paraId="47E5B89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2E783C6" w14:textId="77777777" w:rsidR="00505A19" w:rsidRDefault="00505A19" w:rsidP="00AF5C1A">
            <w:r>
              <w:t>Abbreviation for level:</w:t>
            </w:r>
          </w:p>
          <w:p w14:paraId="16B713A1" w14:textId="77777777" w:rsidR="00505A19" w:rsidRDefault="00505A19" w:rsidP="001B397E">
            <w:pPr>
              <w:numPr>
                <w:ilvl w:val="0"/>
                <w:numId w:val="4"/>
              </w:numPr>
            </w:pPr>
            <w:r>
              <w:t>SEA for a State Education Agency level</w:t>
            </w:r>
          </w:p>
          <w:p w14:paraId="0878D305" w14:textId="77777777" w:rsidR="00505A19" w:rsidRDefault="00505A19" w:rsidP="001B397E">
            <w:pPr>
              <w:numPr>
                <w:ilvl w:val="0"/>
                <w:numId w:val="4"/>
              </w:numPr>
            </w:pPr>
            <w:r>
              <w:t>LEA for a Local Education Agency level</w:t>
            </w:r>
          </w:p>
          <w:p w14:paraId="1E441DE4"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363B7AB6" w14:textId="77777777" w:rsidR="00505A19" w:rsidRDefault="00505A19" w:rsidP="00D202A5">
            <w:pPr>
              <w:jc w:val="center"/>
            </w:pPr>
            <w:r>
              <w:t>3</w:t>
            </w:r>
          </w:p>
        </w:tc>
      </w:tr>
      <w:tr w:rsidR="00505A19" w14:paraId="76B470ED" w14:textId="77777777" w:rsidTr="00093FCB">
        <w:tc>
          <w:tcPr>
            <w:tcW w:w="1350" w:type="dxa"/>
            <w:tcBorders>
              <w:top w:val="dotted" w:sz="4" w:space="0" w:color="auto"/>
              <w:bottom w:val="dotted" w:sz="4" w:space="0" w:color="auto"/>
              <w:right w:val="dotted" w:sz="4" w:space="0" w:color="auto"/>
            </w:tcBorders>
          </w:tcPr>
          <w:p w14:paraId="702C60C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8A54A3"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62DDEC05" w14:textId="77777777" w:rsidR="00505A19" w:rsidRDefault="00505A19" w:rsidP="00D202A5">
            <w:pPr>
              <w:jc w:val="center"/>
            </w:pPr>
            <w:r>
              <w:t>9</w:t>
            </w:r>
          </w:p>
        </w:tc>
      </w:tr>
      <w:tr w:rsidR="00505A19" w14:paraId="2A43E2F4" w14:textId="77777777" w:rsidTr="00093FCB">
        <w:tc>
          <w:tcPr>
            <w:tcW w:w="1350" w:type="dxa"/>
            <w:tcBorders>
              <w:top w:val="dotted" w:sz="4" w:space="0" w:color="auto"/>
              <w:bottom w:val="dotted" w:sz="4" w:space="0" w:color="auto"/>
              <w:right w:val="dotted" w:sz="4" w:space="0" w:color="auto"/>
            </w:tcBorders>
          </w:tcPr>
          <w:p w14:paraId="035D30A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91F662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349DF16E" w14:textId="77777777" w:rsidR="00505A19" w:rsidRDefault="00505A19" w:rsidP="00D202A5">
            <w:pPr>
              <w:jc w:val="center"/>
            </w:pPr>
            <w:r>
              <w:t>7</w:t>
            </w:r>
          </w:p>
        </w:tc>
      </w:tr>
      <w:tr w:rsidR="00505A19" w14:paraId="161E6512" w14:textId="77777777" w:rsidTr="00093FCB">
        <w:tc>
          <w:tcPr>
            <w:tcW w:w="1350" w:type="dxa"/>
            <w:tcBorders>
              <w:top w:val="dotted" w:sz="4" w:space="0" w:color="auto"/>
              <w:right w:val="dotted" w:sz="4" w:space="0" w:color="auto"/>
            </w:tcBorders>
          </w:tcPr>
          <w:p w14:paraId="096663E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812CC9D" w14:textId="77777777" w:rsidR="00505A19" w:rsidRDefault="00505A19" w:rsidP="00AF5C1A">
            <w:r>
              <w:t>Extension identifying the file format:</w:t>
            </w:r>
          </w:p>
          <w:p w14:paraId="44407202" w14:textId="77777777" w:rsidR="00505A19" w:rsidRDefault="00505A19" w:rsidP="00161CFD">
            <w:pPr>
              <w:ind w:left="720"/>
            </w:pPr>
            <w:r>
              <w:t xml:space="preserve">.txt – fixed </w:t>
            </w:r>
          </w:p>
          <w:p w14:paraId="7762A1CC" w14:textId="77777777" w:rsidR="00505A19" w:rsidRDefault="00505A19" w:rsidP="00161CFD">
            <w:pPr>
              <w:ind w:left="720"/>
            </w:pPr>
            <w:r>
              <w:t>.csv – comma delimited</w:t>
            </w:r>
          </w:p>
          <w:p w14:paraId="1DE5FE9B" w14:textId="77777777" w:rsidR="00AA050F" w:rsidRDefault="00505A19" w:rsidP="00E44B51">
            <w:pPr>
              <w:ind w:left="720"/>
            </w:pPr>
            <w:r>
              <w:t>.tab – tab delimited</w:t>
            </w:r>
          </w:p>
        </w:tc>
        <w:tc>
          <w:tcPr>
            <w:tcW w:w="2340" w:type="dxa"/>
            <w:tcBorders>
              <w:top w:val="dotted" w:sz="4" w:space="0" w:color="auto"/>
              <w:left w:val="dotted" w:sz="4" w:space="0" w:color="auto"/>
            </w:tcBorders>
          </w:tcPr>
          <w:p w14:paraId="1B653E94" w14:textId="77777777" w:rsidR="00505A19" w:rsidRDefault="003C5F6A" w:rsidP="00D202A5">
            <w:pPr>
              <w:jc w:val="center"/>
            </w:pPr>
            <w:r>
              <w:t>4</w:t>
            </w:r>
          </w:p>
        </w:tc>
      </w:tr>
      <w:bookmarkEnd w:id="50"/>
    </w:tbl>
    <w:p w14:paraId="27182AF3" w14:textId="77777777" w:rsidR="007824D3" w:rsidRDefault="009256BA" w:rsidP="00093FCB">
      <w:pPr>
        <w:pStyle w:val="Heading1"/>
      </w:pPr>
      <w:r>
        <w:br w:type="page"/>
      </w:r>
      <w:bookmarkStart w:id="143" w:name="_Toc517789823"/>
      <w:bookmarkStart w:id="144" w:name="_Toc62638745"/>
      <w:r w:rsidR="00663ECC">
        <w:lastRenderedPageBreak/>
        <w:t>FIXED OR DELIMITED FILES</w:t>
      </w:r>
      <w:bookmarkEnd w:id="143"/>
      <w:bookmarkEnd w:id="144"/>
      <w:r w:rsidR="007824D3">
        <w:t xml:space="preserve"> </w:t>
      </w:r>
    </w:p>
    <w:p w14:paraId="653463B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5E299EF" w14:textId="77777777" w:rsidR="002C72C5" w:rsidRDefault="002C72C5" w:rsidP="002C72C5"/>
    <w:p w14:paraId="0138249E" w14:textId="77777777" w:rsidR="002C72C5" w:rsidRDefault="002C72C5" w:rsidP="002C72C5">
      <w:r>
        <w:t xml:space="preserve">The “Pop” column in the header and data records is coded as follows: </w:t>
      </w:r>
    </w:p>
    <w:p w14:paraId="61E17D1D" w14:textId="77777777" w:rsidR="002C72C5" w:rsidRDefault="002C72C5" w:rsidP="002C72C5"/>
    <w:p w14:paraId="2289B8D3" w14:textId="77777777" w:rsidR="002C72C5" w:rsidRDefault="002C72C5" w:rsidP="002C72C5">
      <w:pPr>
        <w:ind w:left="720"/>
      </w:pPr>
      <w:r>
        <w:t xml:space="preserve">M - Mandatory, this field must always be populated </w:t>
      </w:r>
    </w:p>
    <w:p w14:paraId="18843C3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5C67F" w14:textId="77777777" w:rsidR="002C72C5" w:rsidRDefault="002C72C5" w:rsidP="002C72C5">
      <w:pPr>
        <w:ind w:left="720"/>
      </w:pPr>
      <w:r>
        <w:t>O - Optional, data in this field are optional</w:t>
      </w:r>
    </w:p>
    <w:p w14:paraId="0C9CAD70" w14:textId="77777777" w:rsidR="00D22F29" w:rsidRPr="00D22F29" w:rsidRDefault="00D22F29" w:rsidP="00D22F29"/>
    <w:p w14:paraId="71B6571C"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5" w:name="_Toc130370053"/>
      <w:bookmarkStart w:id="146" w:name="_Toc131242429"/>
    </w:p>
    <w:p w14:paraId="7B38BA90"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p>
    <w:p w14:paraId="4A5A2E02" w14:textId="77777777" w:rsidR="007824D3" w:rsidRDefault="007824D3" w:rsidP="00093FCB">
      <w:pPr>
        <w:pStyle w:val="Heading2"/>
      </w:pPr>
      <w:bookmarkStart w:id="147" w:name="_Toc517789824"/>
      <w:bookmarkStart w:id="148" w:name="_Toc62638746"/>
      <w:r>
        <w:t>Header Record Definition</w:t>
      </w:r>
      <w:bookmarkEnd w:id="145"/>
      <w:bookmarkEnd w:id="146"/>
      <w:bookmarkEnd w:id="147"/>
      <w:bookmarkEnd w:id="148"/>
    </w:p>
    <w:p w14:paraId="00A3DAC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0C7B74" w14:textId="77777777" w:rsidR="007824D3" w:rsidRDefault="007824D3"/>
    <w:p w14:paraId="5EE8DA5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09"/>
        <w:gridCol w:w="733"/>
        <w:gridCol w:w="741"/>
        <w:gridCol w:w="798"/>
        <w:gridCol w:w="606"/>
        <w:gridCol w:w="3155"/>
        <w:gridCol w:w="1772"/>
      </w:tblGrid>
      <w:tr w:rsidR="00093FCB" w:rsidRPr="006F0A09" w14:paraId="0D2046D3"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260D5912" w14:textId="77777777" w:rsidR="004B5326" w:rsidRPr="006F0A09" w:rsidRDefault="004B5326" w:rsidP="001B397E">
            <w:pPr>
              <w:jc w:val="center"/>
              <w:rPr>
                <w:rFonts w:ascii="Arial Narrow" w:eastAsia="Arial Unicode MS" w:hAnsi="Arial Narrow"/>
                <w:b/>
                <w:bCs/>
                <w:color w:val="FFFFFF"/>
                <w:sz w:val="20"/>
                <w:szCs w:val="20"/>
              </w:rPr>
            </w:pPr>
            <w:bookmarkStart w:id="149" w:name="_Toc130370054"/>
            <w:bookmarkStart w:id="150"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691EC35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5C386BC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8B40E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44C930"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1E6FAF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4537EA3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28C430D8" w14:textId="77777777" w:rsidTr="00792FA4">
        <w:trPr>
          <w:jc w:val="center"/>
        </w:trPr>
        <w:tc>
          <w:tcPr>
            <w:tcW w:w="811" w:type="pct"/>
            <w:tcBorders>
              <w:top w:val="double" w:sz="6" w:space="0" w:color="145192"/>
            </w:tcBorders>
          </w:tcPr>
          <w:p w14:paraId="2A49CB2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6C0310A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4CA291B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13BCD20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4DD31BE2"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36E17AC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0330F22D" w14:textId="77777777" w:rsidR="004B5326" w:rsidRDefault="004B5326" w:rsidP="001B397E">
            <w:pPr>
              <w:rPr>
                <w:rFonts w:ascii="Arial Narrow" w:hAnsi="Arial Narrow"/>
                <w:b/>
                <w:bCs/>
                <w:sz w:val="20"/>
              </w:rPr>
            </w:pPr>
            <w:r>
              <w:rPr>
                <w:rFonts w:ascii="Arial Narrow" w:hAnsi="Arial Narrow"/>
                <w:b/>
                <w:bCs/>
                <w:sz w:val="20"/>
              </w:rPr>
              <w:t>SEA DROPOUT</w:t>
            </w:r>
          </w:p>
          <w:p w14:paraId="07C76AD0" w14:textId="77777777" w:rsidR="004B5326" w:rsidRDefault="004B5326" w:rsidP="001B397E">
            <w:pPr>
              <w:rPr>
                <w:rFonts w:ascii="Arial Narrow" w:hAnsi="Arial Narrow"/>
                <w:b/>
                <w:bCs/>
                <w:sz w:val="20"/>
              </w:rPr>
            </w:pPr>
          </w:p>
          <w:p w14:paraId="08596577" w14:textId="77777777" w:rsidR="004B5326" w:rsidRDefault="004B5326" w:rsidP="001B397E">
            <w:pPr>
              <w:rPr>
                <w:rFonts w:ascii="Arial Narrow" w:hAnsi="Arial Narrow"/>
                <w:b/>
                <w:bCs/>
                <w:sz w:val="20"/>
              </w:rPr>
            </w:pPr>
            <w:r>
              <w:rPr>
                <w:rFonts w:ascii="Arial Narrow" w:hAnsi="Arial Narrow"/>
                <w:b/>
                <w:bCs/>
                <w:sz w:val="20"/>
              </w:rPr>
              <w:t>LEA DROPOUT</w:t>
            </w:r>
          </w:p>
          <w:p w14:paraId="68963DAA" w14:textId="77777777" w:rsidR="004B5326" w:rsidRDefault="004B5326" w:rsidP="001B397E">
            <w:pPr>
              <w:rPr>
                <w:rFonts w:ascii="Arial Narrow" w:hAnsi="Arial Narrow"/>
                <w:b/>
                <w:bCs/>
                <w:sz w:val="20"/>
              </w:rPr>
            </w:pPr>
          </w:p>
          <w:p w14:paraId="3A389BF7" w14:textId="666EDB77" w:rsidR="004B5326" w:rsidRDefault="004B5326" w:rsidP="002A7CAA">
            <w:pPr>
              <w:rPr>
                <w:rFonts w:ascii="Arial Narrow" w:hAnsi="Arial Narrow"/>
                <w:b/>
                <w:bCs/>
                <w:sz w:val="20"/>
              </w:rPr>
            </w:pPr>
            <w:r>
              <w:rPr>
                <w:rFonts w:ascii="Arial Narrow" w:hAnsi="Arial Narrow"/>
                <w:b/>
                <w:bCs/>
                <w:sz w:val="20"/>
              </w:rPr>
              <w:t>SCHOOL DROPOUT</w:t>
            </w:r>
          </w:p>
        </w:tc>
      </w:tr>
      <w:tr w:rsidR="00093FCB" w:rsidRPr="006F0A09" w14:paraId="307726CC" w14:textId="77777777" w:rsidTr="00093FCB">
        <w:trPr>
          <w:jc w:val="center"/>
        </w:trPr>
        <w:tc>
          <w:tcPr>
            <w:tcW w:w="811" w:type="pct"/>
          </w:tcPr>
          <w:p w14:paraId="0992875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555EE94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352806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5B7B63E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27B555D6"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72AACB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1D46640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7E517F83" w14:textId="77777777" w:rsidTr="00093FCB">
        <w:trPr>
          <w:jc w:val="center"/>
        </w:trPr>
        <w:tc>
          <w:tcPr>
            <w:tcW w:w="811" w:type="pct"/>
          </w:tcPr>
          <w:p w14:paraId="66182EEF"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48CD63F6"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0A80A5BE"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0463278B"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AF0B7D7"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FC9A3B9"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659ACA58"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093FCB" w:rsidRPr="006F0A09" w14:paraId="20B20E98" w14:textId="77777777" w:rsidTr="00093FCB">
        <w:trPr>
          <w:jc w:val="center"/>
        </w:trPr>
        <w:tc>
          <w:tcPr>
            <w:tcW w:w="811" w:type="pct"/>
          </w:tcPr>
          <w:p w14:paraId="1795B3D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6521CEB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5D0453D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0A1147A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3F5D43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8DBFF7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4AE3D01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F1CF968" w14:textId="77777777" w:rsidTr="00093FCB">
        <w:trPr>
          <w:jc w:val="center"/>
        </w:trPr>
        <w:tc>
          <w:tcPr>
            <w:tcW w:w="811" w:type="pct"/>
          </w:tcPr>
          <w:p w14:paraId="69E69EB4"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4F635627"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30ECEC30"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0C2DB4FF"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0856005"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7C1814D"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458A2683" w14:textId="26BF6B4D" w:rsidR="000D60D5" w:rsidRDefault="00AF45FD" w:rsidP="00366E66">
            <w:pPr>
              <w:rPr>
                <w:rFonts w:ascii="Arial Narrow" w:hAnsi="Arial Narrow"/>
                <w:sz w:val="20"/>
                <w:szCs w:val="20"/>
              </w:rPr>
            </w:pPr>
            <w:r>
              <w:rPr>
                <w:rFonts w:ascii="Arial Narrow" w:hAnsi="Arial Narrow"/>
                <w:b/>
                <w:sz w:val="20"/>
                <w:szCs w:val="20"/>
              </w:rPr>
              <w:t>2020-2021</w:t>
            </w:r>
          </w:p>
          <w:p w14:paraId="5FF44AA0" w14:textId="77777777" w:rsidR="000D60D5" w:rsidRDefault="000D60D5" w:rsidP="00366E66">
            <w:pPr>
              <w:rPr>
                <w:rFonts w:ascii="Arial Narrow" w:hAnsi="Arial Narrow"/>
                <w:sz w:val="20"/>
                <w:szCs w:val="20"/>
              </w:rPr>
            </w:pPr>
          </w:p>
          <w:p w14:paraId="39DFD090" w14:textId="77777777" w:rsidR="000D60D5" w:rsidRDefault="00AF45FD" w:rsidP="00366E66">
            <w:pPr>
              <w:rPr>
                <w:rFonts w:ascii="Arial Narrow" w:hAnsi="Arial Narrow"/>
                <w:sz w:val="20"/>
                <w:szCs w:val="20"/>
              </w:rPr>
            </w:pPr>
            <w:r>
              <w:rPr>
                <w:rFonts w:ascii="Arial Narrow" w:hAnsi="Arial Narrow"/>
                <w:sz w:val="20"/>
                <w:szCs w:val="20"/>
              </w:rPr>
              <w:t>OR</w:t>
            </w:r>
          </w:p>
          <w:p w14:paraId="5A51087E" w14:textId="77777777" w:rsidR="000D60D5" w:rsidRDefault="000D60D5" w:rsidP="00366E66">
            <w:pPr>
              <w:rPr>
                <w:rFonts w:ascii="Arial Narrow" w:hAnsi="Arial Narrow"/>
                <w:sz w:val="20"/>
                <w:szCs w:val="20"/>
              </w:rPr>
            </w:pPr>
          </w:p>
          <w:p w14:paraId="71BF9DFD" w14:textId="1884369A" w:rsidR="000D60D5" w:rsidRDefault="00AF45FD" w:rsidP="00366E66">
            <w:pPr>
              <w:rPr>
                <w:rFonts w:ascii="Arial Narrow" w:hAnsi="Arial Narrow"/>
                <w:sz w:val="20"/>
                <w:szCs w:val="20"/>
              </w:rPr>
            </w:pPr>
            <w:r>
              <w:rPr>
                <w:rFonts w:ascii="Arial Narrow" w:hAnsi="Arial Narrow"/>
                <w:b/>
                <w:sz w:val="20"/>
                <w:szCs w:val="20"/>
              </w:rPr>
              <w:t>2020 2021</w:t>
            </w:r>
          </w:p>
        </w:tc>
      </w:tr>
      <w:tr w:rsidR="00093FCB" w:rsidRPr="006F0A09" w14:paraId="0ECCBB6B" w14:textId="77777777" w:rsidTr="00093FCB">
        <w:trPr>
          <w:jc w:val="center"/>
        </w:trPr>
        <w:tc>
          <w:tcPr>
            <w:tcW w:w="811" w:type="pct"/>
          </w:tcPr>
          <w:p w14:paraId="7598E66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05CC765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0FE45E3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47002F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D23F22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70D465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73513E3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B5B217B" w14:textId="77777777" w:rsidTr="00792FA4">
        <w:trPr>
          <w:jc w:val="center"/>
        </w:trPr>
        <w:tc>
          <w:tcPr>
            <w:tcW w:w="811" w:type="pct"/>
            <w:tcBorders>
              <w:bottom w:val="double" w:sz="6" w:space="0" w:color="145192"/>
            </w:tcBorders>
          </w:tcPr>
          <w:p w14:paraId="5F3EC00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559A350"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5ADAF49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1CE594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2E77333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2DF4149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07C63E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52205F99" w14:textId="77777777" w:rsidR="00D34CC9" w:rsidRDefault="00D34CC9" w:rsidP="00D34CC9">
      <w:pPr>
        <w:rPr>
          <w:b/>
          <w:sz w:val="20"/>
          <w:szCs w:val="20"/>
        </w:rPr>
      </w:pPr>
    </w:p>
    <w:p w14:paraId="3F004A59" w14:textId="77777777" w:rsidR="00C4026F" w:rsidRDefault="00C4026F" w:rsidP="00C4026F">
      <w:pPr>
        <w:rPr>
          <w:sz w:val="22"/>
          <w:szCs w:val="20"/>
        </w:rPr>
      </w:pPr>
      <w:r w:rsidRPr="00252B8E">
        <w:rPr>
          <w:sz w:val="22"/>
          <w:szCs w:val="20"/>
        </w:rPr>
        <w:t>Below is an example of a header record.</w:t>
      </w:r>
    </w:p>
    <w:p w14:paraId="0931030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4A61AD80" w14:textId="77777777" w:rsidTr="00093FCB">
        <w:tc>
          <w:tcPr>
            <w:tcW w:w="1098" w:type="dxa"/>
          </w:tcPr>
          <w:p w14:paraId="384E4DC8"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2F0ABF82"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52DDEF57" w14:textId="77777777" w:rsidTr="00093FCB">
        <w:tc>
          <w:tcPr>
            <w:tcW w:w="1098" w:type="dxa"/>
          </w:tcPr>
          <w:p w14:paraId="2049E816"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4E594CA3" w14:textId="232F6C51"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file,2020-2021,¶</w:t>
            </w:r>
          </w:p>
        </w:tc>
      </w:tr>
    </w:tbl>
    <w:p w14:paraId="2733CC8D" w14:textId="77777777" w:rsidR="00D22F29" w:rsidRDefault="00D22F29" w:rsidP="00D34CC9"/>
    <w:p w14:paraId="093AFEF0" w14:textId="77777777" w:rsidR="007824D3" w:rsidRDefault="007824D3" w:rsidP="00093FCB">
      <w:pPr>
        <w:pStyle w:val="Heading2"/>
      </w:pPr>
      <w:bookmarkStart w:id="151" w:name="_Toc517789825"/>
      <w:bookmarkStart w:id="152" w:name="_Toc62638747"/>
      <w:r>
        <w:t>Data Record Definition</w:t>
      </w:r>
      <w:bookmarkEnd w:id="149"/>
      <w:bookmarkEnd w:id="150"/>
      <w:bookmarkEnd w:id="151"/>
      <w:bookmarkEnd w:id="152"/>
    </w:p>
    <w:p w14:paraId="3752FC2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59F47A6" w14:textId="77777777" w:rsidR="00EA454C" w:rsidRDefault="00EA454C"/>
    <w:p w14:paraId="4A8C4D9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40"/>
        <w:gridCol w:w="779"/>
        <w:gridCol w:w="704"/>
        <w:gridCol w:w="782"/>
        <w:gridCol w:w="598"/>
        <w:gridCol w:w="3053"/>
        <w:gridCol w:w="1958"/>
      </w:tblGrid>
      <w:tr w:rsidR="00093FCB" w:rsidRPr="006F0A09" w14:paraId="3FAF6595"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038AADF3"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7A3FE6F1"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08B971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2F808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639A75"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3295BCA"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14B35AC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DD6C8FA" w14:textId="77777777" w:rsidTr="00FC1D2C">
        <w:trPr>
          <w:jc w:val="center"/>
        </w:trPr>
        <w:tc>
          <w:tcPr>
            <w:tcW w:w="773" w:type="pct"/>
            <w:tcBorders>
              <w:top w:val="double" w:sz="6" w:space="0" w:color="145192"/>
            </w:tcBorders>
          </w:tcPr>
          <w:p w14:paraId="46D8C9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05AFE72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48432B3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53DCCBD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5884FD87"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00FEF8A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509561D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40BAF569" w14:textId="77777777" w:rsidTr="00093FCB">
        <w:trPr>
          <w:jc w:val="center"/>
        </w:trPr>
        <w:tc>
          <w:tcPr>
            <w:tcW w:w="773" w:type="pct"/>
          </w:tcPr>
          <w:p w14:paraId="03E8DE4A"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17A46A98"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1999F50E"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425AD787"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320B2DC9"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1E84664" w14:textId="77777777"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76E16A61"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093FCB" w:rsidRPr="006F0A09" w14:paraId="6EFD12DA" w14:textId="77777777" w:rsidTr="00093FCB">
        <w:trPr>
          <w:jc w:val="center"/>
        </w:trPr>
        <w:tc>
          <w:tcPr>
            <w:tcW w:w="773" w:type="pct"/>
          </w:tcPr>
          <w:p w14:paraId="5F65A5D1"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5997399C"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198A0B1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5FD816A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EA897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3A98BC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7A64256F"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093FCB" w:rsidRPr="006F0A09" w14:paraId="64F33D0D" w14:textId="77777777" w:rsidTr="00093FCB">
        <w:trPr>
          <w:jc w:val="center"/>
        </w:trPr>
        <w:tc>
          <w:tcPr>
            <w:tcW w:w="773" w:type="pct"/>
          </w:tcPr>
          <w:p w14:paraId="7DC91506"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263893A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6385F72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2566E8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FC3BA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2898C6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11DCF6C2"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093FCB" w:rsidRPr="006F0A09" w14:paraId="6525116E" w14:textId="77777777" w:rsidTr="00093FCB">
        <w:trPr>
          <w:jc w:val="center"/>
        </w:trPr>
        <w:tc>
          <w:tcPr>
            <w:tcW w:w="773" w:type="pct"/>
          </w:tcPr>
          <w:p w14:paraId="627A0DFD"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7F777CD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25FC834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6345A99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287DB6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30F9A8B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74CA05DD"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054FE587"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093FCB" w:rsidRPr="006F0A09" w14:paraId="658CE0DB" w14:textId="77777777" w:rsidTr="00093FCB">
        <w:trPr>
          <w:jc w:val="center"/>
        </w:trPr>
        <w:tc>
          <w:tcPr>
            <w:tcW w:w="773" w:type="pct"/>
          </w:tcPr>
          <w:p w14:paraId="5A1A9B4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49C4B9D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1B1ADB1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705363E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4A2CACB9"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EEB0F59" w14:textId="77777777"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0AB89084"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093FCB" w:rsidRPr="006F0A09" w14:paraId="2F898CCF" w14:textId="77777777" w:rsidTr="00093FCB">
        <w:trPr>
          <w:jc w:val="center"/>
        </w:trPr>
        <w:tc>
          <w:tcPr>
            <w:tcW w:w="773" w:type="pct"/>
          </w:tcPr>
          <w:p w14:paraId="689B27A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234CC8F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53C6BEB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A90410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B1BD11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530F229"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51C6FF70"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Pr>
                <w:rFonts w:ascii="Arial Narrow" w:hAnsi="Arial Narrow"/>
                <w:bCs/>
                <w:color w:val="000000"/>
                <w:sz w:val="20"/>
                <w:szCs w:val="20"/>
                <w:lang w:val="sv-SE"/>
              </w:rPr>
              <w:t>– Below Grade 7</w:t>
            </w:r>
          </w:p>
          <w:p w14:paraId="5A423EC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07 </w:t>
            </w:r>
            <w:r>
              <w:rPr>
                <w:rFonts w:ascii="Arial Narrow" w:hAnsi="Arial Narrow"/>
                <w:bCs/>
                <w:color w:val="000000"/>
                <w:sz w:val="20"/>
                <w:szCs w:val="20"/>
                <w:lang w:val="sv-SE"/>
              </w:rPr>
              <w:t>– Grade 7</w:t>
            </w:r>
          </w:p>
          <w:p w14:paraId="3A6F695B"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08 </w:t>
            </w:r>
            <w:r>
              <w:rPr>
                <w:rFonts w:ascii="Arial Narrow" w:hAnsi="Arial Narrow"/>
                <w:bCs/>
                <w:color w:val="000000"/>
                <w:sz w:val="20"/>
                <w:szCs w:val="20"/>
                <w:lang w:val="sv-SE"/>
              </w:rPr>
              <w:t>– Grade 8</w:t>
            </w:r>
          </w:p>
          <w:p w14:paraId="5F2994B5"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09 </w:t>
            </w:r>
            <w:r>
              <w:rPr>
                <w:rFonts w:ascii="Arial Narrow" w:hAnsi="Arial Narrow"/>
                <w:bCs/>
                <w:color w:val="000000"/>
                <w:sz w:val="20"/>
                <w:szCs w:val="20"/>
                <w:lang w:val="sv-SE"/>
              </w:rPr>
              <w:t>– Grade 9</w:t>
            </w:r>
          </w:p>
          <w:p w14:paraId="593ADCFD"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10 </w:t>
            </w:r>
            <w:r>
              <w:rPr>
                <w:rFonts w:ascii="Arial Narrow" w:hAnsi="Arial Narrow"/>
                <w:bCs/>
                <w:color w:val="000000"/>
                <w:sz w:val="20"/>
                <w:szCs w:val="20"/>
                <w:lang w:val="sv-SE"/>
              </w:rPr>
              <w:t>– Grade 10</w:t>
            </w:r>
          </w:p>
          <w:p w14:paraId="423CABB4"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11 </w:t>
            </w:r>
            <w:r>
              <w:rPr>
                <w:rFonts w:ascii="Arial Narrow" w:hAnsi="Arial Narrow"/>
                <w:bCs/>
                <w:color w:val="000000"/>
                <w:sz w:val="20"/>
                <w:szCs w:val="20"/>
                <w:lang w:val="sv-SE"/>
              </w:rPr>
              <w:t>– Grade 11</w:t>
            </w:r>
          </w:p>
          <w:p w14:paraId="2C93F16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12 </w:t>
            </w:r>
            <w:r>
              <w:rPr>
                <w:rFonts w:ascii="Arial Narrow" w:hAnsi="Arial Narrow"/>
                <w:bCs/>
                <w:color w:val="000000"/>
                <w:sz w:val="20"/>
                <w:szCs w:val="20"/>
                <w:lang w:val="sv-SE"/>
              </w:rPr>
              <w:t>– Grade 12</w:t>
            </w:r>
          </w:p>
          <w:p w14:paraId="42A0F487"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13 </w:t>
            </w:r>
            <w:r>
              <w:rPr>
                <w:rFonts w:ascii="Arial Narrow" w:hAnsi="Arial Narrow"/>
                <w:bCs/>
                <w:color w:val="000000"/>
                <w:sz w:val="20"/>
                <w:szCs w:val="20"/>
                <w:lang w:val="sv-SE"/>
              </w:rPr>
              <w:t>– Grade 13</w:t>
            </w:r>
          </w:p>
          <w:p w14:paraId="33D1BF67"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UG </w:t>
            </w:r>
            <w:r>
              <w:rPr>
                <w:rFonts w:ascii="Arial Narrow" w:hAnsi="Arial Narrow"/>
                <w:bCs/>
                <w:color w:val="000000"/>
                <w:sz w:val="20"/>
                <w:szCs w:val="20"/>
                <w:lang w:val="sv-SE"/>
              </w:rPr>
              <w:t>– Ungraded</w:t>
            </w:r>
          </w:p>
          <w:p w14:paraId="10A89C86"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lastRenderedPageBreak/>
              <w:t xml:space="preserve">MISSING </w:t>
            </w:r>
          </w:p>
        </w:tc>
      </w:tr>
      <w:tr w:rsidR="00093FCB" w:rsidRPr="006F0A09" w14:paraId="0DD95A75" w14:textId="77777777" w:rsidTr="00093FCB">
        <w:trPr>
          <w:jc w:val="center"/>
        </w:trPr>
        <w:tc>
          <w:tcPr>
            <w:tcW w:w="773" w:type="pct"/>
          </w:tcPr>
          <w:p w14:paraId="4AEBA9A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lastRenderedPageBreak/>
              <w:t>Racial /Ethnic</w:t>
            </w:r>
          </w:p>
        </w:tc>
        <w:tc>
          <w:tcPr>
            <w:tcW w:w="418" w:type="pct"/>
          </w:tcPr>
          <w:p w14:paraId="4DD85E4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0A6D31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1AFD03C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85DA4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6512DE78" w14:textId="77777777"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1FED849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7603D337"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0BCAE0B1"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11A9596"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73E9403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Other Pacific Islander </w:t>
            </w:r>
          </w:p>
          <w:p w14:paraId="56510B3E"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7E2934BE"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093FCB" w:rsidRPr="006F0A09" w14:paraId="38ABCB99" w14:textId="77777777" w:rsidTr="00093FCB">
        <w:trPr>
          <w:jc w:val="center"/>
        </w:trPr>
        <w:tc>
          <w:tcPr>
            <w:tcW w:w="773" w:type="pct"/>
          </w:tcPr>
          <w:p w14:paraId="666FF0AD"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6F71033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5D949A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28E540E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DF6BEC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E016CE5" w14:textId="5CCDF89C" w:rsidR="004B5326" w:rsidRDefault="004B5326" w:rsidP="001B397E">
            <w:pPr>
              <w:rPr>
                <w:rFonts w:ascii="Arial Narrow" w:hAnsi="Arial Narrow"/>
                <w:sz w:val="20"/>
                <w:szCs w:val="20"/>
              </w:rPr>
            </w:pPr>
            <w:r>
              <w:rPr>
                <w:rFonts w:ascii="Arial Narrow" w:hAnsi="Arial Narrow"/>
                <w:sz w:val="20"/>
                <w:szCs w:val="20"/>
              </w:rPr>
              <w:t>An indication that students are either female or male.</w:t>
            </w:r>
          </w:p>
        </w:tc>
        <w:tc>
          <w:tcPr>
            <w:tcW w:w="1051" w:type="pct"/>
            <w:tcMar>
              <w:top w:w="72" w:type="dxa"/>
            </w:tcMar>
          </w:tcPr>
          <w:p w14:paraId="17BB8B99"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10E7308C"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103E14AC"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093FCB" w:rsidRPr="006F0A09" w14:paraId="1488B7F3" w14:textId="77777777" w:rsidTr="00093FCB">
        <w:trPr>
          <w:jc w:val="center"/>
        </w:trPr>
        <w:tc>
          <w:tcPr>
            <w:tcW w:w="773" w:type="pct"/>
          </w:tcPr>
          <w:p w14:paraId="31AE808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0E84992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0FF3265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7E117BB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C30AB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87F1161"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3DCA9CAA" w14:textId="77777777" w:rsidR="004B5326" w:rsidRDefault="004B5326" w:rsidP="001B397E">
            <w:pPr>
              <w:rPr>
                <w:rFonts w:ascii="Arial Narrow" w:hAnsi="Arial Narrow"/>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20E90B4A" w14:textId="77777777" w:rsidR="004B5326" w:rsidRDefault="004B5326" w:rsidP="001B397E">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762CE15"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2FD666B8" w14:textId="77777777" w:rsidTr="00093FCB">
        <w:trPr>
          <w:jc w:val="center"/>
        </w:trPr>
        <w:tc>
          <w:tcPr>
            <w:tcW w:w="773" w:type="pct"/>
          </w:tcPr>
          <w:p w14:paraId="5C05A138" w14:textId="77777777"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5F06C72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2213B70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6962664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EFABBF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409A41B" w14:textId="77777777"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30E994A0" w14:textId="77777777" w:rsidR="00F8383D" w:rsidRDefault="004B5326" w:rsidP="005329D2">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BF7787F" w14:textId="77777777" w:rsidR="00F8383D" w:rsidRDefault="004B5326" w:rsidP="005329D2">
            <w:pPr>
              <w:rPr>
                <w:rFonts w:ascii="Arial Narrow" w:hAnsi="Arial Narrow"/>
                <w:b/>
                <w:bCs/>
                <w:sz w:val="20"/>
                <w:szCs w:val="20"/>
              </w:rPr>
            </w:pPr>
            <w:r>
              <w:rPr>
                <w:rFonts w:ascii="Arial Narrow" w:hAnsi="Arial Narrow"/>
                <w:b/>
                <w:bCs/>
                <w:sz w:val="20"/>
                <w:szCs w:val="20"/>
              </w:rPr>
              <w:t xml:space="preserve">MISSING </w:t>
            </w:r>
          </w:p>
        </w:tc>
      </w:tr>
      <w:tr w:rsidR="00093FCB" w:rsidRPr="006F0A09" w14:paraId="619DB4B0" w14:textId="77777777" w:rsidTr="00093FCB">
        <w:trPr>
          <w:jc w:val="center"/>
        </w:trPr>
        <w:tc>
          <w:tcPr>
            <w:tcW w:w="773" w:type="pct"/>
          </w:tcPr>
          <w:p w14:paraId="4F2F7EBA" w14:textId="77777777"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6C1D9643" w14:textId="77777777" w:rsidR="00E356B2" w:rsidRPr="006F0A09" w:rsidRDefault="00E356B2" w:rsidP="001B397E">
            <w:pPr>
              <w:rPr>
                <w:rFonts w:ascii="Arial Narrow" w:eastAsia="Arial Unicode MS" w:hAnsi="Arial Narrow"/>
                <w:sz w:val="20"/>
                <w:szCs w:val="20"/>
              </w:rPr>
            </w:pPr>
          </w:p>
        </w:tc>
        <w:tc>
          <w:tcPr>
            <w:tcW w:w="418" w:type="pct"/>
          </w:tcPr>
          <w:p w14:paraId="461A695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7E49440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BC42E5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103394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25C1CB9F" w14:textId="77777777"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16AD63C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14D8F0E1"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093FCB" w:rsidRPr="006F0A09" w14:paraId="5AD91853" w14:textId="77777777" w:rsidTr="00093FCB">
        <w:trPr>
          <w:jc w:val="center"/>
        </w:trPr>
        <w:tc>
          <w:tcPr>
            <w:tcW w:w="773" w:type="pct"/>
          </w:tcPr>
          <w:p w14:paraId="7A29B2AE"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2CB8A8E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4333C0B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337410E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6BA51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34C26556"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20B66325"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0064030"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093FCB" w:rsidRPr="006F0A09" w14:paraId="328DC65E" w14:textId="77777777" w:rsidTr="00093FCB">
        <w:trPr>
          <w:jc w:val="center"/>
        </w:trPr>
        <w:tc>
          <w:tcPr>
            <w:tcW w:w="773" w:type="pct"/>
          </w:tcPr>
          <w:p w14:paraId="55870C6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38F3CCF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7C0B221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22841B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D6F116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8FC8905" w14:textId="77777777"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6B21598F" w14:textId="77777777" w:rsidR="004B5326" w:rsidRDefault="004B5326" w:rsidP="001B397E">
            <w:pPr>
              <w:rPr>
                <w:rFonts w:ascii="Arial Narrow" w:hAnsi="Arial Narrow"/>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7975AD7E"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581269EB" w14:textId="77777777" w:rsidTr="00093FCB">
        <w:trPr>
          <w:jc w:val="center"/>
        </w:trPr>
        <w:tc>
          <w:tcPr>
            <w:tcW w:w="773" w:type="pct"/>
          </w:tcPr>
          <w:p w14:paraId="03FFC6EA"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067EAC6B"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44A93B32"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2B50BB17"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3263799"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C2FC50A" w14:textId="77777777" w:rsidR="00765B66" w:rsidRPr="00FA3189" w:rsidRDefault="00765B66" w:rsidP="001B397E">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51" w:type="pct"/>
            <w:tcMar>
              <w:top w:w="72" w:type="dxa"/>
            </w:tcMar>
          </w:tcPr>
          <w:p w14:paraId="4FA71661" w14:textId="77777777"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093FCB" w:rsidRPr="006F0A09" w14:paraId="0EE7DB8B" w14:textId="77777777" w:rsidTr="00093FCB">
        <w:trPr>
          <w:jc w:val="center"/>
        </w:trPr>
        <w:tc>
          <w:tcPr>
            <w:tcW w:w="773" w:type="pct"/>
          </w:tcPr>
          <w:p w14:paraId="55763EA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344F58A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6309B8E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0707E1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4655B7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4F73556D"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16A104FA"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3A489E26"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71C8B6F1" w14:textId="77777777" w:rsidTr="00093FCB">
        <w:trPr>
          <w:jc w:val="center"/>
        </w:trPr>
        <w:tc>
          <w:tcPr>
            <w:tcW w:w="773" w:type="pct"/>
          </w:tcPr>
          <w:p w14:paraId="6FDE1E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374F12A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6F8C702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79B78B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1167914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D3DA404"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50CA0904"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4950CB3B" w14:textId="77777777" w:rsidTr="00FC1D2C">
        <w:trPr>
          <w:jc w:val="center"/>
        </w:trPr>
        <w:tc>
          <w:tcPr>
            <w:tcW w:w="773" w:type="pct"/>
            <w:tcBorders>
              <w:bottom w:val="double" w:sz="6" w:space="0" w:color="145192"/>
            </w:tcBorders>
          </w:tcPr>
          <w:p w14:paraId="3C1F293F" w14:textId="45E66495"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418" w:type="pct"/>
            <w:tcBorders>
              <w:bottom w:val="double" w:sz="6" w:space="0" w:color="145192"/>
            </w:tcBorders>
          </w:tcPr>
          <w:p w14:paraId="127E2CBB"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0D86C96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06E9CC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524EF21F"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39AB74C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01AC47F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3B9178BE" w14:textId="77777777" w:rsidR="00F07CCD" w:rsidRDefault="00F07CCD">
      <w:pPr>
        <w:rPr>
          <w:rFonts w:ascii="Times New Roman" w:hAnsi="Times New Roman" w:cs="Times New Roman"/>
          <w:b/>
          <w:i/>
        </w:rPr>
      </w:pPr>
    </w:p>
    <w:p w14:paraId="56D1E77D" w14:textId="77777777" w:rsidR="00C4026F" w:rsidRPr="00CC46C0" w:rsidRDefault="00C4026F" w:rsidP="00C4026F">
      <w:pPr>
        <w:rPr>
          <w:sz w:val="22"/>
          <w:szCs w:val="22"/>
        </w:rPr>
      </w:pPr>
      <w:r w:rsidRPr="00252B8E">
        <w:rPr>
          <w:sz w:val="22"/>
        </w:rPr>
        <w:t>Below is an example of a data record, this is the set of data that should be submitted for each education unit. See table 2.3-1.</w:t>
      </w:r>
    </w:p>
    <w:p w14:paraId="4DAA97C7" w14:textId="77777777" w:rsidR="003E68C1" w:rsidRDefault="003E68C1">
      <w:pPr>
        <w:rPr>
          <w:rFonts w:ascii="Times New Roman" w:hAnsi="Times New Roman" w:cs="Times New Roman"/>
          <w:b/>
          <w:i/>
        </w:rPr>
      </w:pPr>
    </w:p>
    <w:p w14:paraId="248D8051" w14:textId="77777777" w:rsidR="004C716B" w:rsidRDefault="004C716B" w:rsidP="004C716B">
      <w:pPr>
        <w:rPr>
          <w:b/>
          <w:sz w:val="20"/>
          <w:szCs w:val="20"/>
        </w:rPr>
      </w:pPr>
      <w:r>
        <w:rPr>
          <w:b/>
          <w:sz w:val="20"/>
          <w:szCs w:val="20"/>
        </w:rPr>
        <w:lastRenderedPageBreak/>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6B68ECCF" w14:textId="77777777" w:rsidTr="00093FCB">
        <w:tc>
          <w:tcPr>
            <w:tcW w:w="1638" w:type="dxa"/>
          </w:tcPr>
          <w:p w14:paraId="638060CA"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4F0E1C85"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5AAD4931" w14:textId="77777777" w:rsidTr="00093FCB">
        <w:tc>
          <w:tcPr>
            <w:tcW w:w="1638" w:type="dxa"/>
          </w:tcPr>
          <w:p w14:paraId="3351C0E1"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62613EFE" w14:textId="77777777" w:rsidR="00B474A2" w:rsidRPr="00221A24" w:rsidRDefault="00B474A2" w:rsidP="009E7BC5">
            <w:pPr>
              <w:rPr>
                <w:rFonts w:ascii="Arial Narrow" w:hAnsi="Arial Narrow" w:cs="Courier New"/>
                <w:noProof/>
                <w:sz w:val="22"/>
                <w:szCs w:val="22"/>
              </w:rPr>
            </w:pPr>
          </w:p>
        </w:tc>
        <w:tc>
          <w:tcPr>
            <w:tcW w:w="8559" w:type="dxa"/>
          </w:tcPr>
          <w:p w14:paraId="47BA8C83" w14:textId="77777777" w:rsidR="00D159FE" w:rsidRPr="00221A24" w:rsidRDefault="009029DF" w:rsidP="00167C27">
            <w:pPr>
              <w:rPr>
                <w:rFonts w:ascii="Arial Narrow" w:hAnsi="Arial Narrow" w:cs="Courier New"/>
                <w:noProof/>
                <w:sz w:val="22"/>
                <w:szCs w:val="22"/>
              </w:rPr>
            </w:pPr>
            <w:r w:rsidRPr="00221A24">
              <w:rPr>
                <w:rFonts w:ascii="Arial Narrow" w:hAnsi="Arial Narrow" w:cs="Courier New"/>
                <w:sz w:val="22"/>
                <w:szCs w:val="22"/>
              </w:rPr>
              <w:t xml:space="preserve">File Record </w:t>
            </w:r>
            <w:proofErr w:type="spellStart"/>
            <w:r w:rsidRPr="00221A24">
              <w:rPr>
                <w:rFonts w:ascii="Arial Narrow" w:hAnsi="Arial Narrow" w:cs="Courier New"/>
                <w:sz w:val="22"/>
                <w:szCs w:val="22"/>
              </w:rPr>
              <w:t>Number,State</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tc>
      </w:tr>
      <w:tr w:rsidR="00386174" w:rsidRPr="009E7BC5" w14:paraId="4CE45A39" w14:textId="77777777" w:rsidTr="00093FCB">
        <w:tc>
          <w:tcPr>
            <w:tcW w:w="1638" w:type="dxa"/>
          </w:tcPr>
          <w:p w14:paraId="44DDC13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0A49D105"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188954A5" w14:textId="77777777" w:rsidTr="00093FCB">
        <w:tc>
          <w:tcPr>
            <w:tcW w:w="1638" w:type="dxa"/>
          </w:tcPr>
          <w:p w14:paraId="6F66196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3AE9059E"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15C39310" w14:textId="77777777" w:rsidTr="00093FCB">
        <w:tc>
          <w:tcPr>
            <w:tcW w:w="1638" w:type="dxa"/>
          </w:tcPr>
          <w:p w14:paraId="6780F40A"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591F0304"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08BB2ECB" w14:textId="77777777" w:rsidTr="00093FCB">
        <w:tc>
          <w:tcPr>
            <w:tcW w:w="1638" w:type="dxa"/>
          </w:tcPr>
          <w:p w14:paraId="0AED81CA"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5498E5F8"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09BB4BA5" w14:textId="77777777" w:rsidTr="00093FCB">
        <w:tc>
          <w:tcPr>
            <w:tcW w:w="1638" w:type="dxa"/>
          </w:tcPr>
          <w:p w14:paraId="0FFED11B"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3DA8A47E"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28A2D6EC" w14:textId="77777777" w:rsidTr="00093FCB">
        <w:tc>
          <w:tcPr>
            <w:tcW w:w="1638" w:type="dxa"/>
          </w:tcPr>
          <w:p w14:paraId="7151B28F"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663C0BF0"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4D129664" w14:textId="77777777" w:rsidTr="00093FCB">
        <w:tc>
          <w:tcPr>
            <w:tcW w:w="1638" w:type="dxa"/>
          </w:tcPr>
          <w:p w14:paraId="0A1BE252"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6AC61B4F"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4FD71723" w14:textId="77777777" w:rsidTr="00093FCB">
        <w:tc>
          <w:tcPr>
            <w:tcW w:w="1638" w:type="dxa"/>
          </w:tcPr>
          <w:p w14:paraId="5D205B5C"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3D5DBAE1"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099F8BE9" w14:textId="77777777" w:rsidR="003E68C1" w:rsidRDefault="003E68C1"/>
    <w:p w14:paraId="48C7163A"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18AC8BD6" w14:textId="77777777" w:rsidR="00615397" w:rsidRPr="008853D5" w:rsidRDefault="00615397" w:rsidP="00295E4B">
      <w:pPr>
        <w:pStyle w:val="Footer"/>
        <w:tabs>
          <w:tab w:val="clear" w:pos="4320"/>
          <w:tab w:val="clear" w:pos="8640"/>
        </w:tabs>
        <w:rPr>
          <w:b/>
          <w:sz w:val="20"/>
        </w:rPr>
      </w:pPr>
    </w:p>
    <w:p w14:paraId="2E7D3F46"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5F1328E" w14:textId="77777777" w:rsidR="00295E4B" w:rsidRDefault="00295E4B" w:rsidP="00295E4B">
      <w:pPr>
        <w:jc w:val="center"/>
      </w:pPr>
    </w:p>
    <w:p w14:paraId="612D280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66A350" w14:textId="77777777" w:rsidR="007824D3" w:rsidRDefault="007824D3">
      <w:pPr>
        <w:jc w:val="center"/>
      </w:pPr>
    </w:p>
    <w:p w14:paraId="28940211" w14:textId="77777777" w:rsidR="007824D3" w:rsidRDefault="007824D3">
      <w:pPr>
        <w:jc w:val="center"/>
      </w:pPr>
    </w:p>
    <w:p w14:paraId="511FFD06" w14:textId="77777777" w:rsidR="007824D3" w:rsidRDefault="007824D3">
      <w:pPr>
        <w:jc w:val="center"/>
      </w:pPr>
      <w:r>
        <w:t>www.ed.gov</w:t>
      </w:r>
    </w:p>
    <w:p w14:paraId="533AA785"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58ED" w14:textId="77777777" w:rsidR="002508B9" w:rsidRDefault="002508B9">
      <w:r>
        <w:separator/>
      </w:r>
    </w:p>
    <w:p w14:paraId="77DC39B0" w14:textId="77777777" w:rsidR="002508B9" w:rsidRDefault="002508B9"/>
    <w:p w14:paraId="569DFA9D" w14:textId="77777777" w:rsidR="002508B9" w:rsidRDefault="002508B9"/>
  </w:endnote>
  <w:endnote w:type="continuationSeparator" w:id="0">
    <w:p w14:paraId="0A0F2CB8" w14:textId="77777777" w:rsidR="002508B9" w:rsidRDefault="002508B9">
      <w:r>
        <w:continuationSeparator/>
      </w:r>
    </w:p>
    <w:p w14:paraId="0333476B" w14:textId="77777777" w:rsidR="002508B9" w:rsidRDefault="002508B9"/>
    <w:p w14:paraId="61478CAA" w14:textId="77777777" w:rsidR="002508B9" w:rsidRDefault="002508B9"/>
  </w:endnote>
  <w:endnote w:type="continuationNotice" w:id="1">
    <w:p w14:paraId="53D8FBFE" w14:textId="77777777" w:rsidR="002508B9" w:rsidRDefault="0025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2CA5" w14:textId="77777777" w:rsidR="002508B9" w:rsidRDefault="002508B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E080" w14:textId="77777777" w:rsidR="002508B9" w:rsidRDefault="002508B9">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508B9" w14:paraId="6B2F447F" w14:textId="77777777" w:rsidTr="00477D03">
      <w:trPr>
        <w:trHeight w:val="303"/>
      </w:trPr>
      <w:tc>
        <w:tcPr>
          <w:tcW w:w="4248" w:type="dxa"/>
        </w:tcPr>
        <w:p w14:paraId="23DB96A6" w14:textId="77777777" w:rsidR="002508B9" w:rsidRDefault="002508B9">
          <w:pPr>
            <w:pStyle w:val="BalloonText"/>
          </w:pPr>
          <w:r>
            <w:t>Month 2011</w:t>
          </w:r>
        </w:p>
      </w:tc>
      <w:tc>
        <w:tcPr>
          <w:tcW w:w="1062" w:type="dxa"/>
        </w:tcPr>
        <w:p w14:paraId="3A2F136E" w14:textId="77777777" w:rsidR="002508B9" w:rsidRDefault="002508B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B09347C" w14:textId="77777777" w:rsidR="002508B9" w:rsidRDefault="002508B9">
          <w:pPr>
            <w:pStyle w:val="BalloonText"/>
            <w:jc w:val="right"/>
          </w:pPr>
          <w:r>
            <w:t>Final</w:t>
          </w:r>
        </w:p>
      </w:tc>
    </w:tr>
  </w:tbl>
  <w:p w14:paraId="0F63B8F8" w14:textId="77777777" w:rsidR="002508B9" w:rsidRDefault="002508B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D0A" w14:textId="77777777" w:rsidR="002508B9" w:rsidRDefault="002508B9">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508B9" w14:paraId="4DFAAD75" w14:textId="77777777" w:rsidTr="00093FCB">
      <w:trPr>
        <w:trHeight w:val="303"/>
      </w:trPr>
      <w:tc>
        <w:tcPr>
          <w:tcW w:w="4248" w:type="dxa"/>
        </w:tcPr>
        <w:p w14:paraId="2EC60342" w14:textId="6C36DA39" w:rsidR="002508B9" w:rsidRDefault="00294466" w:rsidP="009A013F">
          <w:pPr>
            <w:tabs>
              <w:tab w:val="right" w:pos="4032"/>
            </w:tabs>
            <w:spacing w:before="40"/>
            <w:ind w:left="-108"/>
            <w:rPr>
              <w:sz w:val="18"/>
              <w:szCs w:val="18"/>
            </w:rPr>
          </w:pPr>
          <w:r>
            <w:rPr>
              <w:sz w:val="18"/>
              <w:szCs w:val="18"/>
            </w:rPr>
            <w:t>January</w:t>
          </w:r>
          <w:r w:rsidR="002508B9">
            <w:rPr>
              <w:sz w:val="18"/>
              <w:szCs w:val="18"/>
            </w:rPr>
            <w:t xml:space="preserve"> </w:t>
          </w:r>
          <w:r>
            <w:rPr>
              <w:sz w:val="18"/>
              <w:szCs w:val="18"/>
            </w:rPr>
            <w:t>2021</w:t>
          </w:r>
        </w:p>
      </w:tc>
      <w:tc>
        <w:tcPr>
          <w:tcW w:w="1062" w:type="dxa"/>
        </w:tcPr>
        <w:p w14:paraId="7D77C0A8" w14:textId="77777777" w:rsidR="002508B9" w:rsidRDefault="002508B9"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7626EA62" w14:textId="21A8B840" w:rsidR="002508B9" w:rsidRDefault="002508B9" w:rsidP="009A013F">
          <w:pPr>
            <w:spacing w:before="40"/>
            <w:jc w:val="right"/>
            <w:rPr>
              <w:sz w:val="18"/>
              <w:szCs w:val="18"/>
            </w:rPr>
          </w:pPr>
          <w:r>
            <w:rPr>
              <w:sz w:val="18"/>
              <w:szCs w:val="18"/>
            </w:rPr>
            <w:t>SY 2020-21</w:t>
          </w:r>
        </w:p>
      </w:tc>
    </w:tr>
  </w:tbl>
  <w:p w14:paraId="24DD4516" w14:textId="77777777" w:rsidR="002508B9" w:rsidRDefault="002508B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4424" w14:textId="77777777" w:rsidR="002508B9" w:rsidRDefault="002508B9">
      <w:r>
        <w:separator/>
      </w:r>
    </w:p>
  </w:footnote>
  <w:footnote w:type="continuationSeparator" w:id="0">
    <w:p w14:paraId="5374EFC5" w14:textId="77777777" w:rsidR="002508B9" w:rsidRDefault="002508B9">
      <w:r>
        <w:continuationSeparator/>
      </w:r>
    </w:p>
  </w:footnote>
  <w:footnote w:type="continuationNotice" w:id="1">
    <w:p w14:paraId="6FEED0AD" w14:textId="77777777" w:rsidR="002508B9" w:rsidRDefault="00250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7914" w14:textId="77777777" w:rsidR="002508B9" w:rsidRDefault="002508B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CAD8" w14:textId="77777777" w:rsidR="002508B9" w:rsidRDefault="0025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508B9" w14:paraId="57897C02" w14:textId="77777777" w:rsidTr="00093FCB">
      <w:tc>
        <w:tcPr>
          <w:tcW w:w="3792" w:type="dxa"/>
        </w:tcPr>
        <w:p w14:paraId="0C409745" w14:textId="77777777" w:rsidR="002508B9" w:rsidRDefault="002508B9" w:rsidP="00007E93">
          <w:pPr>
            <w:pStyle w:val="Caption"/>
            <w:tabs>
              <w:tab w:val="right" w:pos="9360"/>
            </w:tabs>
            <w:spacing w:before="0" w:after="0"/>
            <w:rPr>
              <w:bCs w:val="0"/>
            </w:rPr>
          </w:pPr>
          <w:r>
            <w:rPr>
              <w:bCs w:val="0"/>
            </w:rPr>
            <w:t>U.S. DEPARTMENT OF EDUCATION</w:t>
          </w:r>
        </w:p>
      </w:tc>
      <w:tc>
        <w:tcPr>
          <w:tcW w:w="5568" w:type="dxa"/>
        </w:tcPr>
        <w:p w14:paraId="24F7F547" w14:textId="215C114E" w:rsidR="002508B9" w:rsidRDefault="002508B9" w:rsidP="00007E93">
          <w:pPr>
            <w:pStyle w:val="Caption"/>
            <w:tabs>
              <w:tab w:val="right" w:pos="9360"/>
            </w:tabs>
            <w:spacing w:before="0" w:after="0"/>
            <w:jc w:val="right"/>
            <w:rPr>
              <w:bCs w:val="0"/>
            </w:rPr>
          </w:pPr>
          <w:r>
            <w:rPr>
              <w:bCs w:val="0"/>
            </w:rPr>
            <w:t>FS032 - Dropouts File Specifications v17.</w:t>
          </w:r>
          <w:r w:rsidR="00294466">
            <w:rPr>
              <w:bCs w:val="0"/>
            </w:rPr>
            <w:t>1</w:t>
          </w:r>
        </w:p>
      </w:tc>
    </w:tr>
  </w:tbl>
  <w:p w14:paraId="5067430D" w14:textId="77777777" w:rsidR="002508B9" w:rsidRDefault="002508B9"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8419E6" w14:textId="77777777" w:rsidR="002508B9" w:rsidRDefault="002508B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E2C2" w14:textId="77777777" w:rsidR="002508B9" w:rsidRDefault="00250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782" w14:textId="77777777" w:rsidR="002508B9" w:rsidRDefault="002508B9"/>
  <w:p w14:paraId="677E7F4F" w14:textId="77777777" w:rsidR="002508B9" w:rsidRDefault="002508B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03A2" w14:textId="77777777" w:rsidR="002508B9" w:rsidRDefault="0025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FF5"/>
    <w:multiLevelType w:val="multilevel"/>
    <w:tmpl w:val="382ECF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5CA4"/>
    <w:multiLevelType w:val="hybridMultilevel"/>
    <w:tmpl w:val="2410032E"/>
    <w:lvl w:ilvl="0" w:tplc="63CC1216">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963D2A"/>
    <w:multiLevelType w:val="multilevel"/>
    <w:tmpl w:val="6A385D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A2A89"/>
    <w:multiLevelType w:val="hybridMultilevel"/>
    <w:tmpl w:val="1E364D88"/>
    <w:lvl w:ilvl="0" w:tplc="2788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6F51CC"/>
    <w:multiLevelType w:val="hybridMultilevel"/>
    <w:tmpl w:val="A30ED98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5"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85C94"/>
    <w:multiLevelType w:val="hybridMultilevel"/>
    <w:tmpl w:val="D2FCAB14"/>
    <w:lvl w:ilvl="0" w:tplc="33A6E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146DC"/>
    <w:multiLevelType w:val="multilevel"/>
    <w:tmpl w:val="3F62FB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D328A"/>
    <w:multiLevelType w:val="hybridMultilevel"/>
    <w:tmpl w:val="C038A938"/>
    <w:lvl w:ilvl="0" w:tplc="61AA1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3439FC"/>
    <w:multiLevelType w:val="hybridMultilevel"/>
    <w:tmpl w:val="8488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2"/>
  </w:num>
  <w:num w:numId="2">
    <w:abstractNumId w:val="17"/>
  </w:num>
  <w:num w:numId="3">
    <w:abstractNumId w:val="20"/>
  </w:num>
  <w:num w:numId="4">
    <w:abstractNumId w:val="16"/>
  </w:num>
  <w:num w:numId="5">
    <w:abstractNumId w:val="18"/>
  </w:num>
  <w:num w:numId="6">
    <w:abstractNumId w:val="27"/>
  </w:num>
  <w:num w:numId="7">
    <w:abstractNumId w:val="26"/>
  </w:num>
  <w:num w:numId="8">
    <w:abstractNumId w:val="10"/>
  </w:num>
  <w:num w:numId="9">
    <w:abstractNumId w:val="4"/>
  </w:num>
  <w:num w:numId="10">
    <w:abstractNumId w:val="29"/>
  </w:num>
  <w:num w:numId="11">
    <w:abstractNumId w:val="31"/>
  </w:num>
  <w:num w:numId="12">
    <w:abstractNumId w:val="15"/>
  </w:num>
  <w:num w:numId="13">
    <w:abstractNumId w:val="2"/>
  </w:num>
  <w:num w:numId="14">
    <w:abstractNumId w:val="13"/>
  </w:num>
  <w:num w:numId="15">
    <w:abstractNumId w:val="3"/>
  </w:num>
  <w:num w:numId="16">
    <w:abstractNumId w:val="24"/>
  </w:num>
  <w:num w:numId="17">
    <w:abstractNumId w:val="12"/>
  </w:num>
  <w:num w:numId="18">
    <w:abstractNumId w:val="8"/>
  </w:num>
  <w:num w:numId="19">
    <w:abstractNumId w:val="30"/>
  </w:num>
  <w:num w:numId="20">
    <w:abstractNumId w:val="21"/>
  </w:num>
  <w:num w:numId="21">
    <w:abstractNumId w:val="11"/>
  </w:num>
  <w:num w:numId="22">
    <w:abstractNumId w:val="35"/>
  </w:num>
  <w:num w:numId="23">
    <w:abstractNumId w:val="34"/>
  </w:num>
  <w:num w:numId="24">
    <w:abstractNumId w:val="1"/>
  </w:num>
  <w:num w:numId="25">
    <w:abstractNumId w:val="40"/>
  </w:num>
  <w:num w:numId="26">
    <w:abstractNumId w:val="7"/>
  </w:num>
  <w:num w:numId="27">
    <w:abstractNumId w:val="23"/>
  </w:num>
  <w:num w:numId="28">
    <w:abstractNumId w:val="25"/>
  </w:num>
  <w:num w:numId="29">
    <w:abstractNumId w:val="38"/>
  </w:num>
  <w:num w:numId="30">
    <w:abstractNumId w:val="9"/>
  </w:num>
  <w:num w:numId="31">
    <w:abstractNumId w:val="32"/>
  </w:num>
  <w:num w:numId="32">
    <w:abstractNumId w:val="19"/>
  </w:num>
  <w:num w:numId="33">
    <w:abstractNumId w:val="33"/>
  </w:num>
  <w:num w:numId="34">
    <w:abstractNumId w:val="5"/>
  </w:num>
  <w:num w:numId="35">
    <w:abstractNumId w:val="0"/>
  </w:num>
  <w:num w:numId="36">
    <w:abstractNumId w:val="36"/>
  </w:num>
  <w:num w:numId="37">
    <w:abstractNumId w:val="14"/>
  </w:num>
  <w:num w:numId="38">
    <w:abstractNumId w:val="28"/>
  </w:num>
  <w:num w:numId="39">
    <w:abstractNumId w:val="37"/>
  </w:num>
  <w:num w:numId="40">
    <w:abstractNumId w:val="6"/>
  </w:num>
  <w:num w:numId="4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E93"/>
    <w:rsid w:val="000110A9"/>
    <w:rsid w:val="00013214"/>
    <w:rsid w:val="00015785"/>
    <w:rsid w:val="00016D47"/>
    <w:rsid w:val="000230D9"/>
    <w:rsid w:val="00030BCC"/>
    <w:rsid w:val="00035A8A"/>
    <w:rsid w:val="00036C8A"/>
    <w:rsid w:val="000423AC"/>
    <w:rsid w:val="00047502"/>
    <w:rsid w:val="00047DB6"/>
    <w:rsid w:val="00052643"/>
    <w:rsid w:val="00052F77"/>
    <w:rsid w:val="000560C9"/>
    <w:rsid w:val="000616C5"/>
    <w:rsid w:val="000702BF"/>
    <w:rsid w:val="000715AE"/>
    <w:rsid w:val="00073490"/>
    <w:rsid w:val="0007681D"/>
    <w:rsid w:val="00080435"/>
    <w:rsid w:val="00081137"/>
    <w:rsid w:val="00082F5F"/>
    <w:rsid w:val="00087433"/>
    <w:rsid w:val="000879DE"/>
    <w:rsid w:val="000916F5"/>
    <w:rsid w:val="0009291D"/>
    <w:rsid w:val="00093FCB"/>
    <w:rsid w:val="000942E1"/>
    <w:rsid w:val="000C0271"/>
    <w:rsid w:val="000D01E1"/>
    <w:rsid w:val="000D0FCA"/>
    <w:rsid w:val="000D173E"/>
    <w:rsid w:val="000D32A3"/>
    <w:rsid w:val="000D37DA"/>
    <w:rsid w:val="000D60D5"/>
    <w:rsid w:val="000D698F"/>
    <w:rsid w:val="000D7514"/>
    <w:rsid w:val="000D79D9"/>
    <w:rsid w:val="000E089B"/>
    <w:rsid w:val="000E58AC"/>
    <w:rsid w:val="000F03D5"/>
    <w:rsid w:val="000F059F"/>
    <w:rsid w:val="000F46CB"/>
    <w:rsid w:val="000F4C5D"/>
    <w:rsid w:val="000F7D35"/>
    <w:rsid w:val="00104527"/>
    <w:rsid w:val="00104FD0"/>
    <w:rsid w:val="00106AA1"/>
    <w:rsid w:val="00110C27"/>
    <w:rsid w:val="00111F7A"/>
    <w:rsid w:val="00112368"/>
    <w:rsid w:val="00113C73"/>
    <w:rsid w:val="001144BF"/>
    <w:rsid w:val="00121E45"/>
    <w:rsid w:val="00123023"/>
    <w:rsid w:val="0012446F"/>
    <w:rsid w:val="001251CB"/>
    <w:rsid w:val="0013331B"/>
    <w:rsid w:val="00133F0A"/>
    <w:rsid w:val="001378A3"/>
    <w:rsid w:val="00141C75"/>
    <w:rsid w:val="00147341"/>
    <w:rsid w:val="00151688"/>
    <w:rsid w:val="00157F6D"/>
    <w:rsid w:val="00160A60"/>
    <w:rsid w:val="00161CFD"/>
    <w:rsid w:val="00167C27"/>
    <w:rsid w:val="00172392"/>
    <w:rsid w:val="001749DA"/>
    <w:rsid w:val="001765FC"/>
    <w:rsid w:val="00177955"/>
    <w:rsid w:val="00182EF9"/>
    <w:rsid w:val="00187B64"/>
    <w:rsid w:val="00191196"/>
    <w:rsid w:val="00192234"/>
    <w:rsid w:val="001A049F"/>
    <w:rsid w:val="001A2199"/>
    <w:rsid w:val="001A362F"/>
    <w:rsid w:val="001A48B5"/>
    <w:rsid w:val="001A511C"/>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1A3C"/>
    <w:rsid w:val="001F4F63"/>
    <w:rsid w:val="001F5C10"/>
    <w:rsid w:val="002009C8"/>
    <w:rsid w:val="00202365"/>
    <w:rsid w:val="00211062"/>
    <w:rsid w:val="0021168F"/>
    <w:rsid w:val="0021188B"/>
    <w:rsid w:val="0021305D"/>
    <w:rsid w:val="00221A24"/>
    <w:rsid w:val="00221FCD"/>
    <w:rsid w:val="002223CA"/>
    <w:rsid w:val="00222B96"/>
    <w:rsid w:val="0022315B"/>
    <w:rsid w:val="0022552B"/>
    <w:rsid w:val="002261E8"/>
    <w:rsid w:val="00230DD3"/>
    <w:rsid w:val="0023415A"/>
    <w:rsid w:val="00237B0D"/>
    <w:rsid w:val="002456FC"/>
    <w:rsid w:val="0024683C"/>
    <w:rsid w:val="002508B9"/>
    <w:rsid w:val="0025382F"/>
    <w:rsid w:val="002544A4"/>
    <w:rsid w:val="00261DB8"/>
    <w:rsid w:val="00262B95"/>
    <w:rsid w:val="00266054"/>
    <w:rsid w:val="00271B64"/>
    <w:rsid w:val="00273E17"/>
    <w:rsid w:val="00274C08"/>
    <w:rsid w:val="00275EF8"/>
    <w:rsid w:val="00276F9C"/>
    <w:rsid w:val="0028014F"/>
    <w:rsid w:val="00280CAD"/>
    <w:rsid w:val="00287A19"/>
    <w:rsid w:val="002910B5"/>
    <w:rsid w:val="002912C1"/>
    <w:rsid w:val="00294466"/>
    <w:rsid w:val="00295783"/>
    <w:rsid w:val="00295E4B"/>
    <w:rsid w:val="002A1320"/>
    <w:rsid w:val="002A3963"/>
    <w:rsid w:val="002A3BE9"/>
    <w:rsid w:val="002A48E8"/>
    <w:rsid w:val="002A5CA6"/>
    <w:rsid w:val="002A5D76"/>
    <w:rsid w:val="002A5D93"/>
    <w:rsid w:val="002A7CAA"/>
    <w:rsid w:val="002B22C1"/>
    <w:rsid w:val="002B2D6A"/>
    <w:rsid w:val="002B4708"/>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50C3"/>
    <w:rsid w:val="00326E74"/>
    <w:rsid w:val="003311F8"/>
    <w:rsid w:val="0033164D"/>
    <w:rsid w:val="003322CE"/>
    <w:rsid w:val="00333A74"/>
    <w:rsid w:val="00344254"/>
    <w:rsid w:val="00344A7F"/>
    <w:rsid w:val="00347B30"/>
    <w:rsid w:val="00351067"/>
    <w:rsid w:val="00352BA2"/>
    <w:rsid w:val="0035440F"/>
    <w:rsid w:val="00357749"/>
    <w:rsid w:val="0035778C"/>
    <w:rsid w:val="00361132"/>
    <w:rsid w:val="00362960"/>
    <w:rsid w:val="00366E66"/>
    <w:rsid w:val="00367819"/>
    <w:rsid w:val="00370380"/>
    <w:rsid w:val="00371776"/>
    <w:rsid w:val="00372325"/>
    <w:rsid w:val="00372E09"/>
    <w:rsid w:val="00381D0E"/>
    <w:rsid w:val="00385F00"/>
    <w:rsid w:val="00386174"/>
    <w:rsid w:val="003925E1"/>
    <w:rsid w:val="00393036"/>
    <w:rsid w:val="003A1B3F"/>
    <w:rsid w:val="003A1E24"/>
    <w:rsid w:val="003A2A57"/>
    <w:rsid w:val="003A6953"/>
    <w:rsid w:val="003B29EA"/>
    <w:rsid w:val="003B2D56"/>
    <w:rsid w:val="003C25BF"/>
    <w:rsid w:val="003C31AE"/>
    <w:rsid w:val="003C5E4D"/>
    <w:rsid w:val="003C5F6A"/>
    <w:rsid w:val="003C631D"/>
    <w:rsid w:val="003D088E"/>
    <w:rsid w:val="003D2A51"/>
    <w:rsid w:val="003D4F58"/>
    <w:rsid w:val="003D7AB4"/>
    <w:rsid w:val="003E0CB4"/>
    <w:rsid w:val="003E333C"/>
    <w:rsid w:val="003E68C1"/>
    <w:rsid w:val="003E6EE2"/>
    <w:rsid w:val="003F12FA"/>
    <w:rsid w:val="003F42EB"/>
    <w:rsid w:val="003F5F10"/>
    <w:rsid w:val="003F68BD"/>
    <w:rsid w:val="0040009B"/>
    <w:rsid w:val="0040016D"/>
    <w:rsid w:val="0040131A"/>
    <w:rsid w:val="00402A7D"/>
    <w:rsid w:val="00403A76"/>
    <w:rsid w:val="00403AB0"/>
    <w:rsid w:val="00404E73"/>
    <w:rsid w:val="004054C2"/>
    <w:rsid w:val="0040618D"/>
    <w:rsid w:val="00407360"/>
    <w:rsid w:val="004177CE"/>
    <w:rsid w:val="004243E6"/>
    <w:rsid w:val="00427C38"/>
    <w:rsid w:val="00432C6A"/>
    <w:rsid w:val="0043550E"/>
    <w:rsid w:val="00436424"/>
    <w:rsid w:val="004433C2"/>
    <w:rsid w:val="00454176"/>
    <w:rsid w:val="00455BA8"/>
    <w:rsid w:val="00457302"/>
    <w:rsid w:val="0045764D"/>
    <w:rsid w:val="004679A6"/>
    <w:rsid w:val="00474660"/>
    <w:rsid w:val="004757FB"/>
    <w:rsid w:val="00477D03"/>
    <w:rsid w:val="004813B6"/>
    <w:rsid w:val="0048368F"/>
    <w:rsid w:val="0048442F"/>
    <w:rsid w:val="004906D5"/>
    <w:rsid w:val="00491A22"/>
    <w:rsid w:val="00491AC1"/>
    <w:rsid w:val="00493C5E"/>
    <w:rsid w:val="00496A93"/>
    <w:rsid w:val="004A11E2"/>
    <w:rsid w:val="004A3CDF"/>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11DF"/>
    <w:rsid w:val="004F21E7"/>
    <w:rsid w:val="005003A1"/>
    <w:rsid w:val="005035B9"/>
    <w:rsid w:val="005043F8"/>
    <w:rsid w:val="0050589D"/>
    <w:rsid w:val="00505A19"/>
    <w:rsid w:val="00512AD1"/>
    <w:rsid w:val="0051309F"/>
    <w:rsid w:val="00515302"/>
    <w:rsid w:val="00517870"/>
    <w:rsid w:val="0052251B"/>
    <w:rsid w:val="005262C3"/>
    <w:rsid w:val="005268D3"/>
    <w:rsid w:val="005329D2"/>
    <w:rsid w:val="0053577E"/>
    <w:rsid w:val="00537E6E"/>
    <w:rsid w:val="00541FF6"/>
    <w:rsid w:val="00543205"/>
    <w:rsid w:val="00545B49"/>
    <w:rsid w:val="005507CE"/>
    <w:rsid w:val="005534F0"/>
    <w:rsid w:val="00554650"/>
    <w:rsid w:val="0055532E"/>
    <w:rsid w:val="005677D3"/>
    <w:rsid w:val="00575073"/>
    <w:rsid w:val="00577FEA"/>
    <w:rsid w:val="0058048F"/>
    <w:rsid w:val="005A4503"/>
    <w:rsid w:val="005A5EEB"/>
    <w:rsid w:val="005A6BC2"/>
    <w:rsid w:val="005A6E8E"/>
    <w:rsid w:val="005B56A9"/>
    <w:rsid w:val="005B7A1F"/>
    <w:rsid w:val="005C0DFF"/>
    <w:rsid w:val="005C16D8"/>
    <w:rsid w:val="005C254A"/>
    <w:rsid w:val="005C35F9"/>
    <w:rsid w:val="005C4045"/>
    <w:rsid w:val="005C79BC"/>
    <w:rsid w:val="005D0562"/>
    <w:rsid w:val="005D3F46"/>
    <w:rsid w:val="005D6070"/>
    <w:rsid w:val="005E2666"/>
    <w:rsid w:val="005E3B0D"/>
    <w:rsid w:val="005E4B95"/>
    <w:rsid w:val="005E60CA"/>
    <w:rsid w:val="005E6707"/>
    <w:rsid w:val="005F5216"/>
    <w:rsid w:val="005F7C50"/>
    <w:rsid w:val="00602B2F"/>
    <w:rsid w:val="006059AE"/>
    <w:rsid w:val="00607417"/>
    <w:rsid w:val="006110FF"/>
    <w:rsid w:val="0061292E"/>
    <w:rsid w:val="00615397"/>
    <w:rsid w:val="00616275"/>
    <w:rsid w:val="00627983"/>
    <w:rsid w:val="00630031"/>
    <w:rsid w:val="00632EC6"/>
    <w:rsid w:val="0063518D"/>
    <w:rsid w:val="00635B5E"/>
    <w:rsid w:val="00635C66"/>
    <w:rsid w:val="00637EA5"/>
    <w:rsid w:val="00641ECC"/>
    <w:rsid w:val="00642DD8"/>
    <w:rsid w:val="006444FD"/>
    <w:rsid w:val="006474F4"/>
    <w:rsid w:val="00650171"/>
    <w:rsid w:val="006503A6"/>
    <w:rsid w:val="00650B8B"/>
    <w:rsid w:val="006530AD"/>
    <w:rsid w:val="00653D22"/>
    <w:rsid w:val="00656FD6"/>
    <w:rsid w:val="00660954"/>
    <w:rsid w:val="00661F8D"/>
    <w:rsid w:val="00663ECC"/>
    <w:rsid w:val="0067149D"/>
    <w:rsid w:val="00680DC9"/>
    <w:rsid w:val="00682B8C"/>
    <w:rsid w:val="00683A1E"/>
    <w:rsid w:val="0069112F"/>
    <w:rsid w:val="00691A3E"/>
    <w:rsid w:val="00693068"/>
    <w:rsid w:val="00696FE4"/>
    <w:rsid w:val="006A5C1A"/>
    <w:rsid w:val="006B02B1"/>
    <w:rsid w:val="006C506D"/>
    <w:rsid w:val="006C5434"/>
    <w:rsid w:val="006C5733"/>
    <w:rsid w:val="006C6EEB"/>
    <w:rsid w:val="006D3F4F"/>
    <w:rsid w:val="006D5DCB"/>
    <w:rsid w:val="006D6541"/>
    <w:rsid w:val="006E0914"/>
    <w:rsid w:val="006E098E"/>
    <w:rsid w:val="006E2C49"/>
    <w:rsid w:val="006E4A48"/>
    <w:rsid w:val="006E51C7"/>
    <w:rsid w:val="006F1615"/>
    <w:rsid w:val="00701911"/>
    <w:rsid w:val="00707338"/>
    <w:rsid w:val="00707D89"/>
    <w:rsid w:val="007106D9"/>
    <w:rsid w:val="00710EA4"/>
    <w:rsid w:val="00713599"/>
    <w:rsid w:val="00713740"/>
    <w:rsid w:val="00713752"/>
    <w:rsid w:val="00714244"/>
    <w:rsid w:val="007216A0"/>
    <w:rsid w:val="00721B7A"/>
    <w:rsid w:val="0072729B"/>
    <w:rsid w:val="00736429"/>
    <w:rsid w:val="00737238"/>
    <w:rsid w:val="00737959"/>
    <w:rsid w:val="00744F61"/>
    <w:rsid w:val="00750327"/>
    <w:rsid w:val="007524C3"/>
    <w:rsid w:val="00763816"/>
    <w:rsid w:val="007648A0"/>
    <w:rsid w:val="00765B66"/>
    <w:rsid w:val="00766A11"/>
    <w:rsid w:val="00772F77"/>
    <w:rsid w:val="0077352B"/>
    <w:rsid w:val="00773857"/>
    <w:rsid w:val="00774853"/>
    <w:rsid w:val="00775BCE"/>
    <w:rsid w:val="00775E7C"/>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72EF"/>
    <w:rsid w:val="007C1C5A"/>
    <w:rsid w:val="007C2A78"/>
    <w:rsid w:val="007D12EA"/>
    <w:rsid w:val="007E1279"/>
    <w:rsid w:val="007E1B44"/>
    <w:rsid w:val="007E5D46"/>
    <w:rsid w:val="007E5FBD"/>
    <w:rsid w:val="007F0D99"/>
    <w:rsid w:val="007F152E"/>
    <w:rsid w:val="007F21CC"/>
    <w:rsid w:val="007F50A4"/>
    <w:rsid w:val="00800A71"/>
    <w:rsid w:val="00800BCF"/>
    <w:rsid w:val="00801CD7"/>
    <w:rsid w:val="0080244A"/>
    <w:rsid w:val="00811989"/>
    <w:rsid w:val="008132E7"/>
    <w:rsid w:val="008151DA"/>
    <w:rsid w:val="0081555D"/>
    <w:rsid w:val="00816E80"/>
    <w:rsid w:val="008202B1"/>
    <w:rsid w:val="0083175B"/>
    <w:rsid w:val="00836A10"/>
    <w:rsid w:val="00840A17"/>
    <w:rsid w:val="0084713C"/>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70D7"/>
    <w:rsid w:val="008D262B"/>
    <w:rsid w:val="008D2C0B"/>
    <w:rsid w:val="008E0322"/>
    <w:rsid w:val="008E1227"/>
    <w:rsid w:val="008E16C8"/>
    <w:rsid w:val="008E1E28"/>
    <w:rsid w:val="008E2B80"/>
    <w:rsid w:val="008F4B0E"/>
    <w:rsid w:val="009029DF"/>
    <w:rsid w:val="009069DE"/>
    <w:rsid w:val="00906CEC"/>
    <w:rsid w:val="00913A7E"/>
    <w:rsid w:val="00917277"/>
    <w:rsid w:val="009178D1"/>
    <w:rsid w:val="009212F8"/>
    <w:rsid w:val="009256BA"/>
    <w:rsid w:val="009330BD"/>
    <w:rsid w:val="00934EC4"/>
    <w:rsid w:val="00935417"/>
    <w:rsid w:val="00937599"/>
    <w:rsid w:val="00941111"/>
    <w:rsid w:val="00941DDD"/>
    <w:rsid w:val="0094475F"/>
    <w:rsid w:val="00945E4B"/>
    <w:rsid w:val="00946B11"/>
    <w:rsid w:val="00953209"/>
    <w:rsid w:val="00954CEA"/>
    <w:rsid w:val="009566F2"/>
    <w:rsid w:val="0095735E"/>
    <w:rsid w:val="009626CE"/>
    <w:rsid w:val="0096428D"/>
    <w:rsid w:val="00967EE5"/>
    <w:rsid w:val="00971376"/>
    <w:rsid w:val="009726DD"/>
    <w:rsid w:val="00976404"/>
    <w:rsid w:val="0098067D"/>
    <w:rsid w:val="00981342"/>
    <w:rsid w:val="009840FE"/>
    <w:rsid w:val="009948CB"/>
    <w:rsid w:val="00997F98"/>
    <w:rsid w:val="009A013F"/>
    <w:rsid w:val="009A67CD"/>
    <w:rsid w:val="009A7E1D"/>
    <w:rsid w:val="009C35DD"/>
    <w:rsid w:val="009C61E3"/>
    <w:rsid w:val="009D04FE"/>
    <w:rsid w:val="009D71F9"/>
    <w:rsid w:val="009D7BE5"/>
    <w:rsid w:val="009E263C"/>
    <w:rsid w:val="009E7BC5"/>
    <w:rsid w:val="009F3E0F"/>
    <w:rsid w:val="009F4BA4"/>
    <w:rsid w:val="00A02A7E"/>
    <w:rsid w:val="00A04E3B"/>
    <w:rsid w:val="00A05BCD"/>
    <w:rsid w:val="00A065D0"/>
    <w:rsid w:val="00A16D5A"/>
    <w:rsid w:val="00A218B3"/>
    <w:rsid w:val="00A22F81"/>
    <w:rsid w:val="00A23E70"/>
    <w:rsid w:val="00A24627"/>
    <w:rsid w:val="00A259A5"/>
    <w:rsid w:val="00A303DB"/>
    <w:rsid w:val="00A31FA5"/>
    <w:rsid w:val="00A3215C"/>
    <w:rsid w:val="00A34610"/>
    <w:rsid w:val="00A45AE8"/>
    <w:rsid w:val="00A476A1"/>
    <w:rsid w:val="00A5123B"/>
    <w:rsid w:val="00A54D8C"/>
    <w:rsid w:val="00A74AA1"/>
    <w:rsid w:val="00A81491"/>
    <w:rsid w:val="00A83AFD"/>
    <w:rsid w:val="00A84A4B"/>
    <w:rsid w:val="00A870E5"/>
    <w:rsid w:val="00A935BA"/>
    <w:rsid w:val="00A95707"/>
    <w:rsid w:val="00A958CA"/>
    <w:rsid w:val="00AA050F"/>
    <w:rsid w:val="00AA1026"/>
    <w:rsid w:val="00AA4B4B"/>
    <w:rsid w:val="00AA7A32"/>
    <w:rsid w:val="00AB33AD"/>
    <w:rsid w:val="00AB6AAA"/>
    <w:rsid w:val="00AC388C"/>
    <w:rsid w:val="00AC3BE1"/>
    <w:rsid w:val="00AC44CC"/>
    <w:rsid w:val="00AC7FB3"/>
    <w:rsid w:val="00AD1999"/>
    <w:rsid w:val="00AD214B"/>
    <w:rsid w:val="00AD42A8"/>
    <w:rsid w:val="00AD5AA0"/>
    <w:rsid w:val="00AD65EC"/>
    <w:rsid w:val="00AF0CA7"/>
    <w:rsid w:val="00AF2202"/>
    <w:rsid w:val="00AF2E7B"/>
    <w:rsid w:val="00AF4098"/>
    <w:rsid w:val="00AF45FD"/>
    <w:rsid w:val="00AF5C1A"/>
    <w:rsid w:val="00B000DD"/>
    <w:rsid w:val="00B04FF2"/>
    <w:rsid w:val="00B107AD"/>
    <w:rsid w:val="00B11C7B"/>
    <w:rsid w:val="00B160E3"/>
    <w:rsid w:val="00B17C68"/>
    <w:rsid w:val="00B20DA1"/>
    <w:rsid w:val="00B23592"/>
    <w:rsid w:val="00B2572D"/>
    <w:rsid w:val="00B42DA8"/>
    <w:rsid w:val="00B46DD6"/>
    <w:rsid w:val="00B474A2"/>
    <w:rsid w:val="00B47812"/>
    <w:rsid w:val="00B50ACC"/>
    <w:rsid w:val="00B54DD8"/>
    <w:rsid w:val="00B56613"/>
    <w:rsid w:val="00B7571A"/>
    <w:rsid w:val="00B7573B"/>
    <w:rsid w:val="00B77820"/>
    <w:rsid w:val="00B77A00"/>
    <w:rsid w:val="00B916C3"/>
    <w:rsid w:val="00B94161"/>
    <w:rsid w:val="00B94CF1"/>
    <w:rsid w:val="00BA0D50"/>
    <w:rsid w:val="00BA146C"/>
    <w:rsid w:val="00BA2096"/>
    <w:rsid w:val="00BB0251"/>
    <w:rsid w:val="00BB150E"/>
    <w:rsid w:val="00BB281B"/>
    <w:rsid w:val="00BB536B"/>
    <w:rsid w:val="00BC1274"/>
    <w:rsid w:val="00BC4FF8"/>
    <w:rsid w:val="00BC58AF"/>
    <w:rsid w:val="00BD3B50"/>
    <w:rsid w:val="00BE1160"/>
    <w:rsid w:val="00BE474A"/>
    <w:rsid w:val="00BF1FF2"/>
    <w:rsid w:val="00BF2A37"/>
    <w:rsid w:val="00BF67A0"/>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5C60"/>
    <w:rsid w:val="00CF6724"/>
    <w:rsid w:val="00D04BF3"/>
    <w:rsid w:val="00D139C7"/>
    <w:rsid w:val="00D151F7"/>
    <w:rsid w:val="00D159FE"/>
    <w:rsid w:val="00D202A5"/>
    <w:rsid w:val="00D218A8"/>
    <w:rsid w:val="00D22E73"/>
    <w:rsid w:val="00D22F29"/>
    <w:rsid w:val="00D22F32"/>
    <w:rsid w:val="00D24A1E"/>
    <w:rsid w:val="00D24B6C"/>
    <w:rsid w:val="00D270C4"/>
    <w:rsid w:val="00D27F65"/>
    <w:rsid w:val="00D32C33"/>
    <w:rsid w:val="00D33D7D"/>
    <w:rsid w:val="00D34CC9"/>
    <w:rsid w:val="00D34FB1"/>
    <w:rsid w:val="00D43315"/>
    <w:rsid w:val="00D43B77"/>
    <w:rsid w:val="00D43BFE"/>
    <w:rsid w:val="00D46E18"/>
    <w:rsid w:val="00D51B07"/>
    <w:rsid w:val="00D567C9"/>
    <w:rsid w:val="00D64A3E"/>
    <w:rsid w:val="00D739C8"/>
    <w:rsid w:val="00D73B73"/>
    <w:rsid w:val="00D77345"/>
    <w:rsid w:val="00D77758"/>
    <w:rsid w:val="00D80B70"/>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4231"/>
    <w:rsid w:val="00DC4A20"/>
    <w:rsid w:val="00DD41C6"/>
    <w:rsid w:val="00DD66C9"/>
    <w:rsid w:val="00DE1649"/>
    <w:rsid w:val="00DE4BBE"/>
    <w:rsid w:val="00DE56C1"/>
    <w:rsid w:val="00DE5BA5"/>
    <w:rsid w:val="00DE65C4"/>
    <w:rsid w:val="00DE6BFE"/>
    <w:rsid w:val="00DF3F7F"/>
    <w:rsid w:val="00DF65D1"/>
    <w:rsid w:val="00DF753F"/>
    <w:rsid w:val="00E0116B"/>
    <w:rsid w:val="00E01ACF"/>
    <w:rsid w:val="00E0591D"/>
    <w:rsid w:val="00E06812"/>
    <w:rsid w:val="00E07CC6"/>
    <w:rsid w:val="00E12E7E"/>
    <w:rsid w:val="00E1473B"/>
    <w:rsid w:val="00E17080"/>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7B0"/>
    <w:rsid w:val="00EA678B"/>
    <w:rsid w:val="00EB1100"/>
    <w:rsid w:val="00EB45C2"/>
    <w:rsid w:val="00EC0DEF"/>
    <w:rsid w:val="00EC2846"/>
    <w:rsid w:val="00EC3E7E"/>
    <w:rsid w:val="00EC41D2"/>
    <w:rsid w:val="00EC4EF6"/>
    <w:rsid w:val="00EC7B90"/>
    <w:rsid w:val="00ED1DD1"/>
    <w:rsid w:val="00ED410E"/>
    <w:rsid w:val="00EE4B10"/>
    <w:rsid w:val="00EE72D9"/>
    <w:rsid w:val="00EF032B"/>
    <w:rsid w:val="00EF0DEA"/>
    <w:rsid w:val="00EF3457"/>
    <w:rsid w:val="00EF5337"/>
    <w:rsid w:val="00EF751E"/>
    <w:rsid w:val="00EF7781"/>
    <w:rsid w:val="00F04F85"/>
    <w:rsid w:val="00F076AC"/>
    <w:rsid w:val="00F07CCD"/>
    <w:rsid w:val="00F12706"/>
    <w:rsid w:val="00F13ACB"/>
    <w:rsid w:val="00F13C7F"/>
    <w:rsid w:val="00F209AC"/>
    <w:rsid w:val="00F269FB"/>
    <w:rsid w:val="00F3015C"/>
    <w:rsid w:val="00F35CD1"/>
    <w:rsid w:val="00F42403"/>
    <w:rsid w:val="00F51E87"/>
    <w:rsid w:val="00F54E25"/>
    <w:rsid w:val="00F5689F"/>
    <w:rsid w:val="00F57383"/>
    <w:rsid w:val="00F60B10"/>
    <w:rsid w:val="00F63804"/>
    <w:rsid w:val="00F667C5"/>
    <w:rsid w:val="00F74DCE"/>
    <w:rsid w:val="00F757AD"/>
    <w:rsid w:val="00F76316"/>
    <w:rsid w:val="00F76BBB"/>
    <w:rsid w:val="00F77153"/>
    <w:rsid w:val="00F835B7"/>
    <w:rsid w:val="00F8383D"/>
    <w:rsid w:val="00F90B68"/>
    <w:rsid w:val="00F91761"/>
    <w:rsid w:val="00F96A58"/>
    <w:rsid w:val="00F97BB8"/>
    <w:rsid w:val="00FA12AF"/>
    <w:rsid w:val="00FA3161"/>
    <w:rsid w:val="00FA6424"/>
    <w:rsid w:val="00FA6C5C"/>
    <w:rsid w:val="00FB26D9"/>
    <w:rsid w:val="00FB5D73"/>
    <w:rsid w:val="00FC04FC"/>
    <w:rsid w:val="00FC1D2C"/>
    <w:rsid w:val="00FC4EB3"/>
    <w:rsid w:val="00FC53B1"/>
    <w:rsid w:val="00FD42D2"/>
    <w:rsid w:val="00FD4916"/>
    <w:rsid w:val="00FD7DA4"/>
    <w:rsid w:val="00FE0A7E"/>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670EC5"/>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93FCB"/>
    <w:pPr>
      <w:keepNext/>
      <w:numPr>
        <w:numId w:val="24"/>
      </w:numPr>
      <w:tabs>
        <w:tab w:val="num" w:pos="432"/>
      </w:tabs>
      <w:spacing w:before="240" w:after="240"/>
      <w:ind w:left="432" w:hanging="432"/>
      <w:outlineLvl w:val="0"/>
    </w:pPr>
    <w:rPr>
      <w:rFonts w:ascii="Arial Bold" w:hAnsi="Arial Bold"/>
      <w:b/>
      <w:bCs/>
      <w:color w:val="145192"/>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948C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DNVT47QTA7NQ-509440880-385860</_dlc_DocId>
    <_dlc_DocIdUrl xmlns="b7635ab0-52e7-4e33-aa76-893cd120ef45">
      <Url>https://sharepoint.aemcorp.com/ed/EDMITS/_layouts/15/DocIdRedir.aspx?ID=DNVT47QTA7NQ-509440880-385860</Url>
      <Description>DNVT47QTA7NQ-509440880-385860</Description>
    </_dlc_DocIdUrl>
    <_dlc_DocIdPersistId xmlns="b7635ab0-52e7-4e33-aa76-893cd120ef45">false</_dlc_DocIdPersistId>
    <RoutingTargetFolder xmlns="http://schemas.microsoft.com/sharepoint/v3" xsi:nil="true"/>
    <Document_x0020_Purpose xmlns="75b8f200-01bb-4893-a3c4-f3a17e332d98">AI 6484</Document_x0020_Purpos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AD50B6E-5BC5-4F40-8DF6-938E6AD0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9AFF5-21D8-41C2-9A98-D5A652825F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7635ab0-52e7-4e33-aa76-893cd120ef45"/>
    <ds:schemaRef ds:uri="http://schemas.microsoft.com/sharepoint/v3"/>
    <ds:schemaRef ds:uri="http://schemas.microsoft.com/office/infopath/2007/PartnerControls"/>
    <ds:schemaRef ds:uri="75b8f200-01bb-4893-a3c4-f3a17e332d98"/>
    <ds:schemaRef ds:uri="http://www.w3.org/XML/1998/namespace"/>
    <ds:schemaRef ds:uri="http://purl.org/dc/dcmitype/"/>
  </ds:schemaRefs>
</ds:datastoreItem>
</file>

<file path=customXml/itemProps3.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4.xml><?xml version="1.0" encoding="utf-8"?>
<ds:datastoreItem xmlns:ds="http://schemas.openxmlformats.org/officeDocument/2006/customXml" ds:itemID="{F647A849-15AA-4E3E-A1FA-38CDC65E03A8}">
  <ds:schemaRefs>
    <ds:schemaRef ds:uri="http://schemas.microsoft.com/sharepoint/v3/contenttype/forms"/>
  </ds:schemaRefs>
</ds:datastoreItem>
</file>

<file path=customXml/itemProps5.xml><?xml version="1.0" encoding="utf-8"?>
<ds:datastoreItem xmlns:ds="http://schemas.openxmlformats.org/officeDocument/2006/customXml" ds:itemID="{919CCE5C-AA15-42C2-A6FF-B0BBB6778B37}">
  <ds:schemaRefs>
    <ds:schemaRef ds:uri="http://schemas.openxmlformats.org/officeDocument/2006/bibliography"/>
  </ds:schemaRefs>
</ds:datastoreItem>
</file>

<file path=customXml/itemProps6.xml><?xml version="1.0" encoding="utf-8"?>
<ds:datastoreItem xmlns:ds="http://schemas.openxmlformats.org/officeDocument/2006/customXml" ds:itemID="{C34A8082-173B-41B5-8D4F-D9F20765E6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4303</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29320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10</cp:revision>
  <cp:lastPrinted>2012-07-06T18:58:00Z</cp:lastPrinted>
  <dcterms:created xsi:type="dcterms:W3CDTF">2020-09-23T02:46:00Z</dcterms:created>
  <dcterms:modified xsi:type="dcterms:W3CDTF">2021-01-27T16:18:00Z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eb6a1f79-4736-47fd-ac71-cab802f78413</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