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F643" w14:textId="0E2C4DDA" w:rsidR="00573C46" w:rsidRPr="00215120" w:rsidRDefault="004C2165" w:rsidP="00801999">
      <w:pPr>
        <w:shd w:val="clear" w:color="auto" w:fill="FFFFFF"/>
        <w:spacing w:after="0" w:line="240" w:lineRule="auto"/>
        <w:rPr>
          <w:rFonts w:asciiTheme="minorHAnsi" w:eastAsia="Times New Roman" w:hAnsiTheme="minorHAnsi" w:cstheme="minorHAnsi"/>
          <w:color w:val="030A13"/>
          <w:sz w:val="24"/>
          <w:szCs w:val="24"/>
        </w:rPr>
      </w:pPr>
      <w:r w:rsidRPr="00215120">
        <w:rPr>
          <w:rFonts w:asciiTheme="minorHAnsi" w:eastAsia="Times New Roman" w:hAnsiTheme="minorHAnsi" w:cstheme="minorHAnsi"/>
          <w:color w:val="030A13"/>
          <w:sz w:val="24"/>
          <w:szCs w:val="24"/>
        </w:rPr>
        <w:t xml:space="preserve">November </w:t>
      </w:r>
      <w:r w:rsidR="00477762" w:rsidRPr="00215120">
        <w:rPr>
          <w:rFonts w:asciiTheme="minorHAnsi" w:eastAsia="Times New Roman" w:hAnsiTheme="minorHAnsi" w:cstheme="minorHAnsi"/>
          <w:color w:val="030A13"/>
          <w:sz w:val="24"/>
          <w:szCs w:val="24"/>
        </w:rPr>
        <w:t>2023</w:t>
      </w:r>
      <w:r w:rsidR="00573C46" w:rsidRPr="00215120">
        <w:rPr>
          <w:rFonts w:asciiTheme="minorHAnsi" w:eastAsia="Times New Roman" w:hAnsiTheme="minorHAnsi" w:cstheme="minorHAnsi"/>
          <w:color w:val="030A13"/>
          <w:sz w:val="24"/>
          <w:szCs w:val="24"/>
        </w:rPr>
        <w:br/>
      </w:r>
    </w:p>
    <w:p w14:paraId="33E95523" w14:textId="77777777" w:rsidR="00573C46" w:rsidRPr="00215120" w:rsidRDefault="00573C46" w:rsidP="004F47EE">
      <w:pPr>
        <w:shd w:val="clear" w:color="auto" w:fill="FFFFFF"/>
        <w:spacing w:after="0" w:line="240" w:lineRule="auto"/>
        <w:rPr>
          <w:rFonts w:asciiTheme="minorHAnsi" w:eastAsia="Times New Roman" w:hAnsiTheme="minorHAnsi" w:cstheme="minorHAnsi"/>
          <w:color w:val="030A13"/>
          <w:sz w:val="24"/>
          <w:szCs w:val="24"/>
        </w:rPr>
      </w:pPr>
      <w:r w:rsidRPr="00215120">
        <w:rPr>
          <w:rFonts w:asciiTheme="minorHAnsi" w:eastAsia="Times New Roman" w:hAnsiTheme="minorHAnsi" w:cstheme="minorHAnsi"/>
          <w:color w:val="030A13"/>
          <w:sz w:val="24"/>
          <w:szCs w:val="24"/>
        </w:rPr>
        <w:t>Dear Talent Search Project Director:</w:t>
      </w:r>
    </w:p>
    <w:p w14:paraId="67D97453" w14:textId="77777777" w:rsidR="00E451CB" w:rsidRPr="00215120" w:rsidRDefault="00E451CB" w:rsidP="004F47EE">
      <w:pPr>
        <w:shd w:val="clear" w:color="auto" w:fill="FFFFFF"/>
        <w:spacing w:after="0" w:line="240" w:lineRule="auto"/>
        <w:rPr>
          <w:rFonts w:asciiTheme="minorHAnsi" w:eastAsia="Times New Roman" w:hAnsiTheme="minorHAnsi" w:cstheme="minorHAnsi"/>
          <w:color w:val="030A13"/>
          <w:sz w:val="24"/>
          <w:szCs w:val="24"/>
        </w:rPr>
      </w:pPr>
    </w:p>
    <w:p w14:paraId="3CC0C0E2" w14:textId="2364385B" w:rsidR="002E658F" w:rsidRPr="00215120" w:rsidRDefault="00573C46" w:rsidP="00185E95">
      <w:pPr>
        <w:shd w:val="clear" w:color="auto" w:fill="FFFFFF"/>
        <w:spacing w:after="0" w:line="240" w:lineRule="auto"/>
        <w:rPr>
          <w:rFonts w:asciiTheme="minorHAnsi" w:eastAsia="Times New Roman" w:hAnsiTheme="minorHAnsi" w:cstheme="minorHAnsi"/>
          <w:color w:val="030A13"/>
          <w:sz w:val="24"/>
          <w:szCs w:val="24"/>
        </w:rPr>
      </w:pPr>
      <w:r w:rsidRPr="00215120">
        <w:rPr>
          <w:rFonts w:asciiTheme="minorHAnsi" w:eastAsia="Times New Roman" w:hAnsiTheme="minorHAnsi" w:cstheme="minorHAnsi"/>
          <w:color w:val="030A13"/>
          <w:sz w:val="24"/>
          <w:szCs w:val="24"/>
        </w:rPr>
        <w:t xml:space="preserve">It is time to prepare the Annual Performance Report (APR) for your Talent Search (TS) project for program year </w:t>
      </w:r>
      <w:r w:rsidR="004C2165" w:rsidRPr="00215120">
        <w:rPr>
          <w:rFonts w:asciiTheme="minorHAnsi" w:eastAsia="Times New Roman" w:hAnsiTheme="minorHAnsi" w:cstheme="minorHAnsi"/>
          <w:color w:val="030A13"/>
          <w:sz w:val="24"/>
          <w:szCs w:val="24"/>
        </w:rPr>
        <w:t>2022</w:t>
      </w:r>
      <w:r w:rsidRPr="00215120">
        <w:rPr>
          <w:rFonts w:asciiTheme="minorHAnsi" w:eastAsia="Times New Roman" w:hAnsiTheme="minorHAnsi" w:cstheme="minorHAnsi"/>
          <w:color w:val="030A13"/>
          <w:sz w:val="24"/>
          <w:szCs w:val="24"/>
        </w:rPr>
        <w:t>-</w:t>
      </w:r>
      <w:r w:rsidR="004C2165" w:rsidRPr="00215120">
        <w:rPr>
          <w:rFonts w:asciiTheme="minorHAnsi" w:eastAsia="Times New Roman" w:hAnsiTheme="minorHAnsi" w:cstheme="minorHAnsi"/>
          <w:color w:val="030A13"/>
          <w:sz w:val="24"/>
          <w:szCs w:val="24"/>
        </w:rPr>
        <w:t>23</w:t>
      </w:r>
      <w:r w:rsidRPr="00215120">
        <w:rPr>
          <w:rFonts w:asciiTheme="minorHAnsi" w:eastAsia="Times New Roman" w:hAnsiTheme="minorHAnsi" w:cstheme="minorHAnsi"/>
          <w:color w:val="030A13"/>
          <w:sz w:val="24"/>
          <w:szCs w:val="24"/>
        </w:rPr>
        <w:t xml:space="preserve">, the </w:t>
      </w:r>
      <w:r w:rsidR="00D323C4" w:rsidRPr="00215120">
        <w:rPr>
          <w:rFonts w:asciiTheme="minorHAnsi" w:eastAsia="Times New Roman" w:hAnsiTheme="minorHAnsi" w:cstheme="minorHAnsi"/>
          <w:color w:val="030A13"/>
          <w:sz w:val="24"/>
          <w:szCs w:val="24"/>
        </w:rPr>
        <w:t xml:space="preserve">second </w:t>
      </w:r>
      <w:r w:rsidRPr="00215120">
        <w:rPr>
          <w:rFonts w:asciiTheme="minorHAnsi" w:eastAsia="Times New Roman" w:hAnsiTheme="minorHAnsi" w:cstheme="minorHAnsi"/>
          <w:color w:val="030A13"/>
          <w:sz w:val="24"/>
          <w:szCs w:val="24"/>
        </w:rPr>
        <w:t>reporting year of the 20</w:t>
      </w:r>
      <w:r w:rsidR="00952DE4" w:rsidRPr="00215120">
        <w:rPr>
          <w:rFonts w:asciiTheme="minorHAnsi" w:eastAsia="Times New Roman" w:hAnsiTheme="minorHAnsi" w:cstheme="minorHAnsi"/>
          <w:color w:val="030A13"/>
          <w:sz w:val="24"/>
          <w:szCs w:val="24"/>
        </w:rPr>
        <w:t>21</w:t>
      </w:r>
      <w:r w:rsidRPr="00215120">
        <w:rPr>
          <w:rFonts w:asciiTheme="minorHAnsi" w:eastAsia="Times New Roman" w:hAnsiTheme="minorHAnsi" w:cstheme="minorHAnsi"/>
          <w:color w:val="030A13"/>
          <w:sz w:val="24"/>
          <w:szCs w:val="24"/>
        </w:rPr>
        <w:t>–2</w:t>
      </w:r>
      <w:r w:rsidR="00A4787F" w:rsidRPr="00215120">
        <w:rPr>
          <w:rFonts w:asciiTheme="minorHAnsi" w:eastAsia="Times New Roman" w:hAnsiTheme="minorHAnsi" w:cstheme="minorHAnsi"/>
          <w:color w:val="030A13"/>
          <w:sz w:val="24"/>
          <w:szCs w:val="24"/>
        </w:rPr>
        <w:t>6</w:t>
      </w:r>
      <w:r w:rsidRPr="00215120">
        <w:rPr>
          <w:rFonts w:asciiTheme="minorHAnsi" w:eastAsia="Times New Roman" w:hAnsiTheme="minorHAnsi" w:cstheme="minorHAnsi"/>
          <w:color w:val="030A13"/>
          <w:sz w:val="24"/>
          <w:szCs w:val="24"/>
        </w:rPr>
        <w:t xml:space="preserve"> grant cycle.</w:t>
      </w:r>
      <w:r w:rsidR="001F25CC" w:rsidRPr="00215120">
        <w:rPr>
          <w:rFonts w:asciiTheme="minorHAnsi" w:eastAsia="Times New Roman" w:hAnsiTheme="minorHAnsi" w:cstheme="minorHAnsi"/>
          <w:color w:val="030A13"/>
          <w:sz w:val="24"/>
          <w:szCs w:val="24"/>
        </w:rPr>
        <w:t xml:space="preserve"> </w:t>
      </w:r>
      <w:r w:rsidR="00B747DE" w:rsidRPr="00215120">
        <w:rPr>
          <w:rFonts w:asciiTheme="minorHAnsi" w:eastAsia="Times New Roman" w:hAnsiTheme="minorHAnsi" w:cstheme="minorHAnsi"/>
          <w:color w:val="030A13"/>
          <w:sz w:val="24"/>
          <w:szCs w:val="24"/>
        </w:rPr>
        <w:t>T</w:t>
      </w:r>
      <w:r w:rsidRPr="00215120">
        <w:rPr>
          <w:rFonts w:asciiTheme="minorHAnsi" w:eastAsia="Times New Roman" w:hAnsiTheme="minorHAnsi" w:cstheme="minorHAnsi"/>
          <w:color w:val="030A13"/>
          <w:sz w:val="24"/>
          <w:szCs w:val="24"/>
        </w:rPr>
        <w:t>h</w:t>
      </w:r>
      <w:r w:rsidR="00B747DE" w:rsidRPr="00215120">
        <w:rPr>
          <w:rFonts w:asciiTheme="minorHAnsi" w:eastAsia="Times New Roman" w:hAnsiTheme="minorHAnsi" w:cstheme="minorHAnsi"/>
          <w:color w:val="030A13"/>
          <w:sz w:val="24"/>
          <w:szCs w:val="24"/>
        </w:rPr>
        <w:t>e</w:t>
      </w:r>
      <w:r w:rsidRPr="00215120">
        <w:rPr>
          <w:rFonts w:asciiTheme="minorHAnsi" w:eastAsia="Times New Roman" w:hAnsiTheme="minorHAnsi" w:cstheme="minorHAnsi"/>
          <w:color w:val="030A13"/>
          <w:sz w:val="24"/>
          <w:szCs w:val="24"/>
        </w:rPr>
        <w:t xml:space="preserve"> “go-live” date </w:t>
      </w:r>
      <w:r w:rsidR="00371087" w:rsidRPr="00215120">
        <w:rPr>
          <w:rFonts w:asciiTheme="minorHAnsi" w:eastAsia="Times New Roman" w:hAnsiTheme="minorHAnsi" w:cstheme="minorHAnsi"/>
          <w:color w:val="030A13"/>
          <w:sz w:val="24"/>
          <w:szCs w:val="24"/>
        </w:rPr>
        <w:t>f</w:t>
      </w:r>
      <w:r w:rsidRPr="00215120">
        <w:rPr>
          <w:rFonts w:asciiTheme="minorHAnsi" w:eastAsia="Times New Roman" w:hAnsiTheme="minorHAnsi" w:cstheme="minorHAnsi"/>
          <w:color w:val="030A13"/>
          <w:sz w:val="24"/>
          <w:szCs w:val="24"/>
        </w:rPr>
        <w:t xml:space="preserve">or the APR will be </w:t>
      </w:r>
      <w:r w:rsidR="002E182E" w:rsidRPr="00215120">
        <w:rPr>
          <w:rFonts w:asciiTheme="minorHAnsi" w:eastAsia="Times New Roman" w:hAnsiTheme="minorHAnsi" w:cstheme="minorHAnsi"/>
          <w:b/>
          <w:bCs/>
          <w:color w:val="030A13"/>
          <w:sz w:val="24"/>
          <w:szCs w:val="24"/>
        </w:rPr>
        <w:t>November</w:t>
      </w:r>
      <w:r w:rsidR="00AC392D">
        <w:rPr>
          <w:rFonts w:asciiTheme="minorHAnsi" w:eastAsia="Times New Roman" w:hAnsiTheme="minorHAnsi" w:cstheme="minorHAnsi"/>
          <w:b/>
          <w:bCs/>
          <w:color w:val="030A13"/>
          <w:sz w:val="24"/>
          <w:szCs w:val="24"/>
        </w:rPr>
        <w:t xml:space="preserve"> </w:t>
      </w:r>
      <w:r w:rsidR="00D85671">
        <w:rPr>
          <w:rFonts w:asciiTheme="minorHAnsi" w:eastAsia="Times New Roman" w:hAnsiTheme="minorHAnsi" w:cstheme="minorHAnsi"/>
          <w:b/>
          <w:bCs/>
          <w:color w:val="030A13"/>
          <w:sz w:val="24"/>
          <w:szCs w:val="24"/>
        </w:rPr>
        <w:t>1,</w:t>
      </w:r>
      <w:r w:rsidR="00AF6BCF" w:rsidRPr="00215120">
        <w:rPr>
          <w:rFonts w:asciiTheme="minorHAnsi" w:eastAsia="Times New Roman" w:hAnsiTheme="minorHAnsi" w:cstheme="minorHAnsi"/>
          <w:b/>
          <w:bCs/>
          <w:color w:val="030A13"/>
          <w:sz w:val="24"/>
          <w:szCs w:val="24"/>
        </w:rPr>
        <w:t xml:space="preserve"> 2023</w:t>
      </w:r>
      <w:r w:rsidR="000B4A36" w:rsidRPr="00215120">
        <w:rPr>
          <w:rFonts w:asciiTheme="minorHAnsi" w:eastAsia="Times New Roman" w:hAnsiTheme="minorHAnsi" w:cstheme="minorHAnsi"/>
          <w:b/>
          <w:bCs/>
          <w:color w:val="030A13"/>
          <w:sz w:val="24"/>
          <w:szCs w:val="24"/>
        </w:rPr>
        <w:t xml:space="preserve">, </w:t>
      </w:r>
      <w:r w:rsidR="00313709" w:rsidRPr="00215120">
        <w:rPr>
          <w:rFonts w:asciiTheme="minorHAnsi" w:eastAsia="Times New Roman" w:hAnsiTheme="minorHAnsi" w:cstheme="minorHAnsi"/>
          <w:color w:val="030A13"/>
          <w:sz w:val="24"/>
          <w:szCs w:val="24"/>
        </w:rPr>
        <w:t xml:space="preserve">with a </w:t>
      </w:r>
      <w:r w:rsidR="00313709" w:rsidRPr="00215120">
        <w:rPr>
          <w:rFonts w:asciiTheme="minorHAnsi" w:eastAsia="Times New Roman" w:hAnsiTheme="minorHAnsi" w:cstheme="minorHAnsi"/>
          <w:sz w:val="24"/>
          <w:szCs w:val="24"/>
        </w:rPr>
        <w:t xml:space="preserve">due date of </w:t>
      </w:r>
      <w:r w:rsidR="00744B6A" w:rsidRPr="00215120">
        <w:rPr>
          <w:rFonts w:asciiTheme="minorHAnsi" w:eastAsia="Times New Roman" w:hAnsiTheme="minorHAnsi" w:cstheme="minorHAnsi"/>
          <w:b/>
          <w:bCs/>
          <w:sz w:val="24"/>
          <w:szCs w:val="24"/>
        </w:rPr>
        <w:t xml:space="preserve">December </w:t>
      </w:r>
      <w:r w:rsidR="00D85671">
        <w:rPr>
          <w:rFonts w:asciiTheme="minorHAnsi" w:eastAsia="Times New Roman" w:hAnsiTheme="minorHAnsi" w:cstheme="minorHAnsi"/>
          <w:b/>
          <w:bCs/>
          <w:color w:val="030A13"/>
          <w:sz w:val="24"/>
          <w:szCs w:val="24"/>
        </w:rPr>
        <w:t>5,</w:t>
      </w:r>
      <w:r w:rsidR="00AF6BCF" w:rsidRPr="00215120">
        <w:rPr>
          <w:rFonts w:asciiTheme="minorHAnsi" w:eastAsia="Times New Roman" w:hAnsiTheme="minorHAnsi" w:cstheme="minorHAnsi"/>
          <w:b/>
          <w:bCs/>
          <w:sz w:val="24"/>
          <w:szCs w:val="24"/>
        </w:rPr>
        <w:t xml:space="preserve"> 2023</w:t>
      </w:r>
      <w:r w:rsidR="00313709" w:rsidRPr="00215120">
        <w:rPr>
          <w:rFonts w:asciiTheme="minorHAnsi" w:eastAsia="Times New Roman" w:hAnsiTheme="minorHAnsi" w:cstheme="minorHAnsi"/>
          <w:color w:val="030A13"/>
          <w:sz w:val="24"/>
          <w:szCs w:val="24"/>
        </w:rPr>
        <w:t>.</w:t>
      </w:r>
    </w:p>
    <w:p w14:paraId="2CB32429" w14:textId="677F8FEE" w:rsidR="00C95831" w:rsidRPr="00215120" w:rsidRDefault="00C95831" w:rsidP="00185E95">
      <w:pPr>
        <w:shd w:val="clear" w:color="auto" w:fill="FFFFFF"/>
        <w:spacing w:after="0" w:line="240" w:lineRule="auto"/>
        <w:rPr>
          <w:rFonts w:asciiTheme="minorHAnsi" w:eastAsia="Times New Roman" w:hAnsiTheme="minorHAnsi" w:cstheme="minorHAnsi"/>
          <w:color w:val="030A13"/>
          <w:sz w:val="24"/>
          <w:szCs w:val="24"/>
        </w:rPr>
      </w:pPr>
    </w:p>
    <w:p w14:paraId="7378C30A" w14:textId="2D4CE7EC" w:rsidR="00C95831" w:rsidRPr="00215120" w:rsidRDefault="00C95831" w:rsidP="00185E95">
      <w:pPr>
        <w:shd w:val="clear" w:color="auto" w:fill="FFFFFF"/>
        <w:spacing w:after="0" w:line="240" w:lineRule="auto"/>
        <w:rPr>
          <w:rFonts w:asciiTheme="minorHAnsi" w:hAnsiTheme="minorHAnsi" w:cstheme="minorHAnsi"/>
          <w:b/>
          <w:bCs/>
          <w:iCs/>
          <w:color w:val="0070C0"/>
          <w:sz w:val="24"/>
          <w:szCs w:val="24"/>
          <w:u w:val="single"/>
        </w:rPr>
      </w:pPr>
      <w:r w:rsidRPr="00215120">
        <w:rPr>
          <w:rStyle w:val="Heading2Char"/>
          <w:rFonts w:asciiTheme="minorHAnsi" w:hAnsiTheme="minorHAnsi" w:cstheme="minorHAnsi"/>
          <w:iCs/>
          <w:color w:val="auto"/>
          <w:sz w:val="24"/>
          <w:szCs w:val="24"/>
          <w:u w:val="single"/>
        </w:rPr>
        <w:t>Earning Prior Experience (PE) points</w:t>
      </w:r>
      <w:r w:rsidRPr="00215120">
        <w:rPr>
          <w:rFonts w:asciiTheme="minorHAnsi" w:hAnsiTheme="minorHAnsi" w:cstheme="minorHAnsi"/>
          <w:b/>
          <w:bCs/>
          <w:iCs/>
          <w:color w:val="0070C0"/>
          <w:sz w:val="24"/>
          <w:szCs w:val="24"/>
          <w:u w:val="single"/>
        </w:rPr>
        <w:t xml:space="preserve">  </w:t>
      </w:r>
    </w:p>
    <w:p w14:paraId="23C18C6F" w14:textId="27388BC7" w:rsidR="00C95831" w:rsidRPr="00215120" w:rsidRDefault="00C95831" w:rsidP="00185E95">
      <w:pPr>
        <w:shd w:val="clear" w:color="auto" w:fill="FFFFFF"/>
        <w:spacing w:after="0" w:line="240" w:lineRule="auto"/>
        <w:rPr>
          <w:rFonts w:asciiTheme="minorHAnsi" w:eastAsia="Times New Roman" w:hAnsiTheme="minorHAnsi" w:cstheme="minorHAnsi"/>
          <w:color w:val="030A13"/>
          <w:sz w:val="24"/>
          <w:szCs w:val="24"/>
        </w:rPr>
      </w:pPr>
      <w:r w:rsidRPr="00215120">
        <w:rPr>
          <w:rFonts w:asciiTheme="minorHAnsi" w:hAnsiTheme="minorHAnsi" w:cstheme="minorHAnsi"/>
          <w:sz w:val="24"/>
          <w:szCs w:val="24"/>
        </w:rPr>
        <w:t>The years in which the Department assesses prior experience are the second, third, and fourth of the 2021–26 grant cycle (</w:t>
      </w:r>
      <w:r w:rsidR="00D323C4" w:rsidRPr="00215120">
        <w:rPr>
          <w:rFonts w:asciiTheme="minorHAnsi" w:hAnsiTheme="minorHAnsi" w:cstheme="minorHAnsi"/>
          <w:sz w:val="24"/>
          <w:szCs w:val="24"/>
        </w:rPr>
        <w:t>i.e.</w:t>
      </w:r>
      <w:r w:rsidRPr="00215120">
        <w:rPr>
          <w:rFonts w:asciiTheme="minorHAnsi" w:hAnsiTheme="minorHAnsi" w:cstheme="minorHAnsi"/>
          <w:sz w:val="24"/>
          <w:szCs w:val="24"/>
        </w:rPr>
        <w:t>, 2022–23, 2023–24, and 2024–25 for the TS program); thus, this year’s report will produce your first PE assessment.   Be sure to keep in mind that, in any of the three assessment years, if your project fails to serve at least 90 percent of the agreed-upon number of students, you will earn no PE points at all for that year.</w:t>
      </w:r>
    </w:p>
    <w:p w14:paraId="7D3BBC65" w14:textId="77777777" w:rsidR="00185E95" w:rsidRPr="00215120" w:rsidRDefault="00185E95" w:rsidP="004F47EE">
      <w:pPr>
        <w:shd w:val="clear" w:color="auto" w:fill="FFFFFF"/>
        <w:spacing w:after="0" w:line="240" w:lineRule="auto"/>
        <w:rPr>
          <w:rFonts w:asciiTheme="minorHAnsi" w:eastAsia="Times New Roman" w:hAnsiTheme="minorHAnsi" w:cstheme="minorHAnsi"/>
          <w:color w:val="030A13"/>
          <w:sz w:val="24"/>
          <w:szCs w:val="24"/>
        </w:rPr>
      </w:pPr>
    </w:p>
    <w:p w14:paraId="19F8BF49" w14:textId="41127320" w:rsidR="00005B89" w:rsidRPr="00215120" w:rsidRDefault="00005B89" w:rsidP="004F47EE">
      <w:pPr>
        <w:shd w:val="clear" w:color="auto" w:fill="FFFFFF"/>
        <w:spacing w:after="0" w:line="240" w:lineRule="auto"/>
        <w:rPr>
          <w:rFonts w:asciiTheme="minorHAnsi" w:hAnsiTheme="minorHAnsi" w:cstheme="minorHAnsi"/>
          <w:b/>
          <w:bCs/>
          <w:color w:val="030A13"/>
          <w:sz w:val="24"/>
          <w:szCs w:val="24"/>
          <w:u w:val="single"/>
        </w:rPr>
      </w:pPr>
      <w:r w:rsidRPr="00215120">
        <w:rPr>
          <w:rFonts w:asciiTheme="minorHAnsi" w:hAnsiTheme="minorHAnsi" w:cstheme="minorHAnsi"/>
          <w:b/>
          <w:bCs/>
          <w:color w:val="030A13"/>
          <w:sz w:val="24"/>
          <w:szCs w:val="24"/>
          <w:u w:val="single"/>
        </w:rPr>
        <w:t>New Login Requirements</w:t>
      </w:r>
      <w:r w:rsidR="00D323C4" w:rsidRPr="00215120">
        <w:rPr>
          <w:rFonts w:asciiTheme="minorHAnsi" w:hAnsiTheme="minorHAnsi" w:cstheme="minorHAnsi"/>
          <w:b/>
          <w:bCs/>
          <w:color w:val="030A13"/>
          <w:sz w:val="24"/>
          <w:szCs w:val="24"/>
          <w:u w:val="single"/>
        </w:rPr>
        <w:t>:</w:t>
      </w:r>
    </w:p>
    <w:p w14:paraId="49A7B140" w14:textId="7888F004" w:rsidR="000D2F00" w:rsidRPr="00215120" w:rsidRDefault="00065FFE" w:rsidP="00170C75">
      <w:pPr>
        <w:pStyle w:val="Default"/>
        <w:rPr>
          <w:rFonts w:asciiTheme="minorHAnsi" w:hAnsiTheme="minorHAnsi" w:cstheme="minorHAnsi"/>
        </w:rPr>
      </w:pPr>
      <w:r w:rsidRPr="00215120">
        <w:rPr>
          <w:rFonts w:asciiTheme="minorHAnsi" w:hAnsiTheme="minorHAnsi" w:cstheme="minorHAnsi"/>
          <w:color w:val="030A13"/>
        </w:rPr>
        <w:t>New</w:t>
      </w:r>
      <w:r w:rsidR="00BA3095" w:rsidRPr="00215120">
        <w:rPr>
          <w:rFonts w:asciiTheme="minorHAnsi" w:hAnsiTheme="minorHAnsi" w:cstheme="minorHAnsi"/>
          <w:color w:val="030A13"/>
        </w:rPr>
        <w:t xml:space="preserve"> </w:t>
      </w:r>
      <w:r w:rsidR="00E451CB" w:rsidRPr="00215120">
        <w:rPr>
          <w:rFonts w:asciiTheme="minorHAnsi" w:hAnsiTheme="minorHAnsi" w:cstheme="minorHAnsi"/>
          <w:color w:val="030A13"/>
        </w:rPr>
        <w:t>F</w:t>
      </w:r>
      <w:r w:rsidR="00BA3095" w:rsidRPr="00215120">
        <w:rPr>
          <w:rFonts w:asciiTheme="minorHAnsi" w:hAnsiTheme="minorHAnsi" w:cstheme="minorHAnsi"/>
          <w:color w:val="030A13"/>
        </w:rPr>
        <w:t xml:space="preserve">ederal security requirements </w:t>
      </w:r>
      <w:r w:rsidR="0091334E" w:rsidRPr="00215120">
        <w:rPr>
          <w:rFonts w:asciiTheme="minorHAnsi" w:hAnsiTheme="minorHAnsi" w:cstheme="minorHAnsi"/>
          <w:color w:val="030A13"/>
        </w:rPr>
        <w:t>have changed</w:t>
      </w:r>
      <w:r w:rsidR="00BA3095" w:rsidRPr="00215120">
        <w:rPr>
          <w:rFonts w:asciiTheme="minorHAnsi" w:hAnsiTheme="minorHAnsi" w:cstheme="minorHAnsi"/>
          <w:color w:val="030A13"/>
        </w:rPr>
        <w:t xml:space="preserve"> how project staff will be able to access </w:t>
      </w:r>
      <w:r w:rsidR="00830B55" w:rsidRPr="00215120">
        <w:rPr>
          <w:rFonts w:asciiTheme="minorHAnsi" w:hAnsiTheme="minorHAnsi" w:cstheme="minorHAnsi"/>
          <w:color w:val="030A13"/>
        </w:rPr>
        <w:t>Federal IT systems</w:t>
      </w:r>
      <w:r w:rsidR="001F25CC" w:rsidRPr="00215120">
        <w:rPr>
          <w:rFonts w:asciiTheme="minorHAnsi" w:hAnsiTheme="minorHAnsi" w:cstheme="minorHAnsi"/>
          <w:color w:val="030A13"/>
        </w:rPr>
        <w:t>,</w:t>
      </w:r>
      <w:r w:rsidR="00830B55" w:rsidRPr="00215120">
        <w:rPr>
          <w:rFonts w:asciiTheme="minorHAnsi" w:hAnsiTheme="minorHAnsi" w:cstheme="minorHAnsi"/>
          <w:color w:val="030A13"/>
        </w:rPr>
        <w:t xml:space="preserve"> </w:t>
      </w:r>
      <w:r w:rsidR="002D3704" w:rsidRPr="00215120">
        <w:rPr>
          <w:rFonts w:asciiTheme="minorHAnsi" w:hAnsiTheme="minorHAnsi" w:cstheme="minorHAnsi"/>
        </w:rPr>
        <w:t>including the Talent Search Annual Performance Report (APR) Data Collection System.</w:t>
      </w:r>
      <w:r w:rsidR="00BA3095" w:rsidRPr="00215120">
        <w:rPr>
          <w:rFonts w:asciiTheme="minorHAnsi" w:hAnsiTheme="minorHAnsi" w:cstheme="minorHAnsi"/>
          <w:color w:val="030A13"/>
        </w:rPr>
        <w:t xml:space="preserve"> </w:t>
      </w:r>
      <w:r w:rsidR="00882484" w:rsidRPr="00215120">
        <w:rPr>
          <w:rFonts w:asciiTheme="minorHAnsi" w:hAnsiTheme="minorHAnsi" w:cstheme="minorHAnsi"/>
          <w:color w:val="030A13"/>
        </w:rPr>
        <w:t xml:space="preserve">As the project director for </w:t>
      </w:r>
      <w:r w:rsidR="000B720F" w:rsidRPr="00215120">
        <w:rPr>
          <w:rFonts w:asciiTheme="minorHAnsi" w:hAnsiTheme="minorHAnsi" w:cstheme="minorHAnsi"/>
          <w:color w:val="030A13"/>
        </w:rPr>
        <w:t>your</w:t>
      </w:r>
      <w:r w:rsidR="00882484" w:rsidRPr="00215120">
        <w:rPr>
          <w:rFonts w:asciiTheme="minorHAnsi" w:hAnsiTheme="minorHAnsi" w:cstheme="minorHAnsi"/>
          <w:color w:val="030A13"/>
        </w:rPr>
        <w:t xml:space="preserve"> Talent Search </w:t>
      </w:r>
      <w:r w:rsidR="000B720F" w:rsidRPr="00215120">
        <w:rPr>
          <w:rFonts w:asciiTheme="minorHAnsi" w:hAnsiTheme="minorHAnsi" w:cstheme="minorHAnsi"/>
          <w:color w:val="030A13"/>
        </w:rPr>
        <w:t xml:space="preserve">project, the Federal Government requires you have an account with Login.gov to access </w:t>
      </w:r>
      <w:r w:rsidR="004E0097" w:rsidRPr="00215120">
        <w:rPr>
          <w:rFonts w:asciiTheme="minorHAnsi" w:hAnsiTheme="minorHAnsi" w:cstheme="minorHAnsi"/>
          <w:color w:val="030A13"/>
        </w:rPr>
        <w:t xml:space="preserve">the TRIO APR </w:t>
      </w:r>
      <w:r w:rsidR="006C7314" w:rsidRPr="00215120">
        <w:rPr>
          <w:rFonts w:asciiTheme="minorHAnsi" w:hAnsiTheme="minorHAnsi" w:cstheme="minorHAnsi"/>
          <w:color w:val="030A13"/>
        </w:rPr>
        <w:t>Web Portal reporting system</w:t>
      </w:r>
      <w:r w:rsidR="004E0097" w:rsidRPr="00215120">
        <w:rPr>
          <w:rFonts w:asciiTheme="minorHAnsi" w:hAnsiTheme="minorHAnsi" w:cstheme="minorHAnsi"/>
          <w:color w:val="030A13"/>
        </w:rPr>
        <w:t>.</w:t>
      </w:r>
      <w:r w:rsidR="006A4FC5" w:rsidRPr="00215120">
        <w:rPr>
          <w:rFonts w:asciiTheme="minorHAnsi" w:hAnsiTheme="minorHAnsi" w:cstheme="minorHAnsi"/>
          <w:color w:val="030A13"/>
        </w:rPr>
        <w:t xml:space="preserve"> </w:t>
      </w:r>
      <w:r w:rsidR="00170C75" w:rsidRPr="00215120">
        <w:rPr>
          <w:rFonts w:asciiTheme="minorHAnsi" w:hAnsiTheme="minorHAnsi" w:cstheme="minorHAnsi"/>
          <w:color w:val="030A13"/>
        </w:rPr>
        <w:t xml:space="preserve">Therefore, </w:t>
      </w:r>
      <w:r w:rsidR="00170C75" w:rsidRPr="00215120">
        <w:rPr>
          <w:rFonts w:asciiTheme="minorHAnsi" w:hAnsiTheme="minorHAnsi" w:cstheme="minorHAnsi"/>
        </w:rPr>
        <w:t xml:space="preserve">to use the TRIO APR Web Portal, you will need (1) an account in the reporting system related to your grant program, and (2) a </w:t>
      </w:r>
      <w:r w:rsidR="00170C75" w:rsidRPr="00215120">
        <w:rPr>
          <w:rFonts w:asciiTheme="minorHAnsi" w:hAnsiTheme="minorHAnsi" w:cstheme="minorHAnsi"/>
          <w:i/>
          <w:iCs/>
        </w:rPr>
        <w:t xml:space="preserve">username and password </w:t>
      </w:r>
      <w:r w:rsidR="00170C75" w:rsidRPr="00215120">
        <w:rPr>
          <w:rFonts w:asciiTheme="minorHAnsi" w:hAnsiTheme="minorHAnsi" w:cstheme="minorHAnsi"/>
        </w:rPr>
        <w:t xml:space="preserve">that you will create and maintain at Login.gov using the same email address linked to your </w:t>
      </w:r>
      <w:r w:rsidR="00B863DF" w:rsidRPr="00215120">
        <w:rPr>
          <w:rFonts w:asciiTheme="minorHAnsi" w:hAnsiTheme="minorHAnsi" w:cstheme="minorHAnsi"/>
        </w:rPr>
        <w:t xml:space="preserve">G5 </w:t>
      </w:r>
      <w:r w:rsidR="00170C75" w:rsidRPr="00215120">
        <w:rPr>
          <w:rFonts w:asciiTheme="minorHAnsi" w:hAnsiTheme="minorHAnsi" w:cstheme="minorHAnsi"/>
        </w:rPr>
        <w:t>account</w:t>
      </w:r>
      <w:r w:rsidR="00B863DF" w:rsidRPr="00215120">
        <w:rPr>
          <w:rFonts w:asciiTheme="minorHAnsi" w:hAnsiTheme="minorHAnsi" w:cstheme="minorHAnsi"/>
        </w:rPr>
        <w:t>.</w:t>
      </w:r>
      <w:r w:rsidR="00170C75" w:rsidRPr="00215120">
        <w:rPr>
          <w:rFonts w:asciiTheme="minorHAnsi" w:hAnsiTheme="minorHAnsi" w:cstheme="minorHAnsi"/>
        </w:rPr>
        <w:t xml:space="preserve"> </w:t>
      </w:r>
      <w:r w:rsidR="001509C7" w:rsidRPr="00215120">
        <w:rPr>
          <w:rFonts w:asciiTheme="minorHAnsi" w:hAnsiTheme="minorHAnsi" w:cstheme="minorHAnsi"/>
        </w:rPr>
        <w:t xml:space="preserve"> </w:t>
      </w:r>
    </w:p>
    <w:p w14:paraId="77B63123" w14:textId="77777777" w:rsidR="000D2F00" w:rsidRPr="00215120" w:rsidRDefault="000D2F00" w:rsidP="00170C75">
      <w:pPr>
        <w:pStyle w:val="Default"/>
        <w:rPr>
          <w:rFonts w:asciiTheme="minorHAnsi" w:hAnsiTheme="minorHAnsi" w:cstheme="minorHAnsi"/>
        </w:rPr>
      </w:pPr>
    </w:p>
    <w:p w14:paraId="7FF73518" w14:textId="3EE116EF" w:rsidR="00170C75" w:rsidRPr="00215120" w:rsidRDefault="00584DD3" w:rsidP="00170C75">
      <w:pPr>
        <w:pStyle w:val="Default"/>
        <w:rPr>
          <w:rFonts w:asciiTheme="minorHAnsi" w:hAnsiTheme="minorHAnsi" w:cstheme="minorHAnsi"/>
        </w:rPr>
      </w:pPr>
      <w:r>
        <w:rPr>
          <w:rFonts w:asciiTheme="minorHAnsi" w:hAnsiTheme="minorHAnsi" w:cstheme="minorHAnsi"/>
        </w:rPr>
        <w:t>W</w:t>
      </w:r>
      <w:r w:rsidR="001509C7" w:rsidRPr="00215120">
        <w:rPr>
          <w:rFonts w:asciiTheme="minorHAnsi" w:hAnsiTheme="minorHAnsi" w:cstheme="minorHAnsi"/>
        </w:rPr>
        <w:t>e have provided</w:t>
      </w:r>
      <w:r w:rsidR="00781C1F" w:rsidRPr="00215120">
        <w:rPr>
          <w:rFonts w:asciiTheme="minorHAnsi" w:hAnsiTheme="minorHAnsi" w:cstheme="minorHAnsi"/>
        </w:rPr>
        <w:t xml:space="preserve"> </w:t>
      </w:r>
      <w:r w:rsidR="00C95831" w:rsidRPr="00215120">
        <w:rPr>
          <w:rFonts w:asciiTheme="minorHAnsi" w:hAnsiTheme="minorHAnsi" w:cstheme="minorHAnsi"/>
        </w:rPr>
        <w:t>two guides (quick and detailed) that contain instructions on how to access the TRIO APR Web Portal.  To access the quick gu</w:t>
      </w:r>
      <w:r w:rsidR="0019412F" w:rsidRPr="00215120">
        <w:rPr>
          <w:rFonts w:asciiTheme="minorHAnsi" w:hAnsiTheme="minorHAnsi" w:cstheme="minorHAnsi"/>
        </w:rPr>
        <w:t>i</w:t>
      </w:r>
      <w:r w:rsidR="00C95831" w:rsidRPr="00215120">
        <w:rPr>
          <w:rFonts w:asciiTheme="minorHAnsi" w:hAnsiTheme="minorHAnsi" w:cstheme="minorHAnsi"/>
        </w:rPr>
        <w:t>de</w:t>
      </w:r>
      <w:r w:rsidR="00C57A30" w:rsidRPr="00215120">
        <w:rPr>
          <w:rFonts w:asciiTheme="minorHAnsi" w:hAnsiTheme="minorHAnsi" w:cstheme="minorHAnsi"/>
        </w:rPr>
        <w:t>,</w:t>
      </w:r>
      <w:r w:rsidR="00C95831" w:rsidRPr="00215120">
        <w:rPr>
          <w:rFonts w:asciiTheme="minorHAnsi" w:hAnsiTheme="minorHAnsi" w:cstheme="minorHAnsi"/>
        </w:rPr>
        <w:t xml:space="preserve"> </w:t>
      </w:r>
      <w:r w:rsidR="0019412F" w:rsidRPr="00215120">
        <w:rPr>
          <w:rFonts w:asciiTheme="minorHAnsi" w:hAnsiTheme="minorHAnsi" w:cstheme="minorHAnsi"/>
        </w:rPr>
        <w:t>which contains abbreviated instructions</w:t>
      </w:r>
      <w:r w:rsidR="00D323C4" w:rsidRPr="00215120">
        <w:rPr>
          <w:rFonts w:asciiTheme="minorHAnsi" w:hAnsiTheme="minorHAnsi" w:cstheme="minorHAnsi"/>
        </w:rPr>
        <w:t>,</w:t>
      </w:r>
      <w:r w:rsidR="0019412F" w:rsidRPr="00215120">
        <w:rPr>
          <w:rFonts w:asciiTheme="minorHAnsi" w:hAnsiTheme="minorHAnsi" w:cstheme="minorHAnsi"/>
        </w:rPr>
        <w:t xml:space="preserve"> </w:t>
      </w:r>
      <w:r w:rsidR="00A6479F" w:rsidRPr="007E5904">
        <w:rPr>
          <w:rFonts w:asciiTheme="minorHAnsi" w:hAnsiTheme="minorHAnsi" w:cstheme="minorHAnsi"/>
          <w:color w:val="auto"/>
        </w:rPr>
        <w:t xml:space="preserve">and the </w:t>
      </w:r>
      <w:r w:rsidR="00C95831" w:rsidRPr="00215120">
        <w:rPr>
          <w:rFonts w:asciiTheme="minorHAnsi" w:hAnsiTheme="minorHAnsi" w:cstheme="minorHAnsi"/>
        </w:rPr>
        <w:t>detailed guide</w:t>
      </w:r>
      <w:r w:rsidR="00C57A30" w:rsidRPr="00215120">
        <w:rPr>
          <w:rFonts w:asciiTheme="minorHAnsi" w:hAnsiTheme="minorHAnsi" w:cstheme="minorHAnsi"/>
        </w:rPr>
        <w:t>,</w:t>
      </w:r>
      <w:r w:rsidR="00C95831" w:rsidRPr="00215120">
        <w:rPr>
          <w:rFonts w:asciiTheme="minorHAnsi" w:hAnsiTheme="minorHAnsi" w:cstheme="minorHAnsi"/>
        </w:rPr>
        <w:t xml:space="preserve"> which contains</w:t>
      </w:r>
      <w:r w:rsidR="0019412F" w:rsidRPr="00215120">
        <w:rPr>
          <w:rFonts w:asciiTheme="minorHAnsi" w:hAnsiTheme="minorHAnsi" w:cstheme="minorHAnsi"/>
        </w:rPr>
        <w:t xml:space="preserve"> step-by-step instructions</w:t>
      </w:r>
      <w:r w:rsidR="00C57A30" w:rsidRPr="00215120">
        <w:rPr>
          <w:rFonts w:asciiTheme="minorHAnsi" w:hAnsiTheme="minorHAnsi" w:cstheme="minorHAnsi"/>
        </w:rPr>
        <w:t xml:space="preserve"> as well as accompanying </w:t>
      </w:r>
      <w:r w:rsidR="00C95831" w:rsidRPr="00215120">
        <w:rPr>
          <w:rFonts w:asciiTheme="minorHAnsi" w:hAnsiTheme="minorHAnsi" w:cstheme="minorHAnsi"/>
        </w:rPr>
        <w:t>screenshots</w:t>
      </w:r>
      <w:r w:rsidR="00376BF4">
        <w:rPr>
          <w:rFonts w:asciiTheme="minorHAnsi" w:hAnsiTheme="minorHAnsi" w:cstheme="minorHAnsi"/>
        </w:rPr>
        <w:t>,</w:t>
      </w:r>
      <w:r w:rsidR="0019412F" w:rsidRPr="00215120">
        <w:rPr>
          <w:rFonts w:asciiTheme="minorHAnsi" w:hAnsiTheme="minorHAnsi" w:cstheme="minorHAnsi"/>
        </w:rPr>
        <w:t xml:space="preserve"> </w:t>
      </w:r>
      <w:hyperlink r:id="rId8" w:history="1">
        <w:r w:rsidR="0019412F" w:rsidRPr="007E5904">
          <w:rPr>
            <w:rStyle w:val="Hyperlink"/>
            <w:rFonts w:asciiTheme="minorHAnsi" w:hAnsiTheme="minorHAnsi" w:cstheme="minorHAnsi"/>
            <w:b/>
            <w:bCs/>
          </w:rPr>
          <w:t>click here</w:t>
        </w:r>
        <w:r w:rsidR="0019412F" w:rsidRPr="007E5904">
          <w:rPr>
            <w:rStyle w:val="Hyperlink"/>
            <w:rFonts w:asciiTheme="minorHAnsi" w:hAnsiTheme="minorHAnsi" w:cstheme="minorHAnsi"/>
          </w:rPr>
          <w:t>.</w:t>
        </w:r>
      </w:hyperlink>
    </w:p>
    <w:p w14:paraId="62926961" w14:textId="49BCE2D6" w:rsidR="00294882" w:rsidRPr="00215120" w:rsidRDefault="00294882" w:rsidP="00185E95">
      <w:pPr>
        <w:shd w:val="clear" w:color="auto" w:fill="FFFFFF"/>
        <w:spacing w:after="0" w:line="240" w:lineRule="auto"/>
        <w:rPr>
          <w:rFonts w:asciiTheme="minorHAnsi" w:hAnsiTheme="minorHAnsi" w:cstheme="minorHAnsi"/>
          <w:color w:val="030A13"/>
          <w:sz w:val="24"/>
          <w:szCs w:val="24"/>
        </w:rPr>
      </w:pPr>
    </w:p>
    <w:p w14:paraId="2F40A060" w14:textId="7C03B54B" w:rsidR="00D323C4" w:rsidRPr="008B3B96" w:rsidRDefault="006926EC" w:rsidP="004C615A">
      <w:pPr>
        <w:pStyle w:val="BodyText"/>
        <w:spacing w:after="0"/>
        <w:rPr>
          <w:rFonts w:asciiTheme="minorHAnsi" w:hAnsiTheme="minorHAnsi" w:cstheme="minorHAnsi"/>
          <w:b/>
          <w:bCs/>
          <w:color w:val="030A13"/>
          <w:u w:val="single"/>
        </w:rPr>
      </w:pPr>
      <w:r w:rsidRPr="008B3B96">
        <w:rPr>
          <w:rFonts w:asciiTheme="minorHAnsi" w:hAnsiTheme="minorHAnsi" w:cstheme="minorHAnsi"/>
          <w:b/>
          <w:bCs/>
          <w:color w:val="030A13"/>
          <w:u w:val="single"/>
        </w:rPr>
        <w:t>F</w:t>
      </w:r>
      <w:r w:rsidR="00D323C4" w:rsidRPr="008B3B96">
        <w:rPr>
          <w:rFonts w:asciiTheme="minorHAnsi" w:hAnsiTheme="minorHAnsi" w:cstheme="minorHAnsi"/>
          <w:b/>
          <w:bCs/>
          <w:color w:val="030A13"/>
          <w:u w:val="single"/>
        </w:rPr>
        <w:t>riendly Reminder:</w:t>
      </w:r>
      <w:r w:rsidRPr="008B3B96">
        <w:rPr>
          <w:rFonts w:asciiTheme="minorHAnsi" w:hAnsiTheme="minorHAnsi" w:cstheme="minorHAnsi"/>
          <w:b/>
          <w:bCs/>
          <w:color w:val="030A13"/>
          <w:u w:val="single"/>
        </w:rPr>
        <w:t xml:space="preserve"> </w:t>
      </w:r>
    </w:p>
    <w:p w14:paraId="38AAE147" w14:textId="069BA0CB" w:rsidR="00D4312C" w:rsidRPr="00215120" w:rsidRDefault="006926EC" w:rsidP="004C615A">
      <w:pPr>
        <w:pStyle w:val="BodyText"/>
        <w:spacing w:after="0"/>
        <w:rPr>
          <w:rFonts w:asciiTheme="minorHAnsi" w:hAnsiTheme="minorHAnsi" w:cstheme="minorHAnsi"/>
        </w:rPr>
      </w:pPr>
      <w:r w:rsidRPr="00215120">
        <w:rPr>
          <w:rFonts w:asciiTheme="minorHAnsi" w:hAnsiTheme="minorHAnsi" w:cstheme="minorHAnsi"/>
          <w:color w:val="030A13"/>
        </w:rPr>
        <w:t>W</w:t>
      </w:r>
      <w:r w:rsidR="00D4312C" w:rsidRPr="00215120">
        <w:rPr>
          <w:rFonts w:asciiTheme="minorHAnsi" w:hAnsiTheme="minorHAnsi" w:cstheme="minorHAnsi"/>
        </w:rPr>
        <w:t xml:space="preserve">henever you need to access the TRIO APR </w:t>
      </w:r>
      <w:r w:rsidR="00490A6F" w:rsidRPr="00215120">
        <w:rPr>
          <w:rFonts w:asciiTheme="minorHAnsi" w:hAnsiTheme="minorHAnsi" w:cstheme="minorHAnsi"/>
        </w:rPr>
        <w:t>reporting system</w:t>
      </w:r>
      <w:r w:rsidR="0030650B" w:rsidRPr="00215120">
        <w:rPr>
          <w:rFonts w:asciiTheme="minorHAnsi" w:hAnsiTheme="minorHAnsi" w:cstheme="minorHAnsi"/>
        </w:rPr>
        <w:t>,</w:t>
      </w:r>
      <w:r w:rsidR="00D4312C" w:rsidRPr="00215120">
        <w:rPr>
          <w:rFonts w:asciiTheme="minorHAnsi" w:hAnsiTheme="minorHAnsi" w:cstheme="minorHAnsi"/>
        </w:rPr>
        <w:t xml:space="preserve"> you </w:t>
      </w:r>
      <w:r w:rsidR="00D4312C" w:rsidRPr="00215120">
        <w:rPr>
          <w:rFonts w:asciiTheme="minorHAnsi" w:hAnsiTheme="minorHAnsi" w:cstheme="minorHAnsi"/>
          <w:b/>
          <w:bCs/>
          <w:i/>
          <w:iCs/>
          <w:u w:val="single"/>
        </w:rPr>
        <w:t>must</w:t>
      </w:r>
      <w:r w:rsidR="00D4312C" w:rsidRPr="00215120">
        <w:rPr>
          <w:rFonts w:asciiTheme="minorHAnsi" w:hAnsiTheme="minorHAnsi" w:cstheme="minorHAnsi"/>
        </w:rPr>
        <w:t xml:space="preserve"> </w:t>
      </w:r>
      <w:r w:rsidR="00D4312C" w:rsidRPr="00215120">
        <w:rPr>
          <w:rFonts w:asciiTheme="minorHAnsi" w:hAnsiTheme="minorHAnsi" w:cstheme="minorHAnsi"/>
          <w:b/>
          <w:bCs/>
          <w:i/>
          <w:iCs/>
          <w:u w:val="single"/>
        </w:rPr>
        <w:t>always</w:t>
      </w:r>
      <w:r w:rsidR="00D4312C" w:rsidRPr="00215120">
        <w:rPr>
          <w:rFonts w:asciiTheme="minorHAnsi" w:hAnsiTheme="minorHAnsi" w:cstheme="minorHAnsi"/>
        </w:rPr>
        <w:t xml:space="preserve"> start at the </w:t>
      </w:r>
      <w:r w:rsidR="00246523" w:rsidRPr="00215120">
        <w:rPr>
          <w:rFonts w:asciiTheme="minorHAnsi" w:hAnsiTheme="minorHAnsi" w:cstheme="minorHAnsi"/>
        </w:rPr>
        <w:t>TRIO APR Web Portal</w:t>
      </w:r>
      <w:r w:rsidR="00D4312C" w:rsidRPr="00215120">
        <w:rPr>
          <w:rFonts w:asciiTheme="minorHAnsi" w:hAnsiTheme="minorHAnsi" w:cstheme="minorHAnsi"/>
        </w:rPr>
        <w:t xml:space="preserve"> (</w:t>
      </w:r>
      <w:r w:rsidR="00AA4846" w:rsidRPr="00215120">
        <w:rPr>
          <w:rFonts w:asciiTheme="minorHAnsi" w:hAnsiTheme="minorHAnsi" w:cstheme="minorHAnsi"/>
        </w:rPr>
        <w:t xml:space="preserve">i.e., </w:t>
      </w:r>
      <w:hyperlink r:id="rId9" w:history="1">
        <w:r w:rsidR="00AA4846" w:rsidRPr="00215120">
          <w:rPr>
            <w:rStyle w:val="Hyperlink"/>
            <w:rFonts w:asciiTheme="minorHAnsi" w:hAnsiTheme="minorHAnsi" w:cstheme="minorHAnsi"/>
          </w:rPr>
          <w:t>https://trio.ed.gov</w:t>
        </w:r>
      </w:hyperlink>
      <w:r w:rsidR="00D4312C" w:rsidRPr="00215120">
        <w:rPr>
          <w:rFonts w:asciiTheme="minorHAnsi" w:hAnsiTheme="minorHAnsi" w:cstheme="minorHAnsi"/>
        </w:rPr>
        <w:t xml:space="preserve">); you should </w:t>
      </w:r>
      <w:r w:rsidR="00D4312C" w:rsidRPr="00215120">
        <w:rPr>
          <w:rFonts w:asciiTheme="minorHAnsi" w:hAnsiTheme="minorHAnsi" w:cstheme="minorHAnsi"/>
          <w:b/>
          <w:bCs/>
          <w:u w:val="single"/>
        </w:rPr>
        <w:t>never</w:t>
      </w:r>
      <w:r w:rsidR="00D4312C" w:rsidRPr="00215120">
        <w:rPr>
          <w:rFonts w:asciiTheme="minorHAnsi" w:hAnsiTheme="minorHAnsi" w:cstheme="minorHAnsi"/>
        </w:rPr>
        <w:t xml:space="preserve"> go directly to the Login.gov site</w:t>
      </w:r>
      <w:r w:rsidR="00FC6072" w:rsidRPr="00215120">
        <w:rPr>
          <w:rFonts w:asciiTheme="minorHAnsi" w:hAnsiTheme="minorHAnsi" w:cstheme="minorHAnsi"/>
        </w:rPr>
        <w:t xml:space="preserve"> to access the TRIO APR</w:t>
      </w:r>
      <w:r w:rsidR="00490A6F" w:rsidRPr="00215120">
        <w:rPr>
          <w:rFonts w:asciiTheme="minorHAnsi" w:hAnsiTheme="minorHAnsi" w:cstheme="minorHAnsi"/>
        </w:rPr>
        <w:t xml:space="preserve"> reporting</w:t>
      </w:r>
      <w:r w:rsidR="00FC6072" w:rsidRPr="00215120">
        <w:rPr>
          <w:rFonts w:asciiTheme="minorHAnsi" w:hAnsiTheme="minorHAnsi" w:cstheme="minorHAnsi"/>
        </w:rPr>
        <w:t xml:space="preserve"> system</w:t>
      </w:r>
      <w:r w:rsidR="00D4312C" w:rsidRPr="00215120">
        <w:rPr>
          <w:rFonts w:asciiTheme="minorHAnsi" w:hAnsiTheme="minorHAnsi" w:cstheme="minorHAnsi"/>
        </w:rPr>
        <w:t>.</w:t>
      </w:r>
    </w:p>
    <w:p w14:paraId="0F0356C2" w14:textId="77777777" w:rsidR="00B46958" w:rsidRPr="00215120" w:rsidRDefault="00B46958" w:rsidP="00185E95">
      <w:pPr>
        <w:shd w:val="clear" w:color="auto" w:fill="FFFFFF"/>
        <w:spacing w:after="0" w:line="240" w:lineRule="auto"/>
        <w:rPr>
          <w:rFonts w:asciiTheme="minorHAnsi" w:hAnsiTheme="minorHAnsi" w:cstheme="minorHAnsi"/>
          <w:b/>
          <w:bCs/>
          <w:color w:val="030A13"/>
          <w:sz w:val="24"/>
          <w:szCs w:val="24"/>
        </w:rPr>
      </w:pPr>
    </w:p>
    <w:p w14:paraId="1F82E316" w14:textId="7DF2A671" w:rsidR="00690D39" w:rsidRPr="00215120" w:rsidRDefault="00892476" w:rsidP="004F47EE">
      <w:pPr>
        <w:shd w:val="clear" w:color="auto" w:fill="FFFFFF"/>
        <w:spacing w:after="0" w:line="240" w:lineRule="auto"/>
        <w:rPr>
          <w:rFonts w:asciiTheme="minorHAnsi" w:hAnsiTheme="minorHAnsi" w:cstheme="minorHAnsi"/>
          <w:color w:val="030A13"/>
          <w:sz w:val="24"/>
          <w:szCs w:val="24"/>
          <w:u w:val="single"/>
        </w:rPr>
      </w:pPr>
      <w:r w:rsidRPr="00215120">
        <w:rPr>
          <w:rFonts w:asciiTheme="minorHAnsi" w:hAnsiTheme="minorHAnsi" w:cstheme="minorHAnsi"/>
          <w:b/>
          <w:bCs/>
          <w:color w:val="030A13"/>
          <w:sz w:val="24"/>
          <w:szCs w:val="24"/>
          <w:u w:val="single"/>
        </w:rPr>
        <w:t xml:space="preserve">New </w:t>
      </w:r>
      <w:r w:rsidR="00690D39" w:rsidRPr="00215120">
        <w:rPr>
          <w:rFonts w:asciiTheme="minorHAnsi" w:hAnsiTheme="minorHAnsi" w:cstheme="minorHAnsi"/>
          <w:b/>
          <w:bCs/>
          <w:color w:val="030A13"/>
          <w:sz w:val="24"/>
          <w:szCs w:val="24"/>
          <w:u w:val="single"/>
        </w:rPr>
        <w:t>Signature Page Feature</w:t>
      </w:r>
      <w:r w:rsidR="00D323C4" w:rsidRPr="00215120">
        <w:rPr>
          <w:rFonts w:asciiTheme="minorHAnsi" w:hAnsiTheme="minorHAnsi" w:cstheme="minorHAnsi"/>
          <w:b/>
          <w:bCs/>
          <w:color w:val="030A13"/>
          <w:sz w:val="24"/>
          <w:szCs w:val="24"/>
          <w:u w:val="single"/>
        </w:rPr>
        <w:t>:</w:t>
      </w:r>
    </w:p>
    <w:p w14:paraId="58449500" w14:textId="321C8190" w:rsidR="008308CC" w:rsidRPr="00215120" w:rsidRDefault="009E62FB" w:rsidP="004F47EE">
      <w:pPr>
        <w:shd w:val="clear" w:color="auto" w:fill="FFFFFF"/>
        <w:spacing w:after="0" w:line="240" w:lineRule="auto"/>
        <w:rPr>
          <w:rFonts w:asciiTheme="minorHAnsi" w:eastAsia="Times New Roman" w:hAnsiTheme="minorHAnsi" w:cstheme="minorHAnsi"/>
          <w:b/>
          <w:bCs/>
          <w:color w:val="030A13"/>
          <w:sz w:val="24"/>
          <w:szCs w:val="24"/>
          <w:shd w:val="clear" w:color="auto" w:fill="FFFFFF"/>
        </w:rPr>
      </w:pPr>
      <w:r w:rsidRPr="00215120">
        <w:rPr>
          <w:rFonts w:asciiTheme="minorHAnsi" w:eastAsia="Times New Roman" w:hAnsiTheme="minorHAnsi" w:cstheme="minorHAnsi"/>
          <w:color w:val="030A13"/>
          <w:sz w:val="24"/>
          <w:szCs w:val="24"/>
          <w:shd w:val="clear" w:color="auto" w:fill="FFFFFF"/>
        </w:rPr>
        <w:t xml:space="preserve">To facilitate </w:t>
      </w:r>
      <w:r w:rsidR="008E713D" w:rsidRPr="00215120">
        <w:rPr>
          <w:rFonts w:asciiTheme="minorHAnsi" w:eastAsia="Times New Roman" w:hAnsiTheme="minorHAnsi" w:cstheme="minorHAnsi"/>
          <w:color w:val="030A13"/>
          <w:sz w:val="24"/>
          <w:szCs w:val="24"/>
          <w:shd w:val="clear" w:color="auto" w:fill="FFFFFF"/>
        </w:rPr>
        <w:t xml:space="preserve">the submission of </w:t>
      </w:r>
      <w:r w:rsidR="00394736" w:rsidRPr="00215120">
        <w:rPr>
          <w:rFonts w:asciiTheme="minorHAnsi" w:eastAsia="Times New Roman" w:hAnsiTheme="minorHAnsi" w:cstheme="minorHAnsi"/>
          <w:color w:val="030A13"/>
          <w:sz w:val="24"/>
          <w:szCs w:val="24"/>
          <w:shd w:val="clear" w:color="auto" w:fill="FFFFFF"/>
        </w:rPr>
        <w:t>Section I</w:t>
      </w:r>
      <w:r w:rsidR="00C85985" w:rsidRPr="00215120">
        <w:rPr>
          <w:rFonts w:asciiTheme="minorHAnsi" w:eastAsia="Times New Roman" w:hAnsiTheme="minorHAnsi" w:cstheme="minorHAnsi"/>
          <w:color w:val="030A13"/>
          <w:sz w:val="24"/>
          <w:szCs w:val="24"/>
          <w:shd w:val="clear" w:color="auto" w:fill="FFFFFF"/>
        </w:rPr>
        <w:t xml:space="preserve"> (i.e., </w:t>
      </w:r>
      <w:r w:rsidR="008E713D" w:rsidRPr="00215120">
        <w:rPr>
          <w:rFonts w:asciiTheme="minorHAnsi" w:eastAsia="Times New Roman" w:hAnsiTheme="minorHAnsi" w:cstheme="minorHAnsi"/>
          <w:color w:val="030A13"/>
          <w:sz w:val="24"/>
          <w:szCs w:val="24"/>
          <w:shd w:val="clear" w:color="auto" w:fill="FFFFFF"/>
        </w:rPr>
        <w:t>signature page</w:t>
      </w:r>
      <w:r w:rsidR="00C85985" w:rsidRPr="00215120">
        <w:rPr>
          <w:rFonts w:asciiTheme="minorHAnsi" w:eastAsia="Times New Roman" w:hAnsiTheme="minorHAnsi" w:cstheme="minorHAnsi"/>
          <w:color w:val="030A13"/>
          <w:sz w:val="24"/>
          <w:szCs w:val="24"/>
          <w:shd w:val="clear" w:color="auto" w:fill="FFFFFF"/>
        </w:rPr>
        <w:t>)</w:t>
      </w:r>
      <w:r w:rsidR="008E713D" w:rsidRPr="00215120">
        <w:rPr>
          <w:rFonts w:asciiTheme="minorHAnsi" w:eastAsia="Times New Roman" w:hAnsiTheme="minorHAnsi" w:cstheme="minorHAnsi"/>
          <w:color w:val="030A13"/>
          <w:sz w:val="24"/>
          <w:szCs w:val="24"/>
          <w:shd w:val="clear" w:color="auto" w:fill="FFFFFF"/>
        </w:rPr>
        <w:t>,</w:t>
      </w:r>
      <w:r w:rsidR="00E623FC" w:rsidRPr="00215120">
        <w:rPr>
          <w:rFonts w:asciiTheme="minorHAnsi" w:eastAsia="Times New Roman" w:hAnsiTheme="minorHAnsi" w:cstheme="minorHAnsi"/>
          <w:color w:val="030A13"/>
          <w:sz w:val="24"/>
          <w:szCs w:val="24"/>
          <w:shd w:val="clear" w:color="auto" w:fill="FFFFFF"/>
        </w:rPr>
        <w:t xml:space="preserve"> you will be able to download </w:t>
      </w:r>
      <w:r w:rsidR="00692F97" w:rsidRPr="00215120">
        <w:rPr>
          <w:rFonts w:asciiTheme="minorHAnsi" w:eastAsia="Times New Roman" w:hAnsiTheme="minorHAnsi" w:cstheme="minorHAnsi"/>
          <w:color w:val="030A13"/>
          <w:sz w:val="24"/>
          <w:szCs w:val="24"/>
          <w:shd w:val="clear" w:color="auto" w:fill="FFFFFF"/>
        </w:rPr>
        <w:t xml:space="preserve">Section 1 </w:t>
      </w:r>
      <w:r w:rsidR="00C85985" w:rsidRPr="00215120">
        <w:rPr>
          <w:rFonts w:asciiTheme="minorHAnsi" w:eastAsia="Times New Roman" w:hAnsiTheme="minorHAnsi" w:cstheme="minorHAnsi"/>
          <w:color w:val="030A13"/>
          <w:sz w:val="24"/>
          <w:szCs w:val="24"/>
          <w:shd w:val="clear" w:color="auto" w:fill="FFFFFF"/>
        </w:rPr>
        <w:t>from the web application</w:t>
      </w:r>
      <w:r w:rsidR="00755AF4" w:rsidRPr="00215120">
        <w:rPr>
          <w:rFonts w:asciiTheme="minorHAnsi" w:eastAsia="Times New Roman" w:hAnsiTheme="minorHAnsi" w:cstheme="minorHAnsi"/>
          <w:color w:val="030A13"/>
          <w:sz w:val="24"/>
          <w:szCs w:val="24"/>
          <w:shd w:val="clear" w:color="auto" w:fill="FFFFFF"/>
        </w:rPr>
        <w:t>,</w:t>
      </w:r>
      <w:r w:rsidR="00E623FC" w:rsidRPr="00215120">
        <w:rPr>
          <w:rFonts w:asciiTheme="minorHAnsi" w:eastAsia="Times New Roman" w:hAnsiTheme="minorHAnsi" w:cstheme="minorHAnsi"/>
          <w:color w:val="030A13"/>
          <w:sz w:val="24"/>
          <w:szCs w:val="24"/>
          <w:shd w:val="clear" w:color="auto" w:fill="FFFFFF"/>
        </w:rPr>
        <w:t xml:space="preserve"> once you submit successfully. </w:t>
      </w:r>
      <w:r w:rsidR="008308CC" w:rsidRPr="00215120">
        <w:rPr>
          <w:rFonts w:asciiTheme="minorHAnsi" w:eastAsia="Times New Roman" w:hAnsiTheme="minorHAnsi" w:cstheme="minorHAnsi"/>
          <w:b/>
          <w:bCs/>
          <w:color w:val="030A13"/>
          <w:sz w:val="24"/>
          <w:szCs w:val="24"/>
          <w:shd w:val="clear" w:color="auto" w:fill="FFFFFF"/>
        </w:rPr>
        <w:t xml:space="preserve">Please note that you must scan and upload the signed copy of the </w:t>
      </w:r>
      <w:r w:rsidR="00C85985" w:rsidRPr="00215120">
        <w:rPr>
          <w:rFonts w:asciiTheme="minorHAnsi" w:eastAsia="Times New Roman" w:hAnsiTheme="minorHAnsi" w:cstheme="minorHAnsi"/>
          <w:b/>
          <w:bCs/>
          <w:color w:val="030A13"/>
          <w:sz w:val="24"/>
          <w:szCs w:val="24"/>
          <w:shd w:val="clear" w:color="auto" w:fill="FFFFFF"/>
        </w:rPr>
        <w:t>signature p</w:t>
      </w:r>
      <w:r w:rsidR="008308CC" w:rsidRPr="00215120">
        <w:rPr>
          <w:rFonts w:asciiTheme="minorHAnsi" w:eastAsia="Times New Roman" w:hAnsiTheme="minorHAnsi" w:cstheme="minorHAnsi"/>
          <w:b/>
          <w:bCs/>
          <w:color w:val="030A13"/>
          <w:sz w:val="24"/>
          <w:szCs w:val="24"/>
          <w:shd w:val="clear" w:color="auto" w:fill="FFFFFF"/>
        </w:rPr>
        <w:t xml:space="preserve">age within five </w:t>
      </w:r>
      <w:r w:rsidR="00F30359" w:rsidRPr="00215120">
        <w:rPr>
          <w:rFonts w:asciiTheme="minorHAnsi" w:eastAsia="Times New Roman" w:hAnsiTheme="minorHAnsi" w:cstheme="minorHAnsi"/>
          <w:b/>
          <w:bCs/>
          <w:color w:val="030A13"/>
          <w:sz w:val="24"/>
          <w:szCs w:val="24"/>
          <w:shd w:val="clear" w:color="auto" w:fill="FFFFFF"/>
        </w:rPr>
        <w:t xml:space="preserve">(5) </w:t>
      </w:r>
      <w:r w:rsidR="008308CC" w:rsidRPr="00215120">
        <w:rPr>
          <w:rFonts w:asciiTheme="minorHAnsi" w:eastAsia="Times New Roman" w:hAnsiTheme="minorHAnsi" w:cstheme="minorHAnsi"/>
          <w:b/>
          <w:bCs/>
          <w:color w:val="030A13"/>
          <w:sz w:val="24"/>
          <w:szCs w:val="24"/>
          <w:shd w:val="clear" w:color="auto" w:fill="FFFFFF"/>
        </w:rPr>
        <w:t>business days after final submission of your online APR</w:t>
      </w:r>
      <w:r w:rsidR="008308CC" w:rsidRPr="00215120">
        <w:rPr>
          <w:rFonts w:asciiTheme="minorHAnsi" w:eastAsia="Times New Roman" w:hAnsiTheme="minorHAnsi" w:cstheme="minorHAnsi"/>
          <w:color w:val="030A13"/>
          <w:sz w:val="24"/>
          <w:szCs w:val="24"/>
          <w:shd w:val="clear" w:color="auto" w:fill="FFFFFF"/>
        </w:rPr>
        <w:t xml:space="preserve">. Should you have any issues or concerns with uploading the Section I </w:t>
      </w:r>
      <w:r w:rsidR="00801999" w:rsidRPr="00215120">
        <w:rPr>
          <w:rFonts w:asciiTheme="minorHAnsi" w:eastAsia="Times New Roman" w:hAnsiTheme="minorHAnsi" w:cstheme="minorHAnsi"/>
          <w:color w:val="030A13"/>
          <w:sz w:val="24"/>
          <w:szCs w:val="24"/>
          <w:shd w:val="clear" w:color="auto" w:fill="FFFFFF"/>
        </w:rPr>
        <w:t>(signature page)</w:t>
      </w:r>
      <w:r w:rsidR="008308CC" w:rsidRPr="00215120">
        <w:rPr>
          <w:rFonts w:asciiTheme="minorHAnsi" w:eastAsia="Times New Roman" w:hAnsiTheme="minorHAnsi" w:cstheme="minorHAnsi"/>
          <w:color w:val="030A13"/>
          <w:sz w:val="24"/>
          <w:szCs w:val="24"/>
          <w:shd w:val="clear" w:color="auto" w:fill="FFFFFF"/>
        </w:rPr>
        <w:t xml:space="preserve">, please </w:t>
      </w:r>
      <w:bookmarkStart w:id="0" w:name="_Hlk149037945"/>
      <w:r w:rsidR="008308CC" w:rsidRPr="00215120">
        <w:rPr>
          <w:rFonts w:asciiTheme="minorHAnsi" w:eastAsia="Times New Roman" w:hAnsiTheme="minorHAnsi" w:cstheme="minorHAnsi"/>
          <w:color w:val="030A13"/>
          <w:sz w:val="24"/>
          <w:szCs w:val="24"/>
          <w:shd w:val="clear" w:color="auto" w:fill="FFFFFF"/>
        </w:rPr>
        <w:t>contact the Help Desk for assistance at </w:t>
      </w:r>
      <w:r w:rsidR="008308CC" w:rsidRPr="00215120">
        <w:rPr>
          <w:rFonts w:asciiTheme="minorHAnsi" w:eastAsia="Times New Roman" w:hAnsiTheme="minorHAnsi" w:cstheme="minorHAnsi"/>
          <w:b/>
          <w:bCs/>
          <w:color w:val="030A13"/>
          <w:sz w:val="24"/>
          <w:szCs w:val="24"/>
          <w:shd w:val="clear" w:color="auto" w:fill="FFFFFF"/>
        </w:rPr>
        <w:t xml:space="preserve">(703) 885-8008 </w:t>
      </w:r>
      <w:r w:rsidR="008308CC" w:rsidRPr="00215120">
        <w:rPr>
          <w:rFonts w:asciiTheme="minorHAnsi" w:eastAsia="Times New Roman" w:hAnsiTheme="minorHAnsi" w:cstheme="minorHAnsi"/>
          <w:color w:val="030A13"/>
          <w:sz w:val="24"/>
          <w:szCs w:val="24"/>
          <w:shd w:val="clear" w:color="auto" w:fill="FFFFFF"/>
        </w:rPr>
        <w:t>or email at</w:t>
      </w:r>
      <w:r w:rsidR="00F30359" w:rsidRPr="00215120">
        <w:rPr>
          <w:rFonts w:asciiTheme="minorHAnsi" w:eastAsia="Times New Roman" w:hAnsiTheme="minorHAnsi" w:cstheme="minorHAnsi"/>
          <w:color w:val="030A13"/>
          <w:sz w:val="24"/>
          <w:szCs w:val="24"/>
          <w:shd w:val="clear" w:color="auto" w:fill="FFFFFF"/>
        </w:rPr>
        <w:t>:</w:t>
      </w:r>
      <w:r w:rsidR="008308CC" w:rsidRPr="00215120">
        <w:rPr>
          <w:rFonts w:asciiTheme="minorHAnsi" w:eastAsia="Times New Roman" w:hAnsiTheme="minorHAnsi" w:cstheme="minorHAnsi"/>
          <w:b/>
          <w:bCs/>
          <w:color w:val="030A13"/>
          <w:sz w:val="24"/>
          <w:szCs w:val="24"/>
          <w:shd w:val="clear" w:color="auto" w:fill="FFFFFF"/>
        </w:rPr>
        <w:t xml:space="preserve"> </w:t>
      </w:r>
      <w:hyperlink r:id="rId10" w:history="1">
        <w:r w:rsidR="009D72AD" w:rsidRPr="00215120">
          <w:rPr>
            <w:rStyle w:val="Hyperlink"/>
            <w:rFonts w:asciiTheme="minorHAnsi" w:hAnsiTheme="minorHAnsi" w:cstheme="minorHAnsi"/>
            <w:sz w:val="24"/>
            <w:szCs w:val="24"/>
          </w:rPr>
          <w:t>TRIO@helpdesk.thetactilegroup.com</w:t>
        </w:r>
      </w:hyperlink>
      <w:bookmarkEnd w:id="0"/>
      <w:r w:rsidR="009D72AD" w:rsidRPr="00215120">
        <w:rPr>
          <w:rFonts w:asciiTheme="minorHAnsi" w:eastAsia="Times New Roman" w:hAnsiTheme="minorHAnsi" w:cstheme="minorHAnsi"/>
          <w:color w:val="030A13"/>
          <w:sz w:val="24"/>
          <w:szCs w:val="24"/>
          <w:shd w:val="clear" w:color="auto" w:fill="FFFFFF"/>
        </w:rPr>
        <w:t>.</w:t>
      </w:r>
    </w:p>
    <w:p w14:paraId="1D1403B6" w14:textId="77777777" w:rsidR="009D72AD" w:rsidRPr="00215120" w:rsidRDefault="009D72AD" w:rsidP="004F47EE">
      <w:pPr>
        <w:shd w:val="clear" w:color="auto" w:fill="FFFFFF"/>
        <w:spacing w:after="0" w:line="240" w:lineRule="auto"/>
        <w:rPr>
          <w:rFonts w:asciiTheme="minorHAnsi" w:eastAsia="Times New Roman" w:hAnsiTheme="minorHAnsi" w:cstheme="minorHAnsi"/>
          <w:b/>
          <w:bCs/>
          <w:color w:val="030A13"/>
          <w:sz w:val="24"/>
          <w:szCs w:val="24"/>
          <w:shd w:val="clear" w:color="auto" w:fill="FFFFFF"/>
        </w:rPr>
      </w:pPr>
    </w:p>
    <w:p w14:paraId="4D5467EC" w14:textId="7D298A96" w:rsidR="000022B8" w:rsidRPr="00215120" w:rsidRDefault="00573C46" w:rsidP="004F47EE">
      <w:pPr>
        <w:shd w:val="clear" w:color="auto" w:fill="FFFFFF"/>
        <w:spacing w:after="0" w:line="240" w:lineRule="auto"/>
        <w:rPr>
          <w:rFonts w:asciiTheme="minorHAnsi" w:eastAsia="Times New Roman" w:hAnsiTheme="minorHAnsi" w:cstheme="minorHAnsi"/>
          <w:color w:val="030A13"/>
          <w:sz w:val="24"/>
          <w:szCs w:val="24"/>
        </w:rPr>
      </w:pPr>
      <w:r w:rsidRPr="00215120">
        <w:rPr>
          <w:rFonts w:asciiTheme="minorHAnsi" w:eastAsia="Times New Roman" w:hAnsiTheme="minorHAnsi" w:cstheme="minorHAnsi"/>
          <w:color w:val="030A13"/>
          <w:sz w:val="24"/>
          <w:szCs w:val="24"/>
        </w:rPr>
        <w:t>If you need to revise the APR after it has been submitted, please contact the Help Desk. </w:t>
      </w:r>
      <w:r w:rsidR="000022B8" w:rsidRPr="00215120">
        <w:rPr>
          <w:rFonts w:asciiTheme="minorHAnsi" w:eastAsia="Times New Roman" w:hAnsiTheme="minorHAnsi" w:cstheme="minorHAnsi"/>
          <w:color w:val="030A13"/>
          <w:sz w:val="24"/>
          <w:szCs w:val="24"/>
        </w:rPr>
        <w:t>Once</w:t>
      </w:r>
      <w:r w:rsidR="000022B8" w:rsidRPr="00215120">
        <w:rPr>
          <w:rFonts w:asciiTheme="minorHAnsi" w:eastAsia="Times New Roman" w:hAnsiTheme="minorHAnsi" w:cstheme="minorHAnsi"/>
          <w:b/>
          <w:bCs/>
          <w:color w:val="030A13"/>
          <w:sz w:val="24"/>
          <w:szCs w:val="24"/>
        </w:rPr>
        <w:t xml:space="preserve"> </w:t>
      </w:r>
      <w:r w:rsidR="000022B8" w:rsidRPr="00215120">
        <w:rPr>
          <w:rFonts w:asciiTheme="minorHAnsi" w:eastAsia="Times New Roman" w:hAnsiTheme="minorHAnsi" w:cstheme="minorHAnsi"/>
          <w:color w:val="030A13"/>
          <w:sz w:val="24"/>
          <w:szCs w:val="24"/>
        </w:rPr>
        <w:t>the</w:t>
      </w:r>
      <w:r w:rsidR="000022B8" w:rsidRPr="00215120">
        <w:rPr>
          <w:rFonts w:asciiTheme="minorHAnsi" w:eastAsia="Times New Roman" w:hAnsiTheme="minorHAnsi" w:cstheme="minorHAnsi"/>
          <w:b/>
          <w:bCs/>
          <w:color w:val="030A13"/>
          <w:sz w:val="24"/>
          <w:szCs w:val="24"/>
        </w:rPr>
        <w:t xml:space="preserve"> </w:t>
      </w:r>
      <w:r w:rsidR="0085330D" w:rsidRPr="00215120">
        <w:rPr>
          <w:rFonts w:asciiTheme="minorHAnsi" w:eastAsia="Times New Roman" w:hAnsiTheme="minorHAnsi" w:cstheme="minorHAnsi"/>
          <w:b/>
          <w:bCs/>
          <w:color w:val="030A13"/>
          <w:sz w:val="24"/>
          <w:szCs w:val="24"/>
        </w:rPr>
        <w:t xml:space="preserve">December </w:t>
      </w:r>
      <w:r w:rsidR="00A641D0">
        <w:rPr>
          <w:rFonts w:asciiTheme="minorHAnsi" w:eastAsia="Times New Roman" w:hAnsiTheme="minorHAnsi" w:cstheme="minorHAnsi"/>
          <w:b/>
          <w:bCs/>
          <w:color w:val="030A13"/>
          <w:sz w:val="24"/>
          <w:szCs w:val="24"/>
        </w:rPr>
        <w:t>5,</w:t>
      </w:r>
      <w:r w:rsidR="002C0C8A" w:rsidRPr="00215120">
        <w:rPr>
          <w:rFonts w:asciiTheme="minorHAnsi" w:eastAsia="Times New Roman" w:hAnsiTheme="minorHAnsi" w:cstheme="minorHAnsi"/>
          <w:b/>
          <w:bCs/>
          <w:color w:val="030A13"/>
          <w:sz w:val="24"/>
          <w:szCs w:val="24"/>
        </w:rPr>
        <w:t xml:space="preserve"> </w:t>
      </w:r>
      <w:r w:rsidR="00F30359" w:rsidRPr="00215120">
        <w:rPr>
          <w:rFonts w:asciiTheme="minorHAnsi" w:eastAsia="Times New Roman" w:hAnsiTheme="minorHAnsi" w:cstheme="minorHAnsi"/>
          <w:b/>
          <w:bCs/>
          <w:color w:val="030A13"/>
          <w:sz w:val="24"/>
          <w:szCs w:val="24"/>
        </w:rPr>
        <w:t>2023,</w:t>
      </w:r>
      <w:r w:rsidR="002C0C8A" w:rsidRPr="00215120">
        <w:rPr>
          <w:rFonts w:asciiTheme="minorHAnsi" w:eastAsia="Times New Roman" w:hAnsiTheme="minorHAnsi" w:cstheme="minorHAnsi"/>
          <w:b/>
          <w:bCs/>
          <w:color w:val="030A13"/>
          <w:sz w:val="24"/>
          <w:szCs w:val="24"/>
        </w:rPr>
        <w:t xml:space="preserve"> </w:t>
      </w:r>
      <w:r w:rsidR="000022B8" w:rsidRPr="00215120">
        <w:rPr>
          <w:rFonts w:asciiTheme="minorHAnsi" w:eastAsia="Times New Roman" w:hAnsiTheme="minorHAnsi" w:cstheme="minorHAnsi"/>
          <w:b/>
          <w:bCs/>
          <w:color w:val="030A13"/>
          <w:sz w:val="24"/>
          <w:szCs w:val="24"/>
        </w:rPr>
        <w:t xml:space="preserve">deadline </w:t>
      </w:r>
      <w:r w:rsidR="000022B8" w:rsidRPr="00215120">
        <w:rPr>
          <w:rFonts w:asciiTheme="minorHAnsi" w:eastAsia="Times New Roman" w:hAnsiTheme="minorHAnsi" w:cstheme="minorHAnsi"/>
          <w:color w:val="030A13"/>
          <w:sz w:val="24"/>
          <w:szCs w:val="24"/>
        </w:rPr>
        <w:t>for the APR has occurred, you may not modify the report, except under exceptional circumstances</w:t>
      </w:r>
      <w:r w:rsidR="00F30359" w:rsidRPr="00215120">
        <w:rPr>
          <w:rFonts w:asciiTheme="minorHAnsi" w:eastAsia="Times New Roman" w:hAnsiTheme="minorHAnsi" w:cstheme="minorHAnsi"/>
          <w:color w:val="030A13"/>
          <w:sz w:val="24"/>
          <w:szCs w:val="24"/>
        </w:rPr>
        <w:t>,</w:t>
      </w:r>
      <w:r w:rsidR="000022B8" w:rsidRPr="00215120">
        <w:rPr>
          <w:rFonts w:asciiTheme="minorHAnsi" w:eastAsia="Times New Roman" w:hAnsiTheme="minorHAnsi" w:cstheme="minorHAnsi"/>
          <w:color w:val="030A13"/>
          <w:sz w:val="24"/>
          <w:szCs w:val="24"/>
        </w:rPr>
        <w:t xml:space="preserve"> and</w:t>
      </w:r>
      <w:r w:rsidR="00576786" w:rsidRPr="00215120">
        <w:rPr>
          <w:rFonts w:asciiTheme="minorHAnsi" w:eastAsia="Times New Roman" w:hAnsiTheme="minorHAnsi" w:cstheme="minorHAnsi"/>
          <w:color w:val="030A13"/>
          <w:sz w:val="24"/>
          <w:szCs w:val="24"/>
        </w:rPr>
        <w:t xml:space="preserve"> only</w:t>
      </w:r>
      <w:r w:rsidR="000022B8" w:rsidRPr="00215120">
        <w:rPr>
          <w:rFonts w:asciiTheme="minorHAnsi" w:eastAsia="Times New Roman" w:hAnsiTheme="minorHAnsi" w:cstheme="minorHAnsi"/>
          <w:color w:val="030A13"/>
          <w:sz w:val="24"/>
          <w:szCs w:val="24"/>
        </w:rPr>
        <w:t xml:space="preserve"> with the approval of TRIO staff.</w:t>
      </w:r>
    </w:p>
    <w:p w14:paraId="3870E699" w14:textId="77777777" w:rsidR="00801999" w:rsidRPr="00215120" w:rsidRDefault="00801999" w:rsidP="004F47EE">
      <w:pPr>
        <w:shd w:val="clear" w:color="auto" w:fill="FFFFFF"/>
        <w:spacing w:after="0" w:line="240" w:lineRule="auto"/>
        <w:rPr>
          <w:rFonts w:asciiTheme="minorHAnsi" w:eastAsia="Times New Roman" w:hAnsiTheme="minorHAnsi" w:cstheme="minorHAnsi"/>
          <w:color w:val="030A13"/>
          <w:sz w:val="24"/>
          <w:szCs w:val="24"/>
        </w:rPr>
      </w:pPr>
    </w:p>
    <w:p w14:paraId="0A87C120" w14:textId="77777777" w:rsidR="00D323C4" w:rsidRPr="00215120" w:rsidRDefault="00D323C4" w:rsidP="00D323C4">
      <w:pPr>
        <w:pStyle w:val="BodyText"/>
        <w:spacing w:after="0"/>
        <w:rPr>
          <w:rFonts w:asciiTheme="minorHAnsi" w:hAnsiTheme="minorHAnsi" w:cstheme="minorHAnsi"/>
          <w:b/>
          <w:bCs/>
        </w:rPr>
      </w:pPr>
      <w:r w:rsidRPr="00215120">
        <w:rPr>
          <w:rFonts w:asciiTheme="minorHAnsi" w:hAnsiTheme="minorHAnsi" w:cstheme="minorHAnsi"/>
          <w:b/>
          <w:bCs/>
        </w:rPr>
        <w:t>For assistance with:</w:t>
      </w:r>
    </w:p>
    <w:p w14:paraId="106452F9" w14:textId="77777777" w:rsidR="00D323C4" w:rsidRPr="00215120" w:rsidRDefault="00D323C4" w:rsidP="00D323C4">
      <w:pPr>
        <w:pStyle w:val="BodyText"/>
        <w:numPr>
          <w:ilvl w:val="0"/>
          <w:numId w:val="15"/>
        </w:numPr>
        <w:spacing w:after="0"/>
        <w:rPr>
          <w:rFonts w:asciiTheme="minorHAnsi" w:hAnsiTheme="minorHAnsi" w:cstheme="minorHAnsi"/>
          <w:color w:val="030A13"/>
        </w:rPr>
      </w:pPr>
      <w:r w:rsidRPr="00215120">
        <w:rPr>
          <w:rFonts w:asciiTheme="minorHAnsi" w:hAnsiTheme="minorHAnsi" w:cstheme="minorHAnsi"/>
        </w:rPr>
        <w:t xml:space="preserve">APR requirements, </w:t>
      </w:r>
      <w:r w:rsidRPr="00215120">
        <w:rPr>
          <w:rFonts w:asciiTheme="minorHAnsi" w:eastAsia="Times New Roman" w:hAnsiTheme="minorHAnsi" w:cstheme="minorHAnsi"/>
          <w:color w:val="030A13"/>
        </w:rPr>
        <w:t>please contact your Program Specialist directly. To ascertain your program specialist's name, telephone number, and email address, please visit the </w:t>
      </w:r>
      <w:hyperlink r:id="rId11" w:history="1">
        <w:r w:rsidRPr="00215120">
          <w:rPr>
            <w:rFonts w:asciiTheme="minorHAnsi" w:eastAsia="Times New Roman" w:hAnsiTheme="minorHAnsi" w:cstheme="minorHAnsi"/>
            <w:color w:val="7E5D8E"/>
            <w:u w:val="single"/>
          </w:rPr>
          <w:t>TS Contacts page</w:t>
        </w:r>
      </w:hyperlink>
      <w:r w:rsidRPr="00215120">
        <w:rPr>
          <w:rFonts w:asciiTheme="minorHAnsi" w:eastAsia="Times New Roman" w:hAnsiTheme="minorHAnsi" w:cstheme="minorHAnsi"/>
          <w:color w:val="030A13"/>
        </w:rPr>
        <w:t>.</w:t>
      </w:r>
    </w:p>
    <w:p w14:paraId="1B3A065F" w14:textId="77777777" w:rsidR="00D323C4" w:rsidRPr="00215120" w:rsidRDefault="00D323C4" w:rsidP="00D323C4">
      <w:pPr>
        <w:pStyle w:val="BodyText"/>
        <w:numPr>
          <w:ilvl w:val="0"/>
          <w:numId w:val="15"/>
        </w:numPr>
        <w:spacing w:after="0"/>
        <w:rPr>
          <w:rFonts w:asciiTheme="minorHAnsi" w:hAnsiTheme="minorHAnsi" w:cstheme="minorHAnsi"/>
          <w:color w:val="030A13"/>
        </w:rPr>
      </w:pPr>
      <w:r w:rsidRPr="00215120">
        <w:rPr>
          <w:rFonts w:asciiTheme="minorHAnsi" w:hAnsiTheme="minorHAnsi" w:cstheme="minorHAnsi"/>
        </w:rPr>
        <w:t xml:space="preserve">TRIO APR Web Portal, please contact TRIO Help Desk at </w:t>
      </w:r>
      <w:hyperlink r:id="rId12" w:history="1">
        <w:r w:rsidRPr="00215120">
          <w:rPr>
            <w:rStyle w:val="Hyperlink"/>
            <w:rFonts w:asciiTheme="minorHAnsi" w:hAnsiTheme="minorHAnsi" w:cstheme="minorHAnsi"/>
          </w:rPr>
          <w:t>TRIO@helpdesk.thetactilegroup.com</w:t>
        </w:r>
      </w:hyperlink>
      <w:r w:rsidRPr="00215120">
        <w:rPr>
          <w:rFonts w:asciiTheme="minorHAnsi" w:hAnsiTheme="minorHAnsi" w:cstheme="minorHAnsi"/>
        </w:rPr>
        <w:t>.</w:t>
      </w:r>
    </w:p>
    <w:p w14:paraId="26957575" w14:textId="0A2BC5F3" w:rsidR="00D323C4" w:rsidRPr="00215120" w:rsidRDefault="00D323C4" w:rsidP="00D323C4">
      <w:pPr>
        <w:pStyle w:val="BodyText"/>
        <w:numPr>
          <w:ilvl w:val="0"/>
          <w:numId w:val="15"/>
        </w:numPr>
        <w:spacing w:after="0"/>
        <w:rPr>
          <w:rFonts w:asciiTheme="minorHAnsi" w:hAnsiTheme="minorHAnsi" w:cstheme="minorHAnsi"/>
          <w:color w:val="030A13"/>
        </w:rPr>
      </w:pPr>
      <w:r w:rsidRPr="00215120">
        <w:rPr>
          <w:rFonts w:asciiTheme="minorHAnsi" w:hAnsiTheme="minorHAnsi" w:cstheme="minorHAnsi"/>
        </w:rPr>
        <w:t xml:space="preserve">Login.gov, please </w:t>
      </w:r>
      <w:r w:rsidR="00246523" w:rsidRPr="00215120">
        <w:rPr>
          <w:rFonts w:asciiTheme="minorHAnsi" w:hAnsiTheme="minorHAnsi" w:cstheme="minorHAnsi"/>
        </w:rPr>
        <w:t xml:space="preserve">go to </w:t>
      </w:r>
      <w:r w:rsidRPr="00215120">
        <w:rPr>
          <w:rFonts w:asciiTheme="minorHAnsi" w:hAnsiTheme="minorHAnsi" w:cstheme="minorHAnsi"/>
        </w:rPr>
        <w:t xml:space="preserve">the Login.gov Help Center at </w:t>
      </w:r>
      <w:hyperlink r:id="rId13" w:history="1">
        <w:r w:rsidRPr="00215120">
          <w:rPr>
            <w:rStyle w:val="Hyperlink"/>
            <w:rFonts w:asciiTheme="minorHAnsi" w:hAnsiTheme="minorHAnsi" w:cstheme="minorHAnsi"/>
          </w:rPr>
          <w:t>https://login.gov/help/</w:t>
        </w:r>
      </w:hyperlink>
      <w:r w:rsidRPr="00215120">
        <w:rPr>
          <w:rFonts w:asciiTheme="minorHAnsi" w:hAnsiTheme="minorHAnsi" w:cstheme="minorHAnsi"/>
        </w:rPr>
        <w:t>.</w:t>
      </w:r>
    </w:p>
    <w:p w14:paraId="42AC7BF9" w14:textId="546C5B67" w:rsidR="00D323C4" w:rsidRPr="00215120" w:rsidRDefault="00D323C4" w:rsidP="00D323C4">
      <w:pPr>
        <w:pStyle w:val="BodyText"/>
        <w:spacing w:after="0"/>
        <w:ind w:left="720"/>
        <w:rPr>
          <w:rFonts w:asciiTheme="minorHAnsi" w:hAnsiTheme="minorHAnsi" w:cstheme="minorHAnsi"/>
          <w:color w:val="030A13"/>
        </w:rPr>
      </w:pPr>
    </w:p>
    <w:p w14:paraId="74577DAE" w14:textId="30749728" w:rsidR="000022B8" w:rsidRPr="00215120" w:rsidRDefault="00573C46" w:rsidP="004F47EE">
      <w:pPr>
        <w:shd w:val="clear" w:color="auto" w:fill="FFFFFF"/>
        <w:spacing w:after="0" w:line="240" w:lineRule="auto"/>
        <w:rPr>
          <w:rFonts w:asciiTheme="minorHAnsi" w:eastAsia="Times New Roman" w:hAnsiTheme="minorHAnsi" w:cstheme="minorHAnsi"/>
          <w:color w:val="030A13"/>
          <w:sz w:val="24"/>
          <w:szCs w:val="24"/>
        </w:rPr>
      </w:pPr>
      <w:r w:rsidRPr="00215120">
        <w:rPr>
          <w:rFonts w:asciiTheme="minorHAnsi" w:eastAsia="Times New Roman" w:hAnsiTheme="minorHAnsi" w:cstheme="minorHAnsi"/>
          <w:color w:val="030A13"/>
          <w:sz w:val="24"/>
          <w:szCs w:val="24"/>
        </w:rPr>
        <w:t>Thank you for the time, effort, and dedication you devote to the performance reporting period each year and for your commitment to providing complete and accurate data. Please retain source documents in a readily accessible form</w:t>
      </w:r>
      <w:r w:rsidR="00166209" w:rsidRPr="00215120">
        <w:rPr>
          <w:rFonts w:asciiTheme="minorHAnsi" w:eastAsia="Times New Roman" w:hAnsiTheme="minorHAnsi" w:cstheme="minorHAnsi"/>
          <w:color w:val="030A13"/>
          <w:sz w:val="24"/>
          <w:szCs w:val="24"/>
        </w:rPr>
        <w:t>,</w:t>
      </w:r>
      <w:r w:rsidRPr="00215120">
        <w:rPr>
          <w:rFonts w:asciiTheme="minorHAnsi" w:eastAsia="Times New Roman" w:hAnsiTheme="minorHAnsi" w:cstheme="minorHAnsi"/>
          <w:color w:val="030A13"/>
          <w:sz w:val="24"/>
          <w:szCs w:val="24"/>
        </w:rPr>
        <w:t xml:space="preserve"> so that they can be verified during an on-site visit.</w:t>
      </w:r>
      <w:r w:rsidRPr="00215120">
        <w:rPr>
          <w:rFonts w:asciiTheme="minorHAnsi" w:eastAsia="Times New Roman" w:hAnsiTheme="minorHAnsi" w:cstheme="minorHAnsi"/>
          <w:color w:val="030A13"/>
          <w:sz w:val="24"/>
          <w:szCs w:val="24"/>
        </w:rPr>
        <w:br/>
      </w:r>
    </w:p>
    <w:p w14:paraId="6B7A8A35" w14:textId="755D7C36" w:rsidR="00573C46" w:rsidRPr="00215120" w:rsidRDefault="00573C46" w:rsidP="004F47EE">
      <w:pPr>
        <w:shd w:val="clear" w:color="auto" w:fill="FFFFFF"/>
        <w:spacing w:after="0" w:line="240" w:lineRule="auto"/>
        <w:rPr>
          <w:rFonts w:asciiTheme="minorHAnsi" w:eastAsia="Times New Roman" w:hAnsiTheme="minorHAnsi" w:cstheme="minorHAnsi"/>
          <w:color w:val="030A13"/>
          <w:sz w:val="24"/>
          <w:szCs w:val="24"/>
        </w:rPr>
      </w:pPr>
      <w:r w:rsidRPr="00215120">
        <w:rPr>
          <w:rFonts w:asciiTheme="minorHAnsi" w:eastAsia="Times New Roman" w:hAnsiTheme="minorHAnsi" w:cstheme="minorHAnsi"/>
          <w:color w:val="030A13"/>
          <w:sz w:val="24"/>
          <w:szCs w:val="24"/>
        </w:rPr>
        <w:t>Sincerely,</w:t>
      </w:r>
    </w:p>
    <w:p w14:paraId="1E731B6E" w14:textId="40F00F85" w:rsidR="00801999" w:rsidRPr="00215120" w:rsidRDefault="00801999" w:rsidP="004F47EE">
      <w:pPr>
        <w:shd w:val="clear" w:color="auto" w:fill="FFFFFF"/>
        <w:spacing w:after="0" w:line="240" w:lineRule="auto"/>
        <w:rPr>
          <w:rFonts w:asciiTheme="minorHAnsi" w:eastAsia="Times New Roman" w:hAnsiTheme="minorHAnsi" w:cstheme="minorHAnsi"/>
          <w:color w:val="030A13"/>
          <w:sz w:val="24"/>
          <w:szCs w:val="24"/>
        </w:rPr>
      </w:pPr>
    </w:p>
    <w:p w14:paraId="549042DF" w14:textId="1BDD764A" w:rsidR="00801999" w:rsidRPr="00215120" w:rsidRDefault="00801999" w:rsidP="004F47EE">
      <w:pPr>
        <w:shd w:val="clear" w:color="auto" w:fill="FFFFFF"/>
        <w:spacing w:after="0" w:line="240" w:lineRule="auto"/>
        <w:rPr>
          <w:rFonts w:asciiTheme="minorHAnsi" w:eastAsia="Times New Roman" w:hAnsiTheme="minorHAnsi" w:cstheme="minorHAnsi"/>
          <w:color w:val="030A13"/>
          <w:sz w:val="24"/>
          <w:szCs w:val="24"/>
        </w:rPr>
      </w:pPr>
      <w:r w:rsidRPr="00215120">
        <w:rPr>
          <w:rFonts w:asciiTheme="minorHAnsi" w:eastAsia="Times New Roman" w:hAnsiTheme="minorHAnsi" w:cstheme="minorHAnsi"/>
          <w:color w:val="030A13"/>
          <w:sz w:val="24"/>
          <w:szCs w:val="24"/>
        </w:rPr>
        <w:t>Gaby Watts</w:t>
      </w:r>
    </w:p>
    <w:p w14:paraId="1A0FBDCA" w14:textId="39264D7D" w:rsidR="00AA4846" w:rsidRPr="00215120" w:rsidRDefault="00AA4846" w:rsidP="004F47EE">
      <w:pPr>
        <w:shd w:val="clear" w:color="auto" w:fill="FFFFFF"/>
        <w:spacing w:after="0" w:line="240" w:lineRule="auto"/>
        <w:rPr>
          <w:rFonts w:asciiTheme="minorHAnsi" w:eastAsia="Times New Roman" w:hAnsiTheme="minorHAnsi" w:cstheme="minorHAnsi"/>
          <w:color w:val="030A13"/>
          <w:sz w:val="24"/>
          <w:szCs w:val="24"/>
        </w:rPr>
      </w:pPr>
      <w:r w:rsidRPr="00215120">
        <w:rPr>
          <w:rFonts w:asciiTheme="minorHAnsi" w:eastAsia="Times New Roman" w:hAnsiTheme="minorHAnsi" w:cstheme="minorHAnsi"/>
          <w:color w:val="030A13"/>
          <w:sz w:val="24"/>
          <w:szCs w:val="24"/>
        </w:rPr>
        <w:t>Senior Director</w:t>
      </w:r>
    </w:p>
    <w:p w14:paraId="0D778530" w14:textId="2AF25F54" w:rsidR="00AA4846" w:rsidRPr="00215120" w:rsidRDefault="00AA4846" w:rsidP="004F47EE">
      <w:pPr>
        <w:shd w:val="clear" w:color="auto" w:fill="FFFFFF"/>
        <w:spacing w:after="0" w:line="240" w:lineRule="auto"/>
        <w:rPr>
          <w:rFonts w:asciiTheme="minorHAnsi" w:eastAsia="Times New Roman" w:hAnsiTheme="minorHAnsi" w:cstheme="minorHAnsi"/>
          <w:color w:val="030A13"/>
          <w:sz w:val="24"/>
          <w:szCs w:val="24"/>
        </w:rPr>
      </w:pPr>
      <w:r w:rsidRPr="00215120">
        <w:rPr>
          <w:rFonts w:asciiTheme="minorHAnsi" w:eastAsia="Times New Roman" w:hAnsiTheme="minorHAnsi" w:cstheme="minorHAnsi"/>
          <w:color w:val="030A13"/>
          <w:sz w:val="24"/>
          <w:szCs w:val="24"/>
        </w:rPr>
        <w:t>Student Service</w:t>
      </w:r>
    </w:p>
    <w:p w14:paraId="766A2733" w14:textId="77777777" w:rsidR="00FD1279" w:rsidRPr="00490A6F" w:rsidRDefault="001267A9" w:rsidP="004F47EE">
      <w:pPr>
        <w:spacing w:after="0"/>
        <w:rPr>
          <w:rFonts w:ascii="Palatino Linotype" w:hAnsi="Palatino Linotype" w:cs="Times New Roman"/>
          <w:sz w:val="24"/>
          <w:szCs w:val="24"/>
        </w:rPr>
      </w:pPr>
    </w:p>
    <w:sectPr w:rsidR="00FD1279" w:rsidRPr="00490A6F" w:rsidSect="0080199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628"/>
    <w:multiLevelType w:val="hybridMultilevel"/>
    <w:tmpl w:val="9628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9E4C5C"/>
    <w:multiLevelType w:val="hybridMultilevel"/>
    <w:tmpl w:val="37A2B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13002"/>
    <w:multiLevelType w:val="hybridMultilevel"/>
    <w:tmpl w:val="D4E8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64394"/>
    <w:multiLevelType w:val="hybridMultilevel"/>
    <w:tmpl w:val="2A2A175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2D815BC0"/>
    <w:multiLevelType w:val="hybridMultilevel"/>
    <w:tmpl w:val="3538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62A8A"/>
    <w:multiLevelType w:val="hybridMultilevel"/>
    <w:tmpl w:val="67BC2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2244B"/>
    <w:multiLevelType w:val="hybridMultilevel"/>
    <w:tmpl w:val="5138243C"/>
    <w:lvl w:ilvl="0" w:tplc="711CC07E">
      <w:start w:val="1"/>
      <w:numFmt w:val="upperLetter"/>
      <w:lvlText w:val="%1."/>
      <w:lvlJc w:val="left"/>
      <w:pPr>
        <w:ind w:left="720" w:hanging="360"/>
      </w:pPr>
      <w:rPr>
        <w:rFonts w:eastAsiaTheme="minorHAnsi" w:hint="default"/>
        <w:b/>
        <w:color w:val="030A1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A3C2E"/>
    <w:multiLevelType w:val="hybridMultilevel"/>
    <w:tmpl w:val="DCB21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65822"/>
    <w:multiLevelType w:val="hybridMultilevel"/>
    <w:tmpl w:val="B67EA7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419947E1"/>
    <w:multiLevelType w:val="hybridMultilevel"/>
    <w:tmpl w:val="7A92C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C073F"/>
    <w:multiLevelType w:val="hybridMultilevel"/>
    <w:tmpl w:val="4FE6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4C97"/>
    <w:multiLevelType w:val="hybridMultilevel"/>
    <w:tmpl w:val="1E1EA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6762B"/>
    <w:multiLevelType w:val="hybridMultilevel"/>
    <w:tmpl w:val="5526E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F0A6B"/>
    <w:multiLevelType w:val="hybridMultilevel"/>
    <w:tmpl w:val="96106D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8B7D16"/>
    <w:multiLevelType w:val="hybridMultilevel"/>
    <w:tmpl w:val="F72CD3B0"/>
    <w:lvl w:ilvl="0" w:tplc="9B14F22A">
      <w:start w:val="1"/>
      <w:numFmt w:val="bullet"/>
      <w:lvlText w:val=""/>
      <w:lvlJc w:val="left"/>
      <w:pPr>
        <w:ind w:left="1440" w:hanging="360"/>
      </w:pPr>
      <w:rPr>
        <w:rFonts w:ascii="Wingdings" w:eastAsia="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8868515">
    <w:abstractNumId w:val="3"/>
  </w:num>
  <w:num w:numId="2" w16cid:durableId="246501415">
    <w:abstractNumId w:val="4"/>
  </w:num>
  <w:num w:numId="3" w16cid:durableId="1890529057">
    <w:abstractNumId w:val="8"/>
  </w:num>
  <w:num w:numId="4" w16cid:durableId="698899402">
    <w:abstractNumId w:val="0"/>
  </w:num>
  <w:num w:numId="5" w16cid:durableId="1708332615">
    <w:abstractNumId w:val="10"/>
  </w:num>
  <w:num w:numId="6" w16cid:durableId="34434586">
    <w:abstractNumId w:val="5"/>
  </w:num>
  <w:num w:numId="7" w16cid:durableId="582179847">
    <w:abstractNumId w:val="7"/>
  </w:num>
  <w:num w:numId="8" w16cid:durableId="71782636">
    <w:abstractNumId w:val="9"/>
  </w:num>
  <w:num w:numId="9" w16cid:durableId="559899756">
    <w:abstractNumId w:val="11"/>
  </w:num>
  <w:num w:numId="10" w16cid:durableId="1388455219">
    <w:abstractNumId w:val="13"/>
  </w:num>
  <w:num w:numId="11" w16cid:durableId="1635403409">
    <w:abstractNumId w:val="14"/>
  </w:num>
  <w:num w:numId="12" w16cid:durableId="865288921">
    <w:abstractNumId w:val="12"/>
  </w:num>
  <w:num w:numId="13" w16cid:durableId="203518093">
    <w:abstractNumId w:val="1"/>
  </w:num>
  <w:num w:numId="14" w16cid:durableId="1777940034">
    <w:abstractNumId w:val="6"/>
  </w:num>
  <w:num w:numId="15" w16cid:durableId="158580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46"/>
    <w:rsid w:val="000022B8"/>
    <w:rsid w:val="00005B89"/>
    <w:rsid w:val="00011EDD"/>
    <w:rsid w:val="0001337F"/>
    <w:rsid w:val="000168B2"/>
    <w:rsid w:val="000303C1"/>
    <w:rsid w:val="00031B45"/>
    <w:rsid w:val="00033D3A"/>
    <w:rsid w:val="00037954"/>
    <w:rsid w:val="00044BD6"/>
    <w:rsid w:val="00045897"/>
    <w:rsid w:val="00065FFE"/>
    <w:rsid w:val="000715C8"/>
    <w:rsid w:val="00074295"/>
    <w:rsid w:val="00082546"/>
    <w:rsid w:val="000862C6"/>
    <w:rsid w:val="00090C78"/>
    <w:rsid w:val="00091086"/>
    <w:rsid w:val="00094587"/>
    <w:rsid w:val="000B3D27"/>
    <w:rsid w:val="000B4A36"/>
    <w:rsid w:val="000B720F"/>
    <w:rsid w:val="000C0F4D"/>
    <w:rsid w:val="000D2F00"/>
    <w:rsid w:val="000E0196"/>
    <w:rsid w:val="000E4D98"/>
    <w:rsid w:val="000F5C44"/>
    <w:rsid w:val="001015BE"/>
    <w:rsid w:val="00104880"/>
    <w:rsid w:val="00124D59"/>
    <w:rsid w:val="001267A9"/>
    <w:rsid w:val="001509C7"/>
    <w:rsid w:val="00151BCD"/>
    <w:rsid w:val="00154C14"/>
    <w:rsid w:val="0015782A"/>
    <w:rsid w:val="00160B4C"/>
    <w:rsid w:val="00166209"/>
    <w:rsid w:val="00170C75"/>
    <w:rsid w:val="0018203D"/>
    <w:rsid w:val="00185E95"/>
    <w:rsid w:val="0019412F"/>
    <w:rsid w:val="001A0915"/>
    <w:rsid w:val="001A2336"/>
    <w:rsid w:val="001A573E"/>
    <w:rsid w:val="001F25CC"/>
    <w:rsid w:val="001F39AE"/>
    <w:rsid w:val="00200D29"/>
    <w:rsid w:val="0021114E"/>
    <w:rsid w:val="00215120"/>
    <w:rsid w:val="00231C2C"/>
    <w:rsid w:val="00232726"/>
    <w:rsid w:val="00246523"/>
    <w:rsid w:val="00251AED"/>
    <w:rsid w:val="00253087"/>
    <w:rsid w:val="00254B64"/>
    <w:rsid w:val="0026142D"/>
    <w:rsid w:val="0026635F"/>
    <w:rsid w:val="00274B00"/>
    <w:rsid w:val="0028082B"/>
    <w:rsid w:val="00294882"/>
    <w:rsid w:val="0029637F"/>
    <w:rsid w:val="002A4BCE"/>
    <w:rsid w:val="002B03F3"/>
    <w:rsid w:val="002B13E1"/>
    <w:rsid w:val="002B4AB3"/>
    <w:rsid w:val="002C0ACB"/>
    <w:rsid w:val="002C0C8A"/>
    <w:rsid w:val="002C1842"/>
    <w:rsid w:val="002C353B"/>
    <w:rsid w:val="002C778E"/>
    <w:rsid w:val="002D0942"/>
    <w:rsid w:val="002D3704"/>
    <w:rsid w:val="002D3EEC"/>
    <w:rsid w:val="002E182E"/>
    <w:rsid w:val="002E658F"/>
    <w:rsid w:val="002E6DE4"/>
    <w:rsid w:val="002E7ED9"/>
    <w:rsid w:val="003037FF"/>
    <w:rsid w:val="0030650B"/>
    <w:rsid w:val="00310B75"/>
    <w:rsid w:val="00313709"/>
    <w:rsid w:val="00317E15"/>
    <w:rsid w:val="00325283"/>
    <w:rsid w:val="0033065E"/>
    <w:rsid w:val="003409E7"/>
    <w:rsid w:val="00347B71"/>
    <w:rsid w:val="00351FCB"/>
    <w:rsid w:val="0035552A"/>
    <w:rsid w:val="00367BBF"/>
    <w:rsid w:val="003705D1"/>
    <w:rsid w:val="00371087"/>
    <w:rsid w:val="00372E30"/>
    <w:rsid w:val="00376BF4"/>
    <w:rsid w:val="003849A1"/>
    <w:rsid w:val="00394736"/>
    <w:rsid w:val="00394DBF"/>
    <w:rsid w:val="00396856"/>
    <w:rsid w:val="003A490F"/>
    <w:rsid w:val="003B5FAF"/>
    <w:rsid w:val="003C209C"/>
    <w:rsid w:val="003F08BD"/>
    <w:rsid w:val="003F35DB"/>
    <w:rsid w:val="003F44B2"/>
    <w:rsid w:val="00406059"/>
    <w:rsid w:val="004076AB"/>
    <w:rsid w:val="00410791"/>
    <w:rsid w:val="0044162C"/>
    <w:rsid w:val="004423E5"/>
    <w:rsid w:val="0044254C"/>
    <w:rsid w:val="0045271A"/>
    <w:rsid w:val="00452F76"/>
    <w:rsid w:val="004576D8"/>
    <w:rsid w:val="00461379"/>
    <w:rsid w:val="00464704"/>
    <w:rsid w:val="0046492D"/>
    <w:rsid w:val="00471F16"/>
    <w:rsid w:val="00476748"/>
    <w:rsid w:val="00477762"/>
    <w:rsid w:val="00480102"/>
    <w:rsid w:val="00490A6F"/>
    <w:rsid w:val="004A748B"/>
    <w:rsid w:val="004B3B08"/>
    <w:rsid w:val="004B7361"/>
    <w:rsid w:val="004B7B16"/>
    <w:rsid w:val="004C2165"/>
    <w:rsid w:val="004C615A"/>
    <w:rsid w:val="004D227E"/>
    <w:rsid w:val="004E0097"/>
    <w:rsid w:val="004E3D2E"/>
    <w:rsid w:val="004E6EDA"/>
    <w:rsid w:val="004E7D18"/>
    <w:rsid w:val="004F2DA5"/>
    <w:rsid w:val="004F4419"/>
    <w:rsid w:val="004F47EE"/>
    <w:rsid w:val="00510D74"/>
    <w:rsid w:val="00517806"/>
    <w:rsid w:val="005248AD"/>
    <w:rsid w:val="00531288"/>
    <w:rsid w:val="0053214A"/>
    <w:rsid w:val="00535410"/>
    <w:rsid w:val="00541113"/>
    <w:rsid w:val="00541BF9"/>
    <w:rsid w:val="00542A34"/>
    <w:rsid w:val="005454D2"/>
    <w:rsid w:val="00554D1B"/>
    <w:rsid w:val="00566373"/>
    <w:rsid w:val="00573C46"/>
    <w:rsid w:val="00576786"/>
    <w:rsid w:val="00582C11"/>
    <w:rsid w:val="00584DD3"/>
    <w:rsid w:val="005A1CE2"/>
    <w:rsid w:val="005A66F2"/>
    <w:rsid w:val="005B25A3"/>
    <w:rsid w:val="005B3611"/>
    <w:rsid w:val="005E2EAA"/>
    <w:rsid w:val="005E574F"/>
    <w:rsid w:val="005F47F5"/>
    <w:rsid w:val="006047BE"/>
    <w:rsid w:val="00604C43"/>
    <w:rsid w:val="00606FE2"/>
    <w:rsid w:val="00620488"/>
    <w:rsid w:val="00625FFF"/>
    <w:rsid w:val="00626C65"/>
    <w:rsid w:val="0062796B"/>
    <w:rsid w:val="00633DB9"/>
    <w:rsid w:val="00636538"/>
    <w:rsid w:val="0065645B"/>
    <w:rsid w:val="00663978"/>
    <w:rsid w:val="00672A1B"/>
    <w:rsid w:val="00673021"/>
    <w:rsid w:val="00674553"/>
    <w:rsid w:val="00674BAE"/>
    <w:rsid w:val="00690D39"/>
    <w:rsid w:val="006926EC"/>
    <w:rsid w:val="00692F97"/>
    <w:rsid w:val="00697505"/>
    <w:rsid w:val="006A4FC5"/>
    <w:rsid w:val="006A7DA8"/>
    <w:rsid w:val="006B31F3"/>
    <w:rsid w:val="006B583F"/>
    <w:rsid w:val="006B5E6C"/>
    <w:rsid w:val="006B6278"/>
    <w:rsid w:val="006C009D"/>
    <w:rsid w:val="006C1805"/>
    <w:rsid w:val="006C25C7"/>
    <w:rsid w:val="006C37C1"/>
    <w:rsid w:val="006C6239"/>
    <w:rsid w:val="006C7314"/>
    <w:rsid w:val="006F7ECC"/>
    <w:rsid w:val="0071402B"/>
    <w:rsid w:val="00723E2D"/>
    <w:rsid w:val="0073372C"/>
    <w:rsid w:val="00735258"/>
    <w:rsid w:val="00736C80"/>
    <w:rsid w:val="00744B6A"/>
    <w:rsid w:val="007517DC"/>
    <w:rsid w:val="00755A38"/>
    <w:rsid w:val="00755AF4"/>
    <w:rsid w:val="0076070E"/>
    <w:rsid w:val="00761D6F"/>
    <w:rsid w:val="00781646"/>
    <w:rsid w:val="00781C1F"/>
    <w:rsid w:val="007831AF"/>
    <w:rsid w:val="0078607D"/>
    <w:rsid w:val="007A46AC"/>
    <w:rsid w:val="007A65C3"/>
    <w:rsid w:val="007A7576"/>
    <w:rsid w:val="007B5C60"/>
    <w:rsid w:val="007C3086"/>
    <w:rsid w:val="007C30DC"/>
    <w:rsid w:val="007D451E"/>
    <w:rsid w:val="007E1371"/>
    <w:rsid w:val="007E3B20"/>
    <w:rsid w:val="007E5904"/>
    <w:rsid w:val="007F4686"/>
    <w:rsid w:val="00801999"/>
    <w:rsid w:val="008022D1"/>
    <w:rsid w:val="0081167B"/>
    <w:rsid w:val="00812E07"/>
    <w:rsid w:val="00824D7E"/>
    <w:rsid w:val="008308CC"/>
    <w:rsid w:val="00830B55"/>
    <w:rsid w:val="00836461"/>
    <w:rsid w:val="00841DC2"/>
    <w:rsid w:val="008455DB"/>
    <w:rsid w:val="00850207"/>
    <w:rsid w:val="0085330D"/>
    <w:rsid w:val="00882484"/>
    <w:rsid w:val="00883C8C"/>
    <w:rsid w:val="00887F98"/>
    <w:rsid w:val="00892476"/>
    <w:rsid w:val="008A10F3"/>
    <w:rsid w:val="008A3F01"/>
    <w:rsid w:val="008B3B96"/>
    <w:rsid w:val="008B4667"/>
    <w:rsid w:val="008C6EBF"/>
    <w:rsid w:val="008D25AD"/>
    <w:rsid w:val="008D5671"/>
    <w:rsid w:val="008E713D"/>
    <w:rsid w:val="008F1FFD"/>
    <w:rsid w:val="0090319E"/>
    <w:rsid w:val="0090436F"/>
    <w:rsid w:val="0090666C"/>
    <w:rsid w:val="00910F14"/>
    <w:rsid w:val="0091334E"/>
    <w:rsid w:val="0091369E"/>
    <w:rsid w:val="00914BDD"/>
    <w:rsid w:val="00922E50"/>
    <w:rsid w:val="009352CA"/>
    <w:rsid w:val="00936A7E"/>
    <w:rsid w:val="009465DC"/>
    <w:rsid w:val="00947611"/>
    <w:rsid w:val="00952DE4"/>
    <w:rsid w:val="0095785B"/>
    <w:rsid w:val="00963197"/>
    <w:rsid w:val="009705E2"/>
    <w:rsid w:val="00983CB0"/>
    <w:rsid w:val="009851C0"/>
    <w:rsid w:val="009962BA"/>
    <w:rsid w:val="009A0064"/>
    <w:rsid w:val="009A2600"/>
    <w:rsid w:val="009B4AAC"/>
    <w:rsid w:val="009C00AA"/>
    <w:rsid w:val="009C1412"/>
    <w:rsid w:val="009C7102"/>
    <w:rsid w:val="009C7753"/>
    <w:rsid w:val="009D1E0C"/>
    <w:rsid w:val="009D3B24"/>
    <w:rsid w:val="009D72AD"/>
    <w:rsid w:val="009D7AFA"/>
    <w:rsid w:val="009E34BF"/>
    <w:rsid w:val="009E4C71"/>
    <w:rsid w:val="009E553B"/>
    <w:rsid w:val="009E62FB"/>
    <w:rsid w:val="00A07FD1"/>
    <w:rsid w:val="00A230A6"/>
    <w:rsid w:val="00A3521F"/>
    <w:rsid w:val="00A4787F"/>
    <w:rsid w:val="00A4795A"/>
    <w:rsid w:val="00A641D0"/>
    <w:rsid w:val="00A6479F"/>
    <w:rsid w:val="00A91ABB"/>
    <w:rsid w:val="00A97479"/>
    <w:rsid w:val="00AA0CCA"/>
    <w:rsid w:val="00AA4846"/>
    <w:rsid w:val="00AB4C02"/>
    <w:rsid w:val="00AC392D"/>
    <w:rsid w:val="00AC53F3"/>
    <w:rsid w:val="00AD012B"/>
    <w:rsid w:val="00AD244A"/>
    <w:rsid w:val="00AF6BCF"/>
    <w:rsid w:val="00B05A17"/>
    <w:rsid w:val="00B34103"/>
    <w:rsid w:val="00B37A5E"/>
    <w:rsid w:val="00B43EED"/>
    <w:rsid w:val="00B46958"/>
    <w:rsid w:val="00B529CA"/>
    <w:rsid w:val="00B67553"/>
    <w:rsid w:val="00B73BA9"/>
    <w:rsid w:val="00B747DE"/>
    <w:rsid w:val="00B747E1"/>
    <w:rsid w:val="00B74FDD"/>
    <w:rsid w:val="00B863DF"/>
    <w:rsid w:val="00BA3095"/>
    <w:rsid w:val="00BA5402"/>
    <w:rsid w:val="00BB68A7"/>
    <w:rsid w:val="00BC5804"/>
    <w:rsid w:val="00BC586F"/>
    <w:rsid w:val="00BC5B8F"/>
    <w:rsid w:val="00BD1358"/>
    <w:rsid w:val="00BE6AD5"/>
    <w:rsid w:val="00C01C99"/>
    <w:rsid w:val="00C05FF8"/>
    <w:rsid w:val="00C13575"/>
    <w:rsid w:val="00C212D3"/>
    <w:rsid w:val="00C30EE4"/>
    <w:rsid w:val="00C33962"/>
    <w:rsid w:val="00C5592C"/>
    <w:rsid w:val="00C57A30"/>
    <w:rsid w:val="00C6151C"/>
    <w:rsid w:val="00C63C38"/>
    <w:rsid w:val="00C74123"/>
    <w:rsid w:val="00C804E0"/>
    <w:rsid w:val="00C85985"/>
    <w:rsid w:val="00C9163F"/>
    <w:rsid w:val="00C957EA"/>
    <w:rsid w:val="00C95831"/>
    <w:rsid w:val="00C9758B"/>
    <w:rsid w:val="00CA29C3"/>
    <w:rsid w:val="00CA3BEC"/>
    <w:rsid w:val="00CB5F32"/>
    <w:rsid w:val="00CC262F"/>
    <w:rsid w:val="00CC758F"/>
    <w:rsid w:val="00CC778B"/>
    <w:rsid w:val="00CF14D6"/>
    <w:rsid w:val="00D0373C"/>
    <w:rsid w:val="00D13B56"/>
    <w:rsid w:val="00D150ED"/>
    <w:rsid w:val="00D2236F"/>
    <w:rsid w:val="00D226E2"/>
    <w:rsid w:val="00D2557C"/>
    <w:rsid w:val="00D323C4"/>
    <w:rsid w:val="00D4312C"/>
    <w:rsid w:val="00D439AF"/>
    <w:rsid w:val="00D5009D"/>
    <w:rsid w:val="00D5674D"/>
    <w:rsid w:val="00D72BEE"/>
    <w:rsid w:val="00D85671"/>
    <w:rsid w:val="00D85863"/>
    <w:rsid w:val="00D93DA3"/>
    <w:rsid w:val="00D941E7"/>
    <w:rsid w:val="00DA0C3A"/>
    <w:rsid w:val="00DC46D2"/>
    <w:rsid w:val="00DE4B03"/>
    <w:rsid w:val="00DE78CE"/>
    <w:rsid w:val="00DF4633"/>
    <w:rsid w:val="00DF6BF5"/>
    <w:rsid w:val="00DF6C81"/>
    <w:rsid w:val="00E16438"/>
    <w:rsid w:val="00E33E21"/>
    <w:rsid w:val="00E37BBA"/>
    <w:rsid w:val="00E37EC8"/>
    <w:rsid w:val="00E451CB"/>
    <w:rsid w:val="00E507F6"/>
    <w:rsid w:val="00E541C6"/>
    <w:rsid w:val="00E61F01"/>
    <w:rsid w:val="00E623FC"/>
    <w:rsid w:val="00E7636B"/>
    <w:rsid w:val="00E81793"/>
    <w:rsid w:val="00EA7E53"/>
    <w:rsid w:val="00EB1947"/>
    <w:rsid w:val="00EC017D"/>
    <w:rsid w:val="00ED2ED3"/>
    <w:rsid w:val="00EE0082"/>
    <w:rsid w:val="00EE20BA"/>
    <w:rsid w:val="00F058A7"/>
    <w:rsid w:val="00F07D67"/>
    <w:rsid w:val="00F12398"/>
    <w:rsid w:val="00F1511A"/>
    <w:rsid w:val="00F172A6"/>
    <w:rsid w:val="00F207BC"/>
    <w:rsid w:val="00F24287"/>
    <w:rsid w:val="00F26519"/>
    <w:rsid w:val="00F30359"/>
    <w:rsid w:val="00F32B2D"/>
    <w:rsid w:val="00F33789"/>
    <w:rsid w:val="00F365A8"/>
    <w:rsid w:val="00F42461"/>
    <w:rsid w:val="00F44D31"/>
    <w:rsid w:val="00F60179"/>
    <w:rsid w:val="00F60BF0"/>
    <w:rsid w:val="00F7334A"/>
    <w:rsid w:val="00F77C36"/>
    <w:rsid w:val="00F82349"/>
    <w:rsid w:val="00F830CF"/>
    <w:rsid w:val="00F8387D"/>
    <w:rsid w:val="00F83CCF"/>
    <w:rsid w:val="00F866E0"/>
    <w:rsid w:val="00FA03F8"/>
    <w:rsid w:val="00FA19F6"/>
    <w:rsid w:val="00FA319F"/>
    <w:rsid w:val="00FB0807"/>
    <w:rsid w:val="00FB0883"/>
    <w:rsid w:val="00FC2AE3"/>
    <w:rsid w:val="00FC6072"/>
    <w:rsid w:val="00FC6825"/>
    <w:rsid w:val="00FE0CDE"/>
    <w:rsid w:val="00FE398D"/>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797E"/>
  <w15:chartTrackingRefBased/>
  <w15:docId w15:val="{4D848501-4210-497B-AA86-7618B833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Theme="minorHAnsi" w:hAnsi="Perpetu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583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686"/>
    <w:rPr>
      <w:color w:val="0000FF"/>
      <w:u w:val="single"/>
    </w:rPr>
  </w:style>
  <w:style w:type="character" w:styleId="UnresolvedMention">
    <w:name w:val="Unresolved Mention"/>
    <w:basedOn w:val="DefaultParagraphFont"/>
    <w:uiPriority w:val="99"/>
    <w:semiHidden/>
    <w:unhideWhenUsed/>
    <w:rsid w:val="00FA19F6"/>
    <w:rPr>
      <w:color w:val="605E5C"/>
      <w:shd w:val="clear" w:color="auto" w:fill="E1DFDD"/>
    </w:rPr>
  </w:style>
  <w:style w:type="paragraph" w:styleId="Revision">
    <w:name w:val="Revision"/>
    <w:hidden/>
    <w:uiPriority w:val="99"/>
    <w:semiHidden/>
    <w:rsid w:val="004C2165"/>
    <w:pPr>
      <w:spacing w:after="0" w:line="240" w:lineRule="auto"/>
    </w:pPr>
  </w:style>
  <w:style w:type="paragraph" w:styleId="ListParagraph">
    <w:name w:val="List Paragraph"/>
    <w:basedOn w:val="Normal"/>
    <w:uiPriority w:val="34"/>
    <w:qFormat/>
    <w:rsid w:val="009465DC"/>
    <w:pPr>
      <w:ind w:left="720"/>
      <w:contextualSpacing/>
    </w:pPr>
  </w:style>
  <w:style w:type="paragraph" w:styleId="BodyText">
    <w:name w:val="Body Text"/>
    <w:basedOn w:val="Normal"/>
    <w:link w:val="BodyTextChar"/>
    <w:uiPriority w:val="99"/>
    <w:unhideWhenUsed/>
    <w:rsid w:val="00606FE2"/>
    <w:pPr>
      <w:spacing w:after="240" w:line="252" w:lineRule="auto"/>
    </w:pPr>
    <w:rPr>
      <w:rFonts w:ascii="Calibri" w:hAnsi="Calibri" w:cs="Calibri"/>
      <w:sz w:val="24"/>
      <w:szCs w:val="24"/>
      <w14:ligatures w14:val="standardContextual"/>
    </w:rPr>
  </w:style>
  <w:style w:type="character" w:customStyle="1" w:styleId="BodyTextChar">
    <w:name w:val="Body Text Char"/>
    <w:basedOn w:val="DefaultParagraphFont"/>
    <w:link w:val="BodyText"/>
    <w:uiPriority w:val="99"/>
    <w:rsid w:val="00606FE2"/>
    <w:rPr>
      <w:rFonts w:ascii="Calibri" w:hAnsi="Calibri" w:cs="Calibri"/>
      <w:sz w:val="24"/>
      <w:szCs w:val="24"/>
      <w14:ligatures w14:val="standardContextual"/>
    </w:rPr>
  </w:style>
  <w:style w:type="paragraph" w:customStyle="1" w:styleId="Default">
    <w:name w:val="Default"/>
    <w:rsid w:val="00170C7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830CF"/>
    <w:rPr>
      <w:sz w:val="16"/>
      <w:szCs w:val="16"/>
    </w:rPr>
  </w:style>
  <w:style w:type="paragraph" w:styleId="CommentText">
    <w:name w:val="annotation text"/>
    <w:basedOn w:val="Normal"/>
    <w:link w:val="CommentTextChar"/>
    <w:uiPriority w:val="99"/>
    <w:unhideWhenUsed/>
    <w:rsid w:val="00F830CF"/>
    <w:pPr>
      <w:spacing w:line="240" w:lineRule="auto"/>
    </w:pPr>
    <w:rPr>
      <w:sz w:val="20"/>
      <w:szCs w:val="20"/>
    </w:rPr>
  </w:style>
  <w:style w:type="character" w:customStyle="1" w:styleId="CommentTextChar">
    <w:name w:val="Comment Text Char"/>
    <w:basedOn w:val="DefaultParagraphFont"/>
    <w:link w:val="CommentText"/>
    <w:uiPriority w:val="99"/>
    <w:rsid w:val="00F830CF"/>
    <w:rPr>
      <w:sz w:val="20"/>
      <w:szCs w:val="20"/>
    </w:rPr>
  </w:style>
  <w:style w:type="paragraph" w:styleId="CommentSubject">
    <w:name w:val="annotation subject"/>
    <w:basedOn w:val="CommentText"/>
    <w:next w:val="CommentText"/>
    <w:link w:val="CommentSubjectChar"/>
    <w:uiPriority w:val="99"/>
    <w:semiHidden/>
    <w:unhideWhenUsed/>
    <w:rsid w:val="00F830CF"/>
    <w:rPr>
      <w:b/>
      <w:bCs/>
    </w:rPr>
  </w:style>
  <w:style w:type="character" w:customStyle="1" w:styleId="CommentSubjectChar">
    <w:name w:val="Comment Subject Char"/>
    <w:basedOn w:val="CommentTextChar"/>
    <w:link w:val="CommentSubject"/>
    <w:uiPriority w:val="99"/>
    <w:semiHidden/>
    <w:rsid w:val="00F830CF"/>
    <w:rPr>
      <w:b/>
      <w:bCs/>
      <w:sz w:val="20"/>
      <w:szCs w:val="20"/>
    </w:rPr>
  </w:style>
  <w:style w:type="character" w:customStyle="1" w:styleId="Heading2Char">
    <w:name w:val="Heading 2 Char"/>
    <w:basedOn w:val="DefaultParagraphFont"/>
    <w:link w:val="Heading2"/>
    <w:uiPriority w:val="9"/>
    <w:rsid w:val="00C95831"/>
    <w:rPr>
      <w:rFonts w:asciiTheme="majorHAnsi" w:eastAsiaTheme="majorEastAsia" w:hAnsiTheme="majorHAnsi" w:cstheme="majorBidi"/>
      <w:b/>
      <w:bCs/>
      <w:color w:val="4472C4" w:themeColor="accent1"/>
      <w:sz w:val="26"/>
      <w:szCs w:val="26"/>
    </w:rPr>
  </w:style>
  <w:style w:type="character" w:styleId="FollowedHyperlink">
    <w:name w:val="FollowedHyperlink"/>
    <w:basedOn w:val="DefaultParagraphFont"/>
    <w:uiPriority w:val="99"/>
    <w:semiHidden/>
    <w:unhideWhenUsed/>
    <w:rsid w:val="00D32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85174">
      <w:bodyDiv w:val="1"/>
      <w:marLeft w:val="0"/>
      <w:marRight w:val="0"/>
      <w:marTop w:val="0"/>
      <w:marBottom w:val="0"/>
      <w:divBdr>
        <w:top w:val="none" w:sz="0" w:space="0" w:color="auto"/>
        <w:left w:val="none" w:sz="0" w:space="0" w:color="auto"/>
        <w:bottom w:val="none" w:sz="0" w:space="0" w:color="auto"/>
        <w:right w:val="none" w:sz="0" w:space="0" w:color="auto"/>
      </w:divBdr>
    </w:div>
    <w:div w:id="17051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triotalent/report.html" TargetMode="External"/><Relationship Id="rId13" Type="http://schemas.openxmlformats.org/officeDocument/2006/relationships/hyperlink" Target="https://login.gov/hel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IO@helpdesk.thetactile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gov/programs/triotalent/contact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IO@helpdesk.thetactilegroup.com" TargetMode="External"/><Relationship Id="rId4" Type="http://schemas.openxmlformats.org/officeDocument/2006/relationships/numbering" Target="numbering.xml"/><Relationship Id="rId9" Type="http://schemas.openxmlformats.org/officeDocument/2006/relationships/hyperlink" Target="https://trio.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a86f94-801f-45cb-a176-822b507a5615" xsi:nil="true"/>
    <lcf76f155ced4ddcb4097134ff3c332f xmlns="53b61691-3a53-426c-bb14-849d9c6430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BA036F0F0909428F520EC99425A8CE" ma:contentTypeVersion="16" ma:contentTypeDescription="Create a new document." ma:contentTypeScope="" ma:versionID="44c6dba64efb33001362c47e602f8ebf">
  <xsd:schema xmlns:xsd="http://www.w3.org/2001/XMLSchema" xmlns:xs="http://www.w3.org/2001/XMLSchema" xmlns:p="http://schemas.microsoft.com/office/2006/metadata/properties" xmlns:ns2="9ba86f94-801f-45cb-a176-822b507a5615" xmlns:ns3="53b61691-3a53-426c-bb14-849d9c64307b" targetNamespace="http://schemas.microsoft.com/office/2006/metadata/properties" ma:root="true" ma:fieldsID="b38cff8b47fae7ad6d5ed193470913ce" ns2:_="" ns3:_="">
    <xsd:import namespace="9ba86f94-801f-45cb-a176-822b507a5615"/>
    <xsd:import namespace="53b61691-3a53-426c-bb14-849d9c6430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6f94-801f-45cb-a176-822b507a5615"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91537e8-3d85-4388-b2fa-4bd1589b2ea8}" ma:internalName="TaxCatchAll" ma:showField="CatchAllData" ma:web="9ba86f94-801f-45cb-a176-822b507a56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b61691-3a53-426c-bb14-849d9c6430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74658-E84C-4467-AF8B-E78FEA345F72}">
  <ds:schemaRefs>
    <ds:schemaRef ds:uri="53b61691-3a53-426c-bb14-849d9c64307b"/>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9ba86f94-801f-45cb-a176-822b507a5615"/>
    <ds:schemaRef ds:uri="http://schemas.openxmlformats.org/package/2006/metadata/core-properties"/>
  </ds:schemaRefs>
</ds:datastoreItem>
</file>

<file path=customXml/itemProps2.xml><?xml version="1.0" encoding="utf-8"?>
<ds:datastoreItem xmlns:ds="http://schemas.openxmlformats.org/officeDocument/2006/customXml" ds:itemID="{F7EDC59E-0180-4909-A866-F09AFD19B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86f94-801f-45cb-a176-822b507a5615"/>
    <ds:schemaRef ds:uri="53b61691-3a53-426c-bb14-849d9c64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2FB9F-D4EC-4077-A996-B59C0839C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FY 2023 Talent Search Letter (MS Word)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2023 Talent Search Letter (MS Word)</dc:title>
  <dc:subject/>
  <dc:creator>US Department of Education;Morgan, Kathy</dc:creator>
  <cp:keywords/>
  <dc:description/>
  <cp:lastModifiedBy>Chin, David</cp:lastModifiedBy>
  <cp:revision>2</cp:revision>
  <cp:lastPrinted>2020-09-25T22:14:00Z</cp:lastPrinted>
  <dcterms:created xsi:type="dcterms:W3CDTF">2023-10-30T17:55:00Z</dcterms:created>
  <dcterms:modified xsi:type="dcterms:W3CDTF">2023-10-30T17:55:00Z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0x010100D5BA036F0F0909428F520EC99425A8CE</vt:lpwstr>
  </property>
  <property fmtid="{D5CDD505-2E9C-101B-9397-08002B2CF9AE}" pid="3" name="MediaServiceImageTags">
    <vt:lpwstr/>
  </property>
</Properties>
</file>