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F290" w14:textId="77777777" w:rsidR="007178EE" w:rsidRDefault="0069740C">
      <w:pPr>
        <w:pStyle w:val="Title"/>
        <w:spacing w:line="259" w:lineRule="auto"/>
      </w:pPr>
      <w:bookmarkStart w:id="0" w:name="T6_Proposal_2022-NRC_Cover.pdf"/>
      <w:bookmarkEnd w:id="0"/>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3061F291" w14:textId="77777777" w:rsidR="007178EE" w:rsidRDefault="0069740C">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3061F292" w14:textId="77777777" w:rsidR="007178EE" w:rsidRDefault="007178EE">
      <w:pPr>
        <w:spacing w:line="259" w:lineRule="auto"/>
        <w:sectPr w:rsidR="007178EE">
          <w:type w:val="continuous"/>
          <w:pgSz w:w="12240" w:h="15840"/>
          <w:pgMar w:top="1420" w:right="680" w:bottom="280" w:left="0" w:header="720" w:footer="720" w:gutter="0"/>
          <w:cols w:space="720"/>
        </w:sectPr>
      </w:pPr>
    </w:p>
    <w:p w14:paraId="3061F293" w14:textId="77777777" w:rsidR="007178EE" w:rsidRDefault="007178EE">
      <w:pPr>
        <w:pStyle w:val="BodyText"/>
        <w:ind w:left="0"/>
        <w:rPr>
          <w:rFonts w:ascii="Calibri"/>
          <w:b/>
          <w:sz w:val="20"/>
        </w:rPr>
      </w:pPr>
    </w:p>
    <w:p w14:paraId="3061F294" w14:textId="77777777" w:rsidR="007178EE" w:rsidRDefault="007178EE">
      <w:pPr>
        <w:pStyle w:val="BodyText"/>
        <w:spacing w:before="4"/>
        <w:ind w:left="0"/>
        <w:rPr>
          <w:rFonts w:ascii="Calibri"/>
          <w:b/>
        </w:rPr>
      </w:pPr>
    </w:p>
    <w:p w14:paraId="3061F295" w14:textId="77777777" w:rsidR="007178EE" w:rsidRDefault="0069740C">
      <w:pPr>
        <w:pStyle w:val="Heading1"/>
        <w:spacing w:before="90"/>
        <w:ind w:left="1431" w:right="754"/>
        <w:jc w:val="center"/>
      </w:pPr>
      <w:bookmarkStart w:id="1" w:name="T6_Proposal_2022-Narrative_NRC_Final.pdf"/>
      <w:bookmarkEnd w:id="1"/>
      <w:r>
        <w:t>TABLE</w:t>
      </w:r>
      <w:r>
        <w:rPr>
          <w:spacing w:val="-4"/>
        </w:rPr>
        <w:t xml:space="preserve"> </w:t>
      </w:r>
      <w:r>
        <w:t>OF</w:t>
      </w:r>
      <w:r>
        <w:rPr>
          <w:spacing w:val="-1"/>
        </w:rPr>
        <w:t xml:space="preserve"> </w:t>
      </w:r>
      <w:r>
        <w:rPr>
          <w:spacing w:val="-2"/>
        </w:rPr>
        <w:t>CONTENTS</w:t>
      </w:r>
    </w:p>
    <w:p w14:paraId="3061F296" w14:textId="77777777" w:rsidR="007178EE" w:rsidRDefault="007178EE">
      <w:pPr>
        <w:pStyle w:val="BodyText"/>
        <w:ind w:left="0"/>
        <w:rPr>
          <w:b/>
          <w:sz w:val="26"/>
        </w:rPr>
      </w:pPr>
    </w:p>
    <w:p w14:paraId="3061F297" w14:textId="77777777" w:rsidR="007178EE" w:rsidRDefault="007178EE">
      <w:pPr>
        <w:pStyle w:val="BodyText"/>
        <w:spacing w:before="11"/>
        <w:ind w:left="0"/>
        <w:rPr>
          <w:b/>
          <w:sz w:val="21"/>
        </w:rPr>
      </w:pPr>
    </w:p>
    <w:p w14:paraId="3061F298" w14:textId="77777777" w:rsidR="007178EE" w:rsidRDefault="0069740C">
      <w:pPr>
        <w:spacing w:line="241" w:lineRule="exact"/>
        <w:ind w:left="1080"/>
        <w:rPr>
          <w:b/>
          <w:sz w:val="21"/>
        </w:rPr>
      </w:pPr>
      <w:r>
        <w:rPr>
          <w:b/>
          <w:spacing w:val="-2"/>
          <w:sz w:val="21"/>
        </w:rPr>
        <w:t>Abstract</w:t>
      </w:r>
    </w:p>
    <w:p w14:paraId="3061F299" w14:textId="77777777" w:rsidR="007178EE" w:rsidRDefault="0069740C">
      <w:pPr>
        <w:ind w:left="1080" w:right="5523"/>
        <w:rPr>
          <w:b/>
          <w:sz w:val="21"/>
        </w:rPr>
      </w:pPr>
      <w:r>
        <w:rPr>
          <w:b/>
          <w:sz w:val="21"/>
        </w:rPr>
        <w:t>Diverse</w:t>
      </w:r>
      <w:r>
        <w:rPr>
          <w:b/>
          <w:spacing w:val="-7"/>
          <w:sz w:val="21"/>
        </w:rPr>
        <w:t xml:space="preserve"> </w:t>
      </w:r>
      <w:r>
        <w:rPr>
          <w:b/>
          <w:sz w:val="21"/>
        </w:rPr>
        <w:t>Perspectives</w:t>
      </w:r>
      <w:r>
        <w:rPr>
          <w:b/>
          <w:spacing w:val="-7"/>
          <w:sz w:val="21"/>
        </w:rPr>
        <w:t xml:space="preserve"> </w:t>
      </w:r>
      <w:r>
        <w:rPr>
          <w:b/>
          <w:sz w:val="21"/>
        </w:rPr>
        <w:t>and</w:t>
      </w:r>
      <w:r>
        <w:rPr>
          <w:b/>
          <w:spacing w:val="-7"/>
          <w:sz w:val="21"/>
        </w:rPr>
        <w:t xml:space="preserve"> </w:t>
      </w:r>
      <w:r>
        <w:rPr>
          <w:b/>
          <w:sz w:val="21"/>
        </w:rPr>
        <w:t>Areas</w:t>
      </w:r>
      <w:r>
        <w:rPr>
          <w:b/>
          <w:spacing w:val="-6"/>
          <w:sz w:val="21"/>
        </w:rPr>
        <w:t xml:space="preserve"> </w:t>
      </w:r>
      <w:r>
        <w:rPr>
          <w:b/>
          <w:sz w:val="21"/>
        </w:rPr>
        <w:t>of</w:t>
      </w:r>
      <w:r>
        <w:rPr>
          <w:b/>
          <w:spacing w:val="-6"/>
          <w:sz w:val="21"/>
        </w:rPr>
        <w:t xml:space="preserve"> </w:t>
      </w:r>
      <w:r>
        <w:rPr>
          <w:b/>
          <w:sz w:val="21"/>
        </w:rPr>
        <w:t>Need</w:t>
      </w:r>
      <w:r>
        <w:rPr>
          <w:b/>
          <w:spacing w:val="-7"/>
          <w:sz w:val="21"/>
        </w:rPr>
        <w:t xml:space="preserve"> </w:t>
      </w:r>
      <w:r>
        <w:rPr>
          <w:b/>
          <w:sz w:val="21"/>
        </w:rPr>
        <w:t>Descriptions List of Acronyms</w:t>
      </w:r>
    </w:p>
    <w:p w14:paraId="3061F29A" w14:textId="77777777" w:rsidR="007178EE" w:rsidRDefault="0069740C">
      <w:pPr>
        <w:spacing w:before="1" w:line="241" w:lineRule="exact"/>
        <w:ind w:left="1080"/>
        <w:rPr>
          <w:b/>
          <w:sz w:val="21"/>
        </w:rPr>
      </w:pPr>
      <w:r>
        <w:rPr>
          <w:b/>
          <w:spacing w:val="-2"/>
          <w:sz w:val="21"/>
        </w:rPr>
        <w:t>Narrative</w:t>
      </w:r>
    </w:p>
    <w:sdt>
      <w:sdtPr>
        <w:id w:val="882899455"/>
        <w:docPartObj>
          <w:docPartGallery w:val="Table of Contents"/>
          <w:docPartUnique/>
        </w:docPartObj>
      </w:sdtPr>
      <w:sdtEndPr/>
      <w:sdtContent>
        <w:p w14:paraId="3061F29B" w14:textId="77777777" w:rsidR="007178EE" w:rsidRDefault="0069740C">
          <w:pPr>
            <w:pStyle w:val="TOC1"/>
            <w:tabs>
              <w:tab w:val="right" w:leader="dot" w:pos="10080"/>
            </w:tabs>
            <w:ind w:left="1440"/>
            <w:rPr>
              <w:b w:val="0"/>
            </w:rPr>
          </w:pPr>
          <w:r>
            <w:t>Criterion</w:t>
          </w:r>
          <w:r>
            <w:rPr>
              <w:spacing w:val="-5"/>
            </w:rPr>
            <w:t xml:space="preserve"> </w:t>
          </w:r>
          <w:r>
            <w:t>A:</w:t>
          </w:r>
          <w:r>
            <w:rPr>
              <w:spacing w:val="-5"/>
            </w:rPr>
            <w:t xml:space="preserve"> </w:t>
          </w:r>
          <w:r>
            <w:t>Commitment</w:t>
          </w:r>
          <w:r>
            <w:rPr>
              <w:spacing w:val="-6"/>
            </w:rPr>
            <w:t xml:space="preserve"> </w:t>
          </w:r>
          <w:r>
            <w:t>to</w:t>
          </w:r>
          <w:r>
            <w:rPr>
              <w:spacing w:val="-4"/>
            </w:rPr>
            <w:t xml:space="preserve"> </w:t>
          </w:r>
          <w:r>
            <w:t>Subject</w:t>
          </w:r>
          <w:r>
            <w:rPr>
              <w:spacing w:val="-4"/>
            </w:rPr>
            <w:t xml:space="preserve"> </w:t>
          </w:r>
          <w:r>
            <w:t>Area:</w:t>
          </w:r>
          <w:r>
            <w:rPr>
              <w:spacing w:val="-5"/>
            </w:rPr>
            <w:t xml:space="preserve"> </w:t>
          </w:r>
          <w:r>
            <w:t>Latin</w:t>
          </w:r>
          <w:r>
            <w:rPr>
              <w:spacing w:val="-4"/>
            </w:rPr>
            <w:t xml:space="preserve"> </w:t>
          </w:r>
          <w:r>
            <w:rPr>
              <w:spacing w:val="-2"/>
            </w:rPr>
            <w:t>America</w:t>
          </w:r>
          <w:r>
            <w:tab/>
          </w:r>
          <w:r>
            <w:rPr>
              <w:b w:val="0"/>
              <w:spacing w:val="-10"/>
            </w:rPr>
            <w:t>1</w:t>
          </w:r>
        </w:p>
        <w:p w14:paraId="3061F29C" w14:textId="77777777" w:rsidR="007178EE" w:rsidRDefault="0069740C">
          <w:pPr>
            <w:pStyle w:val="TOC1"/>
            <w:tabs>
              <w:tab w:val="right" w:leader="dot" w:pos="10080"/>
            </w:tabs>
            <w:ind w:left="1440"/>
            <w:rPr>
              <w:b w:val="0"/>
            </w:rPr>
          </w:pPr>
          <w:hyperlink w:anchor="_TOC_250006" w:history="1">
            <w:r>
              <w:t>Criterion</w:t>
            </w:r>
            <w:r>
              <w:rPr>
                <w:spacing w:val="-1"/>
              </w:rPr>
              <w:t xml:space="preserve"> </w:t>
            </w:r>
            <w:r>
              <w:t>B:</w:t>
            </w:r>
            <w:r>
              <w:rPr>
                <w:spacing w:val="-2"/>
              </w:rPr>
              <w:t xml:space="preserve"> </w:t>
            </w:r>
            <w:r>
              <w:t>Quality</w:t>
            </w:r>
            <w:r>
              <w:rPr>
                <w:spacing w:val="-1"/>
              </w:rPr>
              <w:t xml:space="preserve"> </w:t>
            </w:r>
            <w:r>
              <w:t>of</w:t>
            </w:r>
            <w:r>
              <w:rPr>
                <w:spacing w:val="-1"/>
              </w:rPr>
              <w:t xml:space="preserve"> </w:t>
            </w:r>
            <w:r>
              <w:t>Language</w:t>
            </w:r>
            <w:r>
              <w:rPr>
                <w:spacing w:val="-1"/>
              </w:rPr>
              <w:t xml:space="preserve"> </w:t>
            </w:r>
            <w:r>
              <w:t>Instructional</w:t>
            </w:r>
            <w:r>
              <w:rPr>
                <w:spacing w:val="-1"/>
              </w:rPr>
              <w:t xml:space="preserve"> </w:t>
            </w:r>
            <w:r>
              <w:rPr>
                <w:spacing w:val="-2"/>
              </w:rPr>
              <w:t>Program</w:t>
            </w:r>
            <w:r>
              <w:tab/>
            </w:r>
            <w:r>
              <w:rPr>
                <w:b w:val="0"/>
                <w:spacing w:val="-10"/>
              </w:rPr>
              <w:t>8</w:t>
            </w:r>
          </w:hyperlink>
        </w:p>
        <w:p w14:paraId="3061F29D" w14:textId="77777777" w:rsidR="007178EE" w:rsidRDefault="0069740C">
          <w:pPr>
            <w:pStyle w:val="TOC2"/>
            <w:numPr>
              <w:ilvl w:val="1"/>
              <w:numId w:val="33"/>
            </w:numPr>
            <w:tabs>
              <w:tab w:val="left" w:pos="2511"/>
              <w:tab w:val="right" w:leader="dot" w:pos="10079"/>
            </w:tabs>
            <w:spacing w:line="240" w:lineRule="auto"/>
          </w:pPr>
          <w:r>
            <w:t>&amp;</w:t>
          </w:r>
          <w:r>
            <w:rPr>
              <w:spacing w:val="-3"/>
            </w:rPr>
            <w:t xml:space="preserve"> </w:t>
          </w:r>
          <w:r>
            <w:t>B.2.</w:t>
          </w:r>
          <w:r>
            <w:rPr>
              <w:spacing w:val="-1"/>
            </w:rPr>
            <w:t xml:space="preserve"> </w:t>
          </w:r>
          <w:r>
            <w:t>Instruction,</w:t>
          </w:r>
          <w:r>
            <w:rPr>
              <w:spacing w:val="-2"/>
            </w:rPr>
            <w:t xml:space="preserve"> </w:t>
          </w:r>
          <w:r>
            <w:t>Enrollment</w:t>
          </w:r>
          <w:r>
            <w:rPr>
              <w:spacing w:val="-1"/>
            </w:rPr>
            <w:t xml:space="preserve"> </w:t>
          </w:r>
          <w:r>
            <w:t>and</w:t>
          </w:r>
          <w:r>
            <w:rPr>
              <w:spacing w:val="-1"/>
            </w:rPr>
            <w:t xml:space="preserve"> </w:t>
          </w:r>
          <w:r>
            <w:t>Levels</w:t>
          </w:r>
          <w:r>
            <w:rPr>
              <w:spacing w:val="-2"/>
            </w:rPr>
            <w:t xml:space="preserve"> </w:t>
          </w:r>
          <w:r>
            <w:t>of</w:t>
          </w:r>
          <w:r>
            <w:rPr>
              <w:spacing w:val="-1"/>
            </w:rPr>
            <w:t xml:space="preserve"> </w:t>
          </w:r>
          <w:r>
            <w:t>Language</w:t>
          </w:r>
          <w:r>
            <w:rPr>
              <w:spacing w:val="-2"/>
            </w:rPr>
            <w:t xml:space="preserve"> </w:t>
          </w:r>
          <w:r>
            <w:t>Training</w:t>
          </w:r>
          <w:r>
            <w:rPr>
              <w:spacing w:val="-1"/>
            </w:rPr>
            <w:t xml:space="preserve"> </w:t>
          </w:r>
          <w:r>
            <w:t>and</w:t>
          </w:r>
          <w:r>
            <w:rPr>
              <w:spacing w:val="-1"/>
            </w:rPr>
            <w:t xml:space="preserve"> </w:t>
          </w:r>
          <w:r>
            <w:rPr>
              <w:spacing w:val="-4"/>
            </w:rPr>
            <w:t>FLAC</w:t>
          </w:r>
          <w:r>
            <w:tab/>
          </w:r>
          <w:r>
            <w:rPr>
              <w:spacing w:val="-10"/>
            </w:rPr>
            <w:t>8</w:t>
          </w:r>
        </w:p>
        <w:p w14:paraId="3061F29E" w14:textId="77777777" w:rsidR="007178EE" w:rsidRDefault="0069740C">
          <w:pPr>
            <w:pStyle w:val="TOC2"/>
            <w:numPr>
              <w:ilvl w:val="1"/>
              <w:numId w:val="32"/>
            </w:numPr>
            <w:tabs>
              <w:tab w:val="left" w:pos="2563"/>
              <w:tab w:val="right" w:leader="dot" w:pos="10079"/>
            </w:tabs>
          </w:pPr>
          <w:r>
            <w:t>Language</w:t>
          </w:r>
          <w:r>
            <w:rPr>
              <w:spacing w:val="-1"/>
            </w:rPr>
            <w:t xml:space="preserve"> </w:t>
          </w:r>
          <w:r>
            <w:t>Faculty and</w:t>
          </w:r>
          <w:r>
            <w:rPr>
              <w:spacing w:val="-2"/>
            </w:rPr>
            <w:t xml:space="preserve"> </w:t>
          </w:r>
          <w:r>
            <w:t xml:space="preserve">Pedagogy </w:t>
          </w:r>
          <w:r>
            <w:rPr>
              <w:spacing w:val="-2"/>
            </w:rPr>
            <w:t>Training</w:t>
          </w:r>
          <w:r>
            <w:tab/>
          </w:r>
          <w:r>
            <w:rPr>
              <w:spacing w:val="-5"/>
            </w:rPr>
            <w:t>13</w:t>
          </w:r>
        </w:p>
        <w:p w14:paraId="3061F29F" w14:textId="77777777" w:rsidR="007178EE" w:rsidRDefault="0069740C">
          <w:pPr>
            <w:pStyle w:val="TOC2"/>
            <w:numPr>
              <w:ilvl w:val="1"/>
              <w:numId w:val="32"/>
            </w:numPr>
            <w:tabs>
              <w:tab w:val="left" w:pos="2563"/>
              <w:tab w:val="right" w:leader="dot" w:pos="10079"/>
            </w:tabs>
          </w:pPr>
          <w:r>
            <w:t>Quality</w:t>
          </w:r>
          <w:r>
            <w:rPr>
              <w:spacing w:val="-1"/>
            </w:rPr>
            <w:t xml:space="preserve"> </w:t>
          </w:r>
          <w:r>
            <w:t>of</w:t>
          </w:r>
          <w:r>
            <w:rPr>
              <w:spacing w:val="-1"/>
            </w:rPr>
            <w:t xml:space="preserve"> </w:t>
          </w:r>
          <w:r>
            <w:t>Language</w:t>
          </w:r>
          <w:r>
            <w:rPr>
              <w:spacing w:val="-1"/>
            </w:rPr>
            <w:t xml:space="preserve"> </w:t>
          </w:r>
          <w:r>
            <w:rPr>
              <w:spacing w:val="-2"/>
            </w:rPr>
            <w:t>Program</w:t>
          </w:r>
          <w:r>
            <w:tab/>
          </w:r>
          <w:r>
            <w:rPr>
              <w:spacing w:val="-5"/>
            </w:rPr>
            <w:t>14</w:t>
          </w:r>
        </w:p>
        <w:p w14:paraId="3061F2A0" w14:textId="77777777" w:rsidR="007178EE" w:rsidRDefault="0069740C">
          <w:pPr>
            <w:pStyle w:val="TOC1"/>
            <w:tabs>
              <w:tab w:val="right" w:leader="dot" w:pos="10081"/>
            </w:tabs>
            <w:ind w:left="1440"/>
            <w:rPr>
              <w:b w:val="0"/>
            </w:rPr>
          </w:pPr>
          <w:hyperlink w:anchor="_TOC_250005" w:history="1">
            <w:r>
              <w:t>Criterion</w:t>
            </w:r>
            <w:r>
              <w:rPr>
                <w:spacing w:val="-5"/>
              </w:rPr>
              <w:t xml:space="preserve"> </w:t>
            </w:r>
            <w:r>
              <w:t>C:</w:t>
            </w:r>
            <w:r>
              <w:rPr>
                <w:spacing w:val="-4"/>
              </w:rPr>
              <w:t xml:space="preserve"> </w:t>
            </w:r>
            <w:r>
              <w:t>Quality</w:t>
            </w:r>
            <w:r>
              <w:rPr>
                <w:spacing w:val="-4"/>
              </w:rPr>
              <w:t xml:space="preserve"> </w:t>
            </w:r>
            <w:r>
              <w:t>of</w:t>
            </w:r>
            <w:r>
              <w:rPr>
                <w:spacing w:val="-4"/>
              </w:rPr>
              <w:t xml:space="preserve"> </w:t>
            </w:r>
            <w:r>
              <w:t>Non-Language</w:t>
            </w:r>
            <w:r>
              <w:rPr>
                <w:spacing w:val="-5"/>
              </w:rPr>
              <w:t xml:space="preserve"> </w:t>
            </w:r>
            <w:r>
              <w:t>Instructional</w:t>
            </w:r>
            <w:r>
              <w:rPr>
                <w:spacing w:val="-4"/>
              </w:rPr>
              <w:t xml:space="preserve"> </w:t>
            </w:r>
            <w:r>
              <w:rPr>
                <w:spacing w:val="-2"/>
              </w:rPr>
              <w:t>Program</w:t>
            </w:r>
            <w:r>
              <w:tab/>
            </w:r>
            <w:r>
              <w:rPr>
                <w:b w:val="0"/>
                <w:spacing w:val="-5"/>
              </w:rPr>
              <w:t>15</w:t>
            </w:r>
          </w:hyperlink>
        </w:p>
        <w:p w14:paraId="3061F2A1" w14:textId="77777777" w:rsidR="007178EE" w:rsidRDefault="0069740C">
          <w:pPr>
            <w:pStyle w:val="TOC2"/>
            <w:numPr>
              <w:ilvl w:val="1"/>
              <w:numId w:val="31"/>
            </w:numPr>
            <w:tabs>
              <w:tab w:val="left" w:pos="2616"/>
              <w:tab w:val="right" w:leader="dot" w:pos="10079"/>
            </w:tabs>
          </w:pPr>
          <w:r>
            <w:t>Quality</w:t>
          </w:r>
          <w:r>
            <w:rPr>
              <w:spacing w:val="-2"/>
            </w:rPr>
            <w:t xml:space="preserve"> </w:t>
          </w:r>
          <w:r>
            <w:t>of</w:t>
          </w:r>
          <w:r>
            <w:rPr>
              <w:spacing w:val="-1"/>
            </w:rPr>
            <w:t xml:space="preserve"> </w:t>
          </w:r>
          <w:r>
            <w:t>Offerings,</w:t>
          </w:r>
          <w:r>
            <w:rPr>
              <w:spacing w:val="-1"/>
            </w:rPr>
            <w:t xml:space="preserve"> </w:t>
          </w:r>
          <w:r>
            <w:t>Disciplinary</w:t>
          </w:r>
          <w:r>
            <w:rPr>
              <w:spacing w:val="-2"/>
            </w:rPr>
            <w:t xml:space="preserve"> </w:t>
          </w:r>
          <w:r>
            <w:t>Coverage</w:t>
          </w:r>
          <w:r>
            <w:rPr>
              <w:spacing w:val="-1"/>
            </w:rPr>
            <w:t xml:space="preserve"> </w:t>
          </w:r>
          <w:r>
            <w:t>and</w:t>
          </w:r>
          <w:r>
            <w:rPr>
              <w:spacing w:val="-1"/>
            </w:rPr>
            <w:t xml:space="preserve"> </w:t>
          </w:r>
          <w:r>
            <w:t>Professional</w:t>
          </w:r>
          <w:r>
            <w:rPr>
              <w:spacing w:val="-1"/>
            </w:rPr>
            <w:t xml:space="preserve"> </w:t>
          </w:r>
          <w:r>
            <w:t xml:space="preserve">School </w:t>
          </w:r>
          <w:r>
            <w:rPr>
              <w:spacing w:val="-2"/>
            </w:rPr>
            <w:t>Offerings</w:t>
          </w:r>
          <w:r>
            <w:tab/>
          </w:r>
          <w:r>
            <w:rPr>
              <w:spacing w:val="-5"/>
            </w:rPr>
            <w:t>16</w:t>
          </w:r>
        </w:p>
        <w:p w14:paraId="3061F2A2" w14:textId="77777777" w:rsidR="007178EE" w:rsidRDefault="0069740C">
          <w:pPr>
            <w:pStyle w:val="TOC2"/>
            <w:numPr>
              <w:ilvl w:val="1"/>
              <w:numId w:val="31"/>
            </w:numPr>
            <w:tabs>
              <w:tab w:val="left" w:pos="2616"/>
              <w:tab w:val="right" w:leader="dot" w:pos="10080"/>
            </w:tabs>
            <w:spacing w:line="240" w:lineRule="auto"/>
          </w:pPr>
          <w:r>
            <w:t>Depth</w:t>
          </w:r>
          <w:r>
            <w:rPr>
              <w:spacing w:val="-2"/>
            </w:rPr>
            <w:t xml:space="preserve"> </w:t>
          </w:r>
          <w:r>
            <w:t>of</w:t>
          </w:r>
          <w:r>
            <w:rPr>
              <w:spacing w:val="-2"/>
            </w:rPr>
            <w:t xml:space="preserve"> </w:t>
          </w:r>
          <w:r>
            <w:t>Specialized</w:t>
          </w:r>
          <w:r>
            <w:rPr>
              <w:spacing w:val="-1"/>
            </w:rPr>
            <w:t xml:space="preserve"> </w:t>
          </w:r>
          <w:r>
            <w:t xml:space="preserve">Course </w:t>
          </w:r>
          <w:r>
            <w:rPr>
              <w:spacing w:val="-2"/>
            </w:rPr>
            <w:t>Coverage</w:t>
          </w:r>
          <w:r>
            <w:tab/>
          </w:r>
          <w:r>
            <w:rPr>
              <w:spacing w:val="-5"/>
            </w:rPr>
            <w:t>16</w:t>
          </w:r>
        </w:p>
        <w:p w14:paraId="3061F2A3" w14:textId="77777777" w:rsidR="007178EE" w:rsidRDefault="0069740C">
          <w:pPr>
            <w:pStyle w:val="TOC2"/>
            <w:numPr>
              <w:ilvl w:val="1"/>
              <w:numId w:val="31"/>
            </w:numPr>
            <w:tabs>
              <w:tab w:val="left" w:pos="2616"/>
              <w:tab w:val="right" w:leader="dot" w:pos="10080"/>
            </w:tabs>
            <w:spacing w:before="1"/>
          </w:pPr>
          <w:r>
            <w:t>Availability</w:t>
          </w:r>
          <w:r>
            <w:rPr>
              <w:spacing w:val="-2"/>
            </w:rPr>
            <w:t xml:space="preserve"> </w:t>
          </w:r>
          <w:r>
            <w:t>of</w:t>
          </w:r>
          <w:r>
            <w:rPr>
              <w:spacing w:val="-2"/>
            </w:rPr>
            <w:t xml:space="preserve"> </w:t>
          </w:r>
          <w:r>
            <w:t>Non-Language</w:t>
          </w:r>
          <w:r>
            <w:rPr>
              <w:spacing w:val="-1"/>
            </w:rPr>
            <w:t xml:space="preserve"> </w:t>
          </w:r>
          <w:r>
            <w:t>Faculty</w:t>
          </w:r>
          <w:r>
            <w:rPr>
              <w:spacing w:val="-2"/>
            </w:rPr>
            <w:t xml:space="preserve"> </w:t>
          </w:r>
          <w:r>
            <w:t>and</w:t>
          </w:r>
          <w:r>
            <w:rPr>
              <w:spacing w:val="-1"/>
            </w:rPr>
            <w:t xml:space="preserve"> </w:t>
          </w:r>
          <w:r>
            <w:rPr>
              <w:spacing w:val="-2"/>
            </w:rPr>
            <w:t>Ped</w:t>
          </w:r>
          <w:r>
            <w:rPr>
              <w:spacing w:val="-2"/>
            </w:rPr>
            <w:t>agogy</w:t>
          </w:r>
          <w:r>
            <w:tab/>
          </w:r>
          <w:r>
            <w:rPr>
              <w:spacing w:val="-5"/>
            </w:rPr>
            <w:t>16</w:t>
          </w:r>
        </w:p>
        <w:p w14:paraId="3061F2A4" w14:textId="77777777" w:rsidR="007178EE" w:rsidRDefault="0069740C">
          <w:pPr>
            <w:pStyle w:val="TOC2"/>
            <w:numPr>
              <w:ilvl w:val="1"/>
              <w:numId w:val="31"/>
            </w:numPr>
            <w:tabs>
              <w:tab w:val="left" w:pos="2616"/>
              <w:tab w:val="right" w:leader="dot" w:pos="10079"/>
            </w:tabs>
          </w:pPr>
          <w:r>
            <w:t>Interdisciplinary</w:t>
          </w:r>
          <w:r>
            <w:rPr>
              <w:spacing w:val="-5"/>
            </w:rPr>
            <w:t xml:space="preserve"> </w:t>
          </w:r>
          <w:r>
            <w:rPr>
              <w:spacing w:val="-2"/>
            </w:rPr>
            <w:t>Study</w:t>
          </w:r>
          <w:r>
            <w:tab/>
          </w:r>
          <w:r>
            <w:rPr>
              <w:spacing w:val="-5"/>
            </w:rPr>
            <w:t>17</w:t>
          </w:r>
        </w:p>
        <w:p w14:paraId="3061F2A5" w14:textId="77777777" w:rsidR="007178EE" w:rsidRDefault="0069740C">
          <w:pPr>
            <w:pStyle w:val="TOC1"/>
            <w:tabs>
              <w:tab w:val="right" w:leader="dot" w:pos="10079"/>
            </w:tabs>
            <w:ind w:left="1440"/>
            <w:rPr>
              <w:b w:val="0"/>
            </w:rPr>
          </w:pPr>
          <w:hyperlink w:anchor="_TOC_250004" w:history="1">
            <w:r>
              <w:t>Criterion</w:t>
            </w:r>
            <w:r>
              <w:rPr>
                <w:spacing w:val="-1"/>
              </w:rPr>
              <w:t xml:space="preserve"> </w:t>
            </w:r>
            <w:r>
              <w:t>D: Quality of Curriculum</w:t>
            </w:r>
            <w:r>
              <w:rPr>
                <w:spacing w:val="-1"/>
              </w:rPr>
              <w:t xml:space="preserve"> </w:t>
            </w:r>
            <w:r>
              <w:rPr>
                <w:spacing w:val="-2"/>
              </w:rPr>
              <w:t>Design</w:t>
            </w:r>
            <w:r>
              <w:tab/>
            </w:r>
            <w:r>
              <w:rPr>
                <w:b w:val="0"/>
                <w:spacing w:val="-5"/>
              </w:rPr>
              <w:t>18</w:t>
            </w:r>
          </w:hyperlink>
        </w:p>
        <w:p w14:paraId="3061F2A6" w14:textId="77777777" w:rsidR="007178EE" w:rsidRDefault="0069740C">
          <w:pPr>
            <w:pStyle w:val="TOC2"/>
            <w:numPr>
              <w:ilvl w:val="1"/>
              <w:numId w:val="30"/>
            </w:numPr>
            <w:tabs>
              <w:tab w:val="left" w:pos="2575"/>
              <w:tab w:val="right" w:leader="dot" w:pos="10079"/>
            </w:tabs>
            <w:spacing w:line="240" w:lineRule="auto"/>
          </w:pPr>
          <w:r>
            <w:t>Undergraduate,</w:t>
          </w:r>
          <w:r>
            <w:rPr>
              <w:spacing w:val="-5"/>
            </w:rPr>
            <w:t xml:space="preserve"> </w:t>
          </w:r>
          <w:r>
            <w:t>Graduate</w:t>
          </w:r>
          <w:r>
            <w:rPr>
              <w:spacing w:val="-3"/>
            </w:rPr>
            <w:t xml:space="preserve"> </w:t>
          </w:r>
          <w:r>
            <w:t>and</w:t>
          </w:r>
          <w:r>
            <w:rPr>
              <w:spacing w:val="-4"/>
            </w:rPr>
            <w:t xml:space="preserve"> </w:t>
          </w:r>
          <w:r>
            <w:t>Professional</w:t>
          </w:r>
          <w:r>
            <w:rPr>
              <w:spacing w:val="-2"/>
            </w:rPr>
            <w:t xml:space="preserve"> Programs</w:t>
          </w:r>
          <w:r>
            <w:tab/>
          </w:r>
          <w:r>
            <w:rPr>
              <w:spacing w:val="-5"/>
            </w:rPr>
            <w:t>18</w:t>
          </w:r>
        </w:p>
        <w:p w14:paraId="3061F2A7" w14:textId="77777777" w:rsidR="007178EE" w:rsidRDefault="0069740C">
          <w:pPr>
            <w:pStyle w:val="TOC2"/>
            <w:numPr>
              <w:ilvl w:val="1"/>
              <w:numId w:val="30"/>
            </w:numPr>
            <w:tabs>
              <w:tab w:val="left" w:pos="2575"/>
              <w:tab w:val="right" w:leader="dot" w:pos="10078"/>
            </w:tabs>
            <w:spacing w:before="1"/>
          </w:pPr>
          <w:r>
            <w:t>Academic</w:t>
          </w:r>
          <w:r>
            <w:rPr>
              <w:spacing w:val="-1"/>
            </w:rPr>
            <w:t xml:space="preserve"> </w:t>
          </w:r>
          <w:r>
            <w:t>and</w:t>
          </w:r>
          <w:r>
            <w:rPr>
              <w:spacing w:val="-2"/>
            </w:rPr>
            <w:t xml:space="preserve"> </w:t>
          </w:r>
          <w:r>
            <w:t>Career</w:t>
          </w:r>
          <w:r>
            <w:rPr>
              <w:spacing w:val="-1"/>
            </w:rPr>
            <w:t xml:space="preserve"> </w:t>
          </w:r>
          <w:r>
            <w:rPr>
              <w:spacing w:val="-2"/>
            </w:rPr>
            <w:t>Advising</w:t>
          </w:r>
          <w:r>
            <w:tab/>
          </w:r>
          <w:r>
            <w:rPr>
              <w:spacing w:val="-5"/>
            </w:rPr>
            <w:t>20</w:t>
          </w:r>
        </w:p>
        <w:p w14:paraId="3061F2A8" w14:textId="77777777" w:rsidR="007178EE" w:rsidRDefault="0069740C">
          <w:pPr>
            <w:pStyle w:val="TOC2"/>
            <w:numPr>
              <w:ilvl w:val="1"/>
              <w:numId w:val="30"/>
            </w:numPr>
            <w:tabs>
              <w:tab w:val="left" w:pos="2575"/>
              <w:tab w:val="right" w:leader="dot" w:pos="10078"/>
            </w:tabs>
          </w:pPr>
          <w:r>
            <w:t>Research</w:t>
          </w:r>
          <w:r>
            <w:rPr>
              <w:spacing w:val="-2"/>
            </w:rPr>
            <w:t xml:space="preserve"> </w:t>
          </w:r>
          <w:r>
            <w:t>and</w:t>
          </w:r>
          <w:r>
            <w:rPr>
              <w:spacing w:val="-1"/>
            </w:rPr>
            <w:t xml:space="preserve"> </w:t>
          </w:r>
          <w:r>
            <w:t>Study</w:t>
          </w:r>
          <w:r>
            <w:rPr>
              <w:spacing w:val="-1"/>
            </w:rPr>
            <w:t xml:space="preserve"> </w:t>
          </w:r>
          <w:r>
            <w:t>Abroad</w:t>
          </w:r>
          <w:r>
            <w:rPr>
              <w:spacing w:val="-1"/>
            </w:rPr>
            <w:t xml:space="preserve"> </w:t>
          </w:r>
          <w:r>
            <w:t>Opportunities</w:t>
          </w:r>
          <w:r>
            <w:rPr>
              <w:spacing w:val="-2"/>
            </w:rPr>
            <w:t xml:space="preserve"> </w:t>
          </w:r>
          <w:r>
            <w:t>and</w:t>
          </w:r>
          <w:r>
            <w:rPr>
              <w:spacing w:val="-1"/>
            </w:rPr>
            <w:t xml:space="preserve"> </w:t>
          </w:r>
          <w:r>
            <w:rPr>
              <w:spacing w:val="-2"/>
            </w:rPr>
            <w:t>Access</w:t>
          </w:r>
          <w:r>
            <w:tab/>
          </w:r>
          <w:r>
            <w:rPr>
              <w:spacing w:val="-5"/>
            </w:rPr>
            <w:t>22</w:t>
          </w:r>
        </w:p>
        <w:p w14:paraId="3061F2A9" w14:textId="77777777" w:rsidR="007178EE" w:rsidRDefault="0069740C">
          <w:pPr>
            <w:pStyle w:val="TOC1"/>
            <w:tabs>
              <w:tab w:val="right" w:leader="dot" w:pos="10079"/>
            </w:tabs>
            <w:ind w:left="1440"/>
            <w:rPr>
              <w:b w:val="0"/>
            </w:rPr>
          </w:pPr>
          <w:r>
            <w:t>Criterion</w:t>
          </w:r>
          <w:r>
            <w:rPr>
              <w:spacing w:val="-1"/>
            </w:rPr>
            <w:t xml:space="preserve"> </w:t>
          </w:r>
          <w:r>
            <w:t>E:</w:t>
          </w:r>
          <w:r>
            <w:rPr>
              <w:spacing w:val="-1"/>
            </w:rPr>
            <w:t xml:space="preserve"> </w:t>
          </w:r>
          <w:r>
            <w:t xml:space="preserve">Quality of Staff </w:t>
          </w:r>
          <w:r>
            <w:rPr>
              <w:spacing w:val="-2"/>
            </w:rPr>
            <w:t>Resources</w:t>
          </w:r>
          <w:r>
            <w:tab/>
          </w:r>
          <w:r>
            <w:rPr>
              <w:b w:val="0"/>
              <w:spacing w:val="-5"/>
            </w:rPr>
            <w:t>26</w:t>
          </w:r>
        </w:p>
        <w:p w14:paraId="3061F2AA" w14:textId="77777777" w:rsidR="007178EE" w:rsidRDefault="0069740C">
          <w:pPr>
            <w:pStyle w:val="TOC2"/>
            <w:numPr>
              <w:ilvl w:val="1"/>
              <w:numId w:val="29"/>
            </w:numPr>
            <w:tabs>
              <w:tab w:val="left" w:pos="2553"/>
              <w:tab w:val="right" w:leader="dot" w:pos="10080"/>
            </w:tabs>
            <w:spacing w:line="240" w:lineRule="auto"/>
            <w:ind w:hanging="394"/>
          </w:pPr>
          <w:r>
            <w:t xml:space="preserve">Staff </w:t>
          </w:r>
          <w:r>
            <w:rPr>
              <w:spacing w:val="-2"/>
            </w:rPr>
            <w:t>Qualifications</w:t>
          </w:r>
          <w:r>
            <w:tab/>
          </w:r>
          <w:r>
            <w:rPr>
              <w:spacing w:val="-5"/>
            </w:rPr>
            <w:t>26</w:t>
          </w:r>
        </w:p>
        <w:p w14:paraId="3061F2AB" w14:textId="77777777" w:rsidR="007178EE" w:rsidRDefault="0069740C">
          <w:pPr>
            <w:pStyle w:val="TOC2"/>
            <w:numPr>
              <w:ilvl w:val="1"/>
              <w:numId w:val="29"/>
            </w:numPr>
            <w:tabs>
              <w:tab w:val="left" w:pos="2551"/>
              <w:tab w:val="right" w:leader="dot" w:pos="10079"/>
            </w:tabs>
            <w:spacing w:before="1"/>
            <w:ind w:left="2550" w:hanging="392"/>
          </w:pPr>
          <w:r>
            <w:t>Center</w:t>
          </w:r>
          <w:r>
            <w:rPr>
              <w:spacing w:val="-2"/>
            </w:rPr>
            <w:t xml:space="preserve"> </w:t>
          </w:r>
          <w:r>
            <w:t>Staffing</w:t>
          </w:r>
          <w:r>
            <w:rPr>
              <w:spacing w:val="-3"/>
            </w:rPr>
            <w:t xml:space="preserve"> </w:t>
          </w:r>
          <w:r>
            <w:t>and</w:t>
          </w:r>
          <w:r>
            <w:rPr>
              <w:spacing w:val="-1"/>
            </w:rPr>
            <w:t xml:space="preserve"> </w:t>
          </w:r>
          <w:r>
            <w:rPr>
              <w:spacing w:val="-2"/>
            </w:rPr>
            <w:t>Oversight</w:t>
          </w:r>
          <w:r>
            <w:tab/>
          </w:r>
          <w:r>
            <w:rPr>
              <w:spacing w:val="-5"/>
            </w:rPr>
            <w:t>32</w:t>
          </w:r>
        </w:p>
        <w:p w14:paraId="3061F2AC" w14:textId="77777777" w:rsidR="007178EE" w:rsidRDefault="0069740C">
          <w:pPr>
            <w:pStyle w:val="TOC2"/>
            <w:numPr>
              <w:ilvl w:val="1"/>
              <w:numId w:val="29"/>
            </w:numPr>
            <w:tabs>
              <w:tab w:val="left" w:pos="2552"/>
              <w:tab w:val="right" w:leader="dot" w:pos="10079"/>
            </w:tabs>
            <w:ind w:left="2551"/>
          </w:pPr>
          <w:r>
            <w:t>Diversity</w:t>
          </w:r>
          <w:r>
            <w:rPr>
              <w:spacing w:val="-1"/>
            </w:rPr>
            <w:t xml:space="preserve"> </w:t>
          </w:r>
          <w:r>
            <w:t>and Non-</w:t>
          </w:r>
          <w:r>
            <w:rPr>
              <w:spacing w:val="-2"/>
            </w:rPr>
            <w:t>Discrimination</w:t>
          </w:r>
          <w:r>
            <w:tab/>
          </w:r>
          <w:r>
            <w:rPr>
              <w:spacing w:val="-5"/>
            </w:rPr>
            <w:t>33</w:t>
          </w:r>
        </w:p>
        <w:p w14:paraId="3061F2AD" w14:textId="77777777" w:rsidR="007178EE" w:rsidRDefault="0069740C">
          <w:pPr>
            <w:pStyle w:val="TOC1"/>
            <w:tabs>
              <w:tab w:val="right" w:leader="dot" w:pos="10079"/>
            </w:tabs>
            <w:rPr>
              <w:b w:val="0"/>
            </w:rPr>
          </w:pPr>
          <w:hyperlink w:anchor="_TOC_250003" w:history="1">
            <w:r>
              <w:t>Criterion</w:t>
            </w:r>
            <w:r>
              <w:rPr>
                <w:spacing w:val="-1"/>
              </w:rPr>
              <w:t xml:space="preserve"> </w:t>
            </w:r>
            <w:r>
              <w:t>F:</w:t>
            </w:r>
            <w:r>
              <w:rPr>
                <w:spacing w:val="-1"/>
              </w:rPr>
              <w:t xml:space="preserve"> </w:t>
            </w:r>
            <w:r>
              <w:t>Strength</w:t>
            </w:r>
            <w:r>
              <w:rPr>
                <w:spacing w:val="-1"/>
              </w:rPr>
              <w:t xml:space="preserve"> </w:t>
            </w:r>
            <w:r>
              <w:t xml:space="preserve">of </w:t>
            </w:r>
            <w:r>
              <w:rPr>
                <w:spacing w:val="-2"/>
              </w:rPr>
              <w:t>Library</w:t>
            </w:r>
            <w:r>
              <w:tab/>
            </w:r>
            <w:r>
              <w:rPr>
                <w:b w:val="0"/>
                <w:spacing w:val="-5"/>
              </w:rPr>
              <w:t>34</w:t>
            </w:r>
          </w:hyperlink>
        </w:p>
        <w:p w14:paraId="3061F2AE" w14:textId="77777777" w:rsidR="007178EE" w:rsidRDefault="0069740C">
          <w:pPr>
            <w:pStyle w:val="TOC2"/>
            <w:numPr>
              <w:ilvl w:val="1"/>
              <w:numId w:val="28"/>
            </w:numPr>
            <w:tabs>
              <w:tab w:val="left" w:pos="2541"/>
              <w:tab w:val="right" w:leader="dot" w:pos="10080"/>
            </w:tabs>
            <w:ind w:hanging="382"/>
          </w:pPr>
          <w:r>
            <w:t xml:space="preserve">Library </w:t>
          </w:r>
          <w:r>
            <w:rPr>
              <w:spacing w:val="-2"/>
            </w:rPr>
            <w:t>Holdings</w:t>
          </w:r>
          <w:r>
            <w:tab/>
          </w:r>
          <w:r>
            <w:rPr>
              <w:spacing w:val="-5"/>
            </w:rPr>
            <w:t>34</w:t>
          </w:r>
        </w:p>
        <w:p w14:paraId="3061F2AF" w14:textId="77777777" w:rsidR="007178EE" w:rsidRDefault="0069740C">
          <w:pPr>
            <w:pStyle w:val="TOC2"/>
            <w:numPr>
              <w:ilvl w:val="1"/>
              <w:numId w:val="28"/>
            </w:numPr>
            <w:tabs>
              <w:tab w:val="left" w:pos="2541"/>
              <w:tab w:val="right" w:leader="dot" w:pos="10081"/>
            </w:tabs>
            <w:spacing w:line="240" w:lineRule="auto"/>
            <w:ind w:hanging="382"/>
          </w:pPr>
          <w:r>
            <w:t>Access</w:t>
          </w:r>
          <w:r>
            <w:rPr>
              <w:spacing w:val="-3"/>
            </w:rPr>
            <w:t xml:space="preserve"> </w:t>
          </w:r>
          <w:r>
            <w:t>to</w:t>
          </w:r>
          <w:r>
            <w:rPr>
              <w:spacing w:val="-1"/>
            </w:rPr>
            <w:t xml:space="preserve"> </w:t>
          </w:r>
          <w:r>
            <w:t>Library</w:t>
          </w:r>
          <w:r>
            <w:rPr>
              <w:spacing w:val="-1"/>
            </w:rPr>
            <w:t xml:space="preserve"> </w:t>
          </w:r>
          <w:r>
            <w:rPr>
              <w:spacing w:val="-2"/>
            </w:rPr>
            <w:t>Holdings</w:t>
          </w:r>
          <w:r>
            <w:tab/>
          </w:r>
          <w:r>
            <w:rPr>
              <w:spacing w:val="-5"/>
            </w:rPr>
            <w:t>36</w:t>
          </w:r>
        </w:p>
        <w:p w14:paraId="3061F2B0" w14:textId="77777777" w:rsidR="007178EE" w:rsidRDefault="0069740C">
          <w:pPr>
            <w:pStyle w:val="TOC1"/>
            <w:tabs>
              <w:tab w:val="right" w:leader="dot" w:pos="10079"/>
            </w:tabs>
            <w:spacing w:before="1"/>
            <w:rPr>
              <w:b w:val="0"/>
            </w:rPr>
          </w:pPr>
          <w:hyperlink w:anchor="_TOC_250002" w:history="1">
            <w:r>
              <w:t>Criterion</w:t>
            </w:r>
            <w:r>
              <w:rPr>
                <w:spacing w:val="-1"/>
              </w:rPr>
              <w:t xml:space="preserve"> </w:t>
            </w:r>
            <w:r>
              <w:t>G: Impact</w:t>
            </w:r>
            <w:r>
              <w:rPr>
                <w:spacing w:val="-1"/>
              </w:rPr>
              <w:t xml:space="preserve"> </w:t>
            </w:r>
            <w:r>
              <w:t xml:space="preserve">and </w:t>
            </w:r>
            <w:r>
              <w:rPr>
                <w:spacing w:val="-2"/>
              </w:rPr>
              <w:t>Evaluation</w:t>
            </w:r>
            <w:r>
              <w:tab/>
            </w:r>
            <w:r>
              <w:rPr>
                <w:b w:val="0"/>
                <w:spacing w:val="-5"/>
              </w:rPr>
              <w:t>37</w:t>
            </w:r>
          </w:hyperlink>
        </w:p>
        <w:p w14:paraId="3061F2B1" w14:textId="77777777" w:rsidR="007178EE" w:rsidRDefault="0069740C">
          <w:pPr>
            <w:pStyle w:val="TOC2"/>
            <w:numPr>
              <w:ilvl w:val="1"/>
              <w:numId w:val="27"/>
            </w:numPr>
            <w:tabs>
              <w:tab w:val="left" w:pos="2575"/>
              <w:tab w:val="right" w:leader="dot" w:pos="10079"/>
            </w:tabs>
            <w:ind w:hanging="416"/>
          </w:pPr>
          <w:r>
            <w:t>Center</w:t>
          </w:r>
          <w:r>
            <w:rPr>
              <w:spacing w:val="-2"/>
            </w:rPr>
            <w:t xml:space="preserve"> </w:t>
          </w:r>
          <w:r>
            <w:t>Impact</w:t>
          </w:r>
          <w:r>
            <w:rPr>
              <w:spacing w:val="-1"/>
            </w:rPr>
            <w:t xml:space="preserve"> </w:t>
          </w:r>
          <w:r>
            <w:t>and</w:t>
          </w:r>
          <w:r>
            <w:rPr>
              <w:spacing w:val="-2"/>
            </w:rPr>
            <w:t xml:space="preserve"> </w:t>
          </w:r>
          <w:r>
            <w:t>Enrollment</w:t>
          </w:r>
          <w:r>
            <w:rPr>
              <w:spacing w:val="-1"/>
            </w:rPr>
            <w:t xml:space="preserve"> </w:t>
          </w:r>
          <w:r>
            <w:t>in</w:t>
          </w:r>
          <w:r>
            <w:rPr>
              <w:spacing w:val="-1"/>
            </w:rPr>
            <w:t xml:space="preserve"> </w:t>
          </w:r>
          <w:r>
            <w:t>Advanced</w:t>
          </w:r>
          <w:r>
            <w:rPr>
              <w:spacing w:val="-2"/>
            </w:rPr>
            <w:t xml:space="preserve"> </w:t>
          </w:r>
          <w:r>
            <w:t>and</w:t>
          </w:r>
          <w:r>
            <w:rPr>
              <w:spacing w:val="-1"/>
            </w:rPr>
            <w:t xml:space="preserve"> </w:t>
          </w:r>
          <w:r>
            <w:t>Professional</w:t>
          </w:r>
          <w:r>
            <w:rPr>
              <w:spacing w:val="-1"/>
            </w:rPr>
            <w:t xml:space="preserve"> </w:t>
          </w:r>
          <w:r>
            <w:rPr>
              <w:spacing w:val="-2"/>
            </w:rPr>
            <w:t>Programs</w:t>
          </w:r>
          <w:r>
            <w:tab/>
          </w:r>
          <w:r>
            <w:rPr>
              <w:spacing w:val="-5"/>
            </w:rPr>
            <w:t>37</w:t>
          </w:r>
        </w:p>
        <w:p w14:paraId="3061F2B2" w14:textId="77777777" w:rsidR="007178EE" w:rsidRDefault="0069740C">
          <w:pPr>
            <w:pStyle w:val="TOC2"/>
            <w:numPr>
              <w:ilvl w:val="1"/>
              <w:numId w:val="27"/>
            </w:numPr>
            <w:tabs>
              <w:tab w:val="left" w:pos="2576"/>
              <w:tab w:val="right" w:leader="dot" w:pos="10081"/>
            </w:tabs>
            <w:ind w:left="2575" w:hanging="417"/>
          </w:pPr>
          <w:r>
            <w:t>Enhanced</w:t>
          </w:r>
          <w:r>
            <w:rPr>
              <w:spacing w:val="-2"/>
            </w:rPr>
            <w:t xml:space="preserve"> </w:t>
          </w:r>
          <w:r>
            <w:t>Specialized</w:t>
          </w:r>
          <w:r>
            <w:rPr>
              <w:spacing w:val="-3"/>
            </w:rPr>
            <w:t xml:space="preserve"> </w:t>
          </w:r>
          <w:r>
            <w:t>Training</w:t>
          </w:r>
          <w:r>
            <w:rPr>
              <w:spacing w:val="-2"/>
            </w:rPr>
            <w:t xml:space="preserve"> </w:t>
          </w:r>
          <w:r>
            <w:t>and</w:t>
          </w:r>
          <w:r>
            <w:rPr>
              <w:spacing w:val="-2"/>
            </w:rPr>
            <w:t xml:space="preserve"> Placement</w:t>
          </w:r>
          <w:r>
            <w:tab/>
          </w:r>
          <w:r>
            <w:rPr>
              <w:spacing w:val="-5"/>
            </w:rPr>
            <w:t>39</w:t>
          </w:r>
        </w:p>
        <w:p w14:paraId="3061F2B3" w14:textId="77777777" w:rsidR="007178EE" w:rsidRDefault="0069740C">
          <w:pPr>
            <w:pStyle w:val="TOC2"/>
            <w:numPr>
              <w:ilvl w:val="1"/>
              <w:numId w:val="27"/>
            </w:numPr>
            <w:tabs>
              <w:tab w:val="left" w:pos="2576"/>
              <w:tab w:val="right" w:leader="dot" w:pos="10083"/>
            </w:tabs>
            <w:spacing w:line="240" w:lineRule="auto"/>
            <w:ind w:left="2575" w:hanging="417"/>
          </w:pPr>
          <w:r>
            <w:t>Addressing</w:t>
          </w:r>
          <w:r>
            <w:rPr>
              <w:spacing w:val="-1"/>
            </w:rPr>
            <w:t xml:space="preserve"> </w:t>
          </w:r>
          <w:r>
            <w:t>National</w:t>
          </w:r>
          <w:r>
            <w:rPr>
              <w:spacing w:val="-1"/>
            </w:rPr>
            <w:t xml:space="preserve"> </w:t>
          </w:r>
          <w:r>
            <w:rPr>
              <w:spacing w:val="-2"/>
            </w:rPr>
            <w:t>Needs</w:t>
          </w:r>
          <w:r>
            <w:tab/>
          </w:r>
          <w:r>
            <w:rPr>
              <w:spacing w:val="-5"/>
            </w:rPr>
            <w:t>39</w:t>
          </w:r>
        </w:p>
        <w:p w14:paraId="3061F2B4" w14:textId="77777777" w:rsidR="007178EE" w:rsidRDefault="0069740C">
          <w:pPr>
            <w:pStyle w:val="TOC2"/>
            <w:numPr>
              <w:ilvl w:val="1"/>
              <w:numId w:val="27"/>
            </w:numPr>
            <w:tabs>
              <w:tab w:val="left" w:pos="2575"/>
              <w:tab w:val="right" w:leader="dot" w:pos="10080"/>
            </w:tabs>
            <w:ind w:hanging="416"/>
          </w:pPr>
          <w:r>
            <w:t xml:space="preserve">Evaluation </w:t>
          </w:r>
          <w:r>
            <w:rPr>
              <w:spacing w:val="-4"/>
            </w:rPr>
            <w:t>Plan</w:t>
          </w:r>
          <w:r>
            <w:tab/>
          </w:r>
          <w:r>
            <w:rPr>
              <w:spacing w:val="-5"/>
            </w:rPr>
            <w:t>42</w:t>
          </w:r>
        </w:p>
        <w:p w14:paraId="3061F2B5" w14:textId="77777777" w:rsidR="007178EE" w:rsidRDefault="0069740C">
          <w:pPr>
            <w:pStyle w:val="TOC2"/>
            <w:numPr>
              <w:ilvl w:val="1"/>
              <w:numId w:val="27"/>
            </w:numPr>
            <w:tabs>
              <w:tab w:val="left" w:pos="2575"/>
              <w:tab w:val="right" w:leader="dot" w:pos="10079"/>
            </w:tabs>
            <w:ind w:hanging="416"/>
          </w:pPr>
          <w:r>
            <w:t>Equal</w:t>
          </w:r>
          <w:r>
            <w:rPr>
              <w:spacing w:val="-1"/>
            </w:rPr>
            <w:t xml:space="preserve"> </w:t>
          </w:r>
          <w:r>
            <w:t>Acce</w:t>
          </w:r>
          <w:r>
            <w:t>ss</w:t>
          </w:r>
          <w:r>
            <w:rPr>
              <w:spacing w:val="-1"/>
            </w:rPr>
            <w:t xml:space="preserve"> </w:t>
          </w:r>
          <w:r>
            <w:t xml:space="preserve">for </w:t>
          </w:r>
          <w:r>
            <w:rPr>
              <w:spacing w:val="-2"/>
            </w:rPr>
            <w:t>Underrepresented</w:t>
          </w:r>
          <w:r>
            <w:tab/>
          </w:r>
          <w:r>
            <w:rPr>
              <w:spacing w:val="-5"/>
            </w:rPr>
            <w:t>43</w:t>
          </w:r>
        </w:p>
        <w:p w14:paraId="3061F2B6" w14:textId="77777777" w:rsidR="007178EE" w:rsidRDefault="0069740C">
          <w:pPr>
            <w:pStyle w:val="TOC1"/>
            <w:tabs>
              <w:tab w:val="right" w:leader="dot" w:pos="10079"/>
            </w:tabs>
            <w:rPr>
              <w:b w:val="0"/>
            </w:rPr>
          </w:pPr>
          <w:r>
            <w:t>Criterion</w:t>
          </w:r>
          <w:r>
            <w:rPr>
              <w:spacing w:val="-3"/>
            </w:rPr>
            <w:t xml:space="preserve"> </w:t>
          </w:r>
          <w:r>
            <w:t xml:space="preserve">H: </w:t>
          </w:r>
          <w:r>
            <w:rPr>
              <w:spacing w:val="-2"/>
            </w:rPr>
            <w:t>Outreach</w:t>
          </w:r>
          <w:r>
            <w:tab/>
          </w:r>
          <w:r>
            <w:rPr>
              <w:b w:val="0"/>
              <w:spacing w:val="-5"/>
            </w:rPr>
            <w:t>45</w:t>
          </w:r>
        </w:p>
        <w:p w14:paraId="3061F2B7" w14:textId="77777777" w:rsidR="007178EE" w:rsidRDefault="0069740C">
          <w:pPr>
            <w:pStyle w:val="TOC1"/>
            <w:tabs>
              <w:tab w:val="right" w:leader="dot" w:pos="10079"/>
            </w:tabs>
            <w:spacing w:line="240" w:lineRule="auto"/>
            <w:rPr>
              <w:b w:val="0"/>
            </w:rPr>
          </w:pPr>
          <w:hyperlink w:anchor="_TOC_250001" w:history="1">
            <w:r>
              <w:t>Criterion</w:t>
            </w:r>
            <w:r>
              <w:rPr>
                <w:spacing w:val="-1"/>
              </w:rPr>
              <w:t xml:space="preserve"> </w:t>
            </w:r>
            <w:r>
              <w:t>I:</w:t>
            </w:r>
            <w:r>
              <w:rPr>
                <w:spacing w:val="-1"/>
              </w:rPr>
              <w:t xml:space="preserve"> </w:t>
            </w:r>
            <w:r>
              <w:t>Program</w:t>
            </w:r>
            <w:r>
              <w:rPr>
                <w:spacing w:val="-1"/>
              </w:rPr>
              <w:t xml:space="preserve"> </w:t>
            </w:r>
            <w:r>
              <w:t>Planning</w:t>
            </w:r>
            <w:r>
              <w:rPr>
                <w:spacing w:val="-1"/>
              </w:rPr>
              <w:t xml:space="preserve"> </w:t>
            </w:r>
            <w:r>
              <w:t xml:space="preserve">and </w:t>
            </w:r>
            <w:r>
              <w:rPr>
                <w:spacing w:val="-2"/>
              </w:rPr>
              <w:t>Budget</w:t>
            </w:r>
            <w:r>
              <w:tab/>
            </w:r>
            <w:r>
              <w:rPr>
                <w:b w:val="0"/>
                <w:spacing w:val="-5"/>
              </w:rPr>
              <w:t>52</w:t>
            </w:r>
          </w:hyperlink>
        </w:p>
        <w:p w14:paraId="3061F2B8" w14:textId="77777777" w:rsidR="007178EE" w:rsidRDefault="0069740C">
          <w:pPr>
            <w:pStyle w:val="TOC2"/>
            <w:numPr>
              <w:ilvl w:val="1"/>
              <w:numId w:val="26"/>
            </w:numPr>
            <w:tabs>
              <w:tab w:val="left" w:pos="2494"/>
              <w:tab w:val="right" w:leader="dot" w:pos="10080"/>
            </w:tabs>
            <w:spacing w:before="1"/>
            <w:ind w:hanging="335"/>
          </w:pPr>
          <w:hyperlink w:anchor="_TOC_250000" w:history="1">
            <w:r>
              <w:t>&amp;</w:t>
            </w:r>
            <w:r>
              <w:rPr>
                <w:spacing w:val="-1"/>
              </w:rPr>
              <w:t xml:space="preserve"> </w:t>
            </w:r>
            <w:r>
              <w:t>I.2. Quality</w:t>
            </w:r>
            <w:r>
              <w:rPr>
                <w:spacing w:val="-2"/>
              </w:rPr>
              <w:t xml:space="preserve"> </w:t>
            </w:r>
            <w:r>
              <w:t>of Plan,</w:t>
            </w:r>
            <w:r>
              <w:rPr>
                <w:spacing w:val="-1"/>
              </w:rPr>
              <w:t xml:space="preserve"> </w:t>
            </w:r>
            <w:r>
              <w:t>Purpose</w:t>
            </w:r>
            <w:r>
              <w:rPr>
                <w:spacing w:val="-2"/>
              </w:rPr>
              <w:t xml:space="preserve"> </w:t>
            </w:r>
            <w:r>
              <w:t>of Center</w:t>
            </w:r>
            <w:r>
              <w:rPr>
                <w:spacing w:val="-1"/>
              </w:rPr>
              <w:t xml:space="preserve"> </w:t>
            </w:r>
            <w:r>
              <w:t>Activities</w:t>
            </w:r>
            <w:r>
              <w:rPr>
                <w:spacing w:val="-2"/>
              </w:rPr>
              <w:t xml:space="preserve"> </w:t>
            </w:r>
            <w:r>
              <w:t xml:space="preserve">and </w:t>
            </w:r>
            <w:r>
              <w:rPr>
                <w:spacing w:val="-2"/>
              </w:rPr>
              <w:t>Timeline</w:t>
            </w:r>
            <w:r>
              <w:tab/>
            </w:r>
            <w:r>
              <w:rPr>
                <w:spacing w:val="-5"/>
              </w:rPr>
              <w:t>52</w:t>
            </w:r>
          </w:hyperlink>
        </w:p>
        <w:p w14:paraId="3061F2B9" w14:textId="77777777" w:rsidR="007178EE" w:rsidRDefault="0069740C">
          <w:pPr>
            <w:pStyle w:val="TOC2"/>
            <w:numPr>
              <w:ilvl w:val="1"/>
              <w:numId w:val="25"/>
            </w:numPr>
            <w:tabs>
              <w:tab w:val="left" w:pos="2493"/>
              <w:tab w:val="right" w:leader="dot" w:pos="10080"/>
            </w:tabs>
            <w:ind w:hanging="334"/>
          </w:pPr>
          <w:r>
            <w:rPr>
              <w:spacing w:val="-2"/>
            </w:rPr>
            <w:t>Cost-Effectiveness</w:t>
          </w:r>
          <w:r>
            <w:tab/>
          </w:r>
          <w:r>
            <w:rPr>
              <w:spacing w:val="-5"/>
            </w:rPr>
            <w:t>61</w:t>
          </w:r>
        </w:p>
        <w:p w14:paraId="3061F2BA" w14:textId="77777777" w:rsidR="007178EE" w:rsidRDefault="0069740C">
          <w:pPr>
            <w:pStyle w:val="TOC2"/>
            <w:numPr>
              <w:ilvl w:val="1"/>
              <w:numId w:val="25"/>
            </w:numPr>
            <w:tabs>
              <w:tab w:val="left" w:pos="2494"/>
              <w:tab w:val="right" w:leader="dot" w:pos="10079"/>
            </w:tabs>
            <w:ind w:left="2493" w:hanging="335"/>
          </w:pPr>
          <w:r>
            <w:t>Long-Term</w:t>
          </w:r>
          <w:r>
            <w:rPr>
              <w:spacing w:val="-3"/>
            </w:rPr>
            <w:t xml:space="preserve"> </w:t>
          </w:r>
          <w:r>
            <w:rPr>
              <w:spacing w:val="-2"/>
            </w:rPr>
            <w:t>Impact</w:t>
          </w:r>
          <w:r>
            <w:tab/>
          </w:r>
          <w:r>
            <w:rPr>
              <w:spacing w:val="-5"/>
            </w:rPr>
            <w:t>61</w:t>
          </w:r>
        </w:p>
        <w:p w14:paraId="3061F2BB" w14:textId="77777777" w:rsidR="007178EE" w:rsidRDefault="0069740C">
          <w:pPr>
            <w:pStyle w:val="TOC1"/>
            <w:tabs>
              <w:tab w:val="right" w:leader="dot" w:pos="10080"/>
            </w:tabs>
            <w:spacing w:line="240" w:lineRule="auto"/>
            <w:rPr>
              <w:b w:val="0"/>
            </w:rPr>
          </w:pPr>
          <w:r>
            <w:t>Criterion</w:t>
          </w:r>
          <w:r>
            <w:rPr>
              <w:spacing w:val="-4"/>
            </w:rPr>
            <w:t xml:space="preserve"> </w:t>
          </w:r>
          <w:r>
            <w:t>J:</w:t>
          </w:r>
          <w:r>
            <w:rPr>
              <w:spacing w:val="-5"/>
            </w:rPr>
            <w:t xml:space="preserve"> </w:t>
          </w:r>
          <w:r>
            <w:t>NRC</w:t>
          </w:r>
          <w:r>
            <w:rPr>
              <w:spacing w:val="-3"/>
            </w:rPr>
            <w:t xml:space="preserve"> </w:t>
          </w:r>
          <w:r>
            <w:t>Competitive</w:t>
          </w:r>
          <w:r>
            <w:rPr>
              <w:spacing w:val="-3"/>
            </w:rPr>
            <w:t xml:space="preserve"> </w:t>
          </w:r>
          <w:r>
            <w:t>Preference</w:t>
          </w:r>
          <w:r>
            <w:rPr>
              <w:spacing w:val="-3"/>
            </w:rPr>
            <w:t xml:space="preserve"> </w:t>
          </w:r>
          <w:r>
            <w:rPr>
              <w:spacing w:val="-2"/>
            </w:rPr>
            <w:t>Priority</w:t>
          </w:r>
          <w:r>
            <w:tab/>
          </w:r>
          <w:r>
            <w:rPr>
              <w:b w:val="0"/>
              <w:spacing w:val="-5"/>
            </w:rPr>
            <w:t>62</w:t>
          </w:r>
        </w:p>
      </w:sdtContent>
    </w:sdt>
    <w:p w14:paraId="3061F2BC" w14:textId="77777777" w:rsidR="007178EE" w:rsidRDefault="0069740C">
      <w:pPr>
        <w:spacing w:before="1" w:line="241" w:lineRule="exact"/>
        <w:ind w:left="1079"/>
        <w:rPr>
          <w:b/>
          <w:sz w:val="21"/>
        </w:rPr>
      </w:pPr>
      <w:r>
        <w:rPr>
          <w:b/>
          <w:spacing w:val="-2"/>
          <w:sz w:val="21"/>
        </w:rPr>
        <w:t>Appendices</w:t>
      </w:r>
    </w:p>
    <w:p w14:paraId="3061F2BD" w14:textId="77777777" w:rsidR="007178EE" w:rsidRDefault="0069740C">
      <w:pPr>
        <w:spacing w:line="241" w:lineRule="exact"/>
        <w:ind w:left="1440"/>
        <w:rPr>
          <w:b/>
          <w:sz w:val="21"/>
        </w:rPr>
      </w:pPr>
      <w:r>
        <w:rPr>
          <w:b/>
          <w:sz w:val="21"/>
        </w:rPr>
        <w:t>Appendix</w:t>
      </w:r>
      <w:r>
        <w:rPr>
          <w:b/>
          <w:spacing w:val="-5"/>
          <w:sz w:val="21"/>
        </w:rPr>
        <w:t xml:space="preserve"> </w:t>
      </w:r>
      <w:r>
        <w:rPr>
          <w:b/>
          <w:sz w:val="21"/>
        </w:rPr>
        <w:t>A:</w:t>
      </w:r>
      <w:r>
        <w:rPr>
          <w:b/>
          <w:spacing w:val="-5"/>
          <w:sz w:val="21"/>
        </w:rPr>
        <w:t xml:space="preserve"> </w:t>
      </w:r>
      <w:r>
        <w:rPr>
          <w:b/>
          <w:sz w:val="21"/>
        </w:rPr>
        <w:t>Florida</w:t>
      </w:r>
      <w:r>
        <w:rPr>
          <w:b/>
          <w:spacing w:val="-6"/>
          <w:sz w:val="21"/>
        </w:rPr>
        <w:t xml:space="preserve"> </w:t>
      </w:r>
      <w:r>
        <w:rPr>
          <w:b/>
          <w:sz w:val="21"/>
        </w:rPr>
        <w:t>International</w:t>
      </w:r>
      <w:r>
        <w:rPr>
          <w:b/>
          <w:spacing w:val="-7"/>
          <w:sz w:val="21"/>
        </w:rPr>
        <w:t xml:space="preserve"> </w:t>
      </w:r>
      <w:r>
        <w:rPr>
          <w:b/>
          <w:sz w:val="21"/>
        </w:rPr>
        <w:t>University</w:t>
      </w:r>
      <w:r>
        <w:rPr>
          <w:b/>
          <w:spacing w:val="-6"/>
          <w:sz w:val="21"/>
        </w:rPr>
        <w:t xml:space="preserve"> </w:t>
      </w:r>
      <w:r>
        <w:rPr>
          <w:b/>
          <w:sz w:val="21"/>
        </w:rPr>
        <w:t>Itemized</w:t>
      </w:r>
      <w:r>
        <w:rPr>
          <w:b/>
          <w:spacing w:val="-6"/>
          <w:sz w:val="21"/>
        </w:rPr>
        <w:t xml:space="preserve"> </w:t>
      </w:r>
      <w:r>
        <w:rPr>
          <w:b/>
          <w:spacing w:val="-2"/>
          <w:sz w:val="21"/>
        </w:rPr>
        <w:t>Budget</w:t>
      </w:r>
    </w:p>
    <w:p w14:paraId="3061F2BE" w14:textId="77777777" w:rsidR="007178EE" w:rsidRDefault="0069740C">
      <w:pPr>
        <w:ind w:left="1439" w:right="766"/>
        <w:rPr>
          <w:b/>
          <w:sz w:val="21"/>
        </w:rPr>
      </w:pPr>
      <w:r>
        <w:rPr>
          <w:b/>
          <w:sz w:val="21"/>
        </w:rPr>
        <w:t>Appendix</w:t>
      </w:r>
      <w:r>
        <w:rPr>
          <w:b/>
          <w:spacing w:val="-4"/>
          <w:sz w:val="21"/>
        </w:rPr>
        <w:t xml:space="preserve"> </w:t>
      </w:r>
      <w:r>
        <w:rPr>
          <w:b/>
          <w:sz w:val="21"/>
        </w:rPr>
        <w:t>B:</w:t>
      </w:r>
      <w:r>
        <w:rPr>
          <w:b/>
          <w:spacing w:val="-3"/>
          <w:sz w:val="21"/>
        </w:rPr>
        <w:t xml:space="preserve"> </w:t>
      </w:r>
      <w:r>
        <w:rPr>
          <w:b/>
          <w:sz w:val="21"/>
        </w:rPr>
        <w:t>Florida</w:t>
      </w:r>
      <w:r>
        <w:rPr>
          <w:b/>
          <w:spacing w:val="-4"/>
          <w:sz w:val="21"/>
        </w:rPr>
        <w:t xml:space="preserve"> </w:t>
      </w:r>
      <w:r>
        <w:rPr>
          <w:b/>
          <w:sz w:val="21"/>
        </w:rPr>
        <w:t>International</w:t>
      </w:r>
      <w:r>
        <w:rPr>
          <w:b/>
          <w:spacing w:val="-4"/>
          <w:sz w:val="21"/>
        </w:rPr>
        <w:t xml:space="preserve"> </w:t>
      </w:r>
      <w:r>
        <w:rPr>
          <w:b/>
          <w:sz w:val="21"/>
        </w:rPr>
        <w:t>University</w:t>
      </w:r>
      <w:r>
        <w:rPr>
          <w:b/>
          <w:spacing w:val="-4"/>
          <w:sz w:val="21"/>
        </w:rPr>
        <w:t xml:space="preserve"> </w:t>
      </w:r>
      <w:r>
        <w:rPr>
          <w:b/>
          <w:sz w:val="21"/>
        </w:rPr>
        <w:t>Faculty</w:t>
      </w:r>
      <w:r>
        <w:rPr>
          <w:b/>
          <w:spacing w:val="-4"/>
          <w:sz w:val="21"/>
        </w:rPr>
        <w:t xml:space="preserve"> </w:t>
      </w:r>
      <w:r>
        <w:rPr>
          <w:b/>
          <w:sz w:val="21"/>
        </w:rPr>
        <w:t>and</w:t>
      </w:r>
      <w:r>
        <w:rPr>
          <w:b/>
          <w:spacing w:val="-4"/>
          <w:sz w:val="21"/>
        </w:rPr>
        <w:t xml:space="preserve"> </w:t>
      </w:r>
      <w:r>
        <w:rPr>
          <w:b/>
          <w:sz w:val="21"/>
        </w:rPr>
        <w:t>Key</w:t>
      </w:r>
      <w:r>
        <w:rPr>
          <w:b/>
          <w:spacing w:val="-4"/>
          <w:sz w:val="21"/>
        </w:rPr>
        <w:t xml:space="preserve"> </w:t>
      </w:r>
      <w:r>
        <w:rPr>
          <w:b/>
          <w:sz w:val="21"/>
        </w:rPr>
        <w:t>Personnel</w:t>
      </w:r>
      <w:r>
        <w:rPr>
          <w:b/>
          <w:spacing w:val="-4"/>
          <w:sz w:val="21"/>
        </w:rPr>
        <w:t xml:space="preserve"> </w:t>
      </w:r>
      <w:r>
        <w:rPr>
          <w:b/>
          <w:sz w:val="21"/>
        </w:rPr>
        <w:t>Biographical</w:t>
      </w:r>
      <w:r>
        <w:rPr>
          <w:b/>
          <w:spacing w:val="-5"/>
          <w:sz w:val="21"/>
        </w:rPr>
        <w:t xml:space="preserve"> </w:t>
      </w:r>
      <w:r>
        <w:rPr>
          <w:b/>
          <w:sz w:val="21"/>
        </w:rPr>
        <w:t>Information* Appendix C: Florida International University Project Personnel Position Descriptions</w:t>
      </w:r>
    </w:p>
    <w:p w14:paraId="3061F2BF" w14:textId="77777777" w:rsidR="007178EE" w:rsidRDefault="0069740C">
      <w:pPr>
        <w:ind w:left="1439" w:right="2451"/>
        <w:rPr>
          <w:b/>
          <w:sz w:val="21"/>
        </w:rPr>
      </w:pPr>
      <w:r>
        <w:rPr>
          <w:b/>
          <w:sz w:val="21"/>
        </w:rPr>
        <w:t>Appendix</w:t>
      </w:r>
      <w:r>
        <w:rPr>
          <w:b/>
          <w:spacing w:val="-4"/>
          <w:sz w:val="21"/>
        </w:rPr>
        <w:t xml:space="preserve"> </w:t>
      </w:r>
      <w:r>
        <w:rPr>
          <w:b/>
          <w:sz w:val="21"/>
        </w:rPr>
        <w:t>D:</w:t>
      </w:r>
      <w:r>
        <w:rPr>
          <w:b/>
          <w:spacing w:val="-3"/>
          <w:sz w:val="21"/>
        </w:rPr>
        <w:t xml:space="preserve"> </w:t>
      </w:r>
      <w:r>
        <w:rPr>
          <w:b/>
          <w:sz w:val="21"/>
        </w:rPr>
        <w:t>Florida</w:t>
      </w:r>
      <w:r>
        <w:rPr>
          <w:b/>
          <w:spacing w:val="-4"/>
          <w:sz w:val="21"/>
        </w:rPr>
        <w:t xml:space="preserve"> </w:t>
      </w:r>
      <w:r>
        <w:rPr>
          <w:b/>
          <w:sz w:val="21"/>
        </w:rPr>
        <w:t>International</w:t>
      </w:r>
      <w:r>
        <w:rPr>
          <w:b/>
          <w:spacing w:val="-5"/>
          <w:sz w:val="21"/>
        </w:rPr>
        <w:t xml:space="preserve"> </w:t>
      </w:r>
      <w:r>
        <w:rPr>
          <w:b/>
          <w:sz w:val="21"/>
        </w:rPr>
        <w:t>University</w:t>
      </w:r>
      <w:r>
        <w:rPr>
          <w:b/>
          <w:spacing w:val="-5"/>
          <w:sz w:val="21"/>
        </w:rPr>
        <w:t xml:space="preserve"> </w:t>
      </w:r>
      <w:r>
        <w:rPr>
          <w:b/>
          <w:sz w:val="21"/>
        </w:rPr>
        <w:t>2020-2023</w:t>
      </w:r>
      <w:r>
        <w:rPr>
          <w:b/>
          <w:spacing w:val="-4"/>
          <w:sz w:val="21"/>
        </w:rPr>
        <w:t xml:space="preserve"> </w:t>
      </w:r>
      <w:r>
        <w:rPr>
          <w:b/>
          <w:sz w:val="21"/>
        </w:rPr>
        <w:t>Master</w:t>
      </w:r>
      <w:r>
        <w:rPr>
          <w:b/>
          <w:spacing w:val="-5"/>
          <w:sz w:val="21"/>
        </w:rPr>
        <w:t xml:space="preserve"> </w:t>
      </w:r>
      <w:r>
        <w:rPr>
          <w:b/>
          <w:sz w:val="21"/>
        </w:rPr>
        <w:t>Course</w:t>
      </w:r>
      <w:r>
        <w:rPr>
          <w:b/>
          <w:spacing w:val="-4"/>
          <w:sz w:val="21"/>
        </w:rPr>
        <w:t xml:space="preserve"> </w:t>
      </w:r>
      <w:r>
        <w:rPr>
          <w:b/>
          <w:sz w:val="21"/>
        </w:rPr>
        <w:t>List Appendix E: Evaluation Plan</w:t>
      </w:r>
    </w:p>
    <w:p w14:paraId="3061F2C0" w14:textId="77777777" w:rsidR="007178EE" w:rsidRDefault="0069740C">
      <w:pPr>
        <w:ind w:left="1439"/>
        <w:rPr>
          <w:b/>
          <w:sz w:val="21"/>
        </w:rPr>
      </w:pPr>
      <w:r>
        <w:rPr>
          <w:b/>
          <w:sz w:val="21"/>
        </w:rPr>
        <w:t>Appendix</w:t>
      </w:r>
      <w:r>
        <w:rPr>
          <w:b/>
          <w:spacing w:val="-4"/>
          <w:sz w:val="21"/>
        </w:rPr>
        <w:t xml:space="preserve"> </w:t>
      </w:r>
      <w:r>
        <w:rPr>
          <w:b/>
          <w:sz w:val="21"/>
        </w:rPr>
        <w:t>F:</w:t>
      </w:r>
      <w:r>
        <w:rPr>
          <w:b/>
          <w:spacing w:val="-3"/>
          <w:sz w:val="21"/>
        </w:rPr>
        <w:t xml:space="preserve"> </w:t>
      </w:r>
      <w:r>
        <w:rPr>
          <w:b/>
          <w:sz w:val="21"/>
        </w:rPr>
        <w:t>Letters</w:t>
      </w:r>
      <w:r>
        <w:rPr>
          <w:b/>
          <w:spacing w:val="-4"/>
          <w:sz w:val="21"/>
        </w:rPr>
        <w:t xml:space="preserve"> </w:t>
      </w:r>
      <w:r>
        <w:rPr>
          <w:b/>
          <w:sz w:val="21"/>
        </w:rPr>
        <w:t>of</w:t>
      </w:r>
      <w:r>
        <w:rPr>
          <w:b/>
          <w:spacing w:val="-3"/>
          <w:sz w:val="21"/>
        </w:rPr>
        <w:t xml:space="preserve"> </w:t>
      </w:r>
      <w:r>
        <w:rPr>
          <w:b/>
          <w:spacing w:val="-2"/>
          <w:sz w:val="21"/>
        </w:rPr>
        <w:t>Support</w:t>
      </w:r>
    </w:p>
    <w:p w14:paraId="3061F2C1" w14:textId="77777777" w:rsidR="007178EE" w:rsidRDefault="007178EE">
      <w:pPr>
        <w:pStyle w:val="BodyText"/>
        <w:ind w:left="0"/>
        <w:rPr>
          <w:b/>
          <w:sz w:val="22"/>
        </w:rPr>
      </w:pPr>
    </w:p>
    <w:p w14:paraId="3061F2C2" w14:textId="77777777" w:rsidR="007178EE" w:rsidRDefault="0069740C">
      <w:pPr>
        <w:ind w:left="1080"/>
        <w:rPr>
          <w:b/>
          <w:sz w:val="19"/>
        </w:rPr>
      </w:pPr>
      <w:r>
        <w:rPr>
          <w:b/>
          <w:sz w:val="19"/>
        </w:rPr>
        <w:t>*</w:t>
      </w:r>
      <w:r>
        <w:rPr>
          <w:b/>
          <w:spacing w:val="-2"/>
          <w:sz w:val="19"/>
        </w:rPr>
        <w:t xml:space="preserve"> </w:t>
      </w:r>
      <w:r>
        <w:rPr>
          <w:b/>
          <w:sz w:val="19"/>
        </w:rPr>
        <w:t>Faculty</w:t>
      </w:r>
      <w:r>
        <w:rPr>
          <w:b/>
          <w:spacing w:val="-7"/>
          <w:sz w:val="19"/>
        </w:rPr>
        <w:t xml:space="preserve"> </w:t>
      </w:r>
      <w:r>
        <w:rPr>
          <w:b/>
          <w:sz w:val="19"/>
        </w:rPr>
        <w:t>b</w:t>
      </w:r>
      <w:r>
        <w:rPr>
          <w:b/>
          <w:sz w:val="19"/>
        </w:rPr>
        <w:t>iographical</w:t>
      </w:r>
      <w:r>
        <w:rPr>
          <w:b/>
          <w:spacing w:val="-6"/>
          <w:sz w:val="19"/>
        </w:rPr>
        <w:t xml:space="preserve"> </w:t>
      </w:r>
      <w:r>
        <w:rPr>
          <w:b/>
          <w:sz w:val="19"/>
        </w:rPr>
        <w:t>percentages</w:t>
      </w:r>
      <w:r>
        <w:rPr>
          <w:b/>
          <w:spacing w:val="-6"/>
          <w:sz w:val="19"/>
        </w:rPr>
        <w:t xml:space="preserve"> </w:t>
      </w:r>
      <w:r>
        <w:rPr>
          <w:b/>
          <w:sz w:val="19"/>
        </w:rPr>
        <w:t>represent</w:t>
      </w:r>
      <w:r>
        <w:rPr>
          <w:b/>
          <w:spacing w:val="-6"/>
          <w:sz w:val="19"/>
        </w:rPr>
        <w:t xml:space="preserve"> </w:t>
      </w:r>
      <w:r>
        <w:rPr>
          <w:b/>
          <w:sz w:val="19"/>
        </w:rPr>
        <w:t>faculty</w:t>
      </w:r>
      <w:r>
        <w:rPr>
          <w:b/>
          <w:spacing w:val="-6"/>
          <w:sz w:val="19"/>
        </w:rPr>
        <w:t xml:space="preserve"> </w:t>
      </w:r>
      <w:r>
        <w:rPr>
          <w:b/>
          <w:sz w:val="19"/>
        </w:rPr>
        <w:t>scholarly</w:t>
      </w:r>
      <w:r>
        <w:rPr>
          <w:b/>
          <w:spacing w:val="-7"/>
          <w:sz w:val="19"/>
        </w:rPr>
        <w:t xml:space="preserve"> </w:t>
      </w:r>
      <w:r>
        <w:rPr>
          <w:b/>
          <w:sz w:val="19"/>
        </w:rPr>
        <w:t>activity</w:t>
      </w:r>
      <w:r>
        <w:rPr>
          <w:b/>
          <w:spacing w:val="-6"/>
          <w:sz w:val="19"/>
        </w:rPr>
        <w:t xml:space="preserve"> </w:t>
      </w:r>
      <w:r>
        <w:rPr>
          <w:b/>
          <w:sz w:val="19"/>
        </w:rPr>
        <w:t>dedicated</w:t>
      </w:r>
      <w:r>
        <w:rPr>
          <w:b/>
          <w:spacing w:val="-6"/>
          <w:sz w:val="19"/>
        </w:rPr>
        <w:t xml:space="preserve"> </w:t>
      </w:r>
      <w:r>
        <w:rPr>
          <w:b/>
          <w:sz w:val="19"/>
        </w:rPr>
        <w:t>to</w:t>
      </w:r>
      <w:r>
        <w:rPr>
          <w:b/>
          <w:spacing w:val="-6"/>
          <w:sz w:val="19"/>
        </w:rPr>
        <w:t xml:space="preserve"> </w:t>
      </w:r>
      <w:r>
        <w:rPr>
          <w:b/>
          <w:sz w:val="19"/>
        </w:rPr>
        <w:t>LAS</w:t>
      </w:r>
      <w:r>
        <w:rPr>
          <w:b/>
          <w:spacing w:val="-6"/>
          <w:sz w:val="19"/>
        </w:rPr>
        <w:t xml:space="preserve"> </w:t>
      </w:r>
      <w:r>
        <w:rPr>
          <w:b/>
          <w:sz w:val="19"/>
        </w:rPr>
        <w:t>courses,</w:t>
      </w:r>
      <w:r>
        <w:rPr>
          <w:b/>
          <w:spacing w:val="-7"/>
          <w:sz w:val="19"/>
        </w:rPr>
        <w:t xml:space="preserve"> </w:t>
      </w:r>
      <w:r>
        <w:rPr>
          <w:b/>
          <w:sz w:val="19"/>
        </w:rPr>
        <w:t>research</w:t>
      </w:r>
      <w:r>
        <w:rPr>
          <w:b/>
          <w:spacing w:val="-6"/>
          <w:sz w:val="19"/>
        </w:rPr>
        <w:t xml:space="preserve"> </w:t>
      </w:r>
      <w:r>
        <w:rPr>
          <w:b/>
          <w:sz w:val="19"/>
        </w:rPr>
        <w:t>and/or</w:t>
      </w:r>
      <w:r>
        <w:rPr>
          <w:b/>
          <w:spacing w:val="-6"/>
          <w:sz w:val="19"/>
        </w:rPr>
        <w:t xml:space="preserve"> </w:t>
      </w:r>
      <w:r>
        <w:rPr>
          <w:b/>
          <w:spacing w:val="-2"/>
          <w:sz w:val="19"/>
        </w:rPr>
        <w:t>service.</w:t>
      </w:r>
    </w:p>
    <w:p w14:paraId="3061F2C3" w14:textId="77777777" w:rsidR="007178EE" w:rsidRDefault="007178EE">
      <w:pPr>
        <w:rPr>
          <w:sz w:val="19"/>
        </w:rPr>
        <w:sectPr w:rsidR="007178EE">
          <w:headerReference w:type="default" r:id="rId8"/>
          <w:pgSz w:w="12240" w:h="15840"/>
          <w:pgMar w:top="1360" w:right="680" w:bottom="280" w:left="0" w:header="666" w:footer="0" w:gutter="0"/>
          <w:cols w:space="720"/>
        </w:sectPr>
      </w:pPr>
    </w:p>
    <w:p w14:paraId="3061F2C4" w14:textId="77777777" w:rsidR="007178EE" w:rsidRDefault="0069740C">
      <w:pPr>
        <w:pStyle w:val="Heading1"/>
        <w:spacing w:before="80"/>
      </w:pPr>
      <w:r>
        <w:rPr>
          <w:spacing w:val="-2"/>
        </w:rPr>
        <w:lastRenderedPageBreak/>
        <w:t>Abstract</w:t>
      </w:r>
    </w:p>
    <w:p w14:paraId="3061F2C5" w14:textId="77777777" w:rsidR="007178EE" w:rsidRDefault="007178EE">
      <w:pPr>
        <w:pStyle w:val="BodyText"/>
        <w:spacing w:before="11"/>
        <w:ind w:left="0"/>
        <w:rPr>
          <w:b/>
          <w:sz w:val="23"/>
        </w:rPr>
      </w:pPr>
    </w:p>
    <w:p w14:paraId="3061F2C6" w14:textId="77777777" w:rsidR="007178EE" w:rsidRDefault="0069740C">
      <w:pPr>
        <w:pStyle w:val="BodyText"/>
        <w:ind w:left="1439" w:right="766" w:firstLine="720"/>
      </w:pPr>
      <w:r>
        <w:t xml:space="preserve">The Kimberly Green Latin American and Caribbean Center (LACC) at Florida International University (FIU) is a world-renowned center of excellence and leadership in teaching, research and training. Over the past four years, LACC has fulfilled its mission as </w:t>
      </w:r>
      <w:r>
        <w:t>a National Research Center (NRC) by supporting minority and under-resourced students, generating and disseminating cutting-edge academic and policy-oriented research, and investing in partnerships that equip the next generation of leaders with the knowledg</w:t>
      </w:r>
      <w:r>
        <w:t>e and skills they need to address the nation’s complex priorities in the region. FIU is Miami’s only urban public research university. South Florida serves as the gateway for political, commercial, and cultural exchanges</w:t>
      </w:r>
      <w:r>
        <w:rPr>
          <w:spacing w:val="-2"/>
        </w:rPr>
        <w:t xml:space="preserve"> </w:t>
      </w:r>
      <w:r>
        <w:t>between</w:t>
      </w:r>
      <w:r>
        <w:rPr>
          <w:spacing w:val="-2"/>
        </w:rPr>
        <w:t xml:space="preserve"> </w:t>
      </w:r>
      <w:r>
        <w:t>the</w:t>
      </w:r>
      <w:r>
        <w:rPr>
          <w:spacing w:val="-2"/>
        </w:rPr>
        <w:t xml:space="preserve"> </w:t>
      </w:r>
      <w:r>
        <w:t>US</w:t>
      </w:r>
      <w:r>
        <w:rPr>
          <w:spacing w:val="-3"/>
        </w:rPr>
        <w:t xml:space="preserve"> </w:t>
      </w:r>
      <w:r>
        <w:t>and</w:t>
      </w:r>
      <w:r>
        <w:rPr>
          <w:spacing w:val="-2"/>
        </w:rPr>
        <w:t xml:space="preserve"> </w:t>
      </w:r>
      <w:r>
        <w:t>Latin</w:t>
      </w:r>
      <w:r>
        <w:rPr>
          <w:spacing w:val="-2"/>
        </w:rPr>
        <w:t xml:space="preserve"> </w:t>
      </w:r>
      <w:r>
        <w:t>America</w:t>
      </w:r>
      <w:r>
        <w:rPr>
          <w:spacing w:val="-2"/>
        </w:rPr>
        <w:t xml:space="preserve"> </w:t>
      </w:r>
      <w:r>
        <w:t>and</w:t>
      </w:r>
      <w:r>
        <w:rPr>
          <w:spacing w:val="-5"/>
        </w:rPr>
        <w:t xml:space="preserve"> </w:t>
      </w:r>
      <w:r>
        <w:t>the</w:t>
      </w:r>
      <w:r>
        <w:rPr>
          <w:spacing w:val="-3"/>
        </w:rPr>
        <w:t xml:space="preserve"> </w:t>
      </w:r>
      <w:r>
        <w:t>Caribbean.</w:t>
      </w:r>
      <w:r>
        <w:rPr>
          <w:spacing w:val="-3"/>
        </w:rPr>
        <w:t xml:space="preserve"> </w:t>
      </w:r>
      <w:r>
        <w:t>Other</w:t>
      </w:r>
      <w:r>
        <w:rPr>
          <w:spacing w:val="-3"/>
        </w:rPr>
        <w:t xml:space="preserve"> </w:t>
      </w:r>
      <w:r>
        <w:t>US</w:t>
      </w:r>
      <w:r>
        <w:rPr>
          <w:spacing w:val="-3"/>
        </w:rPr>
        <w:t xml:space="preserve"> </w:t>
      </w:r>
      <w:r>
        <w:t>cities</w:t>
      </w:r>
      <w:r>
        <w:rPr>
          <w:spacing w:val="-3"/>
        </w:rPr>
        <w:t xml:space="preserve"> </w:t>
      </w:r>
      <w:r>
        <w:t>also</w:t>
      </w:r>
      <w:r>
        <w:rPr>
          <w:spacing w:val="-3"/>
        </w:rPr>
        <w:t xml:space="preserve"> </w:t>
      </w:r>
      <w:r>
        <w:t>have</w:t>
      </w:r>
      <w:r>
        <w:rPr>
          <w:spacing w:val="-3"/>
        </w:rPr>
        <w:t xml:space="preserve"> </w:t>
      </w:r>
      <w:r>
        <w:t>large Latin American</w:t>
      </w:r>
      <w:r>
        <w:rPr>
          <w:spacing w:val="-1"/>
        </w:rPr>
        <w:t xml:space="preserve"> </w:t>
      </w:r>
      <w:r>
        <w:t>and Caribbean populations,</w:t>
      </w:r>
      <w:r>
        <w:rPr>
          <w:spacing w:val="-1"/>
        </w:rPr>
        <w:t xml:space="preserve"> </w:t>
      </w:r>
      <w:r>
        <w:t>but</w:t>
      </w:r>
      <w:r>
        <w:rPr>
          <w:spacing w:val="-1"/>
        </w:rPr>
        <w:t xml:space="preserve"> </w:t>
      </w:r>
      <w:r>
        <w:t>none</w:t>
      </w:r>
      <w:r>
        <w:rPr>
          <w:spacing w:val="-1"/>
        </w:rPr>
        <w:t xml:space="preserve"> </w:t>
      </w:r>
      <w:r>
        <w:t>is</w:t>
      </w:r>
      <w:r>
        <w:rPr>
          <w:spacing w:val="-1"/>
        </w:rPr>
        <w:t xml:space="preserve"> </w:t>
      </w:r>
      <w:r>
        <w:t>more</w:t>
      </w:r>
      <w:r>
        <w:rPr>
          <w:spacing w:val="-1"/>
        </w:rPr>
        <w:t xml:space="preserve"> </w:t>
      </w:r>
      <w:r>
        <w:t>diverse or</w:t>
      </w:r>
      <w:r>
        <w:rPr>
          <w:spacing w:val="-1"/>
        </w:rPr>
        <w:t xml:space="preserve"> </w:t>
      </w:r>
      <w:r>
        <w:t>has</w:t>
      </w:r>
      <w:r>
        <w:rPr>
          <w:spacing w:val="-1"/>
        </w:rPr>
        <w:t xml:space="preserve"> </w:t>
      </w:r>
      <w:r>
        <w:t>more direct</w:t>
      </w:r>
      <w:r>
        <w:rPr>
          <w:spacing w:val="-1"/>
        </w:rPr>
        <w:t xml:space="preserve"> </w:t>
      </w:r>
      <w:r>
        <w:t>or</w:t>
      </w:r>
      <w:r>
        <w:rPr>
          <w:spacing w:val="-1"/>
        </w:rPr>
        <w:t xml:space="preserve"> </w:t>
      </w:r>
      <w:r>
        <w:t>closer ties to the region than Miami. Accordingly, FIU has an ongoing commitment to the internationalization</w:t>
      </w:r>
      <w:r>
        <w:t xml:space="preserve"> of all of its undergraduate and graduate programs to prepare students for success in our globally connected nation. LACC is an essential part of this effort, thanks to its hemispheric focus and well-defined research, instructional, and outreach plan. NRC </w:t>
      </w:r>
      <w:r>
        <w:t>funding will allow LACC to launch vital new components of this plan in the short term and enable the university to sustain them in the long term.</w:t>
      </w:r>
    </w:p>
    <w:p w14:paraId="3061F2C7" w14:textId="77777777" w:rsidR="007178EE" w:rsidRDefault="0069740C">
      <w:pPr>
        <w:pStyle w:val="BodyText"/>
        <w:ind w:left="1439" w:right="766" w:firstLine="720"/>
      </w:pPr>
      <w:r>
        <w:t>As a Hispanic-Serving Institution and the largest minority-serving university in the US, FIU</w:t>
      </w:r>
      <w:r>
        <w:rPr>
          <w:spacing w:val="-2"/>
        </w:rPr>
        <w:t xml:space="preserve"> </w:t>
      </w:r>
      <w:r>
        <w:t>is</w:t>
      </w:r>
      <w:r>
        <w:rPr>
          <w:spacing w:val="-1"/>
        </w:rPr>
        <w:t xml:space="preserve"> </w:t>
      </w:r>
      <w:r>
        <w:t>characterized</w:t>
      </w:r>
      <w:r>
        <w:rPr>
          <w:spacing w:val="-1"/>
        </w:rPr>
        <w:t xml:space="preserve"> </w:t>
      </w:r>
      <w:r>
        <w:t>by</w:t>
      </w:r>
      <w:r>
        <w:rPr>
          <w:spacing w:val="-1"/>
        </w:rPr>
        <w:t xml:space="preserve"> </w:t>
      </w:r>
      <w:r>
        <w:t>a</w:t>
      </w:r>
      <w:r>
        <w:rPr>
          <w:spacing w:val="-1"/>
        </w:rPr>
        <w:t xml:space="preserve"> </w:t>
      </w:r>
      <w:r>
        <w:t>diversity</w:t>
      </w:r>
      <w:r>
        <w:rPr>
          <w:spacing w:val="-2"/>
        </w:rPr>
        <w:t xml:space="preserve"> </w:t>
      </w:r>
      <w:r>
        <w:t>of</w:t>
      </w:r>
      <w:r>
        <w:rPr>
          <w:spacing w:val="-2"/>
        </w:rPr>
        <w:t xml:space="preserve"> </w:t>
      </w:r>
      <w:r>
        <w:t>perspectives</w:t>
      </w:r>
      <w:r>
        <w:rPr>
          <w:spacing w:val="-2"/>
        </w:rPr>
        <w:t xml:space="preserve"> </w:t>
      </w:r>
      <w:r>
        <w:t>among</w:t>
      </w:r>
      <w:r>
        <w:rPr>
          <w:spacing w:val="-2"/>
        </w:rPr>
        <w:t xml:space="preserve"> </w:t>
      </w:r>
      <w:r>
        <w:t>its</w:t>
      </w:r>
      <w:r>
        <w:rPr>
          <w:spacing w:val="-2"/>
        </w:rPr>
        <w:t xml:space="preserve"> </w:t>
      </w:r>
      <w:r>
        <w:t>students</w:t>
      </w:r>
      <w:r>
        <w:rPr>
          <w:spacing w:val="-2"/>
        </w:rPr>
        <w:t xml:space="preserve"> </w:t>
      </w:r>
      <w:r>
        <w:t>and</w:t>
      </w:r>
      <w:r>
        <w:rPr>
          <w:spacing w:val="-2"/>
        </w:rPr>
        <w:t xml:space="preserve"> </w:t>
      </w:r>
      <w:r>
        <w:t>faculty.</w:t>
      </w:r>
      <w:r>
        <w:rPr>
          <w:spacing w:val="-2"/>
        </w:rPr>
        <w:t xml:space="preserve"> </w:t>
      </w:r>
      <w:r>
        <w:t>The</w:t>
      </w:r>
      <w:r>
        <w:rPr>
          <w:spacing w:val="-2"/>
        </w:rPr>
        <w:t xml:space="preserve"> </w:t>
      </w:r>
      <w:r>
        <w:t>breadth</w:t>
      </w:r>
      <w:r>
        <w:rPr>
          <w:spacing w:val="-2"/>
        </w:rPr>
        <w:t xml:space="preserve"> </w:t>
      </w:r>
      <w:r>
        <w:t>of 341 faculty working on Latin America and the Caribbean (LAC) informs</w:t>
      </w:r>
      <w:r>
        <w:t xml:space="preserve"> LACC priorities and ensures a wealth of high-quality instruction, research and training opportunities across a wide range of fields and foreign languages. Over 700 active LAC-related course offerings and complementary programs help develop knowledge and e</w:t>
      </w:r>
      <w:r>
        <w:t>xpertise in LAC area studies and languages and prepare students for careers in areas of national need, including health, STEM, government service, education, business, and many other fields, with an impressive graduate placement</w:t>
      </w:r>
      <w:r>
        <w:rPr>
          <w:spacing w:val="-4"/>
        </w:rPr>
        <w:t xml:space="preserve"> </w:t>
      </w:r>
      <w:r>
        <w:t>record</w:t>
      </w:r>
      <w:r>
        <w:rPr>
          <w:spacing w:val="-4"/>
        </w:rPr>
        <w:t xml:space="preserve"> </w:t>
      </w:r>
      <w:r>
        <w:t>in</w:t>
      </w:r>
      <w:r>
        <w:rPr>
          <w:spacing w:val="-4"/>
        </w:rPr>
        <w:t xml:space="preserve"> </w:t>
      </w:r>
      <w:r>
        <w:t>the</w:t>
      </w:r>
      <w:r>
        <w:rPr>
          <w:spacing w:val="-4"/>
        </w:rPr>
        <w:t xml:space="preserve"> </w:t>
      </w:r>
      <w:r>
        <w:t>public,</w:t>
      </w:r>
      <w:r>
        <w:rPr>
          <w:spacing w:val="-1"/>
        </w:rPr>
        <w:t xml:space="preserve"> </w:t>
      </w:r>
      <w:r>
        <w:t>priva</w:t>
      </w:r>
      <w:r>
        <w:t>te</w:t>
      </w:r>
      <w:r>
        <w:rPr>
          <w:spacing w:val="-3"/>
        </w:rPr>
        <w:t xml:space="preserve"> </w:t>
      </w:r>
      <w:r>
        <w:t>and</w:t>
      </w:r>
      <w:r>
        <w:rPr>
          <w:spacing w:val="-3"/>
        </w:rPr>
        <w:t xml:space="preserve"> </w:t>
      </w:r>
      <w:r>
        <w:t>non-profit</w:t>
      </w:r>
      <w:r>
        <w:rPr>
          <w:spacing w:val="-3"/>
        </w:rPr>
        <w:t xml:space="preserve"> </w:t>
      </w:r>
      <w:r>
        <w:t>sectors.</w:t>
      </w:r>
      <w:r>
        <w:rPr>
          <w:spacing w:val="-4"/>
        </w:rPr>
        <w:t xml:space="preserve"> </w:t>
      </w:r>
      <w:r>
        <w:t>Benefiting</w:t>
      </w:r>
      <w:r>
        <w:rPr>
          <w:spacing w:val="-3"/>
        </w:rPr>
        <w:t xml:space="preserve"> </w:t>
      </w:r>
      <w:r>
        <w:t>from</w:t>
      </w:r>
      <w:r>
        <w:rPr>
          <w:spacing w:val="-3"/>
        </w:rPr>
        <w:t xml:space="preserve"> </w:t>
      </w:r>
      <w:r>
        <w:t>FIU’s</w:t>
      </w:r>
      <w:r>
        <w:rPr>
          <w:spacing w:val="-4"/>
        </w:rPr>
        <w:t xml:space="preserve"> </w:t>
      </w:r>
      <w:r>
        <w:t>unwavering commitment to minority student success and career placement, LACC leverages existing robust institutional resources to enhance access and equity of educational opportunity and multiply the meaningful positive impact of its programs and funding p</w:t>
      </w:r>
      <w:r>
        <w:t>riorities.</w:t>
      </w:r>
    </w:p>
    <w:p w14:paraId="3061F2C8" w14:textId="77777777" w:rsidR="007178EE" w:rsidRDefault="0069740C">
      <w:pPr>
        <w:pStyle w:val="BodyText"/>
        <w:ind w:left="1439" w:right="806" w:firstLine="720"/>
      </w:pPr>
      <w:r>
        <w:t>The activities outlined in this NRC proposal will allow LACC to build upon current instructional and language/area studies training strengths, but also launch new initiatives designed</w:t>
      </w:r>
      <w:r>
        <w:rPr>
          <w:spacing w:val="-4"/>
        </w:rPr>
        <w:t xml:space="preserve"> </w:t>
      </w:r>
      <w:r>
        <w:t>to</w:t>
      </w:r>
      <w:r>
        <w:rPr>
          <w:spacing w:val="-4"/>
        </w:rPr>
        <w:t xml:space="preserve"> </w:t>
      </w:r>
      <w:r>
        <w:t>increase</w:t>
      </w:r>
      <w:r>
        <w:rPr>
          <w:spacing w:val="-4"/>
        </w:rPr>
        <w:t xml:space="preserve"> </w:t>
      </w:r>
      <w:r>
        <w:t>the</w:t>
      </w:r>
      <w:r>
        <w:rPr>
          <w:spacing w:val="-4"/>
        </w:rPr>
        <w:t xml:space="preserve"> </w:t>
      </w:r>
      <w:r>
        <w:t>policy</w:t>
      </w:r>
      <w:r>
        <w:rPr>
          <w:spacing w:val="-4"/>
        </w:rPr>
        <w:t xml:space="preserve"> </w:t>
      </w:r>
      <w:r>
        <w:t>relevance</w:t>
      </w:r>
      <w:r>
        <w:rPr>
          <w:spacing w:val="-4"/>
        </w:rPr>
        <w:t xml:space="preserve"> </w:t>
      </w:r>
      <w:r>
        <w:t>of</w:t>
      </w:r>
      <w:r>
        <w:rPr>
          <w:spacing w:val="-4"/>
        </w:rPr>
        <w:t xml:space="preserve"> </w:t>
      </w:r>
      <w:r>
        <w:t>LACC’s</w:t>
      </w:r>
      <w:r>
        <w:rPr>
          <w:spacing w:val="-4"/>
        </w:rPr>
        <w:t xml:space="preserve"> </w:t>
      </w:r>
      <w:r>
        <w:t>solutions-based</w:t>
      </w:r>
      <w:r>
        <w:rPr>
          <w:spacing w:val="-4"/>
        </w:rPr>
        <w:t xml:space="preserve"> </w:t>
      </w:r>
      <w:r>
        <w:t>re</w:t>
      </w:r>
      <w:r>
        <w:t>search</w:t>
      </w:r>
      <w:r>
        <w:rPr>
          <w:spacing w:val="-4"/>
        </w:rPr>
        <w:t xml:space="preserve"> </w:t>
      </w:r>
      <w:r>
        <w:t>and</w:t>
      </w:r>
      <w:r>
        <w:rPr>
          <w:spacing w:val="-4"/>
        </w:rPr>
        <w:t xml:space="preserve"> </w:t>
      </w:r>
      <w:r>
        <w:t>programming, expand professional school collaboration in support of pre-professional technical training in areas of national need and enhance literacy related to technology-based educational tools.</w:t>
      </w:r>
    </w:p>
    <w:p w14:paraId="3061F2C9" w14:textId="77777777" w:rsidR="007178EE" w:rsidRDefault="0069740C">
      <w:pPr>
        <w:pStyle w:val="BodyText"/>
        <w:ind w:left="1439" w:right="766"/>
      </w:pPr>
      <w:r>
        <w:t>Proposed</w:t>
      </w:r>
      <w:r>
        <w:rPr>
          <w:spacing w:val="-4"/>
        </w:rPr>
        <w:t xml:space="preserve"> </w:t>
      </w:r>
      <w:r>
        <w:t>activities</w:t>
      </w:r>
      <w:r>
        <w:rPr>
          <w:spacing w:val="-3"/>
        </w:rPr>
        <w:t xml:space="preserve"> </w:t>
      </w:r>
      <w:r>
        <w:t>prioritize</w:t>
      </w:r>
      <w:r>
        <w:rPr>
          <w:spacing w:val="-3"/>
        </w:rPr>
        <w:t xml:space="preserve"> </w:t>
      </w:r>
      <w:r>
        <w:t>engaging</w:t>
      </w:r>
      <w:r>
        <w:rPr>
          <w:spacing w:val="-3"/>
        </w:rPr>
        <w:t xml:space="preserve"> </w:t>
      </w:r>
      <w:r>
        <w:t>the</w:t>
      </w:r>
      <w:r>
        <w:rPr>
          <w:spacing w:val="-3"/>
        </w:rPr>
        <w:t xml:space="preserve"> </w:t>
      </w:r>
      <w:r>
        <w:t>dep</w:t>
      </w:r>
      <w:r>
        <w:t>th</w:t>
      </w:r>
      <w:r>
        <w:rPr>
          <w:spacing w:val="-3"/>
        </w:rPr>
        <w:t xml:space="preserve"> </w:t>
      </w:r>
      <w:r>
        <w:t>and</w:t>
      </w:r>
      <w:r>
        <w:rPr>
          <w:spacing w:val="-3"/>
        </w:rPr>
        <w:t xml:space="preserve"> </w:t>
      </w:r>
      <w:r>
        <w:t>diversity</w:t>
      </w:r>
      <w:r>
        <w:rPr>
          <w:spacing w:val="-5"/>
        </w:rPr>
        <w:t xml:space="preserve"> </w:t>
      </w:r>
      <w:r>
        <w:t>of</w:t>
      </w:r>
      <w:r>
        <w:rPr>
          <w:spacing w:val="-3"/>
        </w:rPr>
        <w:t xml:space="preserve"> </w:t>
      </w:r>
      <w:r>
        <w:t>perspectives</w:t>
      </w:r>
      <w:r>
        <w:rPr>
          <w:spacing w:val="-3"/>
        </w:rPr>
        <w:t xml:space="preserve"> </w:t>
      </w:r>
      <w:r>
        <w:t>of</w:t>
      </w:r>
      <w:r>
        <w:rPr>
          <w:spacing w:val="-3"/>
        </w:rPr>
        <w:t xml:space="preserve"> </w:t>
      </w:r>
      <w:r>
        <w:t>FIU</w:t>
      </w:r>
      <w:r>
        <w:rPr>
          <w:spacing w:val="-4"/>
        </w:rPr>
        <w:t xml:space="preserve"> </w:t>
      </w:r>
      <w:r>
        <w:t>faculty, students, and community partners.</w:t>
      </w:r>
    </w:p>
    <w:p w14:paraId="3061F2CA" w14:textId="77777777" w:rsidR="007178EE" w:rsidRDefault="0069740C">
      <w:pPr>
        <w:pStyle w:val="BodyText"/>
        <w:ind w:left="2159"/>
      </w:pPr>
      <w:r>
        <w:t>This</w:t>
      </w:r>
      <w:r>
        <w:rPr>
          <w:spacing w:val="-2"/>
        </w:rPr>
        <w:t xml:space="preserve"> </w:t>
      </w:r>
      <w:r>
        <w:t>proposal</w:t>
      </w:r>
      <w:r>
        <w:rPr>
          <w:spacing w:val="-1"/>
        </w:rPr>
        <w:t xml:space="preserve"> </w:t>
      </w:r>
      <w:r>
        <w:t>responds</w:t>
      </w:r>
      <w:r>
        <w:rPr>
          <w:spacing w:val="-1"/>
        </w:rPr>
        <w:t xml:space="preserve"> </w:t>
      </w:r>
      <w:r>
        <w:t>to</w:t>
      </w:r>
      <w:r>
        <w:rPr>
          <w:spacing w:val="-1"/>
        </w:rPr>
        <w:t xml:space="preserve"> </w:t>
      </w:r>
      <w:r>
        <w:t>all</w:t>
      </w:r>
      <w:r>
        <w:rPr>
          <w:spacing w:val="-1"/>
        </w:rPr>
        <w:t xml:space="preserve"> </w:t>
      </w:r>
      <w:r>
        <w:t>Absolute</w:t>
      </w:r>
      <w:r>
        <w:rPr>
          <w:spacing w:val="-3"/>
        </w:rPr>
        <w:t xml:space="preserve"> </w:t>
      </w:r>
      <w:r>
        <w:t>and</w:t>
      </w:r>
      <w:r>
        <w:rPr>
          <w:spacing w:val="-1"/>
        </w:rPr>
        <w:t xml:space="preserve"> </w:t>
      </w:r>
      <w:r>
        <w:t>Competitive</w:t>
      </w:r>
      <w:r>
        <w:rPr>
          <w:spacing w:val="-1"/>
        </w:rPr>
        <w:t xml:space="preserve"> </w:t>
      </w:r>
      <w:r>
        <w:t>NRC</w:t>
      </w:r>
      <w:r>
        <w:rPr>
          <w:spacing w:val="-2"/>
        </w:rPr>
        <w:t xml:space="preserve"> </w:t>
      </w:r>
      <w:r>
        <w:t>and</w:t>
      </w:r>
      <w:r>
        <w:rPr>
          <w:spacing w:val="-1"/>
        </w:rPr>
        <w:t xml:space="preserve"> </w:t>
      </w:r>
      <w:r>
        <w:t>FLAS</w:t>
      </w:r>
      <w:r>
        <w:rPr>
          <w:spacing w:val="-2"/>
        </w:rPr>
        <w:t xml:space="preserve"> priorities.</w:t>
      </w:r>
    </w:p>
    <w:p w14:paraId="3061F2CB" w14:textId="77777777" w:rsidR="007178EE" w:rsidRDefault="0069740C">
      <w:pPr>
        <w:pStyle w:val="BodyText"/>
        <w:ind w:left="1439" w:right="765"/>
      </w:pPr>
      <w:r>
        <w:t>LACC has a successful track record of fulfilling its NRC goals and has a set of four attainab</w:t>
      </w:r>
      <w:r>
        <w:t>le and quantifiable objectives for the FY 2022 grant cycle. The first goal is to intensify collaboration with professional schools to ensure that pre-service teachers and other pre- professionals have access to US and LAC-based training and resources to se</w:t>
      </w:r>
      <w:r>
        <w:t>rve the nation’s current and future needs. Initiatives include funding for students applying for LAC-themed internships</w:t>
      </w:r>
      <w:r>
        <w:rPr>
          <w:spacing w:val="-3"/>
        </w:rPr>
        <w:t xml:space="preserve"> </w:t>
      </w:r>
      <w:r>
        <w:t>in</w:t>
      </w:r>
      <w:r>
        <w:rPr>
          <w:spacing w:val="-3"/>
        </w:rPr>
        <w:t xml:space="preserve"> </w:t>
      </w:r>
      <w:r>
        <w:t>Washington,</w:t>
      </w:r>
      <w:r>
        <w:rPr>
          <w:spacing w:val="-3"/>
        </w:rPr>
        <w:t xml:space="preserve"> </w:t>
      </w:r>
      <w:r>
        <w:t>DC</w:t>
      </w:r>
      <w:r>
        <w:rPr>
          <w:spacing w:val="-3"/>
        </w:rPr>
        <w:t xml:space="preserve"> </w:t>
      </w:r>
      <w:r>
        <w:t>and</w:t>
      </w:r>
      <w:r>
        <w:rPr>
          <w:spacing w:val="-3"/>
        </w:rPr>
        <w:t xml:space="preserve"> </w:t>
      </w:r>
      <w:r>
        <w:t>abroad,</w:t>
      </w:r>
      <w:r>
        <w:rPr>
          <w:spacing w:val="-3"/>
        </w:rPr>
        <w:t xml:space="preserve"> </w:t>
      </w:r>
      <w:r>
        <w:t>and,</w:t>
      </w:r>
      <w:r>
        <w:rPr>
          <w:spacing w:val="-3"/>
        </w:rPr>
        <w:t xml:space="preserve"> </w:t>
      </w:r>
      <w:r>
        <w:t>with</w:t>
      </w:r>
      <w:r>
        <w:rPr>
          <w:spacing w:val="-3"/>
        </w:rPr>
        <w:t xml:space="preserve"> </w:t>
      </w:r>
      <w:r>
        <w:t>the</w:t>
      </w:r>
      <w:r>
        <w:rPr>
          <w:spacing w:val="-3"/>
        </w:rPr>
        <w:t xml:space="preserve"> </w:t>
      </w:r>
      <w:r>
        <w:t>FIU</w:t>
      </w:r>
      <w:r>
        <w:rPr>
          <w:spacing w:val="-4"/>
        </w:rPr>
        <w:t xml:space="preserve"> </w:t>
      </w:r>
      <w:r>
        <w:t>Education,</w:t>
      </w:r>
      <w:r>
        <w:rPr>
          <w:spacing w:val="-3"/>
        </w:rPr>
        <w:t xml:space="preserve"> </w:t>
      </w:r>
      <w:r>
        <w:t>expansion</w:t>
      </w:r>
      <w:r>
        <w:rPr>
          <w:spacing w:val="-3"/>
        </w:rPr>
        <w:t xml:space="preserve"> </w:t>
      </w:r>
      <w:r>
        <w:t>of</w:t>
      </w:r>
      <w:r>
        <w:rPr>
          <w:spacing w:val="-3"/>
        </w:rPr>
        <w:t xml:space="preserve"> </w:t>
      </w:r>
      <w:r>
        <w:t>the</w:t>
      </w:r>
      <w:r>
        <w:rPr>
          <w:spacing w:val="-3"/>
        </w:rPr>
        <w:t xml:space="preserve"> </w:t>
      </w:r>
      <w:r>
        <w:t>Global Gateways Program with additional LAC host sites for teaching practica that integrate LAC area studies and foreign language training into the professions. With FIU Journalism, LACC seeks to</w:t>
      </w:r>
    </w:p>
    <w:p w14:paraId="3061F2CC" w14:textId="77777777" w:rsidR="007178EE" w:rsidRDefault="007178EE">
      <w:pPr>
        <w:sectPr w:rsidR="007178EE">
          <w:pgSz w:w="12240" w:h="15840"/>
          <w:pgMar w:top="1360" w:right="680" w:bottom="280" w:left="0" w:header="666" w:footer="0" w:gutter="0"/>
          <w:cols w:space="720"/>
        </w:sectPr>
      </w:pPr>
    </w:p>
    <w:p w14:paraId="3061F2CD" w14:textId="77777777" w:rsidR="007178EE" w:rsidRDefault="0069740C">
      <w:pPr>
        <w:pStyle w:val="BodyText"/>
        <w:spacing w:before="80"/>
        <w:ind w:right="766"/>
      </w:pPr>
      <w:r>
        <w:lastRenderedPageBreak/>
        <w:t>combat disinformation and launch a Spanish-Lan</w:t>
      </w:r>
      <w:r>
        <w:t>guage Professional Training in Multimedia Journalism.</w:t>
      </w:r>
      <w:r>
        <w:rPr>
          <w:spacing w:val="-3"/>
        </w:rPr>
        <w:t xml:space="preserve"> </w:t>
      </w:r>
      <w:r>
        <w:t>NRC</w:t>
      </w:r>
      <w:r>
        <w:rPr>
          <w:spacing w:val="-3"/>
        </w:rPr>
        <w:t xml:space="preserve"> </w:t>
      </w:r>
      <w:r>
        <w:t>funds</w:t>
      </w:r>
      <w:r>
        <w:rPr>
          <w:spacing w:val="-3"/>
        </w:rPr>
        <w:t xml:space="preserve"> </w:t>
      </w:r>
      <w:r>
        <w:t>would</w:t>
      </w:r>
      <w:r>
        <w:rPr>
          <w:spacing w:val="-3"/>
        </w:rPr>
        <w:t xml:space="preserve"> </w:t>
      </w:r>
      <w:r>
        <w:t>also</w:t>
      </w:r>
      <w:r>
        <w:rPr>
          <w:spacing w:val="-2"/>
        </w:rPr>
        <w:t xml:space="preserve"> </w:t>
      </w:r>
      <w:r>
        <w:t>support</w:t>
      </w:r>
      <w:r>
        <w:rPr>
          <w:spacing w:val="-4"/>
        </w:rPr>
        <w:t xml:space="preserve"> </w:t>
      </w:r>
      <w:r>
        <w:t>a</w:t>
      </w:r>
      <w:r>
        <w:rPr>
          <w:spacing w:val="-3"/>
        </w:rPr>
        <w:t xml:space="preserve"> </w:t>
      </w:r>
      <w:r>
        <w:t>Professional</w:t>
      </w:r>
      <w:r>
        <w:rPr>
          <w:spacing w:val="-4"/>
        </w:rPr>
        <w:t xml:space="preserve"> </w:t>
      </w:r>
      <w:r>
        <w:t>Certificate</w:t>
      </w:r>
      <w:r>
        <w:rPr>
          <w:spacing w:val="-4"/>
        </w:rPr>
        <w:t xml:space="preserve"> </w:t>
      </w:r>
      <w:r>
        <w:t>in</w:t>
      </w:r>
      <w:r>
        <w:rPr>
          <w:spacing w:val="-4"/>
        </w:rPr>
        <w:t xml:space="preserve"> </w:t>
      </w:r>
      <w:r>
        <w:t>Cybersecurity</w:t>
      </w:r>
      <w:r>
        <w:rPr>
          <w:spacing w:val="-4"/>
        </w:rPr>
        <w:t xml:space="preserve"> </w:t>
      </w:r>
      <w:r>
        <w:t>in</w:t>
      </w:r>
      <w:r>
        <w:rPr>
          <w:spacing w:val="-4"/>
        </w:rPr>
        <w:t xml:space="preserve"> </w:t>
      </w:r>
      <w:r>
        <w:t>Health, in collaboration with FIU’s Global Health Consortium. In recognition of the critical economic importance of internatio</w:t>
      </w:r>
      <w:r>
        <w:t>nal tourism and the service industry to Florida and the US, new applied interdisciplinary international trainings with FIU Hospitality and Tourism Management will be made possible with Title VI support.</w:t>
      </w:r>
    </w:p>
    <w:p w14:paraId="3061F2CE" w14:textId="77777777" w:rsidR="007178EE" w:rsidRDefault="0069740C">
      <w:pPr>
        <w:pStyle w:val="BodyText"/>
        <w:ind w:right="766" w:firstLine="719"/>
      </w:pPr>
      <w:r>
        <w:t>LACC’s</w:t>
      </w:r>
      <w:r>
        <w:rPr>
          <w:spacing w:val="-4"/>
        </w:rPr>
        <w:t xml:space="preserve"> </w:t>
      </w:r>
      <w:r>
        <w:t>second</w:t>
      </w:r>
      <w:r>
        <w:rPr>
          <w:spacing w:val="-4"/>
        </w:rPr>
        <w:t xml:space="preserve"> </w:t>
      </w:r>
      <w:r>
        <w:t>goal</w:t>
      </w:r>
      <w:r>
        <w:rPr>
          <w:spacing w:val="-4"/>
        </w:rPr>
        <w:t xml:space="preserve"> </w:t>
      </w:r>
      <w:r>
        <w:t>is</w:t>
      </w:r>
      <w:r>
        <w:rPr>
          <w:spacing w:val="-4"/>
        </w:rPr>
        <w:t xml:space="preserve"> </w:t>
      </w:r>
      <w:r>
        <w:t>to</w:t>
      </w:r>
      <w:r>
        <w:rPr>
          <w:spacing w:val="-4"/>
        </w:rPr>
        <w:t xml:space="preserve"> </w:t>
      </w:r>
      <w:r>
        <w:t>enhance</w:t>
      </w:r>
      <w:r>
        <w:rPr>
          <w:spacing w:val="-4"/>
        </w:rPr>
        <w:t xml:space="preserve"> </w:t>
      </w:r>
      <w:r>
        <w:t>specialized</w:t>
      </w:r>
      <w:r>
        <w:rPr>
          <w:spacing w:val="-4"/>
        </w:rPr>
        <w:t xml:space="preserve"> </w:t>
      </w:r>
      <w:r>
        <w:t>and</w:t>
      </w:r>
      <w:r>
        <w:rPr>
          <w:spacing w:val="-4"/>
        </w:rPr>
        <w:t xml:space="preserve"> </w:t>
      </w:r>
      <w:r>
        <w:t>appl</w:t>
      </w:r>
      <w:r>
        <w:t>ied</w:t>
      </w:r>
      <w:r>
        <w:rPr>
          <w:spacing w:val="-4"/>
        </w:rPr>
        <w:t xml:space="preserve"> </w:t>
      </w:r>
      <w:r>
        <w:t>training</w:t>
      </w:r>
      <w:r>
        <w:rPr>
          <w:spacing w:val="-4"/>
        </w:rPr>
        <w:t xml:space="preserve"> </w:t>
      </w:r>
      <w:r>
        <w:t>collaboration</w:t>
      </w:r>
      <w:r>
        <w:rPr>
          <w:spacing w:val="-3"/>
        </w:rPr>
        <w:t xml:space="preserve"> </w:t>
      </w:r>
      <w:r>
        <w:t>with</w:t>
      </w:r>
      <w:r>
        <w:rPr>
          <w:spacing w:val="-4"/>
        </w:rPr>
        <w:t xml:space="preserve"> </w:t>
      </w:r>
      <w:r>
        <w:t>K- 12 and post-secondary MSIs and CCs to better serve their unique demands. Grant funds will extend international learning opportunities to MSI/CC students through the LACC/MDC Resourcing International Student Excellence (RI</w:t>
      </w:r>
      <w:r>
        <w:t>SE) and LACC/Santa Fe My Brother’s Keeper professional development programs and Diversity Abroad Virtual Global Inclusive Leadership Certificate.</w:t>
      </w:r>
      <w:r>
        <w:rPr>
          <w:spacing w:val="-1"/>
        </w:rPr>
        <w:t xml:space="preserve"> </w:t>
      </w:r>
      <w:r>
        <w:t>NRC</w:t>
      </w:r>
      <w:r>
        <w:rPr>
          <w:spacing w:val="-1"/>
        </w:rPr>
        <w:t xml:space="preserve"> </w:t>
      </w:r>
      <w:r>
        <w:t>funds</w:t>
      </w:r>
      <w:r>
        <w:rPr>
          <w:spacing w:val="-1"/>
        </w:rPr>
        <w:t xml:space="preserve"> </w:t>
      </w:r>
      <w:r>
        <w:t>will</w:t>
      </w:r>
      <w:r>
        <w:rPr>
          <w:spacing w:val="-1"/>
        </w:rPr>
        <w:t xml:space="preserve"> </w:t>
      </w:r>
      <w:r>
        <w:t>also</w:t>
      </w:r>
      <w:r>
        <w:rPr>
          <w:spacing w:val="-2"/>
        </w:rPr>
        <w:t xml:space="preserve"> </w:t>
      </w:r>
      <w:r>
        <w:t>be</w:t>
      </w:r>
      <w:r>
        <w:rPr>
          <w:spacing w:val="-1"/>
        </w:rPr>
        <w:t xml:space="preserve"> </w:t>
      </w:r>
      <w:r>
        <w:t>used</w:t>
      </w:r>
      <w:r>
        <w:rPr>
          <w:spacing w:val="-1"/>
        </w:rPr>
        <w:t xml:space="preserve"> </w:t>
      </w:r>
      <w:r>
        <w:t>to</w:t>
      </w:r>
      <w:r>
        <w:rPr>
          <w:spacing w:val="-1"/>
        </w:rPr>
        <w:t xml:space="preserve"> </w:t>
      </w:r>
      <w:r>
        <w:t>support</w:t>
      </w:r>
      <w:r>
        <w:rPr>
          <w:spacing w:val="-1"/>
        </w:rPr>
        <w:t xml:space="preserve"> </w:t>
      </w:r>
      <w:r>
        <w:t>the</w:t>
      </w:r>
      <w:r>
        <w:rPr>
          <w:spacing w:val="-1"/>
        </w:rPr>
        <w:t xml:space="preserve"> </w:t>
      </w:r>
      <w:r>
        <w:t>Global</w:t>
      </w:r>
      <w:r>
        <w:rPr>
          <w:spacing w:val="-1"/>
        </w:rPr>
        <w:t xml:space="preserve"> </w:t>
      </w:r>
      <w:r>
        <w:t>Studies</w:t>
      </w:r>
      <w:r>
        <w:rPr>
          <w:spacing w:val="-1"/>
        </w:rPr>
        <w:t xml:space="preserve"> </w:t>
      </w:r>
      <w:r>
        <w:t>Symposium</w:t>
      </w:r>
      <w:r>
        <w:rPr>
          <w:spacing w:val="-1"/>
        </w:rPr>
        <w:t xml:space="preserve"> </w:t>
      </w:r>
      <w:r>
        <w:t>on</w:t>
      </w:r>
      <w:r>
        <w:rPr>
          <w:spacing w:val="-1"/>
        </w:rPr>
        <w:t xml:space="preserve"> </w:t>
      </w:r>
      <w:r>
        <w:t>NRC,</w:t>
      </w:r>
      <w:r>
        <w:rPr>
          <w:spacing w:val="-1"/>
        </w:rPr>
        <w:t xml:space="preserve"> </w:t>
      </w:r>
      <w:r>
        <w:t>CC and MSI Collaboration and its new Communication Hub. These and other activities provide tailored support, increase access for the financially disadvantaged, create multiple pathways to success for underserved populations, improve foreign language and ar</w:t>
      </w:r>
      <w:r>
        <w:t>ea studies instruction, expand study abroad, and advance specialization in technical fields to narrow the achievement gap. Funds will allow LACC to launch a new MI-BRIDGE site at University of Puerto Rico on the social determinants of health and the impact</w:t>
      </w:r>
      <w:r>
        <w:t xml:space="preserve"> of extreme events on vulnerable communities.</w:t>
      </w:r>
    </w:p>
    <w:p w14:paraId="3061F2CF" w14:textId="77777777" w:rsidR="007178EE" w:rsidRDefault="0069740C">
      <w:pPr>
        <w:pStyle w:val="BodyText"/>
        <w:ind w:right="794" w:firstLine="720"/>
      </w:pPr>
      <w:r>
        <w:t>The third goal of LACC’s application is to expand international and technology-based course</w:t>
      </w:r>
      <w:r>
        <w:rPr>
          <w:spacing w:val="-3"/>
        </w:rPr>
        <w:t xml:space="preserve"> </w:t>
      </w:r>
      <w:r>
        <w:t>offerings</w:t>
      </w:r>
      <w:r>
        <w:rPr>
          <w:spacing w:val="-3"/>
        </w:rPr>
        <w:t xml:space="preserve"> </w:t>
      </w:r>
      <w:r>
        <w:t>and</w:t>
      </w:r>
      <w:r>
        <w:rPr>
          <w:spacing w:val="-3"/>
        </w:rPr>
        <w:t xml:space="preserve"> </w:t>
      </w:r>
      <w:r>
        <w:t>instructional</w:t>
      </w:r>
      <w:r>
        <w:rPr>
          <w:spacing w:val="-3"/>
        </w:rPr>
        <w:t xml:space="preserve"> </w:t>
      </w:r>
      <w:r>
        <w:t>materials</w:t>
      </w:r>
      <w:r>
        <w:rPr>
          <w:spacing w:val="-3"/>
        </w:rPr>
        <w:t xml:space="preserve"> </w:t>
      </w:r>
      <w:r>
        <w:t>to</w:t>
      </w:r>
      <w:r>
        <w:rPr>
          <w:spacing w:val="-6"/>
        </w:rPr>
        <w:t xml:space="preserve"> </w:t>
      </w:r>
      <w:r>
        <w:t>enhance</w:t>
      </w:r>
      <w:r>
        <w:rPr>
          <w:spacing w:val="-4"/>
        </w:rPr>
        <w:t xml:space="preserve"> </w:t>
      </w:r>
      <w:r>
        <w:t>the</w:t>
      </w:r>
      <w:r>
        <w:rPr>
          <w:spacing w:val="-3"/>
        </w:rPr>
        <w:t xml:space="preserve"> </w:t>
      </w:r>
      <w:r>
        <w:t>area</w:t>
      </w:r>
      <w:r>
        <w:rPr>
          <w:spacing w:val="-3"/>
        </w:rPr>
        <w:t xml:space="preserve"> </w:t>
      </w:r>
      <w:r>
        <w:t>studies</w:t>
      </w:r>
      <w:r>
        <w:rPr>
          <w:spacing w:val="-4"/>
        </w:rPr>
        <w:t xml:space="preserve"> </w:t>
      </w:r>
      <w:r>
        <w:t>and</w:t>
      </w:r>
      <w:r>
        <w:rPr>
          <w:spacing w:val="-4"/>
        </w:rPr>
        <w:t xml:space="preserve"> </w:t>
      </w:r>
      <w:r>
        <w:t>LCTL</w:t>
      </w:r>
      <w:r>
        <w:rPr>
          <w:spacing w:val="-3"/>
        </w:rPr>
        <w:t xml:space="preserve"> </w:t>
      </w:r>
      <w:r>
        <w:t>K-18</w:t>
      </w:r>
      <w:r>
        <w:rPr>
          <w:spacing w:val="-4"/>
        </w:rPr>
        <w:t xml:space="preserve"> </w:t>
      </w:r>
      <w:r>
        <w:t>curricula to</w:t>
      </w:r>
      <w:r>
        <w:rPr>
          <w:spacing w:val="-2"/>
        </w:rPr>
        <w:t xml:space="preserve"> </w:t>
      </w:r>
      <w:r>
        <w:t>leverage</w:t>
      </w:r>
      <w:r>
        <w:rPr>
          <w:spacing w:val="-2"/>
        </w:rPr>
        <w:t xml:space="preserve"> </w:t>
      </w:r>
      <w:r>
        <w:t>and</w:t>
      </w:r>
      <w:r>
        <w:rPr>
          <w:spacing w:val="-2"/>
        </w:rPr>
        <w:t xml:space="preserve"> </w:t>
      </w:r>
      <w:r>
        <w:t>encourage</w:t>
      </w:r>
      <w:r>
        <w:rPr>
          <w:spacing w:val="-2"/>
        </w:rPr>
        <w:t xml:space="preserve"> </w:t>
      </w:r>
      <w:r>
        <w:t>in</w:t>
      </w:r>
      <w:r>
        <w:t>novation</w:t>
      </w:r>
      <w:r>
        <w:rPr>
          <w:spacing w:val="-2"/>
        </w:rPr>
        <w:t xml:space="preserve"> </w:t>
      </w:r>
      <w:r>
        <w:t>and</w:t>
      </w:r>
      <w:r>
        <w:rPr>
          <w:spacing w:val="-2"/>
        </w:rPr>
        <w:t xml:space="preserve"> </w:t>
      </w:r>
      <w:r>
        <w:t>make</w:t>
      </w:r>
      <w:r>
        <w:rPr>
          <w:spacing w:val="-2"/>
        </w:rPr>
        <w:t xml:space="preserve"> </w:t>
      </w:r>
      <w:r>
        <w:t>applied</w:t>
      </w:r>
      <w:r>
        <w:rPr>
          <w:spacing w:val="-3"/>
        </w:rPr>
        <w:t xml:space="preserve"> </w:t>
      </w:r>
      <w:r>
        <w:t>learning</w:t>
      </w:r>
      <w:r>
        <w:rPr>
          <w:spacing w:val="-3"/>
        </w:rPr>
        <w:t xml:space="preserve"> </w:t>
      </w:r>
      <w:r>
        <w:t>more</w:t>
      </w:r>
      <w:r>
        <w:rPr>
          <w:spacing w:val="-3"/>
        </w:rPr>
        <w:t xml:space="preserve"> </w:t>
      </w:r>
      <w:r>
        <w:t>equitable,</w:t>
      </w:r>
      <w:r>
        <w:rPr>
          <w:spacing w:val="-3"/>
        </w:rPr>
        <w:t xml:space="preserve"> </w:t>
      </w:r>
      <w:r>
        <w:t>meaningful</w:t>
      </w:r>
      <w:r>
        <w:rPr>
          <w:spacing w:val="-3"/>
        </w:rPr>
        <w:t xml:space="preserve"> </w:t>
      </w:r>
      <w:r>
        <w:t>and accessible. Deliverables include Collaborative Online International Learning (COIL) course development and MSI participation in the COIL Virtual Exchange Leadership Institute, as well as exp</w:t>
      </w:r>
      <w:r>
        <w:t>anded FLAC and LCTL programs and international practica across disciplines.</w:t>
      </w:r>
    </w:p>
    <w:p w14:paraId="3061F2D0" w14:textId="77777777" w:rsidR="007178EE" w:rsidRDefault="0069740C">
      <w:pPr>
        <w:pStyle w:val="BodyText"/>
        <w:ind w:right="788" w:firstLine="720"/>
      </w:pPr>
      <w:r>
        <w:t>The fourth goal of this application is to support activities that provide protected spaces</w:t>
      </w:r>
      <w:r>
        <w:rPr>
          <w:spacing w:val="40"/>
        </w:rPr>
        <w:t xml:space="preserve"> </w:t>
      </w:r>
      <w:r>
        <w:t>for</w:t>
      </w:r>
      <w:r>
        <w:rPr>
          <w:spacing w:val="-4"/>
        </w:rPr>
        <w:t xml:space="preserve"> </w:t>
      </w:r>
      <w:r>
        <w:t>diverse</w:t>
      </w:r>
      <w:r>
        <w:rPr>
          <w:spacing w:val="-4"/>
        </w:rPr>
        <w:t xml:space="preserve"> </w:t>
      </w:r>
      <w:r>
        <w:t>perspectives</w:t>
      </w:r>
      <w:r>
        <w:rPr>
          <w:spacing w:val="-4"/>
        </w:rPr>
        <w:t xml:space="preserve"> </w:t>
      </w:r>
      <w:r>
        <w:t>through</w:t>
      </w:r>
      <w:r>
        <w:rPr>
          <w:spacing w:val="-4"/>
        </w:rPr>
        <w:t xml:space="preserve"> </w:t>
      </w:r>
      <w:r>
        <w:t>collaborative</w:t>
      </w:r>
      <w:r>
        <w:rPr>
          <w:spacing w:val="-4"/>
        </w:rPr>
        <w:t xml:space="preserve"> </w:t>
      </w:r>
      <w:r>
        <w:t>partnerships</w:t>
      </w:r>
      <w:r>
        <w:rPr>
          <w:spacing w:val="-5"/>
        </w:rPr>
        <w:t xml:space="preserve"> </w:t>
      </w:r>
      <w:r>
        <w:t>and</w:t>
      </w:r>
      <w:r>
        <w:rPr>
          <w:spacing w:val="-5"/>
        </w:rPr>
        <w:t xml:space="preserve"> </w:t>
      </w:r>
      <w:r>
        <w:t>trainings</w:t>
      </w:r>
      <w:r>
        <w:rPr>
          <w:spacing w:val="-5"/>
        </w:rPr>
        <w:t xml:space="preserve"> </w:t>
      </w:r>
      <w:r>
        <w:t>rooted</w:t>
      </w:r>
      <w:r>
        <w:rPr>
          <w:spacing w:val="-5"/>
        </w:rPr>
        <w:t xml:space="preserve"> </w:t>
      </w:r>
      <w:r>
        <w:t>in</w:t>
      </w:r>
      <w:r>
        <w:rPr>
          <w:spacing w:val="-5"/>
        </w:rPr>
        <w:t xml:space="preserve"> </w:t>
      </w:r>
      <w:r>
        <w:t>resea</w:t>
      </w:r>
      <w:r>
        <w:t>rch-based inquiry. NRC funds will support FIU’s new Cybersecurity in Health Certificate, LACC/FIU in DC fly-ins and internships, the Hemispheric Security Conference, the Social Determinants of Health and Disasters MI-BRIDGE, PhotoVoice, High Andes Field St</w:t>
      </w:r>
      <w:r>
        <w:t xml:space="preserve">udy, </w:t>
      </w:r>
      <w:r>
        <w:rPr>
          <w:i/>
        </w:rPr>
        <w:t>Visiones del Caribe</w:t>
      </w:r>
      <w:r>
        <w:t>, Ayiti</w:t>
      </w:r>
      <w:r>
        <w:rPr>
          <w:spacing w:val="-1"/>
        </w:rPr>
        <w:t xml:space="preserve"> </w:t>
      </w:r>
      <w:r>
        <w:t>Images</w:t>
      </w:r>
      <w:r>
        <w:rPr>
          <w:spacing w:val="-1"/>
        </w:rPr>
        <w:t xml:space="preserve"> </w:t>
      </w:r>
      <w:r>
        <w:t>screenings</w:t>
      </w:r>
      <w:r>
        <w:rPr>
          <w:spacing w:val="-1"/>
        </w:rPr>
        <w:t xml:space="preserve"> </w:t>
      </w:r>
      <w:r>
        <w:t>and</w:t>
      </w:r>
      <w:r>
        <w:rPr>
          <w:spacing w:val="-1"/>
        </w:rPr>
        <w:t xml:space="preserve"> </w:t>
      </w:r>
      <w:r>
        <w:t>the</w:t>
      </w:r>
      <w:r>
        <w:rPr>
          <w:spacing w:val="-1"/>
        </w:rPr>
        <w:t xml:space="preserve"> </w:t>
      </w:r>
      <w:r>
        <w:t>MSI/CC</w:t>
      </w:r>
      <w:r>
        <w:rPr>
          <w:spacing w:val="-1"/>
        </w:rPr>
        <w:t xml:space="preserve"> </w:t>
      </w:r>
      <w:r>
        <w:t>Marine</w:t>
      </w:r>
      <w:r>
        <w:rPr>
          <w:spacing w:val="-1"/>
        </w:rPr>
        <w:t xml:space="preserve"> </w:t>
      </w:r>
      <w:r>
        <w:t>Science without</w:t>
      </w:r>
      <w:r>
        <w:rPr>
          <w:spacing w:val="-1"/>
        </w:rPr>
        <w:t xml:space="preserve"> </w:t>
      </w:r>
      <w:r>
        <w:t>Borders project. Also</w:t>
      </w:r>
      <w:r>
        <w:rPr>
          <w:spacing w:val="-1"/>
        </w:rPr>
        <w:t xml:space="preserve"> </w:t>
      </w:r>
      <w:r>
        <w:t>included in this goal is programming designed to ensure public access to reliable, fact-based information, including the Journalists &amp; Editors Workshop and the Global Summit on Disinformation.</w:t>
      </w:r>
    </w:p>
    <w:p w14:paraId="3061F2D1" w14:textId="77777777" w:rsidR="007178EE" w:rsidRDefault="0069740C">
      <w:pPr>
        <w:pStyle w:val="BodyText"/>
        <w:ind w:right="766" w:firstLine="720"/>
      </w:pPr>
      <w:r>
        <w:t>Finally,</w:t>
      </w:r>
      <w:r>
        <w:rPr>
          <w:spacing w:val="-1"/>
        </w:rPr>
        <w:t xml:space="preserve"> </w:t>
      </w:r>
      <w:r>
        <w:t>LACC is also requesting Foreign</w:t>
      </w:r>
      <w:r>
        <w:rPr>
          <w:spacing w:val="-1"/>
        </w:rPr>
        <w:t xml:space="preserve"> </w:t>
      </w:r>
      <w:r>
        <w:t>Language</w:t>
      </w:r>
      <w:r>
        <w:rPr>
          <w:spacing w:val="-1"/>
        </w:rPr>
        <w:t xml:space="preserve"> </w:t>
      </w:r>
      <w:r>
        <w:t>and Area</w:t>
      </w:r>
      <w:r>
        <w:rPr>
          <w:spacing w:val="-1"/>
        </w:rPr>
        <w:t xml:space="preserve"> </w:t>
      </w:r>
      <w:r>
        <w:t>Stud</w:t>
      </w:r>
      <w:r>
        <w:t>ies</w:t>
      </w:r>
      <w:r>
        <w:rPr>
          <w:spacing w:val="-1"/>
        </w:rPr>
        <w:t xml:space="preserve"> </w:t>
      </w:r>
      <w:r>
        <w:t>(FLAS)</w:t>
      </w:r>
      <w:r>
        <w:rPr>
          <w:spacing w:val="-1"/>
        </w:rPr>
        <w:t xml:space="preserve"> </w:t>
      </w:r>
      <w:r>
        <w:t>funding</w:t>
      </w:r>
      <w:r>
        <w:rPr>
          <w:spacing w:val="-1"/>
        </w:rPr>
        <w:t xml:space="preserve"> </w:t>
      </w:r>
      <w:r>
        <w:t>to meet</w:t>
      </w:r>
      <w:r>
        <w:rPr>
          <w:spacing w:val="-3"/>
        </w:rPr>
        <w:t xml:space="preserve"> </w:t>
      </w:r>
      <w:r>
        <w:t>this</w:t>
      </w:r>
      <w:r>
        <w:rPr>
          <w:spacing w:val="-3"/>
        </w:rPr>
        <w:t xml:space="preserve"> </w:t>
      </w:r>
      <w:r>
        <w:t>cycle’s</w:t>
      </w:r>
      <w:r>
        <w:rPr>
          <w:spacing w:val="-3"/>
        </w:rPr>
        <w:t xml:space="preserve"> </w:t>
      </w:r>
      <w:r>
        <w:t>Competitive</w:t>
      </w:r>
      <w:r>
        <w:rPr>
          <w:spacing w:val="-2"/>
        </w:rPr>
        <w:t xml:space="preserve"> </w:t>
      </w:r>
      <w:r>
        <w:t>Priorities.</w:t>
      </w:r>
      <w:r>
        <w:rPr>
          <w:spacing w:val="-3"/>
        </w:rPr>
        <w:t xml:space="preserve"> </w:t>
      </w:r>
      <w:r>
        <w:t>In</w:t>
      </w:r>
      <w:r>
        <w:rPr>
          <w:spacing w:val="-3"/>
        </w:rPr>
        <w:t xml:space="preserve"> </w:t>
      </w:r>
      <w:r>
        <w:t>2022-26,</w:t>
      </w:r>
      <w:r>
        <w:rPr>
          <w:spacing w:val="-3"/>
        </w:rPr>
        <w:t xml:space="preserve"> </w:t>
      </w:r>
      <w:r>
        <w:t>FIU</w:t>
      </w:r>
      <w:r>
        <w:rPr>
          <w:spacing w:val="-3"/>
        </w:rPr>
        <w:t xml:space="preserve"> </w:t>
      </w:r>
      <w:r>
        <w:t>will</w:t>
      </w:r>
      <w:r>
        <w:rPr>
          <w:spacing w:val="-2"/>
        </w:rPr>
        <w:t xml:space="preserve"> </w:t>
      </w:r>
      <w:r>
        <w:t>offer</w:t>
      </w:r>
      <w:r>
        <w:rPr>
          <w:spacing w:val="-3"/>
        </w:rPr>
        <w:t xml:space="preserve"> </w:t>
      </w:r>
      <w:r>
        <w:t>100%</w:t>
      </w:r>
      <w:r>
        <w:rPr>
          <w:spacing w:val="-3"/>
        </w:rPr>
        <w:t xml:space="preserve"> </w:t>
      </w:r>
      <w:r>
        <w:t>of</w:t>
      </w:r>
      <w:r>
        <w:rPr>
          <w:spacing w:val="-3"/>
        </w:rPr>
        <w:t xml:space="preserve"> </w:t>
      </w:r>
      <w:r>
        <w:t>requested</w:t>
      </w:r>
      <w:r>
        <w:rPr>
          <w:spacing w:val="-3"/>
        </w:rPr>
        <w:t xml:space="preserve"> </w:t>
      </w:r>
      <w:r>
        <w:t>awards</w:t>
      </w:r>
      <w:r>
        <w:rPr>
          <w:spacing w:val="-3"/>
        </w:rPr>
        <w:t xml:space="preserve"> </w:t>
      </w:r>
      <w:r>
        <w:t xml:space="preserve">to students studying LAC LCTLs: 60% for Portuguese, 30% for Haitian Creole, and 10% for Quechua and Quichua. FIU also commits that at least </w:t>
      </w:r>
      <w:r>
        <w:t>60% of awarded AY fellows will be high- quality applicants with demonstrated</w:t>
      </w:r>
      <w:r>
        <w:rPr>
          <w:spacing w:val="-2"/>
        </w:rPr>
        <w:t xml:space="preserve"> </w:t>
      </w:r>
      <w:r>
        <w:t>financial</w:t>
      </w:r>
      <w:r>
        <w:rPr>
          <w:spacing w:val="-2"/>
        </w:rPr>
        <w:t xml:space="preserve"> </w:t>
      </w:r>
      <w:r>
        <w:t>need, a goal FIU has met or exceeded in previous funding cycles.</w:t>
      </w:r>
    </w:p>
    <w:p w14:paraId="3061F2D2" w14:textId="77777777" w:rsidR="007178EE" w:rsidRDefault="0069740C">
      <w:pPr>
        <w:pStyle w:val="BodyText"/>
        <w:ind w:left="1439" w:right="766" w:firstLine="720"/>
      </w:pPr>
      <w:r>
        <w:t>All the activities in this grant proposal are of the highest quality, designed according to research-bas</w:t>
      </w:r>
      <w:r>
        <w:t>ed best practices in teaching and learning, and directly related to strengthening instruction in foreign languages and area studies. All respond to NRC/FLAS priorities, with particular</w:t>
      </w:r>
      <w:r>
        <w:rPr>
          <w:spacing w:val="-5"/>
        </w:rPr>
        <w:t xml:space="preserve"> </w:t>
      </w:r>
      <w:r>
        <w:t>attention</w:t>
      </w:r>
      <w:r>
        <w:rPr>
          <w:spacing w:val="-5"/>
        </w:rPr>
        <w:t xml:space="preserve"> </w:t>
      </w:r>
      <w:r>
        <w:t>to</w:t>
      </w:r>
      <w:r>
        <w:rPr>
          <w:spacing w:val="-5"/>
        </w:rPr>
        <w:t xml:space="preserve"> </w:t>
      </w:r>
      <w:r>
        <w:t>growth,</w:t>
      </w:r>
      <w:r>
        <w:rPr>
          <w:spacing w:val="-5"/>
        </w:rPr>
        <w:t xml:space="preserve"> </w:t>
      </w:r>
      <w:r>
        <w:t>sustainability,</w:t>
      </w:r>
      <w:r>
        <w:rPr>
          <w:spacing w:val="-4"/>
        </w:rPr>
        <w:t xml:space="preserve"> </w:t>
      </w:r>
      <w:r>
        <w:t>evaluation,</w:t>
      </w:r>
      <w:r>
        <w:rPr>
          <w:spacing w:val="-4"/>
        </w:rPr>
        <w:t xml:space="preserve"> </w:t>
      </w:r>
      <w:r>
        <w:t>cost-effectiveness</w:t>
      </w:r>
      <w:r>
        <w:rPr>
          <w:spacing w:val="-4"/>
        </w:rPr>
        <w:t xml:space="preserve"> </w:t>
      </w:r>
      <w:r>
        <w:t>and</w:t>
      </w:r>
      <w:r>
        <w:rPr>
          <w:spacing w:val="-4"/>
        </w:rPr>
        <w:t xml:space="preserve"> </w:t>
      </w:r>
      <w:r>
        <w:t>long-term</w:t>
      </w:r>
      <w:r>
        <w:rPr>
          <w:spacing w:val="-6"/>
        </w:rPr>
        <w:t xml:space="preserve"> </w:t>
      </w:r>
      <w:r>
        <w:t>impact. Most important, this proposal is dedicated to serving the needs of the general public, providing the local, national, and international communities with knowledge and skills to respond to hemispheric</w:t>
      </w:r>
      <w:r>
        <w:rPr>
          <w:spacing w:val="-1"/>
        </w:rPr>
        <w:t xml:space="preserve"> </w:t>
      </w:r>
      <w:r>
        <w:t>issues</w:t>
      </w:r>
      <w:r>
        <w:rPr>
          <w:spacing w:val="-1"/>
        </w:rPr>
        <w:t xml:space="preserve"> </w:t>
      </w:r>
      <w:r>
        <w:t>that</w:t>
      </w:r>
      <w:r>
        <w:rPr>
          <w:spacing w:val="-1"/>
        </w:rPr>
        <w:t xml:space="preserve"> </w:t>
      </w:r>
      <w:r>
        <w:t>affect their</w:t>
      </w:r>
      <w:r>
        <w:rPr>
          <w:spacing w:val="-1"/>
        </w:rPr>
        <w:t xml:space="preserve"> </w:t>
      </w:r>
      <w:r>
        <w:t>personal,</w:t>
      </w:r>
      <w:r>
        <w:rPr>
          <w:spacing w:val="-1"/>
        </w:rPr>
        <w:t xml:space="preserve"> </w:t>
      </w:r>
      <w:r>
        <w:t>pr</w:t>
      </w:r>
      <w:r>
        <w:t>ofessional,</w:t>
      </w:r>
      <w:r>
        <w:rPr>
          <w:spacing w:val="-1"/>
        </w:rPr>
        <w:t xml:space="preserve"> </w:t>
      </w:r>
      <w:r>
        <w:t>and</w:t>
      </w:r>
      <w:r>
        <w:rPr>
          <w:spacing w:val="-2"/>
        </w:rPr>
        <w:t xml:space="preserve"> </w:t>
      </w:r>
      <w:r>
        <w:t>civic</w:t>
      </w:r>
      <w:r>
        <w:rPr>
          <w:spacing w:val="-1"/>
        </w:rPr>
        <w:t xml:space="preserve"> </w:t>
      </w:r>
      <w:r>
        <w:t>lives.</w:t>
      </w:r>
      <w:r>
        <w:rPr>
          <w:spacing w:val="-1"/>
        </w:rPr>
        <w:t xml:space="preserve"> </w:t>
      </w:r>
      <w:r>
        <w:t>This</w:t>
      </w:r>
      <w:r>
        <w:rPr>
          <w:spacing w:val="-1"/>
        </w:rPr>
        <w:t xml:space="preserve"> </w:t>
      </w:r>
      <w:r>
        <w:t>is</w:t>
      </w:r>
      <w:r>
        <w:rPr>
          <w:spacing w:val="-1"/>
        </w:rPr>
        <w:t xml:space="preserve"> </w:t>
      </w:r>
      <w:r>
        <w:t>FIU’s</w:t>
      </w:r>
      <w:r>
        <w:rPr>
          <w:spacing w:val="-1"/>
        </w:rPr>
        <w:t xml:space="preserve"> </w:t>
      </w:r>
      <w:r>
        <w:t>founding mission and the mission of LACC as a distinguished National Resource Center.</w:t>
      </w:r>
    </w:p>
    <w:p w14:paraId="3061F2D3" w14:textId="77777777" w:rsidR="007178EE" w:rsidRDefault="007178EE">
      <w:pPr>
        <w:sectPr w:rsidR="007178EE">
          <w:pgSz w:w="12240" w:h="15840"/>
          <w:pgMar w:top="1360" w:right="680" w:bottom="280" w:left="0" w:header="666" w:footer="0" w:gutter="0"/>
          <w:cols w:space="720"/>
        </w:sectPr>
      </w:pPr>
    </w:p>
    <w:p w14:paraId="3061F2D4" w14:textId="77777777" w:rsidR="007178EE" w:rsidRDefault="0069740C">
      <w:pPr>
        <w:pStyle w:val="Heading1"/>
        <w:spacing w:before="80"/>
      </w:pPr>
      <w:r>
        <w:lastRenderedPageBreak/>
        <w:t>Diverse</w:t>
      </w:r>
      <w:r>
        <w:rPr>
          <w:spacing w:val="-3"/>
        </w:rPr>
        <w:t xml:space="preserve"> </w:t>
      </w:r>
      <w:r>
        <w:rPr>
          <w:spacing w:val="-2"/>
        </w:rPr>
        <w:t>Perspectives</w:t>
      </w:r>
    </w:p>
    <w:p w14:paraId="3061F2D5" w14:textId="77777777" w:rsidR="007178EE" w:rsidRDefault="007178EE">
      <w:pPr>
        <w:pStyle w:val="BodyText"/>
        <w:spacing w:before="11"/>
        <w:ind w:left="0"/>
        <w:rPr>
          <w:b/>
          <w:sz w:val="23"/>
        </w:rPr>
      </w:pPr>
    </w:p>
    <w:p w14:paraId="3061F2D6" w14:textId="77777777" w:rsidR="007178EE" w:rsidRDefault="0069740C">
      <w:pPr>
        <w:pStyle w:val="BodyText"/>
        <w:ind w:left="1439" w:right="806" w:firstLine="720"/>
      </w:pPr>
      <w:r>
        <w:t>The grant activities of the Kimberly Green Latin American and Caribbean Center (LACC) at Florida</w:t>
      </w:r>
      <w:r>
        <w:rPr>
          <w:spacing w:val="-1"/>
        </w:rPr>
        <w:t xml:space="preserve"> </w:t>
      </w:r>
      <w:r>
        <w:t>International</w:t>
      </w:r>
      <w:r>
        <w:rPr>
          <w:spacing w:val="-1"/>
        </w:rPr>
        <w:t xml:space="preserve"> </w:t>
      </w:r>
      <w:r>
        <w:t>University</w:t>
      </w:r>
      <w:r>
        <w:rPr>
          <w:spacing w:val="-1"/>
        </w:rPr>
        <w:t xml:space="preserve"> </w:t>
      </w:r>
      <w:r>
        <w:t>reflect a strong</w:t>
      </w:r>
      <w:r>
        <w:rPr>
          <w:spacing w:val="-1"/>
        </w:rPr>
        <w:t xml:space="preserve"> </w:t>
      </w:r>
      <w:r>
        <w:t>commitment to diverse perspectives and are designed to generate debate on world regions and international affairs. Gi</w:t>
      </w:r>
      <w:r>
        <w:t>ven its direct and strong ties to Latin America and the Caribbean, the Miami public demands a balanced, diverse and nuanced understanding of complex issues affecting the region and its communities abroad.</w:t>
      </w:r>
      <w:r>
        <w:rPr>
          <w:spacing w:val="-3"/>
        </w:rPr>
        <w:t xml:space="preserve"> </w:t>
      </w:r>
      <w:r>
        <w:t>LACC’s</w:t>
      </w:r>
      <w:r>
        <w:rPr>
          <w:spacing w:val="-3"/>
        </w:rPr>
        <w:t xml:space="preserve"> </w:t>
      </w:r>
      <w:r>
        <w:t>Title</w:t>
      </w:r>
      <w:r>
        <w:rPr>
          <w:spacing w:val="-3"/>
        </w:rPr>
        <w:t xml:space="preserve"> </w:t>
      </w:r>
      <w:r>
        <w:t>VI</w:t>
      </w:r>
      <w:r>
        <w:rPr>
          <w:spacing w:val="-4"/>
        </w:rPr>
        <w:t xml:space="preserve"> </w:t>
      </w:r>
      <w:r>
        <w:t>activities</w:t>
      </w:r>
      <w:r>
        <w:rPr>
          <w:spacing w:val="-5"/>
        </w:rPr>
        <w:t xml:space="preserve"> </w:t>
      </w:r>
      <w:r>
        <w:t>bring</w:t>
      </w:r>
      <w:r>
        <w:rPr>
          <w:spacing w:val="-4"/>
        </w:rPr>
        <w:t xml:space="preserve"> </w:t>
      </w:r>
      <w:r>
        <w:t>together</w:t>
      </w:r>
      <w:r>
        <w:rPr>
          <w:spacing w:val="-5"/>
        </w:rPr>
        <w:t xml:space="preserve"> </w:t>
      </w:r>
      <w:r>
        <w:t>majority,</w:t>
      </w:r>
      <w:r>
        <w:rPr>
          <w:spacing w:val="-3"/>
        </w:rPr>
        <w:t xml:space="preserve"> </w:t>
      </w:r>
      <w:r>
        <w:t>minority</w:t>
      </w:r>
      <w:r>
        <w:rPr>
          <w:spacing w:val="-3"/>
        </w:rPr>
        <w:t xml:space="preserve"> </w:t>
      </w:r>
      <w:r>
        <w:t>and</w:t>
      </w:r>
      <w:r>
        <w:rPr>
          <w:spacing w:val="-3"/>
        </w:rPr>
        <w:t xml:space="preserve"> </w:t>
      </w:r>
      <w:r>
        <w:t>marginalized</w:t>
      </w:r>
      <w:r>
        <w:rPr>
          <w:spacing w:val="-3"/>
        </w:rPr>
        <w:t xml:space="preserve"> </w:t>
      </w:r>
      <w:r>
        <w:t>points</w:t>
      </w:r>
      <w:r>
        <w:rPr>
          <w:spacing w:val="-3"/>
        </w:rPr>
        <w:t xml:space="preserve"> </w:t>
      </w:r>
      <w:r>
        <w:t>of view through varied programs and a broad network of partners.</w:t>
      </w:r>
    </w:p>
    <w:p w14:paraId="3061F2D7" w14:textId="77777777" w:rsidR="007178EE" w:rsidRDefault="0069740C">
      <w:pPr>
        <w:pStyle w:val="BodyText"/>
        <w:ind w:left="1439" w:right="761" w:firstLine="720"/>
      </w:pPr>
      <w:r>
        <w:t>Thanks to the strength of LACC’s 341 affiliated faculty who work on Latin America</w:t>
      </w:r>
      <w:r>
        <w:rPr>
          <w:spacing w:val="40"/>
        </w:rPr>
        <w:t xml:space="preserve"> </w:t>
      </w:r>
      <w:r>
        <w:t>from various disciplinary, theoretical and applied perspectives, its robust Title VI-tailored outreach program, depth of diverse institutional and international linkage partn</w:t>
      </w:r>
      <w:r>
        <w:t>ers, and its strategic location in Miami and satellite center in Washington, DC, debate on the region’s most pressing issues takes place with impressive frequency at or in partnership with FIU, with LACC at the center. In</w:t>
      </w:r>
      <w:r>
        <w:rPr>
          <w:spacing w:val="-1"/>
        </w:rPr>
        <w:t xml:space="preserve"> </w:t>
      </w:r>
      <w:r>
        <w:t>Year</w:t>
      </w:r>
      <w:r>
        <w:rPr>
          <w:spacing w:val="-1"/>
        </w:rPr>
        <w:t xml:space="preserve"> </w:t>
      </w:r>
      <w:r>
        <w:t>3</w:t>
      </w:r>
      <w:r>
        <w:rPr>
          <w:spacing w:val="-1"/>
        </w:rPr>
        <w:t xml:space="preserve"> </w:t>
      </w:r>
      <w:r>
        <w:t>of</w:t>
      </w:r>
      <w:r>
        <w:rPr>
          <w:spacing w:val="-1"/>
        </w:rPr>
        <w:t xml:space="preserve"> </w:t>
      </w:r>
      <w:r>
        <w:t>the current NRC</w:t>
      </w:r>
      <w:r>
        <w:rPr>
          <w:spacing w:val="-1"/>
        </w:rPr>
        <w:t xml:space="preserve"> </w:t>
      </w:r>
      <w:r>
        <w:t>cycle, f</w:t>
      </w:r>
      <w:r>
        <w:t>or example, LACC sponsored</w:t>
      </w:r>
      <w:r>
        <w:rPr>
          <w:spacing w:val="-1"/>
        </w:rPr>
        <w:t xml:space="preserve"> </w:t>
      </w:r>
      <w:r>
        <w:t>119 events with 19,726</w:t>
      </w:r>
      <w:r>
        <w:rPr>
          <w:spacing w:val="-3"/>
        </w:rPr>
        <w:t xml:space="preserve"> </w:t>
      </w:r>
      <w:r>
        <w:t>participants,</w:t>
      </w:r>
      <w:r>
        <w:rPr>
          <w:spacing w:val="-3"/>
        </w:rPr>
        <w:t xml:space="preserve"> </w:t>
      </w:r>
      <w:r>
        <w:t>an</w:t>
      </w:r>
      <w:r>
        <w:rPr>
          <w:spacing w:val="-3"/>
        </w:rPr>
        <w:t xml:space="preserve"> </w:t>
      </w:r>
      <w:r>
        <w:t>average</w:t>
      </w:r>
      <w:r>
        <w:rPr>
          <w:spacing w:val="-3"/>
        </w:rPr>
        <w:t xml:space="preserve"> </w:t>
      </w:r>
      <w:r>
        <w:t>of</w:t>
      </w:r>
      <w:r>
        <w:rPr>
          <w:spacing w:val="-3"/>
        </w:rPr>
        <w:t xml:space="preserve"> </w:t>
      </w:r>
      <w:r>
        <w:t>1</w:t>
      </w:r>
      <w:r>
        <w:rPr>
          <w:spacing w:val="-3"/>
        </w:rPr>
        <w:t xml:space="preserve"> </w:t>
      </w:r>
      <w:r>
        <w:t>event</w:t>
      </w:r>
      <w:r>
        <w:rPr>
          <w:spacing w:val="-3"/>
        </w:rPr>
        <w:t xml:space="preserve"> </w:t>
      </w:r>
      <w:r>
        <w:t>every</w:t>
      </w:r>
      <w:r>
        <w:rPr>
          <w:spacing w:val="-3"/>
        </w:rPr>
        <w:t xml:space="preserve"> </w:t>
      </w:r>
      <w:r>
        <w:t>3</w:t>
      </w:r>
      <w:r>
        <w:rPr>
          <w:spacing w:val="-4"/>
        </w:rPr>
        <w:t xml:space="preserve"> </w:t>
      </w:r>
      <w:r>
        <w:t>days,</w:t>
      </w:r>
      <w:r>
        <w:rPr>
          <w:spacing w:val="-3"/>
        </w:rPr>
        <w:t xml:space="preserve"> </w:t>
      </w:r>
      <w:r>
        <w:t>with</w:t>
      </w:r>
      <w:r>
        <w:rPr>
          <w:spacing w:val="-3"/>
        </w:rPr>
        <w:t xml:space="preserve"> </w:t>
      </w:r>
      <w:r>
        <w:t>NRC</w:t>
      </w:r>
      <w:r>
        <w:rPr>
          <w:spacing w:val="-3"/>
        </w:rPr>
        <w:t xml:space="preserve"> </w:t>
      </w:r>
      <w:r>
        <w:t>funds.</w:t>
      </w:r>
      <w:r>
        <w:rPr>
          <w:spacing w:val="-3"/>
        </w:rPr>
        <w:t xml:space="preserve"> </w:t>
      </w:r>
      <w:r>
        <w:t>LACC’s</w:t>
      </w:r>
      <w:r>
        <w:rPr>
          <w:spacing w:val="-2"/>
        </w:rPr>
        <w:t xml:space="preserve"> </w:t>
      </w:r>
      <w:r>
        <w:t>partners</w:t>
      </w:r>
      <w:r>
        <w:rPr>
          <w:spacing w:val="-2"/>
        </w:rPr>
        <w:t xml:space="preserve"> </w:t>
      </w:r>
      <w:r>
        <w:t>are</w:t>
      </w:r>
      <w:r>
        <w:rPr>
          <w:spacing w:val="-2"/>
        </w:rPr>
        <w:t xml:space="preserve"> </w:t>
      </w:r>
      <w:r>
        <w:t>as diverse as topics covered and include institutions of higher education; local, state and federal government; private sector and STEM organizations; and arts and media organizations in the US and abroad.</w:t>
      </w:r>
    </w:p>
    <w:p w14:paraId="3061F2D8" w14:textId="77777777" w:rsidR="007178EE" w:rsidRDefault="0069740C">
      <w:pPr>
        <w:pStyle w:val="BodyText"/>
        <w:ind w:left="1439" w:right="765" w:firstLine="720"/>
      </w:pPr>
      <w:r>
        <w:t>While some area studies programs prefer to avoid c</w:t>
      </w:r>
      <w:r>
        <w:t>ollaboration with security-related public entities, LACC values being part of the conversation and believes it is crucial for academics to contribute to and inform private and public debate and policy. The FIU Title VI- supported Hemispheric Security Confe</w:t>
      </w:r>
      <w:r>
        <w:t>rence convenes an extremely diverse group of stakeholders, including government officials, military, educators, human rights advocates and non-government leaders, to examine security challenges facing the Western Hemisphere. The FIU Security Hub supports U</w:t>
      </w:r>
      <w:r>
        <w:t>S “soft diplomacy” efforts by facilitating virtual collaboration, information sharing and research-based content creation to influence policy and make Latin America and the Caribbean more secure, while providing professional education and training for curr</w:t>
      </w:r>
      <w:r>
        <w:t>ent and future governance and security professionals. Similarly, LACC/FIU Journalism/InterAmerican</w:t>
      </w:r>
      <w:r>
        <w:rPr>
          <w:spacing w:val="-6"/>
        </w:rPr>
        <w:t xml:space="preserve"> </w:t>
      </w:r>
      <w:r>
        <w:t>Press</w:t>
      </w:r>
      <w:r>
        <w:rPr>
          <w:spacing w:val="-4"/>
        </w:rPr>
        <w:t xml:space="preserve"> </w:t>
      </w:r>
      <w:r>
        <w:t>Association</w:t>
      </w:r>
      <w:r>
        <w:rPr>
          <w:spacing w:val="-6"/>
        </w:rPr>
        <w:t xml:space="preserve"> </w:t>
      </w:r>
      <w:r>
        <w:t>(IAPA)</w:t>
      </w:r>
      <w:r>
        <w:rPr>
          <w:spacing w:val="-6"/>
        </w:rPr>
        <w:t xml:space="preserve"> </w:t>
      </w:r>
      <w:r>
        <w:t>professional</w:t>
      </w:r>
      <w:r>
        <w:rPr>
          <w:spacing w:val="-4"/>
        </w:rPr>
        <w:t xml:space="preserve"> </w:t>
      </w:r>
      <w:r>
        <w:t>development</w:t>
      </w:r>
      <w:r>
        <w:rPr>
          <w:spacing w:val="-5"/>
        </w:rPr>
        <w:t xml:space="preserve"> </w:t>
      </w:r>
      <w:r>
        <w:t>programs</w:t>
      </w:r>
      <w:r>
        <w:rPr>
          <w:spacing w:val="-5"/>
        </w:rPr>
        <w:t xml:space="preserve"> </w:t>
      </w:r>
      <w:r>
        <w:t xml:space="preserve">educate journalists, pre-professionals, private and public sector representatives and the public, </w:t>
      </w:r>
      <w:r>
        <w:t>contributing to media literacy.</w:t>
      </w:r>
    </w:p>
    <w:p w14:paraId="3061F2D9" w14:textId="77777777" w:rsidR="007178EE" w:rsidRDefault="0069740C">
      <w:pPr>
        <w:pStyle w:val="BodyText"/>
        <w:ind w:left="1439" w:right="766" w:firstLine="720"/>
      </w:pPr>
      <w:r>
        <w:t>Finally,</w:t>
      </w:r>
      <w:r>
        <w:rPr>
          <w:spacing w:val="-5"/>
        </w:rPr>
        <w:t xml:space="preserve"> </w:t>
      </w:r>
      <w:r>
        <w:t>LACC's</w:t>
      </w:r>
      <w:r>
        <w:rPr>
          <w:spacing w:val="-5"/>
        </w:rPr>
        <w:t xml:space="preserve"> </w:t>
      </w:r>
      <w:r>
        <w:t>multi-pronged</w:t>
      </w:r>
      <w:r>
        <w:rPr>
          <w:spacing w:val="-4"/>
        </w:rPr>
        <w:t xml:space="preserve"> </w:t>
      </w:r>
      <w:r>
        <w:t>delivery</w:t>
      </w:r>
      <w:r>
        <w:rPr>
          <w:spacing w:val="-5"/>
        </w:rPr>
        <w:t xml:space="preserve"> </w:t>
      </w:r>
      <w:r>
        <w:t>and</w:t>
      </w:r>
      <w:r>
        <w:rPr>
          <w:spacing w:val="-4"/>
        </w:rPr>
        <w:t xml:space="preserve"> </w:t>
      </w:r>
      <w:r>
        <w:t>dissemination</w:t>
      </w:r>
      <w:r>
        <w:rPr>
          <w:spacing w:val="-4"/>
        </w:rPr>
        <w:t xml:space="preserve"> </w:t>
      </w:r>
      <w:r>
        <w:t>strategies</w:t>
      </w:r>
      <w:r>
        <w:rPr>
          <w:spacing w:val="-5"/>
        </w:rPr>
        <w:t xml:space="preserve"> </w:t>
      </w:r>
      <w:r>
        <w:t>ensure</w:t>
      </w:r>
      <w:r>
        <w:rPr>
          <w:spacing w:val="-4"/>
        </w:rPr>
        <w:t xml:space="preserve"> </w:t>
      </w:r>
      <w:r>
        <w:t>that</w:t>
      </w:r>
      <w:r>
        <w:rPr>
          <w:spacing w:val="-4"/>
        </w:rPr>
        <w:t xml:space="preserve"> </w:t>
      </w:r>
      <w:r>
        <w:t>its</w:t>
      </w:r>
      <w:r>
        <w:rPr>
          <w:spacing w:val="-4"/>
        </w:rPr>
        <w:t xml:space="preserve"> </w:t>
      </w:r>
      <w:r>
        <w:t xml:space="preserve">grant activities serve an increasingly diverse audience. NRC-funded activities are held in a variety of locations throughout the hemisphere </w:t>
      </w:r>
      <w:r>
        <w:t>and disseminated via traditional (lectures and publications) and</w:t>
      </w:r>
      <w:r>
        <w:rPr>
          <w:spacing w:val="-3"/>
        </w:rPr>
        <w:t xml:space="preserve"> </w:t>
      </w:r>
      <w:r>
        <w:t>non-traditional</w:t>
      </w:r>
      <w:r>
        <w:rPr>
          <w:spacing w:val="-3"/>
        </w:rPr>
        <w:t xml:space="preserve"> </w:t>
      </w:r>
      <w:r>
        <w:t>(Facebook</w:t>
      </w:r>
      <w:r>
        <w:rPr>
          <w:spacing w:val="-3"/>
        </w:rPr>
        <w:t xml:space="preserve"> </w:t>
      </w:r>
      <w:r>
        <w:t>Live,</w:t>
      </w:r>
      <w:r>
        <w:rPr>
          <w:spacing w:val="-3"/>
        </w:rPr>
        <w:t xml:space="preserve"> </w:t>
      </w:r>
      <w:r>
        <w:t>Twitter,</w:t>
      </w:r>
      <w:r>
        <w:rPr>
          <w:spacing w:val="-3"/>
        </w:rPr>
        <w:t xml:space="preserve"> </w:t>
      </w:r>
      <w:r>
        <w:t>YouTube,</w:t>
      </w:r>
      <w:r>
        <w:rPr>
          <w:spacing w:val="-3"/>
        </w:rPr>
        <w:t xml:space="preserve"> </w:t>
      </w:r>
      <w:r>
        <w:t>etc.)</w:t>
      </w:r>
      <w:r>
        <w:rPr>
          <w:spacing w:val="-3"/>
        </w:rPr>
        <w:t xml:space="preserve"> </w:t>
      </w:r>
      <w:r>
        <w:t>means,</w:t>
      </w:r>
      <w:r>
        <w:rPr>
          <w:spacing w:val="-3"/>
        </w:rPr>
        <w:t xml:space="preserve"> </w:t>
      </w:r>
      <w:r>
        <w:t>in</w:t>
      </w:r>
      <w:r>
        <w:rPr>
          <w:spacing w:val="-3"/>
        </w:rPr>
        <w:t xml:space="preserve"> </w:t>
      </w:r>
      <w:r>
        <w:t>English,</w:t>
      </w:r>
      <w:r>
        <w:rPr>
          <w:spacing w:val="-3"/>
        </w:rPr>
        <w:t xml:space="preserve"> </w:t>
      </w:r>
      <w:r>
        <w:t>Spanish,</w:t>
      </w:r>
      <w:r>
        <w:rPr>
          <w:spacing w:val="-3"/>
        </w:rPr>
        <w:t xml:space="preserve"> </w:t>
      </w:r>
      <w:r>
        <w:t>Haitian Creole, Quechua and Portuguese.</w:t>
      </w:r>
    </w:p>
    <w:p w14:paraId="3061F2DA" w14:textId="77777777" w:rsidR="007178EE" w:rsidRDefault="007178EE">
      <w:pPr>
        <w:sectPr w:rsidR="007178EE">
          <w:pgSz w:w="12240" w:h="15840"/>
          <w:pgMar w:top="1360" w:right="680" w:bottom="280" w:left="0" w:header="666" w:footer="0" w:gutter="0"/>
          <w:cols w:space="720"/>
        </w:sectPr>
      </w:pPr>
    </w:p>
    <w:p w14:paraId="3061F2DB" w14:textId="77777777" w:rsidR="007178EE" w:rsidRDefault="007178EE">
      <w:pPr>
        <w:pStyle w:val="BodyText"/>
        <w:spacing w:before="1"/>
        <w:ind w:left="0"/>
        <w:rPr>
          <w:sz w:val="23"/>
        </w:rPr>
      </w:pPr>
    </w:p>
    <w:p w14:paraId="3061F2DC" w14:textId="77777777" w:rsidR="007178EE" w:rsidRDefault="0069740C">
      <w:pPr>
        <w:pStyle w:val="Heading1"/>
        <w:spacing w:before="90"/>
      </w:pPr>
      <w:r>
        <w:t>National</w:t>
      </w:r>
      <w:r>
        <w:rPr>
          <w:spacing w:val="-8"/>
        </w:rPr>
        <w:t xml:space="preserve"> </w:t>
      </w:r>
      <w:r>
        <w:rPr>
          <w:spacing w:val="-4"/>
        </w:rPr>
        <w:t>Need</w:t>
      </w:r>
    </w:p>
    <w:p w14:paraId="3061F2DD" w14:textId="77777777" w:rsidR="007178EE" w:rsidRDefault="007178EE">
      <w:pPr>
        <w:pStyle w:val="BodyText"/>
        <w:ind w:left="0"/>
        <w:rPr>
          <w:b/>
        </w:rPr>
      </w:pPr>
    </w:p>
    <w:p w14:paraId="3061F2DE" w14:textId="77777777" w:rsidR="007178EE" w:rsidRDefault="0069740C">
      <w:pPr>
        <w:pStyle w:val="BodyText"/>
        <w:ind w:right="855" w:firstLine="720"/>
      </w:pPr>
      <w:r>
        <w:t>LACC encourages careers in government</w:t>
      </w:r>
      <w:r>
        <w:t>, private and non-profit sectors that support the nation’s educational, economic and security needs. University-wide coursework and programs develop</w:t>
      </w:r>
      <w:r>
        <w:rPr>
          <w:spacing w:val="-3"/>
        </w:rPr>
        <w:t xml:space="preserve"> </w:t>
      </w:r>
      <w:r>
        <w:t>FIU</w:t>
      </w:r>
      <w:r>
        <w:rPr>
          <w:spacing w:val="-5"/>
        </w:rPr>
        <w:t xml:space="preserve"> </w:t>
      </w:r>
      <w:r>
        <w:t>and</w:t>
      </w:r>
      <w:r>
        <w:rPr>
          <w:spacing w:val="-3"/>
        </w:rPr>
        <w:t xml:space="preserve"> </w:t>
      </w:r>
      <w:r>
        <w:t>non-FIU</w:t>
      </w:r>
      <w:r>
        <w:rPr>
          <w:spacing w:val="-3"/>
        </w:rPr>
        <w:t xml:space="preserve"> </w:t>
      </w:r>
      <w:r>
        <w:t>students’</w:t>
      </w:r>
      <w:r>
        <w:rPr>
          <w:spacing w:val="-3"/>
        </w:rPr>
        <w:t xml:space="preserve"> </w:t>
      </w:r>
      <w:r>
        <w:t>knowledge</w:t>
      </w:r>
      <w:r>
        <w:rPr>
          <w:spacing w:val="-4"/>
        </w:rPr>
        <w:t xml:space="preserve"> </w:t>
      </w:r>
      <w:r>
        <w:t>and</w:t>
      </w:r>
      <w:r>
        <w:rPr>
          <w:spacing w:val="-4"/>
        </w:rPr>
        <w:t xml:space="preserve"> </w:t>
      </w:r>
      <w:r>
        <w:t>expertise</w:t>
      </w:r>
      <w:r>
        <w:rPr>
          <w:spacing w:val="-4"/>
        </w:rPr>
        <w:t xml:space="preserve"> </w:t>
      </w:r>
      <w:r>
        <w:t>in</w:t>
      </w:r>
      <w:r>
        <w:rPr>
          <w:spacing w:val="-4"/>
        </w:rPr>
        <w:t xml:space="preserve"> </w:t>
      </w:r>
      <w:r>
        <w:t>LAC</w:t>
      </w:r>
      <w:r>
        <w:rPr>
          <w:spacing w:val="-4"/>
        </w:rPr>
        <w:t xml:space="preserve"> </w:t>
      </w:r>
      <w:r>
        <w:t>area</w:t>
      </w:r>
      <w:r>
        <w:rPr>
          <w:spacing w:val="-4"/>
        </w:rPr>
        <w:t xml:space="preserve"> </w:t>
      </w:r>
      <w:r>
        <w:t>studies</w:t>
      </w:r>
      <w:r>
        <w:rPr>
          <w:spacing w:val="-4"/>
        </w:rPr>
        <w:t xml:space="preserve"> </w:t>
      </w:r>
      <w:r>
        <w:t>and</w:t>
      </w:r>
      <w:r>
        <w:rPr>
          <w:spacing w:val="-4"/>
        </w:rPr>
        <w:t xml:space="preserve"> </w:t>
      </w:r>
      <w:r>
        <w:t>languages for careers in education, defense, intelligence, diplomacy, health sciences, STEM, economics and information technology.</w:t>
      </w:r>
    </w:p>
    <w:p w14:paraId="3061F2DF" w14:textId="77777777" w:rsidR="007178EE" w:rsidRDefault="0069740C">
      <w:pPr>
        <w:pStyle w:val="BodyText"/>
        <w:ind w:left="1439" w:right="775" w:firstLine="720"/>
      </w:pPr>
      <w:r>
        <w:t>LACC takes a multi-pronged approach to career preparation, facilitating networking opportunities between students and profess</w:t>
      </w:r>
      <w:r>
        <w:t>ionals, strong faculty advising/mentorship relationships and exciting applied internships. LACC’s MA program requires professional development to enhance graduates’ marketability. To encourage careers in government, LACC’s former director, a senior US gove</w:t>
      </w:r>
      <w:r>
        <w:t xml:space="preserve">rnment official, holds one-on-one and group how-to sessions for students interested in public service as part of LACC’s Insider’s Guide to Government Service. Forty-seven such sessions advised 193 students in the last three and a half years alone, with an </w:t>
      </w:r>
      <w:r>
        <w:t>33% increase in participation since 2019. The LACC/USAID MSI Partnership Initiative deepens collaboration between FIU students, faculty and researchers and USAID, enhances the professional development of minorities to better serve national needs and suppor</w:t>
      </w:r>
      <w:r>
        <w:t>ts the recruitment and increased contributions of under-represented groups at USAID. FIU’s Diplomat in Residence promotes State Department internships and assists with preparation for the Foreign Service exam. The NRC-supported LACC/FIU School of Education</w:t>
      </w:r>
      <w:r>
        <w:t xml:space="preserve"> Latin American and Caribbean</w:t>
      </w:r>
      <w:r>
        <w:rPr>
          <w:spacing w:val="-4"/>
        </w:rPr>
        <w:t xml:space="preserve"> </w:t>
      </w:r>
      <w:r>
        <w:t>Internship</w:t>
      </w:r>
      <w:r>
        <w:rPr>
          <w:spacing w:val="-4"/>
        </w:rPr>
        <w:t xml:space="preserve"> </w:t>
      </w:r>
      <w:r>
        <w:t>Program</w:t>
      </w:r>
      <w:r>
        <w:rPr>
          <w:spacing w:val="-4"/>
        </w:rPr>
        <w:t xml:space="preserve"> </w:t>
      </w:r>
      <w:r>
        <w:t>ensures</w:t>
      </w:r>
      <w:r>
        <w:rPr>
          <w:spacing w:val="-4"/>
        </w:rPr>
        <w:t xml:space="preserve"> </w:t>
      </w:r>
      <w:r>
        <w:t>practical</w:t>
      </w:r>
      <w:r>
        <w:rPr>
          <w:spacing w:val="-4"/>
        </w:rPr>
        <w:t xml:space="preserve"> </w:t>
      </w:r>
      <w:r>
        <w:t>experience,</w:t>
      </w:r>
      <w:r>
        <w:rPr>
          <w:spacing w:val="-4"/>
        </w:rPr>
        <w:t xml:space="preserve"> </w:t>
      </w:r>
      <w:r>
        <w:t>job-readiness</w:t>
      </w:r>
      <w:r>
        <w:rPr>
          <w:spacing w:val="-5"/>
        </w:rPr>
        <w:t xml:space="preserve"> </w:t>
      </w:r>
      <w:r>
        <w:t>and</w:t>
      </w:r>
      <w:r>
        <w:rPr>
          <w:spacing w:val="-4"/>
        </w:rPr>
        <w:t xml:space="preserve"> </w:t>
      </w:r>
      <w:r>
        <w:t>global</w:t>
      </w:r>
      <w:r>
        <w:rPr>
          <w:spacing w:val="-4"/>
        </w:rPr>
        <w:t xml:space="preserve"> </w:t>
      </w:r>
      <w:r>
        <w:t>competence in areas of national need; from its launch in</w:t>
      </w:r>
      <w:r>
        <w:rPr>
          <w:spacing w:val="-2"/>
        </w:rPr>
        <w:t xml:space="preserve"> </w:t>
      </w:r>
      <w:r>
        <w:t>Spring 2015 through August 2021, the program held 240 (up from 104 in 2018) student advising se</w:t>
      </w:r>
      <w:r>
        <w:t>ssions and confirmed 263 (up from 102) placements in LAC-related positions.</w:t>
      </w:r>
    </w:p>
    <w:p w14:paraId="3061F2E0" w14:textId="77777777" w:rsidR="007178EE" w:rsidRDefault="0069740C">
      <w:pPr>
        <w:pStyle w:val="BodyText"/>
        <w:ind w:left="1439" w:right="766" w:firstLine="720"/>
      </w:pPr>
      <w:r>
        <w:t>LACC grant activities also have a measurable impact on the preparation of primary and secondary school educators and continues to support the enhancement of Miami Dade County Publi</w:t>
      </w:r>
      <w:r>
        <w:t>c</w:t>
      </w:r>
      <w:r>
        <w:rPr>
          <w:spacing w:val="-3"/>
        </w:rPr>
        <w:t xml:space="preserve"> </w:t>
      </w:r>
      <w:r>
        <w:t>School</w:t>
      </w:r>
      <w:r>
        <w:rPr>
          <w:spacing w:val="-3"/>
        </w:rPr>
        <w:t xml:space="preserve"> </w:t>
      </w:r>
      <w:r>
        <w:t>curricula</w:t>
      </w:r>
      <w:r>
        <w:rPr>
          <w:spacing w:val="-2"/>
        </w:rPr>
        <w:t xml:space="preserve"> </w:t>
      </w:r>
      <w:r>
        <w:t>through</w:t>
      </w:r>
      <w:r>
        <w:rPr>
          <w:spacing w:val="-2"/>
        </w:rPr>
        <w:t xml:space="preserve"> </w:t>
      </w:r>
      <w:r>
        <w:t>the</w:t>
      </w:r>
      <w:r>
        <w:rPr>
          <w:spacing w:val="-2"/>
        </w:rPr>
        <w:t xml:space="preserve"> </w:t>
      </w:r>
      <w:r>
        <w:t>development</w:t>
      </w:r>
      <w:r>
        <w:rPr>
          <w:spacing w:val="-3"/>
        </w:rPr>
        <w:t xml:space="preserve"> </w:t>
      </w:r>
      <w:r>
        <w:t>of</w:t>
      </w:r>
      <w:r>
        <w:rPr>
          <w:spacing w:val="-3"/>
        </w:rPr>
        <w:t xml:space="preserve"> </w:t>
      </w:r>
      <w:r>
        <w:t>curricular</w:t>
      </w:r>
      <w:r>
        <w:rPr>
          <w:spacing w:val="-2"/>
        </w:rPr>
        <w:t xml:space="preserve"> </w:t>
      </w:r>
      <w:r>
        <w:t>resources,</w:t>
      </w:r>
      <w:r>
        <w:rPr>
          <w:spacing w:val="-3"/>
        </w:rPr>
        <w:t xml:space="preserve"> </w:t>
      </w:r>
      <w:r>
        <w:t>free</w:t>
      </w:r>
      <w:r>
        <w:rPr>
          <w:spacing w:val="-3"/>
        </w:rPr>
        <w:t xml:space="preserve"> </w:t>
      </w:r>
      <w:r>
        <w:t>and</w:t>
      </w:r>
      <w:r>
        <w:rPr>
          <w:spacing w:val="-2"/>
        </w:rPr>
        <w:t xml:space="preserve"> </w:t>
      </w:r>
      <w:r>
        <w:t>open</w:t>
      </w:r>
      <w:r>
        <w:rPr>
          <w:spacing w:val="-4"/>
        </w:rPr>
        <w:t xml:space="preserve"> </w:t>
      </w:r>
      <w:r>
        <w:t>access</w:t>
      </w:r>
      <w:r>
        <w:rPr>
          <w:spacing w:val="-2"/>
        </w:rPr>
        <w:t xml:space="preserve"> </w:t>
      </w:r>
      <w:r>
        <w:t>to online teaching resources, professional development training seminars and teacher study abroad opportunities.</w:t>
      </w:r>
      <w:r>
        <w:rPr>
          <w:spacing w:val="40"/>
        </w:rPr>
        <w:t xml:space="preserve"> </w:t>
      </w:r>
      <w:r>
        <w:t>More than 50% of Miami Dade County Public School teach</w:t>
      </w:r>
      <w:r>
        <w:t>ers received their degree from FIU.</w:t>
      </w:r>
    </w:p>
    <w:p w14:paraId="3061F2E1" w14:textId="77777777" w:rsidR="007178EE" w:rsidRDefault="0069740C">
      <w:pPr>
        <w:pStyle w:val="BodyText"/>
        <w:ind w:left="1439" w:right="766" w:firstLine="720"/>
      </w:pPr>
      <w:r>
        <w:t>An impressive 72% of 2018-2021 LACC MA graduates and 42% of all LACC MA program graduates work in a Latin American and Caribbean-related field: 12% in the US government</w:t>
      </w:r>
      <w:r>
        <w:rPr>
          <w:spacing w:val="-4"/>
        </w:rPr>
        <w:t xml:space="preserve"> </w:t>
      </w:r>
      <w:r>
        <w:t>or</w:t>
      </w:r>
      <w:r>
        <w:rPr>
          <w:spacing w:val="-4"/>
        </w:rPr>
        <w:t xml:space="preserve"> </w:t>
      </w:r>
      <w:r>
        <w:t>military,</w:t>
      </w:r>
      <w:r>
        <w:rPr>
          <w:spacing w:val="-4"/>
        </w:rPr>
        <w:t xml:space="preserve"> </w:t>
      </w:r>
      <w:r>
        <w:t>45%</w:t>
      </w:r>
      <w:r>
        <w:rPr>
          <w:spacing w:val="-4"/>
        </w:rPr>
        <w:t xml:space="preserve"> </w:t>
      </w:r>
      <w:r>
        <w:t>in</w:t>
      </w:r>
      <w:r>
        <w:rPr>
          <w:spacing w:val="-4"/>
        </w:rPr>
        <w:t xml:space="preserve"> </w:t>
      </w:r>
      <w:r>
        <w:t>business</w:t>
      </w:r>
      <w:r>
        <w:rPr>
          <w:spacing w:val="-4"/>
        </w:rPr>
        <w:t xml:space="preserve"> </w:t>
      </w:r>
      <w:r>
        <w:t>and</w:t>
      </w:r>
      <w:r>
        <w:rPr>
          <w:spacing w:val="-3"/>
        </w:rPr>
        <w:t xml:space="preserve"> </w:t>
      </w:r>
      <w:r>
        <w:t>law,</w:t>
      </w:r>
      <w:r>
        <w:rPr>
          <w:spacing w:val="-3"/>
        </w:rPr>
        <w:t xml:space="preserve"> </w:t>
      </w:r>
      <w:r>
        <w:t>and</w:t>
      </w:r>
      <w:r>
        <w:rPr>
          <w:spacing w:val="-3"/>
        </w:rPr>
        <w:t xml:space="preserve"> </w:t>
      </w:r>
      <w:r>
        <w:t>30%</w:t>
      </w:r>
      <w:r>
        <w:rPr>
          <w:spacing w:val="-3"/>
        </w:rPr>
        <w:t xml:space="preserve"> </w:t>
      </w:r>
      <w:r>
        <w:t>in</w:t>
      </w:r>
      <w:r>
        <w:rPr>
          <w:spacing w:val="-3"/>
        </w:rPr>
        <w:t xml:space="preserve"> </w:t>
      </w:r>
      <w:r>
        <w:t>pr</w:t>
      </w:r>
      <w:r>
        <w:t>imary,</w:t>
      </w:r>
      <w:r>
        <w:rPr>
          <w:spacing w:val="-3"/>
        </w:rPr>
        <w:t xml:space="preserve"> </w:t>
      </w:r>
      <w:r>
        <w:t>secondary</w:t>
      </w:r>
      <w:r>
        <w:rPr>
          <w:spacing w:val="-4"/>
        </w:rPr>
        <w:t xml:space="preserve"> </w:t>
      </w:r>
      <w:r>
        <w:t>and</w:t>
      </w:r>
      <w:r>
        <w:rPr>
          <w:spacing w:val="-3"/>
        </w:rPr>
        <w:t xml:space="preserve"> </w:t>
      </w:r>
      <w:r>
        <w:t>post- secondary education. Biologists, medical professionals, earth scientists and architects with degrees from FIU are working on dozens of alternative energy, environmental, violence reduction, public health and development projects that affect the entir</w:t>
      </w:r>
      <w:r>
        <w:t>e hemisphere.</w:t>
      </w:r>
    </w:p>
    <w:p w14:paraId="3061F2E2" w14:textId="77777777" w:rsidR="007178EE" w:rsidRDefault="007178EE">
      <w:pPr>
        <w:sectPr w:rsidR="007178EE">
          <w:pgSz w:w="12240" w:h="15840"/>
          <w:pgMar w:top="1360" w:right="680" w:bottom="280" w:left="0" w:header="666" w:footer="0" w:gutter="0"/>
          <w:cols w:space="720"/>
        </w:sectPr>
      </w:pPr>
    </w:p>
    <w:p w14:paraId="3061F2E3" w14:textId="77777777" w:rsidR="007178EE" w:rsidRDefault="007178EE">
      <w:pPr>
        <w:pStyle w:val="BodyText"/>
        <w:spacing w:before="1"/>
        <w:ind w:left="0"/>
        <w:rPr>
          <w:sz w:val="23"/>
        </w:rPr>
      </w:pPr>
    </w:p>
    <w:p w14:paraId="3061F2E4" w14:textId="77777777" w:rsidR="007178EE" w:rsidRDefault="0069740C">
      <w:pPr>
        <w:pStyle w:val="Heading1"/>
        <w:spacing w:before="90"/>
      </w:pPr>
      <w:r>
        <w:t xml:space="preserve">List of </w:t>
      </w:r>
      <w:r>
        <w:rPr>
          <w:spacing w:val="-2"/>
        </w:rPr>
        <w:t>Acronyms</w:t>
      </w:r>
    </w:p>
    <w:p w14:paraId="3061F2E5" w14:textId="77777777" w:rsidR="007178EE" w:rsidRDefault="007178EE">
      <w:pPr>
        <w:pStyle w:val="BodyText"/>
        <w:ind w:left="0"/>
        <w:rPr>
          <w:b/>
        </w:rPr>
      </w:pPr>
    </w:p>
    <w:p w14:paraId="3061F2E6" w14:textId="77777777" w:rsidR="007178EE" w:rsidRDefault="0069740C">
      <w:pPr>
        <w:pStyle w:val="BodyText"/>
      </w:pPr>
      <w:r>
        <w:t>AADS</w:t>
      </w:r>
      <w:r>
        <w:rPr>
          <w:spacing w:val="-5"/>
        </w:rPr>
        <w:t xml:space="preserve"> </w:t>
      </w:r>
      <w:r>
        <w:t>–</w:t>
      </w:r>
      <w:r>
        <w:rPr>
          <w:spacing w:val="-5"/>
        </w:rPr>
        <w:t xml:space="preserve"> </w:t>
      </w:r>
      <w:r>
        <w:t>African</w:t>
      </w:r>
      <w:r>
        <w:rPr>
          <w:spacing w:val="-4"/>
        </w:rPr>
        <w:t xml:space="preserve"> </w:t>
      </w:r>
      <w:r>
        <w:t>and</w:t>
      </w:r>
      <w:r>
        <w:rPr>
          <w:spacing w:val="-4"/>
        </w:rPr>
        <w:t xml:space="preserve"> </w:t>
      </w:r>
      <w:r>
        <w:t>African</w:t>
      </w:r>
      <w:r>
        <w:rPr>
          <w:spacing w:val="-5"/>
        </w:rPr>
        <w:t xml:space="preserve"> </w:t>
      </w:r>
      <w:r>
        <w:t>Diaspora</w:t>
      </w:r>
      <w:r>
        <w:rPr>
          <w:spacing w:val="-4"/>
        </w:rPr>
        <w:t xml:space="preserve"> </w:t>
      </w:r>
      <w:r>
        <w:rPr>
          <w:spacing w:val="-2"/>
        </w:rPr>
        <w:t>Studies</w:t>
      </w:r>
    </w:p>
    <w:p w14:paraId="3061F2E7" w14:textId="77777777" w:rsidR="007178EE" w:rsidRDefault="007178EE">
      <w:pPr>
        <w:pStyle w:val="BodyText"/>
        <w:ind w:left="0"/>
      </w:pPr>
    </w:p>
    <w:p w14:paraId="3061F2E8" w14:textId="77777777" w:rsidR="007178EE" w:rsidRDefault="0069740C">
      <w:pPr>
        <w:pStyle w:val="BodyText"/>
        <w:ind w:left="1620" w:right="2451" w:hanging="180"/>
      </w:pPr>
      <w:r>
        <w:t>ACTFL-OPI</w:t>
      </w:r>
      <w:r>
        <w:rPr>
          <w:spacing w:val="-5"/>
        </w:rPr>
        <w:t xml:space="preserve"> </w:t>
      </w:r>
      <w:r>
        <w:t>–</w:t>
      </w:r>
      <w:r>
        <w:rPr>
          <w:spacing w:val="-5"/>
        </w:rPr>
        <w:t xml:space="preserve"> </w:t>
      </w:r>
      <w:r>
        <w:t>American</w:t>
      </w:r>
      <w:r>
        <w:rPr>
          <w:spacing w:val="-6"/>
        </w:rPr>
        <w:t xml:space="preserve"> </w:t>
      </w:r>
      <w:r>
        <w:t>Council</w:t>
      </w:r>
      <w:r>
        <w:rPr>
          <w:spacing w:val="-5"/>
        </w:rPr>
        <w:t xml:space="preserve"> </w:t>
      </w:r>
      <w:r>
        <w:t>on</w:t>
      </w:r>
      <w:r>
        <w:rPr>
          <w:spacing w:val="-5"/>
        </w:rPr>
        <w:t xml:space="preserve"> </w:t>
      </w:r>
      <w:r>
        <w:t>the</w:t>
      </w:r>
      <w:r>
        <w:rPr>
          <w:spacing w:val="-4"/>
        </w:rPr>
        <w:t xml:space="preserve"> </w:t>
      </w:r>
      <w:r>
        <w:t>Teaching</w:t>
      </w:r>
      <w:r>
        <w:rPr>
          <w:spacing w:val="-4"/>
        </w:rPr>
        <w:t xml:space="preserve"> </w:t>
      </w:r>
      <w:r>
        <w:t>of</w:t>
      </w:r>
      <w:r>
        <w:rPr>
          <w:spacing w:val="-4"/>
        </w:rPr>
        <w:t xml:space="preserve"> </w:t>
      </w:r>
      <w:r>
        <w:t>Foreign</w:t>
      </w:r>
      <w:r>
        <w:rPr>
          <w:spacing w:val="-6"/>
        </w:rPr>
        <w:t xml:space="preserve"> </w:t>
      </w:r>
      <w:r>
        <w:t>Languages-Oral Proficiency Interview</w:t>
      </w:r>
    </w:p>
    <w:p w14:paraId="3061F2E9" w14:textId="77777777" w:rsidR="007178EE" w:rsidRDefault="007178EE">
      <w:pPr>
        <w:pStyle w:val="BodyText"/>
        <w:ind w:left="0"/>
      </w:pPr>
    </w:p>
    <w:p w14:paraId="3061F2EA" w14:textId="77777777" w:rsidR="007178EE" w:rsidRDefault="0069740C">
      <w:pPr>
        <w:pStyle w:val="BodyText"/>
      </w:pPr>
      <w:r>
        <w:t>AY</w:t>
      </w:r>
      <w:r>
        <w:rPr>
          <w:spacing w:val="-3"/>
        </w:rPr>
        <w:t xml:space="preserve"> </w:t>
      </w:r>
      <w:r>
        <w:t>–</w:t>
      </w:r>
      <w:r>
        <w:rPr>
          <w:spacing w:val="-3"/>
        </w:rPr>
        <w:t xml:space="preserve"> </w:t>
      </w:r>
      <w:r>
        <w:t>Academic</w:t>
      </w:r>
      <w:r>
        <w:rPr>
          <w:spacing w:val="-3"/>
        </w:rPr>
        <w:t xml:space="preserve"> </w:t>
      </w:r>
      <w:r>
        <w:rPr>
          <w:spacing w:val="-4"/>
        </w:rPr>
        <w:t>Year</w:t>
      </w:r>
    </w:p>
    <w:p w14:paraId="3061F2EB" w14:textId="77777777" w:rsidR="007178EE" w:rsidRDefault="007178EE">
      <w:pPr>
        <w:pStyle w:val="BodyText"/>
        <w:ind w:left="0"/>
      </w:pPr>
    </w:p>
    <w:p w14:paraId="3061F2EC" w14:textId="77777777" w:rsidR="007178EE" w:rsidRDefault="0069740C">
      <w:pPr>
        <w:pStyle w:val="BodyText"/>
        <w:spacing w:line="480" w:lineRule="auto"/>
        <w:ind w:right="4853"/>
      </w:pPr>
      <w:r>
        <w:t>CASAD</w:t>
      </w:r>
      <w:r>
        <w:rPr>
          <w:spacing w:val="-6"/>
        </w:rPr>
        <w:t xml:space="preserve"> </w:t>
      </w:r>
      <w:r>
        <w:t>–</w:t>
      </w:r>
      <w:r>
        <w:rPr>
          <w:spacing w:val="-6"/>
        </w:rPr>
        <w:t xml:space="preserve"> </w:t>
      </w:r>
      <w:r>
        <w:t>Central</w:t>
      </w:r>
      <w:r>
        <w:rPr>
          <w:spacing w:val="-6"/>
        </w:rPr>
        <w:t xml:space="preserve"> </w:t>
      </w:r>
      <w:r>
        <w:t>American</w:t>
      </w:r>
      <w:r>
        <w:rPr>
          <w:spacing w:val="-6"/>
        </w:rPr>
        <w:t xml:space="preserve"> </w:t>
      </w:r>
      <w:r>
        <w:t>Security</w:t>
      </w:r>
      <w:r>
        <w:rPr>
          <w:spacing w:val="-7"/>
        </w:rPr>
        <w:t xml:space="preserve"> </w:t>
      </w:r>
      <w:r>
        <w:t>and</w:t>
      </w:r>
      <w:r>
        <w:rPr>
          <w:spacing w:val="-6"/>
        </w:rPr>
        <w:t xml:space="preserve"> </w:t>
      </w:r>
      <w:r>
        <w:t>Drug</w:t>
      </w:r>
      <w:r>
        <w:rPr>
          <w:spacing w:val="-7"/>
        </w:rPr>
        <w:t xml:space="preserve"> </w:t>
      </w:r>
      <w:r>
        <w:t>Policy CAMP – College Assistance Migrant Program</w:t>
      </w:r>
    </w:p>
    <w:p w14:paraId="3061F2ED" w14:textId="77777777" w:rsidR="007178EE" w:rsidRDefault="0069740C">
      <w:pPr>
        <w:pStyle w:val="BodyText"/>
        <w:spacing w:line="480" w:lineRule="auto"/>
        <w:ind w:right="5203"/>
      </w:pPr>
      <w:r>
        <w:t>CAT</w:t>
      </w:r>
      <w:r>
        <w:rPr>
          <w:spacing w:val="-6"/>
        </w:rPr>
        <w:t xml:space="preserve"> </w:t>
      </w:r>
      <w:r>
        <w:t>–</w:t>
      </w:r>
      <w:r>
        <w:rPr>
          <w:spacing w:val="-6"/>
        </w:rPr>
        <w:t xml:space="preserve"> </w:t>
      </w:r>
      <w:r>
        <w:t>Center</w:t>
      </w:r>
      <w:r>
        <w:rPr>
          <w:spacing w:val="-6"/>
        </w:rPr>
        <w:t xml:space="preserve"> </w:t>
      </w:r>
      <w:r>
        <w:t>for</w:t>
      </w:r>
      <w:r>
        <w:rPr>
          <w:spacing w:val="-6"/>
        </w:rPr>
        <w:t xml:space="preserve"> </w:t>
      </w:r>
      <w:r>
        <w:t>the</w:t>
      </w:r>
      <w:r>
        <w:rPr>
          <w:spacing w:val="-6"/>
        </w:rPr>
        <w:t xml:space="preserve"> </w:t>
      </w:r>
      <w:r>
        <w:t>Advancement</w:t>
      </w:r>
      <w:r>
        <w:rPr>
          <w:spacing w:val="-6"/>
        </w:rPr>
        <w:t xml:space="preserve"> </w:t>
      </w:r>
      <w:r>
        <w:t>of</w:t>
      </w:r>
      <w:r>
        <w:rPr>
          <w:spacing w:val="-6"/>
        </w:rPr>
        <w:t xml:space="preserve"> </w:t>
      </w:r>
      <w:r>
        <w:t>Teaching CC – Community College</w:t>
      </w:r>
    </w:p>
    <w:p w14:paraId="3061F2EE" w14:textId="77777777" w:rsidR="007178EE" w:rsidRDefault="0069740C">
      <w:pPr>
        <w:pStyle w:val="BodyText"/>
        <w:spacing w:line="480" w:lineRule="auto"/>
        <w:ind w:right="3887"/>
      </w:pPr>
      <w:r>
        <w:t>CELPE-Bras</w:t>
      </w:r>
      <w:r>
        <w:rPr>
          <w:spacing w:val="-7"/>
        </w:rPr>
        <w:t xml:space="preserve"> </w:t>
      </w:r>
      <w:r>
        <w:t>–</w:t>
      </w:r>
      <w:r>
        <w:rPr>
          <w:spacing w:val="-7"/>
        </w:rPr>
        <w:t xml:space="preserve"> </w:t>
      </w:r>
      <w:r>
        <w:t>Official</w:t>
      </w:r>
      <w:r>
        <w:rPr>
          <w:spacing w:val="-7"/>
        </w:rPr>
        <w:t xml:space="preserve"> </w:t>
      </w:r>
      <w:r>
        <w:t>Portuguese</w:t>
      </w:r>
      <w:r>
        <w:rPr>
          <w:spacing w:val="-7"/>
        </w:rPr>
        <w:t xml:space="preserve"> </w:t>
      </w:r>
      <w:r>
        <w:t>Language</w:t>
      </w:r>
      <w:r>
        <w:rPr>
          <w:spacing w:val="-7"/>
        </w:rPr>
        <w:t xml:space="preserve"> </w:t>
      </w:r>
      <w:r>
        <w:t>Proficiency</w:t>
      </w:r>
      <w:r>
        <w:rPr>
          <w:spacing w:val="-7"/>
        </w:rPr>
        <w:t xml:space="preserve"> </w:t>
      </w:r>
      <w:r>
        <w:t>Test CIES – Comparative and International Education Society CLASP – Consortium of Latin American Studies Programs COIL – Collaborative Online International Learning</w:t>
      </w:r>
    </w:p>
    <w:p w14:paraId="3061F2EF" w14:textId="77777777" w:rsidR="007178EE" w:rsidRDefault="0069740C">
      <w:pPr>
        <w:pStyle w:val="BodyText"/>
        <w:spacing w:line="275" w:lineRule="exact"/>
      </w:pPr>
      <w:r>
        <w:t>CRI</w:t>
      </w:r>
      <w:r>
        <w:rPr>
          <w:spacing w:val="-1"/>
        </w:rPr>
        <w:t xml:space="preserve"> </w:t>
      </w:r>
      <w:r>
        <w:t>–</w:t>
      </w:r>
      <w:r>
        <w:rPr>
          <w:spacing w:val="-1"/>
        </w:rPr>
        <w:t xml:space="preserve"> </w:t>
      </w:r>
      <w:r>
        <w:t>Cuban</w:t>
      </w:r>
      <w:r>
        <w:rPr>
          <w:spacing w:val="-1"/>
        </w:rPr>
        <w:t xml:space="preserve"> </w:t>
      </w:r>
      <w:r>
        <w:t>Research</w:t>
      </w:r>
      <w:r>
        <w:rPr>
          <w:spacing w:val="-1"/>
        </w:rPr>
        <w:t xml:space="preserve"> </w:t>
      </w:r>
      <w:r>
        <w:rPr>
          <w:spacing w:val="-2"/>
        </w:rPr>
        <w:t>Institute</w:t>
      </w:r>
    </w:p>
    <w:p w14:paraId="3061F2F0" w14:textId="77777777" w:rsidR="007178EE" w:rsidRDefault="007178EE">
      <w:pPr>
        <w:pStyle w:val="BodyText"/>
        <w:ind w:left="0"/>
      </w:pPr>
    </w:p>
    <w:p w14:paraId="3061F2F1" w14:textId="77777777" w:rsidR="007178EE" w:rsidRDefault="0069740C">
      <w:pPr>
        <w:pStyle w:val="BodyText"/>
      </w:pPr>
      <w:r>
        <w:t>CSA</w:t>
      </w:r>
      <w:r>
        <w:rPr>
          <w:spacing w:val="-5"/>
        </w:rPr>
        <w:t xml:space="preserve"> </w:t>
      </w:r>
      <w:r>
        <w:t>–</w:t>
      </w:r>
      <w:r>
        <w:rPr>
          <w:spacing w:val="-5"/>
        </w:rPr>
        <w:t xml:space="preserve"> </w:t>
      </w:r>
      <w:r>
        <w:t>Caribbean</w:t>
      </w:r>
      <w:r>
        <w:rPr>
          <w:spacing w:val="-5"/>
        </w:rPr>
        <w:t xml:space="preserve"> </w:t>
      </w:r>
      <w:r>
        <w:t>Studies</w:t>
      </w:r>
      <w:r>
        <w:rPr>
          <w:spacing w:val="-5"/>
        </w:rPr>
        <w:t xml:space="preserve"> </w:t>
      </w:r>
      <w:r>
        <w:rPr>
          <w:spacing w:val="-2"/>
        </w:rPr>
        <w:t>Association</w:t>
      </w:r>
    </w:p>
    <w:p w14:paraId="3061F2F2" w14:textId="77777777" w:rsidR="007178EE" w:rsidRDefault="007178EE">
      <w:pPr>
        <w:pStyle w:val="BodyText"/>
        <w:ind w:left="0"/>
      </w:pPr>
    </w:p>
    <w:p w14:paraId="3061F2F3" w14:textId="77777777" w:rsidR="007178EE" w:rsidRDefault="0069740C">
      <w:pPr>
        <w:pStyle w:val="BodyText"/>
        <w:spacing w:before="1" w:line="480" w:lineRule="auto"/>
        <w:ind w:right="5203"/>
      </w:pPr>
      <w:r>
        <w:t>DACA</w:t>
      </w:r>
      <w:r>
        <w:rPr>
          <w:spacing w:val="-7"/>
        </w:rPr>
        <w:t xml:space="preserve"> </w:t>
      </w:r>
      <w:r>
        <w:t>–</w:t>
      </w:r>
      <w:r>
        <w:rPr>
          <w:spacing w:val="-7"/>
        </w:rPr>
        <w:t xml:space="preserve"> </w:t>
      </w:r>
      <w:r>
        <w:t>Deferred</w:t>
      </w:r>
      <w:r>
        <w:rPr>
          <w:spacing w:val="-7"/>
        </w:rPr>
        <w:t xml:space="preserve"> </w:t>
      </w:r>
      <w:r>
        <w:t>Action</w:t>
      </w:r>
      <w:r>
        <w:rPr>
          <w:spacing w:val="-7"/>
        </w:rPr>
        <w:t xml:space="preserve"> </w:t>
      </w:r>
      <w:r>
        <w:t>for</w:t>
      </w:r>
      <w:r>
        <w:rPr>
          <w:spacing w:val="-7"/>
        </w:rPr>
        <w:t xml:space="preserve"> </w:t>
      </w:r>
      <w:r>
        <w:t>Childhood</w:t>
      </w:r>
      <w:r>
        <w:rPr>
          <w:spacing w:val="-7"/>
        </w:rPr>
        <w:t xml:space="preserve"> </w:t>
      </w:r>
      <w:r>
        <w:t>Arrivals DEI – Diversity, Equity, and Inclusion</w:t>
      </w:r>
    </w:p>
    <w:p w14:paraId="3061F2F4" w14:textId="77777777" w:rsidR="007178EE" w:rsidRDefault="0069740C">
      <w:pPr>
        <w:pStyle w:val="BodyText"/>
      </w:pPr>
      <w:r>
        <w:t>dLOC</w:t>
      </w:r>
      <w:r>
        <w:rPr>
          <w:spacing w:val="-3"/>
        </w:rPr>
        <w:t xml:space="preserve"> </w:t>
      </w:r>
      <w:r>
        <w:t>–</w:t>
      </w:r>
      <w:r>
        <w:rPr>
          <w:spacing w:val="-1"/>
        </w:rPr>
        <w:t xml:space="preserve"> </w:t>
      </w:r>
      <w:r>
        <w:t>Digital</w:t>
      </w:r>
      <w:r>
        <w:rPr>
          <w:spacing w:val="-2"/>
        </w:rPr>
        <w:t xml:space="preserve"> </w:t>
      </w:r>
      <w:r>
        <w:t>Library</w:t>
      </w:r>
      <w:r>
        <w:rPr>
          <w:spacing w:val="-2"/>
        </w:rPr>
        <w:t xml:space="preserve"> </w:t>
      </w:r>
      <w:r>
        <w:t>of</w:t>
      </w:r>
      <w:r>
        <w:rPr>
          <w:spacing w:val="-2"/>
        </w:rPr>
        <w:t xml:space="preserve"> </w:t>
      </w:r>
      <w:r>
        <w:t>the</w:t>
      </w:r>
      <w:r>
        <w:rPr>
          <w:spacing w:val="-1"/>
        </w:rPr>
        <w:t xml:space="preserve"> </w:t>
      </w:r>
      <w:r>
        <w:rPr>
          <w:spacing w:val="-2"/>
        </w:rPr>
        <w:t>Caribbean</w:t>
      </w:r>
    </w:p>
    <w:p w14:paraId="3061F2F5" w14:textId="77777777" w:rsidR="007178EE" w:rsidRDefault="007178EE">
      <w:pPr>
        <w:pStyle w:val="BodyText"/>
        <w:spacing w:before="11"/>
        <w:ind w:left="0"/>
        <w:rPr>
          <w:sz w:val="23"/>
        </w:rPr>
      </w:pPr>
    </w:p>
    <w:p w14:paraId="3061F2F6" w14:textId="77777777" w:rsidR="007178EE" w:rsidRDefault="0069740C">
      <w:pPr>
        <w:pStyle w:val="BodyText"/>
        <w:spacing w:line="480" w:lineRule="auto"/>
        <w:ind w:right="4853"/>
      </w:pPr>
      <w:r>
        <w:t>FAFSA</w:t>
      </w:r>
      <w:r>
        <w:rPr>
          <w:spacing w:val="-6"/>
        </w:rPr>
        <w:t xml:space="preserve"> </w:t>
      </w:r>
      <w:r>
        <w:t>–</w:t>
      </w:r>
      <w:r>
        <w:rPr>
          <w:spacing w:val="-5"/>
        </w:rPr>
        <w:t xml:space="preserve"> </w:t>
      </w:r>
      <w:r>
        <w:t>Free</w:t>
      </w:r>
      <w:r>
        <w:rPr>
          <w:spacing w:val="-6"/>
        </w:rPr>
        <w:t xml:space="preserve"> </w:t>
      </w:r>
      <w:r>
        <w:t>Application</w:t>
      </w:r>
      <w:r>
        <w:rPr>
          <w:spacing w:val="-6"/>
        </w:rPr>
        <w:t xml:space="preserve"> </w:t>
      </w:r>
      <w:r>
        <w:t>for</w:t>
      </w:r>
      <w:r>
        <w:rPr>
          <w:spacing w:val="-5"/>
        </w:rPr>
        <w:t xml:space="preserve"> </w:t>
      </w:r>
      <w:r>
        <w:t>Federal</w:t>
      </w:r>
      <w:r>
        <w:rPr>
          <w:spacing w:val="-6"/>
        </w:rPr>
        <w:t xml:space="preserve"> </w:t>
      </w:r>
      <w:r>
        <w:t>Student</w:t>
      </w:r>
      <w:r>
        <w:rPr>
          <w:spacing w:val="-6"/>
        </w:rPr>
        <w:t xml:space="preserve"> </w:t>
      </w:r>
      <w:r>
        <w:t>Aid FIU – Florida International University</w:t>
      </w:r>
    </w:p>
    <w:p w14:paraId="3061F2F7" w14:textId="77777777" w:rsidR="007178EE" w:rsidRDefault="0069740C">
      <w:pPr>
        <w:pStyle w:val="BodyText"/>
        <w:spacing w:line="480" w:lineRule="auto"/>
        <w:ind w:right="4853"/>
      </w:pPr>
      <w:r>
        <w:t>FLAC – Foreign Language Across the Curriculum HBCU</w:t>
      </w:r>
      <w:r>
        <w:rPr>
          <w:spacing w:val="-6"/>
        </w:rPr>
        <w:t xml:space="preserve"> </w:t>
      </w:r>
      <w:r>
        <w:t>–</w:t>
      </w:r>
      <w:r>
        <w:rPr>
          <w:spacing w:val="-6"/>
        </w:rPr>
        <w:t xml:space="preserve"> </w:t>
      </w:r>
      <w:r>
        <w:t>Historicall</w:t>
      </w:r>
      <w:r>
        <w:t>y</w:t>
      </w:r>
      <w:r>
        <w:rPr>
          <w:spacing w:val="-6"/>
        </w:rPr>
        <w:t xml:space="preserve"> </w:t>
      </w:r>
      <w:r>
        <w:t>Black</w:t>
      </w:r>
      <w:r>
        <w:rPr>
          <w:spacing w:val="-6"/>
        </w:rPr>
        <w:t xml:space="preserve"> </w:t>
      </w:r>
      <w:r>
        <w:t>College</w:t>
      </w:r>
      <w:r>
        <w:rPr>
          <w:spacing w:val="-6"/>
        </w:rPr>
        <w:t xml:space="preserve"> </w:t>
      </w:r>
      <w:r>
        <w:t>and</w:t>
      </w:r>
      <w:r>
        <w:rPr>
          <w:spacing w:val="-6"/>
        </w:rPr>
        <w:t xml:space="preserve"> </w:t>
      </w:r>
      <w:r>
        <w:t>University HSI – Hispanic-Serving Institution</w:t>
      </w:r>
    </w:p>
    <w:p w14:paraId="3061F2F8" w14:textId="77777777" w:rsidR="007178EE" w:rsidRDefault="007178EE">
      <w:pPr>
        <w:spacing w:line="480" w:lineRule="auto"/>
        <w:sectPr w:rsidR="007178EE">
          <w:pgSz w:w="12240" w:h="15840"/>
          <w:pgMar w:top="1360" w:right="680" w:bottom="280" w:left="0" w:header="666" w:footer="0" w:gutter="0"/>
          <w:cols w:space="720"/>
        </w:sectPr>
      </w:pPr>
    </w:p>
    <w:p w14:paraId="3061F2F9" w14:textId="77777777" w:rsidR="007178EE" w:rsidRDefault="0069740C">
      <w:pPr>
        <w:pStyle w:val="BodyText"/>
        <w:spacing w:before="80"/>
      </w:pPr>
      <w:r>
        <w:lastRenderedPageBreak/>
        <w:t>IAPA</w:t>
      </w:r>
      <w:r>
        <w:rPr>
          <w:spacing w:val="-1"/>
        </w:rPr>
        <w:t xml:space="preserve"> </w:t>
      </w:r>
      <w:r>
        <w:t>–</w:t>
      </w:r>
      <w:r>
        <w:rPr>
          <w:spacing w:val="-1"/>
        </w:rPr>
        <w:t xml:space="preserve"> </w:t>
      </w:r>
      <w:r>
        <w:t>Inter-American</w:t>
      </w:r>
      <w:r>
        <w:rPr>
          <w:spacing w:val="-1"/>
        </w:rPr>
        <w:t xml:space="preserve"> </w:t>
      </w:r>
      <w:r>
        <w:t>Press</w:t>
      </w:r>
      <w:r>
        <w:rPr>
          <w:spacing w:val="-1"/>
        </w:rPr>
        <w:t xml:space="preserve"> </w:t>
      </w:r>
      <w:r>
        <w:rPr>
          <w:spacing w:val="-2"/>
        </w:rPr>
        <w:t>Association</w:t>
      </w:r>
    </w:p>
    <w:p w14:paraId="3061F2FA" w14:textId="77777777" w:rsidR="007178EE" w:rsidRDefault="007178EE">
      <w:pPr>
        <w:pStyle w:val="BodyText"/>
        <w:spacing w:before="11"/>
        <w:ind w:left="0"/>
        <w:rPr>
          <w:sz w:val="23"/>
        </w:rPr>
      </w:pPr>
    </w:p>
    <w:p w14:paraId="3061F2FB" w14:textId="77777777" w:rsidR="007178EE" w:rsidRDefault="0069740C">
      <w:pPr>
        <w:pStyle w:val="BodyText"/>
        <w:spacing w:line="480" w:lineRule="auto"/>
        <w:ind w:right="4158"/>
      </w:pPr>
      <w:r>
        <w:t>IPEDS</w:t>
      </w:r>
      <w:r>
        <w:rPr>
          <w:spacing w:val="-7"/>
        </w:rPr>
        <w:t xml:space="preserve"> </w:t>
      </w:r>
      <w:r>
        <w:t>–</w:t>
      </w:r>
      <w:r>
        <w:rPr>
          <w:spacing w:val="-7"/>
        </w:rPr>
        <w:t xml:space="preserve"> </w:t>
      </w:r>
      <w:r>
        <w:t>Integrated</w:t>
      </w:r>
      <w:r>
        <w:rPr>
          <w:spacing w:val="-7"/>
        </w:rPr>
        <w:t xml:space="preserve"> </w:t>
      </w:r>
      <w:r>
        <w:t>Postsecondary</w:t>
      </w:r>
      <w:r>
        <w:rPr>
          <w:spacing w:val="-8"/>
        </w:rPr>
        <w:t xml:space="preserve"> </w:t>
      </w:r>
      <w:r>
        <w:t>Education</w:t>
      </w:r>
      <w:r>
        <w:rPr>
          <w:spacing w:val="-7"/>
        </w:rPr>
        <w:t xml:space="preserve"> </w:t>
      </w:r>
      <w:r>
        <w:t>Data</w:t>
      </w:r>
      <w:r>
        <w:rPr>
          <w:spacing w:val="-8"/>
        </w:rPr>
        <w:t xml:space="preserve"> </w:t>
      </w:r>
      <w:r>
        <w:t>System ILR – Interagency Language Roundtable</w:t>
      </w:r>
    </w:p>
    <w:p w14:paraId="3061F2FC" w14:textId="77777777" w:rsidR="007178EE" w:rsidRDefault="0069740C">
      <w:pPr>
        <w:pStyle w:val="BodyText"/>
      </w:pPr>
      <w:r>
        <w:t>IU</w:t>
      </w:r>
      <w:r>
        <w:rPr>
          <w:spacing w:val="-4"/>
        </w:rPr>
        <w:t xml:space="preserve"> </w:t>
      </w:r>
      <w:r>
        <w:t>–</w:t>
      </w:r>
      <w:r>
        <w:rPr>
          <w:spacing w:val="-3"/>
        </w:rPr>
        <w:t xml:space="preserve"> </w:t>
      </w:r>
      <w:r>
        <w:t>Indiana</w:t>
      </w:r>
      <w:r>
        <w:rPr>
          <w:spacing w:val="-3"/>
        </w:rPr>
        <w:t xml:space="preserve"> </w:t>
      </w:r>
      <w:r>
        <w:rPr>
          <w:spacing w:val="-2"/>
        </w:rPr>
        <w:t>University</w:t>
      </w:r>
    </w:p>
    <w:p w14:paraId="3061F2FD" w14:textId="77777777" w:rsidR="007178EE" w:rsidRDefault="007178EE">
      <w:pPr>
        <w:pStyle w:val="BodyText"/>
        <w:ind w:left="0"/>
      </w:pPr>
    </w:p>
    <w:p w14:paraId="3061F2FE" w14:textId="77777777" w:rsidR="007178EE" w:rsidRDefault="0069740C">
      <w:pPr>
        <w:pStyle w:val="BodyText"/>
      </w:pPr>
      <w:r>
        <w:t>LAC</w:t>
      </w:r>
      <w:r>
        <w:rPr>
          <w:spacing w:val="-1"/>
        </w:rPr>
        <w:t xml:space="preserve"> </w:t>
      </w:r>
      <w:r>
        <w:t>– Latin America</w:t>
      </w:r>
      <w:r>
        <w:rPr>
          <w:spacing w:val="-1"/>
        </w:rPr>
        <w:t xml:space="preserve"> </w:t>
      </w:r>
      <w:r>
        <w:t xml:space="preserve">and the </w:t>
      </w:r>
      <w:r>
        <w:rPr>
          <w:spacing w:val="-2"/>
        </w:rPr>
        <w:t>Caribbean</w:t>
      </w:r>
    </w:p>
    <w:p w14:paraId="3061F2FF" w14:textId="77777777" w:rsidR="007178EE" w:rsidRDefault="007178EE">
      <w:pPr>
        <w:pStyle w:val="BodyText"/>
        <w:ind w:left="0"/>
      </w:pPr>
    </w:p>
    <w:p w14:paraId="3061F300" w14:textId="77777777" w:rsidR="007178EE" w:rsidRDefault="0069740C">
      <w:pPr>
        <w:pStyle w:val="BodyText"/>
        <w:spacing w:line="480" w:lineRule="auto"/>
        <w:ind w:right="3887"/>
      </w:pPr>
      <w:r>
        <w:t>LACC</w:t>
      </w:r>
      <w:r>
        <w:rPr>
          <w:spacing w:val="-5"/>
        </w:rPr>
        <w:t xml:space="preserve"> </w:t>
      </w:r>
      <w:r>
        <w:t>–</w:t>
      </w:r>
      <w:r>
        <w:rPr>
          <w:spacing w:val="-5"/>
        </w:rPr>
        <w:t xml:space="preserve"> </w:t>
      </w:r>
      <w:r>
        <w:t>Kimberly</w:t>
      </w:r>
      <w:r>
        <w:rPr>
          <w:spacing w:val="-5"/>
        </w:rPr>
        <w:t xml:space="preserve"> </w:t>
      </w:r>
      <w:r>
        <w:t>Green</w:t>
      </w:r>
      <w:r>
        <w:rPr>
          <w:spacing w:val="-5"/>
        </w:rPr>
        <w:t xml:space="preserve"> </w:t>
      </w:r>
      <w:r>
        <w:t>Latin</w:t>
      </w:r>
      <w:r>
        <w:rPr>
          <w:spacing w:val="-5"/>
        </w:rPr>
        <w:t xml:space="preserve"> </w:t>
      </w:r>
      <w:r>
        <w:t>American</w:t>
      </w:r>
      <w:r>
        <w:rPr>
          <w:spacing w:val="-6"/>
        </w:rPr>
        <w:t xml:space="preserve"> </w:t>
      </w:r>
      <w:r>
        <w:t>and</w:t>
      </w:r>
      <w:r>
        <w:rPr>
          <w:spacing w:val="-6"/>
        </w:rPr>
        <w:t xml:space="preserve"> </w:t>
      </w:r>
      <w:r>
        <w:t>Caribbean</w:t>
      </w:r>
      <w:r>
        <w:rPr>
          <w:spacing w:val="-6"/>
        </w:rPr>
        <w:t xml:space="preserve"> </w:t>
      </w:r>
      <w:r>
        <w:t>Center LACS – Latin American and Caribbean Studies</w:t>
      </w:r>
    </w:p>
    <w:p w14:paraId="3061F301" w14:textId="77777777" w:rsidR="007178EE" w:rsidRDefault="0069740C">
      <w:pPr>
        <w:pStyle w:val="BodyText"/>
      </w:pPr>
      <w:r>
        <w:t>LAS</w:t>
      </w:r>
      <w:r>
        <w:rPr>
          <w:spacing w:val="-2"/>
        </w:rPr>
        <w:t xml:space="preserve"> </w:t>
      </w:r>
      <w:r>
        <w:t>–</w:t>
      </w:r>
      <w:r>
        <w:rPr>
          <w:spacing w:val="-2"/>
        </w:rPr>
        <w:t xml:space="preserve"> </w:t>
      </w:r>
      <w:r>
        <w:t>Latin</w:t>
      </w:r>
      <w:r>
        <w:rPr>
          <w:spacing w:val="-2"/>
        </w:rPr>
        <w:t xml:space="preserve"> </w:t>
      </w:r>
      <w:r>
        <w:t>American</w:t>
      </w:r>
      <w:r>
        <w:rPr>
          <w:spacing w:val="-2"/>
        </w:rPr>
        <w:t xml:space="preserve"> Studies</w:t>
      </w:r>
    </w:p>
    <w:p w14:paraId="3061F302" w14:textId="77777777" w:rsidR="007178EE" w:rsidRDefault="007178EE">
      <w:pPr>
        <w:pStyle w:val="BodyText"/>
        <w:ind w:left="0"/>
      </w:pPr>
    </w:p>
    <w:p w14:paraId="3061F303" w14:textId="77777777" w:rsidR="007178EE" w:rsidRDefault="0069740C">
      <w:pPr>
        <w:pStyle w:val="BodyText"/>
        <w:spacing w:line="480" w:lineRule="auto"/>
        <w:ind w:right="5523"/>
      </w:pPr>
      <w:r>
        <w:t>LASA</w:t>
      </w:r>
      <w:r>
        <w:rPr>
          <w:spacing w:val="-7"/>
        </w:rPr>
        <w:t xml:space="preserve"> </w:t>
      </w:r>
      <w:r>
        <w:t>–</w:t>
      </w:r>
      <w:r>
        <w:rPr>
          <w:spacing w:val="-7"/>
        </w:rPr>
        <w:t xml:space="preserve"> </w:t>
      </w:r>
      <w:r>
        <w:t>Latin</w:t>
      </w:r>
      <w:r>
        <w:rPr>
          <w:spacing w:val="-7"/>
        </w:rPr>
        <w:t xml:space="preserve"> </w:t>
      </w:r>
      <w:r>
        <w:t>Am</w:t>
      </w:r>
      <w:r>
        <w:t>erican</w:t>
      </w:r>
      <w:r>
        <w:rPr>
          <w:spacing w:val="-9"/>
        </w:rPr>
        <w:t xml:space="preserve"> </w:t>
      </w:r>
      <w:r>
        <w:t>Studies</w:t>
      </w:r>
      <w:r>
        <w:rPr>
          <w:spacing w:val="-8"/>
        </w:rPr>
        <w:t xml:space="preserve"> </w:t>
      </w:r>
      <w:r>
        <w:t>Association LCTL – Less Commonly Taught Language MDC – Miami Dade College</w:t>
      </w:r>
    </w:p>
    <w:p w14:paraId="3061F304" w14:textId="77777777" w:rsidR="007178EE" w:rsidRDefault="0069740C">
      <w:pPr>
        <w:pStyle w:val="BodyText"/>
        <w:spacing w:before="1"/>
      </w:pPr>
      <w:r>
        <w:t>MDCPS</w:t>
      </w:r>
      <w:r>
        <w:rPr>
          <w:spacing w:val="-3"/>
        </w:rPr>
        <w:t xml:space="preserve"> </w:t>
      </w:r>
      <w:r>
        <w:t>–</w:t>
      </w:r>
      <w:r>
        <w:rPr>
          <w:spacing w:val="-3"/>
        </w:rPr>
        <w:t xml:space="preserve"> </w:t>
      </w:r>
      <w:r>
        <w:t>Miami</w:t>
      </w:r>
      <w:r>
        <w:rPr>
          <w:spacing w:val="-3"/>
        </w:rPr>
        <w:t xml:space="preserve"> </w:t>
      </w:r>
      <w:r>
        <w:t>Dade</w:t>
      </w:r>
      <w:r>
        <w:rPr>
          <w:spacing w:val="-2"/>
        </w:rPr>
        <w:t xml:space="preserve"> </w:t>
      </w:r>
      <w:r>
        <w:t>County</w:t>
      </w:r>
      <w:r>
        <w:rPr>
          <w:spacing w:val="-3"/>
        </w:rPr>
        <w:t xml:space="preserve"> </w:t>
      </w:r>
      <w:r>
        <w:t>Public</w:t>
      </w:r>
      <w:r>
        <w:rPr>
          <w:spacing w:val="-3"/>
        </w:rPr>
        <w:t xml:space="preserve"> </w:t>
      </w:r>
      <w:r>
        <w:rPr>
          <w:spacing w:val="-2"/>
        </w:rPr>
        <w:t>Schools</w:t>
      </w:r>
    </w:p>
    <w:p w14:paraId="3061F305" w14:textId="77777777" w:rsidR="007178EE" w:rsidRDefault="007178EE">
      <w:pPr>
        <w:pStyle w:val="BodyText"/>
        <w:spacing w:before="11"/>
        <w:ind w:left="0"/>
        <w:rPr>
          <w:sz w:val="23"/>
        </w:rPr>
      </w:pPr>
    </w:p>
    <w:p w14:paraId="3061F306" w14:textId="77777777" w:rsidR="007178EE" w:rsidRDefault="0069740C">
      <w:pPr>
        <w:pStyle w:val="BodyText"/>
        <w:ind w:left="1680" w:right="1377" w:hanging="240"/>
      </w:pPr>
      <w:r>
        <w:t>MI-BRIDGE</w:t>
      </w:r>
      <w:r>
        <w:rPr>
          <w:spacing w:val="-5"/>
        </w:rPr>
        <w:t xml:space="preserve"> </w:t>
      </w:r>
      <w:r>
        <w:t>–</w:t>
      </w:r>
      <w:r>
        <w:rPr>
          <w:spacing w:val="-4"/>
        </w:rPr>
        <w:t xml:space="preserve"> </w:t>
      </w:r>
      <w:r>
        <w:t>Minority</w:t>
      </w:r>
      <w:r>
        <w:rPr>
          <w:spacing w:val="-5"/>
        </w:rPr>
        <w:t xml:space="preserve"> </w:t>
      </w:r>
      <w:r>
        <w:t>Institutions</w:t>
      </w:r>
      <w:r>
        <w:rPr>
          <w:spacing w:val="-4"/>
        </w:rPr>
        <w:t xml:space="preserve"> </w:t>
      </w:r>
      <w:r>
        <w:t>Building</w:t>
      </w:r>
      <w:r>
        <w:rPr>
          <w:spacing w:val="-5"/>
        </w:rPr>
        <w:t xml:space="preserve"> </w:t>
      </w:r>
      <w:r>
        <w:t>Resources</w:t>
      </w:r>
      <w:r>
        <w:rPr>
          <w:spacing w:val="-5"/>
        </w:rPr>
        <w:t xml:space="preserve"> </w:t>
      </w:r>
      <w:r>
        <w:t>to</w:t>
      </w:r>
      <w:r>
        <w:rPr>
          <w:spacing w:val="-5"/>
        </w:rPr>
        <w:t xml:space="preserve"> </w:t>
      </w:r>
      <w:r>
        <w:t>Ignite</w:t>
      </w:r>
      <w:r>
        <w:rPr>
          <w:spacing w:val="-5"/>
        </w:rPr>
        <w:t xml:space="preserve"> </w:t>
      </w:r>
      <w:r>
        <w:t>Development</w:t>
      </w:r>
      <w:r>
        <w:rPr>
          <w:spacing w:val="-5"/>
        </w:rPr>
        <w:t xml:space="preserve"> </w:t>
      </w:r>
      <w:r>
        <w:t>and Growth in Education</w:t>
      </w:r>
    </w:p>
    <w:p w14:paraId="3061F307" w14:textId="77777777" w:rsidR="007178EE" w:rsidRDefault="007178EE">
      <w:pPr>
        <w:pStyle w:val="BodyText"/>
        <w:spacing w:before="10"/>
        <w:ind w:left="0"/>
        <w:rPr>
          <w:sz w:val="23"/>
        </w:rPr>
      </w:pPr>
    </w:p>
    <w:p w14:paraId="3061F308" w14:textId="77777777" w:rsidR="007178EE" w:rsidRDefault="0069740C">
      <w:pPr>
        <w:pStyle w:val="BodyText"/>
        <w:ind w:left="1439"/>
      </w:pPr>
      <w:r>
        <w:t>MSI</w:t>
      </w:r>
      <w:r>
        <w:rPr>
          <w:spacing w:val="-7"/>
        </w:rPr>
        <w:t xml:space="preserve"> </w:t>
      </w:r>
      <w:r>
        <w:t>–</w:t>
      </w:r>
      <w:r>
        <w:rPr>
          <w:spacing w:val="-7"/>
        </w:rPr>
        <w:t xml:space="preserve"> </w:t>
      </w:r>
      <w:r>
        <w:t>Minority-Serving</w:t>
      </w:r>
      <w:r>
        <w:rPr>
          <w:spacing w:val="-6"/>
        </w:rPr>
        <w:t xml:space="preserve"> </w:t>
      </w:r>
      <w:r>
        <w:rPr>
          <w:spacing w:val="-2"/>
        </w:rPr>
        <w:t>Institution</w:t>
      </w:r>
    </w:p>
    <w:p w14:paraId="3061F309" w14:textId="77777777" w:rsidR="007178EE" w:rsidRDefault="007178EE">
      <w:pPr>
        <w:pStyle w:val="BodyText"/>
        <w:ind w:left="0"/>
      </w:pPr>
    </w:p>
    <w:p w14:paraId="3061F30A" w14:textId="77777777" w:rsidR="007178EE" w:rsidRDefault="0069740C">
      <w:pPr>
        <w:pStyle w:val="BodyText"/>
        <w:spacing w:line="480" w:lineRule="auto"/>
        <w:ind w:left="1439" w:right="5391"/>
      </w:pPr>
      <w:r>
        <w:t>NAFSA</w:t>
      </w:r>
      <w:r>
        <w:rPr>
          <w:spacing w:val="-8"/>
        </w:rPr>
        <w:t xml:space="preserve"> </w:t>
      </w:r>
      <w:r>
        <w:t>–</w:t>
      </w:r>
      <w:r>
        <w:rPr>
          <w:spacing w:val="-8"/>
        </w:rPr>
        <w:t xml:space="preserve"> </w:t>
      </w:r>
      <w:r>
        <w:t>Association</w:t>
      </w:r>
      <w:r>
        <w:rPr>
          <w:spacing w:val="-8"/>
        </w:rPr>
        <w:t xml:space="preserve"> </w:t>
      </w:r>
      <w:r>
        <w:t>of</w:t>
      </w:r>
      <w:r>
        <w:rPr>
          <w:spacing w:val="-6"/>
        </w:rPr>
        <w:t xml:space="preserve"> </w:t>
      </w:r>
      <w:r>
        <w:t>International</w:t>
      </w:r>
      <w:r>
        <w:rPr>
          <w:spacing w:val="-7"/>
        </w:rPr>
        <w:t xml:space="preserve"> </w:t>
      </w:r>
      <w:r>
        <w:t>Educators NCSS – National Council for Social Studies NEH – National Endowment for the Humanities NIH – National Institutes of Health</w:t>
      </w:r>
    </w:p>
    <w:p w14:paraId="3061F30B" w14:textId="77777777" w:rsidR="007178EE" w:rsidRDefault="0069740C">
      <w:pPr>
        <w:pStyle w:val="BodyText"/>
        <w:spacing w:before="1" w:line="480" w:lineRule="auto"/>
        <w:ind w:left="1439" w:right="6194"/>
      </w:pPr>
      <w:r>
        <w:t>NSF – National Science Foundation OAS</w:t>
      </w:r>
      <w:r>
        <w:rPr>
          <w:spacing w:val="-8"/>
        </w:rPr>
        <w:t xml:space="preserve"> </w:t>
      </w:r>
      <w:r>
        <w:t>–</w:t>
      </w:r>
      <w:r>
        <w:rPr>
          <w:spacing w:val="-8"/>
        </w:rPr>
        <w:t xml:space="preserve"> </w:t>
      </w:r>
      <w:r>
        <w:t>Organization</w:t>
      </w:r>
      <w:r>
        <w:rPr>
          <w:spacing w:val="-8"/>
        </w:rPr>
        <w:t xml:space="preserve"> </w:t>
      </w:r>
      <w:r>
        <w:t>of</w:t>
      </w:r>
      <w:r>
        <w:rPr>
          <w:spacing w:val="-8"/>
        </w:rPr>
        <w:t xml:space="preserve"> </w:t>
      </w:r>
      <w:r>
        <w:t>American</w:t>
      </w:r>
      <w:r>
        <w:rPr>
          <w:spacing w:val="-9"/>
        </w:rPr>
        <w:t xml:space="preserve"> </w:t>
      </w:r>
      <w:r>
        <w:t>States OEA – Office of Education Abroad</w:t>
      </w:r>
    </w:p>
    <w:p w14:paraId="3061F30C" w14:textId="77777777" w:rsidR="007178EE" w:rsidRDefault="0069740C">
      <w:pPr>
        <w:pStyle w:val="BodyText"/>
        <w:spacing w:line="480" w:lineRule="auto"/>
        <w:ind w:right="3887"/>
      </w:pPr>
      <w:r>
        <w:t>RESCAT</w:t>
      </w:r>
      <w:r>
        <w:rPr>
          <w:spacing w:val="-7"/>
        </w:rPr>
        <w:t xml:space="preserve"> </w:t>
      </w:r>
      <w:r>
        <w:t>–</w:t>
      </w:r>
      <w:r>
        <w:rPr>
          <w:spacing w:val="-7"/>
        </w:rPr>
        <w:t xml:space="preserve"> </w:t>
      </w:r>
      <w:r>
        <w:t>Resilient</w:t>
      </w:r>
      <w:r>
        <w:rPr>
          <w:spacing w:val="-7"/>
        </w:rPr>
        <w:t xml:space="preserve"> </w:t>
      </w:r>
      <w:r>
        <w:t>Communities</w:t>
      </w:r>
      <w:r>
        <w:rPr>
          <w:spacing w:val="-7"/>
        </w:rPr>
        <w:t xml:space="preserve"> </w:t>
      </w:r>
      <w:r>
        <w:t>against</w:t>
      </w:r>
      <w:r>
        <w:rPr>
          <w:spacing w:val="-7"/>
        </w:rPr>
        <w:t xml:space="preserve"> </w:t>
      </w:r>
      <w:r>
        <w:t>Transnational</w:t>
      </w:r>
      <w:r>
        <w:rPr>
          <w:spacing w:val="-7"/>
        </w:rPr>
        <w:t xml:space="preserve"> </w:t>
      </w:r>
      <w:r>
        <w:t>Gangs REGUA – Reserva Ecológica de Guapiaçu</w:t>
      </w:r>
    </w:p>
    <w:p w14:paraId="3061F30D" w14:textId="77777777" w:rsidR="007178EE" w:rsidRDefault="007178EE">
      <w:pPr>
        <w:spacing w:line="480" w:lineRule="auto"/>
        <w:sectPr w:rsidR="007178EE">
          <w:pgSz w:w="12240" w:h="15840"/>
          <w:pgMar w:top="1360" w:right="680" w:bottom="280" w:left="0" w:header="666" w:footer="0" w:gutter="0"/>
          <w:cols w:space="720"/>
        </w:sectPr>
      </w:pPr>
    </w:p>
    <w:p w14:paraId="3061F30E" w14:textId="77777777" w:rsidR="007178EE" w:rsidRDefault="007178EE">
      <w:pPr>
        <w:pStyle w:val="BodyText"/>
        <w:spacing w:before="1"/>
        <w:ind w:left="0"/>
        <w:rPr>
          <w:sz w:val="23"/>
        </w:rPr>
      </w:pPr>
    </w:p>
    <w:p w14:paraId="3061F30F" w14:textId="77777777" w:rsidR="007178EE" w:rsidRDefault="0069740C">
      <w:pPr>
        <w:pStyle w:val="BodyText"/>
        <w:spacing w:before="90"/>
      </w:pPr>
      <w:r>
        <w:t>SAS</w:t>
      </w:r>
      <w:r>
        <w:rPr>
          <w:spacing w:val="-1"/>
        </w:rPr>
        <w:t xml:space="preserve"> </w:t>
      </w:r>
      <w:r>
        <w:t>– Student</w:t>
      </w:r>
      <w:r>
        <w:rPr>
          <w:spacing w:val="-1"/>
        </w:rPr>
        <w:t xml:space="preserve"> </w:t>
      </w:r>
      <w:r>
        <w:t xml:space="preserve">Access and </w:t>
      </w:r>
      <w:r>
        <w:rPr>
          <w:spacing w:val="-2"/>
        </w:rPr>
        <w:t>Success</w:t>
      </w:r>
    </w:p>
    <w:p w14:paraId="3061F310" w14:textId="77777777" w:rsidR="007178EE" w:rsidRDefault="007178EE">
      <w:pPr>
        <w:pStyle w:val="BodyText"/>
        <w:ind w:left="0"/>
      </w:pPr>
    </w:p>
    <w:p w14:paraId="3061F311" w14:textId="77777777" w:rsidR="007178EE" w:rsidRDefault="0069740C">
      <w:pPr>
        <w:pStyle w:val="BodyText"/>
        <w:spacing w:line="480" w:lineRule="auto"/>
        <w:ind w:right="3887"/>
      </w:pPr>
      <w:r>
        <w:t>STE(A)M</w:t>
      </w:r>
      <w:r>
        <w:rPr>
          <w:spacing w:val="-6"/>
        </w:rPr>
        <w:t xml:space="preserve"> </w:t>
      </w:r>
      <w:r>
        <w:t>–</w:t>
      </w:r>
      <w:r>
        <w:rPr>
          <w:spacing w:val="-5"/>
        </w:rPr>
        <w:t xml:space="preserve"> </w:t>
      </w:r>
      <w:r>
        <w:t>Science,</w:t>
      </w:r>
      <w:r>
        <w:rPr>
          <w:spacing w:val="-6"/>
        </w:rPr>
        <w:t xml:space="preserve"> </w:t>
      </w:r>
      <w:r>
        <w:t>Technology,</w:t>
      </w:r>
      <w:r>
        <w:rPr>
          <w:spacing w:val="-5"/>
        </w:rPr>
        <w:t xml:space="preserve"> </w:t>
      </w:r>
      <w:r>
        <w:t>Engineering,</w:t>
      </w:r>
      <w:r>
        <w:rPr>
          <w:spacing w:val="-5"/>
        </w:rPr>
        <w:t xml:space="preserve"> </w:t>
      </w:r>
      <w:r>
        <w:t>(Art)</w:t>
      </w:r>
      <w:r>
        <w:rPr>
          <w:spacing w:val="-5"/>
        </w:rPr>
        <w:t xml:space="preserve"> </w:t>
      </w:r>
      <w:r>
        <w:t>and</w:t>
      </w:r>
      <w:r>
        <w:rPr>
          <w:spacing w:val="-5"/>
        </w:rPr>
        <w:t xml:space="preserve"> </w:t>
      </w:r>
      <w:r>
        <w:t>Math SWOT – Strengths, Weaknesses, Opportunities, Threats</w:t>
      </w:r>
    </w:p>
    <w:p w14:paraId="3061F312" w14:textId="77777777" w:rsidR="007178EE" w:rsidRDefault="0069740C">
      <w:pPr>
        <w:pStyle w:val="BodyText"/>
      </w:pPr>
      <w:r>
        <w:t>UF</w:t>
      </w:r>
      <w:r>
        <w:rPr>
          <w:spacing w:val="-4"/>
        </w:rPr>
        <w:t xml:space="preserve"> </w:t>
      </w:r>
      <w:r>
        <w:t>–</w:t>
      </w:r>
      <w:r>
        <w:rPr>
          <w:spacing w:val="-2"/>
        </w:rPr>
        <w:t xml:space="preserve"> </w:t>
      </w:r>
      <w:r>
        <w:t>University</w:t>
      </w:r>
      <w:r>
        <w:rPr>
          <w:spacing w:val="-4"/>
        </w:rPr>
        <w:t xml:space="preserve"> </w:t>
      </w:r>
      <w:r>
        <w:t>of</w:t>
      </w:r>
      <w:r>
        <w:rPr>
          <w:spacing w:val="-2"/>
        </w:rPr>
        <w:t xml:space="preserve"> Florida</w:t>
      </w:r>
    </w:p>
    <w:p w14:paraId="3061F313" w14:textId="77777777" w:rsidR="007178EE" w:rsidRDefault="007178EE">
      <w:pPr>
        <w:pStyle w:val="BodyText"/>
        <w:ind w:left="0"/>
      </w:pPr>
    </w:p>
    <w:p w14:paraId="3061F314" w14:textId="77777777" w:rsidR="007178EE" w:rsidRDefault="0069740C">
      <w:pPr>
        <w:pStyle w:val="BodyText"/>
        <w:spacing w:line="480" w:lineRule="auto"/>
        <w:ind w:right="3887"/>
      </w:pPr>
      <w:r>
        <w:t>USAID</w:t>
      </w:r>
      <w:r>
        <w:rPr>
          <w:spacing w:val="-6"/>
        </w:rPr>
        <w:t xml:space="preserve"> </w:t>
      </w:r>
      <w:r>
        <w:t>–</w:t>
      </w:r>
      <w:r>
        <w:rPr>
          <w:spacing w:val="-6"/>
        </w:rPr>
        <w:t xml:space="preserve"> </w:t>
      </w:r>
      <w:r>
        <w:t>United</w:t>
      </w:r>
      <w:r>
        <w:rPr>
          <w:spacing w:val="-6"/>
        </w:rPr>
        <w:t xml:space="preserve"> </w:t>
      </w:r>
      <w:r>
        <w:t>States</w:t>
      </w:r>
      <w:r>
        <w:rPr>
          <w:spacing w:val="-6"/>
        </w:rPr>
        <w:t xml:space="preserve"> </w:t>
      </w:r>
      <w:r>
        <w:t>Agency</w:t>
      </w:r>
      <w:r>
        <w:rPr>
          <w:spacing w:val="-2"/>
        </w:rPr>
        <w:t xml:space="preserve"> </w:t>
      </w:r>
      <w:r>
        <w:t>for</w:t>
      </w:r>
      <w:r>
        <w:rPr>
          <w:spacing w:val="-6"/>
        </w:rPr>
        <w:t xml:space="preserve"> </w:t>
      </w:r>
      <w:r>
        <w:t>International</w:t>
      </w:r>
      <w:r>
        <w:rPr>
          <w:spacing w:val="-6"/>
        </w:rPr>
        <w:t xml:space="preserve"> </w:t>
      </w:r>
      <w:r>
        <w:t>Development VSA – Virtual Study Abroad</w:t>
      </w:r>
    </w:p>
    <w:p w14:paraId="3061F315" w14:textId="77777777" w:rsidR="007178EE" w:rsidRDefault="007178EE">
      <w:pPr>
        <w:spacing w:line="480" w:lineRule="auto"/>
        <w:sectPr w:rsidR="007178EE">
          <w:pgSz w:w="12240" w:h="15840"/>
          <w:pgMar w:top="1360" w:right="680" w:bottom="280" w:left="0" w:header="666" w:footer="0" w:gutter="0"/>
          <w:cols w:space="720"/>
        </w:sectPr>
      </w:pPr>
    </w:p>
    <w:p w14:paraId="3061F316" w14:textId="77777777" w:rsidR="007178EE" w:rsidRDefault="0069740C">
      <w:pPr>
        <w:pStyle w:val="BodyText"/>
        <w:spacing w:before="80" w:line="480" w:lineRule="auto"/>
        <w:ind w:left="1439" w:right="773"/>
      </w:pPr>
      <w:r>
        <w:rPr>
          <w:b/>
        </w:rPr>
        <w:lastRenderedPageBreak/>
        <w:t>Criterion A: Commitment to Subject Area: Latin America and the Caribbe</w:t>
      </w:r>
      <w:r>
        <w:rPr>
          <w:b/>
        </w:rPr>
        <w:t>an</w:t>
      </w:r>
      <w:r>
        <w:t>. As a Title V institution, FIU embraces diversity by increasing access to higher education to urban and underrepresented minorities and disseminating its research and educational outreach to communities in South Florida and beyond. With 6 urban campuses</w:t>
      </w:r>
      <w:r>
        <w:t xml:space="preserve"> enrolling 63,106 students, FIU is the 5</w:t>
      </w:r>
      <w:r>
        <w:rPr>
          <w:vertAlign w:val="superscript"/>
        </w:rPr>
        <w:t>th</w:t>
      </w:r>
      <w:r>
        <w:t xml:space="preserve"> largest public university and the largest minority-serving university in the US. Approximately 90% of FIU students are minorities (64% Hispanic, 12% African American, 14% other), and 44% of its international stude</w:t>
      </w:r>
      <w:r>
        <w:t>nts are LAC nationals. FIU enrolls an average of 200 DACA</w:t>
      </w:r>
      <w:r>
        <w:rPr>
          <w:spacing w:val="-3"/>
        </w:rPr>
        <w:t xml:space="preserve"> </w:t>
      </w:r>
      <w:r>
        <w:t>students</w:t>
      </w:r>
      <w:r>
        <w:rPr>
          <w:spacing w:val="-3"/>
        </w:rPr>
        <w:t xml:space="preserve"> </w:t>
      </w:r>
      <w:r>
        <w:t>per</w:t>
      </w:r>
      <w:r>
        <w:rPr>
          <w:spacing w:val="-3"/>
        </w:rPr>
        <w:t xml:space="preserve"> </w:t>
      </w:r>
      <w:r>
        <w:t>year,</w:t>
      </w:r>
      <w:r>
        <w:rPr>
          <w:spacing w:val="-3"/>
        </w:rPr>
        <w:t xml:space="preserve"> </w:t>
      </w:r>
      <w:r>
        <w:t>and</w:t>
      </w:r>
      <w:r>
        <w:rPr>
          <w:spacing w:val="-3"/>
        </w:rPr>
        <w:t xml:space="preserve"> </w:t>
      </w:r>
      <w:r>
        <w:t>its</w:t>
      </w:r>
      <w:r>
        <w:rPr>
          <w:spacing w:val="-3"/>
        </w:rPr>
        <w:t xml:space="preserve"> </w:t>
      </w:r>
      <w:r>
        <w:t>more</w:t>
      </w:r>
      <w:r>
        <w:rPr>
          <w:spacing w:val="-3"/>
        </w:rPr>
        <w:t xml:space="preserve"> </w:t>
      </w:r>
      <w:r>
        <w:t>than</w:t>
      </w:r>
      <w:r>
        <w:rPr>
          <w:spacing w:val="-3"/>
        </w:rPr>
        <w:t xml:space="preserve"> </w:t>
      </w:r>
      <w:r>
        <w:t>13,000</w:t>
      </w:r>
      <w:r>
        <w:rPr>
          <w:spacing w:val="-1"/>
        </w:rPr>
        <w:t xml:space="preserve"> </w:t>
      </w:r>
      <w:r>
        <w:t>annual</w:t>
      </w:r>
      <w:r>
        <w:rPr>
          <w:spacing w:val="-3"/>
        </w:rPr>
        <w:t xml:space="preserve"> </w:t>
      </w:r>
      <w:r>
        <w:t>graduates</w:t>
      </w:r>
      <w:r>
        <w:rPr>
          <w:spacing w:val="-3"/>
        </w:rPr>
        <w:t xml:space="preserve"> </w:t>
      </w:r>
      <w:r>
        <w:t>include</w:t>
      </w:r>
      <w:r>
        <w:rPr>
          <w:spacing w:val="-3"/>
        </w:rPr>
        <w:t xml:space="preserve"> </w:t>
      </w:r>
      <w:r>
        <w:t>more</w:t>
      </w:r>
      <w:r>
        <w:rPr>
          <w:spacing w:val="-3"/>
        </w:rPr>
        <w:t xml:space="preserve"> </w:t>
      </w:r>
      <w:r>
        <w:t>Hispanics</w:t>
      </w:r>
      <w:r>
        <w:rPr>
          <w:spacing w:val="-3"/>
        </w:rPr>
        <w:t xml:space="preserve"> </w:t>
      </w:r>
      <w:r>
        <w:t>than any other university in the continental US. Over 90% percent of FIU 2019-20 degrees were awarded to minoritie</w:t>
      </w:r>
      <w:r>
        <w:t>s and 22% (up from 16% in 2018) of FIU students are 1</w:t>
      </w:r>
      <w:r>
        <w:rPr>
          <w:vertAlign w:val="superscript"/>
        </w:rPr>
        <w:t>st</w:t>
      </w:r>
      <w:r>
        <w:t xml:space="preserve"> Generation.</w:t>
      </w:r>
    </w:p>
    <w:p w14:paraId="3061F317" w14:textId="77777777" w:rsidR="007178EE" w:rsidRDefault="0069740C">
      <w:pPr>
        <w:pStyle w:val="BodyText"/>
        <w:spacing w:line="480" w:lineRule="auto"/>
        <w:ind w:left="1439" w:right="794"/>
      </w:pPr>
      <w:r>
        <w:t>According to the US Department of Education’s Integrated Postsecondary Education Data System</w:t>
      </w:r>
      <w:r>
        <w:rPr>
          <w:spacing w:val="-4"/>
        </w:rPr>
        <w:t xml:space="preserve"> </w:t>
      </w:r>
      <w:r>
        <w:t>(IPEDS),</w:t>
      </w:r>
      <w:r>
        <w:rPr>
          <w:spacing w:val="-3"/>
        </w:rPr>
        <w:t xml:space="preserve"> </w:t>
      </w:r>
      <w:r>
        <w:t>FIU</w:t>
      </w:r>
      <w:r>
        <w:rPr>
          <w:spacing w:val="-4"/>
        </w:rPr>
        <w:t xml:space="preserve"> </w:t>
      </w:r>
      <w:r>
        <w:t>is</w:t>
      </w:r>
      <w:r>
        <w:rPr>
          <w:spacing w:val="-3"/>
        </w:rPr>
        <w:t xml:space="preserve"> </w:t>
      </w:r>
      <w:r>
        <w:t>the</w:t>
      </w:r>
      <w:r>
        <w:rPr>
          <w:spacing w:val="-3"/>
        </w:rPr>
        <w:t xml:space="preserve"> </w:t>
      </w:r>
      <w:r>
        <w:t>largest</w:t>
      </w:r>
      <w:r>
        <w:rPr>
          <w:spacing w:val="-3"/>
        </w:rPr>
        <w:t xml:space="preserve"> </w:t>
      </w:r>
      <w:r>
        <w:t>producer</w:t>
      </w:r>
      <w:r>
        <w:rPr>
          <w:spacing w:val="-2"/>
        </w:rPr>
        <w:t xml:space="preserve"> </w:t>
      </w:r>
      <w:r>
        <w:t>of</w:t>
      </w:r>
      <w:r>
        <w:rPr>
          <w:spacing w:val="-3"/>
        </w:rPr>
        <w:t xml:space="preserve"> </w:t>
      </w:r>
      <w:r>
        <w:t>STEM</w:t>
      </w:r>
      <w:r>
        <w:rPr>
          <w:spacing w:val="-4"/>
        </w:rPr>
        <w:t xml:space="preserve"> </w:t>
      </w:r>
      <w:r>
        <w:t>degrees</w:t>
      </w:r>
      <w:r>
        <w:rPr>
          <w:spacing w:val="-3"/>
        </w:rPr>
        <w:t xml:space="preserve"> </w:t>
      </w:r>
      <w:r>
        <w:t>for</w:t>
      </w:r>
      <w:r>
        <w:rPr>
          <w:spacing w:val="-3"/>
        </w:rPr>
        <w:t xml:space="preserve"> </w:t>
      </w:r>
      <w:r>
        <w:t>Hispanic</w:t>
      </w:r>
      <w:r>
        <w:rPr>
          <w:spacing w:val="-4"/>
        </w:rPr>
        <w:t xml:space="preserve"> </w:t>
      </w:r>
      <w:r>
        <w:t>students.</w:t>
      </w:r>
      <w:r>
        <w:rPr>
          <w:spacing w:val="-3"/>
        </w:rPr>
        <w:t xml:space="preserve"> </w:t>
      </w:r>
      <w:r>
        <w:rPr>
          <w:i/>
        </w:rPr>
        <w:t xml:space="preserve">Excelencia in Education </w:t>
      </w:r>
      <w:r>
        <w:t>ranks FIU first in the number of bachelor’s degrees awarded to Hispanic students, and FIU has the largest percentage of Hispanic law students of any law school in the US. FIU’s College</w:t>
      </w:r>
      <w:r>
        <w:rPr>
          <w:spacing w:val="-4"/>
        </w:rPr>
        <w:t xml:space="preserve"> </w:t>
      </w:r>
      <w:r>
        <w:t>of</w:t>
      </w:r>
      <w:r>
        <w:rPr>
          <w:spacing w:val="-3"/>
        </w:rPr>
        <w:t xml:space="preserve"> </w:t>
      </w:r>
      <w:r>
        <w:t>Business</w:t>
      </w:r>
      <w:r>
        <w:rPr>
          <w:spacing w:val="-3"/>
        </w:rPr>
        <w:t xml:space="preserve"> </w:t>
      </w:r>
      <w:r>
        <w:t>is</w:t>
      </w:r>
      <w:r>
        <w:rPr>
          <w:spacing w:val="-3"/>
        </w:rPr>
        <w:t xml:space="preserve"> </w:t>
      </w:r>
      <w:r>
        <w:t>ranked</w:t>
      </w:r>
      <w:r>
        <w:rPr>
          <w:spacing w:val="-3"/>
        </w:rPr>
        <w:t xml:space="preserve"> </w:t>
      </w:r>
      <w:r>
        <w:t>2</w:t>
      </w:r>
      <w:r>
        <w:rPr>
          <w:vertAlign w:val="superscript"/>
        </w:rPr>
        <w:t>nd</w:t>
      </w:r>
      <w:r>
        <w:rPr>
          <w:spacing w:val="-2"/>
        </w:rPr>
        <w:t xml:space="preserve"> </w:t>
      </w:r>
      <w:r>
        <w:t>(up</w:t>
      </w:r>
      <w:r>
        <w:rPr>
          <w:spacing w:val="-4"/>
        </w:rPr>
        <w:t xml:space="preserve"> </w:t>
      </w:r>
      <w:r>
        <w:t>from</w:t>
      </w:r>
      <w:r>
        <w:rPr>
          <w:spacing w:val="-2"/>
        </w:rPr>
        <w:t xml:space="preserve"> </w:t>
      </w:r>
      <w:r>
        <w:t>5</w:t>
      </w:r>
      <w:r>
        <w:rPr>
          <w:vertAlign w:val="superscript"/>
        </w:rPr>
        <w:t>th</w:t>
      </w:r>
      <w:r>
        <w:rPr>
          <w:spacing w:val="-20"/>
        </w:rPr>
        <w:t xml:space="preserve"> </w:t>
      </w:r>
      <w:r>
        <w:t>four</w:t>
      </w:r>
      <w:r>
        <w:rPr>
          <w:spacing w:val="-3"/>
        </w:rPr>
        <w:t xml:space="preserve"> </w:t>
      </w:r>
      <w:r>
        <w:t>yea</w:t>
      </w:r>
      <w:r>
        <w:t>rs</w:t>
      </w:r>
      <w:r>
        <w:rPr>
          <w:spacing w:val="-3"/>
        </w:rPr>
        <w:t xml:space="preserve"> </w:t>
      </w:r>
      <w:r>
        <w:t>ago)</w:t>
      </w:r>
      <w:r>
        <w:rPr>
          <w:spacing w:val="-3"/>
        </w:rPr>
        <w:t xml:space="preserve"> </w:t>
      </w:r>
      <w:r>
        <w:t>among</w:t>
      </w:r>
      <w:r>
        <w:rPr>
          <w:spacing w:val="-3"/>
        </w:rPr>
        <w:t xml:space="preserve"> </w:t>
      </w:r>
      <w:r>
        <w:t>undergraduate</w:t>
      </w:r>
      <w:r>
        <w:rPr>
          <w:spacing w:val="-2"/>
        </w:rPr>
        <w:t xml:space="preserve"> </w:t>
      </w:r>
      <w:r>
        <w:t>international business programs; of its 2019-20 MBA graduates, 86% were minorities. In all disciplines combined, IPEDS ranks FIU 1</w:t>
      </w:r>
      <w:r>
        <w:rPr>
          <w:vertAlign w:val="superscript"/>
        </w:rPr>
        <w:t>st</w:t>
      </w:r>
      <w:r>
        <w:t xml:space="preserve"> in the nation in master’s degrees awarded to minorities overall.</w:t>
      </w:r>
    </w:p>
    <w:p w14:paraId="3061F318" w14:textId="77777777" w:rsidR="007178EE" w:rsidRDefault="0069740C">
      <w:pPr>
        <w:pStyle w:val="BodyText"/>
        <w:spacing w:line="480" w:lineRule="auto"/>
        <w:ind w:left="1439" w:right="766" w:firstLine="720"/>
      </w:pPr>
      <w:r>
        <w:t xml:space="preserve">FIU is committed to advancing </w:t>
      </w:r>
      <w:r>
        <w:t>the internationalization of disciplines and preparing students for professional success in an increasingly globalized world. Thanks to a nationally acclaimed</w:t>
      </w:r>
      <w:r>
        <w:rPr>
          <w:spacing w:val="-3"/>
        </w:rPr>
        <w:t xml:space="preserve"> </w:t>
      </w:r>
      <w:r>
        <w:t>Global</w:t>
      </w:r>
      <w:r>
        <w:rPr>
          <w:spacing w:val="-3"/>
        </w:rPr>
        <w:t xml:space="preserve"> </w:t>
      </w:r>
      <w:r>
        <w:t>Learning</w:t>
      </w:r>
      <w:r>
        <w:rPr>
          <w:spacing w:val="-3"/>
        </w:rPr>
        <w:t xml:space="preserve"> </w:t>
      </w:r>
      <w:r>
        <w:t>for</w:t>
      </w:r>
      <w:r>
        <w:rPr>
          <w:spacing w:val="-3"/>
        </w:rPr>
        <w:t xml:space="preserve"> </w:t>
      </w:r>
      <w:r>
        <w:t>Global</w:t>
      </w:r>
      <w:r>
        <w:rPr>
          <w:spacing w:val="-3"/>
        </w:rPr>
        <w:t xml:space="preserve"> </w:t>
      </w:r>
      <w:r>
        <w:t>Citizenship</w:t>
      </w:r>
      <w:r>
        <w:rPr>
          <w:spacing w:val="-5"/>
        </w:rPr>
        <w:t xml:space="preserve"> </w:t>
      </w:r>
      <w:r>
        <w:t>curriculum</w:t>
      </w:r>
      <w:r>
        <w:rPr>
          <w:spacing w:val="-4"/>
        </w:rPr>
        <w:t xml:space="preserve"> </w:t>
      </w:r>
      <w:r>
        <w:t>reform,</w:t>
      </w:r>
      <w:r>
        <w:rPr>
          <w:spacing w:val="-4"/>
        </w:rPr>
        <w:t xml:space="preserve"> </w:t>
      </w:r>
      <w:r>
        <w:t>recipient</w:t>
      </w:r>
      <w:r>
        <w:rPr>
          <w:spacing w:val="-4"/>
        </w:rPr>
        <w:t xml:space="preserve"> </w:t>
      </w:r>
      <w:r>
        <w:t>of</w:t>
      </w:r>
      <w:r>
        <w:rPr>
          <w:spacing w:val="-3"/>
        </w:rPr>
        <w:t xml:space="preserve"> </w:t>
      </w:r>
      <w:r>
        <w:t>the</w:t>
      </w:r>
      <w:r>
        <w:rPr>
          <w:spacing w:val="-4"/>
        </w:rPr>
        <w:t xml:space="preserve"> </w:t>
      </w:r>
      <w:r>
        <w:t xml:space="preserve">prestigious 2021 NAFSA </w:t>
      </w:r>
      <w:r>
        <w:t>Paul Simon Award for Comprehensive Internationalization, FIU requires that all undergraduates take at least 2 Global Learning courses prior to graduation (40% feature LAC content). Building upon FIU’s deep experience creating global learning courses across</w:t>
      </w:r>
      <w:r>
        <w:t xml:space="preserve"> the</w:t>
      </w:r>
    </w:p>
    <w:p w14:paraId="3061F319" w14:textId="77777777" w:rsidR="007178EE" w:rsidRDefault="007178EE">
      <w:pPr>
        <w:spacing w:line="480" w:lineRule="auto"/>
        <w:sectPr w:rsidR="007178EE">
          <w:headerReference w:type="default" r:id="rId9"/>
          <w:footerReference w:type="default" r:id="rId10"/>
          <w:pgSz w:w="12240" w:h="15840"/>
          <w:pgMar w:top="1360" w:right="680" w:bottom="1260" w:left="0" w:header="666" w:footer="1061" w:gutter="0"/>
          <w:pgNumType w:start="1"/>
          <w:cols w:space="720"/>
        </w:sectPr>
      </w:pPr>
    </w:p>
    <w:p w14:paraId="3061F31A" w14:textId="77777777" w:rsidR="007178EE" w:rsidRDefault="0069740C">
      <w:pPr>
        <w:pStyle w:val="BodyText"/>
        <w:spacing w:before="80" w:line="480" w:lineRule="auto"/>
        <w:ind w:left="1439" w:right="766"/>
      </w:pPr>
      <w:r>
        <w:lastRenderedPageBreak/>
        <w:t>curriculum, FIU COIL uses technology to connect students and faculty across borders of time, space, language, culture, and discipline to engage in peer-to-peer intercultural dialogue and meaningful</w:t>
      </w:r>
      <w:r>
        <w:rPr>
          <w:spacing w:val="-4"/>
        </w:rPr>
        <w:t xml:space="preserve"> </w:t>
      </w:r>
      <w:r>
        <w:t>projects.</w:t>
      </w:r>
      <w:r>
        <w:rPr>
          <w:spacing w:val="-4"/>
        </w:rPr>
        <w:t xml:space="preserve"> </w:t>
      </w:r>
      <w:r>
        <w:t>COIL</w:t>
      </w:r>
      <w:r>
        <w:rPr>
          <w:spacing w:val="-4"/>
        </w:rPr>
        <w:t xml:space="preserve"> </w:t>
      </w:r>
      <w:r>
        <w:t>deepens</w:t>
      </w:r>
      <w:r>
        <w:rPr>
          <w:spacing w:val="-4"/>
        </w:rPr>
        <w:t xml:space="preserve"> </w:t>
      </w:r>
      <w:r>
        <w:t>knowledge,</w:t>
      </w:r>
      <w:r>
        <w:rPr>
          <w:spacing w:val="-4"/>
        </w:rPr>
        <w:t xml:space="preserve"> </w:t>
      </w:r>
      <w:r>
        <w:t>broadens</w:t>
      </w:r>
      <w:r>
        <w:rPr>
          <w:spacing w:val="-4"/>
        </w:rPr>
        <w:t xml:space="preserve"> </w:t>
      </w:r>
      <w:r>
        <w:t>perspectives,</w:t>
      </w:r>
      <w:r>
        <w:rPr>
          <w:spacing w:val="-4"/>
        </w:rPr>
        <w:t xml:space="preserve"> </w:t>
      </w:r>
      <w:r>
        <w:t>f</w:t>
      </w:r>
      <w:r>
        <w:t>osters</w:t>
      </w:r>
      <w:r>
        <w:rPr>
          <w:spacing w:val="-4"/>
        </w:rPr>
        <w:t xml:space="preserve"> </w:t>
      </w:r>
      <w:r>
        <w:t>personal</w:t>
      </w:r>
      <w:r>
        <w:rPr>
          <w:spacing w:val="-4"/>
        </w:rPr>
        <w:t xml:space="preserve"> </w:t>
      </w:r>
      <w:r>
        <w:t>growth, and opens doors to new connections and opportunities for students and faculty alike.</w:t>
      </w:r>
    </w:p>
    <w:p w14:paraId="3061F31B" w14:textId="77777777" w:rsidR="007178EE" w:rsidRDefault="0069740C">
      <w:pPr>
        <w:pStyle w:val="BodyText"/>
        <w:spacing w:line="480" w:lineRule="auto"/>
        <w:ind w:left="1439" w:right="766" w:firstLine="720"/>
      </w:pPr>
      <w:r>
        <w:t>The university has continuously strengthened its commitment to LACC since the Center was founded in 1979. With a history of effectively integrating</w:t>
      </w:r>
      <w:r>
        <w:t xml:space="preserve"> and promoting programming that directly responds to national needs and government service, diverse perspectives, security and international competitiveness, LACC continues</w:t>
      </w:r>
      <w:r>
        <w:rPr>
          <w:spacing w:val="-1"/>
        </w:rPr>
        <w:t xml:space="preserve"> </w:t>
      </w:r>
      <w:r>
        <w:t>to leverage its unique strengths to expand access and</w:t>
      </w:r>
      <w:r>
        <w:rPr>
          <w:spacing w:val="-2"/>
        </w:rPr>
        <w:t xml:space="preserve"> </w:t>
      </w:r>
      <w:r>
        <w:t>equity</w:t>
      </w:r>
      <w:r>
        <w:rPr>
          <w:spacing w:val="-2"/>
        </w:rPr>
        <w:t xml:space="preserve"> </w:t>
      </w:r>
      <w:r>
        <w:t>of</w:t>
      </w:r>
      <w:r>
        <w:rPr>
          <w:spacing w:val="-2"/>
        </w:rPr>
        <w:t xml:space="preserve"> </w:t>
      </w:r>
      <w:r>
        <w:t>opportunity</w:t>
      </w:r>
      <w:r>
        <w:rPr>
          <w:spacing w:val="-2"/>
        </w:rPr>
        <w:t xml:space="preserve"> </w:t>
      </w:r>
      <w:r>
        <w:t>to</w:t>
      </w:r>
      <w:r>
        <w:rPr>
          <w:spacing w:val="-2"/>
        </w:rPr>
        <w:t xml:space="preserve"> </w:t>
      </w:r>
      <w:r>
        <w:t>area</w:t>
      </w:r>
      <w:r>
        <w:rPr>
          <w:spacing w:val="-2"/>
        </w:rPr>
        <w:t xml:space="preserve"> </w:t>
      </w:r>
      <w:r>
        <w:t>studies</w:t>
      </w:r>
      <w:r>
        <w:rPr>
          <w:spacing w:val="-3"/>
        </w:rPr>
        <w:t xml:space="preserve"> </w:t>
      </w:r>
      <w:r>
        <w:t>and</w:t>
      </w:r>
      <w:r>
        <w:rPr>
          <w:spacing w:val="-2"/>
        </w:rPr>
        <w:t xml:space="preserve"> </w:t>
      </w:r>
      <w:r>
        <w:t>foreign</w:t>
      </w:r>
      <w:r>
        <w:rPr>
          <w:spacing w:val="-3"/>
        </w:rPr>
        <w:t xml:space="preserve"> </w:t>
      </w:r>
      <w:r>
        <w:t>language</w:t>
      </w:r>
      <w:r>
        <w:rPr>
          <w:spacing w:val="-3"/>
        </w:rPr>
        <w:t xml:space="preserve"> </w:t>
      </w:r>
      <w:r>
        <w:t>training</w:t>
      </w:r>
      <w:r>
        <w:rPr>
          <w:spacing w:val="-3"/>
        </w:rPr>
        <w:t xml:space="preserve"> </w:t>
      </w:r>
      <w:r>
        <w:t>in</w:t>
      </w:r>
      <w:r>
        <w:rPr>
          <w:spacing w:val="-3"/>
        </w:rPr>
        <w:t xml:space="preserve"> </w:t>
      </w:r>
      <w:r>
        <w:t>support</w:t>
      </w:r>
      <w:r>
        <w:rPr>
          <w:spacing w:val="-3"/>
        </w:rPr>
        <w:t xml:space="preserve"> </w:t>
      </w:r>
      <w:r>
        <w:t>of</w:t>
      </w:r>
      <w:r>
        <w:rPr>
          <w:spacing w:val="-3"/>
        </w:rPr>
        <w:t xml:space="preserve"> </w:t>
      </w:r>
      <w:r>
        <w:t>US</w:t>
      </w:r>
      <w:r>
        <w:rPr>
          <w:spacing w:val="-3"/>
        </w:rPr>
        <w:t xml:space="preserve"> </w:t>
      </w:r>
      <w:r>
        <w:t>interests. LACC is well positioned to deepen its impact as 1 of only 5 MSIs and the only HSI invited to participate in USAID’s MSI Partnership Initiative to promote diversity, equity and inclusion in the international development workforce, create a pipeli</w:t>
      </w:r>
      <w:r>
        <w:t>ne of future professionals, increase collaboration related to LAC development, help shape research and training agendas, and contribute to the region’s long-term development.</w:t>
      </w:r>
    </w:p>
    <w:p w14:paraId="3061F31C" w14:textId="77777777" w:rsidR="007178EE" w:rsidRDefault="0069740C">
      <w:pPr>
        <w:pStyle w:val="BodyText"/>
        <w:spacing w:line="480" w:lineRule="auto"/>
        <w:ind w:right="766" w:firstLine="720"/>
      </w:pPr>
      <w:r>
        <w:t>LACC’s multidisciplinary course offerings, outreach, student training and researc</w:t>
      </w:r>
      <w:r>
        <w:t>h are supported by Programs of Excellence in 6 strategic areas: Governance and Security, Migration and Transient Communities, Health and Society, Haitian Studies, Andean Studies and Brazilian Studies,</w:t>
      </w:r>
      <w:r>
        <w:rPr>
          <w:spacing w:val="-4"/>
        </w:rPr>
        <w:t xml:space="preserve"> </w:t>
      </w:r>
      <w:r>
        <w:t>all</w:t>
      </w:r>
      <w:r>
        <w:rPr>
          <w:spacing w:val="-4"/>
        </w:rPr>
        <w:t xml:space="preserve"> </w:t>
      </w:r>
      <w:r>
        <w:t>of</w:t>
      </w:r>
      <w:r>
        <w:rPr>
          <w:spacing w:val="-4"/>
        </w:rPr>
        <w:t xml:space="preserve"> </w:t>
      </w:r>
      <w:r>
        <w:t>which</w:t>
      </w:r>
      <w:r>
        <w:rPr>
          <w:spacing w:val="-4"/>
        </w:rPr>
        <w:t xml:space="preserve"> </w:t>
      </w:r>
      <w:r>
        <w:t>are</w:t>
      </w:r>
      <w:r>
        <w:rPr>
          <w:spacing w:val="-4"/>
        </w:rPr>
        <w:t xml:space="preserve"> </w:t>
      </w:r>
      <w:r>
        <w:t>supported</w:t>
      </w:r>
      <w:r>
        <w:rPr>
          <w:spacing w:val="-4"/>
        </w:rPr>
        <w:t xml:space="preserve"> </w:t>
      </w:r>
      <w:r>
        <w:t>by</w:t>
      </w:r>
      <w:r>
        <w:rPr>
          <w:spacing w:val="-4"/>
        </w:rPr>
        <w:t xml:space="preserve"> </w:t>
      </w:r>
      <w:r>
        <w:t>collaboration</w:t>
      </w:r>
      <w:r>
        <w:rPr>
          <w:spacing w:val="-3"/>
        </w:rPr>
        <w:t xml:space="preserve"> </w:t>
      </w:r>
      <w:r>
        <w:t>with</w:t>
      </w:r>
      <w:r>
        <w:rPr>
          <w:spacing w:val="-3"/>
        </w:rPr>
        <w:t xml:space="preserve"> </w:t>
      </w:r>
      <w:r>
        <w:t>FIU’s</w:t>
      </w:r>
      <w:r>
        <w:rPr>
          <w:spacing w:val="-3"/>
        </w:rPr>
        <w:t xml:space="preserve"> </w:t>
      </w:r>
      <w:r>
        <w:t>professional</w:t>
      </w:r>
      <w:r>
        <w:rPr>
          <w:spacing w:val="-3"/>
        </w:rPr>
        <w:t xml:space="preserve"> </w:t>
      </w:r>
      <w:r>
        <w:t>schools</w:t>
      </w:r>
      <w:r>
        <w:rPr>
          <w:spacing w:val="-4"/>
        </w:rPr>
        <w:t xml:space="preserve"> </w:t>
      </w:r>
      <w:r>
        <w:t>and</w:t>
      </w:r>
      <w:r>
        <w:rPr>
          <w:spacing w:val="-4"/>
        </w:rPr>
        <w:t xml:space="preserve"> </w:t>
      </w:r>
      <w:r>
        <w:t xml:space="preserve">research centers. </w:t>
      </w:r>
      <w:r>
        <w:rPr>
          <w:color w:val="0E0E0E"/>
        </w:rPr>
        <w:t>FIU’s language programs are also crucial to</w:t>
      </w:r>
      <w:r>
        <w:rPr>
          <w:color w:val="0E0E0E"/>
          <w:spacing w:val="-1"/>
        </w:rPr>
        <w:t xml:space="preserve"> </w:t>
      </w:r>
      <w:r>
        <w:rPr>
          <w:color w:val="0E0E0E"/>
        </w:rPr>
        <w:t xml:space="preserve">LACC’s area studies mission. In addition to an extensive Spanish program, </w:t>
      </w:r>
      <w:r>
        <w:t>FIU is a leader in Less Commonly Taught Languages (LCTLs), including Haitian Creole, Portuguese</w:t>
      </w:r>
      <w:r>
        <w:t xml:space="preserve"> and Quechua, US priority languages, and access to foreign language training opportunities is enhanced through cost-effective, technology-based distance- learning courses. Building on these successful language programs, LACC continuously</w:t>
      </w:r>
    </w:p>
    <w:p w14:paraId="3061F31D" w14:textId="77777777" w:rsidR="007178EE" w:rsidRDefault="007178EE">
      <w:pPr>
        <w:spacing w:line="480" w:lineRule="auto"/>
        <w:sectPr w:rsidR="007178EE">
          <w:pgSz w:w="12240" w:h="15840"/>
          <w:pgMar w:top="1360" w:right="680" w:bottom="1260" w:left="0" w:header="666" w:footer="1061" w:gutter="0"/>
          <w:cols w:space="720"/>
        </w:sectPr>
      </w:pPr>
    </w:p>
    <w:p w14:paraId="3061F31E" w14:textId="77777777" w:rsidR="007178EE" w:rsidRDefault="0069740C">
      <w:pPr>
        <w:pStyle w:val="BodyText"/>
        <w:spacing w:before="80" w:line="480" w:lineRule="auto"/>
        <w:ind w:right="766"/>
      </w:pPr>
      <w:r>
        <w:lastRenderedPageBreak/>
        <w:t>stre</w:t>
      </w:r>
      <w:r>
        <w:t>ngthens</w:t>
      </w:r>
      <w:r>
        <w:rPr>
          <w:spacing w:val="-3"/>
        </w:rPr>
        <w:t xml:space="preserve"> </w:t>
      </w:r>
      <w:r>
        <w:t>its</w:t>
      </w:r>
      <w:r>
        <w:rPr>
          <w:spacing w:val="-3"/>
        </w:rPr>
        <w:t xml:space="preserve"> </w:t>
      </w:r>
      <w:r>
        <w:t>existing</w:t>
      </w:r>
      <w:r>
        <w:rPr>
          <w:spacing w:val="-3"/>
        </w:rPr>
        <w:t xml:space="preserve"> </w:t>
      </w:r>
      <w:r>
        <w:t>degree</w:t>
      </w:r>
      <w:r>
        <w:rPr>
          <w:spacing w:val="-3"/>
        </w:rPr>
        <w:t xml:space="preserve"> </w:t>
      </w:r>
      <w:r>
        <w:t>offerings</w:t>
      </w:r>
      <w:r>
        <w:rPr>
          <w:spacing w:val="-3"/>
        </w:rPr>
        <w:t xml:space="preserve"> </w:t>
      </w:r>
      <w:r>
        <w:t>by</w:t>
      </w:r>
      <w:r>
        <w:rPr>
          <w:spacing w:val="-3"/>
        </w:rPr>
        <w:t xml:space="preserve"> </w:t>
      </w:r>
      <w:r>
        <w:t>contributing</w:t>
      </w:r>
      <w:r>
        <w:rPr>
          <w:spacing w:val="-3"/>
        </w:rPr>
        <w:t xml:space="preserve"> </w:t>
      </w:r>
      <w:r>
        <w:t>to</w:t>
      </w:r>
      <w:r>
        <w:rPr>
          <w:spacing w:val="-3"/>
        </w:rPr>
        <w:t xml:space="preserve"> </w:t>
      </w:r>
      <w:r>
        <w:t>the</w:t>
      </w:r>
      <w:r>
        <w:rPr>
          <w:spacing w:val="-3"/>
        </w:rPr>
        <w:t xml:space="preserve"> </w:t>
      </w:r>
      <w:r>
        <w:t>expansion</w:t>
      </w:r>
      <w:r>
        <w:rPr>
          <w:spacing w:val="-3"/>
        </w:rPr>
        <w:t xml:space="preserve"> </w:t>
      </w:r>
      <w:r>
        <w:t>of</w:t>
      </w:r>
      <w:r>
        <w:rPr>
          <w:spacing w:val="-3"/>
        </w:rPr>
        <w:t xml:space="preserve"> </w:t>
      </w:r>
      <w:r>
        <w:t>new</w:t>
      </w:r>
      <w:r>
        <w:rPr>
          <w:spacing w:val="-3"/>
        </w:rPr>
        <w:t xml:space="preserve"> </w:t>
      </w:r>
      <w:r>
        <w:t>area</w:t>
      </w:r>
      <w:r>
        <w:rPr>
          <w:spacing w:val="-3"/>
        </w:rPr>
        <w:t xml:space="preserve"> </w:t>
      </w:r>
      <w:r>
        <w:t>studies</w:t>
      </w:r>
      <w:r>
        <w:rPr>
          <w:spacing w:val="-3"/>
        </w:rPr>
        <w:t xml:space="preserve"> </w:t>
      </w:r>
      <w:r>
        <w:t xml:space="preserve">and FLAC offerings. Based on depth, breadth and participation rates, LACC’s FLAC programming </w:t>
      </w:r>
      <w:r>
        <w:rPr>
          <w:b/>
        </w:rPr>
        <w:t xml:space="preserve">(see Section B.2) </w:t>
      </w:r>
      <w:r>
        <w:t>is one of the strongest of its kind in the country.</w:t>
      </w:r>
    </w:p>
    <w:p w14:paraId="3061F31F" w14:textId="77777777" w:rsidR="007178EE" w:rsidRDefault="0069740C">
      <w:pPr>
        <w:pStyle w:val="BodyText"/>
        <w:spacing w:line="480" w:lineRule="auto"/>
        <w:ind w:right="766"/>
      </w:pPr>
      <w:r>
        <w:rPr>
          <w:b/>
        </w:rPr>
        <w:t>Fi</w:t>
      </w:r>
      <w:r>
        <w:rPr>
          <w:b/>
        </w:rPr>
        <w:t>nancial and Other Support for Operation of the Center.</w:t>
      </w:r>
      <w:r>
        <w:rPr>
          <w:b/>
          <w:spacing w:val="-1"/>
        </w:rPr>
        <w:t xml:space="preserve"> </w:t>
      </w:r>
      <w:r>
        <w:t>Institutional investment in LACC has grown significantly, especially since its designation as a pre-eminent program in 2016 and subsequent</w:t>
      </w:r>
      <w:r>
        <w:rPr>
          <w:spacing w:val="-3"/>
        </w:rPr>
        <w:t xml:space="preserve"> </w:t>
      </w:r>
      <w:r>
        <w:t>strategic</w:t>
      </w:r>
      <w:r>
        <w:rPr>
          <w:spacing w:val="-3"/>
        </w:rPr>
        <w:t xml:space="preserve"> </w:t>
      </w:r>
      <w:r>
        <w:t>hires,</w:t>
      </w:r>
      <w:r>
        <w:rPr>
          <w:spacing w:val="-3"/>
        </w:rPr>
        <w:t xml:space="preserve"> </w:t>
      </w:r>
      <w:r>
        <w:t>including</w:t>
      </w:r>
      <w:r>
        <w:rPr>
          <w:spacing w:val="-3"/>
        </w:rPr>
        <w:t xml:space="preserve"> </w:t>
      </w:r>
      <w:r>
        <w:t>LACC</w:t>
      </w:r>
      <w:r>
        <w:rPr>
          <w:spacing w:val="-3"/>
        </w:rPr>
        <w:t xml:space="preserve"> </w:t>
      </w:r>
      <w:r>
        <w:t>Director</w:t>
      </w:r>
      <w:r>
        <w:rPr>
          <w:spacing w:val="-4"/>
        </w:rPr>
        <w:t xml:space="preserve"> </w:t>
      </w:r>
      <w:r>
        <w:t>Luis</w:t>
      </w:r>
      <w:r>
        <w:rPr>
          <w:spacing w:val="-3"/>
        </w:rPr>
        <w:t xml:space="preserve"> </w:t>
      </w:r>
      <w:r>
        <w:t>Solís,</w:t>
      </w:r>
      <w:r>
        <w:rPr>
          <w:spacing w:val="-4"/>
        </w:rPr>
        <w:t xml:space="preserve"> </w:t>
      </w:r>
      <w:r>
        <w:t>the</w:t>
      </w:r>
      <w:r>
        <w:rPr>
          <w:spacing w:val="-3"/>
        </w:rPr>
        <w:t xml:space="preserve"> </w:t>
      </w:r>
      <w:r>
        <w:t>immediate</w:t>
      </w:r>
      <w:r>
        <w:rPr>
          <w:spacing w:val="-3"/>
        </w:rPr>
        <w:t xml:space="preserve"> </w:t>
      </w:r>
      <w:r>
        <w:t>past-President</w:t>
      </w:r>
      <w:r>
        <w:rPr>
          <w:spacing w:val="-3"/>
        </w:rPr>
        <w:t xml:space="preserve"> </w:t>
      </w:r>
      <w:r>
        <w:t xml:space="preserve">of Costa Rica, who joined LACC in August 2018 as a Distinguished University Professor. In addition to the $2.5 million endowment from the Green Family Foundation in 2015 and the funding presented in </w:t>
      </w:r>
      <w:r>
        <w:rPr>
          <w:b/>
        </w:rPr>
        <w:t>Table A.1</w:t>
      </w:r>
      <w:r>
        <w:t>, new university commit</w:t>
      </w:r>
      <w:r>
        <w:t>ments to the Center since Fall 2020 amount to $800,410, including $471,754 for research, $149,508 for teaching and advising, and</w:t>
      </w:r>
    </w:p>
    <w:p w14:paraId="3061F320" w14:textId="77777777" w:rsidR="007178EE" w:rsidRDefault="0069740C">
      <w:pPr>
        <w:pStyle w:val="BodyText"/>
      </w:pPr>
      <w:r>
        <w:t>$179,148</w:t>
      </w:r>
      <w:r>
        <w:rPr>
          <w:spacing w:val="-1"/>
        </w:rPr>
        <w:t xml:space="preserve"> </w:t>
      </w:r>
      <w:r>
        <w:t>for</w:t>
      </w:r>
      <w:r>
        <w:rPr>
          <w:spacing w:val="-1"/>
        </w:rPr>
        <w:t xml:space="preserve"> </w:t>
      </w:r>
      <w:r>
        <w:rPr>
          <w:spacing w:val="-2"/>
        </w:rPr>
        <w:t>outreach.</w:t>
      </w:r>
    </w:p>
    <w:p w14:paraId="3061F321" w14:textId="77777777" w:rsidR="007178EE" w:rsidRDefault="007178EE">
      <w:pPr>
        <w:pStyle w:val="BodyText"/>
        <w:spacing w:before="8"/>
        <w:ind w:left="0"/>
        <w:rPr>
          <w:sz w:val="23"/>
        </w:rPr>
      </w:pPr>
    </w:p>
    <w:p w14:paraId="3061F322" w14:textId="77777777" w:rsidR="007178EE" w:rsidRDefault="0069740C">
      <w:pPr>
        <w:pStyle w:val="BodyText"/>
        <w:spacing w:line="480" w:lineRule="auto"/>
        <w:ind w:right="803" w:firstLine="720"/>
      </w:pPr>
      <w:r>
        <w:t>In the last year, FIU funded 2 new permanent 9-month interdisciplinary faculty lines at LACC to support the Brazilian Studies Program of Excellence and 1 new administrative line to support research. Two additional 12-month international outreach lines will</w:t>
      </w:r>
      <w:r>
        <w:t xml:space="preserve"> be transferred to LACC in late-2022. The Green School of International and Public Affairs fully funds online versions of LAS 3002, Intro. to Latin American and Caribbean Studies; LAS 3330, Intro. to the Caribbean; and LAS 5931, Youth Violence, Gangs and P</w:t>
      </w:r>
      <w:r>
        <w:t>ublic Security Policies in Latin America, as well as LACC’s new Online BA, facilitating wider access to the curriculum. With institutional funds, FIU has hired 21 new LACS faculty since 2019. From April 2014-December 2021, LACC also secured an additional $</w:t>
      </w:r>
      <w:r>
        <w:t>10,148,994 in new external funding (not counting the multi-unit</w:t>
      </w:r>
      <w:r>
        <w:rPr>
          <w:spacing w:val="-3"/>
        </w:rPr>
        <w:t xml:space="preserve"> </w:t>
      </w:r>
      <w:r>
        <w:t>$4.63</w:t>
      </w:r>
      <w:r>
        <w:rPr>
          <w:spacing w:val="-3"/>
        </w:rPr>
        <w:t xml:space="preserve"> </w:t>
      </w:r>
      <w:r>
        <w:t>million</w:t>
      </w:r>
      <w:r>
        <w:rPr>
          <w:spacing w:val="-3"/>
        </w:rPr>
        <w:t xml:space="preserve"> </w:t>
      </w:r>
      <w:r>
        <w:t>Commons</w:t>
      </w:r>
      <w:r>
        <w:rPr>
          <w:spacing w:val="-3"/>
        </w:rPr>
        <w:t xml:space="preserve"> </w:t>
      </w:r>
      <w:r>
        <w:t>for</w:t>
      </w:r>
      <w:r>
        <w:rPr>
          <w:spacing w:val="-5"/>
        </w:rPr>
        <w:t xml:space="preserve"> </w:t>
      </w:r>
      <w:r>
        <w:t>Justice</w:t>
      </w:r>
      <w:r>
        <w:rPr>
          <w:spacing w:val="-3"/>
        </w:rPr>
        <w:t xml:space="preserve"> </w:t>
      </w:r>
      <w:r>
        <w:t>Mellon</w:t>
      </w:r>
      <w:r>
        <w:rPr>
          <w:spacing w:val="-3"/>
        </w:rPr>
        <w:t xml:space="preserve"> </w:t>
      </w:r>
      <w:r>
        <w:t>grant</w:t>
      </w:r>
      <w:r>
        <w:rPr>
          <w:spacing w:val="-3"/>
        </w:rPr>
        <w:t xml:space="preserve"> </w:t>
      </w:r>
      <w:r>
        <w:t>on</w:t>
      </w:r>
      <w:r>
        <w:rPr>
          <w:spacing w:val="-3"/>
        </w:rPr>
        <w:t xml:space="preserve"> </w:t>
      </w:r>
      <w:r>
        <w:t>disaster</w:t>
      </w:r>
      <w:r>
        <w:rPr>
          <w:spacing w:val="-4"/>
        </w:rPr>
        <w:t xml:space="preserve"> </w:t>
      </w:r>
      <w:r>
        <w:t>preparedness</w:t>
      </w:r>
      <w:r>
        <w:rPr>
          <w:spacing w:val="-4"/>
        </w:rPr>
        <w:t xml:space="preserve"> </w:t>
      </w:r>
      <w:r>
        <w:t xml:space="preserve">disparities), with over $6.4 million of it since 2018. Finally, FIU is making significant investments in infrastructure </w:t>
      </w:r>
      <w:r>
        <w:t>to support</w:t>
      </w:r>
      <w:r>
        <w:rPr>
          <w:spacing w:val="-1"/>
        </w:rPr>
        <w:t xml:space="preserve"> </w:t>
      </w:r>
      <w:r>
        <w:t>LACC’s success.</w:t>
      </w:r>
      <w:r>
        <w:rPr>
          <w:spacing w:val="-1"/>
        </w:rPr>
        <w:t xml:space="preserve"> </w:t>
      </w:r>
      <w:r>
        <w:t>In</w:t>
      </w:r>
      <w:r>
        <w:rPr>
          <w:spacing w:val="-1"/>
        </w:rPr>
        <w:t xml:space="preserve"> </w:t>
      </w:r>
      <w:r>
        <w:t>2023,</w:t>
      </w:r>
      <w:r>
        <w:rPr>
          <w:spacing w:val="-1"/>
        </w:rPr>
        <w:t xml:space="preserve"> </w:t>
      </w:r>
      <w:r>
        <w:t>the</w:t>
      </w:r>
      <w:r>
        <w:rPr>
          <w:spacing w:val="-1"/>
        </w:rPr>
        <w:t xml:space="preserve"> </w:t>
      </w:r>
      <w:r>
        <w:t>Center</w:t>
      </w:r>
      <w:r>
        <w:rPr>
          <w:spacing w:val="-1"/>
        </w:rPr>
        <w:t xml:space="preserve"> </w:t>
      </w:r>
      <w:r>
        <w:t>will</w:t>
      </w:r>
      <w:r>
        <w:rPr>
          <w:spacing w:val="-1"/>
        </w:rPr>
        <w:t xml:space="preserve"> </w:t>
      </w:r>
      <w:r>
        <w:t>move</w:t>
      </w:r>
      <w:r>
        <w:rPr>
          <w:spacing w:val="-1"/>
        </w:rPr>
        <w:t xml:space="preserve"> </w:t>
      </w:r>
      <w:r>
        <w:t>into</w:t>
      </w:r>
      <w:r>
        <w:rPr>
          <w:spacing w:val="-1"/>
        </w:rPr>
        <w:t xml:space="preserve"> </w:t>
      </w:r>
      <w:r>
        <w:t>a</w:t>
      </w:r>
      <w:r>
        <w:rPr>
          <w:spacing w:val="-1"/>
        </w:rPr>
        <w:t xml:space="preserve"> </w:t>
      </w:r>
      <w:r>
        <w:t>new</w:t>
      </w:r>
      <w:r>
        <w:rPr>
          <w:spacing w:val="-1"/>
        </w:rPr>
        <w:t xml:space="preserve"> </w:t>
      </w:r>
      <w:r>
        <w:t>3500-square</w:t>
      </w:r>
    </w:p>
    <w:p w14:paraId="3061F323" w14:textId="77777777" w:rsidR="007178EE" w:rsidRDefault="007178EE">
      <w:pPr>
        <w:spacing w:line="480" w:lineRule="auto"/>
        <w:sectPr w:rsidR="007178EE">
          <w:pgSz w:w="12240" w:h="15840"/>
          <w:pgMar w:top="1360" w:right="680" w:bottom="1260" w:left="0" w:header="666" w:footer="1061" w:gutter="0"/>
          <w:cols w:space="720"/>
        </w:sectPr>
      </w:pPr>
    </w:p>
    <w:p w14:paraId="3061F324" w14:textId="77777777" w:rsidR="007178EE" w:rsidRDefault="0069740C">
      <w:pPr>
        <w:pStyle w:val="BodyText"/>
        <w:spacing w:before="83"/>
      </w:pPr>
      <w:r>
        <w:lastRenderedPageBreak/>
        <w:t>foot</w:t>
      </w:r>
      <w:r>
        <w:rPr>
          <w:spacing w:val="-1"/>
        </w:rPr>
        <w:t xml:space="preserve"> </w:t>
      </w:r>
      <w:r>
        <w:t>state-of-the-art facility,</w:t>
      </w:r>
      <w:r>
        <w:rPr>
          <w:spacing w:val="-1"/>
        </w:rPr>
        <w:t xml:space="preserve"> </w:t>
      </w:r>
      <w:r>
        <w:t>an</w:t>
      </w:r>
      <w:r>
        <w:rPr>
          <w:spacing w:val="-1"/>
        </w:rPr>
        <w:t xml:space="preserve"> </w:t>
      </w:r>
      <w:r>
        <w:t>institutional</w:t>
      </w:r>
      <w:r>
        <w:rPr>
          <w:spacing w:val="-2"/>
        </w:rPr>
        <w:t xml:space="preserve"> </w:t>
      </w:r>
      <w:r>
        <w:t xml:space="preserve">investment of $1.7 </w:t>
      </w:r>
      <w:r>
        <w:rPr>
          <w:spacing w:val="-2"/>
        </w:rPr>
        <w:t>million.</w:t>
      </w:r>
    </w:p>
    <w:p w14:paraId="3061F325" w14:textId="77777777" w:rsidR="007178EE" w:rsidRDefault="007178EE">
      <w:pPr>
        <w:pStyle w:val="BodyText"/>
        <w:spacing w:before="7"/>
        <w:ind w:left="0"/>
        <w:rPr>
          <w:sz w:val="26"/>
        </w:rPr>
      </w:pPr>
    </w:p>
    <w:p w14:paraId="3061F326" w14:textId="77777777" w:rsidR="007178EE" w:rsidRDefault="0069740C">
      <w:pPr>
        <w:ind w:left="1440"/>
        <w:rPr>
          <w:b/>
          <w:sz w:val="20"/>
        </w:rPr>
      </w:pPr>
      <w:r>
        <w:rPr>
          <w:b/>
          <w:sz w:val="20"/>
        </w:rPr>
        <w:t>Table</w:t>
      </w:r>
      <w:r>
        <w:rPr>
          <w:b/>
          <w:spacing w:val="-6"/>
          <w:sz w:val="20"/>
        </w:rPr>
        <w:t xml:space="preserve"> </w:t>
      </w:r>
      <w:r>
        <w:rPr>
          <w:b/>
          <w:sz w:val="20"/>
        </w:rPr>
        <w:t>A.1.</w:t>
      </w:r>
      <w:r>
        <w:rPr>
          <w:b/>
          <w:spacing w:val="-5"/>
          <w:sz w:val="20"/>
        </w:rPr>
        <w:t xml:space="preserve"> </w:t>
      </w:r>
      <w:r>
        <w:rPr>
          <w:b/>
          <w:sz w:val="20"/>
        </w:rPr>
        <w:t>FIU</w:t>
      </w:r>
      <w:r>
        <w:rPr>
          <w:b/>
          <w:spacing w:val="-6"/>
          <w:sz w:val="20"/>
        </w:rPr>
        <w:t xml:space="preserve"> </w:t>
      </w:r>
      <w:r>
        <w:rPr>
          <w:b/>
          <w:sz w:val="20"/>
        </w:rPr>
        <w:t>Institutional</w:t>
      </w:r>
      <w:r>
        <w:rPr>
          <w:b/>
          <w:spacing w:val="-5"/>
          <w:sz w:val="20"/>
        </w:rPr>
        <w:t xml:space="preserve"> </w:t>
      </w:r>
      <w:r>
        <w:rPr>
          <w:b/>
          <w:sz w:val="20"/>
        </w:rPr>
        <w:t>Support</w:t>
      </w:r>
      <w:r>
        <w:rPr>
          <w:b/>
          <w:spacing w:val="-5"/>
          <w:sz w:val="20"/>
        </w:rPr>
        <w:t xml:space="preserve"> </w:t>
      </w:r>
      <w:r>
        <w:rPr>
          <w:b/>
          <w:sz w:val="20"/>
        </w:rPr>
        <w:t>for</w:t>
      </w:r>
      <w:r>
        <w:rPr>
          <w:b/>
          <w:spacing w:val="-6"/>
          <w:sz w:val="20"/>
        </w:rPr>
        <w:t xml:space="preserve"> </w:t>
      </w:r>
      <w:r>
        <w:rPr>
          <w:b/>
          <w:sz w:val="20"/>
        </w:rPr>
        <w:t>LAC</w:t>
      </w:r>
      <w:r>
        <w:rPr>
          <w:b/>
          <w:spacing w:val="-6"/>
          <w:sz w:val="20"/>
        </w:rPr>
        <w:t xml:space="preserve"> </w:t>
      </w:r>
      <w:r>
        <w:rPr>
          <w:b/>
          <w:sz w:val="20"/>
        </w:rPr>
        <w:t>Studies</w:t>
      </w:r>
      <w:r>
        <w:rPr>
          <w:b/>
          <w:spacing w:val="-5"/>
          <w:sz w:val="20"/>
        </w:rPr>
        <w:t xml:space="preserve"> </w:t>
      </w:r>
      <w:r>
        <w:rPr>
          <w:b/>
          <w:sz w:val="20"/>
        </w:rPr>
        <w:t>2020-</w:t>
      </w:r>
      <w:r>
        <w:rPr>
          <w:b/>
          <w:spacing w:val="-4"/>
          <w:sz w:val="20"/>
        </w:rPr>
        <w:t>2021</w:t>
      </w:r>
    </w:p>
    <w:p w14:paraId="3061F327" w14:textId="77777777" w:rsidR="007178EE" w:rsidRDefault="007178EE">
      <w:pPr>
        <w:pStyle w:val="BodyText"/>
        <w:ind w:left="0"/>
        <w:rPr>
          <w:b/>
          <w:sz w:val="12"/>
        </w:rPr>
      </w:pPr>
    </w:p>
    <w:tbl>
      <w:tblPr>
        <w:tblW w:w="0" w:type="auto"/>
        <w:tblInd w:w="1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23"/>
        <w:gridCol w:w="1947"/>
      </w:tblGrid>
      <w:tr w:rsidR="007178EE" w14:paraId="3061F329" w14:textId="77777777">
        <w:trPr>
          <w:trHeight w:val="390"/>
        </w:trPr>
        <w:tc>
          <w:tcPr>
            <w:tcW w:w="9470" w:type="dxa"/>
            <w:gridSpan w:val="2"/>
            <w:shd w:val="clear" w:color="auto" w:fill="538DD4"/>
          </w:tcPr>
          <w:p w14:paraId="3061F328" w14:textId="77777777" w:rsidR="007178EE" w:rsidRDefault="0069740C">
            <w:pPr>
              <w:pStyle w:val="TableParagraph"/>
              <w:rPr>
                <w:b/>
                <w:sz w:val="20"/>
              </w:rPr>
            </w:pPr>
            <w:r>
              <w:rPr>
                <w:b/>
                <w:color w:val="FFFFFF"/>
                <w:sz w:val="20"/>
              </w:rPr>
              <w:t>Budget</w:t>
            </w:r>
            <w:r>
              <w:rPr>
                <w:b/>
                <w:color w:val="FFFFFF"/>
                <w:spacing w:val="-3"/>
                <w:sz w:val="20"/>
              </w:rPr>
              <w:t xml:space="preserve"> </w:t>
            </w:r>
            <w:r>
              <w:rPr>
                <w:b/>
                <w:color w:val="FFFFFF"/>
                <w:spacing w:val="-2"/>
                <w:sz w:val="20"/>
              </w:rPr>
              <w:t>Category</w:t>
            </w:r>
          </w:p>
        </w:tc>
      </w:tr>
      <w:tr w:rsidR="007178EE" w14:paraId="3061F32C" w14:textId="77777777">
        <w:trPr>
          <w:trHeight w:val="389"/>
        </w:trPr>
        <w:tc>
          <w:tcPr>
            <w:tcW w:w="7523" w:type="dxa"/>
          </w:tcPr>
          <w:p w14:paraId="3061F32A" w14:textId="77777777" w:rsidR="007178EE" w:rsidRDefault="0069740C">
            <w:pPr>
              <w:pStyle w:val="TableParagraph"/>
              <w:rPr>
                <w:sz w:val="20"/>
              </w:rPr>
            </w:pPr>
            <w:r>
              <w:rPr>
                <w:sz w:val="20"/>
              </w:rPr>
              <w:t>Area</w:t>
            </w:r>
            <w:r>
              <w:rPr>
                <w:spacing w:val="-5"/>
                <w:sz w:val="20"/>
              </w:rPr>
              <w:t xml:space="preserve"> </w:t>
            </w:r>
            <w:r>
              <w:rPr>
                <w:sz w:val="20"/>
              </w:rPr>
              <w:t>Studies</w:t>
            </w:r>
            <w:r>
              <w:rPr>
                <w:spacing w:val="-5"/>
                <w:sz w:val="20"/>
              </w:rPr>
              <w:t xml:space="preserve"> </w:t>
            </w:r>
            <w:r>
              <w:rPr>
                <w:spacing w:val="-2"/>
                <w:sz w:val="20"/>
              </w:rPr>
              <w:t>Instruction</w:t>
            </w:r>
          </w:p>
        </w:tc>
        <w:tc>
          <w:tcPr>
            <w:tcW w:w="1947" w:type="dxa"/>
            <w:shd w:val="clear" w:color="auto" w:fill="C6D9F0"/>
          </w:tcPr>
          <w:p w14:paraId="3061F32B" w14:textId="77777777" w:rsidR="007178EE" w:rsidRDefault="0069740C">
            <w:pPr>
              <w:pStyle w:val="TableParagraph"/>
              <w:ind w:left="0" w:right="59"/>
              <w:jc w:val="right"/>
              <w:rPr>
                <w:sz w:val="20"/>
              </w:rPr>
            </w:pPr>
            <w:r>
              <w:rPr>
                <w:spacing w:val="-2"/>
                <w:sz w:val="20"/>
              </w:rPr>
              <w:t>$24,422,632</w:t>
            </w:r>
          </w:p>
        </w:tc>
      </w:tr>
      <w:tr w:rsidR="007178EE" w14:paraId="3061F32F" w14:textId="77777777">
        <w:trPr>
          <w:trHeight w:val="390"/>
        </w:trPr>
        <w:tc>
          <w:tcPr>
            <w:tcW w:w="7523" w:type="dxa"/>
          </w:tcPr>
          <w:p w14:paraId="3061F32D" w14:textId="77777777" w:rsidR="007178EE" w:rsidRDefault="0069740C">
            <w:pPr>
              <w:pStyle w:val="TableParagraph"/>
              <w:rPr>
                <w:sz w:val="20"/>
              </w:rPr>
            </w:pPr>
            <w:r>
              <w:rPr>
                <w:sz w:val="20"/>
              </w:rPr>
              <w:t>Commonly</w:t>
            </w:r>
            <w:r>
              <w:rPr>
                <w:spacing w:val="-7"/>
                <w:sz w:val="20"/>
              </w:rPr>
              <w:t xml:space="preserve"> </w:t>
            </w:r>
            <w:r>
              <w:rPr>
                <w:sz w:val="20"/>
              </w:rPr>
              <w:t>Taught</w:t>
            </w:r>
            <w:r>
              <w:rPr>
                <w:spacing w:val="-7"/>
                <w:sz w:val="20"/>
              </w:rPr>
              <w:t xml:space="preserve"> </w:t>
            </w:r>
            <w:r>
              <w:rPr>
                <w:sz w:val="20"/>
              </w:rPr>
              <w:t>Languages</w:t>
            </w:r>
            <w:r>
              <w:rPr>
                <w:spacing w:val="-6"/>
                <w:sz w:val="20"/>
              </w:rPr>
              <w:t xml:space="preserve"> </w:t>
            </w:r>
            <w:r>
              <w:rPr>
                <w:sz w:val="20"/>
              </w:rPr>
              <w:t>Instruction</w:t>
            </w:r>
            <w:r>
              <w:rPr>
                <w:spacing w:val="-7"/>
                <w:sz w:val="20"/>
              </w:rPr>
              <w:t xml:space="preserve"> </w:t>
            </w:r>
            <w:r>
              <w:rPr>
                <w:sz w:val="20"/>
              </w:rPr>
              <w:t>(Spanish,</w:t>
            </w:r>
            <w:r>
              <w:rPr>
                <w:spacing w:val="-6"/>
                <w:sz w:val="20"/>
              </w:rPr>
              <w:t xml:space="preserve"> </w:t>
            </w:r>
            <w:r>
              <w:rPr>
                <w:spacing w:val="-2"/>
                <w:sz w:val="20"/>
              </w:rPr>
              <w:t>French)</w:t>
            </w:r>
          </w:p>
        </w:tc>
        <w:tc>
          <w:tcPr>
            <w:tcW w:w="1947" w:type="dxa"/>
            <w:shd w:val="clear" w:color="auto" w:fill="C6D9F0"/>
          </w:tcPr>
          <w:p w14:paraId="3061F32E" w14:textId="77777777" w:rsidR="007178EE" w:rsidRDefault="0069740C">
            <w:pPr>
              <w:pStyle w:val="TableParagraph"/>
              <w:ind w:left="0" w:right="59"/>
              <w:jc w:val="right"/>
              <w:rPr>
                <w:sz w:val="20"/>
              </w:rPr>
            </w:pPr>
            <w:r>
              <w:rPr>
                <w:spacing w:val="-2"/>
                <w:sz w:val="20"/>
              </w:rPr>
              <w:t>$1,860,492</w:t>
            </w:r>
          </w:p>
        </w:tc>
      </w:tr>
      <w:tr w:rsidR="007178EE" w14:paraId="3061F332" w14:textId="77777777">
        <w:trPr>
          <w:trHeight w:val="390"/>
        </w:trPr>
        <w:tc>
          <w:tcPr>
            <w:tcW w:w="7523" w:type="dxa"/>
          </w:tcPr>
          <w:p w14:paraId="3061F330" w14:textId="77777777" w:rsidR="007178EE" w:rsidRDefault="0069740C">
            <w:pPr>
              <w:pStyle w:val="TableParagraph"/>
              <w:rPr>
                <w:sz w:val="20"/>
              </w:rPr>
            </w:pPr>
            <w:r>
              <w:rPr>
                <w:sz w:val="20"/>
              </w:rPr>
              <w:t>Less</w:t>
            </w:r>
            <w:r>
              <w:rPr>
                <w:spacing w:val="-7"/>
                <w:sz w:val="20"/>
              </w:rPr>
              <w:t xml:space="preserve"> </w:t>
            </w:r>
            <w:r>
              <w:rPr>
                <w:sz w:val="20"/>
              </w:rPr>
              <w:t>Commonly</w:t>
            </w:r>
            <w:r>
              <w:rPr>
                <w:spacing w:val="-3"/>
                <w:sz w:val="20"/>
              </w:rPr>
              <w:t xml:space="preserve"> </w:t>
            </w:r>
            <w:r>
              <w:rPr>
                <w:sz w:val="20"/>
              </w:rPr>
              <w:t>Taught</w:t>
            </w:r>
            <w:r>
              <w:rPr>
                <w:spacing w:val="-5"/>
                <w:sz w:val="20"/>
              </w:rPr>
              <w:t xml:space="preserve"> </w:t>
            </w:r>
            <w:r>
              <w:rPr>
                <w:sz w:val="20"/>
              </w:rPr>
              <w:t>Languages</w:t>
            </w:r>
            <w:r>
              <w:rPr>
                <w:spacing w:val="-4"/>
                <w:sz w:val="20"/>
              </w:rPr>
              <w:t xml:space="preserve"> </w:t>
            </w:r>
            <w:r>
              <w:rPr>
                <w:sz w:val="20"/>
              </w:rPr>
              <w:t>(LCTL)</w:t>
            </w:r>
            <w:r>
              <w:rPr>
                <w:spacing w:val="-6"/>
                <w:sz w:val="20"/>
              </w:rPr>
              <w:t xml:space="preserve"> </w:t>
            </w:r>
            <w:r>
              <w:rPr>
                <w:sz w:val="20"/>
              </w:rPr>
              <w:t>Instruction</w:t>
            </w:r>
            <w:r>
              <w:rPr>
                <w:spacing w:val="-5"/>
                <w:sz w:val="20"/>
              </w:rPr>
              <w:t xml:space="preserve"> </w:t>
            </w:r>
            <w:r>
              <w:rPr>
                <w:sz w:val="20"/>
              </w:rPr>
              <w:t>(Portuguese,</w:t>
            </w:r>
            <w:r>
              <w:rPr>
                <w:spacing w:val="-5"/>
                <w:sz w:val="20"/>
              </w:rPr>
              <w:t xml:space="preserve"> </w:t>
            </w:r>
            <w:r>
              <w:rPr>
                <w:sz w:val="20"/>
              </w:rPr>
              <w:t>Haitian</w:t>
            </w:r>
            <w:r>
              <w:rPr>
                <w:spacing w:val="-4"/>
                <w:sz w:val="20"/>
              </w:rPr>
              <w:t xml:space="preserve"> </w:t>
            </w:r>
            <w:r>
              <w:rPr>
                <w:spacing w:val="-2"/>
                <w:sz w:val="20"/>
              </w:rPr>
              <w:t>Creole)</w:t>
            </w:r>
          </w:p>
        </w:tc>
        <w:tc>
          <w:tcPr>
            <w:tcW w:w="1947" w:type="dxa"/>
            <w:shd w:val="clear" w:color="auto" w:fill="C6D9F0"/>
          </w:tcPr>
          <w:p w14:paraId="3061F331" w14:textId="77777777" w:rsidR="007178EE" w:rsidRDefault="0069740C">
            <w:pPr>
              <w:pStyle w:val="TableParagraph"/>
              <w:ind w:left="0" w:right="59"/>
              <w:jc w:val="right"/>
              <w:rPr>
                <w:sz w:val="20"/>
              </w:rPr>
            </w:pPr>
            <w:r>
              <w:rPr>
                <w:spacing w:val="-2"/>
                <w:sz w:val="20"/>
              </w:rPr>
              <w:t>$483,837</w:t>
            </w:r>
          </w:p>
        </w:tc>
      </w:tr>
      <w:tr w:rsidR="007178EE" w14:paraId="3061F335" w14:textId="77777777">
        <w:trPr>
          <w:trHeight w:val="389"/>
        </w:trPr>
        <w:tc>
          <w:tcPr>
            <w:tcW w:w="7523" w:type="dxa"/>
          </w:tcPr>
          <w:p w14:paraId="3061F333" w14:textId="77777777" w:rsidR="007178EE" w:rsidRDefault="0069740C">
            <w:pPr>
              <w:pStyle w:val="TableParagraph"/>
              <w:rPr>
                <w:sz w:val="20"/>
              </w:rPr>
            </w:pPr>
            <w:r>
              <w:rPr>
                <w:sz w:val="20"/>
              </w:rPr>
              <w:t>Language</w:t>
            </w:r>
            <w:r>
              <w:rPr>
                <w:spacing w:val="-6"/>
                <w:sz w:val="20"/>
              </w:rPr>
              <w:t xml:space="preserve"> </w:t>
            </w:r>
            <w:r>
              <w:rPr>
                <w:spacing w:val="-2"/>
                <w:sz w:val="20"/>
              </w:rPr>
              <w:t>Assessment</w:t>
            </w:r>
          </w:p>
        </w:tc>
        <w:tc>
          <w:tcPr>
            <w:tcW w:w="1947" w:type="dxa"/>
            <w:shd w:val="clear" w:color="auto" w:fill="C6D9F0"/>
          </w:tcPr>
          <w:p w14:paraId="3061F334" w14:textId="77777777" w:rsidR="007178EE" w:rsidRDefault="0069740C">
            <w:pPr>
              <w:pStyle w:val="TableParagraph"/>
              <w:ind w:left="0" w:right="59"/>
              <w:jc w:val="right"/>
              <w:rPr>
                <w:sz w:val="20"/>
              </w:rPr>
            </w:pPr>
            <w:r>
              <w:rPr>
                <w:spacing w:val="-2"/>
                <w:sz w:val="20"/>
              </w:rPr>
              <w:t>$29,099</w:t>
            </w:r>
          </w:p>
        </w:tc>
      </w:tr>
      <w:tr w:rsidR="007178EE" w14:paraId="3061F338" w14:textId="77777777">
        <w:trPr>
          <w:trHeight w:val="390"/>
        </w:trPr>
        <w:tc>
          <w:tcPr>
            <w:tcW w:w="7523" w:type="dxa"/>
          </w:tcPr>
          <w:p w14:paraId="3061F336" w14:textId="77777777" w:rsidR="007178EE" w:rsidRDefault="0069740C">
            <w:pPr>
              <w:pStyle w:val="TableParagraph"/>
              <w:ind w:left="330"/>
              <w:rPr>
                <w:i/>
                <w:sz w:val="20"/>
              </w:rPr>
            </w:pPr>
            <w:r>
              <w:rPr>
                <w:i/>
                <w:sz w:val="20"/>
              </w:rPr>
              <w:t>Total</w:t>
            </w:r>
            <w:r>
              <w:rPr>
                <w:i/>
                <w:spacing w:val="-4"/>
                <w:sz w:val="20"/>
              </w:rPr>
              <w:t xml:space="preserve"> </w:t>
            </w:r>
            <w:r>
              <w:rPr>
                <w:i/>
                <w:sz w:val="20"/>
              </w:rPr>
              <w:t>Language</w:t>
            </w:r>
            <w:r>
              <w:rPr>
                <w:i/>
                <w:spacing w:val="-6"/>
                <w:sz w:val="20"/>
              </w:rPr>
              <w:t xml:space="preserve"> </w:t>
            </w:r>
            <w:r>
              <w:rPr>
                <w:i/>
                <w:sz w:val="20"/>
              </w:rPr>
              <w:t>and</w:t>
            </w:r>
            <w:r>
              <w:rPr>
                <w:i/>
                <w:spacing w:val="-5"/>
                <w:sz w:val="20"/>
              </w:rPr>
              <w:t xml:space="preserve"> </w:t>
            </w:r>
            <w:r>
              <w:rPr>
                <w:i/>
                <w:sz w:val="20"/>
              </w:rPr>
              <w:t>Area</w:t>
            </w:r>
            <w:r>
              <w:rPr>
                <w:i/>
                <w:spacing w:val="-5"/>
                <w:sz w:val="20"/>
              </w:rPr>
              <w:t xml:space="preserve"> </w:t>
            </w:r>
            <w:r>
              <w:rPr>
                <w:i/>
                <w:sz w:val="20"/>
              </w:rPr>
              <w:t>Studies</w:t>
            </w:r>
            <w:r>
              <w:rPr>
                <w:i/>
                <w:spacing w:val="-4"/>
                <w:sz w:val="20"/>
              </w:rPr>
              <w:t xml:space="preserve"> </w:t>
            </w:r>
            <w:r>
              <w:rPr>
                <w:i/>
                <w:sz w:val="20"/>
              </w:rPr>
              <w:t>Instruction</w:t>
            </w:r>
            <w:r>
              <w:rPr>
                <w:i/>
                <w:spacing w:val="-4"/>
                <w:sz w:val="20"/>
              </w:rPr>
              <w:t xml:space="preserve"> </w:t>
            </w:r>
            <w:r>
              <w:rPr>
                <w:i/>
                <w:spacing w:val="-2"/>
                <w:sz w:val="20"/>
              </w:rPr>
              <w:t>Support</w:t>
            </w:r>
          </w:p>
        </w:tc>
        <w:tc>
          <w:tcPr>
            <w:tcW w:w="1947" w:type="dxa"/>
            <w:shd w:val="clear" w:color="auto" w:fill="C6D9F0"/>
          </w:tcPr>
          <w:p w14:paraId="3061F337" w14:textId="77777777" w:rsidR="007178EE" w:rsidRDefault="0069740C">
            <w:pPr>
              <w:pStyle w:val="TableParagraph"/>
              <w:ind w:left="0" w:right="59"/>
              <w:jc w:val="right"/>
              <w:rPr>
                <w:i/>
                <w:sz w:val="20"/>
              </w:rPr>
            </w:pPr>
            <w:r>
              <w:rPr>
                <w:i/>
                <w:spacing w:val="-2"/>
                <w:sz w:val="20"/>
              </w:rPr>
              <w:t>$26,796,060</w:t>
            </w:r>
          </w:p>
        </w:tc>
      </w:tr>
      <w:tr w:rsidR="007178EE" w14:paraId="3061F33B" w14:textId="77777777">
        <w:trPr>
          <w:trHeight w:val="436"/>
        </w:trPr>
        <w:tc>
          <w:tcPr>
            <w:tcW w:w="7523" w:type="dxa"/>
          </w:tcPr>
          <w:p w14:paraId="3061F339" w14:textId="77777777" w:rsidR="007178EE" w:rsidRDefault="0069740C">
            <w:pPr>
              <w:pStyle w:val="TableParagraph"/>
              <w:rPr>
                <w:sz w:val="20"/>
              </w:rPr>
            </w:pPr>
            <w:r>
              <w:rPr>
                <w:spacing w:val="-2"/>
                <w:sz w:val="20"/>
              </w:rPr>
              <w:t>Other</w:t>
            </w:r>
          </w:p>
        </w:tc>
        <w:tc>
          <w:tcPr>
            <w:tcW w:w="1947" w:type="dxa"/>
            <w:shd w:val="clear" w:color="auto" w:fill="C6D9F0"/>
          </w:tcPr>
          <w:p w14:paraId="3061F33A" w14:textId="77777777" w:rsidR="007178EE" w:rsidRDefault="007178EE">
            <w:pPr>
              <w:pStyle w:val="TableParagraph"/>
              <w:spacing w:before="0"/>
              <w:ind w:left="0"/>
              <w:rPr>
                <w:sz w:val="20"/>
              </w:rPr>
            </w:pPr>
          </w:p>
        </w:tc>
      </w:tr>
      <w:tr w:rsidR="007178EE" w14:paraId="3061F33E" w14:textId="77777777">
        <w:trPr>
          <w:trHeight w:val="389"/>
        </w:trPr>
        <w:tc>
          <w:tcPr>
            <w:tcW w:w="7523" w:type="dxa"/>
          </w:tcPr>
          <w:p w14:paraId="3061F33C" w14:textId="77777777" w:rsidR="007178EE" w:rsidRDefault="0069740C">
            <w:pPr>
              <w:pStyle w:val="TableParagraph"/>
              <w:ind w:left="330"/>
              <w:rPr>
                <w:sz w:val="20"/>
              </w:rPr>
            </w:pPr>
            <w:r>
              <w:rPr>
                <w:sz w:val="20"/>
              </w:rPr>
              <w:t>LACC</w:t>
            </w:r>
            <w:r>
              <w:rPr>
                <w:spacing w:val="-6"/>
                <w:sz w:val="20"/>
              </w:rPr>
              <w:t xml:space="preserve"> </w:t>
            </w:r>
            <w:r>
              <w:rPr>
                <w:sz w:val="20"/>
              </w:rPr>
              <w:t>Outreach</w:t>
            </w:r>
            <w:r>
              <w:rPr>
                <w:spacing w:val="-5"/>
                <w:sz w:val="20"/>
              </w:rPr>
              <w:t xml:space="preserve"> </w:t>
            </w:r>
            <w:r>
              <w:rPr>
                <w:sz w:val="20"/>
              </w:rPr>
              <w:t>Salaries</w:t>
            </w:r>
            <w:r>
              <w:rPr>
                <w:spacing w:val="-5"/>
                <w:sz w:val="20"/>
              </w:rPr>
              <w:t xml:space="preserve"> </w:t>
            </w:r>
            <w:r>
              <w:rPr>
                <w:sz w:val="20"/>
              </w:rPr>
              <w:t>and</w:t>
            </w:r>
            <w:r>
              <w:rPr>
                <w:spacing w:val="-5"/>
                <w:sz w:val="20"/>
              </w:rPr>
              <w:t xml:space="preserve"> </w:t>
            </w:r>
            <w:r>
              <w:rPr>
                <w:spacing w:val="-2"/>
                <w:sz w:val="20"/>
              </w:rPr>
              <w:t>Activities</w:t>
            </w:r>
          </w:p>
        </w:tc>
        <w:tc>
          <w:tcPr>
            <w:tcW w:w="1947" w:type="dxa"/>
            <w:shd w:val="clear" w:color="auto" w:fill="C6D9F0"/>
          </w:tcPr>
          <w:p w14:paraId="3061F33D" w14:textId="77777777" w:rsidR="007178EE" w:rsidRDefault="0069740C">
            <w:pPr>
              <w:pStyle w:val="TableParagraph"/>
              <w:ind w:left="0" w:right="59"/>
              <w:jc w:val="right"/>
              <w:rPr>
                <w:sz w:val="20"/>
              </w:rPr>
            </w:pPr>
            <w:r>
              <w:rPr>
                <w:spacing w:val="-2"/>
                <w:sz w:val="20"/>
              </w:rPr>
              <w:t>$1,245,600</w:t>
            </w:r>
          </w:p>
        </w:tc>
      </w:tr>
      <w:tr w:rsidR="007178EE" w14:paraId="3061F341" w14:textId="77777777">
        <w:trPr>
          <w:trHeight w:val="390"/>
        </w:trPr>
        <w:tc>
          <w:tcPr>
            <w:tcW w:w="7523" w:type="dxa"/>
          </w:tcPr>
          <w:p w14:paraId="3061F33F" w14:textId="77777777" w:rsidR="007178EE" w:rsidRDefault="0069740C">
            <w:pPr>
              <w:pStyle w:val="TableParagraph"/>
              <w:ind w:left="330"/>
              <w:rPr>
                <w:sz w:val="20"/>
              </w:rPr>
            </w:pPr>
            <w:r>
              <w:rPr>
                <w:sz w:val="20"/>
              </w:rPr>
              <w:t>Library</w:t>
            </w:r>
            <w:r>
              <w:rPr>
                <w:spacing w:val="-6"/>
                <w:sz w:val="20"/>
              </w:rPr>
              <w:t xml:space="preserve"> </w:t>
            </w:r>
            <w:r>
              <w:rPr>
                <w:sz w:val="20"/>
              </w:rPr>
              <w:t>LAC</w:t>
            </w:r>
            <w:r>
              <w:rPr>
                <w:spacing w:val="-5"/>
                <w:sz w:val="20"/>
              </w:rPr>
              <w:t xml:space="preserve"> </w:t>
            </w:r>
            <w:r>
              <w:rPr>
                <w:sz w:val="20"/>
              </w:rPr>
              <w:t>Acquisitions,</w:t>
            </w:r>
            <w:r>
              <w:rPr>
                <w:spacing w:val="-5"/>
                <w:sz w:val="20"/>
              </w:rPr>
              <w:t xml:space="preserve"> </w:t>
            </w:r>
            <w:r>
              <w:rPr>
                <w:sz w:val="20"/>
              </w:rPr>
              <w:t>Travel,</w:t>
            </w:r>
            <w:r>
              <w:rPr>
                <w:spacing w:val="-6"/>
                <w:sz w:val="20"/>
              </w:rPr>
              <w:t xml:space="preserve"> </w:t>
            </w:r>
            <w:r>
              <w:rPr>
                <w:sz w:val="20"/>
              </w:rPr>
              <w:t>Outreach,</w:t>
            </w:r>
            <w:r>
              <w:rPr>
                <w:spacing w:val="-7"/>
                <w:sz w:val="20"/>
              </w:rPr>
              <w:t xml:space="preserve"> </w:t>
            </w:r>
            <w:r>
              <w:rPr>
                <w:sz w:val="20"/>
              </w:rPr>
              <w:t>Part-Time</w:t>
            </w:r>
            <w:r>
              <w:rPr>
                <w:spacing w:val="-6"/>
                <w:sz w:val="20"/>
              </w:rPr>
              <w:t xml:space="preserve"> </w:t>
            </w:r>
            <w:r>
              <w:rPr>
                <w:sz w:val="20"/>
              </w:rPr>
              <w:t>Staffing</w:t>
            </w:r>
            <w:r>
              <w:rPr>
                <w:spacing w:val="-5"/>
                <w:sz w:val="20"/>
              </w:rPr>
              <w:t xml:space="preserve"> </w:t>
            </w:r>
            <w:r>
              <w:rPr>
                <w:sz w:val="20"/>
              </w:rPr>
              <w:t>(not</w:t>
            </w:r>
            <w:r>
              <w:rPr>
                <w:spacing w:val="-6"/>
                <w:sz w:val="20"/>
              </w:rPr>
              <w:t xml:space="preserve"> </w:t>
            </w:r>
            <w:r>
              <w:rPr>
                <w:sz w:val="20"/>
              </w:rPr>
              <w:t>included</w:t>
            </w:r>
            <w:r>
              <w:rPr>
                <w:spacing w:val="-5"/>
                <w:sz w:val="20"/>
              </w:rPr>
              <w:t xml:space="preserve"> </w:t>
            </w:r>
            <w:r>
              <w:rPr>
                <w:spacing w:val="-2"/>
                <w:sz w:val="20"/>
              </w:rPr>
              <w:t>above)</w:t>
            </w:r>
          </w:p>
        </w:tc>
        <w:tc>
          <w:tcPr>
            <w:tcW w:w="1947" w:type="dxa"/>
            <w:shd w:val="clear" w:color="auto" w:fill="C6D9F0"/>
          </w:tcPr>
          <w:p w14:paraId="3061F340" w14:textId="77777777" w:rsidR="007178EE" w:rsidRDefault="0069740C">
            <w:pPr>
              <w:pStyle w:val="TableParagraph"/>
              <w:ind w:left="0" w:right="59"/>
              <w:jc w:val="right"/>
              <w:rPr>
                <w:sz w:val="20"/>
              </w:rPr>
            </w:pPr>
            <w:r>
              <w:rPr>
                <w:spacing w:val="-2"/>
                <w:sz w:val="20"/>
              </w:rPr>
              <w:t>$573,211</w:t>
            </w:r>
          </w:p>
        </w:tc>
      </w:tr>
      <w:tr w:rsidR="007178EE" w14:paraId="3061F344" w14:textId="77777777">
        <w:trPr>
          <w:trHeight w:val="390"/>
        </w:trPr>
        <w:tc>
          <w:tcPr>
            <w:tcW w:w="7523" w:type="dxa"/>
          </w:tcPr>
          <w:p w14:paraId="3061F342" w14:textId="77777777" w:rsidR="007178EE" w:rsidRDefault="0069740C">
            <w:pPr>
              <w:pStyle w:val="TableParagraph"/>
              <w:ind w:left="330"/>
              <w:rPr>
                <w:sz w:val="20"/>
              </w:rPr>
            </w:pPr>
            <w:r>
              <w:rPr>
                <w:sz w:val="20"/>
              </w:rPr>
              <w:t>LACC</w:t>
            </w:r>
            <w:r>
              <w:rPr>
                <w:spacing w:val="-5"/>
                <w:sz w:val="20"/>
              </w:rPr>
              <w:t xml:space="preserve"> </w:t>
            </w:r>
            <w:r>
              <w:rPr>
                <w:sz w:val="20"/>
              </w:rPr>
              <w:t>Faculty</w:t>
            </w:r>
            <w:r>
              <w:rPr>
                <w:spacing w:val="-3"/>
                <w:sz w:val="20"/>
              </w:rPr>
              <w:t xml:space="preserve"> </w:t>
            </w:r>
            <w:r>
              <w:rPr>
                <w:spacing w:val="-2"/>
                <w:sz w:val="20"/>
              </w:rPr>
              <w:t>Grants</w:t>
            </w:r>
          </w:p>
        </w:tc>
        <w:tc>
          <w:tcPr>
            <w:tcW w:w="1947" w:type="dxa"/>
            <w:shd w:val="clear" w:color="auto" w:fill="C6D9F0"/>
          </w:tcPr>
          <w:p w14:paraId="3061F343" w14:textId="77777777" w:rsidR="007178EE" w:rsidRDefault="0069740C">
            <w:pPr>
              <w:pStyle w:val="TableParagraph"/>
              <w:ind w:left="0" w:right="59"/>
              <w:jc w:val="right"/>
              <w:rPr>
                <w:sz w:val="20"/>
              </w:rPr>
            </w:pPr>
            <w:r>
              <w:rPr>
                <w:spacing w:val="-2"/>
                <w:sz w:val="20"/>
              </w:rPr>
              <w:t>$20,129,134</w:t>
            </w:r>
          </w:p>
        </w:tc>
      </w:tr>
      <w:tr w:rsidR="007178EE" w14:paraId="3061F347" w14:textId="77777777">
        <w:trPr>
          <w:trHeight w:val="389"/>
        </w:trPr>
        <w:tc>
          <w:tcPr>
            <w:tcW w:w="7523" w:type="dxa"/>
          </w:tcPr>
          <w:p w14:paraId="3061F345" w14:textId="77777777" w:rsidR="007178EE" w:rsidRDefault="0069740C">
            <w:pPr>
              <w:pStyle w:val="TableParagraph"/>
              <w:ind w:left="330"/>
              <w:rPr>
                <w:sz w:val="20"/>
              </w:rPr>
            </w:pPr>
            <w:r>
              <w:rPr>
                <w:sz w:val="20"/>
              </w:rPr>
              <w:t>Student</w:t>
            </w:r>
            <w:r>
              <w:rPr>
                <w:spacing w:val="-6"/>
                <w:sz w:val="20"/>
              </w:rPr>
              <w:t xml:space="preserve"> </w:t>
            </w:r>
            <w:r>
              <w:rPr>
                <w:sz w:val="20"/>
              </w:rPr>
              <w:t>Tuition</w:t>
            </w:r>
            <w:r>
              <w:rPr>
                <w:spacing w:val="-6"/>
                <w:sz w:val="20"/>
              </w:rPr>
              <w:t xml:space="preserve"> </w:t>
            </w:r>
            <w:r>
              <w:rPr>
                <w:spacing w:val="-2"/>
                <w:sz w:val="20"/>
              </w:rPr>
              <w:t>Waivers*</w:t>
            </w:r>
          </w:p>
        </w:tc>
        <w:tc>
          <w:tcPr>
            <w:tcW w:w="1947" w:type="dxa"/>
            <w:shd w:val="clear" w:color="auto" w:fill="C6D9F0"/>
          </w:tcPr>
          <w:p w14:paraId="3061F346" w14:textId="77777777" w:rsidR="007178EE" w:rsidRDefault="0069740C">
            <w:pPr>
              <w:pStyle w:val="TableParagraph"/>
              <w:ind w:left="0" w:right="59"/>
              <w:jc w:val="right"/>
              <w:rPr>
                <w:sz w:val="20"/>
              </w:rPr>
            </w:pPr>
            <w:r>
              <w:rPr>
                <w:spacing w:val="-2"/>
                <w:sz w:val="20"/>
              </w:rPr>
              <w:t>$433,335</w:t>
            </w:r>
          </w:p>
        </w:tc>
      </w:tr>
      <w:tr w:rsidR="007178EE" w14:paraId="3061F34A" w14:textId="77777777">
        <w:trPr>
          <w:trHeight w:val="390"/>
        </w:trPr>
        <w:tc>
          <w:tcPr>
            <w:tcW w:w="7523" w:type="dxa"/>
          </w:tcPr>
          <w:p w14:paraId="3061F348" w14:textId="77777777" w:rsidR="007178EE" w:rsidRDefault="0069740C">
            <w:pPr>
              <w:pStyle w:val="TableParagraph"/>
              <w:ind w:left="330"/>
              <w:rPr>
                <w:sz w:val="20"/>
              </w:rPr>
            </w:pPr>
            <w:r>
              <w:rPr>
                <w:sz w:val="20"/>
              </w:rPr>
              <w:t>Graduate</w:t>
            </w:r>
            <w:r>
              <w:rPr>
                <w:spacing w:val="-5"/>
                <w:sz w:val="20"/>
              </w:rPr>
              <w:t xml:space="preserve"> </w:t>
            </w:r>
            <w:r>
              <w:rPr>
                <w:sz w:val="20"/>
              </w:rPr>
              <w:t>Student</w:t>
            </w:r>
            <w:r>
              <w:rPr>
                <w:spacing w:val="-5"/>
                <w:sz w:val="20"/>
              </w:rPr>
              <w:t xml:space="preserve"> </w:t>
            </w:r>
            <w:r>
              <w:rPr>
                <w:spacing w:val="-2"/>
                <w:sz w:val="20"/>
              </w:rPr>
              <w:t>Grants**</w:t>
            </w:r>
          </w:p>
        </w:tc>
        <w:tc>
          <w:tcPr>
            <w:tcW w:w="1947" w:type="dxa"/>
            <w:shd w:val="clear" w:color="auto" w:fill="C6D9F0"/>
          </w:tcPr>
          <w:p w14:paraId="3061F349" w14:textId="77777777" w:rsidR="007178EE" w:rsidRDefault="0069740C">
            <w:pPr>
              <w:pStyle w:val="TableParagraph"/>
              <w:ind w:left="0" w:right="59"/>
              <w:jc w:val="right"/>
              <w:rPr>
                <w:sz w:val="20"/>
              </w:rPr>
            </w:pPr>
            <w:r>
              <w:rPr>
                <w:spacing w:val="-2"/>
                <w:sz w:val="20"/>
              </w:rPr>
              <w:t>$1,000,550</w:t>
            </w:r>
          </w:p>
        </w:tc>
      </w:tr>
      <w:tr w:rsidR="007178EE" w14:paraId="3061F34D" w14:textId="77777777">
        <w:trPr>
          <w:trHeight w:val="390"/>
        </w:trPr>
        <w:tc>
          <w:tcPr>
            <w:tcW w:w="7523" w:type="dxa"/>
          </w:tcPr>
          <w:p w14:paraId="3061F34B" w14:textId="77777777" w:rsidR="007178EE" w:rsidRDefault="0069740C">
            <w:pPr>
              <w:pStyle w:val="TableParagraph"/>
              <w:ind w:left="330"/>
              <w:rPr>
                <w:i/>
                <w:sz w:val="20"/>
              </w:rPr>
            </w:pPr>
            <w:r>
              <w:rPr>
                <w:i/>
                <w:sz w:val="20"/>
              </w:rPr>
              <w:t>Total</w:t>
            </w:r>
            <w:r>
              <w:rPr>
                <w:i/>
                <w:spacing w:val="-4"/>
                <w:sz w:val="20"/>
              </w:rPr>
              <w:t xml:space="preserve"> </w:t>
            </w:r>
            <w:r>
              <w:rPr>
                <w:i/>
                <w:sz w:val="20"/>
              </w:rPr>
              <w:t>Other</w:t>
            </w:r>
            <w:r>
              <w:rPr>
                <w:i/>
                <w:spacing w:val="-3"/>
                <w:sz w:val="20"/>
              </w:rPr>
              <w:t xml:space="preserve"> </w:t>
            </w:r>
            <w:r>
              <w:rPr>
                <w:i/>
                <w:spacing w:val="-2"/>
                <w:sz w:val="20"/>
              </w:rPr>
              <w:t>Support</w:t>
            </w:r>
          </w:p>
        </w:tc>
        <w:tc>
          <w:tcPr>
            <w:tcW w:w="1947" w:type="dxa"/>
            <w:shd w:val="clear" w:color="auto" w:fill="C6D9F0"/>
          </w:tcPr>
          <w:p w14:paraId="3061F34C" w14:textId="77777777" w:rsidR="007178EE" w:rsidRDefault="0069740C">
            <w:pPr>
              <w:pStyle w:val="TableParagraph"/>
              <w:ind w:left="0" w:right="59"/>
              <w:jc w:val="right"/>
              <w:rPr>
                <w:i/>
                <w:sz w:val="20"/>
              </w:rPr>
            </w:pPr>
            <w:r>
              <w:rPr>
                <w:i/>
                <w:spacing w:val="-2"/>
                <w:sz w:val="20"/>
              </w:rPr>
              <w:t>$23,381,830</w:t>
            </w:r>
          </w:p>
        </w:tc>
      </w:tr>
      <w:tr w:rsidR="007178EE" w14:paraId="3061F350" w14:textId="77777777">
        <w:trPr>
          <w:trHeight w:val="390"/>
        </w:trPr>
        <w:tc>
          <w:tcPr>
            <w:tcW w:w="7523" w:type="dxa"/>
          </w:tcPr>
          <w:p w14:paraId="3061F34E" w14:textId="77777777" w:rsidR="007178EE" w:rsidRDefault="0069740C">
            <w:pPr>
              <w:pStyle w:val="TableParagraph"/>
              <w:rPr>
                <w:b/>
                <w:sz w:val="20"/>
              </w:rPr>
            </w:pPr>
            <w:r>
              <w:rPr>
                <w:b/>
                <w:sz w:val="20"/>
              </w:rPr>
              <w:t>Grand</w:t>
            </w:r>
            <w:r>
              <w:rPr>
                <w:b/>
                <w:spacing w:val="-2"/>
                <w:sz w:val="20"/>
              </w:rPr>
              <w:t xml:space="preserve"> Total</w:t>
            </w:r>
          </w:p>
        </w:tc>
        <w:tc>
          <w:tcPr>
            <w:tcW w:w="1947" w:type="dxa"/>
            <w:shd w:val="clear" w:color="auto" w:fill="C6D9F0"/>
          </w:tcPr>
          <w:p w14:paraId="3061F34F" w14:textId="77777777" w:rsidR="007178EE" w:rsidRDefault="0069740C">
            <w:pPr>
              <w:pStyle w:val="TableParagraph"/>
              <w:ind w:left="0" w:right="59"/>
              <w:jc w:val="right"/>
              <w:rPr>
                <w:b/>
                <w:sz w:val="20"/>
              </w:rPr>
            </w:pPr>
            <w:r>
              <w:rPr>
                <w:b/>
                <w:spacing w:val="-2"/>
                <w:sz w:val="20"/>
              </w:rPr>
              <w:t>$50,177,890</w:t>
            </w:r>
          </w:p>
        </w:tc>
      </w:tr>
    </w:tbl>
    <w:p w14:paraId="3061F351" w14:textId="77777777" w:rsidR="007178EE" w:rsidRDefault="0069740C">
      <w:pPr>
        <w:spacing w:before="142" w:line="230" w:lineRule="exact"/>
        <w:ind w:left="1620"/>
        <w:rPr>
          <w:sz w:val="20"/>
        </w:rPr>
      </w:pPr>
      <w:r>
        <w:rPr>
          <w:sz w:val="20"/>
        </w:rPr>
        <w:t>*Represents</w:t>
      </w:r>
      <w:r>
        <w:rPr>
          <w:spacing w:val="-4"/>
          <w:sz w:val="20"/>
        </w:rPr>
        <w:t xml:space="preserve"> </w:t>
      </w:r>
      <w:r>
        <w:rPr>
          <w:sz w:val="20"/>
        </w:rPr>
        <w:t>only</w:t>
      </w:r>
      <w:r>
        <w:rPr>
          <w:spacing w:val="-3"/>
          <w:sz w:val="20"/>
        </w:rPr>
        <w:t xml:space="preserve"> </w:t>
      </w:r>
      <w:r>
        <w:rPr>
          <w:sz w:val="20"/>
        </w:rPr>
        <w:t>those</w:t>
      </w:r>
      <w:r>
        <w:rPr>
          <w:spacing w:val="-4"/>
          <w:sz w:val="20"/>
        </w:rPr>
        <w:t xml:space="preserve"> </w:t>
      </w:r>
      <w:r>
        <w:rPr>
          <w:sz w:val="20"/>
        </w:rPr>
        <w:t>administered</w:t>
      </w:r>
      <w:r>
        <w:rPr>
          <w:spacing w:val="-4"/>
          <w:sz w:val="20"/>
        </w:rPr>
        <w:t xml:space="preserve"> </w:t>
      </w:r>
      <w:r>
        <w:rPr>
          <w:sz w:val="20"/>
        </w:rPr>
        <w:t>by</w:t>
      </w:r>
      <w:r>
        <w:rPr>
          <w:spacing w:val="-4"/>
          <w:sz w:val="20"/>
        </w:rPr>
        <w:t xml:space="preserve"> LACC.</w:t>
      </w:r>
    </w:p>
    <w:p w14:paraId="3061F352" w14:textId="77777777" w:rsidR="007178EE" w:rsidRDefault="0069740C">
      <w:pPr>
        <w:ind w:left="1620" w:right="766" w:hanging="1"/>
        <w:rPr>
          <w:sz w:val="20"/>
        </w:rPr>
      </w:pPr>
      <w:r>
        <w:rPr>
          <w:sz w:val="20"/>
        </w:rPr>
        <w:t>**Represents</w:t>
      </w:r>
      <w:r>
        <w:rPr>
          <w:spacing w:val="-4"/>
          <w:sz w:val="20"/>
        </w:rPr>
        <w:t xml:space="preserve"> </w:t>
      </w:r>
      <w:r>
        <w:rPr>
          <w:sz w:val="20"/>
        </w:rPr>
        <w:t>all</w:t>
      </w:r>
      <w:r>
        <w:rPr>
          <w:spacing w:val="-3"/>
          <w:sz w:val="20"/>
        </w:rPr>
        <w:t xml:space="preserve"> </w:t>
      </w:r>
      <w:r>
        <w:rPr>
          <w:sz w:val="20"/>
        </w:rPr>
        <w:t>non-Title</w:t>
      </w:r>
      <w:r>
        <w:rPr>
          <w:spacing w:val="-5"/>
          <w:sz w:val="20"/>
        </w:rPr>
        <w:t xml:space="preserve"> </w:t>
      </w:r>
      <w:r>
        <w:rPr>
          <w:sz w:val="20"/>
        </w:rPr>
        <w:t>VI</w:t>
      </w:r>
      <w:r>
        <w:rPr>
          <w:spacing w:val="-5"/>
          <w:sz w:val="20"/>
        </w:rPr>
        <w:t xml:space="preserve"> </w:t>
      </w:r>
      <w:r>
        <w:rPr>
          <w:sz w:val="20"/>
        </w:rPr>
        <w:t>grants</w:t>
      </w:r>
      <w:r>
        <w:rPr>
          <w:spacing w:val="-3"/>
          <w:sz w:val="20"/>
        </w:rPr>
        <w:t xml:space="preserve"> </w:t>
      </w:r>
      <w:r>
        <w:rPr>
          <w:sz w:val="20"/>
        </w:rPr>
        <w:t>awarded</w:t>
      </w:r>
      <w:r>
        <w:rPr>
          <w:spacing w:val="-4"/>
          <w:sz w:val="20"/>
        </w:rPr>
        <w:t xml:space="preserve"> </w:t>
      </w:r>
      <w:r>
        <w:rPr>
          <w:sz w:val="20"/>
        </w:rPr>
        <w:t>to</w:t>
      </w:r>
      <w:r>
        <w:rPr>
          <w:spacing w:val="-2"/>
          <w:sz w:val="20"/>
        </w:rPr>
        <w:t xml:space="preserve"> </w:t>
      </w:r>
      <w:r>
        <w:rPr>
          <w:sz w:val="20"/>
        </w:rPr>
        <w:t>students</w:t>
      </w:r>
      <w:r>
        <w:rPr>
          <w:spacing w:val="-4"/>
          <w:sz w:val="20"/>
        </w:rPr>
        <w:t xml:space="preserve"> </w:t>
      </w:r>
      <w:r>
        <w:rPr>
          <w:sz w:val="20"/>
        </w:rPr>
        <w:t>enrolled</w:t>
      </w:r>
      <w:r>
        <w:rPr>
          <w:spacing w:val="-2"/>
          <w:sz w:val="20"/>
        </w:rPr>
        <w:t xml:space="preserve"> </w:t>
      </w:r>
      <w:r>
        <w:rPr>
          <w:sz w:val="20"/>
        </w:rPr>
        <w:t>in</w:t>
      </w:r>
      <w:r>
        <w:rPr>
          <w:spacing w:val="-3"/>
          <w:sz w:val="20"/>
        </w:rPr>
        <w:t xml:space="preserve"> </w:t>
      </w:r>
      <w:r>
        <w:rPr>
          <w:sz w:val="20"/>
        </w:rPr>
        <w:t>LAC-related</w:t>
      </w:r>
      <w:r>
        <w:rPr>
          <w:spacing w:val="-2"/>
          <w:sz w:val="20"/>
        </w:rPr>
        <w:t xml:space="preserve"> </w:t>
      </w:r>
      <w:r>
        <w:rPr>
          <w:sz w:val="20"/>
        </w:rPr>
        <w:t>programs</w:t>
      </w:r>
      <w:r>
        <w:rPr>
          <w:spacing w:val="-3"/>
          <w:sz w:val="20"/>
        </w:rPr>
        <w:t xml:space="preserve"> </w:t>
      </w:r>
      <w:r>
        <w:rPr>
          <w:sz w:val="20"/>
        </w:rPr>
        <w:t>and</w:t>
      </w:r>
      <w:r>
        <w:rPr>
          <w:spacing w:val="-2"/>
          <w:sz w:val="20"/>
        </w:rPr>
        <w:t xml:space="preserve"> </w:t>
      </w:r>
      <w:r>
        <w:rPr>
          <w:sz w:val="20"/>
        </w:rPr>
        <w:t>includes</w:t>
      </w:r>
      <w:r>
        <w:rPr>
          <w:spacing w:val="-5"/>
          <w:sz w:val="20"/>
        </w:rPr>
        <w:t xml:space="preserve"> </w:t>
      </w:r>
      <w:r>
        <w:rPr>
          <w:sz w:val="20"/>
        </w:rPr>
        <w:t>COVID Aid, Relief &amp; Economic Security and COVID Response &amp; Relief Supplemental Appropriations student awards.</w:t>
      </w:r>
    </w:p>
    <w:p w14:paraId="3061F353" w14:textId="77777777" w:rsidR="007178EE" w:rsidRDefault="007178EE">
      <w:pPr>
        <w:pStyle w:val="BodyText"/>
        <w:ind w:left="0"/>
        <w:rPr>
          <w:sz w:val="20"/>
        </w:rPr>
      </w:pPr>
    </w:p>
    <w:p w14:paraId="3061F354" w14:textId="77777777" w:rsidR="007178EE" w:rsidRDefault="0069740C">
      <w:pPr>
        <w:pStyle w:val="BodyText"/>
        <w:spacing w:before="1" w:line="480" w:lineRule="auto"/>
        <w:ind w:right="761"/>
      </w:pPr>
      <w:r>
        <w:rPr>
          <w:b/>
        </w:rPr>
        <w:t>Teaching Staff.</w:t>
      </w:r>
      <w:r>
        <w:rPr>
          <w:b/>
          <w:spacing w:val="40"/>
        </w:rPr>
        <w:t xml:space="preserve"> </w:t>
      </w:r>
      <w:r>
        <w:t>LACC has 341 faculty</w:t>
      </w:r>
      <w:r>
        <w:rPr>
          <w:spacing w:val="-1"/>
        </w:rPr>
        <w:t xml:space="preserve"> </w:t>
      </w:r>
      <w:r>
        <w:t>affiliates</w:t>
      </w:r>
      <w:r>
        <w:rPr>
          <w:spacing w:val="-1"/>
        </w:rPr>
        <w:t xml:space="preserve"> </w:t>
      </w:r>
      <w:r>
        <w:t>from</w:t>
      </w:r>
      <w:r>
        <w:rPr>
          <w:spacing w:val="-1"/>
        </w:rPr>
        <w:t xml:space="preserve"> </w:t>
      </w:r>
      <w:r>
        <w:t>all</w:t>
      </w:r>
      <w:r>
        <w:rPr>
          <w:spacing w:val="-1"/>
        </w:rPr>
        <w:t xml:space="preserve"> </w:t>
      </w:r>
      <w:r>
        <w:t>disciplines</w:t>
      </w:r>
      <w:r>
        <w:rPr>
          <w:spacing w:val="-2"/>
        </w:rPr>
        <w:t xml:space="preserve"> </w:t>
      </w:r>
      <w:r>
        <w:t>and</w:t>
      </w:r>
      <w:r>
        <w:rPr>
          <w:spacing w:val="-1"/>
        </w:rPr>
        <w:t xml:space="preserve"> </w:t>
      </w:r>
      <w:r>
        <w:t>professional</w:t>
      </w:r>
      <w:r>
        <w:rPr>
          <w:spacing w:val="-1"/>
        </w:rPr>
        <w:t xml:space="preserve"> </w:t>
      </w:r>
      <w:r>
        <w:t>schools</w:t>
      </w:r>
      <w:r>
        <w:rPr>
          <w:spacing w:val="-1"/>
        </w:rPr>
        <w:t xml:space="preserve"> </w:t>
      </w:r>
      <w:r>
        <w:t>(a 34% increase from 2018). LACC affiliates have an excellent and growing track record of high- quality teaching and external grants that enhance LAC studies by providing additional faculty lines, courses, and training and outreach. Current examples of int</w:t>
      </w:r>
      <w:r>
        <w:t>erdisciplinary external grants supporting LACC research include the Commons for Justice Mellon grant, and multiple NIH studies including a $2.8 million project on physician migration impacts on Puerto Rico’s health care.</w:t>
      </w:r>
      <w:r>
        <w:rPr>
          <w:spacing w:val="-3"/>
        </w:rPr>
        <w:t xml:space="preserve"> </w:t>
      </w:r>
      <w:r>
        <w:t>Numerous</w:t>
      </w:r>
      <w:r>
        <w:rPr>
          <w:spacing w:val="-3"/>
        </w:rPr>
        <w:t xml:space="preserve"> </w:t>
      </w:r>
      <w:r>
        <w:t>smaller</w:t>
      </w:r>
      <w:r>
        <w:rPr>
          <w:spacing w:val="-3"/>
        </w:rPr>
        <w:t xml:space="preserve"> </w:t>
      </w:r>
      <w:r>
        <w:t>awards</w:t>
      </w:r>
      <w:r>
        <w:rPr>
          <w:spacing w:val="-2"/>
        </w:rPr>
        <w:t xml:space="preserve"> </w:t>
      </w:r>
      <w:r>
        <w:t>include</w:t>
      </w:r>
      <w:r>
        <w:rPr>
          <w:spacing w:val="-2"/>
        </w:rPr>
        <w:t xml:space="preserve"> </w:t>
      </w:r>
      <w:r>
        <w:t>an</w:t>
      </w:r>
      <w:r>
        <w:rPr>
          <w:spacing w:val="-2"/>
        </w:rPr>
        <w:t xml:space="preserve"> </w:t>
      </w:r>
      <w:r>
        <w:t>NSF</w:t>
      </w:r>
      <w:r>
        <w:rPr>
          <w:spacing w:val="-3"/>
        </w:rPr>
        <w:t xml:space="preserve"> </w:t>
      </w:r>
      <w:r>
        <w:t>grant</w:t>
      </w:r>
      <w:r>
        <w:rPr>
          <w:spacing w:val="-3"/>
        </w:rPr>
        <w:t xml:space="preserve"> </w:t>
      </w:r>
      <w:r>
        <w:t>on</w:t>
      </w:r>
      <w:r>
        <w:rPr>
          <w:spacing w:val="-3"/>
        </w:rPr>
        <w:t xml:space="preserve"> </w:t>
      </w:r>
      <w:r>
        <w:t>the</w:t>
      </w:r>
      <w:r>
        <w:rPr>
          <w:spacing w:val="-2"/>
        </w:rPr>
        <w:t xml:space="preserve"> </w:t>
      </w:r>
      <w:r>
        <w:t>impact</w:t>
      </w:r>
      <w:r>
        <w:rPr>
          <w:spacing w:val="-3"/>
        </w:rPr>
        <w:t xml:space="preserve"> </w:t>
      </w:r>
      <w:r>
        <w:t>of</w:t>
      </w:r>
      <w:r>
        <w:rPr>
          <w:spacing w:val="-3"/>
        </w:rPr>
        <w:t xml:space="preserve"> </w:t>
      </w:r>
      <w:r>
        <w:t>ethno-racial</w:t>
      </w:r>
      <w:r>
        <w:rPr>
          <w:spacing w:val="-3"/>
        </w:rPr>
        <w:t xml:space="preserve"> </w:t>
      </w:r>
      <w:r>
        <w:t>laws</w:t>
      </w:r>
      <w:r>
        <w:rPr>
          <w:spacing w:val="-3"/>
        </w:rPr>
        <w:t xml:space="preserve"> </w:t>
      </w:r>
      <w:r>
        <w:t>on</w:t>
      </w:r>
      <w:r>
        <w:rPr>
          <w:spacing w:val="-3"/>
        </w:rPr>
        <w:t xml:space="preserve"> </w:t>
      </w:r>
      <w:r>
        <w:t>Afro- Ecuadorians; a USAID-funded</w:t>
      </w:r>
      <w:r>
        <w:rPr>
          <w:spacing w:val="-1"/>
        </w:rPr>
        <w:t xml:space="preserve"> </w:t>
      </w:r>
      <w:r>
        <w:t>project</w:t>
      </w:r>
      <w:r>
        <w:rPr>
          <w:spacing w:val="-1"/>
        </w:rPr>
        <w:t xml:space="preserve"> </w:t>
      </w:r>
      <w:r>
        <w:t>on</w:t>
      </w:r>
      <w:r>
        <w:rPr>
          <w:spacing w:val="-1"/>
        </w:rPr>
        <w:t xml:space="preserve"> </w:t>
      </w:r>
      <w:r>
        <w:t>street</w:t>
      </w:r>
      <w:r>
        <w:rPr>
          <w:spacing w:val="-1"/>
        </w:rPr>
        <w:t xml:space="preserve"> </w:t>
      </w:r>
      <w:r>
        <w:t>gangs</w:t>
      </w:r>
      <w:r>
        <w:rPr>
          <w:spacing w:val="-1"/>
        </w:rPr>
        <w:t xml:space="preserve"> </w:t>
      </w:r>
      <w:r>
        <w:t>in</w:t>
      </w:r>
      <w:r>
        <w:rPr>
          <w:spacing w:val="-1"/>
        </w:rPr>
        <w:t xml:space="preserve"> </w:t>
      </w:r>
      <w:r>
        <w:t>Central America;</w:t>
      </w:r>
      <w:r>
        <w:rPr>
          <w:spacing w:val="-1"/>
        </w:rPr>
        <w:t xml:space="preserve"> </w:t>
      </w:r>
      <w:r>
        <w:t>an NEH-funded</w:t>
      </w:r>
      <w:r>
        <w:rPr>
          <w:spacing w:val="-1"/>
        </w:rPr>
        <w:t xml:space="preserve"> </w:t>
      </w:r>
      <w:r>
        <w:t>study on improving Spanish-language teacher retention and success; and US Department of Defense</w:t>
      </w:r>
    </w:p>
    <w:p w14:paraId="3061F355" w14:textId="77777777" w:rsidR="007178EE" w:rsidRDefault="007178EE">
      <w:pPr>
        <w:spacing w:line="480" w:lineRule="auto"/>
        <w:sectPr w:rsidR="007178EE">
          <w:pgSz w:w="12240" w:h="15840"/>
          <w:pgMar w:top="1360" w:right="680" w:bottom="1260" w:left="0" w:header="666" w:footer="1061" w:gutter="0"/>
          <w:cols w:space="720"/>
        </w:sectPr>
      </w:pPr>
    </w:p>
    <w:p w14:paraId="3061F356" w14:textId="77777777" w:rsidR="007178EE" w:rsidRDefault="0069740C">
      <w:pPr>
        <w:pStyle w:val="BodyText"/>
        <w:spacing w:before="80" w:line="480" w:lineRule="auto"/>
        <w:ind w:left="1439" w:right="766"/>
      </w:pPr>
      <w:r>
        <w:lastRenderedPageBreak/>
        <w:t>fundin</w:t>
      </w:r>
      <w:r>
        <w:t xml:space="preserve">g for training in strategic culture, political and humanitarian crises and cybersecurity. </w:t>
      </w:r>
      <w:r>
        <w:rPr>
          <w:b/>
        </w:rPr>
        <w:t xml:space="preserve">Support for Library Resources. </w:t>
      </w:r>
      <w:r>
        <w:t>Thirty-eight faculty, staff and library assistants serve LAC collections</w:t>
      </w:r>
      <w:r>
        <w:rPr>
          <w:spacing w:val="-2"/>
        </w:rPr>
        <w:t xml:space="preserve"> </w:t>
      </w:r>
      <w:r>
        <w:t>at</w:t>
      </w:r>
      <w:r>
        <w:rPr>
          <w:spacing w:val="-2"/>
        </w:rPr>
        <w:t xml:space="preserve"> </w:t>
      </w:r>
      <w:r>
        <w:t>FIU’s</w:t>
      </w:r>
      <w:r>
        <w:rPr>
          <w:spacing w:val="-3"/>
        </w:rPr>
        <w:t xml:space="preserve"> </w:t>
      </w:r>
      <w:r>
        <w:t>libraries:</w:t>
      </w:r>
      <w:r>
        <w:rPr>
          <w:spacing w:val="-2"/>
        </w:rPr>
        <w:t xml:space="preserve"> </w:t>
      </w:r>
      <w:r>
        <w:t>5</w:t>
      </w:r>
      <w:r>
        <w:rPr>
          <w:spacing w:val="-2"/>
        </w:rPr>
        <w:t xml:space="preserve"> </w:t>
      </w:r>
      <w:r>
        <w:t>full</w:t>
      </w:r>
      <w:r>
        <w:rPr>
          <w:spacing w:val="-2"/>
        </w:rPr>
        <w:t xml:space="preserve"> </w:t>
      </w:r>
      <w:r>
        <w:t>time,</w:t>
      </w:r>
      <w:r>
        <w:rPr>
          <w:spacing w:val="-2"/>
        </w:rPr>
        <w:t xml:space="preserve"> </w:t>
      </w:r>
      <w:r>
        <w:t>7</w:t>
      </w:r>
      <w:r>
        <w:rPr>
          <w:spacing w:val="-2"/>
        </w:rPr>
        <w:t xml:space="preserve"> </w:t>
      </w:r>
      <w:r>
        <w:t>between</w:t>
      </w:r>
      <w:r>
        <w:rPr>
          <w:spacing w:val="-3"/>
        </w:rPr>
        <w:t xml:space="preserve"> </w:t>
      </w:r>
      <w:r>
        <w:t>50%</w:t>
      </w:r>
      <w:r>
        <w:rPr>
          <w:spacing w:val="-3"/>
        </w:rPr>
        <w:t xml:space="preserve"> </w:t>
      </w:r>
      <w:r>
        <w:t>and</w:t>
      </w:r>
      <w:r>
        <w:rPr>
          <w:spacing w:val="-3"/>
        </w:rPr>
        <w:t xml:space="preserve"> </w:t>
      </w:r>
      <w:r>
        <w:t>95%</w:t>
      </w:r>
      <w:r>
        <w:rPr>
          <w:spacing w:val="-3"/>
        </w:rPr>
        <w:t xml:space="preserve"> </w:t>
      </w:r>
      <w:r>
        <w:t>of</w:t>
      </w:r>
      <w:r>
        <w:rPr>
          <w:spacing w:val="-3"/>
        </w:rPr>
        <w:t xml:space="preserve"> </w:t>
      </w:r>
      <w:r>
        <w:t>the</w:t>
      </w:r>
      <w:r>
        <w:rPr>
          <w:spacing w:val="-3"/>
        </w:rPr>
        <w:t xml:space="preserve"> </w:t>
      </w:r>
      <w:r>
        <w:t>time,</w:t>
      </w:r>
      <w:r>
        <w:rPr>
          <w:spacing w:val="-3"/>
        </w:rPr>
        <w:t xml:space="preserve"> </w:t>
      </w:r>
      <w:r>
        <w:t>and</w:t>
      </w:r>
      <w:r>
        <w:rPr>
          <w:spacing w:val="-3"/>
        </w:rPr>
        <w:t xml:space="preserve"> </w:t>
      </w:r>
      <w:r>
        <w:t>26</w:t>
      </w:r>
      <w:r>
        <w:rPr>
          <w:spacing w:val="-3"/>
        </w:rPr>
        <w:t xml:space="preserve"> </w:t>
      </w:r>
      <w:r>
        <w:t>up</w:t>
      </w:r>
      <w:r>
        <w:rPr>
          <w:spacing w:val="-3"/>
        </w:rPr>
        <w:t xml:space="preserve"> </w:t>
      </w:r>
      <w:r>
        <w:t>to</w:t>
      </w:r>
      <w:r>
        <w:rPr>
          <w:spacing w:val="-3"/>
        </w:rPr>
        <w:t xml:space="preserve"> </w:t>
      </w:r>
      <w:r>
        <w:t>50% of the time. Budget support for annual purchases averages $193,754.</w:t>
      </w:r>
    </w:p>
    <w:p w14:paraId="3061F357" w14:textId="77777777" w:rsidR="007178EE" w:rsidRDefault="0069740C">
      <w:pPr>
        <w:spacing w:line="226" w:lineRule="exact"/>
        <w:ind w:left="1440"/>
        <w:rPr>
          <w:b/>
          <w:sz w:val="20"/>
        </w:rPr>
      </w:pPr>
      <w:r>
        <w:rPr>
          <w:b/>
          <w:sz w:val="20"/>
        </w:rPr>
        <w:t>Table</w:t>
      </w:r>
      <w:r>
        <w:rPr>
          <w:b/>
          <w:spacing w:val="-7"/>
          <w:sz w:val="20"/>
        </w:rPr>
        <w:t xml:space="preserve"> </w:t>
      </w:r>
      <w:r>
        <w:rPr>
          <w:b/>
          <w:sz w:val="20"/>
        </w:rPr>
        <w:t>A.2.</w:t>
      </w:r>
      <w:r>
        <w:rPr>
          <w:b/>
          <w:spacing w:val="-5"/>
          <w:sz w:val="20"/>
        </w:rPr>
        <w:t xml:space="preserve"> </w:t>
      </w:r>
      <w:r>
        <w:rPr>
          <w:b/>
          <w:sz w:val="20"/>
        </w:rPr>
        <w:t>FIU</w:t>
      </w:r>
      <w:r>
        <w:rPr>
          <w:b/>
          <w:spacing w:val="-5"/>
          <w:sz w:val="20"/>
        </w:rPr>
        <w:t xml:space="preserve"> </w:t>
      </w:r>
      <w:r>
        <w:rPr>
          <w:b/>
          <w:sz w:val="20"/>
        </w:rPr>
        <w:t>Library</w:t>
      </w:r>
      <w:r>
        <w:rPr>
          <w:b/>
          <w:spacing w:val="-5"/>
          <w:sz w:val="20"/>
        </w:rPr>
        <w:t xml:space="preserve"> </w:t>
      </w:r>
      <w:r>
        <w:rPr>
          <w:b/>
          <w:sz w:val="20"/>
        </w:rPr>
        <w:t>Budget</w:t>
      </w:r>
      <w:r>
        <w:rPr>
          <w:b/>
          <w:spacing w:val="-5"/>
          <w:sz w:val="20"/>
        </w:rPr>
        <w:t xml:space="preserve"> </w:t>
      </w:r>
      <w:r>
        <w:rPr>
          <w:b/>
          <w:sz w:val="20"/>
        </w:rPr>
        <w:t>for</w:t>
      </w:r>
      <w:r>
        <w:rPr>
          <w:b/>
          <w:spacing w:val="-5"/>
          <w:sz w:val="20"/>
        </w:rPr>
        <w:t xml:space="preserve"> </w:t>
      </w:r>
      <w:r>
        <w:rPr>
          <w:b/>
          <w:sz w:val="20"/>
        </w:rPr>
        <w:t>LAC</w:t>
      </w:r>
      <w:r>
        <w:rPr>
          <w:b/>
          <w:spacing w:val="-6"/>
          <w:sz w:val="20"/>
        </w:rPr>
        <w:t xml:space="preserve"> </w:t>
      </w:r>
      <w:r>
        <w:rPr>
          <w:b/>
          <w:sz w:val="20"/>
        </w:rPr>
        <w:t>Studies</w:t>
      </w:r>
      <w:r>
        <w:rPr>
          <w:b/>
          <w:spacing w:val="-6"/>
          <w:sz w:val="20"/>
        </w:rPr>
        <w:t xml:space="preserve"> </w:t>
      </w:r>
      <w:r>
        <w:rPr>
          <w:b/>
          <w:sz w:val="20"/>
        </w:rPr>
        <w:t>2020-</w:t>
      </w:r>
      <w:r>
        <w:rPr>
          <w:b/>
          <w:spacing w:val="-4"/>
          <w:sz w:val="20"/>
        </w:rPr>
        <w:t>2021</w:t>
      </w:r>
    </w:p>
    <w:p w14:paraId="3061F358" w14:textId="77777777" w:rsidR="007178EE" w:rsidRDefault="007178EE">
      <w:pPr>
        <w:pStyle w:val="BodyText"/>
        <w:spacing w:before="11"/>
        <w:ind w:left="0"/>
        <w:rPr>
          <w:b/>
          <w:sz w:val="11"/>
        </w:rPr>
      </w:pPr>
    </w:p>
    <w:tbl>
      <w:tblPr>
        <w:tblW w:w="0" w:type="auto"/>
        <w:tblInd w:w="16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75"/>
        <w:gridCol w:w="1395"/>
      </w:tblGrid>
      <w:tr w:rsidR="007178EE" w14:paraId="3061F35A" w14:textId="77777777">
        <w:trPr>
          <w:trHeight w:val="389"/>
        </w:trPr>
        <w:tc>
          <w:tcPr>
            <w:tcW w:w="6170" w:type="dxa"/>
            <w:gridSpan w:val="2"/>
            <w:shd w:val="clear" w:color="auto" w:fill="538DD4"/>
          </w:tcPr>
          <w:p w14:paraId="3061F359" w14:textId="77777777" w:rsidR="007178EE" w:rsidRDefault="0069740C">
            <w:pPr>
              <w:pStyle w:val="TableParagraph"/>
              <w:rPr>
                <w:b/>
                <w:sz w:val="20"/>
              </w:rPr>
            </w:pPr>
            <w:r>
              <w:rPr>
                <w:b/>
                <w:color w:val="FFFFFF"/>
                <w:sz w:val="20"/>
              </w:rPr>
              <w:t>Budget</w:t>
            </w:r>
            <w:r>
              <w:rPr>
                <w:b/>
                <w:color w:val="FFFFFF"/>
                <w:spacing w:val="-3"/>
                <w:sz w:val="20"/>
              </w:rPr>
              <w:t xml:space="preserve"> </w:t>
            </w:r>
            <w:r>
              <w:rPr>
                <w:b/>
                <w:color w:val="FFFFFF"/>
                <w:spacing w:val="-2"/>
                <w:sz w:val="20"/>
              </w:rPr>
              <w:t>Category</w:t>
            </w:r>
          </w:p>
        </w:tc>
      </w:tr>
      <w:tr w:rsidR="007178EE" w14:paraId="3061F35D" w14:textId="77777777">
        <w:trPr>
          <w:trHeight w:val="390"/>
        </w:trPr>
        <w:tc>
          <w:tcPr>
            <w:tcW w:w="4775" w:type="dxa"/>
          </w:tcPr>
          <w:p w14:paraId="3061F35B" w14:textId="77777777" w:rsidR="007178EE" w:rsidRDefault="0069740C">
            <w:pPr>
              <w:pStyle w:val="TableParagraph"/>
              <w:rPr>
                <w:sz w:val="20"/>
              </w:rPr>
            </w:pPr>
            <w:r>
              <w:rPr>
                <w:spacing w:val="-2"/>
                <w:sz w:val="20"/>
              </w:rPr>
              <w:t>Acquisitions*</w:t>
            </w:r>
          </w:p>
        </w:tc>
        <w:tc>
          <w:tcPr>
            <w:tcW w:w="1395" w:type="dxa"/>
            <w:shd w:val="clear" w:color="auto" w:fill="C6D9F0"/>
          </w:tcPr>
          <w:p w14:paraId="3061F35C" w14:textId="77777777" w:rsidR="007178EE" w:rsidRDefault="0069740C">
            <w:pPr>
              <w:pStyle w:val="TableParagraph"/>
              <w:ind w:left="0" w:right="59"/>
              <w:jc w:val="right"/>
              <w:rPr>
                <w:sz w:val="20"/>
              </w:rPr>
            </w:pPr>
            <w:r>
              <w:rPr>
                <w:spacing w:val="-2"/>
                <w:sz w:val="20"/>
              </w:rPr>
              <w:t>$193,754</w:t>
            </w:r>
          </w:p>
        </w:tc>
      </w:tr>
      <w:tr w:rsidR="007178EE" w14:paraId="3061F360" w14:textId="77777777">
        <w:trPr>
          <w:trHeight w:val="390"/>
        </w:trPr>
        <w:tc>
          <w:tcPr>
            <w:tcW w:w="4775" w:type="dxa"/>
          </w:tcPr>
          <w:p w14:paraId="3061F35E" w14:textId="77777777" w:rsidR="007178EE" w:rsidRDefault="0069740C">
            <w:pPr>
              <w:pStyle w:val="TableParagraph"/>
              <w:rPr>
                <w:sz w:val="20"/>
              </w:rPr>
            </w:pPr>
            <w:r>
              <w:rPr>
                <w:sz w:val="20"/>
              </w:rPr>
              <w:t>Library</w:t>
            </w:r>
            <w:r>
              <w:rPr>
                <w:spacing w:val="-3"/>
                <w:sz w:val="20"/>
              </w:rPr>
              <w:t xml:space="preserve"> </w:t>
            </w:r>
            <w:r>
              <w:rPr>
                <w:sz w:val="20"/>
              </w:rPr>
              <w:t>Staff</w:t>
            </w:r>
            <w:r>
              <w:rPr>
                <w:spacing w:val="-1"/>
                <w:sz w:val="20"/>
              </w:rPr>
              <w:t xml:space="preserve"> </w:t>
            </w:r>
            <w:r>
              <w:rPr>
                <w:spacing w:val="-2"/>
                <w:sz w:val="20"/>
              </w:rPr>
              <w:t>Salaries**</w:t>
            </w:r>
          </w:p>
        </w:tc>
        <w:tc>
          <w:tcPr>
            <w:tcW w:w="1395" w:type="dxa"/>
            <w:shd w:val="clear" w:color="auto" w:fill="C6D9F0"/>
          </w:tcPr>
          <w:p w14:paraId="3061F35F" w14:textId="77777777" w:rsidR="007178EE" w:rsidRDefault="0069740C">
            <w:pPr>
              <w:pStyle w:val="TableParagraph"/>
              <w:ind w:left="0" w:right="59"/>
              <w:jc w:val="right"/>
              <w:rPr>
                <w:sz w:val="20"/>
              </w:rPr>
            </w:pPr>
            <w:r>
              <w:rPr>
                <w:spacing w:val="-2"/>
                <w:sz w:val="20"/>
              </w:rPr>
              <w:t>$1,029,746</w:t>
            </w:r>
          </w:p>
        </w:tc>
      </w:tr>
      <w:tr w:rsidR="007178EE" w14:paraId="3061F363" w14:textId="77777777">
        <w:trPr>
          <w:trHeight w:val="389"/>
        </w:trPr>
        <w:tc>
          <w:tcPr>
            <w:tcW w:w="4775" w:type="dxa"/>
          </w:tcPr>
          <w:p w14:paraId="3061F361" w14:textId="77777777" w:rsidR="007178EE" w:rsidRDefault="0069740C">
            <w:pPr>
              <w:pStyle w:val="TableParagraph"/>
              <w:rPr>
                <w:sz w:val="20"/>
              </w:rPr>
            </w:pPr>
            <w:r>
              <w:rPr>
                <w:sz w:val="20"/>
              </w:rPr>
              <w:t>Library</w:t>
            </w:r>
            <w:r>
              <w:rPr>
                <w:spacing w:val="-5"/>
                <w:sz w:val="20"/>
              </w:rPr>
              <w:t xml:space="preserve"> </w:t>
            </w:r>
            <w:r>
              <w:rPr>
                <w:spacing w:val="-2"/>
                <w:sz w:val="20"/>
              </w:rPr>
              <w:t>Travel***</w:t>
            </w:r>
          </w:p>
        </w:tc>
        <w:tc>
          <w:tcPr>
            <w:tcW w:w="1395" w:type="dxa"/>
            <w:shd w:val="clear" w:color="auto" w:fill="C6D9F0"/>
          </w:tcPr>
          <w:p w14:paraId="3061F362" w14:textId="77777777" w:rsidR="007178EE" w:rsidRDefault="0069740C">
            <w:pPr>
              <w:pStyle w:val="TableParagraph"/>
              <w:ind w:left="0" w:right="59"/>
              <w:jc w:val="right"/>
              <w:rPr>
                <w:sz w:val="20"/>
              </w:rPr>
            </w:pPr>
            <w:r>
              <w:rPr>
                <w:spacing w:val="-2"/>
                <w:sz w:val="20"/>
              </w:rPr>
              <w:t>$16,851</w:t>
            </w:r>
          </w:p>
        </w:tc>
      </w:tr>
      <w:tr w:rsidR="007178EE" w14:paraId="3061F366" w14:textId="77777777">
        <w:trPr>
          <w:trHeight w:val="391"/>
        </w:trPr>
        <w:tc>
          <w:tcPr>
            <w:tcW w:w="4775" w:type="dxa"/>
          </w:tcPr>
          <w:p w14:paraId="3061F364" w14:textId="77777777" w:rsidR="007178EE" w:rsidRDefault="0069740C">
            <w:pPr>
              <w:pStyle w:val="TableParagraph"/>
              <w:rPr>
                <w:b/>
                <w:sz w:val="20"/>
              </w:rPr>
            </w:pPr>
            <w:r>
              <w:rPr>
                <w:b/>
                <w:sz w:val="20"/>
              </w:rPr>
              <w:t>Grand</w:t>
            </w:r>
            <w:r>
              <w:rPr>
                <w:b/>
                <w:spacing w:val="-2"/>
                <w:sz w:val="20"/>
              </w:rPr>
              <w:t xml:space="preserve"> Total</w:t>
            </w:r>
          </w:p>
        </w:tc>
        <w:tc>
          <w:tcPr>
            <w:tcW w:w="1395" w:type="dxa"/>
            <w:shd w:val="clear" w:color="auto" w:fill="C6D9F0"/>
          </w:tcPr>
          <w:p w14:paraId="3061F365" w14:textId="77777777" w:rsidR="007178EE" w:rsidRDefault="0069740C">
            <w:pPr>
              <w:pStyle w:val="TableParagraph"/>
              <w:ind w:left="0" w:right="59"/>
              <w:jc w:val="right"/>
              <w:rPr>
                <w:b/>
                <w:sz w:val="20"/>
              </w:rPr>
            </w:pPr>
            <w:r>
              <w:rPr>
                <w:b/>
                <w:spacing w:val="-2"/>
                <w:sz w:val="20"/>
              </w:rPr>
              <w:t>$1,240,351</w:t>
            </w:r>
          </w:p>
        </w:tc>
      </w:tr>
    </w:tbl>
    <w:p w14:paraId="3061F367" w14:textId="77777777" w:rsidR="007178EE" w:rsidRDefault="0069740C">
      <w:pPr>
        <w:spacing w:before="138"/>
        <w:ind w:left="1620"/>
        <w:rPr>
          <w:sz w:val="20"/>
        </w:rPr>
      </w:pPr>
      <w:r>
        <w:rPr>
          <w:sz w:val="20"/>
        </w:rPr>
        <w:t>*Does</w:t>
      </w:r>
      <w:r>
        <w:rPr>
          <w:spacing w:val="-7"/>
          <w:sz w:val="20"/>
        </w:rPr>
        <w:t xml:space="preserve"> </w:t>
      </w:r>
      <w:r>
        <w:rPr>
          <w:sz w:val="20"/>
        </w:rPr>
        <w:t>not</w:t>
      </w:r>
      <w:r>
        <w:rPr>
          <w:spacing w:val="-4"/>
          <w:sz w:val="20"/>
        </w:rPr>
        <w:t xml:space="preserve"> </w:t>
      </w:r>
      <w:r>
        <w:rPr>
          <w:sz w:val="20"/>
        </w:rPr>
        <w:t>include</w:t>
      </w:r>
      <w:r>
        <w:rPr>
          <w:spacing w:val="-5"/>
          <w:sz w:val="20"/>
        </w:rPr>
        <w:t xml:space="preserve"> </w:t>
      </w:r>
      <w:r>
        <w:rPr>
          <w:sz w:val="20"/>
        </w:rPr>
        <w:t>grant-</w:t>
      </w:r>
      <w:r>
        <w:rPr>
          <w:spacing w:val="-4"/>
          <w:sz w:val="20"/>
        </w:rPr>
        <w:t xml:space="preserve"> </w:t>
      </w:r>
      <w:r>
        <w:rPr>
          <w:sz w:val="20"/>
        </w:rPr>
        <w:t>or</w:t>
      </w:r>
      <w:r>
        <w:rPr>
          <w:spacing w:val="-4"/>
          <w:sz w:val="20"/>
        </w:rPr>
        <w:t xml:space="preserve"> </w:t>
      </w:r>
      <w:r>
        <w:rPr>
          <w:sz w:val="20"/>
        </w:rPr>
        <w:t>privately-funded</w:t>
      </w:r>
      <w:r>
        <w:rPr>
          <w:spacing w:val="-3"/>
          <w:sz w:val="20"/>
        </w:rPr>
        <w:t xml:space="preserve"> </w:t>
      </w:r>
      <w:r>
        <w:rPr>
          <w:sz w:val="20"/>
        </w:rPr>
        <w:t>LAC</w:t>
      </w:r>
      <w:r>
        <w:rPr>
          <w:spacing w:val="-4"/>
          <w:sz w:val="20"/>
        </w:rPr>
        <w:t xml:space="preserve"> </w:t>
      </w:r>
      <w:r>
        <w:rPr>
          <w:sz w:val="20"/>
        </w:rPr>
        <w:t>acquisitions</w:t>
      </w:r>
      <w:r>
        <w:rPr>
          <w:spacing w:val="-4"/>
          <w:sz w:val="20"/>
        </w:rPr>
        <w:t xml:space="preserve"> </w:t>
      </w:r>
      <w:r>
        <w:rPr>
          <w:spacing w:val="-2"/>
          <w:sz w:val="20"/>
        </w:rPr>
        <w:t>monies</w:t>
      </w:r>
    </w:p>
    <w:p w14:paraId="3061F368" w14:textId="77777777" w:rsidR="007178EE" w:rsidRDefault="0069740C">
      <w:pPr>
        <w:ind w:left="1620"/>
        <w:rPr>
          <w:sz w:val="20"/>
        </w:rPr>
      </w:pPr>
      <w:r>
        <w:rPr>
          <w:sz w:val="20"/>
        </w:rPr>
        <w:t>**Salaries</w:t>
      </w:r>
      <w:r>
        <w:rPr>
          <w:spacing w:val="-9"/>
          <w:sz w:val="20"/>
        </w:rPr>
        <w:t xml:space="preserve"> </w:t>
      </w:r>
      <w:r>
        <w:rPr>
          <w:sz w:val="20"/>
        </w:rPr>
        <w:t>of</w:t>
      </w:r>
      <w:r>
        <w:rPr>
          <w:spacing w:val="-5"/>
          <w:sz w:val="20"/>
        </w:rPr>
        <w:t xml:space="preserve"> </w:t>
      </w:r>
      <w:r>
        <w:rPr>
          <w:sz w:val="20"/>
        </w:rPr>
        <w:t>librarians</w:t>
      </w:r>
      <w:r>
        <w:rPr>
          <w:spacing w:val="-4"/>
          <w:sz w:val="20"/>
        </w:rPr>
        <w:t xml:space="preserve"> </w:t>
      </w:r>
      <w:r>
        <w:rPr>
          <w:sz w:val="20"/>
        </w:rPr>
        <w:t>fully</w:t>
      </w:r>
      <w:r>
        <w:rPr>
          <w:spacing w:val="-3"/>
          <w:sz w:val="20"/>
        </w:rPr>
        <w:t xml:space="preserve"> </w:t>
      </w:r>
      <w:r>
        <w:rPr>
          <w:sz w:val="20"/>
        </w:rPr>
        <w:t>affiliated</w:t>
      </w:r>
      <w:r>
        <w:rPr>
          <w:spacing w:val="-4"/>
          <w:sz w:val="20"/>
        </w:rPr>
        <w:t xml:space="preserve"> </w:t>
      </w:r>
      <w:r>
        <w:rPr>
          <w:sz w:val="20"/>
        </w:rPr>
        <w:t>with</w:t>
      </w:r>
      <w:r>
        <w:rPr>
          <w:spacing w:val="-3"/>
          <w:sz w:val="20"/>
        </w:rPr>
        <w:t xml:space="preserve"> </w:t>
      </w:r>
      <w:r>
        <w:rPr>
          <w:sz w:val="20"/>
        </w:rPr>
        <w:t>LACC</w:t>
      </w:r>
      <w:r>
        <w:rPr>
          <w:spacing w:val="-5"/>
          <w:sz w:val="20"/>
        </w:rPr>
        <w:t xml:space="preserve"> </w:t>
      </w:r>
      <w:r>
        <w:rPr>
          <w:sz w:val="20"/>
        </w:rPr>
        <w:t>are</w:t>
      </w:r>
      <w:r>
        <w:rPr>
          <w:spacing w:val="-4"/>
          <w:sz w:val="20"/>
        </w:rPr>
        <w:t xml:space="preserve"> </w:t>
      </w:r>
      <w:r>
        <w:rPr>
          <w:sz w:val="20"/>
        </w:rPr>
        <w:t>also</w:t>
      </w:r>
      <w:r>
        <w:rPr>
          <w:spacing w:val="-5"/>
          <w:sz w:val="20"/>
        </w:rPr>
        <w:t xml:space="preserve"> </w:t>
      </w:r>
      <w:r>
        <w:rPr>
          <w:sz w:val="20"/>
        </w:rPr>
        <w:t>reported</w:t>
      </w:r>
      <w:r>
        <w:rPr>
          <w:spacing w:val="-4"/>
          <w:sz w:val="20"/>
        </w:rPr>
        <w:t xml:space="preserve"> </w:t>
      </w:r>
      <w:r>
        <w:rPr>
          <w:sz w:val="20"/>
        </w:rPr>
        <w:t>as</w:t>
      </w:r>
      <w:r>
        <w:rPr>
          <w:spacing w:val="-6"/>
          <w:sz w:val="20"/>
        </w:rPr>
        <w:t xml:space="preserve"> </w:t>
      </w:r>
      <w:r>
        <w:rPr>
          <w:sz w:val="20"/>
        </w:rPr>
        <w:t>Institutional</w:t>
      </w:r>
      <w:r>
        <w:rPr>
          <w:spacing w:val="-5"/>
          <w:sz w:val="20"/>
        </w:rPr>
        <w:t xml:space="preserve"> </w:t>
      </w:r>
      <w:r>
        <w:rPr>
          <w:sz w:val="20"/>
        </w:rPr>
        <w:t>Support</w:t>
      </w:r>
      <w:r>
        <w:rPr>
          <w:spacing w:val="-4"/>
          <w:sz w:val="20"/>
        </w:rPr>
        <w:t xml:space="preserve"> </w:t>
      </w:r>
      <w:r>
        <w:rPr>
          <w:sz w:val="20"/>
        </w:rPr>
        <w:t>in</w:t>
      </w:r>
      <w:r>
        <w:rPr>
          <w:spacing w:val="-3"/>
          <w:sz w:val="20"/>
        </w:rPr>
        <w:t xml:space="preserve"> </w:t>
      </w:r>
      <w:r>
        <w:rPr>
          <w:sz w:val="20"/>
        </w:rPr>
        <w:t>Table</w:t>
      </w:r>
      <w:r>
        <w:rPr>
          <w:spacing w:val="-6"/>
          <w:sz w:val="20"/>
        </w:rPr>
        <w:t xml:space="preserve"> </w:t>
      </w:r>
      <w:r>
        <w:rPr>
          <w:spacing w:val="-5"/>
          <w:sz w:val="20"/>
        </w:rPr>
        <w:t>A.1</w:t>
      </w:r>
    </w:p>
    <w:p w14:paraId="3061F369" w14:textId="77777777" w:rsidR="007178EE" w:rsidRDefault="0069740C">
      <w:pPr>
        <w:spacing w:before="1" w:line="480" w:lineRule="auto"/>
        <w:ind w:left="1439" w:right="766" w:firstLine="180"/>
        <w:rPr>
          <w:sz w:val="24"/>
        </w:rPr>
      </w:pPr>
      <w:r>
        <w:rPr>
          <w:sz w:val="20"/>
        </w:rPr>
        <w:t>***LAC-related</w:t>
      </w:r>
      <w:r>
        <w:rPr>
          <w:spacing w:val="-2"/>
          <w:sz w:val="20"/>
        </w:rPr>
        <w:t xml:space="preserve"> </w:t>
      </w:r>
      <w:r>
        <w:rPr>
          <w:sz w:val="20"/>
        </w:rPr>
        <w:t>travel</w:t>
      </w:r>
      <w:r>
        <w:rPr>
          <w:spacing w:val="-3"/>
          <w:sz w:val="20"/>
        </w:rPr>
        <w:t xml:space="preserve"> </w:t>
      </w:r>
      <w:r>
        <w:rPr>
          <w:sz w:val="20"/>
        </w:rPr>
        <w:t>and</w:t>
      </w:r>
      <w:r>
        <w:rPr>
          <w:spacing w:val="-4"/>
          <w:sz w:val="20"/>
        </w:rPr>
        <w:t xml:space="preserve"> </w:t>
      </w:r>
      <w:r>
        <w:rPr>
          <w:sz w:val="20"/>
        </w:rPr>
        <w:t>professional</w:t>
      </w:r>
      <w:r>
        <w:rPr>
          <w:spacing w:val="-3"/>
          <w:sz w:val="20"/>
        </w:rPr>
        <w:t xml:space="preserve"> </w:t>
      </w:r>
      <w:r>
        <w:rPr>
          <w:sz w:val="20"/>
        </w:rPr>
        <w:t>development</w:t>
      </w:r>
      <w:r>
        <w:rPr>
          <w:spacing w:val="-5"/>
          <w:sz w:val="20"/>
        </w:rPr>
        <w:t xml:space="preserve"> </w:t>
      </w:r>
      <w:r>
        <w:rPr>
          <w:sz w:val="20"/>
        </w:rPr>
        <w:t>budget</w:t>
      </w:r>
      <w:r>
        <w:rPr>
          <w:spacing w:val="-4"/>
          <w:sz w:val="20"/>
        </w:rPr>
        <w:t xml:space="preserve"> </w:t>
      </w:r>
      <w:r>
        <w:rPr>
          <w:sz w:val="20"/>
        </w:rPr>
        <w:t>less</w:t>
      </w:r>
      <w:r>
        <w:rPr>
          <w:spacing w:val="-3"/>
          <w:sz w:val="20"/>
        </w:rPr>
        <w:t xml:space="preserve"> </w:t>
      </w:r>
      <w:r>
        <w:rPr>
          <w:sz w:val="20"/>
        </w:rPr>
        <w:t>than</w:t>
      </w:r>
      <w:r>
        <w:rPr>
          <w:spacing w:val="-3"/>
          <w:sz w:val="20"/>
        </w:rPr>
        <w:t xml:space="preserve"> </w:t>
      </w:r>
      <w:r>
        <w:rPr>
          <w:sz w:val="20"/>
        </w:rPr>
        <w:t>usual</w:t>
      </w:r>
      <w:r>
        <w:rPr>
          <w:spacing w:val="-4"/>
          <w:sz w:val="20"/>
        </w:rPr>
        <w:t xml:space="preserve"> </w:t>
      </w:r>
      <w:r>
        <w:rPr>
          <w:sz w:val="20"/>
        </w:rPr>
        <w:t>due</w:t>
      </w:r>
      <w:r>
        <w:rPr>
          <w:spacing w:val="-4"/>
          <w:sz w:val="20"/>
        </w:rPr>
        <w:t xml:space="preserve"> </w:t>
      </w:r>
      <w:r>
        <w:rPr>
          <w:sz w:val="20"/>
        </w:rPr>
        <w:t>to</w:t>
      </w:r>
      <w:r>
        <w:rPr>
          <w:spacing w:val="-4"/>
          <w:sz w:val="20"/>
        </w:rPr>
        <w:t xml:space="preserve"> </w:t>
      </w:r>
      <w:r>
        <w:rPr>
          <w:sz w:val="20"/>
        </w:rPr>
        <w:t>2020-2021</w:t>
      </w:r>
      <w:r>
        <w:rPr>
          <w:spacing w:val="-2"/>
          <w:sz w:val="20"/>
        </w:rPr>
        <w:t xml:space="preserve"> </w:t>
      </w:r>
      <w:r>
        <w:rPr>
          <w:sz w:val="20"/>
        </w:rPr>
        <w:t xml:space="preserve">COVID-restrictions </w:t>
      </w:r>
      <w:r>
        <w:rPr>
          <w:b/>
          <w:sz w:val="24"/>
        </w:rPr>
        <w:t xml:space="preserve">Linkages with Institutions Abroad. </w:t>
      </w:r>
      <w:r>
        <w:rPr>
          <w:sz w:val="24"/>
        </w:rPr>
        <w:t xml:space="preserve">FIU has 235 active international linkages in 33 LAC countries, 13 more in Puerto Rico and US Virgin Islands </w:t>
      </w:r>
      <w:r>
        <w:rPr>
          <w:b/>
          <w:sz w:val="24"/>
        </w:rPr>
        <w:t xml:space="preserve">(Table A.3), </w:t>
      </w:r>
      <w:r>
        <w:rPr>
          <w:sz w:val="24"/>
        </w:rPr>
        <w:t>and 28 MOUs.</w:t>
      </w:r>
    </w:p>
    <w:p w14:paraId="3061F36A" w14:textId="77777777" w:rsidR="007178EE" w:rsidRDefault="0069740C">
      <w:pPr>
        <w:spacing w:line="229" w:lineRule="exact"/>
        <w:ind w:left="1440"/>
        <w:rPr>
          <w:b/>
          <w:sz w:val="20"/>
        </w:rPr>
      </w:pPr>
      <w:r>
        <w:rPr>
          <w:b/>
          <w:sz w:val="20"/>
        </w:rPr>
        <w:t>Table</w:t>
      </w:r>
      <w:r>
        <w:rPr>
          <w:b/>
          <w:spacing w:val="-6"/>
          <w:sz w:val="20"/>
        </w:rPr>
        <w:t xml:space="preserve"> </w:t>
      </w:r>
      <w:r>
        <w:rPr>
          <w:b/>
          <w:sz w:val="20"/>
        </w:rPr>
        <w:t>A.3.</w:t>
      </w:r>
      <w:r>
        <w:rPr>
          <w:b/>
          <w:spacing w:val="-5"/>
          <w:sz w:val="20"/>
        </w:rPr>
        <w:t xml:space="preserve"> </w:t>
      </w:r>
      <w:r>
        <w:rPr>
          <w:b/>
          <w:sz w:val="20"/>
        </w:rPr>
        <w:t>FIU</w:t>
      </w:r>
      <w:r>
        <w:rPr>
          <w:b/>
          <w:spacing w:val="-5"/>
          <w:sz w:val="20"/>
        </w:rPr>
        <w:t xml:space="preserve"> </w:t>
      </w:r>
      <w:r>
        <w:rPr>
          <w:b/>
          <w:sz w:val="20"/>
        </w:rPr>
        <w:t>International</w:t>
      </w:r>
      <w:r>
        <w:rPr>
          <w:b/>
          <w:spacing w:val="-5"/>
          <w:sz w:val="20"/>
        </w:rPr>
        <w:t xml:space="preserve"> </w:t>
      </w:r>
      <w:r>
        <w:rPr>
          <w:b/>
          <w:sz w:val="20"/>
        </w:rPr>
        <w:t>LAC</w:t>
      </w:r>
      <w:r>
        <w:rPr>
          <w:b/>
          <w:spacing w:val="-6"/>
          <w:sz w:val="20"/>
        </w:rPr>
        <w:t xml:space="preserve"> </w:t>
      </w:r>
      <w:r>
        <w:rPr>
          <w:b/>
          <w:sz w:val="20"/>
        </w:rPr>
        <w:t>Linkages</w:t>
      </w:r>
      <w:r>
        <w:rPr>
          <w:b/>
          <w:spacing w:val="-5"/>
          <w:sz w:val="20"/>
        </w:rPr>
        <w:t xml:space="preserve"> </w:t>
      </w:r>
      <w:r>
        <w:rPr>
          <w:b/>
          <w:sz w:val="20"/>
        </w:rPr>
        <w:t>(number</w:t>
      </w:r>
      <w:r>
        <w:rPr>
          <w:b/>
          <w:spacing w:val="-5"/>
          <w:sz w:val="20"/>
        </w:rPr>
        <w:t xml:space="preserve"> </w:t>
      </w:r>
      <w:r>
        <w:rPr>
          <w:b/>
          <w:sz w:val="20"/>
        </w:rPr>
        <w:t>per</w:t>
      </w:r>
      <w:r>
        <w:rPr>
          <w:b/>
          <w:spacing w:val="-5"/>
          <w:sz w:val="20"/>
        </w:rPr>
        <w:t xml:space="preserve"> </w:t>
      </w:r>
      <w:r>
        <w:rPr>
          <w:b/>
          <w:spacing w:val="-2"/>
          <w:sz w:val="20"/>
        </w:rPr>
        <w:t>country)</w:t>
      </w:r>
    </w:p>
    <w:p w14:paraId="3061F36B" w14:textId="77777777" w:rsidR="007178EE" w:rsidRDefault="007178EE">
      <w:pPr>
        <w:pStyle w:val="BodyText"/>
        <w:ind w:left="0"/>
        <w:rPr>
          <w:b/>
          <w:sz w:val="12"/>
        </w:rPr>
      </w:pPr>
    </w:p>
    <w:tbl>
      <w:tblPr>
        <w:tblW w:w="0" w:type="auto"/>
        <w:tblInd w:w="1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7"/>
        <w:gridCol w:w="7315"/>
      </w:tblGrid>
      <w:tr w:rsidR="007178EE" w14:paraId="3061F36E" w14:textId="77777777">
        <w:trPr>
          <w:trHeight w:val="390"/>
        </w:trPr>
        <w:tc>
          <w:tcPr>
            <w:tcW w:w="2407" w:type="dxa"/>
            <w:shd w:val="clear" w:color="auto" w:fill="538DD4"/>
          </w:tcPr>
          <w:p w14:paraId="3061F36C" w14:textId="77777777" w:rsidR="007178EE" w:rsidRDefault="0069740C">
            <w:pPr>
              <w:pStyle w:val="TableParagraph"/>
              <w:rPr>
                <w:b/>
                <w:sz w:val="20"/>
              </w:rPr>
            </w:pPr>
            <w:r>
              <w:rPr>
                <w:b/>
                <w:color w:val="FFFFFF"/>
                <w:spacing w:val="-2"/>
                <w:sz w:val="20"/>
              </w:rPr>
              <w:t>College</w:t>
            </w:r>
          </w:p>
        </w:tc>
        <w:tc>
          <w:tcPr>
            <w:tcW w:w="7315" w:type="dxa"/>
            <w:shd w:val="clear" w:color="auto" w:fill="538DD4"/>
          </w:tcPr>
          <w:p w14:paraId="3061F36D" w14:textId="77777777" w:rsidR="007178EE" w:rsidRDefault="0069740C">
            <w:pPr>
              <w:pStyle w:val="TableParagraph"/>
              <w:rPr>
                <w:b/>
                <w:sz w:val="20"/>
              </w:rPr>
            </w:pPr>
            <w:r>
              <w:rPr>
                <w:b/>
                <w:color w:val="FFFFFF"/>
                <w:spacing w:val="-2"/>
                <w:sz w:val="20"/>
              </w:rPr>
              <w:t>Countries</w:t>
            </w:r>
          </w:p>
        </w:tc>
      </w:tr>
      <w:tr w:rsidR="007178EE" w14:paraId="3061F371" w14:textId="77777777">
        <w:trPr>
          <w:trHeight w:val="619"/>
        </w:trPr>
        <w:tc>
          <w:tcPr>
            <w:tcW w:w="2407" w:type="dxa"/>
          </w:tcPr>
          <w:p w14:paraId="3061F36F" w14:textId="77777777" w:rsidR="007178EE" w:rsidRDefault="0069740C">
            <w:pPr>
              <w:pStyle w:val="TableParagraph"/>
              <w:rPr>
                <w:sz w:val="20"/>
              </w:rPr>
            </w:pPr>
            <w:r>
              <w:rPr>
                <w:spacing w:val="-2"/>
                <w:sz w:val="20"/>
              </w:rPr>
              <w:t>Business</w:t>
            </w:r>
          </w:p>
        </w:tc>
        <w:tc>
          <w:tcPr>
            <w:tcW w:w="7315" w:type="dxa"/>
          </w:tcPr>
          <w:p w14:paraId="3061F370" w14:textId="77777777" w:rsidR="007178EE" w:rsidRDefault="0069740C">
            <w:pPr>
              <w:pStyle w:val="TableParagraph"/>
              <w:rPr>
                <w:sz w:val="20"/>
              </w:rPr>
            </w:pPr>
            <w:r>
              <w:rPr>
                <w:sz w:val="20"/>
              </w:rPr>
              <w:t>Argentina;</w:t>
            </w:r>
            <w:r>
              <w:rPr>
                <w:spacing w:val="-4"/>
                <w:sz w:val="20"/>
              </w:rPr>
              <w:t xml:space="preserve"> </w:t>
            </w:r>
            <w:r>
              <w:rPr>
                <w:sz w:val="20"/>
              </w:rPr>
              <w:t>Brazil;</w:t>
            </w:r>
            <w:r>
              <w:rPr>
                <w:spacing w:val="-4"/>
                <w:sz w:val="20"/>
              </w:rPr>
              <w:t xml:space="preserve"> </w:t>
            </w:r>
            <w:r>
              <w:rPr>
                <w:sz w:val="20"/>
              </w:rPr>
              <w:t>Colombia</w:t>
            </w:r>
            <w:r>
              <w:rPr>
                <w:spacing w:val="-6"/>
                <w:sz w:val="20"/>
              </w:rPr>
              <w:t xml:space="preserve"> </w:t>
            </w:r>
            <w:r>
              <w:rPr>
                <w:sz w:val="20"/>
              </w:rPr>
              <w:t>(3);</w:t>
            </w:r>
            <w:r>
              <w:rPr>
                <w:spacing w:val="-4"/>
                <w:sz w:val="20"/>
              </w:rPr>
              <w:t xml:space="preserve"> </w:t>
            </w:r>
            <w:r>
              <w:rPr>
                <w:sz w:val="20"/>
              </w:rPr>
              <w:t>Costa</w:t>
            </w:r>
            <w:r>
              <w:rPr>
                <w:spacing w:val="-5"/>
                <w:sz w:val="20"/>
              </w:rPr>
              <w:t xml:space="preserve"> </w:t>
            </w:r>
            <w:r>
              <w:rPr>
                <w:sz w:val="20"/>
              </w:rPr>
              <w:t>Rica;</w:t>
            </w:r>
            <w:r>
              <w:rPr>
                <w:spacing w:val="-4"/>
                <w:sz w:val="20"/>
              </w:rPr>
              <w:t xml:space="preserve"> </w:t>
            </w:r>
            <w:r>
              <w:rPr>
                <w:sz w:val="20"/>
              </w:rPr>
              <w:t>Dominican</w:t>
            </w:r>
            <w:r>
              <w:rPr>
                <w:spacing w:val="-3"/>
                <w:sz w:val="20"/>
              </w:rPr>
              <w:t xml:space="preserve"> </w:t>
            </w:r>
            <w:r>
              <w:rPr>
                <w:sz w:val="20"/>
              </w:rPr>
              <w:t>Republic</w:t>
            </w:r>
            <w:r>
              <w:rPr>
                <w:spacing w:val="-4"/>
                <w:sz w:val="20"/>
              </w:rPr>
              <w:t xml:space="preserve"> </w:t>
            </w:r>
            <w:r>
              <w:rPr>
                <w:sz w:val="20"/>
              </w:rPr>
              <w:t>(2);</w:t>
            </w:r>
            <w:r>
              <w:rPr>
                <w:spacing w:val="-6"/>
                <w:sz w:val="20"/>
              </w:rPr>
              <w:t xml:space="preserve"> </w:t>
            </w:r>
            <w:r>
              <w:rPr>
                <w:sz w:val="20"/>
              </w:rPr>
              <w:t>Guatemala; Jamaica; Mexico; Peru (2); Trinidad and Tobago; Uruguay</w:t>
            </w:r>
          </w:p>
        </w:tc>
      </w:tr>
      <w:tr w:rsidR="007178EE" w14:paraId="3061F374" w14:textId="77777777">
        <w:trPr>
          <w:trHeight w:val="619"/>
        </w:trPr>
        <w:tc>
          <w:tcPr>
            <w:tcW w:w="2407" w:type="dxa"/>
          </w:tcPr>
          <w:p w14:paraId="3061F372" w14:textId="77777777" w:rsidR="007178EE" w:rsidRDefault="0069740C">
            <w:pPr>
              <w:pStyle w:val="TableParagraph"/>
              <w:rPr>
                <w:sz w:val="20"/>
              </w:rPr>
            </w:pPr>
            <w:r>
              <w:rPr>
                <w:sz w:val="20"/>
              </w:rPr>
              <w:t>Medicine,</w:t>
            </w:r>
            <w:r>
              <w:rPr>
                <w:spacing w:val="-13"/>
                <w:sz w:val="20"/>
              </w:rPr>
              <w:t xml:space="preserve"> </w:t>
            </w:r>
            <w:r>
              <w:rPr>
                <w:sz w:val="20"/>
              </w:rPr>
              <w:t>Nursing,</w:t>
            </w:r>
            <w:r>
              <w:rPr>
                <w:spacing w:val="-12"/>
                <w:sz w:val="20"/>
              </w:rPr>
              <w:t xml:space="preserve"> </w:t>
            </w:r>
            <w:r>
              <w:rPr>
                <w:sz w:val="20"/>
              </w:rPr>
              <w:t>Public Health and Social Work</w:t>
            </w:r>
          </w:p>
        </w:tc>
        <w:tc>
          <w:tcPr>
            <w:tcW w:w="7315" w:type="dxa"/>
          </w:tcPr>
          <w:p w14:paraId="3061F373" w14:textId="77777777" w:rsidR="007178EE" w:rsidRDefault="0069740C">
            <w:pPr>
              <w:pStyle w:val="TableParagraph"/>
              <w:ind w:right="77"/>
              <w:rPr>
                <w:sz w:val="20"/>
              </w:rPr>
            </w:pPr>
            <w:r>
              <w:rPr>
                <w:sz w:val="20"/>
              </w:rPr>
              <w:t>Antigua</w:t>
            </w:r>
            <w:r>
              <w:rPr>
                <w:spacing w:val="-4"/>
                <w:sz w:val="20"/>
              </w:rPr>
              <w:t xml:space="preserve"> </w:t>
            </w:r>
            <w:r>
              <w:rPr>
                <w:sz w:val="20"/>
              </w:rPr>
              <w:t>and</w:t>
            </w:r>
            <w:r>
              <w:rPr>
                <w:spacing w:val="-3"/>
                <w:sz w:val="20"/>
              </w:rPr>
              <w:t xml:space="preserve"> </w:t>
            </w:r>
            <w:r>
              <w:rPr>
                <w:sz w:val="20"/>
              </w:rPr>
              <w:t>Barbuda</w:t>
            </w:r>
            <w:r>
              <w:rPr>
                <w:spacing w:val="-4"/>
                <w:sz w:val="20"/>
              </w:rPr>
              <w:t xml:space="preserve"> </w:t>
            </w:r>
            <w:r>
              <w:rPr>
                <w:sz w:val="20"/>
              </w:rPr>
              <w:t>(2);</w:t>
            </w:r>
            <w:r>
              <w:rPr>
                <w:spacing w:val="-4"/>
                <w:sz w:val="20"/>
              </w:rPr>
              <w:t xml:space="preserve"> </w:t>
            </w:r>
            <w:r>
              <w:rPr>
                <w:sz w:val="20"/>
              </w:rPr>
              <w:t>Bahamas;</w:t>
            </w:r>
            <w:r>
              <w:rPr>
                <w:spacing w:val="-4"/>
                <w:sz w:val="20"/>
              </w:rPr>
              <w:t xml:space="preserve"> </w:t>
            </w:r>
            <w:r>
              <w:rPr>
                <w:sz w:val="20"/>
              </w:rPr>
              <w:t>Brazil;</w:t>
            </w:r>
            <w:r>
              <w:rPr>
                <w:spacing w:val="-4"/>
                <w:sz w:val="20"/>
              </w:rPr>
              <w:t xml:space="preserve"> </w:t>
            </w:r>
            <w:r>
              <w:rPr>
                <w:sz w:val="20"/>
              </w:rPr>
              <w:t>Chile;</w:t>
            </w:r>
            <w:r>
              <w:rPr>
                <w:spacing w:val="-4"/>
                <w:sz w:val="20"/>
              </w:rPr>
              <w:t xml:space="preserve"> </w:t>
            </w:r>
            <w:r>
              <w:rPr>
                <w:sz w:val="20"/>
              </w:rPr>
              <w:t>Colombia</w:t>
            </w:r>
            <w:r>
              <w:rPr>
                <w:spacing w:val="-4"/>
                <w:sz w:val="20"/>
              </w:rPr>
              <w:t xml:space="preserve"> </w:t>
            </w:r>
            <w:r>
              <w:rPr>
                <w:sz w:val="20"/>
              </w:rPr>
              <w:t>(11);</w:t>
            </w:r>
            <w:r>
              <w:rPr>
                <w:spacing w:val="-4"/>
                <w:sz w:val="20"/>
              </w:rPr>
              <w:t xml:space="preserve"> </w:t>
            </w:r>
            <w:r>
              <w:rPr>
                <w:sz w:val="20"/>
              </w:rPr>
              <w:t>Costa</w:t>
            </w:r>
            <w:r>
              <w:rPr>
                <w:spacing w:val="-6"/>
                <w:sz w:val="20"/>
              </w:rPr>
              <w:t xml:space="preserve"> </w:t>
            </w:r>
            <w:r>
              <w:rPr>
                <w:sz w:val="20"/>
              </w:rPr>
              <w:t>Rica; Guatemala; Jamaica: Mexico (3); Puerto Rico (3); Trinidad and Tobago</w:t>
            </w:r>
          </w:p>
        </w:tc>
      </w:tr>
      <w:tr w:rsidR="007178EE" w14:paraId="3061F377" w14:textId="77777777">
        <w:trPr>
          <w:trHeight w:val="390"/>
        </w:trPr>
        <w:tc>
          <w:tcPr>
            <w:tcW w:w="2407" w:type="dxa"/>
          </w:tcPr>
          <w:p w14:paraId="3061F375" w14:textId="77777777" w:rsidR="007178EE" w:rsidRDefault="0069740C">
            <w:pPr>
              <w:pStyle w:val="TableParagraph"/>
              <w:rPr>
                <w:sz w:val="20"/>
              </w:rPr>
            </w:pPr>
            <w:r>
              <w:rPr>
                <w:spacing w:val="-2"/>
                <w:sz w:val="20"/>
              </w:rPr>
              <w:t>Engineering</w:t>
            </w:r>
          </w:p>
        </w:tc>
        <w:tc>
          <w:tcPr>
            <w:tcW w:w="7315" w:type="dxa"/>
          </w:tcPr>
          <w:p w14:paraId="3061F376" w14:textId="77777777" w:rsidR="007178EE" w:rsidRDefault="0069740C">
            <w:pPr>
              <w:pStyle w:val="TableParagraph"/>
              <w:rPr>
                <w:sz w:val="20"/>
              </w:rPr>
            </w:pPr>
            <w:r>
              <w:rPr>
                <w:sz w:val="20"/>
              </w:rPr>
              <w:t>Brazil;</w:t>
            </w:r>
            <w:r>
              <w:rPr>
                <w:spacing w:val="-7"/>
                <w:sz w:val="20"/>
              </w:rPr>
              <w:t xml:space="preserve"> </w:t>
            </w:r>
            <w:r>
              <w:rPr>
                <w:sz w:val="20"/>
              </w:rPr>
              <w:t>Colombia;</w:t>
            </w:r>
            <w:r>
              <w:rPr>
                <w:spacing w:val="-5"/>
                <w:sz w:val="20"/>
              </w:rPr>
              <w:t xml:space="preserve"> </w:t>
            </w:r>
            <w:r>
              <w:rPr>
                <w:sz w:val="20"/>
              </w:rPr>
              <w:t>Dominican</w:t>
            </w:r>
            <w:r>
              <w:rPr>
                <w:spacing w:val="-3"/>
                <w:sz w:val="20"/>
              </w:rPr>
              <w:t xml:space="preserve"> </w:t>
            </w:r>
            <w:r>
              <w:rPr>
                <w:sz w:val="20"/>
              </w:rPr>
              <w:t>Republic</w:t>
            </w:r>
            <w:r>
              <w:rPr>
                <w:spacing w:val="-5"/>
                <w:sz w:val="20"/>
              </w:rPr>
              <w:t xml:space="preserve"> </w:t>
            </w:r>
            <w:r>
              <w:rPr>
                <w:sz w:val="20"/>
              </w:rPr>
              <w:t>(2);</w:t>
            </w:r>
            <w:r>
              <w:rPr>
                <w:spacing w:val="-6"/>
                <w:sz w:val="20"/>
              </w:rPr>
              <w:t xml:space="preserve"> </w:t>
            </w:r>
            <w:r>
              <w:rPr>
                <w:sz w:val="20"/>
              </w:rPr>
              <w:t>Peru</w:t>
            </w:r>
            <w:r>
              <w:rPr>
                <w:spacing w:val="-5"/>
                <w:sz w:val="20"/>
              </w:rPr>
              <w:t xml:space="preserve"> (2)</w:t>
            </w:r>
          </w:p>
        </w:tc>
      </w:tr>
      <w:tr w:rsidR="007178EE" w14:paraId="3061F37B" w14:textId="77777777">
        <w:trPr>
          <w:trHeight w:val="850"/>
        </w:trPr>
        <w:tc>
          <w:tcPr>
            <w:tcW w:w="2407" w:type="dxa"/>
          </w:tcPr>
          <w:p w14:paraId="3061F378" w14:textId="77777777" w:rsidR="007178EE" w:rsidRDefault="0069740C">
            <w:pPr>
              <w:pStyle w:val="TableParagraph"/>
              <w:rPr>
                <w:sz w:val="20"/>
              </w:rPr>
            </w:pPr>
            <w:r>
              <w:rPr>
                <w:sz w:val="20"/>
              </w:rPr>
              <w:t>International</w:t>
            </w:r>
            <w:r>
              <w:rPr>
                <w:spacing w:val="-13"/>
                <w:sz w:val="20"/>
              </w:rPr>
              <w:t xml:space="preserve"> </w:t>
            </w:r>
            <w:r>
              <w:rPr>
                <w:sz w:val="20"/>
              </w:rPr>
              <w:t>and</w:t>
            </w:r>
            <w:r>
              <w:rPr>
                <w:spacing w:val="-12"/>
                <w:sz w:val="20"/>
              </w:rPr>
              <w:t xml:space="preserve"> </w:t>
            </w:r>
            <w:r>
              <w:rPr>
                <w:sz w:val="20"/>
              </w:rPr>
              <w:t xml:space="preserve">Public </w:t>
            </w:r>
            <w:r>
              <w:rPr>
                <w:spacing w:val="-2"/>
                <w:sz w:val="20"/>
              </w:rPr>
              <w:t>Affairs</w:t>
            </w:r>
          </w:p>
        </w:tc>
        <w:tc>
          <w:tcPr>
            <w:tcW w:w="7315" w:type="dxa"/>
          </w:tcPr>
          <w:p w14:paraId="3061F379" w14:textId="77777777" w:rsidR="007178EE" w:rsidRDefault="0069740C">
            <w:pPr>
              <w:pStyle w:val="TableParagraph"/>
              <w:spacing w:line="230" w:lineRule="exact"/>
              <w:rPr>
                <w:sz w:val="20"/>
              </w:rPr>
            </w:pPr>
            <w:r>
              <w:rPr>
                <w:sz w:val="20"/>
              </w:rPr>
              <w:t>Argentina</w:t>
            </w:r>
            <w:r>
              <w:rPr>
                <w:spacing w:val="-7"/>
                <w:sz w:val="20"/>
              </w:rPr>
              <w:t xml:space="preserve"> </w:t>
            </w:r>
            <w:r>
              <w:rPr>
                <w:sz w:val="20"/>
              </w:rPr>
              <w:t>(2);</w:t>
            </w:r>
            <w:r>
              <w:rPr>
                <w:spacing w:val="-6"/>
                <w:sz w:val="20"/>
              </w:rPr>
              <w:t xml:space="preserve"> </w:t>
            </w:r>
            <w:r>
              <w:rPr>
                <w:sz w:val="20"/>
              </w:rPr>
              <w:t>Bolivia</w:t>
            </w:r>
            <w:r>
              <w:rPr>
                <w:spacing w:val="-4"/>
                <w:sz w:val="20"/>
              </w:rPr>
              <w:t xml:space="preserve"> </w:t>
            </w:r>
            <w:r>
              <w:rPr>
                <w:sz w:val="20"/>
              </w:rPr>
              <w:t>(4);</w:t>
            </w:r>
            <w:r>
              <w:rPr>
                <w:spacing w:val="-5"/>
                <w:sz w:val="20"/>
              </w:rPr>
              <w:t xml:space="preserve"> </w:t>
            </w:r>
            <w:r>
              <w:rPr>
                <w:sz w:val="20"/>
              </w:rPr>
              <w:t>Brazil</w:t>
            </w:r>
            <w:r>
              <w:rPr>
                <w:spacing w:val="-4"/>
                <w:sz w:val="20"/>
              </w:rPr>
              <w:t xml:space="preserve"> </w:t>
            </w:r>
            <w:r>
              <w:rPr>
                <w:sz w:val="20"/>
              </w:rPr>
              <w:t>(6);</w:t>
            </w:r>
            <w:r>
              <w:rPr>
                <w:spacing w:val="-4"/>
                <w:sz w:val="20"/>
              </w:rPr>
              <w:t xml:space="preserve"> </w:t>
            </w:r>
            <w:r>
              <w:rPr>
                <w:sz w:val="20"/>
              </w:rPr>
              <w:t>Colombia</w:t>
            </w:r>
            <w:r>
              <w:rPr>
                <w:spacing w:val="-5"/>
                <w:sz w:val="20"/>
              </w:rPr>
              <w:t xml:space="preserve"> </w:t>
            </w:r>
            <w:r>
              <w:rPr>
                <w:sz w:val="20"/>
              </w:rPr>
              <w:t>(2);</w:t>
            </w:r>
            <w:r>
              <w:rPr>
                <w:spacing w:val="-4"/>
                <w:sz w:val="20"/>
              </w:rPr>
              <w:t xml:space="preserve"> </w:t>
            </w:r>
            <w:r>
              <w:rPr>
                <w:sz w:val="20"/>
              </w:rPr>
              <w:t>Costa</w:t>
            </w:r>
            <w:r>
              <w:rPr>
                <w:spacing w:val="-5"/>
                <w:sz w:val="20"/>
              </w:rPr>
              <w:t xml:space="preserve"> </w:t>
            </w:r>
            <w:r>
              <w:rPr>
                <w:sz w:val="20"/>
              </w:rPr>
              <w:t>Rica</w:t>
            </w:r>
            <w:r>
              <w:rPr>
                <w:spacing w:val="-5"/>
                <w:sz w:val="20"/>
              </w:rPr>
              <w:t xml:space="preserve"> </w:t>
            </w:r>
            <w:r>
              <w:rPr>
                <w:sz w:val="20"/>
              </w:rPr>
              <w:t>(2);</w:t>
            </w:r>
            <w:r>
              <w:rPr>
                <w:spacing w:val="-4"/>
                <w:sz w:val="20"/>
              </w:rPr>
              <w:t xml:space="preserve"> </w:t>
            </w:r>
            <w:r>
              <w:rPr>
                <w:sz w:val="20"/>
              </w:rPr>
              <w:t>Dominican</w:t>
            </w:r>
            <w:r>
              <w:rPr>
                <w:spacing w:val="-4"/>
                <w:sz w:val="20"/>
              </w:rPr>
              <w:t xml:space="preserve"> </w:t>
            </w:r>
            <w:r>
              <w:rPr>
                <w:spacing w:val="-2"/>
                <w:sz w:val="20"/>
              </w:rPr>
              <w:t>Republic</w:t>
            </w:r>
          </w:p>
          <w:p w14:paraId="3061F37A" w14:textId="77777777" w:rsidR="007178EE" w:rsidRDefault="0069740C">
            <w:pPr>
              <w:pStyle w:val="TableParagraph"/>
              <w:spacing w:before="0"/>
              <w:rPr>
                <w:sz w:val="20"/>
              </w:rPr>
            </w:pPr>
            <w:r>
              <w:rPr>
                <w:sz w:val="20"/>
              </w:rPr>
              <w:t>(2); Ecuador (2), El Salvador (4); Guatemala; Guyana, Haiti, Honduras (4); Jamaica; Mexico;</w:t>
            </w:r>
            <w:r>
              <w:rPr>
                <w:spacing w:val="-5"/>
                <w:sz w:val="20"/>
              </w:rPr>
              <w:t xml:space="preserve"> </w:t>
            </w:r>
            <w:r>
              <w:rPr>
                <w:sz w:val="20"/>
              </w:rPr>
              <w:t>Nicaragua;</w:t>
            </w:r>
            <w:r>
              <w:rPr>
                <w:spacing w:val="-5"/>
                <w:sz w:val="20"/>
              </w:rPr>
              <w:t xml:space="preserve"> </w:t>
            </w:r>
            <w:r>
              <w:rPr>
                <w:sz w:val="20"/>
              </w:rPr>
              <w:t>Peru</w:t>
            </w:r>
            <w:r>
              <w:rPr>
                <w:spacing w:val="-4"/>
                <w:sz w:val="20"/>
              </w:rPr>
              <w:t xml:space="preserve"> </w:t>
            </w:r>
            <w:r>
              <w:rPr>
                <w:sz w:val="20"/>
              </w:rPr>
              <w:t>(2);</w:t>
            </w:r>
            <w:r>
              <w:rPr>
                <w:spacing w:val="-5"/>
                <w:sz w:val="20"/>
              </w:rPr>
              <w:t xml:space="preserve"> </w:t>
            </w:r>
            <w:r>
              <w:rPr>
                <w:sz w:val="20"/>
              </w:rPr>
              <w:t>Puerto</w:t>
            </w:r>
            <w:r>
              <w:rPr>
                <w:spacing w:val="-4"/>
                <w:sz w:val="20"/>
              </w:rPr>
              <w:t xml:space="preserve"> </w:t>
            </w:r>
            <w:r>
              <w:rPr>
                <w:sz w:val="20"/>
              </w:rPr>
              <w:t>Rico;</w:t>
            </w:r>
            <w:r>
              <w:rPr>
                <w:spacing w:val="-4"/>
                <w:sz w:val="20"/>
              </w:rPr>
              <w:t xml:space="preserve"> </w:t>
            </w:r>
            <w:r>
              <w:rPr>
                <w:sz w:val="20"/>
              </w:rPr>
              <w:t>Trinidad</w:t>
            </w:r>
            <w:r>
              <w:rPr>
                <w:spacing w:val="-3"/>
                <w:sz w:val="20"/>
              </w:rPr>
              <w:t xml:space="preserve"> </w:t>
            </w:r>
            <w:r>
              <w:rPr>
                <w:sz w:val="20"/>
              </w:rPr>
              <w:t>and</w:t>
            </w:r>
            <w:r>
              <w:rPr>
                <w:spacing w:val="-3"/>
                <w:sz w:val="20"/>
              </w:rPr>
              <w:t xml:space="preserve"> </w:t>
            </w:r>
            <w:r>
              <w:rPr>
                <w:sz w:val="20"/>
              </w:rPr>
              <w:t>Tobago;</w:t>
            </w:r>
            <w:r>
              <w:rPr>
                <w:spacing w:val="-5"/>
                <w:sz w:val="20"/>
              </w:rPr>
              <w:t xml:space="preserve"> </w:t>
            </w:r>
            <w:r>
              <w:rPr>
                <w:sz w:val="20"/>
              </w:rPr>
              <w:t>Uruguay;</w:t>
            </w:r>
            <w:r>
              <w:rPr>
                <w:spacing w:val="-4"/>
                <w:sz w:val="20"/>
              </w:rPr>
              <w:t xml:space="preserve"> </w:t>
            </w:r>
            <w:r>
              <w:rPr>
                <w:sz w:val="20"/>
              </w:rPr>
              <w:t>Venezuela</w:t>
            </w:r>
          </w:p>
        </w:tc>
      </w:tr>
      <w:tr w:rsidR="007178EE" w14:paraId="3061F37E" w14:textId="77777777">
        <w:trPr>
          <w:trHeight w:val="389"/>
        </w:trPr>
        <w:tc>
          <w:tcPr>
            <w:tcW w:w="2407" w:type="dxa"/>
          </w:tcPr>
          <w:p w14:paraId="3061F37C" w14:textId="77777777" w:rsidR="007178EE" w:rsidRDefault="0069740C">
            <w:pPr>
              <w:pStyle w:val="TableParagraph"/>
              <w:rPr>
                <w:sz w:val="20"/>
              </w:rPr>
            </w:pPr>
            <w:r>
              <w:rPr>
                <w:spacing w:val="-5"/>
                <w:sz w:val="20"/>
              </w:rPr>
              <w:t>Law</w:t>
            </w:r>
          </w:p>
        </w:tc>
        <w:tc>
          <w:tcPr>
            <w:tcW w:w="7315" w:type="dxa"/>
          </w:tcPr>
          <w:p w14:paraId="3061F37D" w14:textId="77777777" w:rsidR="007178EE" w:rsidRDefault="0069740C">
            <w:pPr>
              <w:pStyle w:val="TableParagraph"/>
              <w:rPr>
                <w:sz w:val="20"/>
              </w:rPr>
            </w:pPr>
            <w:r>
              <w:rPr>
                <w:sz w:val="20"/>
              </w:rPr>
              <w:t>Colombia;</w:t>
            </w:r>
            <w:r>
              <w:rPr>
                <w:spacing w:val="-7"/>
                <w:sz w:val="20"/>
              </w:rPr>
              <w:t xml:space="preserve"> </w:t>
            </w:r>
            <w:r>
              <w:rPr>
                <w:sz w:val="20"/>
              </w:rPr>
              <w:t>Costa</w:t>
            </w:r>
            <w:r>
              <w:rPr>
                <w:spacing w:val="-5"/>
                <w:sz w:val="20"/>
              </w:rPr>
              <w:t xml:space="preserve"> </w:t>
            </w:r>
            <w:r>
              <w:rPr>
                <w:sz w:val="20"/>
              </w:rPr>
              <w:t>Rica</w:t>
            </w:r>
            <w:r>
              <w:rPr>
                <w:spacing w:val="-5"/>
                <w:sz w:val="20"/>
              </w:rPr>
              <w:t xml:space="preserve"> </w:t>
            </w:r>
            <w:r>
              <w:rPr>
                <w:sz w:val="20"/>
              </w:rPr>
              <w:t>(2);</w:t>
            </w:r>
            <w:r>
              <w:rPr>
                <w:spacing w:val="-5"/>
                <w:sz w:val="20"/>
              </w:rPr>
              <w:t xml:space="preserve"> </w:t>
            </w:r>
            <w:r>
              <w:rPr>
                <w:sz w:val="20"/>
              </w:rPr>
              <w:t>Dominican</w:t>
            </w:r>
            <w:r>
              <w:rPr>
                <w:spacing w:val="-5"/>
                <w:sz w:val="20"/>
              </w:rPr>
              <w:t xml:space="preserve"> </w:t>
            </w:r>
            <w:r>
              <w:rPr>
                <w:sz w:val="20"/>
              </w:rPr>
              <w:t>Republic</w:t>
            </w:r>
            <w:r>
              <w:rPr>
                <w:spacing w:val="-5"/>
                <w:sz w:val="20"/>
              </w:rPr>
              <w:t xml:space="preserve"> </w:t>
            </w:r>
            <w:r>
              <w:rPr>
                <w:sz w:val="20"/>
              </w:rPr>
              <w:t>(2);</w:t>
            </w:r>
            <w:r>
              <w:rPr>
                <w:spacing w:val="-6"/>
                <w:sz w:val="20"/>
              </w:rPr>
              <w:t xml:space="preserve"> </w:t>
            </w:r>
            <w:r>
              <w:rPr>
                <w:sz w:val="20"/>
              </w:rPr>
              <w:t>Mexico;</w:t>
            </w:r>
            <w:r>
              <w:rPr>
                <w:spacing w:val="-5"/>
                <w:sz w:val="20"/>
              </w:rPr>
              <w:t xml:space="preserve"> </w:t>
            </w:r>
            <w:r>
              <w:rPr>
                <w:sz w:val="20"/>
              </w:rPr>
              <w:t>Peru</w:t>
            </w:r>
            <w:r>
              <w:rPr>
                <w:spacing w:val="-5"/>
                <w:sz w:val="20"/>
              </w:rPr>
              <w:t xml:space="preserve"> </w:t>
            </w:r>
            <w:r>
              <w:rPr>
                <w:sz w:val="20"/>
              </w:rPr>
              <w:t>(2);</w:t>
            </w:r>
            <w:r>
              <w:rPr>
                <w:spacing w:val="-4"/>
                <w:sz w:val="20"/>
              </w:rPr>
              <w:t xml:space="preserve"> </w:t>
            </w:r>
            <w:r>
              <w:rPr>
                <w:spacing w:val="-2"/>
                <w:sz w:val="20"/>
              </w:rPr>
              <w:t>Venezuela</w:t>
            </w:r>
          </w:p>
        </w:tc>
      </w:tr>
      <w:tr w:rsidR="007178EE" w14:paraId="3061F381" w14:textId="77777777">
        <w:trPr>
          <w:trHeight w:val="390"/>
        </w:trPr>
        <w:tc>
          <w:tcPr>
            <w:tcW w:w="2407" w:type="dxa"/>
          </w:tcPr>
          <w:p w14:paraId="3061F37F" w14:textId="77777777" w:rsidR="007178EE" w:rsidRDefault="0069740C">
            <w:pPr>
              <w:pStyle w:val="TableParagraph"/>
              <w:rPr>
                <w:sz w:val="20"/>
              </w:rPr>
            </w:pPr>
            <w:r>
              <w:rPr>
                <w:spacing w:val="-2"/>
                <w:sz w:val="20"/>
              </w:rPr>
              <w:t>Hospitality</w:t>
            </w:r>
          </w:p>
        </w:tc>
        <w:tc>
          <w:tcPr>
            <w:tcW w:w="7315" w:type="dxa"/>
          </w:tcPr>
          <w:p w14:paraId="3061F380" w14:textId="77777777" w:rsidR="007178EE" w:rsidRDefault="0069740C">
            <w:pPr>
              <w:pStyle w:val="TableParagraph"/>
              <w:rPr>
                <w:sz w:val="20"/>
              </w:rPr>
            </w:pPr>
            <w:r>
              <w:rPr>
                <w:sz w:val="20"/>
              </w:rPr>
              <w:t>Bahamas;</w:t>
            </w:r>
            <w:r>
              <w:rPr>
                <w:spacing w:val="-6"/>
                <w:sz w:val="20"/>
              </w:rPr>
              <w:t xml:space="preserve"> </w:t>
            </w:r>
            <w:r>
              <w:rPr>
                <w:sz w:val="20"/>
              </w:rPr>
              <w:t>Costa</w:t>
            </w:r>
            <w:r>
              <w:rPr>
                <w:spacing w:val="-5"/>
                <w:sz w:val="20"/>
              </w:rPr>
              <w:t xml:space="preserve"> </w:t>
            </w:r>
            <w:r>
              <w:rPr>
                <w:sz w:val="20"/>
              </w:rPr>
              <w:t>Rica;</w:t>
            </w:r>
            <w:r>
              <w:rPr>
                <w:spacing w:val="-5"/>
                <w:sz w:val="20"/>
              </w:rPr>
              <w:t xml:space="preserve"> </w:t>
            </w:r>
            <w:r>
              <w:rPr>
                <w:sz w:val="20"/>
              </w:rPr>
              <w:t>Jamaica</w:t>
            </w:r>
            <w:r>
              <w:rPr>
                <w:spacing w:val="-5"/>
                <w:sz w:val="20"/>
              </w:rPr>
              <w:t xml:space="preserve"> (2)</w:t>
            </w:r>
          </w:p>
        </w:tc>
      </w:tr>
      <w:tr w:rsidR="007178EE" w14:paraId="3061F385" w14:textId="77777777">
        <w:trPr>
          <w:trHeight w:val="619"/>
        </w:trPr>
        <w:tc>
          <w:tcPr>
            <w:tcW w:w="2407" w:type="dxa"/>
          </w:tcPr>
          <w:p w14:paraId="3061F382" w14:textId="77777777" w:rsidR="007178EE" w:rsidRDefault="0069740C">
            <w:pPr>
              <w:pStyle w:val="TableParagraph"/>
              <w:rPr>
                <w:sz w:val="20"/>
              </w:rPr>
            </w:pPr>
            <w:r>
              <w:rPr>
                <w:sz w:val="20"/>
              </w:rPr>
              <w:t>COIL</w:t>
            </w:r>
            <w:r>
              <w:rPr>
                <w:spacing w:val="-13"/>
                <w:sz w:val="20"/>
              </w:rPr>
              <w:t xml:space="preserve"> </w:t>
            </w:r>
            <w:r>
              <w:rPr>
                <w:sz w:val="20"/>
              </w:rPr>
              <w:t>Collaborative</w:t>
            </w:r>
            <w:r>
              <w:rPr>
                <w:spacing w:val="-12"/>
                <w:sz w:val="20"/>
              </w:rPr>
              <w:t xml:space="preserve"> </w:t>
            </w:r>
            <w:r>
              <w:rPr>
                <w:sz w:val="20"/>
              </w:rPr>
              <w:t>Online International Learning</w:t>
            </w:r>
          </w:p>
        </w:tc>
        <w:tc>
          <w:tcPr>
            <w:tcW w:w="7315" w:type="dxa"/>
          </w:tcPr>
          <w:p w14:paraId="3061F383" w14:textId="77777777" w:rsidR="007178EE" w:rsidRDefault="0069740C">
            <w:pPr>
              <w:pStyle w:val="TableParagraph"/>
              <w:rPr>
                <w:sz w:val="20"/>
              </w:rPr>
            </w:pPr>
            <w:r>
              <w:rPr>
                <w:sz w:val="20"/>
              </w:rPr>
              <w:t>Argentina</w:t>
            </w:r>
            <w:r>
              <w:rPr>
                <w:spacing w:val="-6"/>
                <w:sz w:val="20"/>
              </w:rPr>
              <w:t xml:space="preserve"> </w:t>
            </w:r>
            <w:r>
              <w:rPr>
                <w:sz w:val="20"/>
              </w:rPr>
              <w:t>(4);</w:t>
            </w:r>
            <w:r>
              <w:rPr>
                <w:spacing w:val="-6"/>
                <w:sz w:val="20"/>
              </w:rPr>
              <w:t xml:space="preserve"> </w:t>
            </w:r>
            <w:r>
              <w:rPr>
                <w:sz w:val="20"/>
              </w:rPr>
              <w:t>Brazil</w:t>
            </w:r>
            <w:r>
              <w:rPr>
                <w:spacing w:val="-4"/>
                <w:sz w:val="20"/>
              </w:rPr>
              <w:t xml:space="preserve"> </w:t>
            </w:r>
            <w:r>
              <w:rPr>
                <w:sz w:val="20"/>
              </w:rPr>
              <w:t>(22);</w:t>
            </w:r>
            <w:r>
              <w:rPr>
                <w:spacing w:val="-4"/>
                <w:sz w:val="20"/>
              </w:rPr>
              <w:t xml:space="preserve"> </w:t>
            </w:r>
            <w:r>
              <w:rPr>
                <w:sz w:val="20"/>
              </w:rPr>
              <w:t>Chile</w:t>
            </w:r>
            <w:r>
              <w:rPr>
                <w:spacing w:val="-4"/>
                <w:sz w:val="20"/>
              </w:rPr>
              <w:t xml:space="preserve"> </w:t>
            </w:r>
            <w:r>
              <w:rPr>
                <w:sz w:val="20"/>
              </w:rPr>
              <w:t>(4);</w:t>
            </w:r>
            <w:r>
              <w:rPr>
                <w:spacing w:val="-4"/>
                <w:sz w:val="20"/>
              </w:rPr>
              <w:t xml:space="preserve"> </w:t>
            </w:r>
            <w:r>
              <w:rPr>
                <w:sz w:val="20"/>
              </w:rPr>
              <w:t>Colombia</w:t>
            </w:r>
            <w:r>
              <w:rPr>
                <w:spacing w:val="-4"/>
                <w:sz w:val="20"/>
              </w:rPr>
              <w:t xml:space="preserve"> </w:t>
            </w:r>
            <w:r>
              <w:rPr>
                <w:sz w:val="20"/>
              </w:rPr>
              <w:t>(10);</w:t>
            </w:r>
            <w:r>
              <w:rPr>
                <w:spacing w:val="-4"/>
                <w:sz w:val="20"/>
              </w:rPr>
              <w:t xml:space="preserve"> </w:t>
            </w:r>
            <w:r>
              <w:rPr>
                <w:sz w:val="20"/>
              </w:rPr>
              <w:t>Ecuador</w:t>
            </w:r>
            <w:r>
              <w:rPr>
                <w:spacing w:val="-6"/>
                <w:sz w:val="20"/>
              </w:rPr>
              <w:t xml:space="preserve"> </w:t>
            </w:r>
            <w:r>
              <w:rPr>
                <w:sz w:val="20"/>
              </w:rPr>
              <w:t>(10);</w:t>
            </w:r>
            <w:r>
              <w:rPr>
                <w:spacing w:val="-4"/>
                <w:sz w:val="20"/>
              </w:rPr>
              <w:t xml:space="preserve"> </w:t>
            </w:r>
            <w:r>
              <w:rPr>
                <w:sz w:val="20"/>
              </w:rPr>
              <w:t>Mexico</w:t>
            </w:r>
            <w:r>
              <w:rPr>
                <w:spacing w:val="-5"/>
                <w:sz w:val="20"/>
              </w:rPr>
              <w:t xml:space="preserve"> </w:t>
            </w:r>
            <w:r>
              <w:rPr>
                <w:sz w:val="20"/>
              </w:rPr>
              <w:t>(10);</w:t>
            </w:r>
            <w:r>
              <w:rPr>
                <w:spacing w:val="-5"/>
                <w:sz w:val="20"/>
              </w:rPr>
              <w:t xml:space="preserve"> </w:t>
            </w:r>
            <w:r>
              <w:rPr>
                <w:spacing w:val="-2"/>
                <w:sz w:val="20"/>
              </w:rPr>
              <w:t>Peru;</w:t>
            </w:r>
          </w:p>
          <w:p w14:paraId="3061F384" w14:textId="77777777" w:rsidR="007178EE" w:rsidRDefault="0069740C">
            <w:pPr>
              <w:pStyle w:val="TableParagraph"/>
              <w:spacing w:before="1"/>
              <w:rPr>
                <w:sz w:val="20"/>
              </w:rPr>
            </w:pPr>
            <w:r>
              <w:rPr>
                <w:sz w:val="20"/>
              </w:rPr>
              <w:t>Venezuela</w:t>
            </w:r>
            <w:r>
              <w:rPr>
                <w:spacing w:val="-9"/>
                <w:sz w:val="20"/>
              </w:rPr>
              <w:t xml:space="preserve"> </w:t>
            </w:r>
            <w:r>
              <w:rPr>
                <w:spacing w:val="-5"/>
                <w:sz w:val="20"/>
              </w:rPr>
              <w:t>(2)</w:t>
            </w:r>
          </w:p>
        </w:tc>
      </w:tr>
      <w:tr w:rsidR="007178EE" w14:paraId="3061F38B" w14:textId="77777777">
        <w:trPr>
          <w:trHeight w:val="1310"/>
        </w:trPr>
        <w:tc>
          <w:tcPr>
            <w:tcW w:w="2407" w:type="dxa"/>
          </w:tcPr>
          <w:p w14:paraId="3061F386" w14:textId="77777777" w:rsidR="007178EE" w:rsidRDefault="0069740C">
            <w:pPr>
              <w:pStyle w:val="TableParagraph"/>
              <w:rPr>
                <w:sz w:val="20"/>
              </w:rPr>
            </w:pPr>
            <w:r>
              <w:rPr>
                <w:spacing w:val="-2"/>
                <w:sz w:val="20"/>
              </w:rPr>
              <w:t>General/Other</w:t>
            </w:r>
          </w:p>
        </w:tc>
        <w:tc>
          <w:tcPr>
            <w:tcW w:w="7315" w:type="dxa"/>
          </w:tcPr>
          <w:p w14:paraId="3061F387" w14:textId="77777777" w:rsidR="007178EE" w:rsidRDefault="0069740C">
            <w:pPr>
              <w:pStyle w:val="TableParagraph"/>
              <w:ind w:left="79"/>
              <w:rPr>
                <w:sz w:val="20"/>
              </w:rPr>
            </w:pPr>
            <w:r>
              <w:rPr>
                <w:sz w:val="20"/>
              </w:rPr>
              <w:t>Argentina</w:t>
            </w:r>
            <w:r>
              <w:rPr>
                <w:spacing w:val="-7"/>
                <w:sz w:val="20"/>
              </w:rPr>
              <w:t xml:space="preserve"> </w:t>
            </w:r>
            <w:r>
              <w:rPr>
                <w:sz w:val="20"/>
              </w:rPr>
              <w:t>(3);</w:t>
            </w:r>
            <w:r>
              <w:rPr>
                <w:spacing w:val="-5"/>
                <w:sz w:val="20"/>
              </w:rPr>
              <w:t xml:space="preserve"> </w:t>
            </w:r>
            <w:r>
              <w:rPr>
                <w:sz w:val="20"/>
              </w:rPr>
              <w:t>Aruba;</w:t>
            </w:r>
            <w:r>
              <w:rPr>
                <w:spacing w:val="-4"/>
                <w:sz w:val="20"/>
              </w:rPr>
              <w:t xml:space="preserve"> </w:t>
            </w:r>
            <w:r>
              <w:rPr>
                <w:sz w:val="20"/>
              </w:rPr>
              <w:t>Bahamas;</w:t>
            </w:r>
            <w:r>
              <w:rPr>
                <w:spacing w:val="-4"/>
                <w:sz w:val="20"/>
              </w:rPr>
              <w:t xml:space="preserve"> </w:t>
            </w:r>
            <w:r>
              <w:rPr>
                <w:sz w:val="20"/>
              </w:rPr>
              <w:t>Barbados</w:t>
            </w:r>
            <w:r>
              <w:rPr>
                <w:spacing w:val="-5"/>
                <w:sz w:val="20"/>
              </w:rPr>
              <w:t xml:space="preserve"> </w:t>
            </w:r>
            <w:r>
              <w:rPr>
                <w:sz w:val="20"/>
              </w:rPr>
              <w:t>(2);</w:t>
            </w:r>
            <w:r>
              <w:rPr>
                <w:spacing w:val="-4"/>
                <w:sz w:val="20"/>
              </w:rPr>
              <w:t xml:space="preserve"> </w:t>
            </w:r>
            <w:r>
              <w:rPr>
                <w:sz w:val="20"/>
              </w:rPr>
              <w:t>Belize</w:t>
            </w:r>
            <w:r>
              <w:rPr>
                <w:spacing w:val="-4"/>
                <w:sz w:val="20"/>
              </w:rPr>
              <w:t xml:space="preserve"> </w:t>
            </w:r>
            <w:r>
              <w:rPr>
                <w:sz w:val="20"/>
              </w:rPr>
              <w:t>(2);</w:t>
            </w:r>
            <w:r>
              <w:rPr>
                <w:spacing w:val="-6"/>
                <w:sz w:val="20"/>
              </w:rPr>
              <w:t xml:space="preserve"> </w:t>
            </w:r>
            <w:r>
              <w:rPr>
                <w:sz w:val="20"/>
              </w:rPr>
              <w:t>Bolivia</w:t>
            </w:r>
            <w:r>
              <w:rPr>
                <w:spacing w:val="-4"/>
                <w:sz w:val="20"/>
              </w:rPr>
              <w:t xml:space="preserve"> </w:t>
            </w:r>
            <w:r>
              <w:rPr>
                <w:sz w:val="20"/>
              </w:rPr>
              <w:t>(2);</w:t>
            </w:r>
            <w:r>
              <w:rPr>
                <w:spacing w:val="-4"/>
                <w:sz w:val="20"/>
              </w:rPr>
              <w:t xml:space="preserve"> </w:t>
            </w:r>
            <w:r>
              <w:rPr>
                <w:sz w:val="20"/>
              </w:rPr>
              <w:t>Brazil</w:t>
            </w:r>
            <w:r>
              <w:rPr>
                <w:spacing w:val="-4"/>
                <w:sz w:val="20"/>
              </w:rPr>
              <w:t xml:space="preserve"> </w:t>
            </w:r>
            <w:r>
              <w:rPr>
                <w:sz w:val="20"/>
              </w:rPr>
              <w:t>(3);</w:t>
            </w:r>
            <w:r>
              <w:rPr>
                <w:spacing w:val="-4"/>
                <w:sz w:val="20"/>
              </w:rPr>
              <w:t xml:space="preserve"> </w:t>
            </w:r>
            <w:r>
              <w:rPr>
                <w:spacing w:val="-2"/>
                <w:sz w:val="20"/>
              </w:rPr>
              <w:t>Chile</w:t>
            </w:r>
          </w:p>
          <w:p w14:paraId="3061F388" w14:textId="77777777" w:rsidR="007178EE" w:rsidRDefault="0069740C">
            <w:pPr>
              <w:pStyle w:val="TableParagraph"/>
              <w:spacing w:before="1"/>
              <w:rPr>
                <w:sz w:val="20"/>
              </w:rPr>
            </w:pPr>
            <w:r>
              <w:rPr>
                <w:sz w:val="20"/>
              </w:rPr>
              <w:t>(2);</w:t>
            </w:r>
            <w:r>
              <w:rPr>
                <w:spacing w:val="-5"/>
                <w:sz w:val="20"/>
              </w:rPr>
              <w:t xml:space="preserve"> </w:t>
            </w:r>
            <w:r>
              <w:rPr>
                <w:sz w:val="20"/>
              </w:rPr>
              <w:t>Colombia</w:t>
            </w:r>
            <w:r>
              <w:rPr>
                <w:spacing w:val="-4"/>
                <w:sz w:val="20"/>
              </w:rPr>
              <w:t xml:space="preserve"> </w:t>
            </w:r>
            <w:r>
              <w:rPr>
                <w:sz w:val="20"/>
              </w:rPr>
              <w:t>(2);</w:t>
            </w:r>
            <w:r>
              <w:rPr>
                <w:spacing w:val="-3"/>
                <w:sz w:val="20"/>
              </w:rPr>
              <w:t xml:space="preserve"> </w:t>
            </w:r>
            <w:r>
              <w:rPr>
                <w:sz w:val="20"/>
              </w:rPr>
              <w:t>Costa</w:t>
            </w:r>
            <w:r>
              <w:rPr>
                <w:spacing w:val="-3"/>
                <w:sz w:val="20"/>
              </w:rPr>
              <w:t xml:space="preserve"> </w:t>
            </w:r>
            <w:r>
              <w:rPr>
                <w:sz w:val="20"/>
              </w:rPr>
              <w:t>Rica</w:t>
            </w:r>
            <w:r>
              <w:rPr>
                <w:spacing w:val="-3"/>
                <w:sz w:val="20"/>
              </w:rPr>
              <w:t xml:space="preserve"> </w:t>
            </w:r>
            <w:r>
              <w:rPr>
                <w:sz w:val="20"/>
              </w:rPr>
              <w:t>(4);</w:t>
            </w:r>
            <w:r>
              <w:rPr>
                <w:spacing w:val="-3"/>
                <w:sz w:val="20"/>
              </w:rPr>
              <w:t xml:space="preserve"> </w:t>
            </w:r>
            <w:r>
              <w:rPr>
                <w:sz w:val="20"/>
              </w:rPr>
              <w:t>Cuba</w:t>
            </w:r>
            <w:r>
              <w:rPr>
                <w:spacing w:val="-6"/>
                <w:sz w:val="20"/>
              </w:rPr>
              <w:t xml:space="preserve"> </w:t>
            </w:r>
            <w:r>
              <w:rPr>
                <w:sz w:val="20"/>
              </w:rPr>
              <w:t>(5);</w:t>
            </w:r>
            <w:r>
              <w:rPr>
                <w:spacing w:val="-3"/>
                <w:sz w:val="20"/>
              </w:rPr>
              <w:t xml:space="preserve"> </w:t>
            </w:r>
            <w:r>
              <w:rPr>
                <w:sz w:val="20"/>
              </w:rPr>
              <w:t>Curaçao</w:t>
            </w:r>
            <w:r>
              <w:rPr>
                <w:spacing w:val="-4"/>
                <w:sz w:val="20"/>
              </w:rPr>
              <w:t xml:space="preserve"> </w:t>
            </w:r>
            <w:r>
              <w:rPr>
                <w:sz w:val="20"/>
              </w:rPr>
              <w:t>(4);</w:t>
            </w:r>
            <w:r>
              <w:rPr>
                <w:spacing w:val="-3"/>
                <w:sz w:val="20"/>
              </w:rPr>
              <w:t xml:space="preserve"> </w:t>
            </w:r>
            <w:r>
              <w:rPr>
                <w:sz w:val="20"/>
              </w:rPr>
              <w:t>Dominica;</w:t>
            </w:r>
            <w:r>
              <w:rPr>
                <w:spacing w:val="-3"/>
                <w:sz w:val="20"/>
              </w:rPr>
              <w:t xml:space="preserve"> </w:t>
            </w:r>
            <w:r>
              <w:rPr>
                <w:spacing w:val="-2"/>
                <w:sz w:val="20"/>
              </w:rPr>
              <w:t>Dominican</w:t>
            </w:r>
          </w:p>
          <w:p w14:paraId="3061F389" w14:textId="77777777" w:rsidR="007178EE" w:rsidRDefault="0069740C">
            <w:pPr>
              <w:pStyle w:val="TableParagraph"/>
              <w:spacing w:before="0" w:line="230" w:lineRule="exact"/>
              <w:rPr>
                <w:sz w:val="20"/>
              </w:rPr>
            </w:pPr>
            <w:r>
              <w:rPr>
                <w:sz w:val="20"/>
              </w:rPr>
              <w:t>Republic</w:t>
            </w:r>
            <w:r>
              <w:rPr>
                <w:spacing w:val="-7"/>
                <w:sz w:val="20"/>
              </w:rPr>
              <w:t xml:space="preserve"> </w:t>
            </w:r>
            <w:r>
              <w:rPr>
                <w:sz w:val="20"/>
              </w:rPr>
              <w:t>(4);</w:t>
            </w:r>
            <w:r>
              <w:rPr>
                <w:spacing w:val="-6"/>
                <w:sz w:val="20"/>
              </w:rPr>
              <w:t xml:space="preserve"> </w:t>
            </w:r>
            <w:r>
              <w:rPr>
                <w:sz w:val="20"/>
              </w:rPr>
              <w:t>Ecuador</w:t>
            </w:r>
            <w:r>
              <w:rPr>
                <w:spacing w:val="-6"/>
                <w:sz w:val="20"/>
              </w:rPr>
              <w:t xml:space="preserve"> </w:t>
            </w:r>
            <w:r>
              <w:rPr>
                <w:sz w:val="20"/>
              </w:rPr>
              <w:t>(3);</w:t>
            </w:r>
            <w:r>
              <w:rPr>
                <w:spacing w:val="-4"/>
                <w:sz w:val="20"/>
              </w:rPr>
              <w:t xml:space="preserve"> </w:t>
            </w:r>
            <w:r>
              <w:rPr>
                <w:sz w:val="20"/>
              </w:rPr>
              <w:t>Grenada;</w:t>
            </w:r>
            <w:r>
              <w:rPr>
                <w:spacing w:val="-6"/>
                <w:sz w:val="20"/>
              </w:rPr>
              <w:t xml:space="preserve"> </w:t>
            </w:r>
            <w:r>
              <w:rPr>
                <w:sz w:val="20"/>
              </w:rPr>
              <w:t>Guatemala;</w:t>
            </w:r>
            <w:r>
              <w:rPr>
                <w:spacing w:val="-4"/>
                <w:sz w:val="20"/>
              </w:rPr>
              <w:t xml:space="preserve"> </w:t>
            </w:r>
            <w:r>
              <w:rPr>
                <w:sz w:val="20"/>
              </w:rPr>
              <w:t>Guyana</w:t>
            </w:r>
            <w:r>
              <w:rPr>
                <w:spacing w:val="-5"/>
                <w:sz w:val="20"/>
              </w:rPr>
              <w:t xml:space="preserve"> </w:t>
            </w:r>
            <w:r>
              <w:rPr>
                <w:sz w:val="20"/>
              </w:rPr>
              <w:t>(3);</w:t>
            </w:r>
            <w:r>
              <w:rPr>
                <w:spacing w:val="-5"/>
                <w:sz w:val="20"/>
              </w:rPr>
              <w:t xml:space="preserve"> </w:t>
            </w:r>
            <w:r>
              <w:rPr>
                <w:sz w:val="20"/>
              </w:rPr>
              <w:t>Haiti</w:t>
            </w:r>
            <w:r>
              <w:rPr>
                <w:spacing w:val="-4"/>
                <w:sz w:val="20"/>
              </w:rPr>
              <w:t xml:space="preserve"> </w:t>
            </w:r>
            <w:r>
              <w:rPr>
                <w:sz w:val="20"/>
              </w:rPr>
              <w:t>(9);</w:t>
            </w:r>
            <w:r>
              <w:rPr>
                <w:spacing w:val="-6"/>
                <w:sz w:val="20"/>
              </w:rPr>
              <w:t xml:space="preserve"> </w:t>
            </w:r>
            <w:r>
              <w:rPr>
                <w:sz w:val="20"/>
              </w:rPr>
              <w:t>Jamaica</w:t>
            </w:r>
            <w:r>
              <w:rPr>
                <w:spacing w:val="-4"/>
                <w:sz w:val="20"/>
              </w:rPr>
              <w:t xml:space="preserve"> (4);</w:t>
            </w:r>
          </w:p>
          <w:p w14:paraId="3061F38A" w14:textId="77777777" w:rsidR="007178EE" w:rsidRDefault="0069740C">
            <w:pPr>
              <w:pStyle w:val="TableParagraph"/>
              <w:spacing w:before="0"/>
              <w:ind w:right="77"/>
              <w:rPr>
                <w:sz w:val="20"/>
              </w:rPr>
            </w:pPr>
            <w:r>
              <w:rPr>
                <w:sz w:val="20"/>
              </w:rPr>
              <w:t>Martinique</w:t>
            </w:r>
            <w:r>
              <w:rPr>
                <w:spacing w:val="-4"/>
                <w:sz w:val="20"/>
              </w:rPr>
              <w:t xml:space="preserve"> </w:t>
            </w:r>
            <w:r>
              <w:rPr>
                <w:sz w:val="20"/>
              </w:rPr>
              <w:t>(2);</w:t>
            </w:r>
            <w:r>
              <w:rPr>
                <w:spacing w:val="-5"/>
                <w:sz w:val="20"/>
              </w:rPr>
              <w:t xml:space="preserve"> </w:t>
            </w:r>
            <w:r>
              <w:rPr>
                <w:sz w:val="20"/>
              </w:rPr>
              <w:t>Mexico</w:t>
            </w:r>
            <w:r>
              <w:rPr>
                <w:spacing w:val="-4"/>
                <w:sz w:val="20"/>
              </w:rPr>
              <w:t xml:space="preserve"> </w:t>
            </w:r>
            <w:r>
              <w:rPr>
                <w:sz w:val="20"/>
              </w:rPr>
              <w:t>(2);</w:t>
            </w:r>
            <w:r>
              <w:rPr>
                <w:spacing w:val="-5"/>
                <w:sz w:val="20"/>
              </w:rPr>
              <w:t xml:space="preserve"> </w:t>
            </w:r>
            <w:r>
              <w:rPr>
                <w:sz w:val="20"/>
              </w:rPr>
              <w:t>Panama</w:t>
            </w:r>
            <w:r>
              <w:rPr>
                <w:spacing w:val="-4"/>
                <w:sz w:val="20"/>
              </w:rPr>
              <w:t xml:space="preserve"> </w:t>
            </w:r>
            <w:r>
              <w:rPr>
                <w:sz w:val="20"/>
              </w:rPr>
              <w:t>(6);</w:t>
            </w:r>
            <w:r>
              <w:rPr>
                <w:spacing w:val="-4"/>
                <w:sz w:val="20"/>
              </w:rPr>
              <w:t xml:space="preserve"> </w:t>
            </w:r>
            <w:r>
              <w:rPr>
                <w:sz w:val="20"/>
              </w:rPr>
              <w:t>Peru</w:t>
            </w:r>
            <w:r>
              <w:rPr>
                <w:spacing w:val="-4"/>
                <w:sz w:val="20"/>
              </w:rPr>
              <w:t xml:space="preserve"> </w:t>
            </w:r>
            <w:r>
              <w:rPr>
                <w:sz w:val="20"/>
              </w:rPr>
              <w:t>(3);</w:t>
            </w:r>
            <w:r>
              <w:rPr>
                <w:spacing w:val="-3"/>
                <w:sz w:val="20"/>
              </w:rPr>
              <w:t xml:space="preserve"> </w:t>
            </w:r>
            <w:r>
              <w:rPr>
                <w:sz w:val="20"/>
              </w:rPr>
              <w:t>Puerto</w:t>
            </w:r>
            <w:r>
              <w:rPr>
                <w:spacing w:val="-2"/>
                <w:sz w:val="20"/>
              </w:rPr>
              <w:t xml:space="preserve"> </w:t>
            </w:r>
            <w:r>
              <w:rPr>
                <w:sz w:val="20"/>
              </w:rPr>
              <w:t>Rico</w:t>
            </w:r>
            <w:r>
              <w:rPr>
                <w:spacing w:val="-3"/>
                <w:sz w:val="20"/>
              </w:rPr>
              <w:t xml:space="preserve"> </w:t>
            </w:r>
            <w:r>
              <w:rPr>
                <w:sz w:val="20"/>
              </w:rPr>
              <w:t>(6);</w:t>
            </w:r>
            <w:r>
              <w:rPr>
                <w:spacing w:val="-4"/>
                <w:sz w:val="20"/>
              </w:rPr>
              <w:t xml:space="preserve"> </w:t>
            </w:r>
            <w:r>
              <w:rPr>
                <w:sz w:val="20"/>
              </w:rPr>
              <w:t>St.</w:t>
            </w:r>
            <w:r>
              <w:rPr>
                <w:spacing w:val="-4"/>
                <w:sz w:val="20"/>
              </w:rPr>
              <w:t xml:space="preserve"> </w:t>
            </w:r>
            <w:r>
              <w:rPr>
                <w:sz w:val="20"/>
              </w:rPr>
              <w:t>Maarten; Suriname; Trinidad and Tobago (3); US Virgin Islands (3); Venezuela</w:t>
            </w:r>
          </w:p>
        </w:tc>
      </w:tr>
    </w:tbl>
    <w:p w14:paraId="3061F38C" w14:textId="77777777" w:rsidR="007178EE" w:rsidRDefault="007178EE">
      <w:pPr>
        <w:rPr>
          <w:sz w:val="20"/>
        </w:rPr>
        <w:sectPr w:rsidR="007178EE">
          <w:pgSz w:w="12240" w:h="15840"/>
          <w:pgMar w:top="1360" w:right="680" w:bottom="1260" w:left="0" w:header="666" w:footer="1061" w:gutter="0"/>
          <w:cols w:space="720"/>
        </w:sectPr>
      </w:pPr>
    </w:p>
    <w:p w14:paraId="3061F38D" w14:textId="77777777" w:rsidR="007178EE" w:rsidRDefault="0069740C">
      <w:pPr>
        <w:pStyle w:val="BodyText"/>
        <w:spacing w:before="80" w:line="480" w:lineRule="auto"/>
        <w:ind w:right="773"/>
      </w:pPr>
      <w:r>
        <w:lastRenderedPageBreak/>
        <w:t>These relationships expand teaching, research, study and student placement opportunities and strengthen Programs of Excellence. For instance, the LACC/FIU Education Latin American and Caribbean Internship Program has placed 263 (up from 102 in 2018) FIU LA</w:t>
      </w:r>
      <w:r>
        <w:t>CS and Education students in public- or private-sector LAC-related internships from 2015-Summer 2021, and an FIU/State University of Haiti agreement involves faculty and student exchange, study abroad (temporarily suspended), joint outreach and research as</w:t>
      </w:r>
      <w:r>
        <w:t xml:space="preserve"> part of LACC’s Haitian Studies Program of Excellence. FIU Business has graduate articulation agreements and offshore MBAs with 10 top-ranked LAC business schools, dual BBAs with 2 universities in Dominican Republic and Trinidad</w:t>
      </w:r>
      <w:r>
        <w:rPr>
          <w:spacing w:val="-3"/>
        </w:rPr>
        <w:t xml:space="preserve"> </w:t>
      </w:r>
      <w:r>
        <w:t>and</w:t>
      </w:r>
      <w:r>
        <w:rPr>
          <w:spacing w:val="-3"/>
        </w:rPr>
        <w:t xml:space="preserve"> </w:t>
      </w:r>
      <w:r>
        <w:t>Tobago,</w:t>
      </w:r>
      <w:r>
        <w:rPr>
          <w:spacing w:val="-3"/>
        </w:rPr>
        <w:t xml:space="preserve"> </w:t>
      </w:r>
      <w:r>
        <w:t>and</w:t>
      </w:r>
      <w:r>
        <w:rPr>
          <w:spacing w:val="-3"/>
        </w:rPr>
        <w:t xml:space="preserve"> </w:t>
      </w:r>
      <w:r>
        <w:t>a</w:t>
      </w:r>
      <w:r>
        <w:rPr>
          <w:spacing w:val="-3"/>
        </w:rPr>
        <w:t xml:space="preserve"> </w:t>
      </w:r>
      <w:r>
        <w:t>Global</w:t>
      </w:r>
      <w:r>
        <w:rPr>
          <w:spacing w:val="-3"/>
        </w:rPr>
        <w:t xml:space="preserve"> </w:t>
      </w:r>
      <w:r>
        <w:t>Pr</w:t>
      </w:r>
      <w:r>
        <w:t>ofessional</w:t>
      </w:r>
      <w:r>
        <w:rPr>
          <w:spacing w:val="-3"/>
        </w:rPr>
        <w:t xml:space="preserve"> </w:t>
      </w:r>
      <w:r>
        <w:t>MBA</w:t>
      </w:r>
      <w:r>
        <w:rPr>
          <w:spacing w:val="-3"/>
        </w:rPr>
        <w:t xml:space="preserve"> </w:t>
      </w:r>
      <w:r>
        <w:t>in</w:t>
      </w:r>
      <w:r>
        <w:rPr>
          <w:spacing w:val="-3"/>
        </w:rPr>
        <w:t xml:space="preserve"> </w:t>
      </w:r>
      <w:r>
        <w:t>Jamaica</w:t>
      </w:r>
      <w:r>
        <w:rPr>
          <w:spacing w:val="-1"/>
        </w:rPr>
        <w:t xml:space="preserve"> </w:t>
      </w:r>
      <w:r>
        <w:t>with</w:t>
      </w:r>
      <w:r>
        <w:rPr>
          <w:spacing w:val="-3"/>
        </w:rPr>
        <w:t xml:space="preserve"> </w:t>
      </w:r>
      <w:r>
        <w:t>632</w:t>
      </w:r>
      <w:r>
        <w:rPr>
          <w:spacing w:val="-3"/>
        </w:rPr>
        <w:t xml:space="preserve"> </w:t>
      </w:r>
      <w:r>
        <w:t>graduates</w:t>
      </w:r>
      <w:r>
        <w:rPr>
          <w:spacing w:val="-3"/>
        </w:rPr>
        <w:t xml:space="preserve"> </w:t>
      </w:r>
      <w:r>
        <w:t>since</w:t>
      </w:r>
      <w:r>
        <w:rPr>
          <w:spacing w:val="-3"/>
        </w:rPr>
        <w:t xml:space="preserve"> </w:t>
      </w:r>
      <w:r>
        <w:t>2001, as</w:t>
      </w:r>
      <w:r>
        <w:rPr>
          <w:spacing w:val="-1"/>
        </w:rPr>
        <w:t xml:space="preserve"> </w:t>
      </w:r>
      <w:r>
        <w:t>well</w:t>
      </w:r>
      <w:r>
        <w:rPr>
          <w:spacing w:val="-1"/>
        </w:rPr>
        <w:t xml:space="preserve"> </w:t>
      </w:r>
      <w:r>
        <w:t>as</w:t>
      </w:r>
      <w:r>
        <w:rPr>
          <w:spacing w:val="-1"/>
        </w:rPr>
        <w:t xml:space="preserve"> </w:t>
      </w:r>
      <w:r>
        <w:t>COIL</w:t>
      </w:r>
      <w:r>
        <w:rPr>
          <w:spacing w:val="-1"/>
        </w:rPr>
        <w:t xml:space="preserve"> </w:t>
      </w:r>
      <w:r>
        <w:t>partnerships</w:t>
      </w:r>
      <w:r>
        <w:rPr>
          <w:spacing w:val="-1"/>
        </w:rPr>
        <w:t xml:space="preserve"> </w:t>
      </w:r>
      <w:r>
        <w:t>in</w:t>
      </w:r>
      <w:r>
        <w:rPr>
          <w:spacing w:val="-1"/>
        </w:rPr>
        <w:t xml:space="preserve"> </w:t>
      </w:r>
      <w:r>
        <w:t>Argentina,</w:t>
      </w:r>
      <w:r>
        <w:rPr>
          <w:spacing w:val="-1"/>
        </w:rPr>
        <w:t xml:space="preserve"> </w:t>
      </w:r>
      <w:r>
        <w:t>Ecuador,</w:t>
      </w:r>
      <w:r>
        <w:rPr>
          <w:spacing w:val="-1"/>
        </w:rPr>
        <w:t xml:space="preserve"> </w:t>
      </w:r>
      <w:r>
        <w:t>Mexico</w:t>
      </w:r>
      <w:r>
        <w:rPr>
          <w:spacing w:val="-2"/>
        </w:rPr>
        <w:t xml:space="preserve"> </w:t>
      </w:r>
      <w:r>
        <w:t>and</w:t>
      </w:r>
      <w:r>
        <w:rPr>
          <w:spacing w:val="-1"/>
        </w:rPr>
        <w:t xml:space="preserve"> </w:t>
      </w:r>
      <w:r>
        <w:t>Peru</w:t>
      </w:r>
      <w:r>
        <w:rPr>
          <w:spacing w:val="-2"/>
        </w:rPr>
        <w:t xml:space="preserve"> </w:t>
      </w:r>
      <w:r>
        <w:t>(104</w:t>
      </w:r>
      <w:r>
        <w:rPr>
          <w:spacing w:val="-1"/>
        </w:rPr>
        <w:t xml:space="preserve"> </w:t>
      </w:r>
      <w:r>
        <w:t>COILs</w:t>
      </w:r>
      <w:r>
        <w:rPr>
          <w:spacing w:val="-1"/>
        </w:rPr>
        <w:t xml:space="preserve"> </w:t>
      </w:r>
      <w:r>
        <w:t>implemented, 47 COIL partners in 22 countries and 5101 students trained since 2017). The Office of Global Initiatives at FIU Business runs Business Beyond Borders, which offers study abroad, exchange and research opportunities to faculty and students in Sp</w:t>
      </w:r>
      <w:r>
        <w:t>anish, Portuguese or English with partner universities around the globe. The FIU College of Nursing and Health Sciences has agreements with 13 universities and health clinics in LAC, and FIU’s College of Public Health and Social Work has 11 agreements with</w:t>
      </w:r>
      <w:r>
        <w:t xml:space="preserve"> universities and health organizations in the region, as well as a new dual-degree program for earning an MPH from FIU and an MD degree from the American University of Antigua &amp; Barbuda. FIU Education offers international teaching practicum sites in Costa </w:t>
      </w:r>
      <w:r>
        <w:t>Rica and Ecuador, while FIU Law maintains general cooperation initiatives with law schools in 7 LAC countries and is 1 of only 32 permanent members of the Iberoamerican Association of Law Schools. The Chaplin School of Hospitality and Tourism Management ha</w:t>
      </w:r>
      <w:r>
        <w:t>s agreements with 5 partner institutions in Bahamas, Brazil, Costa Rica, Ecuador and Jamaica, as well as a new partnership with U. of the West Indies and Sandals International for students to</w:t>
      </w:r>
    </w:p>
    <w:p w14:paraId="3061F38E" w14:textId="77777777" w:rsidR="007178EE" w:rsidRDefault="0069740C">
      <w:pPr>
        <w:pStyle w:val="BodyText"/>
        <w:spacing w:line="249" w:lineRule="exact"/>
      </w:pPr>
      <w:r>
        <w:t>learn,</w:t>
      </w:r>
      <w:r>
        <w:rPr>
          <w:spacing w:val="-4"/>
        </w:rPr>
        <w:t xml:space="preserve"> </w:t>
      </w:r>
      <w:r>
        <w:t>live</w:t>
      </w:r>
      <w:r>
        <w:rPr>
          <w:spacing w:val="-2"/>
        </w:rPr>
        <w:t xml:space="preserve"> </w:t>
      </w:r>
      <w:r>
        <w:t>and</w:t>
      </w:r>
      <w:r>
        <w:rPr>
          <w:spacing w:val="-1"/>
        </w:rPr>
        <w:t xml:space="preserve"> </w:t>
      </w:r>
      <w:r>
        <w:t>study</w:t>
      </w:r>
      <w:r>
        <w:rPr>
          <w:spacing w:val="-2"/>
        </w:rPr>
        <w:t xml:space="preserve"> </w:t>
      </w:r>
      <w:r>
        <w:t>hospitality</w:t>
      </w:r>
      <w:r>
        <w:rPr>
          <w:spacing w:val="-2"/>
        </w:rPr>
        <w:t xml:space="preserve"> </w:t>
      </w:r>
      <w:r>
        <w:t>in</w:t>
      </w:r>
      <w:r>
        <w:rPr>
          <w:spacing w:val="-1"/>
        </w:rPr>
        <w:t xml:space="preserve"> </w:t>
      </w:r>
      <w:r>
        <w:t>two</w:t>
      </w:r>
      <w:r>
        <w:rPr>
          <w:spacing w:val="-2"/>
        </w:rPr>
        <w:t xml:space="preserve"> </w:t>
      </w:r>
      <w:r>
        <w:t>of</w:t>
      </w:r>
      <w:r>
        <w:rPr>
          <w:spacing w:val="-2"/>
        </w:rPr>
        <w:t xml:space="preserve"> </w:t>
      </w:r>
      <w:r>
        <w:t>the world’s</w:t>
      </w:r>
      <w:r>
        <w:rPr>
          <w:spacing w:val="-2"/>
        </w:rPr>
        <w:t xml:space="preserve"> </w:t>
      </w:r>
      <w:r>
        <w:t>top</w:t>
      </w:r>
      <w:r>
        <w:rPr>
          <w:spacing w:val="-1"/>
        </w:rPr>
        <w:t xml:space="preserve"> </w:t>
      </w:r>
      <w:r>
        <w:t>tour</w:t>
      </w:r>
      <w:r>
        <w:t>ist destinations,</w:t>
      </w:r>
      <w:r>
        <w:rPr>
          <w:spacing w:val="-2"/>
        </w:rPr>
        <w:t xml:space="preserve"> </w:t>
      </w:r>
      <w:r>
        <w:t>Jamaica</w:t>
      </w:r>
      <w:r>
        <w:rPr>
          <w:spacing w:val="-1"/>
        </w:rPr>
        <w:t xml:space="preserve"> </w:t>
      </w:r>
      <w:r>
        <w:rPr>
          <w:spacing w:val="-5"/>
        </w:rPr>
        <w:t>and</w:t>
      </w:r>
    </w:p>
    <w:p w14:paraId="3061F38F" w14:textId="77777777" w:rsidR="007178EE" w:rsidRDefault="007178EE">
      <w:pPr>
        <w:spacing w:line="249" w:lineRule="exact"/>
        <w:sectPr w:rsidR="007178EE">
          <w:pgSz w:w="12240" w:h="15840"/>
          <w:pgMar w:top="1360" w:right="680" w:bottom="1260" w:left="0" w:header="666" w:footer="1061" w:gutter="0"/>
          <w:cols w:space="720"/>
        </w:sectPr>
      </w:pPr>
    </w:p>
    <w:p w14:paraId="3061F390" w14:textId="77777777" w:rsidR="007178EE" w:rsidRDefault="0069740C">
      <w:pPr>
        <w:pStyle w:val="BodyText"/>
        <w:spacing w:before="80" w:line="480" w:lineRule="auto"/>
        <w:ind w:left="1439" w:right="790"/>
      </w:pPr>
      <w:r>
        <w:lastRenderedPageBreak/>
        <w:t>Miami.</w:t>
      </w:r>
      <w:r>
        <w:rPr>
          <w:spacing w:val="-3"/>
        </w:rPr>
        <w:t xml:space="preserve"> </w:t>
      </w:r>
      <w:r>
        <w:t>In</w:t>
      </w:r>
      <w:r>
        <w:rPr>
          <w:spacing w:val="-3"/>
        </w:rPr>
        <w:t xml:space="preserve"> </w:t>
      </w:r>
      <w:r>
        <w:t>a</w:t>
      </w:r>
      <w:r>
        <w:rPr>
          <w:spacing w:val="-3"/>
        </w:rPr>
        <w:t xml:space="preserve"> </w:t>
      </w:r>
      <w:r>
        <w:t>unique</w:t>
      </w:r>
      <w:r>
        <w:rPr>
          <w:spacing w:val="-3"/>
        </w:rPr>
        <w:t xml:space="preserve"> </w:t>
      </w:r>
      <w:r>
        <w:t>partnership,</w:t>
      </w:r>
      <w:r>
        <w:rPr>
          <w:spacing w:val="-2"/>
        </w:rPr>
        <w:t xml:space="preserve"> </w:t>
      </w:r>
      <w:r>
        <w:t>FIU</w:t>
      </w:r>
      <w:r>
        <w:rPr>
          <w:spacing w:val="-3"/>
        </w:rPr>
        <w:t xml:space="preserve"> </w:t>
      </w:r>
      <w:r>
        <w:t>Modern</w:t>
      </w:r>
      <w:r>
        <w:rPr>
          <w:spacing w:val="-3"/>
        </w:rPr>
        <w:t xml:space="preserve"> </w:t>
      </w:r>
      <w:r>
        <w:t>Languages</w:t>
      </w:r>
      <w:r>
        <w:rPr>
          <w:spacing w:val="-3"/>
        </w:rPr>
        <w:t xml:space="preserve"> </w:t>
      </w:r>
      <w:r>
        <w:t>and</w:t>
      </w:r>
      <w:r>
        <w:rPr>
          <w:spacing w:val="-3"/>
        </w:rPr>
        <w:t xml:space="preserve"> </w:t>
      </w:r>
      <w:r>
        <w:t>Qingdao</w:t>
      </w:r>
      <w:r>
        <w:rPr>
          <w:spacing w:val="-2"/>
        </w:rPr>
        <w:t xml:space="preserve"> </w:t>
      </w:r>
      <w:r>
        <w:t>University</w:t>
      </w:r>
      <w:r>
        <w:rPr>
          <w:spacing w:val="-3"/>
        </w:rPr>
        <w:t xml:space="preserve"> </w:t>
      </w:r>
      <w:r>
        <w:t>in</w:t>
      </w:r>
      <w:r>
        <w:rPr>
          <w:spacing w:val="-3"/>
        </w:rPr>
        <w:t xml:space="preserve"> </w:t>
      </w:r>
      <w:r>
        <w:t>China</w:t>
      </w:r>
      <w:r>
        <w:rPr>
          <w:spacing w:val="-3"/>
        </w:rPr>
        <w:t xml:space="preserve"> </w:t>
      </w:r>
      <w:r>
        <w:t>offer</w:t>
      </w:r>
      <w:r>
        <w:rPr>
          <w:spacing w:val="-3"/>
        </w:rPr>
        <w:t xml:space="preserve"> </w:t>
      </w:r>
      <w:r>
        <w:t>a dual degree in Spanish. And in 2021, FIU Global launched its first FIU World Center in Colombia to expand teaching, res</w:t>
      </w:r>
      <w:r>
        <w:t xml:space="preserve">earch, study and student placement opportunities and facilitate engagement opportunities abroad. </w:t>
      </w:r>
      <w:r>
        <w:rPr>
          <w:b/>
        </w:rPr>
        <w:t xml:space="preserve">Outreach Activities. </w:t>
      </w:r>
      <w:r>
        <w:t>LACC’s outreach program is among the largest and most active of its kind in the US, serving local, regional, national and international au</w:t>
      </w:r>
      <w:r>
        <w:t>diences.</w:t>
      </w:r>
      <w:r>
        <w:rPr>
          <w:spacing w:val="-2"/>
        </w:rPr>
        <w:t xml:space="preserve"> </w:t>
      </w:r>
      <w:r>
        <w:t>Thanks</w:t>
      </w:r>
      <w:r>
        <w:rPr>
          <w:spacing w:val="-2"/>
        </w:rPr>
        <w:t xml:space="preserve"> </w:t>
      </w:r>
      <w:r>
        <w:t>to</w:t>
      </w:r>
      <w:r>
        <w:rPr>
          <w:spacing w:val="-2"/>
        </w:rPr>
        <w:t xml:space="preserve"> </w:t>
      </w:r>
      <w:r>
        <w:t>expanded</w:t>
      </w:r>
      <w:r>
        <w:rPr>
          <w:spacing w:val="-2"/>
        </w:rPr>
        <w:t xml:space="preserve"> </w:t>
      </w:r>
      <w:r>
        <w:t>online</w:t>
      </w:r>
      <w:r>
        <w:rPr>
          <w:spacing w:val="-2"/>
        </w:rPr>
        <w:t xml:space="preserve"> </w:t>
      </w:r>
      <w:r>
        <w:t>hosting</w:t>
      </w:r>
      <w:r>
        <w:rPr>
          <w:spacing w:val="-2"/>
        </w:rPr>
        <w:t xml:space="preserve"> </w:t>
      </w:r>
      <w:r>
        <w:t>and</w:t>
      </w:r>
      <w:r>
        <w:rPr>
          <w:spacing w:val="-3"/>
        </w:rPr>
        <w:t xml:space="preserve"> </w:t>
      </w:r>
      <w:r>
        <w:t>accessibility,</w:t>
      </w:r>
      <w:r>
        <w:rPr>
          <w:spacing w:val="-2"/>
        </w:rPr>
        <w:t xml:space="preserve"> </w:t>
      </w:r>
      <w:r>
        <w:t>from</w:t>
      </w:r>
      <w:r>
        <w:rPr>
          <w:spacing w:val="-2"/>
        </w:rPr>
        <w:t xml:space="preserve"> </w:t>
      </w:r>
      <w:r>
        <w:t>August</w:t>
      </w:r>
      <w:r>
        <w:rPr>
          <w:spacing w:val="-3"/>
        </w:rPr>
        <w:t xml:space="preserve"> </w:t>
      </w:r>
      <w:r>
        <w:t>2020-August</w:t>
      </w:r>
      <w:r>
        <w:rPr>
          <w:spacing w:val="-3"/>
        </w:rPr>
        <w:t xml:space="preserve"> </w:t>
      </w:r>
      <w:r>
        <w:t>2021, LACC hosted 19,726 participants at 119 events (an average of 1 event every 3 days) with NRC funds. An additional 72,900 joined the multilingual Little Haiti Book Festival 4-part virtual series, for a grand total of 175 events with 112,802 attendees (</w:t>
      </w:r>
      <w:r>
        <w:t>a 504% increase from 4 years</w:t>
      </w:r>
      <w:r>
        <w:rPr>
          <w:spacing w:val="40"/>
        </w:rPr>
        <w:t xml:space="preserve"> </w:t>
      </w:r>
      <w:r>
        <w:t>ago). LACC is also in a unique position to mobilize quickly in response to crises such as social upheaval, disputed elections or humanitarian disasters, and its rapid response outreach translates into high-impact contributions.</w:t>
      </w:r>
      <w:r>
        <w:rPr>
          <w:spacing w:val="80"/>
        </w:rPr>
        <w:t xml:space="preserve"> </w:t>
      </w:r>
      <w:r>
        <w:t>Within 48 hours, LACC’s Haitian Studies Program of Excellence convened experts from Haiti for a bilingual examination of the crisis prompted by President Moise’s assassination from the Haitian perspective and is continuing the conversation through its Ref</w:t>
      </w:r>
      <w:r>
        <w:t>lections on Haiti series. LACC helped coordinate the university’s response to Hurricane Dorian’s devastating impact on The Bahamas in 2019, assisting affected FIU faculty, staff and students, granting over $100,000 in new out-of-state tuition waivers and o</w:t>
      </w:r>
      <w:r>
        <w:t xml:space="preserve">ffering off- campus career placement and counseling services. </w:t>
      </w:r>
      <w:r>
        <w:rPr>
          <w:b/>
        </w:rPr>
        <w:t xml:space="preserve">Institutional Financial Support for Qualified Students. </w:t>
      </w:r>
      <w:r>
        <w:t>A 2020-2025 LAC Tinker Field Research Collaborative Grant allows LACC to use 1:1 matching funds to provide $150,000 over 5 years to gradua</w:t>
      </w:r>
      <w:r>
        <w:t>te and professional school students who conduct dissertation research in Latin America. LACC Institutional monies fund LACC’s K-14 Educator Abroad Fellowship and Programs of Excellence Post-Secondary Fellowship, providing up to $20,000 per year for advance</w:t>
      </w:r>
      <w:r>
        <w:t>d research in the LAC region. The</w:t>
      </w:r>
    </w:p>
    <w:p w14:paraId="3061F391" w14:textId="77777777" w:rsidR="007178EE" w:rsidRDefault="0069740C">
      <w:pPr>
        <w:pStyle w:val="BodyText"/>
        <w:spacing w:line="249" w:lineRule="exact"/>
      </w:pPr>
      <w:r>
        <w:t>Green</w:t>
      </w:r>
      <w:r>
        <w:rPr>
          <w:spacing w:val="-1"/>
        </w:rPr>
        <w:t xml:space="preserve"> </w:t>
      </w:r>
      <w:r>
        <w:t>School</w:t>
      </w:r>
      <w:r>
        <w:rPr>
          <w:spacing w:val="-1"/>
        </w:rPr>
        <w:t xml:space="preserve"> </w:t>
      </w:r>
      <w:r>
        <w:t>of</w:t>
      </w:r>
      <w:r>
        <w:rPr>
          <w:spacing w:val="-1"/>
        </w:rPr>
        <w:t xml:space="preserve"> </w:t>
      </w:r>
      <w:r>
        <w:t>International</w:t>
      </w:r>
      <w:r>
        <w:rPr>
          <w:spacing w:val="-1"/>
        </w:rPr>
        <w:t xml:space="preserve"> </w:t>
      </w:r>
      <w:r>
        <w:t>and</w:t>
      </w:r>
      <w:r>
        <w:rPr>
          <w:spacing w:val="-1"/>
        </w:rPr>
        <w:t xml:space="preserve"> </w:t>
      </w:r>
      <w:r>
        <w:t>Public</w:t>
      </w:r>
      <w:r>
        <w:rPr>
          <w:spacing w:val="-1"/>
        </w:rPr>
        <w:t xml:space="preserve"> </w:t>
      </w:r>
      <w:r>
        <w:t>Affairs</w:t>
      </w:r>
      <w:r>
        <w:rPr>
          <w:spacing w:val="-1"/>
        </w:rPr>
        <w:t xml:space="preserve"> </w:t>
      </w:r>
      <w:r>
        <w:t>annually</w:t>
      </w:r>
      <w:r>
        <w:rPr>
          <w:spacing w:val="-2"/>
        </w:rPr>
        <w:t xml:space="preserve"> </w:t>
      </w:r>
      <w:r>
        <w:t>funds</w:t>
      </w:r>
      <w:r>
        <w:rPr>
          <w:spacing w:val="-2"/>
        </w:rPr>
        <w:t xml:space="preserve"> </w:t>
      </w:r>
      <w:r>
        <w:t>4</w:t>
      </w:r>
      <w:r>
        <w:rPr>
          <w:spacing w:val="-2"/>
        </w:rPr>
        <w:t xml:space="preserve"> </w:t>
      </w:r>
      <w:r>
        <w:t>teaching</w:t>
      </w:r>
      <w:r>
        <w:rPr>
          <w:spacing w:val="-2"/>
        </w:rPr>
        <w:t xml:space="preserve"> </w:t>
      </w:r>
      <w:r>
        <w:t>assistantships</w:t>
      </w:r>
      <w:r>
        <w:rPr>
          <w:spacing w:val="-1"/>
        </w:rPr>
        <w:t xml:space="preserve"> </w:t>
      </w:r>
      <w:r>
        <w:rPr>
          <w:spacing w:val="-5"/>
        </w:rPr>
        <w:t>for</w:t>
      </w:r>
    </w:p>
    <w:p w14:paraId="3061F392" w14:textId="77777777" w:rsidR="007178EE" w:rsidRDefault="007178EE">
      <w:pPr>
        <w:spacing w:line="249" w:lineRule="exact"/>
        <w:sectPr w:rsidR="007178EE">
          <w:pgSz w:w="12240" w:h="15840"/>
          <w:pgMar w:top="1360" w:right="680" w:bottom="1260" w:left="0" w:header="666" w:footer="1061" w:gutter="0"/>
          <w:cols w:space="720"/>
        </w:sectPr>
      </w:pPr>
    </w:p>
    <w:p w14:paraId="3061F393" w14:textId="77777777" w:rsidR="007178EE" w:rsidRDefault="0069740C">
      <w:pPr>
        <w:pStyle w:val="BodyText"/>
        <w:spacing w:before="80" w:line="480" w:lineRule="auto"/>
        <w:ind w:right="760"/>
      </w:pPr>
      <w:r>
        <w:lastRenderedPageBreak/>
        <w:t>LACC MA students. In 2021-22, the state-funded Florida Mexico Institute and Florida</w:t>
      </w:r>
      <w:r>
        <w:rPr>
          <w:spacing w:val="40"/>
        </w:rPr>
        <w:t xml:space="preserve"> </w:t>
      </w:r>
      <w:r>
        <w:t>Caribbean Institute—administer</w:t>
      </w:r>
      <w:r>
        <w:t>ed by LACC in partnership with Title III-designated Polk and Daytona State Colleges, respectively—awarded a total of $720,832 in out-of-state tuition</w:t>
      </w:r>
      <w:r>
        <w:rPr>
          <w:spacing w:val="40"/>
        </w:rPr>
        <w:t xml:space="preserve"> </w:t>
      </w:r>
      <w:r>
        <w:t>waivers to 87 students (70 undergraduates and 17 graduates, including 16 community college students and 43</w:t>
      </w:r>
      <w:r>
        <w:t xml:space="preserve"> non-FIU students). As a Title V institution, FIU is committed to enabling access for underserved populations. FIU’s Golden Promise removes economic barriers for students who are academically qualified but economically challenged, helping them complete the</w:t>
      </w:r>
      <w:r>
        <w:t>ir degree in 4 years debt free. Launched in 2017, it guarantees 100% coverage of tuition and fees for freshmen who are Florida residents and have a FAFSA Expected Family Contribution of $0. Golden Promise</w:t>
      </w:r>
      <w:r>
        <w:rPr>
          <w:spacing w:val="-3"/>
        </w:rPr>
        <w:t xml:space="preserve"> </w:t>
      </w:r>
      <w:r>
        <w:t>covers</w:t>
      </w:r>
      <w:r>
        <w:rPr>
          <w:spacing w:val="-3"/>
        </w:rPr>
        <w:t xml:space="preserve"> </w:t>
      </w:r>
      <w:r>
        <w:t>approximately</w:t>
      </w:r>
      <w:r>
        <w:rPr>
          <w:spacing w:val="-3"/>
        </w:rPr>
        <w:t xml:space="preserve"> </w:t>
      </w:r>
      <w:r>
        <w:t>1,200</w:t>
      </w:r>
      <w:r>
        <w:rPr>
          <w:spacing w:val="-3"/>
        </w:rPr>
        <w:t xml:space="preserve"> </w:t>
      </w:r>
      <w:r>
        <w:t>students</w:t>
      </w:r>
      <w:r>
        <w:rPr>
          <w:spacing w:val="-3"/>
        </w:rPr>
        <w:t xml:space="preserve"> </w:t>
      </w:r>
      <w:r>
        <w:t>a</w:t>
      </w:r>
      <w:r>
        <w:rPr>
          <w:spacing w:val="-3"/>
        </w:rPr>
        <w:t xml:space="preserve"> </w:t>
      </w:r>
      <w:r>
        <w:t>year</w:t>
      </w:r>
      <w:r>
        <w:rPr>
          <w:spacing w:val="-3"/>
        </w:rPr>
        <w:t xml:space="preserve"> </w:t>
      </w:r>
      <w:r>
        <w:t>and,</w:t>
      </w:r>
      <w:r>
        <w:rPr>
          <w:spacing w:val="-3"/>
        </w:rPr>
        <w:t xml:space="preserve"> </w:t>
      </w:r>
      <w:r>
        <w:t>as</w:t>
      </w:r>
      <w:r>
        <w:rPr>
          <w:spacing w:val="-3"/>
        </w:rPr>
        <w:t xml:space="preserve"> </w:t>
      </w:r>
      <w:r>
        <w:t>long</w:t>
      </w:r>
      <w:r>
        <w:rPr>
          <w:spacing w:val="-3"/>
        </w:rPr>
        <w:t xml:space="preserve"> </w:t>
      </w:r>
      <w:r>
        <w:t>as</w:t>
      </w:r>
      <w:r>
        <w:rPr>
          <w:spacing w:val="-2"/>
        </w:rPr>
        <w:t xml:space="preserve"> </w:t>
      </w:r>
      <w:r>
        <w:t>their</w:t>
      </w:r>
      <w:r>
        <w:rPr>
          <w:spacing w:val="-2"/>
        </w:rPr>
        <w:t xml:space="preserve"> </w:t>
      </w:r>
      <w:r>
        <w:t>EFC</w:t>
      </w:r>
      <w:r>
        <w:rPr>
          <w:spacing w:val="-2"/>
        </w:rPr>
        <w:t xml:space="preserve"> </w:t>
      </w:r>
      <w:r>
        <w:t>remains</w:t>
      </w:r>
      <w:r>
        <w:rPr>
          <w:spacing w:val="-3"/>
        </w:rPr>
        <w:t xml:space="preserve"> </w:t>
      </w:r>
      <w:r>
        <w:t>0</w:t>
      </w:r>
      <w:r>
        <w:rPr>
          <w:spacing w:val="-3"/>
        </w:rPr>
        <w:t xml:space="preserve"> </w:t>
      </w:r>
      <w:r>
        <w:t>and</w:t>
      </w:r>
      <w:r>
        <w:rPr>
          <w:spacing w:val="-2"/>
        </w:rPr>
        <w:t xml:space="preserve"> </w:t>
      </w:r>
      <w:r>
        <w:t xml:space="preserve">they complete 30 credits per year with a 2.0 GPA, their costs are covered for the number of credits their degree requires. Also, LACC’s endowment-funded Green Scholarship for LACS annually awards up to $10,000 in need-based </w:t>
      </w:r>
      <w:r>
        <w:t>scholarships to students participating in FIU-led LAC student exchanges, international internships or study abroad, and to Miami Dade, Florida Southwestern and Broward College students participating in co-sponsored programs to Costa Rica, Nicaragua and Per</w:t>
      </w:r>
      <w:r>
        <w:t>u. Students traveling to the region benefit from need-based scholarship programs funded by LACC and FIU Study Abroad, including 100% of students in LACC’s 2019 Politics &amp; International Relations in Argentina study abroad, 63% in its 2020 Ecuador Study Abro</w:t>
      </w:r>
      <w:r>
        <w:t>ad, and 100% in the 2019 LACC/Broward College Summer in Peru. 60% of Argentina and Ecuador applicants were Pell recipients. LACC’s Central American Security and Drug Policy (CASAD) Scholarship funds Central American students and engages them in a curriculu</w:t>
      </w:r>
      <w:r>
        <w:t>m that leads to policy proposals to reduce security challenges in the region. A range of other LAC scholarships are also available.</w:t>
      </w:r>
    </w:p>
    <w:p w14:paraId="3061F394" w14:textId="77777777" w:rsidR="007178EE" w:rsidRDefault="0069740C">
      <w:pPr>
        <w:pStyle w:val="Heading1"/>
        <w:spacing w:line="249" w:lineRule="exact"/>
      </w:pPr>
      <w:bookmarkStart w:id="2" w:name="_TOC_250006"/>
      <w:r>
        <w:t>Criterion</w:t>
      </w:r>
      <w:r>
        <w:rPr>
          <w:spacing w:val="-4"/>
        </w:rPr>
        <w:t xml:space="preserve"> </w:t>
      </w:r>
      <w:r>
        <w:t>B:</w:t>
      </w:r>
      <w:r>
        <w:rPr>
          <w:spacing w:val="-3"/>
        </w:rPr>
        <w:t xml:space="preserve"> </w:t>
      </w:r>
      <w:r>
        <w:t>Quality</w:t>
      </w:r>
      <w:r>
        <w:rPr>
          <w:spacing w:val="-2"/>
        </w:rPr>
        <w:t xml:space="preserve"> </w:t>
      </w:r>
      <w:r>
        <w:t>of</w:t>
      </w:r>
      <w:r>
        <w:rPr>
          <w:spacing w:val="-3"/>
        </w:rPr>
        <w:t xml:space="preserve"> </w:t>
      </w:r>
      <w:r>
        <w:t>Language</w:t>
      </w:r>
      <w:r>
        <w:rPr>
          <w:spacing w:val="-3"/>
        </w:rPr>
        <w:t xml:space="preserve"> </w:t>
      </w:r>
      <w:r>
        <w:t>Instructional</w:t>
      </w:r>
      <w:r>
        <w:rPr>
          <w:spacing w:val="-3"/>
        </w:rPr>
        <w:t xml:space="preserve"> </w:t>
      </w:r>
      <w:bookmarkEnd w:id="2"/>
      <w:r>
        <w:rPr>
          <w:spacing w:val="-2"/>
        </w:rPr>
        <w:t>Program.</w:t>
      </w:r>
    </w:p>
    <w:p w14:paraId="3061F395" w14:textId="77777777" w:rsidR="007178EE" w:rsidRDefault="007178EE">
      <w:pPr>
        <w:spacing w:line="249" w:lineRule="exact"/>
        <w:sectPr w:rsidR="007178EE">
          <w:pgSz w:w="12240" w:h="15840"/>
          <w:pgMar w:top="1360" w:right="680" w:bottom="1260" w:left="0" w:header="666" w:footer="1061" w:gutter="0"/>
          <w:cols w:space="720"/>
        </w:sectPr>
      </w:pPr>
    </w:p>
    <w:p w14:paraId="3061F396" w14:textId="77777777" w:rsidR="007178EE" w:rsidRDefault="0069740C">
      <w:pPr>
        <w:pStyle w:val="BodyText"/>
        <w:spacing w:before="80" w:line="480" w:lineRule="auto"/>
        <w:ind w:left="1439" w:right="814"/>
      </w:pPr>
      <w:r>
        <w:rPr>
          <w:b/>
        </w:rPr>
        <w:lastRenderedPageBreak/>
        <w:t xml:space="preserve">B.1. &amp; B.2. Instruction, Enrollment, Levels of Language Training and FLAC. </w:t>
      </w:r>
      <w:r>
        <w:t xml:space="preserve">FIU’s course catalog includes 171 LAC-related language courses, 84% (143) of them (many with multiple sections) offered regularly in the next 2 years </w:t>
      </w:r>
      <w:r>
        <w:rPr>
          <w:b/>
        </w:rPr>
        <w:t>(Appendix D)</w:t>
      </w:r>
      <w:r>
        <w:t>. FIU’s Spanish lan</w:t>
      </w:r>
      <w:r>
        <w:t>guage program offers training up to the PhD and is the only program in the state with an accelerated 4+1 BA/MA in Spanish. It also offers a fully online minor and BA, with enrollment for the latter increasing 80% from 2019 to 2021. Graduate and undergradua</w:t>
      </w:r>
      <w:r>
        <w:t xml:space="preserve">te Spanish programs at FIU offer an innovative curriculum that encompasses all aspects of Hispanic literature, culture and civilization, with an emphasis on the Caribbean, and courses on linguistics, literary theory, and teaching and research methodology. </w:t>
      </w:r>
      <w:r>
        <w:t>Twelve full-time faculty specialize in Spanish and Applied Linguistics,</w:t>
      </w:r>
      <w:r>
        <w:rPr>
          <w:spacing w:val="-4"/>
        </w:rPr>
        <w:t xml:space="preserve"> </w:t>
      </w:r>
      <w:r>
        <w:t>with</w:t>
      </w:r>
      <w:r>
        <w:rPr>
          <w:spacing w:val="-4"/>
        </w:rPr>
        <w:t xml:space="preserve"> </w:t>
      </w:r>
      <w:r>
        <w:t>additional</w:t>
      </w:r>
      <w:r>
        <w:rPr>
          <w:spacing w:val="-4"/>
        </w:rPr>
        <w:t xml:space="preserve"> </w:t>
      </w:r>
      <w:r>
        <w:t>Spanish</w:t>
      </w:r>
      <w:r>
        <w:rPr>
          <w:spacing w:val="-4"/>
        </w:rPr>
        <w:t xml:space="preserve"> </w:t>
      </w:r>
      <w:r>
        <w:t>instruction</w:t>
      </w:r>
      <w:r>
        <w:rPr>
          <w:spacing w:val="-4"/>
        </w:rPr>
        <w:t xml:space="preserve"> </w:t>
      </w:r>
      <w:r>
        <w:t>provided</w:t>
      </w:r>
      <w:r>
        <w:rPr>
          <w:spacing w:val="-4"/>
        </w:rPr>
        <w:t xml:space="preserve"> </w:t>
      </w:r>
      <w:r>
        <w:t>by</w:t>
      </w:r>
      <w:r>
        <w:rPr>
          <w:spacing w:val="-4"/>
        </w:rPr>
        <w:t xml:space="preserve"> </w:t>
      </w:r>
      <w:r>
        <w:t>2</w:t>
      </w:r>
      <w:r>
        <w:rPr>
          <w:spacing w:val="-4"/>
        </w:rPr>
        <w:t xml:space="preserve"> </w:t>
      </w:r>
      <w:r>
        <w:t>post-doctoral</w:t>
      </w:r>
      <w:r>
        <w:rPr>
          <w:spacing w:val="-3"/>
        </w:rPr>
        <w:t xml:space="preserve"> </w:t>
      </w:r>
      <w:r>
        <w:t>fellows,</w:t>
      </w:r>
      <w:r>
        <w:rPr>
          <w:spacing w:val="-3"/>
        </w:rPr>
        <w:t xml:space="preserve"> </w:t>
      </w:r>
      <w:r>
        <w:t>10</w:t>
      </w:r>
      <w:r>
        <w:rPr>
          <w:spacing w:val="-3"/>
        </w:rPr>
        <w:t xml:space="preserve"> </w:t>
      </w:r>
      <w:r>
        <w:t>adjuncts, 8 teaching assistants, 2 digital assistants, and 11 professors for dual-enrollment courses (764 en</w:t>
      </w:r>
      <w:r>
        <w:t>rolled in 23 sections at 10 schools in 2019-20). Spanish programs impart state-of-the-art training in foreign language teaching methodology and prepare students to conduct cutting-edge research in literature, cultural studies, and translation and interpret</w:t>
      </w:r>
      <w:r>
        <w:t>ation. In AY 2019-20, FIU Modern Languages launched a new Spanish MA track in Applied Language, Culture and Literature. Thanks to a recent seed grant, the department is partnering with FIU Education and Miami Dade County Public Schools to establish a new M</w:t>
      </w:r>
      <w:r>
        <w:t>ultilingual and Multicultural Center at FIU to focus on language teaching and teacher preparation. FIU Spanish also partners with Qingdao University to offer a dual degree in Spanish in China. In addition to multiple COILs, FIU in Qingdao also features a s</w:t>
      </w:r>
      <w:r>
        <w:t>uccessful community outreach program and an online bilingual publication in Spanish and Chinese. Besides the PhD, MA, and major and minor in Spanish, Modern Languages offers a Translation &amp; Interpretation Certificate and Professional Certificate in Spanish</w:t>
      </w:r>
      <w:r>
        <w:t xml:space="preserve"> to support career placement and serve US needs. Portuguese also continues to be a</w:t>
      </w:r>
    </w:p>
    <w:p w14:paraId="3061F397" w14:textId="77777777" w:rsidR="007178EE" w:rsidRDefault="007178EE">
      <w:pPr>
        <w:spacing w:line="480" w:lineRule="auto"/>
        <w:sectPr w:rsidR="007178EE">
          <w:pgSz w:w="12240" w:h="15840"/>
          <w:pgMar w:top="1360" w:right="680" w:bottom="1260" w:left="0" w:header="666" w:footer="1061" w:gutter="0"/>
          <w:cols w:space="720"/>
        </w:sectPr>
      </w:pPr>
    </w:p>
    <w:p w14:paraId="3061F398" w14:textId="77777777" w:rsidR="007178EE" w:rsidRDefault="0069740C">
      <w:pPr>
        <w:pStyle w:val="BodyText"/>
        <w:spacing w:before="80" w:line="480" w:lineRule="auto"/>
        <w:ind w:left="1439" w:right="786"/>
      </w:pPr>
      <w:r>
        <w:lastRenderedPageBreak/>
        <w:t>competitive and strategic priority for FIU. The program is currently supported by 1 associate teaching professor, 2 instructors and a new tenure-track assistant professor is set to begin Fall 2022.</w:t>
      </w:r>
      <w:r>
        <w:rPr>
          <w:spacing w:val="-3"/>
        </w:rPr>
        <w:t xml:space="preserve"> </w:t>
      </w:r>
      <w:r>
        <w:t>FIU</w:t>
      </w:r>
      <w:r>
        <w:rPr>
          <w:spacing w:val="-3"/>
        </w:rPr>
        <w:t xml:space="preserve"> </w:t>
      </w:r>
      <w:r>
        <w:t>is</w:t>
      </w:r>
      <w:r>
        <w:rPr>
          <w:spacing w:val="-2"/>
        </w:rPr>
        <w:t xml:space="preserve"> </w:t>
      </w:r>
      <w:r>
        <w:t>the</w:t>
      </w:r>
      <w:r>
        <w:rPr>
          <w:spacing w:val="-2"/>
        </w:rPr>
        <w:t xml:space="preserve"> </w:t>
      </w:r>
      <w:r>
        <w:t>only</w:t>
      </w:r>
      <w:r>
        <w:rPr>
          <w:spacing w:val="-3"/>
        </w:rPr>
        <w:t xml:space="preserve"> </w:t>
      </w:r>
      <w:r>
        <w:t>university</w:t>
      </w:r>
      <w:r>
        <w:rPr>
          <w:spacing w:val="-3"/>
        </w:rPr>
        <w:t xml:space="preserve"> </w:t>
      </w:r>
      <w:r>
        <w:t>in</w:t>
      </w:r>
      <w:r>
        <w:rPr>
          <w:spacing w:val="-2"/>
        </w:rPr>
        <w:t xml:space="preserve"> </w:t>
      </w:r>
      <w:r>
        <w:t>South</w:t>
      </w:r>
      <w:r>
        <w:rPr>
          <w:spacing w:val="-3"/>
        </w:rPr>
        <w:t xml:space="preserve"> </w:t>
      </w:r>
      <w:r>
        <w:t>Florida</w:t>
      </w:r>
      <w:r>
        <w:rPr>
          <w:spacing w:val="-3"/>
        </w:rPr>
        <w:t xml:space="preserve"> </w:t>
      </w:r>
      <w:r>
        <w:t>to</w:t>
      </w:r>
      <w:r>
        <w:rPr>
          <w:spacing w:val="-1"/>
        </w:rPr>
        <w:t xml:space="preserve"> </w:t>
      </w:r>
      <w:r>
        <w:t>offer</w:t>
      </w:r>
      <w:r>
        <w:rPr>
          <w:spacing w:val="-3"/>
        </w:rPr>
        <w:t xml:space="preserve"> </w:t>
      </w:r>
      <w:r>
        <w:t>a</w:t>
      </w:r>
      <w:r>
        <w:rPr>
          <w:spacing w:val="-2"/>
        </w:rPr>
        <w:t xml:space="preserve"> </w:t>
      </w:r>
      <w:r>
        <w:t>BA</w:t>
      </w:r>
      <w:r>
        <w:rPr>
          <w:spacing w:val="-3"/>
        </w:rPr>
        <w:t xml:space="preserve"> </w:t>
      </w:r>
      <w:r>
        <w:t>in</w:t>
      </w:r>
      <w:r>
        <w:rPr>
          <w:spacing w:val="-2"/>
        </w:rPr>
        <w:t xml:space="preserve"> </w:t>
      </w:r>
      <w:r>
        <w:t>Portuguese</w:t>
      </w:r>
      <w:r>
        <w:rPr>
          <w:spacing w:val="-3"/>
        </w:rPr>
        <w:t xml:space="preserve"> </w:t>
      </w:r>
      <w:r>
        <w:t>and</w:t>
      </w:r>
      <w:r>
        <w:rPr>
          <w:spacing w:val="-2"/>
        </w:rPr>
        <w:t xml:space="preserve"> </w:t>
      </w:r>
      <w:r>
        <w:t>is</w:t>
      </w:r>
      <w:r>
        <w:rPr>
          <w:spacing w:val="-2"/>
        </w:rPr>
        <w:t xml:space="preserve"> </w:t>
      </w:r>
      <w:r>
        <w:t>one</w:t>
      </w:r>
      <w:r>
        <w:rPr>
          <w:spacing w:val="-3"/>
        </w:rPr>
        <w:t xml:space="preserve"> </w:t>
      </w:r>
      <w:r>
        <w:t>of</w:t>
      </w:r>
      <w:r>
        <w:rPr>
          <w:spacing w:val="-3"/>
        </w:rPr>
        <w:t xml:space="preserve"> </w:t>
      </w:r>
      <w:r>
        <w:t>only</w:t>
      </w:r>
      <w:r>
        <w:rPr>
          <w:spacing w:val="-3"/>
        </w:rPr>
        <w:t xml:space="preserve"> </w:t>
      </w:r>
      <w:r>
        <w:t>4 US testing centers accredited by the Brazilian Ministry of Education to administer its CELPE- Bras Exam, the official proficiency test required for international students entering Brazilian universities. FIU also offers a</w:t>
      </w:r>
      <w:r>
        <w:t xml:space="preserve"> minor in Portuguese, a certificate in Portuguese and Brazilian Studies, and a complementary Portuguese FLAC Series. In Fall 2022, Modern Languages will launch a new degree in Global Languages, Cultures and Literatures with a Portuguese and Lusophone</w:t>
      </w:r>
      <w:r>
        <w:rPr>
          <w:spacing w:val="-1"/>
        </w:rPr>
        <w:t xml:space="preserve"> </w:t>
      </w:r>
      <w:r>
        <w:t>Studi</w:t>
      </w:r>
      <w:r>
        <w:t>es</w:t>
      </w:r>
      <w:r>
        <w:rPr>
          <w:spacing w:val="-1"/>
        </w:rPr>
        <w:t xml:space="preserve"> </w:t>
      </w:r>
      <w:r>
        <w:t>track,</w:t>
      </w:r>
      <w:r>
        <w:rPr>
          <w:spacing w:val="-1"/>
        </w:rPr>
        <w:t xml:space="preserve"> </w:t>
      </w:r>
      <w:r>
        <w:t>allowing</w:t>
      </w:r>
      <w:r>
        <w:rPr>
          <w:spacing w:val="-4"/>
        </w:rPr>
        <w:t xml:space="preserve"> </w:t>
      </w:r>
      <w:r>
        <w:t>students</w:t>
      </w:r>
      <w:r>
        <w:rPr>
          <w:spacing w:val="-2"/>
        </w:rPr>
        <w:t xml:space="preserve"> </w:t>
      </w:r>
      <w:r>
        <w:t>to</w:t>
      </w:r>
      <w:r>
        <w:rPr>
          <w:spacing w:val="-2"/>
        </w:rPr>
        <w:t xml:space="preserve"> </w:t>
      </w:r>
      <w:r>
        <w:t>integrate</w:t>
      </w:r>
      <w:r>
        <w:rPr>
          <w:spacing w:val="-2"/>
        </w:rPr>
        <w:t xml:space="preserve"> </w:t>
      </w:r>
      <w:r>
        <w:t>specialized</w:t>
      </w:r>
      <w:r>
        <w:rPr>
          <w:spacing w:val="-1"/>
        </w:rPr>
        <w:t xml:space="preserve"> </w:t>
      </w:r>
      <w:r>
        <w:t>Portuguese</w:t>
      </w:r>
      <w:r>
        <w:rPr>
          <w:spacing w:val="-2"/>
        </w:rPr>
        <w:t xml:space="preserve"> </w:t>
      </w:r>
      <w:r>
        <w:t>language-focused courses into their curriculum. FIU’s Strategic Language Institute offers Portuguese for government employees and professionals. LACC and the Brazilian Consulate co-founded the Miami K-12 Portuguese Strategic Planning Committee, which partn</w:t>
      </w:r>
      <w:r>
        <w:t>ers with MDCPS, the American Organization of Teachers of Portuguese and the Portuguese International Parents Association to design, fund and support K-12 Portuguese instruction and teacher training, curriculum and library development, strategic hires, outr</w:t>
      </w:r>
      <w:r>
        <w:t>each and dual-enrollment opportunities. Over the last NRC cycle, the Committee designed, developed and tested Miami Dade County Public Schools’ first standardized K-12 Portuguese curriculum, which was adopted across the district and in South Florida privat</w:t>
      </w:r>
      <w:r>
        <w:t>e schools, and launched FIU’s first dual-enrollment program</w:t>
      </w:r>
      <w:r>
        <w:rPr>
          <w:spacing w:val="40"/>
        </w:rPr>
        <w:t xml:space="preserve"> </w:t>
      </w:r>
      <w:r>
        <w:t>in Portuguese (29 enrolled in 4 sections at 2 schools in 2019-20). The Focus Brasil Foundation awarded FIU K-12 partners its best Portuguese program and educator awards in 2020, and in 2021, the C</w:t>
      </w:r>
      <w:r>
        <w:t>onsulate General of Brazil honored FIU Portuguese professor A. Vono for excellence in teaching and promoting Portuguese language and Brazilian Studies. LACC hosts annual,</w:t>
      </w:r>
    </w:p>
    <w:p w14:paraId="3061F399" w14:textId="77777777" w:rsidR="007178EE" w:rsidRDefault="0069740C">
      <w:pPr>
        <w:pStyle w:val="BodyText"/>
      </w:pPr>
      <w:r>
        <w:t>multi-day</w:t>
      </w:r>
      <w:r>
        <w:rPr>
          <w:spacing w:val="-2"/>
        </w:rPr>
        <w:t xml:space="preserve"> </w:t>
      </w:r>
      <w:r>
        <w:t>teacher</w:t>
      </w:r>
      <w:r>
        <w:rPr>
          <w:spacing w:val="-2"/>
        </w:rPr>
        <w:t xml:space="preserve"> </w:t>
      </w:r>
      <w:r>
        <w:t>training</w:t>
      </w:r>
      <w:r>
        <w:rPr>
          <w:spacing w:val="-2"/>
        </w:rPr>
        <w:t xml:space="preserve"> </w:t>
      </w:r>
      <w:r>
        <w:t>institutes</w:t>
      </w:r>
      <w:r>
        <w:rPr>
          <w:spacing w:val="-2"/>
        </w:rPr>
        <w:t xml:space="preserve"> </w:t>
      </w:r>
      <w:r>
        <w:t>on</w:t>
      </w:r>
      <w:r>
        <w:rPr>
          <w:spacing w:val="-1"/>
        </w:rPr>
        <w:t xml:space="preserve"> </w:t>
      </w:r>
      <w:r>
        <w:t>task-</w:t>
      </w:r>
      <w:r>
        <w:rPr>
          <w:spacing w:val="-2"/>
        </w:rPr>
        <w:t xml:space="preserve"> </w:t>
      </w:r>
      <w:r>
        <w:t>and</w:t>
      </w:r>
      <w:r>
        <w:rPr>
          <w:spacing w:val="-2"/>
        </w:rPr>
        <w:t xml:space="preserve"> </w:t>
      </w:r>
      <w:r>
        <w:t>performance-based</w:t>
      </w:r>
      <w:r>
        <w:rPr>
          <w:spacing w:val="-2"/>
        </w:rPr>
        <w:t xml:space="preserve"> </w:t>
      </w:r>
      <w:r>
        <w:t>teaching</w:t>
      </w:r>
      <w:r>
        <w:rPr>
          <w:spacing w:val="-2"/>
        </w:rPr>
        <w:t xml:space="preserve"> </w:t>
      </w:r>
      <w:r>
        <w:t>for</w:t>
      </w:r>
      <w:r>
        <w:rPr>
          <w:spacing w:val="-1"/>
        </w:rPr>
        <w:t xml:space="preserve"> </w:t>
      </w:r>
      <w:r>
        <w:rPr>
          <w:spacing w:val="-2"/>
        </w:rPr>
        <w:t>Por</w:t>
      </w:r>
      <w:r>
        <w:rPr>
          <w:spacing w:val="-2"/>
        </w:rPr>
        <w:t>tuguese</w:t>
      </w:r>
    </w:p>
    <w:p w14:paraId="3061F39A" w14:textId="77777777" w:rsidR="007178EE" w:rsidRDefault="007178EE">
      <w:pPr>
        <w:sectPr w:rsidR="007178EE">
          <w:pgSz w:w="12240" w:h="15840"/>
          <w:pgMar w:top="1360" w:right="680" w:bottom="1260" w:left="0" w:header="666" w:footer="1061" w:gutter="0"/>
          <w:cols w:space="720"/>
        </w:sectPr>
      </w:pPr>
    </w:p>
    <w:p w14:paraId="3061F39B" w14:textId="77777777" w:rsidR="007178EE" w:rsidRDefault="0069740C">
      <w:pPr>
        <w:pStyle w:val="BodyText"/>
        <w:spacing w:before="80" w:line="480" w:lineRule="auto"/>
        <w:ind w:left="1439" w:right="803"/>
      </w:pPr>
      <w:r>
        <w:lastRenderedPageBreak/>
        <w:t>language teachers from across the US and co-sponsors the annual World Conference on Portuguese Instruction (EMEP). The program partners with Miami’s Brazilian Film Festival and hosts eminent scholars, writers and journalists from Braz</w:t>
      </w:r>
      <w:r>
        <w:t>il to engage with</w:t>
      </w:r>
      <w:r>
        <w:rPr>
          <w:spacing w:val="-1"/>
        </w:rPr>
        <w:t xml:space="preserve"> </w:t>
      </w:r>
      <w:r>
        <w:t>the community as part of</w:t>
      </w:r>
      <w:r>
        <w:rPr>
          <w:spacing w:val="-3"/>
        </w:rPr>
        <w:t xml:space="preserve"> </w:t>
      </w:r>
      <w:r>
        <w:t>LACC’s</w:t>
      </w:r>
      <w:r>
        <w:rPr>
          <w:spacing w:val="-3"/>
        </w:rPr>
        <w:t xml:space="preserve"> </w:t>
      </w:r>
      <w:r>
        <w:t>FLAC</w:t>
      </w:r>
      <w:r>
        <w:rPr>
          <w:spacing w:val="-3"/>
        </w:rPr>
        <w:t xml:space="preserve"> </w:t>
      </w:r>
      <w:r>
        <w:t>Program.</w:t>
      </w:r>
      <w:r>
        <w:rPr>
          <w:spacing w:val="-3"/>
        </w:rPr>
        <w:t xml:space="preserve"> </w:t>
      </w:r>
      <w:r>
        <w:t>FIU’s</w:t>
      </w:r>
      <w:r>
        <w:rPr>
          <w:spacing w:val="-3"/>
        </w:rPr>
        <w:t xml:space="preserve"> </w:t>
      </w:r>
      <w:r>
        <w:t>strength</w:t>
      </w:r>
      <w:r>
        <w:rPr>
          <w:spacing w:val="-3"/>
        </w:rPr>
        <w:t xml:space="preserve"> </w:t>
      </w:r>
      <w:r>
        <w:t>in</w:t>
      </w:r>
      <w:r>
        <w:rPr>
          <w:spacing w:val="-2"/>
        </w:rPr>
        <w:t xml:space="preserve"> </w:t>
      </w:r>
      <w:r>
        <w:t>LCTLs</w:t>
      </w:r>
      <w:r>
        <w:rPr>
          <w:spacing w:val="-2"/>
        </w:rPr>
        <w:t xml:space="preserve"> </w:t>
      </w:r>
      <w:r>
        <w:t>extends</w:t>
      </w:r>
      <w:r>
        <w:rPr>
          <w:spacing w:val="-2"/>
        </w:rPr>
        <w:t xml:space="preserve"> </w:t>
      </w:r>
      <w:r>
        <w:t>beyond</w:t>
      </w:r>
      <w:r>
        <w:rPr>
          <w:spacing w:val="-2"/>
        </w:rPr>
        <w:t xml:space="preserve"> </w:t>
      </w:r>
      <w:r>
        <w:t>Portuguese.</w:t>
      </w:r>
      <w:r>
        <w:rPr>
          <w:spacing w:val="-3"/>
        </w:rPr>
        <w:t xml:space="preserve"> </w:t>
      </w:r>
      <w:r>
        <w:t>A</w:t>
      </w:r>
      <w:r>
        <w:rPr>
          <w:spacing w:val="-3"/>
        </w:rPr>
        <w:t xml:space="preserve"> </w:t>
      </w:r>
      <w:r>
        <w:t xml:space="preserve">cornerstone of LACC’s Haitian Studies Program of Excellence, FIU’s pioneering Haitian Creole program features in-person and online courses </w:t>
      </w:r>
      <w:r>
        <w:t xml:space="preserve">through the advanced level, as well as targeted technical courses such as Haitian Creole Translation and Interpretation and Haitian Creole for Legal and Medical Professionals. Each year, LACC hosts a Visiting Professor of Haitian Literature from the State </w:t>
      </w:r>
      <w:r>
        <w:t>University of Haiti or a Visiting Professor of Technical Practice in Haitian Creole Translation and Interpretation. Both work with FIU’s permanent Haitian Creole professor to expand Haitian Creole course offerings at the advanced and graduate levels and co</w:t>
      </w:r>
      <w:r>
        <w:t>ntribute to LACC’s Haitian Studies program planning and outreach, serving the South Florida professional community</w:t>
      </w:r>
      <w:r>
        <w:rPr>
          <w:spacing w:val="-3"/>
        </w:rPr>
        <w:t xml:space="preserve"> </w:t>
      </w:r>
      <w:r>
        <w:t>and</w:t>
      </w:r>
      <w:r>
        <w:rPr>
          <w:spacing w:val="-3"/>
        </w:rPr>
        <w:t xml:space="preserve"> </w:t>
      </w:r>
      <w:r>
        <w:t>ensuring</w:t>
      </w:r>
      <w:r>
        <w:rPr>
          <w:spacing w:val="-3"/>
        </w:rPr>
        <w:t xml:space="preserve"> </w:t>
      </w:r>
      <w:r>
        <w:t>long-term</w:t>
      </w:r>
      <w:r>
        <w:rPr>
          <w:spacing w:val="-3"/>
        </w:rPr>
        <w:t xml:space="preserve"> </w:t>
      </w:r>
      <w:r>
        <w:t>sustainability</w:t>
      </w:r>
      <w:r>
        <w:rPr>
          <w:spacing w:val="-3"/>
        </w:rPr>
        <w:t xml:space="preserve"> </w:t>
      </w:r>
      <w:r>
        <w:t>and</w:t>
      </w:r>
      <w:r>
        <w:rPr>
          <w:spacing w:val="-2"/>
        </w:rPr>
        <w:t xml:space="preserve"> </w:t>
      </w:r>
      <w:r>
        <w:t>growth</w:t>
      </w:r>
      <w:r>
        <w:rPr>
          <w:spacing w:val="-2"/>
        </w:rPr>
        <w:t xml:space="preserve"> </w:t>
      </w:r>
      <w:r>
        <w:t>for</w:t>
      </w:r>
      <w:r>
        <w:rPr>
          <w:spacing w:val="-2"/>
        </w:rPr>
        <w:t xml:space="preserve"> </w:t>
      </w:r>
      <w:r>
        <w:t>associated</w:t>
      </w:r>
      <w:r>
        <w:rPr>
          <w:spacing w:val="-3"/>
        </w:rPr>
        <w:t xml:space="preserve"> </w:t>
      </w:r>
      <w:r>
        <w:t>courses</w:t>
      </w:r>
      <w:r>
        <w:rPr>
          <w:spacing w:val="-3"/>
        </w:rPr>
        <w:t xml:space="preserve"> </w:t>
      </w:r>
      <w:r>
        <w:t>and</w:t>
      </w:r>
      <w:r>
        <w:rPr>
          <w:spacing w:val="-3"/>
        </w:rPr>
        <w:t xml:space="preserve"> </w:t>
      </w:r>
      <w:r>
        <w:t>degrees. LACC offers a Haitian Studies Certificate, which require</w:t>
      </w:r>
      <w:r>
        <w:t>s at least 6 of 18</w:t>
      </w:r>
      <w:r>
        <w:rPr>
          <w:spacing w:val="-1"/>
        </w:rPr>
        <w:t xml:space="preserve"> </w:t>
      </w:r>
      <w:r>
        <w:t>credit hours in Haitian Creole language and proficiency at the intermediate level or above, and collaborates with other NRCs in support of its FLAS-approved Haitian Summer Institute and Study Abroad, the only program of its kind in the U</w:t>
      </w:r>
      <w:r>
        <w:t>S. Now in its 25th year, the Institute has broadened its impact and expanded</w:t>
      </w:r>
      <w:r>
        <w:rPr>
          <w:spacing w:val="-3"/>
        </w:rPr>
        <w:t xml:space="preserve"> </w:t>
      </w:r>
      <w:r>
        <w:t>access</w:t>
      </w:r>
      <w:r>
        <w:rPr>
          <w:spacing w:val="-3"/>
        </w:rPr>
        <w:t xml:space="preserve"> </w:t>
      </w:r>
      <w:r>
        <w:t>through</w:t>
      </w:r>
      <w:r>
        <w:rPr>
          <w:spacing w:val="-3"/>
        </w:rPr>
        <w:t xml:space="preserve"> </w:t>
      </w:r>
      <w:r>
        <w:t>high-quality</w:t>
      </w:r>
      <w:r>
        <w:rPr>
          <w:spacing w:val="-4"/>
        </w:rPr>
        <w:t xml:space="preserve"> </w:t>
      </w:r>
      <w:r>
        <w:t>synchronous</w:t>
      </w:r>
      <w:r>
        <w:rPr>
          <w:spacing w:val="-4"/>
        </w:rPr>
        <w:t xml:space="preserve"> </w:t>
      </w:r>
      <w:r>
        <w:t>online</w:t>
      </w:r>
      <w:r>
        <w:rPr>
          <w:spacing w:val="-4"/>
        </w:rPr>
        <w:t xml:space="preserve"> </w:t>
      </w:r>
      <w:r>
        <w:t>instruction,</w:t>
      </w:r>
      <w:r>
        <w:rPr>
          <w:spacing w:val="-3"/>
        </w:rPr>
        <w:t xml:space="preserve"> </w:t>
      </w:r>
      <w:r>
        <w:t>training</w:t>
      </w:r>
      <w:r>
        <w:rPr>
          <w:spacing w:val="-3"/>
        </w:rPr>
        <w:t xml:space="preserve"> </w:t>
      </w:r>
      <w:r>
        <w:t>students</w:t>
      </w:r>
      <w:r>
        <w:rPr>
          <w:spacing w:val="-4"/>
        </w:rPr>
        <w:t xml:space="preserve"> </w:t>
      </w:r>
      <w:r>
        <w:t>from</w:t>
      </w:r>
      <w:r>
        <w:rPr>
          <w:spacing w:val="-3"/>
        </w:rPr>
        <w:t xml:space="preserve"> </w:t>
      </w:r>
      <w:r>
        <w:t xml:space="preserve">103 (up 47% from 2017) colleges and universities, K-12 teachers, professors, government officials and professionals from across the globe. </w:t>
      </w:r>
      <w:r>
        <w:rPr>
          <w:b/>
        </w:rPr>
        <w:t xml:space="preserve">Table B.1 </w:t>
      </w:r>
      <w:r>
        <w:t>details language levels, sections and enrollments in FIU Spanish, Portuguese, Haitian Creole, Quechua and Q</w:t>
      </w:r>
      <w:r>
        <w:t xml:space="preserve">uichua courses </w:t>
      </w:r>
      <w:r>
        <w:rPr>
          <w:b/>
        </w:rPr>
        <w:t>(Appendix D)</w:t>
      </w:r>
      <w:r>
        <w:t xml:space="preserve">. As </w:t>
      </w:r>
      <w:r>
        <w:rPr>
          <w:b/>
        </w:rPr>
        <w:t xml:space="preserve">Table B.2 </w:t>
      </w:r>
      <w:r>
        <w:t>shows, undergraduate enrollment in LAC-related Modern Languages courses totaled 3001</w:t>
      </w:r>
      <w:r>
        <w:rPr>
          <w:spacing w:val="-2"/>
        </w:rPr>
        <w:t xml:space="preserve"> </w:t>
      </w:r>
      <w:r>
        <w:t>in 2020-21, with especially strong growth in Language Sections</w:t>
      </w:r>
    </w:p>
    <w:p w14:paraId="3061F39C" w14:textId="77777777" w:rsidR="007178EE" w:rsidRDefault="007178EE">
      <w:pPr>
        <w:spacing w:line="480" w:lineRule="auto"/>
        <w:sectPr w:rsidR="007178EE">
          <w:pgSz w:w="12240" w:h="15840"/>
          <w:pgMar w:top="1360" w:right="680" w:bottom="1260" w:left="0" w:header="666" w:footer="1061" w:gutter="0"/>
          <w:cols w:space="720"/>
        </w:sectPr>
      </w:pPr>
    </w:p>
    <w:p w14:paraId="3061F39D" w14:textId="77777777" w:rsidR="007178EE" w:rsidRDefault="0069740C">
      <w:pPr>
        <w:pStyle w:val="BodyText"/>
        <w:spacing w:before="80" w:line="480" w:lineRule="auto"/>
        <w:ind w:right="855"/>
        <w:rPr>
          <w:b/>
        </w:rPr>
      </w:pPr>
      <w:r>
        <w:lastRenderedPageBreak/>
        <w:t>Offered</w:t>
      </w:r>
      <w:r>
        <w:rPr>
          <w:spacing w:val="-2"/>
        </w:rPr>
        <w:t xml:space="preserve"> </w:t>
      </w:r>
      <w:r>
        <w:t>(+18%),</w:t>
      </w:r>
      <w:r>
        <w:rPr>
          <w:spacing w:val="-2"/>
        </w:rPr>
        <w:t xml:space="preserve"> </w:t>
      </w:r>
      <w:r>
        <w:t>overall</w:t>
      </w:r>
      <w:r>
        <w:rPr>
          <w:spacing w:val="-2"/>
        </w:rPr>
        <w:t xml:space="preserve"> </w:t>
      </w:r>
      <w:r>
        <w:t>Number of</w:t>
      </w:r>
      <w:r>
        <w:rPr>
          <w:spacing w:val="-2"/>
        </w:rPr>
        <w:t xml:space="preserve"> </w:t>
      </w:r>
      <w:r>
        <w:t>Students</w:t>
      </w:r>
      <w:r>
        <w:rPr>
          <w:spacing w:val="-2"/>
        </w:rPr>
        <w:t xml:space="preserve"> </w:t>
      </w:r>
      <w:r>
        <w:t>Enrolled</w:t>
      </w:r>
      <w:r>
        <w:rPr>
          <w:spacing w:val="-2"/>
        </w:rPr>
        <w:t xml:space="preserve"> </w:t>
      </w:r>
      <w:r>
        <w:t>in</w:t>
      </w:r>
      <w:r>
        <w:rPr>
          <w:spacing w:val="-2"/>
        </w:rPr>
        <w:t xml:space="preserve"> </w:t>
      </w:r>
      <w:r>
        <w:t>LCTLs</w:t>
      </w:r>
      <w:r>
        <w:rPr>
          <w:spacing w:val="-1"/>
        </w:rPr>
        <w:t xml:space="preserve"> </w:t>
      </w:r>
      <w:r>
        <w:t>(+42%),</w:t>
      </w:r>
      <w:r>
        <w:rPr>
          <w:spacing w:val="-1"/>
        </w:rPr>
        <w:t xml:space="preserve"> </w:t>
      </w:r>
      <w:r>
        <w:t>overall</w:t>
      </w:r>
      <w:r>
        <w:rPr>
          <w:spacing w:val="-1"/>
        </w:rPr>
        <w:t xml:space="preserve"> </w:t>
      </w:r>
      <w:r>
        <w:t>Quechua</w:t>
      </w:r>
      <w:r>
        <w:rPr>
          <w:spacing w:val="-1"/>
        </w:rPr>
        <w:t xml:space="preserve"> </w:t>
      </w:r>
      <w:r>
        <w:t>and Quichua Enrollments (+367%), Haitian Creole Enrollments (+111%), and Portuguese Enrollments</w:t>
      </w:r>
      <w:r>
        <w:rPr>
          <w:spacing w:val="-4"/>
        </w:rPr>
        <w:t xml:space="preserve"> </w:t>
      </w:r>
      <w:r>
        <w:t>(11%)</w:t>
      </w:r>
      <w:r>
        <w:rPr>
          <w:spacing w:val="-4"/>
        </w:rPr>
        <w:t xml:space="preserve"> </w:t>
      </w:r>
      <w:r>
        <w:t>when</w:t>
      </w:r>
      <w:r>
        <w:rPr>
          <w:spacing w:val="-4"/>
        </w:rPr>
        <w:t xml:space="preserve"> </w:t>
      </w:r>
      <w:r>
        <w:t>compared</w:t>
      </w:r>
      <w:r>
        <w:rPr>
          <w:spacing w:val="-4"/>
        </w:rPr>
        <w:t xml:space="preserve"> </w:t>
      </w:r>
      <w:r>
        <w:t>to</w:t>
      </w:r>
      <w:r>
        <w:rPr>
          <w:spacing w:val="-4"/>
        </w:rPr>
        <w:t xml:space="preserve"> </w:t>
      </w:r>
      <w:r>
        <w:t>2019-20.</w:t>
      </w:r>
      <w:r>
        <w:rPr>
          <w:spacing w:val="-4"/>
        </w:rPr>
        <w:t xml:space="preserve"> </w:t>
      </w:r>
      <w:r>
        <w:rPr>
          <w:b/>
        </w:rPr>
        <w:t>Advanced</w:t>
      </w:r>
      <w:r>
        <w:rPr>
          <w:b/>
          <w:spacing w:val="-2"/>
        </w:rPr>
        <w:t xml:space="preserve"> </w:t>
      </w:r>
      <w:r>
        <w:rPr>
          <w:b/>
        </w:rPr>
        <w:t>Language</w:t>
      </w:r>
      <w:r>
        <w:rPr>
          <w:b/>
          <w:spacing w:val="-2"/>
        </w:rPr>
        <w:t xml:space="preserve"> </w:t>
      </w:r>
      <w:r>
        <w:rPr>
          <w:b/>
        </w:rPr>
        <w:t>Training.</w:t>
      </w:r>
      <w:r>
        <w:rPr>
          <w:b/>
          <w:spacing w:val="-5"/>
        </w:rPr>
        <w:t xml:space="preserve"> </w:t>
      </w:r>
      <w:r>
        <w:t>FIU</w:t>
      </w:r>
      <w:r>
        <w:rPr>
          <w:spacing w:val="-4"/>
        </w:rPr>
        <w:t xml:space="preserve"> </w:t>
      </w:r>
      <w:r>
        <w:t>offers</w:t>
      </w:r>
      <w:r>
        <w:rPr>
          <w:spacing w:val="-4"/>
        </w:rPr>
        <w:t xml:space="preserve"> </w:t>
      </w:r>
      <w:r>
        <w:t>up to 5 levels of training in Spanish, Portuguese and Ha</w:t>
      </w:r>
      <w:r>
        <w:t xml:space="preserve">itian Creole, and in Quechua via its synchronous Distance Learning partner, Centro Tinku, on demand </w:t>
      </w:r>
      <w:r>
        <w:rPr>
          <w:b/>
        </w:rPr>
        <w:t>(see note in Table B.1).</w:t>
      </w:r>
    </w:p>
    <w:p w14:paraId="3061F39E" w14:textId="77777777" w:rsidR="007178EE" w:rsidRDefault="0069740C">
      <w:pPr>
        <w:tabs>
          <w:tab w:val="left" w:pos="7311"/>
        </w:tabs>
        <w:spacing w:line="229" w:lineRule="exact"/>
        <w:ind w:left="1440"/>
        <w:rPr>
          <w:b/>
          <w:sz w:val="20"/>
        </w:rPr>
      </w:pPr>
      <w:r>
        <w:rPr>
          <w:b/>
          <w:sz w:val="20"/>
        </w:rPr>
        <w:t>Table</w:t>
      </w:r>
      <w:r>
        <w:rPr>
          <w:b/>
          <w:spacing w:val="-3"/>
          <w:sz w:val="20"/>
        </w:rPr>
        <w:t xml:space="preserve"> </w:t>
      </w:r>
      <w:r>
        <w:rPr>
          <w:b/>
          <w:sz w:val="20"/>
        </w:rPr>
        <w:t>B.1.</w:t>
      </w:r>
      <w:r>
        <w:rPr>
          <w:b/>
          <w:spacing w:val="-2"/>
          <w:sz w:val="20"/>
        </w:rPr>
        <w:t xml:space="preserve"> </w:t>
      </w:r>
      <w:r>
        <w:rPr>
          <w:b/>
          <w:sz w:val="20"/>
        </w:rPr>
        <w:t>FIU</w:t>
      </w:r>
      <w:r>
        <w:rPr>
          <w:b/>
          <w:spacing w:val="-2"/>
          <w:sz w:val="20"/>
        </w:rPr>
        <w:t xml:space="preserve"> </w:t>
      </w:r>
      <w:r>
        <w:rPr>
          <w:b/>
          <w:sz w:val="20"/>
        </w:rPr>
        <w:t>LAC</w:t>
      </w:r>
      <w:r>
        <w:rPr>
          <w:b/>
          <w:spacing w:val="-3"/>
          <w:sz w:val="20"/>
        </w:rPr>
        <w:t xml:space="preserve"> </w:t>
      </w:r>
      <w:r>
        <w:rPr>
          <w:b/>
          <w:sz w:val="20"/>
        </w:rPr>
        <w:t>Language</w:t>
      </w:r>
      <w:r>
        <w:rPr>
          <w:b/>
          <w:spacing w:val="-2"/>
          <w:sz w:val="20"/>
        </w:rPr>
        <w:t xml:space="preserve"> Instruction,</w:t>
      </w:r>
      <w:r>
        <w:rPr>
          <w:b/>
          <w:sz w:val="20"/>
        </w:rPr>
        <w:tab/>
        <w:t>Table</w:t>
      </w:r>
      <w:r>
        <w:rPr>
          <w:b/>
          <w:spacing w:val="-4"/>
          <w:sz w:val="20"/>
        </w:rPr>
        <w:t xml:space="preserve"> </w:t>
      </w:r>
      <w:r>
        <w:rPr>
          <w:b/>
          <w:sz w:val="20"/>
        </w:rPr>
        <w:t>B.2.</w:t>
      </w:r>
      <w:r>
        <w:rPr>
          <w:b/>
          <w:spacing w:val="-2"/>
          <w:sz w:val="20"/>
        </w:rPr>
        <w:t xml:space="preserve"> </w:t>
      </w:r>
      <w:r>
        <w:rPr>
          <w:b/>
          <w:sz w:val="20"/>
        </w:rPr>
        <w:t>LAC</w:t>
      </w:r>
      <w:r>
        <w:rPr>
          <w:b/>
          <w:spacing w:val="-2"/>
          <w:sz w:val="20"/>
        </w:rPr>
        <w:t xml:space="preserve"> </w:t>
      </w:r>
      <w:r>
        <w:rPr>
          <w:b/>
          <w:sz w:val="20"/>
        </w:rPr>
        <w:t>Language</w:t>
      </w:r>
      <w:r>
        <w:rPr>
          <w:b/>
          <w:spacing w:val="-1"/>
          <w:sz w:val="20"/>
        </w:rPr>
        <w:t xml:space="preserve"> </w:t>
      </w:r>
      <w:r>
        <w:rPr>
          <w:b/>
          <w:spacing w:val="-2"/>
          <w:sz w:val="20"/>
        </w:rPr>
        <w:t>Enrollments</w:t>
      </w:r>
    </w:p>
    <w:p w14:paraId="3061F39F" w14:textId="6CB285E6" w:rsidR="007178EE" w:rsidRDefault="0069740C">
      <w:pPr>
        <w:tabs>
          <w:tab w:val="left" w:pos="7310"/>
        </w:tabs>
        <w:ind w:left="1440"/>
        <w:rPr>
          <w:b/>
          <w:sz w:val="20"/>
        </w:rPr>
      </w:pPr>
      <w:r>
        <w:rPr>
          <w:noProof/>
        </w:rPr>
        <mc:AlternateContent>
          <mc:Choice Requires="wps">
            <w:drawing>
              <wp:anchor distT="0" distB="0" distL="114300" distR="114300" simplePos="0" relativeHeight="251656704" behindDoc="0" locked="0" layoutInCell="1" allowOverlap="1" wp14:anchorId="3061F5C5" wp14:editId="6C1B41A7">
                <wp:simplePos x="0" y="0"/>
                <wp:positionH relativeFrom="page">
                  <wp:posOffset>4277360</wp:posOffset>
                </wp:positionH>
                <wp:positionV relativeFrom="paragraph">
                  <wp:posOffset>228600</wp:posOffset>
                </wp:positionV>
                <wp:extent cx="2886075" cy="4326890"/>
                <wp:effectExtent l="0" t="0" r="0" b="0"/>
                <wp:wrapNone/>
                <wp:docPr id="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32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5"/>
                              <w:gridCol w:w="810"/>
                              <w:gridCol w:w="1530"/>
                            </w:tblGrid>
                            <w:tr w:rsidR="007178EE" w14:paraId="3061F5D8" w14:textId="77777777">
                              <w:trPr>
                                <w:trHeight w:val="620"/>
                              </w:trPr>
                              <w:tc>
                                <w:tcPr>
                                  <w:tcW w:w="2065" w:type="dxa"/>
                                  <w:shd w:val="clear" w:color="auto" w:fill="538DD4"/>
                                </w:tcPr>
                                <w:p w14:paraId="3061F5D5" w14:textId="77777777" w:rsidR="007178EE" w:rsidRDefault="007178EE">
                                  <w:pPr>
                                    <w:pStyle w:val="TableParagraph"/>
                                    <w:spacing w:before="0"/>
                                    <w:ind w:left="0"/>
                                    <w:rPr>
                                      <w:sz w:val="20"/>
                                    </w:rPr>
                                  </w:pPr>
                                </w:p>
                              </w:tc>
                              <w:tc>
                                <w:tcPr>
                                  <w:tcW w:w="810" w:type="dxa"/>
                                  <w:shd w:val="clear" w:color="auto" w:fill="538DD4"/>
                                </w:tcPr>
                                <w:p w14:paraId="3061F5D6" w14:textId="77777777" w:rsidR="007178EE" w:rsidRDefault="0069740C">
                                  <w:pPr>
                                    <w:pStyle w:val="TableParagraph"/>
                                    <w:ind w:left="127" w:right="110"/>
                                    <w:jc w:val="center"/>
                                    <w:rPr>
                                      <w:b/>
                                      <w:sz w:val="20"/>
                                    </w:rPr>
                                  </w:pPr>
                                  <w:r>
                                    <w:rPr>
                                      <w:b/>
                                      <w:color w:val="FFFFFF"/>
                                      <w:spacing w:val="-2"/>
                                      <w:sz w:val="20"/>
                                    </w:rPr>
                                    <w:t>Level</w:t>
                                  </w:r>
                                </w:p>
                              </w:tc>
                              <w:tc>
                                <w:tcPr>
                                  <w:tcW w:w="1530" w:type="dxa"/>
                                  <w:shd w:val="clear" w:color="auto" w:fill="538DD4"/>
                                </w:tcPr>
                                <w:p w14:paraId="3061F5D7" w14:textId="77777777" w:rsidR="007178EE" w:rsidRDefault="0069740C">
                                  <w:pPr>
                                    <w:pStyle w:val="TableParagraph"/>
                                    <w:ind w:left="274" w:hanging="167"/>
                                    <w:rPr>
                                      <w:b/>
                                      <w:sz w:val="20"/>
                                    </w:rPr>
                                  </w:pPr>
                                  <w:r>
                                    <w:rPr>
                                      <w:b/>
                                      <w:color w:val="FFFFFF"/>
                                      <w:spacing w:val="-2"/>
                                      <w:sz w:val="20"/>
                                    </w:rPr>
                                    <w:t>Undergraduate Enrollment</w:t>
                                  </w:r>
                                </w:p>
                              </w:tc>
                            </w:tr>
                            <w:tr w:rsidR="007178EE" w14:paraId="3061F5DC" w14:textId="77777777">
                              <w:trPr>
                                <w:trHeight w:val="389"/>
                              </w:trPr>
                              <w:tc>
                                <w:tcPr>
                                  <w:tcW w:w="2065" w:type="dxa"/>
                                  <w:vMerge w:val="restart"/>
                                </w:tcPr>
                                <w:p w14:paraId="3061F5D9" w14:textId="77777777" w:rsidR="007178EE" w:rsidRDefault="0069740C">
                                  <w:pPr>
                                    <w:pStyle w:val="TableParagraph"/>
                                    <w:rPr>
                                      <w:b/>
                                      <w:sz w:val="20"/>
                                    </w:rPr>
                                  </w:pPr>
                                  <w:r>
                                    <w:rPr>
                                      <w:b/>
                                      <w:spacing w:val="-2"/>
                                      <w:sz w:val="20"/>
                                    </w:rPr>
                                    <w:t>Portuguese</w:t>
                                  </w:r>
                                </w:p>
                              </w:tc>
                              <w:tc>
                                <w:tcPr>
                                  <w:tcW w:w="810" w:type="dxa"/>
                                </w:tcPr>
                                <w:p w14:paraId="3061F5DA" w14:textId="77777777" w:rsidR="007178EE" w:rsidRDefault="0069740C">
                                  <w:pPr>
                                    <w:pStyle w:val="TableParagraph"/>
                                    <w:ind w:left="127" w:right="110"/>
                                    <w:jc w:val="center"/>
                                    <w:rPr>
                                      <w:sz w:val="20"/>
                                    </w:rPr>
                                  </w:pPr>
                                  <w:r>
                                    <w:rPr>
                                      <w:spacing w:val="-2"/>
                                      <w:sz w:val="20"/>
                                    </w:rPr>
                                    <w:t>Lower</w:t>
                                  </w:r>
                                </w:p>
                              </w:tc>
                              <w:tc>
                                <w:tcPr>
                                  <w:tcW w:w="1530" w:type="dxa"/>
                                </w:tcPr>
                                <w:p w14:paraId="3061F5DB" w14:textId="77777777" w:rsidR="007178EE" w:rsidRDefault="0069740C">
                                  <w:pPr>
                                    <w:pStyle w:val="TableParagraph"/>
                                    <w:ind w:left="523" w:right="505"/>
                                    <w:jc w:val="center"/>
                                    <w:rPr>
                                      <w:sz w:val="20"/>
                                    </w:rPr>
                                  </w:pPr>
                                  <w:r>
                                    <w:rPr>
                                      <w:spacing w:val="-5"/>
                                      <w:sz w:val="20"/>
                                    </w:rPr>
                                    <w:t>266</w:t>
                                  </w:r>
                                </w:p>
                              </w:tc>
                            </w:tr>
                            <w:tr w:rsidR="007178EE" w14:paraId="3061F5E0" w14:textId="77777777">
                              <w:trPr>
                                <w:trHeight w:val="390"/>
                              </w:trPr>
                              <w:tc>
                                <w:tcPr>
                                  <w:tcW w:w="2065" w:type="dxa"/>
                                  <w:vMerge/>
                                  <w:tcBorders>
                                    <w:top w:val="nil"/>
                                  </w:tcBorders>
                                </w:tcPr>
                                <w:p w14:paraId="3061F5DD" w14:textId="77777777" w:rsidR="007178EE" w:rsidRDefault="007178EE">
                                  <w:pPr>
                                    <w:rPr>
                                      <w:sz w:val="2"/>
                                      <w:szCs w:val="2"/>
                                    </w:rPr>
                                  </w:pPr>
                                </w:p>
                              </w:tc>
                              <w:tc>
                                <w:tcPr>
                                  <w:tcW w:w="810" w:type="dxa"/>
                                </w:tcPr>
                                <w:p w14:paraId="3061F5DE" w14:textId="77777777" w:rsidR="007178EE" w:rsidRDefault="0069740C">
                                  <w:pPr>
                                    <w:pStyle w:val="TableParagraph"/>
                                    <w:ind w:left="127" w:right="108"/>
                                    <w:jc w:val="center"/>
                                    <w:rPr>
                                      <w:sz w:val="20"/>
                                    </w:rPr>
                                  </w:pPr>
                                  <w:r>
                                    <w:rPr>
                                      <w:spacing w:val="-2"/>
                                      <w:sz w:val="20"/>
                                    </w:rPr>
                                    <w:t>Upper</w:t>
                                  </w:r>
                                </w:p>
                              </w:tc>
                              <w:tc>
                                <w:tcPr>
                                  <w:tcW w:w="1530" w:type="dxa"/>
                                </w:tcPr>
                                <w:p w14:paraId="3061F5DF" w14:textId="77777777" w:rsidR="007178EE" w:rsidRDefault="0069740C">
                                  <w:pPr>
                                    <w:pStyle w:val="TableParagraph"/>
                                    <w:ind w:left="523" w:right="505"/>
                                    <w:jc w:val="center"/>
                                    <w:rPr>
                                      <w:sz w:val="20"/>
                                    </w:rPr>
                                  </w:pPr>
                                  <w:r>
                                    <w:rPr>
                                      <w:spacing w:val="-5"/>
                                      <w:sz w:val="20"/>
                                    </w:rPr>
                                    <w:t>43</w:t>
                                  </w:r>
                                </w:p>
                              </w:tc>
                            </w:tr>
                            <w:tr w:rsidR="007178EE" w14:paraId="3061F5E4" w14:textId="77777777">
                              <w:trPr>
                                <w:trHeight w:val="390"/>
                              </w:trPr>
                              <w:tc>
                                <w:tcPr>
                                  <w:tcW w:w="2065" w:type="dxa"/>
                                  <w:vMerge/>
                                  <w:tcBorders>
                                    <w:top w:val="nil"/>
                                  </w:tcBorders>
                                </w:tcPr>
                                <w:p w14:paraId="3061F5E1" w14:textId="77777777" w:rsidR="007178EE" w:rsidRDefault="007178EE">
                                  <w:pPr>
                                    <w:rPr>
                                      <w:sz w:val="2"/>
                                      <w:szCs w:val="2"/>
                                    </w:rPr>
                                  </w:pPr>
                                </w:p>
                              </w:tc>
                              <w:tc>
                                <w:tcPr>
                                  <w:tcW w:w="810" w:type="dxa"/>
                                </w:tcPr>
                                <w:p w14:paraId="3061F5E2" w14:textId="77777777" w:rsidR="007178EE" w:rsidRDefault="0069740C">
                                  <w:pPr>
                                    <w:pStyle w:val="TableParagraph"/>
                                    <w:ind w:left="127" w:right="109"/>
                                    <w:jc w:val="center"/>
                                    <w:rPr>
                                      <w:b/>
                                      <w:sz w:val="20"/>
                                    </w:rPr>
                                  </w:pPr>
                                  <w:r>
                                    <w:rPr>
                                      <w:b/>
                                      <w:spacing w:val="-2"/>
                                      <w:sz w:val="20"/>
                                    </w:rPr>
                                    <w:t>Total</w:t>
                                  </w:r>
                                </w:p>
                              </w:tc>
                              <w:tc>
                                <w:tcPr>
                                  <w:tcW w:w="1530" w:type="dxa"/>
                                </w:tcPr>
                                <w:p w14:paraId="3061F5E3" w14:textId="77777777" w:rsidR="007178EE" w:rsidRDefault="0069740C">
                                  <w:pPr>
                                    <w:pStyle w:val="TableParagraph"/>
                                    <w:ind w:left="523" w:right="505"/>
                                    <w:jc w:val="center"/>
                                    <w:rPr>
                                      <w:b/>
                                      <w:sz w:val="20"/>
                                    </w:rPr>
                                  </w:pPr>
                                  <w:r>
                                    <w:rPr>
                                      <w:b/>
                                      <w:spacing w:val="-5"/>
                                      <w:sz w:val="20"/>
                                    </w:rPr>
                                    <w:t>309</w:t>
                                  </w:r>
                                </w:p>
                              </w:tc>
                            </w:tr>
                            <w:tr w:rsidR="007178EE" w14:paraId="3061F5E8" w14:textId="77777777">
                              <w:trPr>
                                <w:trHeight w:val="389"/>
                              </w:trPr>
                              <w:tc>
                                <w:tcPr>
                                  <w:tcW w:w="2065" w:type="dxa"/>
                                  <w:vMerge w:val="restart"/>
                                </w:tcPr>
                                <w:p w14:paraId="3061F5E5" w14:textId="77777777" w:rsidR="007178EE" w:rsidRDefault="0069740C">
                                  <w:pPr>
                                    <w:pStyle w:val="TableParagraph"/>
                                    <w:rPr>
                                      <w:b/>
                                      <w:sz w:val="20"/>
                                    </w:rPr>
                                  </w:pPr>
                                  <w:r>
                                    <w:rPr>
                                      <w:b/>
                                      <w:sz w:val="20"/>
                                    </w:rPr>
                                    <w:t>Haitian</w:t>
                                  </w:r>
                                  <w:r>
                                    <w:rPr>
                                      <w:b/>
                                      <w:spacing w:val="-7"/>
                                      <w:sz w:val="20"/>
                                    </w:rPr>
                                    <w:t xml:space="preserve"> </w:t>
                                  </w:r>
                                  <w:r>
                                    <w:rPr>
                                      <w:b/>
                                      <w:spacing w:val="-2"/>
                                      <w:sz w:val="20"/>
                                    </w:rPr>
                                    <w:t>Creole</w:t>
                                  </w:r>
                                </w:p>
                              </w:tc>
                              <w:tc>
                                <w:tcPr>
                                  <w:tcW w:w="810" w:type="dxa"/>
                                </w:tcPr>
                                <w:p w14:paraId="3061F5E6" w14:textId="77777777" w:rsidR="007178EE" w:rsidRDefault="0069740C">
                                  <w:pPr>
                                    <w:pStyle w:val="TableParagraph"/>
                                    <w:ind w:left="127" w:right="110"/>
                                    <w:jc w:val="center"/>
                                    <w:rPr>
                                      <w:sz w:val="20"/>
                                    </w:rPr>
                                  </w:pPr>
                                  <w:r>
                                    <w:rPr>
                                      <w:spacing w:val="-2"/>
                                      <w:sz w:val="20"/>
                                    </w:rPr>
                                    <w:t>Lower</w:t>
                                  </w:r>
                                </w:p>
                              </w:tc>
                              <w:tc>
                                <w:tcPr>
                                  <w:tcW w:w="1530" w:type="dxa"/>
                                </w:tcPr>
                                <w:p w14:paraId="3061F5E7" w14:textId="77777777" w:rsidR="007178EE" w:rsidRDefault="0069740C">
                                  <w:pPr>
                                    <w:pStyle w:val="TableParagraph"/>
                                    <w:ind w:left="523" w:right="505"/>
                                    <w:jc w:val="center"/>
                                    <w:rPr>
                                      <w:sz w:val="20"/>
                                    </w:rPr>
                                  </w:pPr>
                                  <w:r>
                                    <w:rPr>
                                      <w:spacing w:val="-5"/>
                                      <w:sz w:val="20"/>
                                    </w:rPr>
                                    <w:t>45</w:t>
                                  </w:r>
                                </w:p>
                              </w:tc>
                            </w:tr>
                            <w:tr w:rsidR="007178EE" w14:paraId="3061F5EC" w14:textId="77777777">
                              <w:trPr>
                                <w:trHeight w:val="390"/>
                              </w:trPr>
                              <w:tc>
                                <w:tcPr>
                                  <w:tcW w:w="2065" w:type="dxa"/>
                                  <w:vMerge/>
                                  <w:tcBorders>
                                    <w:top w:val="nil"/>
                                  </w:tcBorders>
                                </w:tcPr>
                                <w:p w14:paraId="3061F5E9" w14:textId="77777777" w:rsidR="007178EE" w:rsidRDefault="007178EE">
                                  <w:pPr>
                                    <w:rPr>
                                      <w:sz w:val="2"/>
                                      <w:szCs w:val="2"/>
                                    </w:rPr>
                                  </w:pPr>
                                </w:p>
                              </w:tc>
                              <w:tc>
                                <w:tcPr>
                                  <w:tcW w:w="810" w:type="dxa"/>
                                </w:tcPr>
                                <w:p w14:paraId="3061F5EA" w14:textId="77777777" w:rsidR="007178EE" w:rsidRDefault="0069740C">
                                  <w:pPr>
                                    <w:pStyle w:val="TableParagraph"/>
                                    <w:ind w:left="127" w:right="108"/>
                                    <w:jc w:val="center"/>
                                    <w:rPr>
                                      <w:sz w:val="20"/>
                                    </w:rPr>
                                  </w:pPr>
                                  <w:r>
                                    <w:rPr>
                                      <w:spacing w:val="-2"/>
                                      <w:sz w:val="20"/>
                                    </w:rPr>
                                    <w:t>Upper</w:t>
                                  </w:r>
                                </w:p>
                              </w:tc>
                              <w:tc>
                                <w:tcPr>
                                  <w:tcW w:w="1530" w:type="dxa"/>
                                </w:tcPr>
                                <w:p w14:paraId="3061F5EB" w14:textId="77777777" w:rsidR="007178EE" w:rsidRDefault="0069740C">
                                  <w:pPr>
                                    <w:pStyle w:val="TableParagraph"/>
                                    <w:ind w:left="523" w:right="505"/>
                                    <w:jc w:val="center"/>
                                    <w:rPr>
                                      <w:sz w:val="20"/>
                                    </w:rPr>
                                  </w:pPr>
                                  <w:r>
                                    <w:rPr>
                                      <w:spacing w:val="-5"/>
                                      <w:sz w:val="20"/>
                                    </w:rPr>
                                    <w:t>187</w:t>
                                  </w:r>
                                </w:p>
                              </w:tc>
                            </w:tr>
                            <w:tr w:rsidR="007178EE" w14:paraId="3061F5F0" w14:textId="77777777">
                              <w:trPr>
                                <w:trHeight w:val="390"/>
                              </w:trPr>
                              <w:tc>
                                <w:tcPr>
                                  <w:tcW w:w="2065" w:type="dxa"/>
                                  <w:vMerge/>
                                  <w:tcBorders>
                                    <w:top w:val="nil"/>
                                  </w:tcBorders>
                                </w:tcPr>
                                <w:p w14:paraId="3061F5ED" w14:textId="77777777" w:rsidR="007178EE" w:rsidRDefault="007178EE">
                                  <w:pPr>
                                    <w:rPr>
                                      <w:sz w:val="2"/>
                                      <w:szCs w:val="2"/>
                                    </w:rPr>
                                  </w:pPr>
                                </w:p>
                              </w:tc>
                              <w:tc>
                                <w:tcPr>
                                  <w:tcW w:w="810" w:type="dxa"/>
                                </w:tcPr>
                                <w:p w14:paraId="3061F5EE" w14:textId="77777777" w:rsidR="007178EE" w:rsidRDefault="0069740C">
                                  <w:pPr>
                                    <w:pStyle w:val="TableParagraph"/>
                                    <w:ind w:left="127" w:right="109"/>
                                    <w:jc w:val="center"/>
                                    <w:rPr>
                                      <w:b/>
                                      <w:sz w:val="20"/>
                                    </w:rPr>
                                  </w:pPr>
                                  <w:r>
                                    <w:rPr>
                                      <w:b/>
                                      <w:spacing w:val="-2"/>
                                      <w:sz w:val="20"/>
                                    </w:rPr>
                                    <w:t>Total</w:t>
                                  </w:r>
                                </w:p>
                              </w:tc>
                              <w:tc>
                                <w:tcPr>
                                  <w:tcW w:w="1530" w:type="dxa"/>
                                </w:tcPr>
                                <w:p w14:paraId="3061F5EF" w14:textId="77777777" w:rsidR="007178EE" w:rsidRDefault="0069740C">
                                  <w:pPr>
                                    <w:pStyle w:val="TableParagraph"/>
                                    <w:ind w:left="523" w:right="505"/>
                                    <w:jc w:val="center"/>
                                    <w:rPr>
                                      <w:b/>
                                      <w:sz w:val="20"/>
                                    </w:rPr>
                                  </w:pPr>
                                  <w:r>
                                    <w:rPr>
                                      <w:b/>
                                      <w:spacing w:val="-5"/>
                                      <w:sz w:val="20"/>
                                    </w:rPr>
                                    <w:t>232</w:t>
                                  </w:r>
                                </w:p>
                              </w:tc>
                            </w:tr>
                            <w:tr w:rsidR="007178EE" w14:paraId="3061F5F4" w14:textId="77777777">
                              <w:trPr>
                                <w:trHeight w:val="389"/>
                              </w:trPr>
                              <w:tc>
                                <w:tcPr>
                                  <w:tcW w:w="2065" w:type="dxa"/>
                                  <w:vMerge w:val="restart"/>
                                </w:tcPr>
                                <w:p w14:paraId="3061F5F1" w14:textId="77777777" w:rsidR="007178EE" w:rsidRDefault="0069740C">
                                  <w:pPr>
                                    <w:pStyle w:val="TableParagraph"/>
                                    <w:ind w:right="974"/>
                                    <w:rPr>
                                      <w:b/>
                                      <w:sz w:val="20"/>
                                    </w:rPr>
                                  </w:pPr>
                                  <w:r>
                                    <w:rPr>
                                      <w:b/>
                                      <w:sz w:val="20"/>
                                    </w:rPr>
                                    <w:t>Quechua</w:t>
                                  </w:r>
                                  <w:r>
                                    <w:rPr>
                                      <w:b/>
                                      <w:spacing w:val="-13"/>
                                      <w:sz w:val="20"/>
                                    </w:rPr>
                                    <w:t xml:space="preserve"> </w:t>
                                  </w:r>
                                  <w:r>
                                    <w:rPr>
                                      <w:b/>
                                      <w:sz w:val="20"/>
                                    </w:rPr>
                                    <w:t xml:space="preserve">&amp; </w:t>
                                  </w:r>
                                  <w:r>
                                    <w:rPr>
                                      <w:b/>
                                      <w:spacing w:val="-2"/>
                                      <w:sz w:val="20"/>
                                    </w:rPr>
                                    <w:t>Quichua</w:t>
                                  </w:r>
                                </w:p>
                              </w:tc>
                              <w:tc>
                                <w:tcPr>
                                  <w:tcW w:w="810" w:type="dxa"/>
                                </w:tcPr>
                                <w:p w14:paraId="3061F5F2" w14:textId="77777777" w:rsidR="007178EE" w:rsidRDefault="0069740C">
                                  <w:pPr>
                                    <w:pStyle w:val="TableParagraph"/>
                                    <w:ind w:left="127" w:right="110"/>
                                    <w:jc w:val="center"/>
                                    <w:rPr>
                                      <w:sz w:val="20"/>
                                    </w:rPr>
                                  </w:pPr>
                                  <w:r>
                                    <w:rPr>
                                      <w:spacing w:val="-2"/>
                                      <w:sz w:val="20"/>
                                    </w:rPr>
                                    <w:t>Lower</w:t>
                                  </w:r>
                                </w:p>
                              </w:tc>
                              <w:tc>
                                <w:tcPr>
                                  <w:tcW w:w="1530" w:type="dxa"/>
                                </w:tcPr>
                                <w:p w14:paraId="3061F5F3" w14:textId="77777777" w:rsidR="007178EE" w:rsidRDefault="0069740C">
                                  <w:pPr>
                                    <w:pStyle w:val="TableParagraph"/>
                                    <w:ind w:left="523" w:right="505"/>
                                    <w:jc w:val="center"/>
                                    <w:rPr>
                                      <w:sz w:val="20"/>
                                    </w:rPr>
                                  </w:pPr>
                                  <w:r>
                                    <w:rPr>
                                      <w:spacing w:val="-5"/>
                                      <w:sz w:val="20"/>
                                    </w:rPr>
                                    <w:t>12</w:t>
                                  </w:r>
                                </w:p>
                              </w:tc>
                            </w:tr>
                            <w:tr w:rsidR="007178EE" w14:paraId="3061F5F8" w14:textId="77777777">
                              <w:trPr>
                                <w:trHeight w:val="390"/>
                              </w:trPr>
                              <w:tc>
                                <w:tcPr>
                                  <w:tcW w:w="2065" w:type="dxa"/>
                                  <w:vMerge/>
                                  <w:tcBorders>
                                    <w:top w:val="nil"/>
                                  </w:tcBorders>
                                </w:tcPr>
                                <w:p w14:paraId="3061F5F5" w14:textId="77777777" w:rsidR="007178EE" w:rsidRDefault="007178EE">
                                  <w:pPr>
                                    <w:rPr>
                                      <w:sz w:val="2"/>
                                      <w:szCs w:val="2"/>
                                    </w:rPr>
                                  </w:pPr>
                                </w:p>
                              </w:tc>
                              <w:tc>
                                <w:tcPr>
                                  <w:tcW w:w="810" w:type="dxa"/>
                                </w:tcPr>
                                <w:p w14:paraId="3061F5F6" w14:textId="77777777" w:rsidR="007178EE" w:rsidRDefault="0069740C">
                                  <w:pPr>
                                    <w:pStyle w:val="TableParagraph"/>
                                    <w:ind w:left="127" w:right="108"/>
                                    <w:jc w:val="center"/>
                                    <w:rPr>
                                      <w:sz w:val="20"/>
                                    </w:rPr>
                                  </w:pPr>
                                  <w:r>
                                    <w:rPr>
                                      <w:spacing w:val="-2"/>
                                      <w:sz w:val="20"/>
                                    </w:rPr>
                                    <w:t>Upper</w:t>
                                  </w:r>
                                </w:p>
                              </w:tc>
                              <w:tc>
                                <w:tcPr>
                                  <w:tcW w:w="1530" w:type="dxa"/>
                                </w:tcPr>
                                <w:p w14:paraId="3061F5F7" w14:textId="77777777" w:rsidR="007178EE" w:rsidRDefault="0069740C">
                                  <w:pPr>
                                    <w:pStyle w:val="TableParagraph"/>
                                    <w:ind w:left="17"/>
                                    <w:jc w:val="center"/>
                                    <w:rPr>
                                      <w:sz w:val="20"/>
                                    </w:rPr>
                                  </w:pPr>
                                  <w:r>
                                    <w:rPr>
                                      <w:sz w:val="20"/>
                                    </w:rPr>
                                    <w:t>2</w:t>
                                  </w:r>
                                </w:p>
                              </w:tc>
                            </w:tr>
                            <w:tr w:rsidR="007178EE" w14:paraId="3061F5FC" w14:textId="77777777">
                              <w:trPr>
                                <w:trHeight w:val="390"/>
                              </w:trPr>
                              <w:tc>
                                <w:tcPr>
                                  <w:tcW w:w="2065" w:type="dxa"/>
                                  <w:vMerge/>
                                  <w:tcBorders>
                                    <w:top w:val="nil"/>
                                  </w:tcBorders>
                                </w:tcPr>
                                <w:p w14:paraId="3061F5F9" w14:textId="77777777" w:rsidR="007178EE" w:rsidRDefault="007178EE">
                                  <w:pPr>
                                    <w:rPr>
                                      <w:sz w:val="2"/>
                                      <w:szCs w:val="2"/>
                                    </w:rPr>
                                  </w:pPr>
                                </w:p>
                              </w:tc>
                              <w:tc>
                                <w:tcPr>
                                  <w:tcW w:w="810" w:type="dxa"/>
                                </w:tcPr>
                                <w:p w14:paraId="3061F5FA" w14:textId="77777777" w:rsidR="007178EE" w:rsidRDefault="0069740C">
                                  <w:pPr>
                                    <w:pStyle w:val="TableParagraph"/>
                                    <w:ind w:left="127" w:right="109"/>
                                    <w:jc w:val="center"/>
                                    <w:rPr>
                                      <w:b/>
                                      <w:sz w:val="20"/>
                                    </w:rPr>
                                  </w:pPr>
                                  <w:r>
                                    <w:rPr>
                                      <w:b/>
                                      <w:spacing w:val="-2"/>
                                      <w:sz w:val="20"/>
                                    </w:rPr>
                                    <w:t>Total</w:t>
                                  </w:r>
                                </w:p>
                              </w:tc>
                              <w:tc>
                                <w:tcPr>
                                  <w:tcW w:w="1530" w:type="dxa"/>
                                </w:tcPr>
                                <w:p w14:paraId="3061F5FB" w14:textId="77777777" w:rsidR="007178EE" w:rsidRDefault="0069740C">
                                  <w:pPr>
                                    <w:pStyle w:val="TableParagraph"/>
                                    <w:ind w:left="523" w:right="505"/>
                                    <w:jc w:val="center"/>
                                    <w:rPr>
                                      <w:b/>
                                      <w:sz w:val="20"/>
                                    </w:rPr>
                                  </w:pPr>
                                  <w:r>
                                    <w:rPr>
                                      <w:b/>
                                      <w:spacing w:val="-5"/>
                                      <w:sz w:val="20"/>
                                    </w:rPr>
                                    <w:t>14</w:t>
                                  </w:r>
                                </w:p>
                              </w:tc>
                            </w:tr>
                            <w:tr w:rsidR="007178EE" w14:paraId="3061F600" w14:textId="77777777">
                              <w:trPr>
                                <w:trHeight w:val="389"/>
                              </w:trPr>
                              <w:tc>
                                <w:tcPr>
                                  <w:tcW w:w="2065" w:type="dxa"/>
                                  <w:vMerge w:val="restart"/>
                                </w:tcPr>
                                <w:p w14:paraId="3061F5FD" w14:textId="77777777" w:rsidR="007178EE" w:rsidRDefault="0069740C">
                                  <w:pPr>
                                    <w:pStyle w:val="TableParagraph"/>
                                    <w:ind w:left="107"/>
                                    <w:rPr>
                                      <w:b/>
                                      <w:sz w:val="20"/>
                                    </w:rPr>
                                  </w:pPr>
                                  <w:r>
                                    <w:rPr>
                                      <w:b/>
                                      <w:spacing w:val="-2"/>
                                      <w:sz w:val="20"/>
                                    </w:rPr>
                                    <w:t>Spanish</w:t>
                                  </w:r>
                                </w:p>
                              </w:tc>
                              <w:tc>
                                <w:tcPr>
                                  <w:tcW w:w="810" w:type="dxa"/>
                                </w:tcPr>
                                <w:p w14:paraId="3061F5FE" w14:textId="77777777" w:rsidR="007178EE" w:rsidRDefault="0069740C">
                                  <w:pPr>
                                    <w:pStyle w:val="TableParagraph"/>
                                    <w:ind w:left="127" w:right="110"/>
                                    <w:jc w:val="center"/>
                                    <w:rPr>
                                      <w:sz w:val="20"/>
                                    </w:rPr>
                                  </w:pPr>
                                  <w:r>
                                    <w:rPr>
                                      <w:spacing w:val="-2"/>
                                      <w:sz w:val="20"/>
                                    </w:rPr>
                                    <w:t>Lower</w:t>
                                  </w:r>
                                </w:p>
                              </w:tc>
                              <w:tc>
                                <w:tcPr>
                                  <w:tcW w:w="1530" w:type="dxa"/>
                                </w:tcPr>
                                <w:p w14:paraId="3061F5FF" w14:textId="77777777" w:rsidR="007178EE" w:rsidRDefault="0069740C">
                                  <w:pPr>
                                    <w:pStyle w:val="TableParagraph"/>
                                    <w:ind w:left="523" w:right="506"/>
                                    <w:jc w:val="center"/>
                                    <w:rPr>
                                      <w:sz w:val="20"/>
                                    </w:rPr>
                                  </w:pPr>
                                  <w:r>
                                    <w:rPr>
                                      <w:spacing w:val="-4"/>
                                      <w:sz w:val="20"/>
                                    </w:rPr>
                                    <w:t>1588</w:t>
                                  </w:r>
                                </w:p>
                              </w:tc>
                            </w:tr>
                            <w:tr w:rsidR="007178EE" w14:paraId="3061F604" w14:textId="77777777">
                              <w:trPr>
                                <w:trHeight w:val="390"/>
                              </w:trPr>
                              <w:tc>
                                <w:tcPr>
                                  <w:tcW w:w="2065" w:type="dxa"/>
                                  <w:vMerge/>
                                  <w:tcBorders>
                                    <w:top w:val="nil"/>
                                  </w:tcBorders>
                                </w:tcPr>
                                <w:p w14:paraId="3061F601" w14:textId="77777777" w:rsidR="007178EE" w:rsidRDefault="007178EE">
                                  <w:pPr>
                                    <w:rPr>
                                      <w:sz w:val="2"/>
                                      <w:szCs w:val="2"/>
                                    </w:rPr>
                                  </w:pPr>
                                </w:p>
                              </w:tc>
                              <w:tc>
                                <w:tcPr>
                                  <w:tcW w:w="810" w:type="dxa"/>
                                </w:tcPr>
                                <w:p w14:paraId="3061F602" w14:textId="77777777" w:rsidR="007178EE" w:rsidRDefault="0069740C">
                                  <w:pPr>
                                    <w:pStyle w:val="TableParagraph"/>
                                    <w:ind w:left="127" w:right="108"/>
                                    <w:jc w:val="center"/>
                                    <w:rPr>
                                      <w:sz w:val="20"/>
                                    </w:rPr>
                                  </w:pPr>
                                  <w:r>
                                    <w:rPr>
                                      <w:spacing w:val="-2"/>
                                      <w:sz w:val="20"/>
                                    </w:rPr>
                                    <w:t>Upper</w:t>
                                  </w:r>
                                </w:p>
                              </w:tc>
                              <w:tc>
                                <w:tcPr>
                                  <w:tcW w:w="1530" w:type="dxa"/>
                                </w:tcPr>
                                <w:p w14:paraId="3061F603" w14:textId="77777777" w:rsidR="007178EE" w:rsidRDefault="0069740C">
                                  <w:pPr>
                                    <w:pStyle w:val="TableParagraph"/>
                                    <w:ind w:left="523" w:right="505"/>
                                    <w:jc w:val="center"/>
                                    <w:rPr>
                                      <w:sz w:val="20"/>
                                    </w:rPr>
                                  </w:pPr>
                                  <w:r>
                                    <w:rPr>
                                      <w:spacing w:val="-5"/>
                                      <w:sz w:val="20"/>
                                    </w:rPr>
                                    <w:t>858</w:t>
                                  </w:r>
                                </w:p>
                              </w:tc>
                            </w:tr>
                            <w:tr w:rsidR="007178EE" w14:paraId="3061F608" w14:textId="77777777">
                              <w:trPr>
                                <w:trHeight w:val="390"/>
                              </w:trPr>
                              <w:tc>
                                <w:tcPr>
                                  <w:tcW w:w="2065" w:type="dxa"/>
                                  <w:vMerge/>
                                  <w:tcBorders>
                                    <w:top w:val="nil"/>
                                  </w:tcBorders>
                                </w:tcPr>
                                <w:p w14:paraId="3061F605" w14:textId="77777777" w:rsidR="007178EE" w:rsidRDefault="007178EE">
                                  <w:pPr>
                                    <w:rPr>
                                      <w:sz w:val="2"/>
                                      <w:szCs w:val="2"/>
                                    </w:rPr>
                                  </w:pPr>
                                </w:p>
                              </w:tc>
                              <w:tc>
                                <w:tcPr>
                                  <w:tcW w:w="810" w:type="dxa"/>
                                </w:tcPr>
                                <w:p w14:paraId="3061F606" w14:textId="77777777" w:rsidR="007178EE" w:rsidRDefault="0069740C">
                                  <w:pPr>
                                    <w:pStyle w:val="TableParagraph"/>
                                    <w:ind w:left="127" w:right="109"/>
                                    <w:jc w:val="center"/>
                                    <w:rPr>
                                      <w:b/>
                                      <w:sz w:val="20"/>
                                    </w:rPr>
                                  </w:pPr>
                                  <w:r>
                                    <w:rPr>
                                      <w:b/>
                                      <w:spacing w:val="-2"/>
                                      <w:sz w:val="20"/>
                                    </w:rPr>
                                    <w:t>Total</w:t>
                                  </w:r>
                                </w:p>
                              </w:tc>
                              <w:tc>
                                <w:tcPr>
                                  <w:tcW w:w="1530" w:type="dxa"/>
                                </w:tcPr>
                                <w:p w14:paraId="3061F607" w14:textId="77777777" w:rsidR="007178EE" w:rsidRDefault="0069740C">
                                  <w:pPr>
                                    <w:pStyle w:val="TableParagraph"/>
                                    <w:ind w:left="523" w:right="506"/>
                                    <w:jc w:val="center"/>
                                    <w:rPr>
                                      <w:b/>
                                      <w:sz w:val="20"/>
                                    </w:rPr>
                                  </w:pPr>
                                  <w:r>
                                    <w:rPr>
                                      <w:b/>
                                      <w:spacing w:val="-4"/>
                                      <w:sz w:val="20"/>
                                    </w:rPr>
                                    <w:t>2446</w:t>
                                  </w:r>
                                </w:p>
                              </w:tc>
                            </w:tr>
                            <w:tr w:rsidR="007178EE" w14:paraId="3061F60F" w14:textId="77777777">
                              <w:trPr>
                                <w:trHeight w:val="1218"/>
                              </w:trPr>
                              <w:tc>
                                <w:tcPr>
                                  <w:tcW w:w="2065" w:type="dxa"/>
                                  <w:shd w:val="clear" w:color="auto" w:fill="538DD4"/>
                                </w:tcPr>
                                <w:p w14:paraId="3061F609" w14:textId="77777777" w:rsidR="007178EE" w:rsidRDefault="0069740C">
                                  <w:pPr>
                                    <w:pStyle w:val="TableParagraph"/>
                                    <w:spacing w:line="276" w:lineRule="auto"/>
                                    <w:rPr>
                                      <w:b/>
                                      <w:sz w:val="20"/>
                                    </w:rPr>
                                  </w:pPr>
                                  <w:r>
                                    <w:rPr>
                                      <w:b/>
                                      <w:color w:val="FFFFFF"/>
                                      <w:sz w:val="20"/>
                                    </w:rPr>
                                    <w:t>Portuguese, Haitian Creole, Quechua &amp; Quichua,</w:t>
                                  </w:r>
                                  <w:r>
                                    <w:rPr>
                                      <w:b/>
                                      <w:color w:val="FFFFFF"/>
                                      <w:spacing w:val="-13"/>
                                      <w:sz w:val="20"/>
                                    </w:rPr>
                                    <w:t xml:space="preserve"> </w:t>
                                  </w:r>
                                  <w:r>
                                    <w:rPr>
                                      <w:b/>
                                      <w:color w:val="FFFFFF"/>
                                      <w:sz w:val="20"/>
                                    </w:rPr>
                                    <w:t>and</w:t>
                                  </w:r>
                                  <w:r>
                                    <w:rPr>
                                      <w:b/>
                                      <w:color w:val="FFFFFF"/>
                                      <w:spacing w:val="-12"/>
                                      <w:sz w:val="20"/>
                                    </w:rPr>
                                    <w:t xml:space="preserve"> </w:t>
                                  </w:r>
                                  <w:r>
                                    <w:rPr>
                                      <w:b/>
                                      <w:color w:val="FFFFFF"/>
                                      <w:sz w:val="20"/>
                                    </w:rPr>
                                    <w:t>Spanish Course Enrollments</w:t>
                                  </w:r>
                                </w:p>
                              </w:tc>
                              <w:tc>
                                <w:tcPr>
                                  <w:tcW w:w="810" w:type="dxa"/>
                                  <w:shd w:val="clear" w:color="auto" w:fill="538DD4"/>
                                </w:tcPr>
                                <w:p w14:paraId="3061F60A" w14:textId="77777777" w:rsidR="007178EE" w:rsidRDefault="007178EE">
                                  <w:pPr>
                                    <w:pStyle w:val="TableParagraph"/>
                                    <w:spacing w:before="11"/>
                                    <w:ind w:left="0"/>
                                    <w:rPr>
                                      <w:sz w:val="32"/>
                                    </w:rPr>
                                  </w:pPr>
                                </w:p>
                                <w:p w14:paraId="3061F60B" w14:textId="77777777" w:rsidR="007178EE" w:rsidRDefault="0069740C">
                                  <w:pPr>
                                    <w:pStyle w:val="TableParagraph"/>
                                    <w:spacing w:before="0"/>
                                    <w:ind w:left="176" w:right="94" w:hanging="57"/>
                                    <w:rPr>
                                      <w:b/>
                                      <w:sz w:val="20"/>
                                    </w:rPr>
                                  </w:pPr>
                                  <w:r>
                                    <w:rPr>
                                      <w:b/>
                                      <w:color w:val="FFFFFF"/>
                                      <w:spacing w:val="-2"/>
                                      <w:sz w:val="20"/>
                                    </w:rPr>
                                    <w:t>Grand Total</w:t>
                                  </w:r>
                                </w:p>
                              </w:tc>
                              <w:tc>
                                <w:tcPr>
                                  <w:tcW w:w="1530" w:type="dxa"/>
                                  <w:shd w:val="clear" w:color="auto" w:fill="538DD4"/>
                                </w:tcPr>
                                <w:p w14:paraId="3061F60C" w14:textId="77777777" w:rsidR="007178EE" w:rsidRDefault="007178EE">
                                  <w:pPr>
                                    <w:pStyle w:val="TableParagraph"/>
                                    <w:spacing w:before="0"/>
                                    <w:ind w:left="0"/>
                                  </w:pPr>
                                </w:p>
                                <w:p w14:paraId="3061F60D" w14:textId="77777777" w:rsidR="007178EE" w:rsidRDefault="007178EE">
                                  <w:pPr>
                                    <w:pStyle w:val="TableParagraph"/>
                                    <w:spacing w:before="0"/>
                                    <w:ind w:left="0"/>
                                    <w:rPr>
                                      <w:sz w:val="21"/>
                                    </w:rPr>
                                  </w:pPr>
                                </w:p>
                                <w:p w14:paraId="3061F60E" w14:textId="77777777" w:rsidR="007178EE" w:rsidRDefault="0069740C">
                                  <w:pPr>
                                    <w:pStyle w:val="TableParagraph"/>
                                    <w:spacing w:before="0"/>
                                    <w:ind w:left="523" w:right="506"/>
                                    <w:jc w:val="center"/>
                                    <w:rPr>
                                      <w:b/>
                                      <w:sz w:val="20"/>
                                    </w:rPr>
                                  </w:pPr>
                                  <w:r>
                                    <w:rPr>
                                      <w:b/>
                                      <w:color w:val="FFFFFF"/>
                                      <w:spacing w:val="-2"/>
                                      <w:sz w:val="20"/>
                                    </w:rPr>
                                    <w:t>3,001</w:t>
                                  </w:r>
                                </w:p>
                              </w:tc>
                            </w:tr>
                          </w:tbl>
                          <w:p w14:paraId="3061F610" w14:textId="77777777" w:rsidR="007178EE" w:rsidRDefault="007178E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1F5C5" id="_x0000_t202" coordsize="21600,21600" o:spt="202" path="m,l,21600r21600,l21600,xe">
                <v:stroke joinstyle="miter"/>
                <v:path gradientshapeok="t" o:connecttype="rect"/>
              </v:shapetype>
              <v:shape id="docshape4" o:spid="_x0000_s1026" type="#_x0000_t202" style="position:absolute;left:0;text-align:left;margin-left:336.8pt;margin-top:18pt;width:227.25pt;height:34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5"/>
                        <w:gridCol w:w="810"/>
                        <w:gridCol w:w="1530"/>
                      </w:tblGrid>
                      <w:tr w:rsidR="007178EE" w14:paraId="3061F5D8" w14:textId="77777777">
                        <w:trPr>
                          <w:trHeight w:val="620"/>
                        </w:trPr>
                        <w:tc>
                          <w:tcPr>
                            <w:tcW w:w="2065" w:type="dxa"/>
                            <w:shd w:val="clear" w:color="auto" w:fill="538DD4"/>
                          </w:tcPr>
                          <w:p w14:paraId="3061F5D5" w14:textId="77777777" w:rsidR="007178EE" w:rsidRDefault="007178EE">
                            <w:pPr>
                              <w:pStyle w:val="TableParagraph"/>
                              <w:spacing w:before="0"/>
                              <w:ind w:left="0"/>
                              <w:rPr>
                                <w:sz w:val="20"/>
                              </w:rPr>
                            </w:pPr>
                          </w:p>
                        </w:tc>
                        <w:tc>
                          <w:tcPr>
                            <w:tcW w:w="810" w:type="dxa"/>
                            <w:shd w:val="clear" w:color="auto" w:fill="538DD4"/>
                          </w:tcPr>
                          <w:p w14:paraId="3061F5D6" w14:textId="77777777" w:rsidR="007178EE" w:rsidRDefault="0069740C">
                            <w:pPr>
                              <w:pStyle w:val="TableParagraph"/>
                              <w:ind w:left="127" w:right="110"/>
                              <w:jc w:val="center"/>
                              <w:rPr>
                                <w:b/>
                                <w:sz w:val="20"/>
                              </w:rPr>
                            </w:pPr>
                            <w:r>
                              <w:rPr>
                                <w:b/>
                                <w:color w:val="FFFFFF"/>
                                <w:spacing w:val="-2"/>
                                <w:sz w:val="20"/>
                              </w:rPr>
                              <w:t>Level</w:t>
                            </w:r>
                          </w:p>
                        </w:tc>
                        <w:tc>
                          <w:tcPr>
                            <w:tcW w:w="1530" w:type="dxa"/>
                            <w:shd w:val="clear" w:color="auto" w:fill="538DD4"/>
                          </w:tcPr>
                          <w:p w14:paraId="3061F5D7" w14:textId="77777777" w:rsidR="007178EE" w:rsidRDefault="0069740C">
                            <w:pPr>
                              <w:pStyle w:val="TableParagraph"/>
                              <w:ind w:left="274" w:hanging="167"/>
                              <w:rPr>
                                <w:b/>
                                <w:sz w:val="20"/>
                              </w:rPr>
                            </w:pPr>
                            <w:r>
                              <w:rPr>
                                <w:b/>
                                <w:color w:val="FFFFFF"/>
                                <w:spacing w:val="-2"/>
                                <w:sz w:val="20"/>
                              </w:rPr>
                              <w:t>Undergraduate Enrollment</w:t>
                            </w:r>
                          </w:p>
                        </w:tc>
                      </w:tr>
                      <w:tr w:rsidR="007178EE" w14:paraId="3061F5DC" w14:textId="77777777">
                        <w:trPr>
                          <w:trHeight w:val="389"/>
                        </w:trPr>
                        <w:tc>
                          <w:tcPr>
                            <w:tcW w:w="2065" w:type="dxa"/>
                            <w:vMerge w:val="restart"/>
                          </w:tcPr>
                          <w:p w14:paraId="3061F5D9" w14:textId="77777777" w:rsidR="007178EE" w:rsidRDefault="0069740C">
                            <w:pPr>
                              <w:pStyle w:val="TableParagraph"/>
                              <w:rPr>
                                <w:b/>
                                <w:sz w:val="20"/>
                              </w:rPr>
                            </w:pPr>
                            <w:r>
                              <w:rPr>
                                <w:b/>
                                <w:spacing w:val="-2"/>
                                <w:sz w:val="20"/>
                              </w:rPr>
                              <w:t>Portuguese</w:t>
                            </w:r>
                          </w:p>
                        </w:tc>
                        <w:tc>
                          <w:tcPr>
                            <w:tcW w:w="810" w:type="dxa"/>
                          </w:tcPr>
                          <w:p w14:paraId="3061F5DA" w14:textId="77777777" w:rsidR="007178EE" w:rsidRDefault="0069740C">
                            <w:pPr>
                              <w:pStyle w:val="TableParagraph"/>
                              <w:ind w:left="127" w:right="110"/>
                              <w:jc w:val="center"/>
                              <w:rPr>
                                <w:sz w:val="20"/>
                              </w:rPr>
                            </w:pPr>
                            <w:r>
                              <w:rPr>
                                <w:spacing w:val="-2"/>
                                <w:sz w:val="20"/>
                              </w:rPr>
                              <w:t>Lower</w:t>
                            </w:r>
                          </w:p>
                        </w:tc>
                        <w:tc>
                          <w:tcPr>
                            <w:tcW w:w="1530" w:type="dxa"/>
                          </w:tcPr>
                          <w:p w14:paraId="3061F5DB" w14:textId="77777777" w:rsidR="007178EE" w:rsidRDefault="0069740C">
                            <w:pPr>
                              <w:pStyle w:val="TableParagraph"/>
                              <w:ind w:left="523" w:right="505"/>
                              <w:jc w:val="center"/>
                              <w:rPr>
                                <w:sz w:val="20"/>
                              </w:rPr>
                            </w:pPr>
                            <w:r>
                              <w:rPr>
                                <w:spacing w:val="-5"/>
                                <w:sz w:val="20"/>
                              </w:rPr>
                              <w:t>266</w:t>
                            </w:r>
                          </w:p>
                        </w:tc>
                      </w:tr>
                      <w:tr w:rsidR="007178EE" w14:paraId="3061F5E0" w14:textId="77777777">
                        <w:trPr>
                          <w:trHeight w:val="390"/>
                        </w:trPr>
                        <w:tc>
                          <w:tcPr>
                            <w:tcW w:w="2065" w:type="dxa"/>
                            <w:vMerge/>
                            <w:tcBorders>
                              <w:top w:val="nil"/>
                            </w:tcBorders>
                          </w:tcPr>
                          <w:p w14:paraId="3061F5DD" w14:textId="77777777" w:rsidR="007178EE" w:rsidRDefault="007178EE">
                            <w:pPr>
                              <w:rPr>
                                <w:sz w:val="2"/>
                                <w:szCs w:val="2"/>
                              </w:rPr>
                            </w:pPr>
                          </w:p>
                        </w:tc>
                        <w:tc>
                          <w:tcPr>
                            <w:tcW w:w="810" w:type="dxa"/>
                          </w:tcPr>
                          <w:p w14:paraId="3061F5DE" w14:textId="77777777" w:rsidR="007178EE" w:rsidRDefault="0069740C">
                            <w:pPr>
                              <w:pStyle w:val="TableParagraph"/>
                              <w:ind w:left="127" w:right="108"/>
                              <w:jc w:val="center"/>
                              <w:rPr>
                                <w:sz w:val="20"/>
                              </w:rPr>
                            </w:pPr>
                            <w:r>
                              <w:rPr>
                                <w:spacing w:val="-2"/>
                                <w:sz w:val="20"/>
                              </w:rPr>
                              <w:t>Upper</w:t>
                            </w:r>
                          </w:p>
                        </w:tc>
                        <w:tc>
                          <w:tcPr>
                            <w:tcW w:w="1530" w:type="dxa"/>
                          </w:tcPr>
                          <w:p w14:paraId="3061F5DF" w14:textId="77777777" w:rsidR="007178EE" w:rsidRDefault="0069740C">
                            <w:pPr>
                              <w:pStyle w:val="TableParagraph"/>
                              <w:ind w:left="523" w:right="505"/>
                              <w:jc w:val="center"/>
                              <w:rPr>
                                <w:sz w:val="20"/>
                              </w:rPr>
                            </w:pPr>
                            <w:r>
                              <w:rPr>
                                <w:spacing w:val="-5"/>
                                <w:sz w:val="20"/>
                              </w:rPr>
                              <w:t>43</w:t>
                            </w:r>
                          </w:p>
                        </w:tc>
                      </w:tr>
                      <w:tr w:rsidR="007178EE" w14:paraId="3061F5E4" w14:textId="77777777">
                        <w:trPr>
                          <w:trHeight w:val="390"/>
                        </w:trPr>
                        <w:tc>
                          <w:tcPr>
                            <w:tcW w:w="2065" w:type="dxa"/>
                            <w:vMerge/>
                            <w:tcBorders>
                              <w:top w:val="nil"/>
                            </w:tcBorders>
                          </w:tcPr>
                          <w:p w14:paraId="3061F5E1" w14:textId="77777777" w:rsidR="007178EE" w:rsidRDefault="007178EE">
                            <w:pPr>
                              <w:rPr>
                                <w:sz w:val="2"/>
                                <w:szCs w:val="2"/>
                              </w:rPr>
                            </w:pPr>
                          </w:p>
                        </w:tc>
                        <w:tc>
                          <w:tcPr>
                            <w:tcW w:w="810" w:type="dxa"/>
                          </w:tcPr>
                          <w:p w14:paraId="3061F5E2" w14:textId="77777777" w:rsidR="007178EE" w:rsidRDefault="0069740C">
                            <w:pPr>
                              <w:pStyle w:val="TableParagraph"/>
                              <w:ind w:left="127" w:right="109"/>
                              <w:jc w:val="center"/>
                              <w:rPr>
                                <w:b/>
                                <w:sz w:val="20"/>
                              </w:rPr>
                            </w:pPr>
                            <w:r>
                              <w:rPr>
                                <w:b/>
                                <w:spacing w:val="-2"/>
                                <w:sz w:val="20"/>
                              </w:rPr>
                              <w:t>Total</w:t>
                            </w:r>
                          </w:p>
                        </w:tc>
                        <w:tc>
                          <w:tcPr>
                            <w:tcW w:w="1530" w:type="dxa"/>
                          </w:tcPr>
                          <w:p w14:paraId="3061F5E3" w14:textId="77777777" w:rsidR="007178EE" w:rsidRDefault="0069740C">
                            <w:pPr>
                              <w:pStyle w:val="TableParagraph"/>
                              <w:ind w:left="523" w:right="505"/>
                              <w:jc w:val="center"/>
                              <w:rPr>
                                <w:b/>
                                <w:sz w:val="20"/>
                              </w:rPr>
                            </w:pPr>
                            <w:r>
                              <w:rPr>
                                <w:b/>
                                <w:spacing w:val="-5"/>
                                <w:sz w:val="20"/>
                              </w:rPr>
                              <w:t>309</w:t>
                            </w:r>
                          </w:p>
                        </w:tc>
                      </w:tr>
                      <w:tr w:rsidR="007178EE" w14:paraId="3061F5E8" w14:textId="77777777">
                        <w:trPr>
                          <w:trHeight w:val="389"/>
                        </w:trPr>
                        <w:tc>
                          <w:tcPr>
                            <w:tcW w:w="2065" w:type="dxa"/>
                            <w:vMerge w:val="restart"/>
                          </w:tcPr>
                          <w:p w14:paraId="3061F5E5" w14:textId="77777777" w:rsidR="007178EE" w:rsidRDefault="0069740C">
                            <w:pPr>
                              <w:pStyle w:val="TableParagraph"/>
                              <w:rPr>
                                <w:b/>
                                <w:sz w:val="20"/>
                              </w:rPr>
                            </w:pPr>
                            <w:r>
                              <w:rPr>
                                <w:b/>
                                <w:sz w:val="20"/>
                              </w:rPr>
                              <w:t>Haitian</w:t>
                            </w:r>
                            <w:r>
                              <w:rPr>
                                <w:b/>
                                <w:spacing w:val="-7"/>
                                <w:sz w:val="20"/>
                              </w:rPr>
                              <w:t xml:space="preserve"> </w:t>
                            </w:r>
                            <w:r>
                              <w:rPr>
                                <w:b/>
                                <w:spacing w:val="-2"/>
                                <w:sz w:val="20"/>
                              </w:rPr>
                              <w:t>Creole</w:t>
                            </w:r>
                          </w:p>
                        </w:tc>
                        <w:tc>
                          <w:tcPr>
                            <w:tcW w:w="810" w:type="dxa"/>
                          </w:tcPr>
                          <w:p w14:paraId="3061F5E6" w14:textId="77777777" w:rsidR="007178EE" w:rsidRDefault="0069740C">
                            <w:pPr>
                              <w:pStyle w:val="TableParagraph"/>
                              <w:ind w:left="127" w:right="110"/>
                              <w:jc w:val="center"/>
                              <w:rPr>
                                <w:sz w:val="20"/>
                              </w:rPr>
                            </w:pPr>
                            <w:r>
                              <w:rPr>
                                <w:spacing w:val="-2"/>
                                <w:sz w:val="20"/>
                              </w:rPr>
                              <w:t>Lower</w:t>
                            </w:r>
                          </w:p>
                        </w:tc>
                        <w:tc>
                          <w:tcPr>
                            <w:tcW w:w="1530" w:type="dxa"/>
                          </w:tcPr>
                          <w:p w14:paraId="3061F5E7" w14:textId="77777777" w:rsidR="007178EE" w:rsidRDefault="0069740C">
                            <w:pPr>
                              <w:pStyle w:val="TableParagraph"/>
                              <w:ind w:left="523" w:right="505"/>
                              <w:jc w:val="center"/>
                              <w:rPr>
                                <w:sz w:val="20"/>
                              </w:rPr>
                            </w:pPr>
                            <w:r>
                              <w:rPr>
                                <w:spacing w:val="-5"/>
                                <w:sz w:val="20"/>
                              </w:rPr>
                              <w:t>45</w:t>
                            </w:r>
                          </w:p>
                        </w:tc>
                      </w:tr>
                      <w:tr w:rsidR="007178EE" w14:paraId="3061F5EC" w14:textId="77777777">
                        <w:trPr>
                          <w:trHeight w:val="390"/>
                        </w:trPr>
                        <w:tc>
                          <w:tcPr>
                            <w:tcW w:w="2065" w:type="dxa"/>
                            <w:vMerge/>
                            <w:tcBorders>
                              <w:top w:val="nil"/>
                            </w:tcBorders>
                          </w:tcPr>
                          <w:p w14:paraId="3061F5E9" w14:textId="77777777" w:rsidR="007178EE" w:rsidRDefault="007178EE">
                            <w:pPr>
                              <w:rPr>
                                <w:sz w:val="2"/>
                                <w:szCs w:val="2"/>
                              </w:rPr>
                            </w:pPr>
                          </w:p>
                        </w:tc>
                        <w:tc>
                          <w:tcPr>
                            <w:tcW w:w="810" w:type="dxa"/>
                          </w:tcPr>
                          <w:p w14:paraId="3061F5EA" w14:textId="77777777" w:rsidR="007178EE" w:rsidRDefault="0069740C">
                            <w:pPr>
                              <w:pStyle w:val="TableParagraph"/>
                              <w:ind w:left="127" w:right="108"/>
                              <w:jc w:val="center"/>
                              <w:rPr>
                                <w:sz w:val="20"/>
                              </w:rPr>
                            </w:pPr>
                            <w:r>
                              <w:rPr>
                                <w:spacing w:val="-2"/>
                                <w:sz w:val="20"/>
                              </w:rPr>
                              <w:t>Upper</w:t>
                            </w:r>
                          </w:p>
                        </w:tc>
                        <w:tc>
                          <w:tcPr>
                            <w:tcW w:w="1530" w:type="dxa"/>
                          </w:tcPr>
                          <w:p w14:paraId="3061F5EB" w14:textId="77777777" w:rsidR="007178EE" w:rsidRDefault="0069740C">
                            <w:pPr>
                              <w:pStyle w:val="TableParagraph"/>
                              <w:ind w:left="523" w:right="505"/>
                              <w:jc w:val="center"/>
                              <w:rPr>
                                <w:sz w:val="20"/>
                              </w:rPr>
                            </w:pPr>
                            <w:r>
                              <w:rPr>
                                <w:spacing w:val="-5"/>
                                <w:sz w:val="20"/>
                              </w:rPr>
                              <w:t>187</w:t>
                            </w:r>
                          </w:p>
                        </w:tc>
                      </w:tr>
                      <w:tr w:rsidR="007178EE" w14:paraId="3061F5F0" w14:textId="77777777">
                        <w:trPr>
                          <w:trHeight w:val="390"/>
                        </w:trPr>
                        <w:tc>
                          <w:tcPr>
                            <w:tcW w:w="2065" w:type="dxa"/>
                            <w:vMerge/>
                            <w:tcBorders>
                              <w:top w:val="nil"/>
                            </w:tcBorders>
                          </w:tcPr>
                          <w:p w14:paraId="3061F5ED" w14:textId="77777777" w:rsidR="007178EE" w:rsidRDefault="007178EE">
                            <w:pPr>
                              <w:rPr>
                                <w:sz w:val="2"/>
                                <w:szCs w:val="2"/>
                              </w:rPr>
                            </w:pPr>
                          </w:p>
                        </w:tc>
                        <w:tc>
                          <w:tcPr>
                            <w:tcW w:w="810" w:type="dxa"/>
                          </w:tcPr>
                          <w:p w14:paraId="3061F5EE" w14:textId="77777777" w:rsidR="007178EE" w:rsidRDefault="0069740C">
                            <w:pPr>
                              <w:pStyle w:val="TableParagraph"/>
                              <w:ind w:left="127" w:right="109"/>
                              <w:jc w:val="center"/>
                              <w:rPr>
                                <w:b/>
                                <w:sz w:val="20"/>
                              </w:rPr>
                            </w:pPr>
                            <w:r>
                              <w:rPr>
                                <w:b/>
                                <w:spacing w:val="-2"/>
                                <w:sz w:val="20"/>
                              </w:rPr>
                              <w:t>Total</w:t>
                            </w:r>
                          </w:p>
                        </w:tc>
                        <w:tc>
                          <w:tcPr>
                            <w:tcW w:w="1530" w:type="dxa"/>
                          </w:tcPr>
                          <w:p w14:paraId="3061F5EF" w14:textId="77777777" w:rsidR="007178EE" w:rsidRDefault="0069740C">
                            <w:pPr>
                              <w:pStyle w:val="TableParagraph"/>
                              <w:ind w:left="523" w:right="505"/>
                              <w:jc w:val="center"/>
                              <w:rPr>
                                <w:b/>
                                <w:sz w:val="20"/>
                              </w:rPr>
                            </w:pPr>
                            <w:r>
                              <w:rPr>
                                <w:b/>
                                <w:spacing w:val="-5"/>
                                <w:sz w:val="20"/>
                              </w:rPr>
                              <w:t>232</w:t>
                            </w:r>
                          </w:p>
                        </w:tc>
                      </w:tr>
                      <w:tr w:rsidR="007178EE" w14:paraId="3061F5F4" w14:textId="77777777">
                        <w:trPr>
                          <w:trHeight w:val="389"/>
                        </w:trPr>
                        <w:tc>
                          <w:tcPr>
                            <w:tcW w:w="2065" w:type="dxa"/>
                            <w:vMerge w:val="restart"/>
                          </w:tcPr>
                          <w:p w14:paraId="3061F5F1" w14:textId="77777777" w:rsidR="007178EE" w:rsidRDefault="0069740C">
                            <w:pPr>
                              <w:pStyle w:val="TableParagraph"/>
                              <w:ind w:right="974"/>
                              <w:rPr>
                                <w:b/>
                                <w:sz w:val="20"/>
                              </w:rPr>
                            </w:pPr>
                            <w:r>
                              <w:rPr>
                                <w:b/>
                                <w:sz w:val="20"/>
                              </w:rPr>
                              <w:t>Quechua</w:t>
                            </w:r>
                            <w:r>
                              <w:rPr>
                                <w:b/>
                                <w:spacing w:val="-13"/>
                                <w:sz w:val="20"/>
                              </w:rPr>
                              <w:t xml:space="preserve"> </w:t>
                            </w:r>
                            <w:r>
                              <w:rPr>
                                <w:b/>
                                <w:sz w:val="20"/>
                              </w:rPr>
                              <w:t xml:space="preserve">&amp; </w:t>
                            </w:r>
                            <w:r>
                              <w:rPr>
                                <w:b/>
                                <w:spacing w:val="-2"/>
                                <w:sz w:val="20"/>
                              </w:rPr>
                              <w:t>Quichua</w:t>
                            </w:r>
                          </w:p>
                        </w:tc>
                        <w:tc>
                          <w:tcPr>
                            <w:tcW w:w="810" w:type="dxa"/>
                          </w:tcPr>
                          <w:p w14:paraId="3061F5F2" w14:textId="77777777" w:rsidR="007178EE" w:rsidRDefault="0069740C">
                            <w:pPr>
                              <w:pStyle w:val="TableParagraph"/>
                              <w:ind w:left="127" w:right="110"/>
                              <w:jc w:val="center"/>
                              <w:rPr>
                                <w:sz w:val="20"/>
                              </w:rPr>
                            </w:pPr>
                            <w:r>
                              <w:rPr>
                                <w:spacing w:val="-2"/>
                                <w:sz w:val="20"/>
                              </w:rPr>
                              <w:t>Lower</w:t>
                            </w:r>
                          </w:p>
                        </w:tc>
                        <w:tc>
                          <w:tcPr>
                            <w:tcW w:w="1530" w:type="dxa"/>
                          </w:tcPr>
                          <w:p w14:paraId="3061F5F3" w14:textId="77777777" w:rsidR="007178EE" w:rsidRDefault="0069740C">
                            <w:pPr>
                              <w:pStyle w:val="TableParagraph"/>
                              <w:ind w:left="523" w:right="505"/>
                              <w:jc w:val="center"/>
                              <w:rPr>
                                <w:sz w:val="20"/>
                              </w:rPr>
                            </w:pPr>
                            <w:r>
                              <w:rPr>
                                <w:spacing w:val="-5"/>
                                <w:sz w:val="20"/>
                              </w:rPr>
                              <w:t>12</w:t>
                            </w:r>
                          </w:p>
                        </w:tc>
                      </w:tr>
                      <w:tr w:rsidR="007178EE" w14:paraId="3061F5F8" w14:textId="77777777">
                        <w:trPr>
                          <w:trHeight w:val="390"/>
                        </w:trPr>
                        <w:tc>
                          <w:tcPr>
                            <w:tcW w:w="2065" w:type="dxa"/>
                            <w:vMerge/>
                            <w:tcBorders>
                              <w:top w:val="nil"/>
                            </w:tcBorders>
                          </w:tcPr>
                          <w:p w14:paraId="3061F5F5" w14:textId="77777777" w:rsidR="007178EE" w:rsidRDefault="007178EE">
                            <w:pPr>
                              <w:rPr>
                                <w:sz w:val="2"/>
                                <w:szCs w:val="2"/>
                              </w:rPr>
                            </w:pPr>
                          </w:p>
                        </w:tc>
                        <w:tc>
                          <w:tcPr>
                            <w:tcW w:w="810" w:type="dxa"/>
                          </w:tcPr>
                          <w:p w14:paraId="3061F5F6" w14:textId="77777777" w:rsidR="007178EE" w:rsidRDefault="0069740C">
                            <w:pPr>
                              <w:pStyle w:val="TableParagraph"/>
                              <w:ind w:left="127" w:right="108"/>
                              <w:jc w:val="center"/>
                              <w:rPr>
                                <w:sz w:val="20"/>
                              </w:rPr>
                            </w:pPr>
                            <w:r>
                              <w:rPr>
                                <w:spacing w:val="-2"/>
                                <w:sz w:val="20"/>
                              </w:rPr>
                              <w:t>Upper</w:t>
                            </w:r>
                          </w:p>
                        </w:tc>
                        <w:tc>
                          <w:tcPr>
                            <w:tcW w:w="1530" w:type="dxa"/>
                          </w:tcPr>
                          <w:p w14:paraId="3061F5F7" w14:textId="77777777" w:rsidR="007178EE" w:rsidRDefault="0069740C">
                            <w:pPr>
                              <w:pStyle w:val="TableParagraph"/>
                              <w:ind w:left="17"/>
                              <w:jc w:val="center"/>
                              <w:rPr>
                                <w:sz w:val="20"/>
                              </w:rPr>
                            </w:pPr>
                            <w:r>
                              <w:rPr>
                                <w:sz w:val="20"/>
                              </w:rPr>
                              <w:t>2</w:t>
                            </w:r>
                          </w:p>
                        </w:tc>
                      </w:tr>
                      <w:tr w:rsidR="007178EE" w14:paraId="3061F5FC" w14:textId="77777777">
                        <w:trPr>
                          <w:trHeight w:val="390"/>
                        </w:trPr>
                        <w:tc>
                          <w:tcPr>
                            <w:tcW w:w="2065" w:type="dxa"/>
                            <w:vMerge/>
                            <w:tcBorders>
                              <w:top w:val="nil"/>
                            </w:tcBorders>
                          </w:tcPr>
                          <w:p w14:paraId="3061F5F9" w14:textId="77777777" w:rsidR="007178EE" w:rsidRDefault="007178EE">
                            <w:pPr>
                              <w:rPr>
                                <w:sz w:val="2"/>
                                <w:szCs w:val="2"/>
                              </w:rPr>
                            </w:pPr>
                          </w:p>
                        </w:tc>
                        <w:tc>
                          <w:tcPr>
                            <w:tcW w:w="810" w:type="dxa"/>
                          </w:tcPr>
                          <w:p w14:paraId="3061F5FA" w14:textId="77777777" w:rsidR="007178EE" w:rsidRDefault="0069740C">
                            <w:pPr>
                              <w:pStyle w:val="TableParagraph"/>
                              <w:ind w:left="127" w:right="109"/>
                              <w:jc w:val="center"/>
                              <w:rPr>
                                <w:b/>
                                <w:sz w:val="20"/>
                              </w:rPr>
                            </w:pPr>
                            <w:r>
                              <w:rPr>
                                <w:b/>
                                <w:spacing w:val="-2"/>
                                <w:sz w:val="20"/>
                              </w:rPr>
                              <w:t>Total</w:t>
                            </w:r>
                          </w:p>
                        </w:tc>
                        <w:tc>
                          <w:tcPr>
                            <w:tcW w:w="1530" w:type="dxa"/>
                          </w:tcPr>
                          <w:p w14:paraId="3061F5FB" w14:textId="77777777" w:rsidR="007178EE" w:rsidRDefault="0069740C">
                            <w:pPr>
                              <w:pStyle w:val="TableParagraph"/>
                              <w:ind w:left="523" w:right="505"/>
                              <w:jc w:val="center"/>
                              <w:rPr>
                                <w:b/>
                                <w:sz w:val="20"/>
                              </w:rPr>
                            </w:pPr>
                            <w:r>
                              <w:rPr>
                                <w:b/>
                                <w:spacing w:val="-5"/>
                                <w:sz w:val="20"/>
                              </w:rPr>
                              <w:t>14</w:t>
                            </w:r>
                          </w:p>
                        </w:tc>
                      </w:tr>
                      <w:tr w:rsidR="007178EE" w14:paraId="3061F600" w14:textId="77777777">
                        <w:trPr>
                          <w:trHeight w:val="389"/>
                        </w:trPr>
                        <w:tc>
                          <w:tcPr>
                            <w:tcW w:w="2065" w:type="dxa"/>
                            <w:vMerge w:val="restart"/>
                          </w:tcPr>
                          <w:p w14:paraId="3061F5FD" w14:textId="77777777" w:rsidR="007178EE" w:rsidRDefault="0069740C">
                            <w:pPr>
                              <w:pStyle w:val="TableParagraph"/>
                              <w:ind w:left="107"/>
                              <w:rPr>
                                <w:b/>
                                <w:sz w:val="20"/>
                              </w:rPr>
                            </w:pPr>
                            <w:r>
                              <w:rPr>
                                <w:b/>
                                <w:spacing w:val="-2"/>
                                <w:sz w:val="20"/>
                              </w:rPr>
                              <w:t>Spanish</w:t>
                            </w:r>
                          </w:p>
                        </w:tc>
                        <w:tc>
                          <w:tcPr>
                            <w:tcW w:w="810" w:type="dxa"/>
                          </w:tcPr>
                          <w:p w14:paraId="3061F5FE" w14:textId="77777777" w:rsidR="007178EE" w:rsidRDefault="0069740C">
                            <w:pPr>
                              <w:pStyle w:val="TableParagraph"/>
                              <w:ind w:left="127" w:right="110"/>
                              <w:jc w:val="center"/>
                              <w:rPr>
                                <w:sz w:val="20"/>
                              </w:rPr>
                            </w:pPr>
                            <w:r>
                              <w:rPr>
                                <w:spacing w:val="-2"/>
                                <w:sz w:val="20"/>
                              </w:rPr>
                              <w:t>Lower</w:t>
                            </w:r>
                          </w:p>
                        </w:tc>
                        <w:tc>
                          <w:tcPr>
                            <w:tcW w:w="1530" w:type="dxa"/>
                          </w:tcPr>
                          <w:p w14:paraId="3061F5FF" w14:textId="77777777" w:rsidR="007178EE" w:rsidRDefault="0069740C">
                            <w:pPr>
                              <w:pStyle w:val="TableParagraph"/>
                              <w:ind w:left="523" w:right="506"/>
                              <w:jc w:val="center"/>
                              <w:rPr>
                                <w:sz w:val="20"/>
                              </w:rPr>
                            </w:pPr>
                            <w:r>
                              <w:rPr>
                                <w:spacing w:val="-4"/>
                                <w:sz w:val="20"/>
                              </w:rPr>
                              <w:t>1588</w:t>
                            </w:r>
                          </w:p>
                        </w:tc>
                      </w:tr>
                      <w:tr w:rsidR="007178EE" w14:paraId="3061F604" w14:textId="77777777">
                        <w:trPr>
                          <w:trHeight w:val="390"/>
                        </w:trPr>
                        <w:tc>
                          <w:tcPr>
                            <w:tcW w:w="2065" w:type="dxa"/>
                            <w:vMerge/>
                            <w:tcBorders>
                              <w:top w:val="nil"/>
                            </w:tcBorders>
                          </w:tcPr>
                          <w:p w14:paraId="3061F601" w14:textId="77777777" w:rsidR="007178EE" w:rsidRDefault="007178EE">
                            <w:pPr>
                              <w:rPr>
                                <w:sz w:val="2"/>
                                <w:szCs w:val="2"/>
                              </w:rPr>
                            </w:pPr>
                          </w:p>
                        </w:tc>
                        <w:tc>
                          <w:tcPr>
                            <w:tcW w:w="810" w:type="dxa"/>
                          </w:tcPr>
                          <w:p w14:paraId="3061F602" w14:textId="77777777" w:rsidR="007178EE" w:rsidRDefault="0069740C">
                            <w:pPr>
                              <w:pStyle w:val="TableParagraph"/>
                              <w:ind w:left="127" w:right="108"/>
                              <w:jc w:val="center"/>
                              <w:rPr>
                                <w:sz w:val="20"/>
                              </w:rPr>
                            </w:pPr>
                            <w:r>
                              <w:rPr>
                                <w:spacing w:val="-2"/>
                                <w:sz w:val="20"/>
                              </w:rPr>
                              <w:t>Upper</w:t>
                            </w:r>
                          </w:p>
                        </w:tc>
                        <w:tc>
                          <w:tcPr>
                            <w:tcW w:w="1530" w:type="dxa"/>
                          </w:tcPr>
                          <w:p w14:paraId="3061F603" w14:textId="77777777" w:rsidR="007178EE" w:rsidRDefault="0069740C">
                            <w:pPr>
                              <w:pStyle w:val="TableParagraph"/>
                              <w:ind w:left="523" w:right="505"/>
                              <w:jc w:val="center"/>
                              <w:rPr>
                                <w:sz w:val="20"/>
                              </w:rPr>
                            </w:pPr>
                            <w:r>
                              <w:rPr>
                                <w:spacing w:val="-5"/>
                                <w:sz w:val="20"/>
                              </w:rPr>
                              <w:t>858</w:t>
                            </w:r>
                          </w:p>
                        </w:tc>
                      </w:tr>
                      <w:tr w:rsidR="007178EE" w14:paraId="3061F608" w14:textId="77777777">
                        <w:trPr>
                          <w:trHeight w:val="390"/>
                        </w:trPr>
                        <w:tc>
                          <w:tcPr>
                            <w:tcW w:w="2065" w:type="dxa"/>
                            <w:vMerge/>
                            <w:tcBorders>
                              <w:top w:val="nil"/>
                            </w:tcBorders>
                          </w:tcPr>
                          <w:p w14:paraId="3061F605" w14:textId="77777777" w:rsidR="007178EE" w:rsidRDefault="007178EE">
                            <w:pPr>
                              <w:rPr>
                                <w:sz w:val="2"/>
                                <w:szCs w:val="2"/>
                              </w:rPr>
                            </w:pPr>
                          </w:p>
                        </w:tc>
                        <w:tc>
                          <w:tcPr>
                            <w:tcW w:w="810" w:type="dxa"/>
                          </w:tcPr>
                          <w:p w14:paraId="3061F606" w14:textId="77777777" w:rsidR="007178EE" w:rsidRDefault="0069740C">
                            <w:pPr>
                              <w:pStyle w:val="TableParagraph"/>
                              <w:ind w:left="127" w:right="109"/>
                              <w:jc w:val="center"/>
                              <w:rPr>
                                <w:b/>
                                <w:sz w:val="20"/>
                              </w:rPr>
                            </w:pPr>
                            <w:r>
                              <w:rPr>
                                <w:b/>
                                <w:spacing w:val="-2"/>
                                <w:sz w:val="20"/>
                              </w:rPr>
                              <w:t>Total</w:t>
                            </w:r>
                          </w:p>
                        </w:tc>
                        <w:tc>
                          <w:tcPr>
                            <w:tcW w:w="1530" w:type="dxa"/>
                          </w:tcPr>
                          <w:p w14:paraId="3061F607" w14:textId="77777777" w:rsidR="007178EE" w:rsidRDefault="0069740C">
                            <w:pPr>
                              <w:pStyle w:val="TableParagraph"/>
                              <w:ind w:left="523" w:right="506"/>
                              <w:jc w:val="center"/>
                              <w:rPr>
                                <w:b/>
                                <w:sz w:val="20"/>
                              </w:rPr>
                            </w:pPr>
                            <w:r>
                              <w:rPr>
                                <w:b/>
                                <w:spacing w:val="-4"/>
                                <w:sz w:val="20"/>
                              </w:rPr>
                              <w:t>2446</w:t>
                            </w:r>
                          </w:p>
                        </w:tc>
                      </w:tr>
                      <w:tr w:rsidR="007178EE" w14:paraId="3061F60F" w14:textId="77777777">
                        <w:trPr>
                          <w:trHeight w:val="1218"/>
                        </w:trPr>
                        <w:tc>
                          <w:tcPr>
                            <w:tcW w:w="2065" w:type="dxa"/>
                            <w:shd w:val="clear" w:color="auto" w:fill="538DD4"/>
                          </w:tcPr>
                          <w:p w14:paraId="3061F609" w14:textId="77777777" w:rsidR="007178EE" w:rsidRDefault="0069740C">
                            <w:pPr>
                              <w:pStyle w:val="TableParagraph"/>
                              <w:spacing w:line="276" w:lineRule="auto"/>
                              <w:rPr>
                                <w:b/>
                                <w:sz w:val="20"/>
                              </w:rPr>
                            </w:pPr>
                            <w:r>
                              <w:rPr>
                                <w:b/>
                                <w:color w:val="FFFFFF"/>
                                <w:sz w:val="20"/>
                              </w:rPr>
                              <w:t>Portuguese, Haitian Creole, Quechua &amp; Quichua,</w:t>
                            </w:r>
                            <w:r>
                              <w:rPr>
                                <w:b/>
                                <w:color w:val="FFFFFF"/>
                                <w:spacing w:val="-13"/>
                                <w:sz w:val="20"/>
                              </w:rPr>
                              <w:t xml:space="preserve"> </w:t>
                            </w:r>
                            <w:r>
                              <w:rPr>
                                <w:b/>
                                <w:color w:val="FFFFFF"/>
                                <w:sz w:val="20"/>
                              </w:rPr>
                              <w:t>and</w:t>
                            </w:r>
                            <w:r>
                              <w:rPr>
                                <w:b/>
                                <w:color w:val="FFFFFF"/>
                                <w:spacing w:val="-12"/>
                                <w:sz w:val="20"/>
                              </w:rPr>
                              <w:t xml:space="preserve"> </w:t>
                            </w:r>
                            <w:r>
                              <w:rPr>
                                <w:b/>
                                <w:color w:val="FFFFFF"/>
                                <w:sz w:val="20"/>
                              </w:rPr>
                              <w:t>Spanish Course Enrollments</w:t>
                            </w:r>
                          </w:p>
                        </w:tc>
                        <w:tc>
                          <w:tcPr>
                            <w:tcW w:w="810" w:type="dxa"/>
                            <w:shd w:val="clear" w:color="auto" w:fill="538DD4"/>
                          </w:tcPr>
                          <w:p w14:paraId="3061F60A" w14:textId="77777777" w:rsidR="007178EE" w:rsidRDefault="007178EE">
                            <w:pPr>
                              <w:pStyle w:val="TableParagraph"/>
                              <w:spacing w:before="11"/>
                              <w:ind w:left="0"/>
                              <w:rPr>
                                <w:sz w:val="32"/>
                              </w:rPr>
                            </w:pPr>
                          </w:p>
                          <w:p w14:paraId="3061F60B" w14:textId="77777777" w:rsidR="007178EE" w:rsidRDefault="0069740C">
                            <w:pPr>
                              <w:pStyle w:val="TableParagraph"/>
                              <w:spacing w:before="0"/>
                              <w:ind w:left="176" w:right="94" w:hanging="57"/>
                              <w:rPr>
                                <w:b/>
                                <w:sz w:val="20"/>
                              </w:rPr>
                            </w:pPr>
                            <w:r>
                              <w:rPr>
                                <w:b/>
                                <w:color w:val="FFFFFF"/>
                                <w:spacing w:val="-2"/>
                                <w:sz w:val="20"/>
                              </w:rPr>
                              <w:t>Grand Total</w:t>
                            </w:r>
                          </w:p>
                        </w:tc>
                        <w:tc>
                          <w:tcPr>
                            <w:tcW w:w="1530" w:type="dxa"/>
                            <w:shd w:val="clear" w:color="auto" w:fill="538DD4"/>
                          </w:tcPr>
                          <w:p w14:paraId="3061F60C" w14:textId="77777777" w:rsidR="007178EE" w:rsidRDefault="007178EE">
                            <w:pPr>
                              <w:pStyle w:val="TableParagraph"/>
                              <w:spacing w:before="0"/>
                              <w:ind w:left="0"/>
                            </w:pPr>
                          </w:p>
                          <w:p w14:paraId="3061F60D" w14:textId="77777777" w:rsidR="007178EE" w:rsidRDefault="007178EE">
                            <w:pPr>
                              <w:pStyle w:val="TableParagraph"/>
                              <w:spacing w:before="0"/>
                              <w:ind w:left="0"/>
                              <w:rPr>
                                <w:sz w:val="21"/>
                              </w:rPr>
                            </w:pPr>
                          </w:p>
                          <w:p w14:paraId="3061F60E" w14:textId="77777777" w:rsidR="007178EE" w:rsidRDefault="0069740C">
                            <w:pPr>
                              <w:pStyle w:val="TableParagraph"/>
                              <w:spacing w:before="0"/>
                              <w:ind w:left="523" w:right="506"/>
                              <w:jc w:val="center"/>
                              <w:rPr>
                                <w:b/>
                                <w:sz w:val="20"/>
                              </w:rPr>
                            </w:pPr>
                            <w:r>
                              <w:rPr>
                                <w:b/>
                                <w:color w:val="FFFFFF"/>
                                <w:spacing w:val="-2"/>
                                <w:sz w:val="20"/>
                              </w:rPr>
                              <w:t>3,001</w:t>
                            </w:r>
                          </w:p>
                        </w:tc>
                      </w:tr>
                    </w:tbl>
                    <w:p w14:paraId="3061F610" w14:textId="77777777" w:rsidR="007178EE" w:rsidRDefault="007178EE">
                      <w:pPr>
                        <w:pStyle w:val="BodyText"/>
                        <w:ind w:left="0"/>
                      </w:pPr>
                    </w:p>
                  </w:txbxContent>
                </v:textbox>
                <w10:wrap anchorx="page"/>
              </v:shape>
            </w:pict>
          </mc:Fallback>
        </mc:AlternateContent>
      </w:r>
      <w:r>
        <w:rPr>
          <w:b/>
          <w:sz w:val="20"/>
        </w:rPr>
        <w:t>Sections</w:t>
      </w:r>
      <w:r>
        <w:rPr>
          <w:b/>
          <w:spacing w:val="-7"/>
          <w:sz w:val="20"/>
        </w:rPr>
        <w:t xml:space="preserve"> </w:t>
      </w:r>
      <w:r>
        <w:rPr>
          <w:b/>
          <w:sz w:val="20"/>
        </w:rPr>
        <w:t>and</w:t>
      </w:r>
      <w:r>
        <w:rPr>
          <w:b/>
          <w:spacing w:val="-8"/>
          <w:sz w:val="20"/>
        </w:rPr>
        <w:t xml:space="preserve"> </w:t>
      </w:r>
      <w:r>
        <w:rPr>
          <w:b/>
          <w:sz w:val="20"/>
        </w:rPr>
        <w:t>Students,</w:t>
      </w:r>
      <w:r>
        <w:rPr>
          <w:b/>
          <w:spacing w:val="-6"/>
          <w:sz w:val="20"/>
        </w:rPr>
        <w:t xml:space="preserve"> </w:t>
      </w:r>
      <w:r>
        <w:rPr>
          <w:b/>
          <w:sz w:val="20"/>
        </w:rPr>
        <w:t>2020-</w:t>
      </w:r>
      <w:r>
        <w:rPr>
          <w:b/>
          <w:spacing w:val="-5"/>
          <w:sz w:val="20"/>
        </w:rPr>
        <w:t>21</w:t>
      </w:r>
      <w:r>
        <w:rPr>
          <w:spacing w:val="-5"/>
          <w:sz w:val="20"/>
          <w:vertAlign w:val="superscript"/>
        </w:rPr>
        <w:t>1</w:t>
      </w:r>
      <w:r>
        <w:rPr>
          <w:sz w:val="20"/>
        </w:rPr>
        <w:tab/>
      </w:r>
      <w:r>
        <w:rPr>
          <w:b/>
          <w:sz w:val="20"/>
        </w:rPr>
        <w:t>by</w:t>
      </w:r>
      <w:r>
        <w:rPr>
          <w:b/>
          <w:spacing w:val="-2"/>
          <w:sz w:val="20"/>
        </w:rPr>
        <w:t xml:space="preserve"> </w:t>
      </w:r>
      <w:r>
        <w:rPr>
          <w:b/>
          <w:sz w:val="20"/>
        </w:rPr>
        <w:t>Level</w:t>
      </w:r>
      <w:r>
        <w:rPr>
          <w:b/>
          <w:spacing w:val="-1"/>
          <w:sz w:val="20"/>
        </w:rPr>
        <w:t xml:space="preserve"> </w:t>
      </w:r>
      <w:r>
        <w:rPr>
          <w:b/>
          <w:sz w:val="20"/>
        </w:rPr>
        <w:t>2020-</w:t>
      </w:r>
      <w:r>
        <w:rPr>
          <w:b/>
          <w:spacing w:val="-5"/>
          <w:sz w:val="20"/>
        </w:rPr>
        <w:t>21</w:t>
      </w:r>
    </w:p>
    <w:p w14:paraId="3061F3A0" w14:textId="77777777" w:rsidR="007178EE" w:rsidRDefault="007178EE">
      <w:pPr>
        <w:pStyle w:val="BodyText"/>
        <w:spacing w:before="1"/>
        <w:ind w:left="0"/>
        <w:rPr>
          <w:b/>
          <w:sz w:val="15"/>
        </w:rPr>
      </w:pPr>
    </w:p>
    <w:tbl>
      <w:tblPr>
        <w:tblW w:w="0" w:type="auto"/>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35"/>
        <w:gridCol w:w="630"/>
        <w:gridCol w:w="720"/>
        <w:gridCol w:w="720"/>
        <w:gridCol w:w="720"/>
        <w:gridCol w:w="720"/>
      </w:tblGrid>
      <w:tr w:rsidR="007178EE" w14:paraId="3061F3A8" w14:textId="77777777">
        <w:trPr>
          <w:trHeight w:val="619"/>
        </w:trPr>
        <w:tc>
          <w:tcPr>
            <w:tcW w:w="1435" w:type="dxa"/>
            <w:shd w:val="clear" w:color="auto" w:fill="538DD4"/>
          </w:tcPr>
          <w:p w14:paraId="3061F3A1" w14:textId="77777777" w:rsidR="007178EE" w:rsidRDefault="007178EE">
            <w:pPr>
              <w:pStyle w:val="TableParagraph"/>
              <w:spacing w:before="0"/>
              <w:ind w:left="0"/>
              <w:rPr>
                <w:sz w:val="20"/>
              </w:rPr>
            </w:pPr>
          </w:p>
        </w:tc>
        <w:tc>
          <w:tcPr>
            <w:tcW w:w="630" w:type="dxa"/>
            <w:shd w:val="clear" w:color="auto" w:fill="538DD4"/>
          </w:tcPr>
          <w:p w14:paraId="3061F3A2" w14:textId="77777777" w:rsidR="007178EE" w:rsidRDefault="0069740C">
            <w:pPr>
              <w:pStyle w:val="TableParagraph"/>
              <w:ind w:left="265" w:right="52" w:hanging="184"/>
              <w:rPr>
                <w:b/>
                <w:sz w:val="20"/>
              </w:rPr>
            </w:pPr>
            <w:r>
              <w:rPr>
                <w:b/>
                <w:color w:val="FFFFFF"/>
                <w:spacing w:val="-2"/>
                <w:sz w:val="20"/>
              </w:rPr>
              <w:t xml:space="preserve">Level </w:t>
            </w:r>
            <w:r>
              <w:rPr>
                <w:b/>
                <w:color w:val="FFFFFF"/>
                <w:spacing w:val="-10"/>
                <w:sz w:val="20"/>
              </w:rPr>
              <w:t>1</w:t>
            </w:r>
          </w:p>
        </w:tc>
        <w:tc>
          <w:tcPr>
            <w:tcW w:w="720" w:type="dxa"/>
            <w:shd w:val="clear" w:color="auto" w:fill="538DD4"/>
          </w:tcPr>
          <w:p w14:paraId="3061F3A3" w14:textId="77777777" w:rsidR="007178EE" w:rsidRDefault="0069740C">
            <w:pPr>
              <w:pStyle w:val="TableParagraph"/>
              <w:ind w:left="310" w:right="97" w:hanging="184"/>
              <w:rPr>
                <w:b/>
                <w:sz w:val="20"/>
              </w:rPr>
            </w:pPr>
            <w:r>
              <w:rPr>
                <w:b/>
                <w:color w:val="FFFFFF"/>
                <w:spacing w:val="-2"/>
                <w:sz w:val="20"/>
              </w:rPr>
              <w:t xml:space="preserve">Level </w:t>
            </w:r>
            <w:r>
              <w:rPr>
                <w:b/>
                <w:color w:val="FFFFFF"/>
                <w:spacing w:val="-10"/>
                <w:sz w:val="20"/>
              </w:rPr>
              <w:t>2</w:t>
            </w:r>
          </w:p>
        </w:tc>
        <w:tc>
          <w:tcPr>
            <w:tcW w:w="720" w:type="dxa"/>
            <w:shd w:val="clear" w:color="auto" w:fill="538DD4"/>
          </w:tcPr>
          <w:p w14:paraId="3061F3A4" w14:textId="77777777" w:rsidR="007178EE" w:rsidRDefault="0069740C">
            <w:pPr>
              <w:pStyle w:val="TableParagraph"/>
              <w:ind w:left="73" w:right="54"/>
              <w:jc w:val="center"/>
              <w:rPr>
                <w:b/>
                <w:sz w:val="20"/>
              </w:rPr>
            </w:pPr>
            <w:r>
              <w:rPr>
                <w:b/>
                <w:color w:val="FFFFFF"/>
                <w:spacing w:val="-2"/>
                <w:sz w:val="20"/>
              </w:rPr>
              <w:t>Levels</w:t>
            </w:r>
          </w:p>
          <w:p w14:paraId="3061F3A5" w14:textId="77777777" w:rsidR="007178EE" w:rsidRDefault="0069740C">
            <w:pPr>
              <w:pStyle w:val="TableParagraph"/>
              <w:spacing w:before="1"/>
              <w:ind w:left="21"/>
              <w:jc w:val="center"/>
              <w:rPr>
                <w:b/>
                <w:sz w:val="20"/>
              </w:rPr>
            </w:pPr>
            <w:r>
              <w:rPr>
                <w:b/>
                <w:color w:val="FFFFFF"/>
                <w:sz w:val="20"/>
              </w:rPr>
              <w:t>¾</w:t>
            </w:r>
          </w:p>
        </w:tc>
        <w:tc>
          <w:tcPr>
            <w:tcW w:w="720" w:type="dxa"/>
            <w:shd w:val="clear" w:color="auto" w:fill="538DD4"/>
          </w:tcPr>
          <w:p w14:paraId="3061F3A6" w14:textId="77777777" w:rsidR="007178EE" w:rsidRDefault="0069740C">
            <w:pPr>
              <w:pStyle w:val="TableParagraph"/>
              <w:ind w:left="310" w:right="97" w:hanging="184"/>
              <w:rPr>
                <w:b/>
                <w:sz w:val="20"/>
              </w:rPr>
            </w:pPr>
            <w:r>
              <w:rPr>
                <w:b/>
                <w:color w:val="FFFFFF"/>
                <w:spacing w:val="-2"/>
                <w:sz w:val="20"/>
              </w:rPr>
              <w:t xml:space="preserve">Level </w:t>
            </w:r>
            <w:r>
              <w:rPr>
                <w:b/>
                <w:color w:val="FFFFFF"/>
                <w:spacing w:val="-10"/>
                <w:sz w:val="20"/>
              </w:rPr>
              <w:t>5</w:t>
            </w:r>
          </w:p>
        </w:tc>
        <w:tc>
          <w:tcPr>
            <w:tcW w:w="720" w:type="dxa"/>
            <w:shd w:val="clear" w:color="auto" w:fill="538DD4"/>
          </w:tcPr>
          <w:p w14:paraId="3061F3A7" w14:textId="77777777" w:rsidR="007178EE" w:rsidRDefault="0069740C">
            <w:pPr>
              <w:pStyle w:val="TableParagraph"/>
              <w:ind w:left="73" w:right="53"/>
              <w:jc w:val="center"/>
              <w:rPr>
                <w:b/>
                <w:sz w:val="20"/>
              </w:rPr>
            </w:pPr>
            <w:r>
              <w:rPr>
                <w:b/>
                <w:color w:val="FFFFFF"/>
                <w:spacing w:val="-2"/>
                <w:sz w:val="20"/>
              </w:rPr>
              <w:t>Total</w:t>
            </w:r>
          </w:p>
        </w:tc>
      </w:tr>
      <w:tr w:rsidR="007178EE" w14:paraId="3061F3AA" w14:textId="77777777">
        <w:trPr>
          <w:trHeight w:val="390"/>
        </w:trPr>
        <w:tc>
          <w:tcPr>
            <w:tcW w:w="4945" w:type="dxa"/>
            <w:gridSpan w:val="6"/>
          </w:tcPr>
          <w:p w14:paraId="3061F3A9" w14:textId="77777777" w:rsidR="007178EE" w:rsidRDefault="0069740C">
            <w:pPr>
              <w:pStyle w:val="TableParagraph"/>
              <w:rPr>
                <w:b/>
                <w:sz w:val="20"/>
              </w:rPr>
            </w:pPr>
            <w:r>
              <w:rPr>
                <w:b/>
                <w:sz w:val="20"/>
              </w:rPr>
              <w:t>FIU</w:t>
            </w:r>
            <w:r>
              <w:rPr>
                <w:b/>
                <w:spacing w:val="-3"/>
                <w:sz w:val="20"/>
              </w:rPr>
              <w:t xml:space="preserve"> </w:t>
            </w:r>
            <w:r>
              <w:rPr>
                <w:b/>
                <w:sz w:val="20"/>
              </w:rPr>
              <w:t>Language</w:t>
            </w:r>
            <w:r>
              <w:rPr>
                <w:b/>
                <w:spacing w:val="-3"/>
                <w:sz w:val="20"/>
              </w:rPr>
              <w:t xml:space="preserve"> </w:t>
            </w:r>
            <w:r>
              <w:rPr>
                <w:b/>
                <w:spacing w:val="-2"/>
                <w:sz w:val="20"/>
              </w:rPr>
              <w:t>Sections</w:t>
            </w:r>
          </w:p>
        </w:tc>
      </w:tr>
      <w:tr w:rsidR="007178EE" w14:paraId="3061F3B1" w14:textId="77777777">
        <w:trPr>
          <w:trHeight w:val="390"/>
        </w:trPr>
        <w:tc>
          <w:tcPr>
            <w:tcW w:w="1435" w:type="dxa"/>
          </w:tcPr>
          <w:p w14:paraId="3061F3AB" w14:textId="77777777" w:rsidR="007178EE" w:rsidRDefault="0069740C">
            <w:pPr>
              <w:pStyle w:val="TableParagraph"/>
              <w:rPr>
                <w:sz w:val="20"/>
              </w:rPr>
            </w:pPr>
            <w:r>
              <w:rPr>
                <w:spacing w:val="-2"/>
                <w:sz w:val="20"/>
              </w:rPr>
              <w:t>Spanish</w:t>
            </w:r>
          </w:p>
        </w:tc>
        <w:tc>
          <w:tcPr>
            <w:tcW w:w="630" w:type="dxa"/>
          </w:tcPr>
          <w:p w14:paraId="3061F3AC" w14:textId="77777777" w:rsidR="007178EE" w:rsidRDefault="0069740C">
            <w:pPr>
              <w:pStyle w:val="TableParagraph"/>
              <w:ind w:left="102" w:right="82"/>
              <w:jc w:val="center"/>
              <w:rPr>
                <w:sz w:val="20"/>
              </w:rPr>
            </w:pPr>
            <w:r>
              <w:rPr>
                <w:spacing w:val="-5"/>
                <w:sz w:val="20"/>
              </w:rPr>
              <w:t>44</w:t>
            </w:r>
          </w:p>
        </w:tc>
        <w:tc>
          <w:tcPr>
            <w:tcW w:w="720" w:type="dxa"/>
          </w:tcPr>
          <w:p w14:paraId="3061F3AD" w14:textId="77777777" w:rsidR="007178EE" w:rsidRDefault="0069740C">
            <w:pPr>
              <w:pStyle w:val="TableParagraph"/>
              <w:ind w:left="73" w:right="51"/>
              <w:jc w:val="center"/>
              <w:rPr>
                <w:sz w:val="20"/>
              </w:rPr>
            </w:pPr>
            <w:r>
              <w:rPr>
                <w:spacing w:val="-5"/>
                <w:sz w:val="20"/>
              </w:rPr>
              <w:t>12</w:t>
            </w:r>
          </w:p>
        </w:tc>
        <w:tc>
          <w:tcPr>
            <w:tcW w:w="720" w:type="dxa"/>
          </w:tcPr>
          <w:p w14:paraId="3061F3AE" w14:textId="77777777" w:rsidR="007178EE" w:rsidRDefault="0069740C">
            <w:pPr>
              <w:pStyle w:val="TableParagraph"/>
              <w:ind w:left="73" w:right="51"/>
              <w:jc w:val="center"/>
              <w:rPr>
                <w:sz w:val="20"/>
              </w:rPr>
            </w:pPr>
            <w:r>
              <w:rPr>
                <w:spacing w:val="-5"/>
                <w:sz w:val="20"/>
              </w:rPr>
              <w:t>55</w:t>
            </w:r>
          </w:p>
        </w:tc>
        <w:tc>
          <w:tcPr>
            <w:tcW w:w="720" w:type="dxa"/>
          </w:tcPr>
          <w:p w14:paraId="3061F3AF" w14:textId="77777777" w:rsidR="007178EE" w:rsidRDefault="0069740C">
            <w:pPr>
              <w:pStyle w:val="TableParagraph"/>
              <w:ind w:left="260"/>
              <w:rPr>
                <w:sz w:val="20"/>
              </w:rPr>
            </w:pPr>
            <w:r>
              <w:rPr>
                <w:spacing w:val="-5"/>
                <w:sz w:val="20"/>
              </w:rPr>
              <w:t>11</w:t>
            </w:r>
          </w:p>
        </w:tc>
        <w:tc>
          <w:tcPr>
            <w:tcW w:w="720" w:type="dxa"/>
            <w:shd w:val="clear" w:color="auto" w:fill="C6D9F0"/>
          </w:tcPr>
          <w:p w14:paraId="3061F3B0" w14:textId="77777777" w:rsidR="007178EE" w:rsidRDefault="0069740C">
            <w:pPr>
              <w:pStyle w:val="TableParagraph"/>
              <w:ind w:left="73" w:right="53"/>
              <w:jc w:val="center"/>
              <w:rPr>
                <w:b/>
                <w:sz w:val="20"/>
              </w:rPr>
            </w:pPr>
            <w:r>
              <w:rPr>
                <w:b/>
                <w:spacing w:val="-5"/>
                <w:sz w:val="20"/>
              </w:rPr>
              <w:t>122</w:t>
            </w:r>
          </w:p>
        </w:tc>
      </w:tr>
      <w:tr w:rsidR="007178EE" w14:paraId="3061F3B8" w14:textId="77777777">
        <w:trPr>
          <w:trHeight w:val="389"/>
        </w:trPr>
        <w:tc>
          <w:tcPr>
            <w:tcW w:w="1435" w:type="dxa"/>
          </w:tcPr>
          <w:p w14:paraId="3061F3B2" w14:textId="77777777" w:rsidR="007178EE" w:rsidRDefault="0069740C">
            <w:pPr>
              <w:pStyle w:val="TableParagraph"/>
              <w:rPr>
                <w:sz w:val="20"/>
              </w:rPr>
            </w:pPr>
            <w:r>
              <w:rPr>
                <w:spacing w:val="-2"/>
                <w:sz w:val="20"/>
              </w:rPr>
              <w:t>Portuguese</w:t>
            </w:r>
          </w:p>
        </w:tc>
        <w:tc>
          <w:tcPr>
            <w:tcW w:w="630" w:type="dxa"/>
          </w:tcPr>
          <w:p w14:paraId="3061F3B3" w14:textId="77777777" w:rsidR="007178EE" w:rsidRDefault="0069740C">
            <w:pPr>
              <w:pStyle w:val="TableParagraph"/>
              <w:ind w:left="20"/>
              <w:jc w:val="center"/>
              <w:rPr>
                <w:sz w:val="20"/>
              </w:rPr>
            </w:pPr>
            <w:r>
              <w:rPr>
                <w:sz w:val="20"/>
              </w:rPr>
              <w:t>6</w:t>
            </w:r>
          </w:p>
        </w:tc>
        <w:tc>
          <w:tcPr>
            <w:tcW w:w="720" w:type="dxa"/>
          </w:tcPr>
          <w:p w14:paraId="3061F3B4" w14:textId="77777777" w:rsidR="007178EE" w:rsidRDefault="0069740C">
            <w:pPr>
              <w:pStyle w:val="TableParagraph"/>
              <w:ind w:left="21"/>
              <w:jc w:val="center"/>
              <w:rPr>
                <w:sz w:val="20"/>
              </w:rPr>
            </w:pPr>
            <w:r>
              <w:rPr>
                <w:sz w:val="20"/>
              </w:rPr>
              <w:t>4</w:t>
            </w:r>
          </w:p>
        </w:tc>
        <w:tc>
          <w:tcPr>
            <w:tcW w:w="720" w:type="dxa"/>
          </w:tcPr>
          <w:p w14:paraId="3061F3B5" w14:textId="77777777" w:rsidR="007178EE" w:rsidRDefault="0069740C">
            <w:pPr>
              <w:pStyle w:val="TableParagraph"/>
              <w:ind w:left="21"/>
              <w:jc w:val="center"/>
              <w:rPr>
                <w:sz w:val="20"/>
              </w:rPr>
            </w:pPr>
            <w:r>
              <w:rPr>
                <w:sz w:val="20"/>
              </w:rPr>
              <w:t>5</w:t>
            </w:r>
          </w:p>
        </w:tc>
        <w:tc>
          <w:tcPr>
            <w:tcW w:w="720" w:type="dxa"/>
          </w:tcPr>
          <w:p w14:paraId="3061F3B6" w14:textId="77777777" w:rsidR="007178EE" w:rsidRDefault="0069740C">
            <w:pPr>
              <w:pStyle w:val="TableParagraph"/>
              <w:ind w:left="310"/>
              <w:rPr>
                <w:sz w:val="20"/>
              </w:rPr>
            </w:pPr>
            <w:r>
              <w:rPr>
                <w:sz w:val="20"/>
              </w:rPr>
              <w:t>0</w:t>
            </w:r>
          </w:p>
        </w:tc>
        <w:tc>
          <w:tcPr>
            <w:tcW w:w="720" w:type="dxa"/>
            <w:shd w:val="clear" w:color="auto" w:fill="C6D9F0"/>
          </w:tcPr>
          <w:p w14:paraId="3061F3B7" w14:textId="77777777" w:rsidR="007178EE" w:rsidRDefault="0069740C">
            <w:pPr>
              <w:pStyle w:val="TableParagraph"/>
              <w:ind w:left="73" w:right="51"/>
              <w:jc w:val="center"/>
              <w:rPr>
                <w:b/>
                <w:sz w:val="20"/>
              </w:rPr>
            </w:pPr>
            <w:r>
              <w:rPr>
                <w:b/>
                <w:spacing w:val="-5"/>
                <w:sz w:val="20"/>
              </w:rPr>
              <w:t>15</w:t>
            </w:r>
          </w:p>
        </w:tc>
      </w:tr>
      <w:tr w:rsidR="007178EE" w14:paraId="3061F3BF" w14:textId="77777777">
        <w:trPr>
          <w:trHeight w:val="390"/>
        </w:trPr>
        <w:tc>
          <w:tcPr>
            <w:tcW w:w="1435" w:type="dxa"/>
          </w:tcPr>
          <w:p w14:paraId="3061F3B9" w14:textId="77777777" w:rsidR="007178EE" w:rsidRDefault="0069740C">
            <w:pPr>
              <w:pStyle w:val="TableParagraph"/>
              <w:rPr>
                <w:sz w:val="20"/>
              </w:rPr>
            </w:pPr>
            <w:r>
              <w:rPr>
                <w:sz w:val="20"/>
              </w:rPr>
              <w:t>Haitian</w:t>
            </w:r>
            <w:r>
              <w:rPr>
                <w:spacing w:val="-6"/>
                <w:sz w:val="20"/>
              </w:rPr>
              <w:t xml:space="preserve"> </w:t>
            </w:r>
            <w:r>
              <w:rPr>
                <w:spacing w:val="-2"/>
                <w:sz w:val="20"/>
              </w:rPr>
              <w:t>Creole</w:t>
            </w:r>
          </w:p>
        </w:tc>
        <w:tc>
          <w:tcPr>
            <w:tcW w:w="630" w:type="dxa"/>
          </w:tcPr>
          <w:p w14:paraId="3061F3BA" w14:textId="77777777" w:rsidR="007178EE" w:rsidRDefault="0069740C">
            <w:pPr>
              <w:pStyle w:val="TableParagraph"/>
              <w:ind w:left="20"/>
              <w:jc w:val="center"/>
              <w:rPr>
                <w:sz w:val="20"/>
              </w:rPr>
            </w:pPr>
            <w:r>
              <w:rPr>
                <w:sz w:val="20"/>
              </w:rPr>
              <w:t>1</w:t>
            </w:r>
          </w:p>
        </w:tc>
        <w:tc>
          <w:tcPr>
            <w:tcW w:w="720" w:type="dxa"/>
          </w:tcPr>
          <w:p w14:paraId="3061F3BB" w14:textId="77777777" w:rsidR="007178EE" w:rsidRDefault="0069740C">
            <w:pPr>
              <w:pStyle w:val="TableParagraph"/>
              <w:ind w:left="21"/>
              <w:jc w:val="center"/>
              <w:rPr>
                <w:sz w:val="20"/>
              </w:rPr>
            </w:pPr>
            <w:r>
              <w:rPr>
                <w:sz w:val="20"/>
              </w:rPr>
              <w:t>1</w:t>
            </w:r>
          </w:p>
        </w:tc>
        <w:tc>
          <w:tcPr>
            <w:tcW w:w="720" w:type="dxa"/>
          </w:tcPr>
          <w:p w14:paraId="3061F3BC" w14:textId="77777777" w:rsidR="007178EE" w:rsidRDefault="0069740C">
            <w:pPr>
              <w:pStyle w:val="TableParagraph"/>
              <w:ind w:left="73" w:right="51"/>
              <w:jc w:val="center"/>
              <w:rPr>
                <w:sz w:val="20"/>
              </w:rPr>
            </w:pPr>
            <w:r>
              <w:rPr>
                <w:spacing w:val="-5"/>
                <w:sz w:val="20"/>
              </w:rPr>
              <w:t>13</w:t>
            </w:r>
          </w:p>
        </w:tc>
        <w:tc>
          <w:tcPr>
            <w:tcW w:w="720" w:type="dxa"/>
          </w:tcPr>
          <w:p w14:paraId="3061F3BD" w14:textId="77777777" w:rsidR="007178EE" w:rsidRDefault="0069740C">
            <w:pPr>
              <w:pStyle w:val="TableParagraph"/>
              <w:ind w:left="310"/>
              <w:rPr>
                <w:sz w:val="20"/>
              </w:rPr>
            </w:pPr>
            <w:r>
              <w:rPr>
                <w:sz w:val="20"/>
              </w:rPr>
              <w:t>0</w:t>
            </w:r>
          </w:p>
        </w:tc>
        <w:tc>
          <w:tcPr>
            <w:tcW w:w="720" w:type="dxa"/>
            <w:shd w:val="clear" w:color="auto" w:fill="C6D9F0"/>
          </w:tcPr>
          <w:p w14:paraId="3061F3BE" w14:textId="77777777" w:rsidR="007178EE" w:rsidRDefault="0069740C">
            <w:pPr>
              <w:pStyle w:val="TableParagraph"/>
              <w:ind w:left="73" w:right="51"/>
              <w:jc w:val="center"/>
              <w:rPr>
                <w:b/>
                <w:sz w:val="20"/>
              </w:rPr>
            </w:pPr>
            <w:r>
              <w:rPr>
                <w:b/>
                <w:spacing w:val="-5"/>
                <w:sz w:val="20"/>
              </w:rPr>
              <w:t>15</w:t>
            </w:r>
          </w:p>
        </w:tc>
      </w:tr>
      <w:tr w:rsidR="007178EE" w14:paraId="3061F3C6" w14:textId="77777777">
        <w:trPr>
          <w:trHeight w:val="619"/>
        </w:trPr>
        <w:tc>
          <w:tcPr>
            <w:tcW w:w="1435" w:type="dxa"/>
          </w:tcPr>
          <w:p w14:paraId="3061F3C0" w14:textId="77777777" w:rsidR="007178EE" w:rsidRDefault="0069740C">
            <w:pPr>
              <w:pStyle w:val="TableParagraph"/>
              <w:ind w:right="411"/>
              <w:rPr>
                <w:sz w:val="20"/>
              </w:rPr>
            </w:pPr>
            <w:r>
              <w:rPr>
                <w:sz w:val="20"/>
              </w:rPr>
              <w:t>Quechua</w:t>
            </w:r>
            <w:r>
              <w:rPr>
                <w:spacing w:val="-13"/>
                <w:sz w:val="20"/>
              </w:rPr>
              <w:t xml:space="preserve"> </w:t>
            </w:r>
            <w:r>
              <w:rPr>
                <w:sz w:val="20"/>
              </w:rPr>
              <w:t xml:space="preserve">&amp; </w:t>
            </w:r>
            <w:r>
              <w:rPr>
                <w:spacing w:val="-2"/>
                <w:sz w:val="20"/>
              </w:rPr>
              <w:t>Quichua</w:t>
            </w:r>
          </w:p>
        </w:tc>
        <w:tc>
          <w:tcPr>
            <w:tcW w:w="630" w:type="dxa"/>
          </w:tcPr>
          <w:p w14:paraId="3061F3C1" w14:textId="77777777" w:rsidR="007178EE" w:rsidRDefault="0069740C">
            <w:pPr>
              <w:pStyle w:val="TableParagraph"/>
              <w:ind w:left="20"/>
              <w:jc w:val="center"/>
              <w:rPr>
                <w:sz w:val="20"/>
              </w:rPr>
            </w:pPr>
            <w:r>
              <w:rPr>
                <w:sz w:val="20"/>
              </w:rPr>
              <w:t>3</w:t>
            </w:r>
          </w:p>
        </w:tc>
        <w:tc>
          <w:tcPr>
            <w:tcW w:w="720" w:type="dxa"/>
          </w:tcPr>
          <w:p w14:paraId="3061F3C2" w14:textId="77777777" w:rsidR="007178EE" w:rsidRDefault="0069740C">
            <w:pPr>
              <w:pStyle w:val="TableParagraph"/>
              <w:ind w:left="21"/>
              <w:jc w:val="center"/>
              <w:rPr>
                <w:sz w:val="20"/>
              </w:rPr>
            </w:pPr>
            <w:r>
              <w:rPr>
                <w:sz w:val="20"/>
              </w:rPr>
              <w:t>3</w:t>
            </w:r>
          </w:p>
        </w:tc>
        <w:tc>
          <w:tcPr>
            <w:tcW w:w="720" w:type="dxa"/>
          </w:tcPr>
          <w:p w14:paraId="3061F3C3" w14:textId="77777777" w:rsidR="007178EE" w:rsidRDefault="0069740C">
            <w:pPr>
              <w:pStyle w:val="TableParagraph"/>
              <w:ind w:left="21"/>
              <w:jc w:val="center"/>
              <w:rPr>
                <w:sz w:val="20"/>
              </w:rPr>
            </w:pPr>
            <w:r>
              <w:rPr>
                <w:sz w:val="20"/>
              </w:rPr>
              <w:t>2</w:t>
            </w:r>
          </w:p>
        </w:tc>
        <w:tc>
          <w:tcPr>
            <w:tcW w:w="720" w:type="dxa"/>
          </w:tcPr>
          <w:p w14:paraId="3061F3C4" w14:textId="77777777" w:rsidR="007178EE" w:rsidRDefault="0069740C">
            <w:pPr>
              <w:pStyle w:val="TableParagraph"/>
              <w:ind w:left="310"/>
              <w:rPr>
                <w:sz w:val="20"/>
              </w:rPr>
            </w:pPr>
            <w:r>
              <w:rPr>
                <w:sz w:val="20"/>
              </w:rPr>
              <w:t>0</w:t>
            </w:r>
          </w:p>
        </w:tc>
        <w:tc>
          <w:tcPr>
            <w:tcW w:w="720" w:type="dxa"/>
            <w:shd w:val="clear" w:color="auto" w:fill="C6D9F0"/>
          </w:tcPr>
          <w:p w14:paraId="3061F3C5" w14:textId="77777777" w:rsidR="007178EE" w:rsidRDefault="0069740C">
            <w:pPr>
              <w:pStyle w:val="TableParagraph"/>
              <w:ind w:left="21"/>
              <w:jc w:val="center"/>
              <w:rPr>
                <w:b/>
                <w:sz w:val="20"/>
              </w:rPr>
            </w:pPr>
            <w:r>
              <w:rPr>
                <w:b/>
                <w:sz w:val="20"/>
              </w:rPr>
              <w:t>8</w:t>
            </w:r>
          </w:p>
        </w:tc>
      </w:tr>
      <w:tr w:rsidR="007178EE" w14:paraId="3061F3C8" w14:textId="77777777">
        <w:trPr>
          <w:trHeight w:val="390"/>
        </w:trPr>
        <w:tc>
          <w:tcPr>
            <w:tcW w:w="4945" w:type="dxa"/>
            <w:gridSpan w:val="6"/>
          </w:tcPr>
          <w:p w14:paraId="3061F3C7" w14:textId="77777777" w:rsidR="007178EE" w:rsidRDefault="0069740C">
            <w:pPr>
              <w:pStyle w:val="TableParagraph"/>
              <w:rPr>
                <w:b/>
                <w:sz w:val="20"/>
              </w:rPr>
            </w:pPr>
            <w:r>
              <w:rPr>
                <w:b/>
                <w:sz w:val="20"/>
              </w:rPr>
              <w:t>FIU</w:t>
            </w:r>
            <w:r>
              <w:rPr>
                <w:b/>
                <w:spacing w:val="-3"/>
                <w:sz w:val="20"/>
              </w:rPr>
              <w:t xml:space="preserve"> </w:t>
            </w:r>
            <w:r>
              <w:rPr>
                <w:b/>
                <w:sz w:val="20"/>
              </w:rPr>
              <w:t>Language</w:t>
            </w:r>
            <w:r>
              <w:rPr>
                <w:b/>
                <w:spacing w:val="-3"/>
                <w:sz w:val="20"/>
              </w:rPr>
              <w:t xml:space="preserve"> </w:t>
            </w:r>
            <w:r>
              <w:rPr>
                <w:b/>
                <w:spacing w:val="-2"/>
                <w:sz w:val="20"/>
              </w:rPr>
              <w:t>Students</w:t>
            </w:r>
          </w:p>
        </w:tc>
      </w:tr>
      <w:tr w:rsidR="007178EE" w14:paraId="3061F3CF" w14:textId="77777777">
        <w:trPr>
          <w:trHeight w:val="390"/>
        </w:trPr>
        <w:tc>
          <w:tcPr>
            <w:tcW w:w="1435" w:type="dxa"/>
          </w:tcPr>
          <w:p w14:paraId="3061F3C9" w14:textId="77777777" w:rsidR="007178EE" w:rsidRDefault="0069740C">
            <w:pPr>
              <w:pStyle w:val="TableParagraph"/>
              <w:rPr>
                <w:sz w:val="20"/>
              </w:rPr>
            </w:pPr>
            <w:r>
              <w:rPr>
                <w:spacing w:val="-2"/>
                <w:sz w:val="20"/>
              </w:rPr>
              <w:t>Spanish</w:t>
            </w:r>
          </w:p>
        </w:tc>
        <w:tc>
          <w:tcPr>
            <w:tcW w:w="630" w:type="dxa"/>
          </w:tcPr>
          <w:p w14:paraId="3061F3CA" w14:textId="77777777" w:rsidR="007178EE" w:rsidRDefault="0069740C">
            <w:pPr>
              <w:pStyle w:val="TableParagraph"/>
              <w:ind w:left="102" w:right="83"/>
              <w:jc w:val="center"/>
              <w:rPr>
                <w:sz w:val="20"/>
              </w:rPr>
            </w:pPr>
            <w:r>
              <w:rPr>
                <w:spacing w:val="-4"/>
                <w:sz w:val="20"/>
              </w:rPr>
              <w:t>1310</w:t>
            </w:r>
          </w:p>
        </w:tc>
        <w:tc>
          <w:tcPr>
            <w:tcW w:w="720" w:type="dxa"/>
          </w:tcPr>
          <w:p w14:paraId="3061F3CB" w14:textId="77777777" w:rsidR="007178EE" w:rsidRDefault="0069740C">
            <w:pPr>
              <w:pStyle w:val="TableParagraph"/>
              <w:ind w:left="73" w:right="53"/>
              <w:jc w:val="center"/>
              <w:rPr>
                <w:sz w:val="20"/>
              </w:rPr>
            </w:pPr>
            <w:r>
              <w:rPr>
                <w:spacing w:val="-5"/>
                <w:sz w:val="20"/>
              </w:rPr>
              <w:t>278</w:t>
            </w:r>
          </w:p>
        </w:tc>
        <w:tc>
          <w:tcPr>
            <w:tcW w:w="720" w:type="dxa"/>
          </w:tcPr>
          <w:p w14:paraId="3061F3CC" w14:textId="77777777" w:rsidR="007178EE" w:rsidRDefault="0069740C">
            <w:pPr>
              <w:pStyle w:val="TableParagraph"/>
              <w:ind w:left="73" w:right="53"/>
              <w:jc w:val="center"/>
              <w:rPr>
                <w:sz w:val="20"/>
              </w:rPr>
            </w:pPr>
            <w:r>
              <w:rPr>
                <w:spacing w:val="-5"/>
                <w:sz w:val="20"/>
              </w:rPr>
              <w:t>796</w:t>
            </w:r>
          </w:p>
        </w:tc>
        <w:tc>
          <w:tcPr>
            <w:tcW w:w="720" w:type="dxa"/>
          </w:tcPr>
          <w:p w14:paraId="3061F3CD" w14:textId="77777777" w:rsidR="007178EE" w:rsidRDefault="0069740C">
            <w:pPr>
              <w:pStyle w:val="TableParagraph"/>
              <w:ind w:left="260"/>
              <w:rPr>
                <w:sz w:val="20"/>
              </w:rPr>
            </w:pPr>
            <w:r>
              <w:rPr>
                <w:spacing w:val="-5"/>
                <w:sz w:val="20"/>
              </w:rPr>
              <w:t>62</w:t>
            </w:r>
          </w:p>
        </w:tc>
        <w:tc>
          <w:tcPr>
            <w:tcW w:w="720" w:type="dxa"/>
            <w:shd w:val="clear" w:color="auto" w:fill="C6D9F0"/>
          </w:tcPr>
          <w:p w14:paraId="3061F3CE" w14:textId="77777777" w:rsidR="007178EE" w:rsidRDefault="0069740C">
            <w:pPr>
              <w:pStyle w:val="TableParagraph"/>
              <w:ind w:left="73" w:right="53"/>
              <w:jc w:val="center"/>
              <w:rPr>
                <w:b/>
                <w:sz w:val="20"/>
              </w:rPr>
            </w:pPr>
            <w:r>
              <w:rPr>
                <w:b/>
                <w:spacing w:val="-4"/>
                <w:sz w:val="20"/>
              </w:rPr>
              <w:t>2446</w:t>
            </w:r>
          </w:p>
        </w:tc>
      </w:tr>
      <w:tr w:rsidR="007178EE" w14:paraId="3061F3D6" w14:textId="77777777">
        <w:trPr>
          <w:trHeight w:val="389"/>
        </w:trPr>
        <w:tc>
          <w:tcPr>
            <w:tcW w:w="1435" w:type="dxa"/>
          </w:tcPr>
          <w:p w14:paraId="3061F3D0" w14:textId="77777777" w:rsidR="007178EE" w:rsidRDefault="0069740C">
            <w:pPr>
              <w:pStyle w:val="TableParagraph"/>
              <w:rPr>
                <w:sz w:val="20"/>
              </w:rPr>
            </w:pPr>
            <w:r>
              <w:rPr>
                <w:spacing w:val="-2"/>
                <w:sz w:val="20"/>
              </w:rPr>
              <w:t>Portuguese</w:t>
            </w:r>
          </w:p>
        </w:tc>
        <w:tc>
          <w:tcPr>
            <w:tcW w:w="630" w:type="dxa"/>
          </w:tcPr>
          <w:p w14:paraId="3061F3D1" w14:textId="77777777" w:rsidR="007178EE" w:rsidRDefault="0069740C">
            <w:pPr>
              <w:pStyle w:val="TableParagraph"/>
              <w:ind w:left="102" w:right="81"/>
              <w:jc w:val="center"/>
              <w:rPr>
                <w:sz w:val="20"/>
              </w:rPr>
            </w:pPr>
            <w:r>
              <w:rPr>
                <w:spacing w:val="-5"/>
                <w:sz w:val="20"/>
              </w:rPr>
              <w:t>138</w:t>
            </w:r>
          </w:p>
        </w:tc>
        <w:tc>
          <w:tcPr>
            <w:tcW w:w="720" w:type="dxa"/>
          </w:tcPr>
          <w:p w14:paraId="3061F3D2" w14:textId="77777777" w:rsidR="007178EE" w:rsidRDefault="0069740C">
            <w:pPr>
              <w:pStyle w:val="TableParagraph"/>
              <w:ind w:left="73" w:right="53"/>
              <w:jc w:val="center"/>
              <w:rPr>
                <w:sz w:val="20"/>
              </w:rPr>
            </w:pPr>
            <w:r>
              <w:rPr>
                <w:spacing w:val="-5"/>
                <w:sz w:val="20"/>
              </w:rPr>
              <w:t>128</w:t>
            </w:r>
          </w:p>
        </w:tc>
        <w:tc>
          <w:tcPr>
            <w:tcW w:w="720" w:type="dxa"/>
          </w:tcPr>
          <w:p w14:paraId="3061F3D3" w14:textId="77777777" w:rsidR="007178EE" w:rsidRDefault="0069740C">
            <w:pPr>
              <w:pStyle w:val="TableParagraph"/>
              <w:ind w:left="73" w:right="51"/>
              <w:jc w:val="center"/>
              <w:rPr>
                <w:sz w:val="20"/>
              </w:rPr>
            </w:pPr>
            <w:r>
              <w:rPr>
                <w:spacing w:val="-5"/>
                <w:sz w:val="20"/>
              </w:rPr>
              <w:t>43</w:t>
            </w:r>
          </w:p>
        </w:tc>
        <w:tc>
          <w:tcPr>
            <w:tcW w:w="720" w:type="dxa"/>
          </w:tcPr>
          <w:p w14:paraId="3061F3D4" w14:textId="77777777" w:rsidR="007178EE" w:rsidRDefault="0069740C">
            <w:pPr>
              <w:pStyle w:val="TableParagraph"/>
              <w:ind w:left="310"/>
              <w:rPr>
                <w:sz w:val="20"/>
              </w:rPr>
            </w:pPr>
            <w:r>
              <w:rPr>
                <w:sz w:val="20"/>
              </w:rPr>
              <w:t>0</w:t>
            </w:r>
          </w:p>
        </w:tc>
        <w:tc>
          <w:tcPr>
            <w:tcW w:w="720" w:type="dxa"/>
            <w:shd w:val="clear" w:color="auto" w:fill="C6D9F0"/>
          </w:tcPr>
          <w:p w14:paraId="3061F3D5" w14:textId="77777777" w:rsidR="007178EE" w:rsidRDefault="0069740C">
            <w:pPr>
              <w:pStyle w:val="TableParagraph"/>
              <w:ind w:left="73" w:right="53"/>
              <w:jc w:val="center"/>
              <w:rPr>
                <w:b/>
                <w:sz w:val="20"/>
              </w:rPr>
            </w:pPr>
            <w:r>
              <w:rPr>
                <w:b/>
                <w:spacing w:val="-5"/>
                <w:sz w:val="20"/>
              </w:rPr>
              <w:t>309</w:t>
            </w:r>
          </w:p>
        </w:tc>
      </w:tr>
      <w:tr w:rsidR="007178EE" w14:paraId="3061F3DD" w14:textId="77777777">
        <w:trPr>
          <w:trHeight w:val="390"/>
        </w:trPr>
        <w:tc>
          <w:tcPr>
            <w:tcW w:w="1435" w:type="dxa"/>
          </w:tcPr>
          <w:p w14:paraId="3061F3D7" w14:textId="77777777" w:rsidR="007178EE" w:rsidRDefault="0069740C">
            <w:pPr>
              <w:pStyle w:val="TableParagraph"/>
              <w:rPr>
                <w:sz w:val="20"/>
              </w:rPr>
            </w:pPr>
            <w:r>
              <w:rPr>
                <w:sz w:val="20"/>
              </w:rPr>
              <w:t>Haitian</w:t>
            </w:r>
            <w:r>
              <w:rPr>
                <w:spacing w:val="-6"/>
                <w:sz w:val="20"/>
              </w:rPr>
              <w:t xml:space="preserve"> </w:t>
            </w:r>
            <w:r>
              <w:rPr>
                <w:spacing w:val="-2"/>
                <w:sz w:val="20"/>
              </w:rPr>
              <w:t>Creole</w:t>
            </w:r>
          </w:p>
        </w:tc>
        <w:tc>
          <w:tcPr>
            <w:tcW w:w="630" w:type="dxa"/>
          </w:tcPr>
          <w:p w14:paraId="3061F3D8" w14:textId="77777777" w:rsidR="007178EE" w:rsidRDefault="0069740C">
            <w:pPr>
              <w:pStyle w:val="TableParagraph"/>
              <w:ind w:left="102" w:right="82"/>
              <w:jc w:val="center"/>
              <w:rPr>
                <w:sz w:val="20"/>
              </w:rPr>
            </w:pPr>
            <w:r>
              <w:rPr>
                <w:spacing w:val="-5"/>
                <w:sz w:val="20"/>
              </w:rPr>
              <w:t>30</w:t>
            </w:r>
          </w:p>
        </w:tc>
        <w:tc>
          <w:tcPr>
            <w:tcW w:w="720" w:type="dxa"/>
          </w:tcPr>
          <w:p w14:paraId="3061F3D9" w14:textId="77777777" w:rsidR="007178EE" w:rsidRDefault="0069740C">
            <w:pPr>
              <w:pStyle w:val="TableParagraph"/>
              <w:ind w:left="73" w:right="51"/>
              <w:jc w:val="center"/>
              <w:rPr>
                <w:sz w:val="20"/>
              </w:rPr>
            </w:pPr>
            <w:r>
              <w:rPr>
                <w:spacing w:val="-5"/>
                <w:sz w:val="20"/>
              </w:rPr>
              <w:t>15</w:t>
            </w:r>
          </w:p>
        </w:tc>
        <w:tc>
          <w:tcPr>
            <w:tcW w:w="720" w:type="dxa"/>
          </w:tcPr>
          <w:p w14:paraId="3061F3DA" w14:textId="77777777" w:rsidR="007178EE" w:rsidRDefault="0069740C">
            <w:pPr>
              <w:pStyle w:val="TableParagraph"/>
              <w:ind w:left="73" w:right="53"/>
              <w:jc w:val="center"/>
              <w:rPr>
                <w:sz w:val="20"/>
              </w:rPr>
            </w:pPr>
            <w:r>
              <w:rPr>
                <w:spacing w:val="-5"/>
                <w:sz w:val="20"/>
              </w:rPr>
              <w:t>187</w:t>
            </w:r>
          </w:p>
        </w:tc>
        <w:tc>
          <w:tcPr>
            <w:tcW w:w="720" w:type="dxa"/>
          </w:tcPr>
          <w:p w14:paraId="3061F3DB" w14:textId="77777777" w:rsidR="007178EE" w:rsidRDefault="0069740C">
            <w:pPr>
              <w:pStyle w:val="TableParagraph"/>
              <w:ind w:left="310"/>
              <w:rPr>
                <w:sz w:val="20"/>
              </w:rPr>
            </w:pPr>
            <w:r>
              <w:rPr>
                <w:sz w:val="20"/>
              </w:rPr>
              <w:t>0</w:t>
            </w:r>
          </w:p>
        </w:tc>
        <w:tc>
          <w:tcPr>
            <w:tcW w:w="720" w:type="dxa"/>
            <w:shd w:val="clear" w:color="auto" w:fill="C6D9F0"/>
          </w:tcPr>
          <w:p w14:paraId="3061F3DC" w14:textId="77777777" w:rsidR="007178EE" w:rsidRDefault="0069740C">
            <w:pPr>
              <w:pStyle w:val="TableParagraph"/>
              <w:ind w:left="73" w:right="53"/>
              <w:jc w:val="center"/>
              <w:rPr>
                <w:b/>
                <w:sz w:val="20"/>
              </w:rPr>
            </w:pPr>
            <w:r>
              <w:rPr>
                <w:b/>
                <w:spacing w:val="-5"/>
                <w:sz w:val="20"/>
              </w:rPr>
              <w:t>232</w:t>
            </w:r>
          </w:p>
        </w:tc>
      </w:tr>
      <w:tr w:rsidR="007178EE" w14:paraId="3061F3E4" w14:textId="77777777">
        <w:trPr>
          <w:trHeight w:val="619"/>
        </w:trPr>
        <w:tc>
          <w:tcPr>
            <w:tcW w:w="1435" w:type="dxa"/>
          </w:tcPr>
          <w:p w14:paraId="3061F3DE" w14:textId="77777777" w:rsidR="007178EE" w:rsidRDefault="0069740C">
            <w:pPr>
              <w:pStyle w:val="TableParagraph"/>
              <w:ind w:right="411"/>
              <w:rPr>
                <w:sz w:val="20"/>
              </w:rPr>
            </w:pPr>
            <w:r>
              <w:rPr>
                <w:sz w:val="20"/>
              </w:rPr>
              <w:t>Quechua</w:t>
            </w:r>
            <w:r>
              <w:rPr>
                <w:spacing w:val="-13"/>
                <w:sz w:val="20"/>
              </w:rPr>
              <w:t xml:space="preserve"> </w:t>
            </w:r>
            <w:r>
              <w:rPr>
                <w:sz w:val="20"/>
              </w:rPr>
              <w:t xml:space="preserve">&amp; </w:t>
            </w:r>
            <w:r>
              <w:rPr>
                <w:spacing w:val="-2"/>
                <w:sz w:val="20"/>
              </w:rPr>
              <w:t>Quichua</w:t>
            </w:r>
          </w:p>
        </w:tc>
        <w:tc>
          <w:tcPr>
            <w:tcW w:w="630" w:type="dxa"/>
          </w:tcPr>
          <w:p w14:paraId="3061F3DF" w14:textId="77777777" w:rsidR="007178EE" w:rsidRDefault="0069740C">
            <w:pPr>
              <w:pStyle w:val="TableParagraph"/>
              <w:ind w:left="20"/>
              <w:jc w:val="center"/>
              <w:rPr>
                <w:sz w:val="20"/>
              </w:rPr>
            </w:pPr>
            <w:r>
              <w:rPr>
                <w:sz w:val="20"/>
              </w:rPr>
              <w:t>4</w:t>
            </w:r>
          </w:p>
        </w:tc>
        <w:tc>
          <w:tcPr>
            <w:tcW w:w="720" w:type="dxa"/>
          </w:tcPr>
          <w:p w14:paraId="3061F3E0" w14:textId="77777777" w:rsidR="007178EE" w:rsidRDefault="0069740C">
            <w:pPr>
              <w:pStyle w:val="TableParagraph"/>
              <w:ind w:left="21"/>
              <w:jc w:val="center"/>
              <w:rPr>
                <w:sz w:val="20"/>
              </w:rPr>
            </w:pPr>
            <w:r>
              <w:rPr>
                <w:sz w:val="20"/>
              </w:rPr>
              <w:t>8</w:t>
            </w:r>
          </w:p>
        </w:tc>
        <w:tc>
          <w:tcPr>
            <w:tcW w:w="720" w:type="dxa"/>
          </w:tcPr>
          <w:p w14:paraId="3061F3E1" w14:textId="77777777" w:rsidR="007178EE" w:rsidRDefault="0069740C">
            <w:pPr>
              <w:pStyle w:val="TableParagraph"/>
              <w:ind w:left="21"/>
              <w:jc w:val="center"/>
              <w:rPr>
                <w:sz w:val="20"/>
              </w:rPr>
            </w:pPr>
            <w:r>
              <w:rPr>
                <w:sz w:val="20"/>
              </w:rPr>
              <w:t>2</w:t>
            </w:r>
          </w:p>
        </w:tc>
        <w:tc>
          <w:tcPr>
            <w:tcW w:w="720" w:type="dxa"/>
          </w:tcPr>
          <w:p w14:paraId="3061F3E2" w14:textId="77777777" w:rsidR="007178EE" w:rsidRDefault="0069740C">
            <w:pPr>
              <w:pStyle w:val="TableParagraph"/>
              <w:ind w:left="310"/>
              <w:rPr>
                <w:sz w:val="20"/>
              </w:rPr>
            </w:pPr>
            <w:r>
              <w:rPr>
                <w:sz w:val="20"/>
              </w:rPr>
              <w:t>0</w:t>
            </w:r>
          </w:p>
        </w:tc>
        <w:tc>
          <w:tcPr>
            <w:tcW w:w="720" w:type="dxa"/>
            <w:shd w:val="clear" w:color="auto" w:fill="C6D9F0"/>
          </w:tcPr>
          <w:p w14:paraId="3061F3E3" w14:textId="77777777" w:rsidR="007178EE" w:rsidRDefault="0069740C">
            <w:pPr>
              <w:pStyle w:val="TableParagraph"/>
              <w:ind w:left="73" w:right="51"/>
              <w:jc w:val="center"/>
              <w:rPr>
                <w:b/>
                <w:sz w:val="20"/>
              </w:rPr>
            </w:pPr>
            <w:r>
              <w:rPr>
                <w:b/>
                <w:spacing w:val="-5"/>
                <w:sz w:val="20"/>
              </w:rPr>
              <w:t>14</w:t>
            </w:r>
          </w:p>
        </w:tc>
      </w:tr>
      <w:tr w:rsidR="007178EE" w14:paraId="3061F3E6" w14:textId="77777777">
        <w:trPr>
          <w:trHeight w:val="851"/>
        </w:trPr>
        <w:tc>
          <w:tcPr>
            <w:tcW w:w="4945" w:type="dxa"/>
            <w:gridSpan w:val="6"/>
            <w:shd w:val="clear" w:color="auto" w:fill="538DD4"/>
          </w:tcPr>
          <w:p w14:paraId="3061F3E5" w14:textId="77777777" w:rsidR="007178EE" w:rsidRDefault="0069740C">
            <w:pPr>
              <w:pStyle w:val="TableParagraph"/>
              <w:rPr>
                <w:b/>
                <w:sz w:val="20"/>
              </w:rPr>
            </w:pPr>
            <w:r>
              <w:rPr>
                <w:b/>
                <w:color w:val="FFFFFF"/>
                <w:sz w:val="20"/>
              </w:rPr>
              <w:t>Total FIU Language Students: Spanish–2446; Portuguese–309;</w:t>
            </w:r>
            <w:r>
              <w:rPr>
                <w:b/>
                <w:color w:val="FFFFFF"/>
                <w:spacing w:val="-10"/>
                <w:sz w:val="20"/>
              </w:rPr>
              <w:t xml:space="preserve"> </w:t>
            </w:r>
            <w:r>
              <w:rPr>
                <w:b/>
                <w:color w:val="FFFFFF"/>
                <w:sz w:val="20"/>
              </w:rPr>
              <w:t>Haitian</w:t>
            </w:r>
            <w:r>
              <w:rPr>
                <w:b/>
                <w:color w:val="FFFFFF"/>
                <w:spacing w:val="-11"/>
                <w:sz w:val="20"/>
              </w:rPr>
              <w:t xml:space="preserve"> </w:t>
            </w:r>
            <w:r>
              <w:rPr>
                <w:b/>
                <w:color w:val="FFFFFF"/>
                <w:sz w:val="20"/>
              </w:rPr>
              <w:t>Creole–232;</w:t>
            </w:r>
            <w:r>
              <w:rPr>
                <w:b/>
                <w:color w:val="FFFFFF"/>
                <w:spacing w:val="-9"/>
                <w:sz w:val="20"/>
              </w:rPr>
              <w:t xml:space="preserve"> </w:t>
            </w:r>
            <w:r>
              <w:rPr>
                <w:b/>
                <w:color w:val="FFFFFF"/>
                <w:sz w:val="20"/>
              </w:rPr>
              <w:t>Quechua</w:t>
            </w:r>
            <w:r>
              <w:rPr>
                <w:b/>
                <w:color w:val="FFFFFF"/>
                <w:spacing w:val="-9"/>
                <w:sz w:val="20"/>
              </w:rPr>
              <w:t xml:space="preserve"> </w:t>
            </w:r>
            <w:r>
              <w:rPr>
                <w:b/>
                <w:color w:val="FFFFFF"/>
                <w:sz w:val="20"/>
              </w:rPr>
              <w:t xml:space="preserve">&amp; </w:t>
            </w:r>
            <w:r>
              <w:rPr>
                <w:b/>
                <w:color w:val="FFFFFF"/>
                <w:spacing w:val="-2"/>
                <w:sz w:val="20"/>
              </w:rPr>
              <w:t>Quichua–14</w:t>
            </w:r>
          </w:p>
        </w:tc>
      </w:tr>
    </w:tbl>
    <w:p w14:paraId="3061F3E7" w14:textId="77777777" w:rsidR="007178EE" w:rsidRDefault="0069740C">
      <w:pPr>
        <w:spacing w:before="179"/>
        <w:ind w:left="910" w:right="5523" w:hanging="11"/>
        <w:rPr>
          <w:sz w:val="20"/>
        </w:rPr>
      </w:pPr>
      <w:r>
        <w:rPr>
          <w:sz w:val="20"/>
          <w:vertAlign w:val="superscript"/>
        </w:rPr>
        <w:t>1</w:t>
      </w:r>
      <w:r>
        <w:rPr>
          <w:sz w:val="20"/>
        </w:rPr>
        <w:t>Each</w:t>
      </w:r>
      <w:r>
        <w:rPr>
          <w:spacing w:val="-4"/>
          <w:sz w:val="20"/>
        </w:rPr>
        <w:t xml:space="preserve"> </w:t>
      </w:r>
      <w:r>
        <w:rPr>
          <w:sz w:val="20"/>
        </w:rPr>
        <w:t>level</w:t>
      </w:r>
      <w:r>
        <w:rPr>
          <w:spacing w:val="-5"/>
          <w:sz w:val="20"/>
        </w:rPr>
        <w:t xml:space="preserve"> </w:t>
      </w:r>
      <w:r>
        <w:rPr>
          <w:sz w:val="20"/>
        </w:rPr>
        <w:t>is</w:t>
      </w:r>
      <w:r>
        <w:rPr>
          <w:spacing w:val="-4"/>
          <w:sz w:val="20"/>
        </w:rPr>
        <w:t xml:space="preserve"> </w:t>
      </w:r>
      <w:r>
        <w:rPr>
          <w:sz w:val="20"/>
        </w:rPr>
        <w:t>equivalent</w:t>
      </w:r>
      <w:r>
        <w:rPr>
          <w:spacing w:val="-5"/>
          <w:sz w:val="20"/>
        </w:rPr>
        <w:t xml:space="preserve"> </w:t>
      </w:r>
      <w:r>
        <w:rPr>
          <w:sz w:val="20"/>
        </w:rPr>
        <w:t>to</w:t>
      </w:r>
      <w:r>
        <w:rPr>
          <w:spacing w:val="-5"/>
          <w:sz w:val="20"/>
        </w:rPr>
        <w:t xml:space="preserve"> </w:t>
      </w:r>
      <w:r>
        <w:rPr>
          <w:sz w:val="20"/>
        </w:rPr>
        <w:t>1</w:t>
      </w:r>
      <w:r>
        <w:rPr>
          <w:spacing w:val="-5"/>
          <w:sz w:val="20"/>
        </w:rPr>
        <w:t xml:space="preserve"> </w:t>
      </w:r>
      <w:r>
        <w:rPr>
          <w:sz w:val="20"/>
        </w:rPr>
        <w:t>year</w:t>
      </w:r>
      <w:r>
        <w:rPr>
          <w:spacing w:val="-5"/>
          <w:sz w:val="20"/>
        </w:rPr>
        <w:t xml:space="preserve"> </w:t>
      </w:r>
      <w:r>
        <w:rPr>
          <w:sz w:val="20"/>
        </w:rPr>
        <w:t>(2</w:t>
      </w:r>
      <w:r>
        <w:rPr>
          <w:spacing w:val="-3"/>
          <w:sz w:val="20"/>
        </w:rPr>
        <w:t xml:space="preserve"> </w:t>
      </w:r>
      <w:r>
        <w:rPr>
          <w:sz w:val="20"/>
        </w:rPr>
        <w:t>semesters)</w:t>
      </w:r>
      <w:r>
        <w:rPr>
          <w:spacing w:val="-5"/>
          <w:sz w:val="20"/>
        </w:rPr>
        <w:t xml:space="preserve"> </w:t>
      </w:r>
      <w:r>
        <w:rPr>
          <w:sz w:val="20"/>
        </w:rPr>
        <w:t>of</w:t>
      </w:r>
      <w:r>
        <w:rPr>
          <w:spacing w:val="-4"/>
          <w:sz w:val="20"/>
        </w:rPr>
        <w:t xml:space="preserve"> </w:t>
      </w:r>
      <w:r>
        <w:rPr>
          <w:sz w:val="20"/>
        </w:rPr>
        <w:t>instruction. At FIU, all Level 1 courses are 5-credits.</w:t>
      </w:r>
    </w:p>
    <w:p w14:paraId="3061F3E8" w14:textId="77777777" w:rsidR="007178EE" w:rsidRDefault="007178EE">
      <w:pPr>
        <w:pStyle w:val="BodyText"/>
        <w:ind w:left="0"/>
        <w:rPr>
          <w:sz w:val="20"/>
        </w:rPr>
      </w:pPr>
    </w:p>
    <w:p w14:paraId="3061F3E9" w14:textId="77777777" w:rsidR="007178EE" w:rsidRDefault="0069740C">
      <w:pPr>
        <w:pStyle w:val="BodyText"/>
        <w:spacing w:line="480" w:lineRule="auto"/>
        <w:ind w:left="1439" w:right="766"/>
      </w:pPr>
      <w:r>
        <w:rPr>
          <w:b/>
        </w:rPr>
        <w:t xml:space="preserve">FLAC. </w:t>
      </w:r>
      <w:r>
        <w:t>FIU’s FLAC program is one of the strongest in the US. The large numbers of heritage speakers enrolled at FIU inform teaching priorities, support the university’s strong FLAC offerings, and crea</w:t>
      </w:r>
      <w:r>
        <w:t>te unique demand for programs in Spanish and Portuguese across majors, schools</w:t>
      </w:r>
      <w:r>
        <w:rPr>
          <w:spacing w:val="-3"/>
        </w:rPr>
        <w:t xml:space="preserve"> </w:t>
      </w:r>
      <w:r>
        <w:t>and</w:t>
      </w:r>
      <w:r>
        <w:rPr>
          <w:spacing w:val="-3"/>
        </w:rPr>
        <w:t xml:space="preserve"> </w:t>
      </w:r>
      <w:r>
        <w:t>colleges.</w:t>
      </w:r>
      <w:r>
        <w:rPr>
          <w:spacing w:val="-3"/>
        </w:rPr>
        <w:t xml:space="preserve"> </w:t>
      </w:r>
      <w:r>
        <w:t>FIU</w:t>
      </w:r>
      <w:r>
        <w:rPr>
          <w:spacing w:val="-2"/>
        </w:rPr>
        <w:t xml:space="preserve"> </w:t>
      </w:r>
      <w:r>
        <w:rPr>
          <w:color w:val="0E0E0E"/>
        </w:rPr>
        <w:t>Journalism</w:t>
      </w:r>
      <w:r>
        <w:rPr>
          <w:color w:val="0E0E0E"/>
          <w:spacing w:val="-3"/>
        </w:rPr>
        <w:t xml:space="preserve"> </w:t>
      </w:r>
      <w:r>
        <w:rPr>
          <w:color w:val="0E0E0E"/>
        </w:rPr>
        <w:t>and</w:t>
      </w:r>
      <w:r>
        <w:rPr>
          <w:color w:val="0E0E0E"/>
          <w:spacing w:val="-3"/>
        </w:rPr>
        <w:t xml:space="preserve"> </w:t>
      </w:r>
      <w:r>
        <w:rPr>
          <w:color w:val="0E0E0E"/>
        </w:rPr>
        <w:t>Mass</w:t>
      </w:r>
      <w:r>
        <w:rPr>
          <w:color w:val="0E0E0E"/>
          <w:spacing w:val="-3"/>
        </w:rPr>
        <w:t xml:space="preserve"> </w:t>
      </w:r>
      <w:r>
        <w:rPr>
          <w:color w:val="0E0E0E"/>
        </w:rPr>
        <w:t>Communication</w:t>
      </w:r>
      <w:r>
        <w:rPr>
          <w:color w:val="0E0E0E"/>
          <w:spacing w:val="-3"/>
        </w:rPr>
        <w:t xml:space="preserve"> </w:t>
      </w:r>
      <w:r>
        <w:rPr>
          <w:color w:val="0E0E0E"/>
        </w:rPr>
        <w:t>offers</w:t>
      </w:r>
      <w:r>
        <w:rPr>
          <w:color w:val="0E0E0E"/>
          <w:spacing w:val="-3"/>
        </w:rPr>
        <w:t xml:space="preserve"> </w:t>
      </w:r>
      <w:r>
        <w:rPr>
          <w:color w:val="0E0E0E"/>
        </w:rPr>
        <w:t>the</w:t>
      </w:r>
      <w:r>
        <w:rPr>
          <w:color w:val="0E0E0E"/>
          <w:spacing w:val="-2"/>
        </w:rPr>
        <w:t xml:space="preserve"> </w:t>
      </w:r>
      <w:r>
        <w:rPr>
          <w:color w:val="0E0E0E"/>
        </w:rPr>
        <w:t>nation’s</w:t>
      </w:r>
      <w:r>
        <w:rPr>
          <w:color w:val="0E0E0E"/>
          <w:spacing w:val="-3"/>
        </w:rPr>
        <w:t xml:space="preserve"> </w:t>
      </w:r>
      <w:r>
        <w:rPr>
          <w:color w:val="0E0E0E"/>
        </w:rPr>
        <w:t>first</w:t>
      </w:r>
      <w:r>
        <w:rPr>
          <w:color w:val="0E0E0E"/>
          <w:spacing w:val="-3"/>
        </w:rPr>
        <w:t xml:space="preserve"> </w:t>
      </w:r>
      <w:r>
        <w:rPr>
          <w:color w:val="0E0E0E"/>
        </w:rPr>
        <w:t>Spanish- language master’s degree in Multimedia Journalism, as well as a bilingual MA in Journalism</w:t>
      </w:r>
    </w:p>
    <w:p w14:paraId="3061F3EA" w14:textId="77777777" w:rsidR="007178EE" w:rsidRDefault="007178EE">
      <w:pPr>
        <w:spacing w:line="480" w:lineRule="auto"/>
        <w:sectPr w:rsidR="007178EE">
          <w:pgSz w:w="12240" w:h="15840"/>
          <w:pgMar w:top="1360" w:right="680" w:bottom="1260" w:left="0" w:header="666" w:footer="1061" w:gutter="0"/>
          <w:cols w:space="720"/>
        </w:sectPr>
      </w:pPr>
    </w:p>
    <w:p w14:paraId="3061F3EB" w14:textId="77777777" w:rsidR="007178EE" w:rsidRDefault="0069740C">
      <w:pPr>
        <w:pStyle w:val="BodyText"/>
        <w:spacing w:before="80" w:line="480" w:lineRule="auto"/>
        <w:ind w:left="1439" w:right="766"/>
      </w:pPr>
      <w:r>
        <w:rPr>
          <w:color w:val="0E0E0E"/>
        </w:rPr>
        <w:lastRenderedPageBreak/>
        <w:t>with a LAC Studies track. FIU Law offers a FLAC program on US Law and International Arbitration. FIU Business offers more than 13 FLAC programs in Spanish and Portuguese, and more than 100 students from FIU and LAC universities participate i</w:t>
      </w:r>
      <w:r>
        <w:rPr>
          <w:color w:val="0E0E0E"/>
        </w:rPr>
        <w:t>n its annual Global Bilingual Sales</w:t>
      </w:r>
      <w:r>
        <w:rPr>
          <w:color w:val="0E0E0E"/>
          <w:spacing w:val="-3"/>
        </w:rPr>
        <w:t xml:space="preserve"> </w:t>
      </w:r>
      <w:r>
        <w:rPr>
          <w:color w:val="0E0E0E"/>
        </w:rPr>
        <w:t>Competition</w:t>
      </w:r>
      <w:r>
        <w:rPr>
          <w:color w:val="0E0E0E"/>
          <w:spacing w:val="-2"/>
        </w:rPr>
        <w:t xml:space="preserve"> </w:t>
      </w:r>
      <w:r>
        <w:rPr>
          <w:color w:val="0E0E0E"/>
        </w:rPr>
        <w:t>(Spanish</w:t>
      </w:r>
      <w:r>
        <w:rPr>
          <w:color w:val="0E0E0E"/>
          <w:spacing w:val="-2"/>
        </w:rPr>
        <w:t xml:space="preserve"> </w:t>
      </w:r>
      <w:r>
        <w:rPr>
          <w:color w:val="0E0E0E"/>
        </w:rPr>
        <w:t>and</w:t>
      </w:r>
      <w:r>
        <w:rPr>
          <w:color w:val="0E0E0E"/>
          <w:spacing w:val="-2"/>
        </w:rPr>
        <w:t xml:space="preserve"> </w:t>
      </w:r>
      <w:r>
        <w:rPr>
          <w:color w:val="0E0E0E"/>
        </w:rPr>
        <w:t>English).</w:t>
      </w:r>
      <w:r>
        <w:rPr>
          <w:color w:val="0E0E0E"/>
          <w:spacing w:val="-2"/>
        </w:rPr>
        <w:t xml:space="preserve"> </w:t>
      </w:r>
      <w:r>
        <w:rPr>
          <w:color w:val="0E0E0E"/>
        </w:rPr>
        <w:t>The</w:t>
      </w:r>
      <w:r>
        <w:rPr>
          <w:color w:val="0E0E0E"/>
          <w:spacing w:val="-2"/>
        </w:rPr>
        <w:t xml:space="preserve"> </w:t>
      </w:r>
      <w:r>
        <w:rPr>
          <w:color w:val="0E0E0E"/>
        </w:rPr>
        <w:t>new</w:t>
      </w:r>
      <w:r>
        <w:rPr>
          <w:color w:val="0E0E0E"/>
          <w:spacing w:val="-3"/>
        </w:rPr>
        <w:t xml:space="preserve"> </w:t>
      </w:r>
      <w:r>
        <w:rPr>
          <w:color w:val="0E0E0E"/>
        </w:rPr>
        <w:t>FIU</w:t>
      </w:r>
      <w:r>
        <w:rPr>
          <w:color w:val="0E0E0E"/>
          <w:spacing w:val="-3"/>
        </w:rPr>
        <w:t xml:space="preserve"> </w:t>
      </w:r>
      <w:r>
        <w:rPr>
          <w:color w:val="0E0E0E"/>
        </w:rPr>
        <w:t>Global</w:t>
      </w:r>
      <w:r>
        <w:rPr>
          <w:color w:val="0E0E0E"/>
          <w:spacing w:val="-3"/>
        </w:rPr>
        <w:t xml:space="preserve"> </w:t>
      </w:r>
      <w:r>
        <w:rPr>
          <w:color w:val="0E0E0E"/>
        </w:rPr>
        <w:t>Health</w:t>
      </w:r>
      <w:r>
        <w:rPr>
          <w:color w:val="0E0E0E"/>
          <w:spacing w:val="-3"/>
        </w:rPr>
        <w:t xml:space="preserve"> </w:t>
      </w:r>
      <w:r>
        <w:rPr>
          <w:color w:val="0E0E0E"/>
        </w:rPr>
        <w:t>Professional</w:t>
      </w:r>
      <w:r>
        <w:rPr>
          <w:color w:val="0E0E0E"/>
          <w:spacing w:val="-3"/>
        </w:rPr>
        <w:t xml:space="preserve"> </w:t>
      </w:r>
      <w:r>
        <w:rPr>
          <w:color w:val="0E0E0E"/>
        </w:rPr>
        <w:t>Certificate</w:t>
      </w:r>
      <w:r>
        <w:rPr>
          <w:color w:val="0E0E0E"/>
          <w:spacing w:val="-3"/>
        </w:rPr>
        <w:t xml:space="preserve"> </w:t>
      </w:r>
      <w:r>
        <w:rPr>
          <w:color w:val="0E0E0E"/>
        </w:rPr>
        <w:t>in Cybersecurity</w:t>
      </w:r>
      <w:r>
        <w:rPr>
          <w:color w:val="0E0E0E"/>
          <w:spacing w:val="-4"/>
        </w:rPr>
        <w:t xml:space="preserve"> </w:t>
      </w:r>
      <w:r>
        <w:rPr>
          <w:color w:val="0E0E0E"/>
        </w:rPr>
        <w:t>in</w:t>
      </w:r>
      <w:r>
        <w:rPr>
          <w:color w:val="0E0E0E"/>
          <w:spacing w:val="-4"/>
        </w:rPr>
        <w:t xml:space="preserve"> </w:t>
      </w:r>
      <w:r>
        <w:rPr>
          <w:color w:val="0E0E0E"/>
        </w:rPr>
        <w:t>Health</w:t>
      </w:r>
      <w:r>
        <w:rPr>
          <w:color w:val="0E0E0E"/>
          <w:spacing w:val="-4"/>
        </w:rPr>
        <w:t xml:space="preserve"> </w:t>
      </w:r>
      <w:r>
        <w:rPr>
          <w:color w:val="0E0E0E"/>
        </w:rPr>
        <w:t>is</w:t>
      </w:r>
      <w:r>
        <w:rPr>
          <w:color w:val="0E0E0E"/>
          <w:spacing w:val="-4"/>
        </w:rPr>
        <w:t xml:space="preserve"> </w:t>
      </w:r>
      <w:r>
        <w:rPr>
          <w:color w:val="0E0E0E"/>
        </w:rPr>
        <w:t>conducted</w:t>
      </w:r>
      <w:r>
        <w:rPr>
          <w:color w:val="0E0E0E"/>
          <w:spacing w:val="-4"/>
        </w:rPr>
        <w:t xml:space="preserve"> </w:t>
      </w:r>
      <w:r>
        <w:rPr>
          <w:color w:val="0E0E0E"/>
        </w:rPr>
        <w:t>in</w:t>
      </w:r>
      <w:r>
        <w:rPr>
          <w:color w:val="0E0E0E"/>
          <w:spacing w:val="-4"/>
        </w:rPr>
        <w:t xml:space="preserve"> </w:t>
      </w:r>
      <w:r>
        <w:rPr>
          <w:color w:val="0E0E0E"/>
        </w:rPr>
        <w:t>Spanish.</w:t>
      </w:r>
      <w:r>
        <w:rPr>
          <w:color w:val="0E0E0E"/>
          <w:spacing w:val="-4"/>
        </w:rPr>
        <w:t xml:space="preserve"> </w:t>
      </w:r>
      <w:r>
        <w:rPr>
          <w:color w:val="0E0E0E"/>
        </w:rPr>
        <w:t>LACC</w:t>
      </w:r>
      <w:r>
        <w:rPr>
          <w:color w:val="0E0E0E"/>
          <w:spacing w:val="-4"/>
        </w:rPr>
        <w:t xml:space="preserve"> </w:t>
      </w:r>
      <w:r>
        <w:rPr>
          <w:color w:val="0E0E0E"/>
        </w:rPr>
        <w:t>supports</w:t>
      </w:r>
      <w:r>
        <w:rPr>
          <w:color w:val="0E0E0E"/>
          <w:spacing w:val="-4"/>
        </w:rPr>
        <w:t xml:space="preserve"> </w:t>
      </w:r>
      <w:r>
        <w:rPr>
          <w:color w:val="0E0E0E"/>
        </w:rPr>
        <w:t>for-credit</w:t>
      </w:r>
      <w:r>
        <w:rPr>
          <w:color w:val="0E0E0E"/>
          <w:spacing w:val="-3"/>
        </w:rPr>
        <w:t xml:space="preserve"> </w:t>
      </w:r>
      <w:r>
        <w:rPr>
          <w:color w:val="0E0E0E"/>
        </w:rPr>
        <w:t>FLAC</w:t>
      </w:r>
      <w:r>
        <w:rPr>
          <w:color w:val="0E0E0E"/>
          <w:spacing w:val="-3"/>
        </w:rPr>
        <w:t xml:space="preserve"> </w:t>
      </w:r>
      <w:r>
        <w:rPr>
          <w:color w:val="0E0E0E"/>
        </w:rPr>
        <w:t>courses</w:t>
      </w:r>
      <w:r>
        <w:rPr>
          <w:color w:val="0E0E0E"/>
          <w:spacing w:val="-3"/>
        </w:rPr>
        <w:t xml:space="preserve"> </w:t>
      </w:r>
      <w:r>
        <w:rPr>
          <w:color w:val="0E0E0E"/>
        </w:rPr>
        <w:t>taught entirely in the target language, among them International and Comparative Law (taught in Spanish or Portuguese), and Visual Storytelling and Production and Theories of Mass Communication, in Spanish. LACC also sponsors multiple K-12 outreach program</w:t>
      </w:r>
      <w:r>
        <w:rPr>
          <w:color w:val="0E0E0E"/>
        </w:rPr>
        <w:t>s in Spanish, Haitian</w:t>
      </w:r>
      <w:r>
        <w:rPr>
          <w:color w:val="0E0E0E"/>
          <w:spacing w:val="-1"/>
        </w:rPr>
        <w:t xml:space="preserve"> </w:t>
      </w:r>
      <w:r>
        <w:rPr>
          <w:color w:val="0E0E0E"/>
        </w:rPr>
        <w:t>Creole and Portuguese</w:t>
      </w:r>
      <w:r>
        <w:rPr>
          <w:color w:val="0E0E0E"/>
          <w:spacing w:val="-1"/>
        </w:rPr>
        <w:t xml:space="preserve"> </w:t>
      </w:r>
      <w:r>
        <w:rPr>
          <w:color w:val="0E0E0E"/>
        </w:rPr>
        <w:t>annually.</w:t>
      </w:r>
      <w:r>
        <w:rPr>
          <w:color w:val="0E0E0E"/>
          <w:spacing w:val="-1"/>
        </w:rPr>
        <w:t xml:space="preserve"> </w:t>
      </w:r>
      <w:r>
        <w:t>In 2020-21, LACC hosted 39 FLAC events with 76,302 attendees, a 12-fold increase from 4 years ago.</w:t>
      </w:r>
    </w:p>
    <w:p w14:paraId="3061F3EC" w14:textId="77777777" w:rsidR="007178EE" w:rsidRDefault="0069740C">
      <w:pPr>
        <w:pStyle w:val="BodyText"/>
        <w:spacing w:line="480" w:lineRule="auto"/>
        <w:ind w:left="1439" w:right="814"/>
      </w:pPr>
      <w:r>
        <w:rPr>
          <w:b/>
        </w:rPr>
        <w:t xml:space="preserve">B.3. Language Faculty and Pedagogy Training. </w:t>
      </w:r>
      <w:r>
        <w:t>FIU’s Modern Languages Department consists</w:t>
      </w:r>
      <w:r>
        <w:rPr>
          <w:spacing w:val="-3"/>
        </w:rPr>
        <w:t xml:space="preserve"> </w:t>
      </w:r>
      <w:r>
        <w:t>of</w:t>
      </w:r>
      <w:r>
        <w:rPr>
          <w:spacing w:val="-3"/>
        </w:rPr>
        <w:t xml:space="preserve"> </w:t>
      </w:r>
      <w:r>
        <w:t>23</w:t>
      </w:r>
      <w:r>
        <w:rPr>
          <w:spacing w:val="-3"/>
        </w:rPr>
        <w:t xml:space="preserve"> </w:t>
      </w:r>
      <w:r>
        <w:t>full-time</w:t>
      </w:r>
      <w:r>
        <w:rPr>
          <w:spacing w:val="-3"/>
        </w:rPr>
        <w:t xml:space="preserve"> </w:t>
      </w:r>
      <w:r>
        <w:t>faculty,</w:t>
      </w:r>
      <w:r>
        <w:rPr>
          <w:spacing w:val="-1"/>
        </w:rPr>
        <w:t xml:space="preserve"> </w:t>
      </w:r>
      <w:r>
        <w:t>13</w:t>
      </w:r>
      <w:r>
        <w:rPr>
          <w:spacing w:val="-3"/>
        </w:rPr>
        <w:t xml:space="preserve"> </w:t>
      </w:r>
      <w:r>
        <w:t>adjuncts,</w:t>
      </w:r>
      <w:r>
        <w:rPr>
          <w:spacing w:val="-3"/>
        </w:rPr>
        <w:t xml:space="preserve"> </w:t>
      </w:r>
      <w:r>
        <w:t>2</w:t>
      </w:r>
      <w:r>
        <w:rPr>
          <w:spacing w:val="-3"/>
        </w:rPr>
        <w:t xml:space="preserve"> </w:t>
      </w:r>
      <w:r>
        <w:t>post-doctoral</w:t>
      </w:r>
      <w:r>
        <w:rPr>
          <w:spacing w:val="-3"/>
        </w:rPr>
        <w:t xml:space="preserve"> </w:t>
      </w:r>
      <w:r>
        <w:t>fellows</w:t>
      </w:r>
      <w:r>
        <w:rPr>
          <w:spacing w:val="-4"/>
        </w:rPr>
        <w:t xml:space="preserve"> </w:t>
      </w:r>
      <w:r>
        <w:rPr>
          <w:b/>
        </w:rPr>
        <w:t>(Appendix</w:t>
      </w:r>
      <w:r>
        <w:rPr>
          <w:b/>
          <w:spacing w:val="-3"/>
        </w:rPr>
        <w:t xml:space="preserve"> </w:t>
      </w:r>
      <w:r>
        <w:rPr>
          <w:b/>
        </w:rPr>
        <w:t>B)</w:t>
      </w:r>
      <w:r>
        <w:t>,</w:t>
      </w:r>
      <w:r>
        <w:rPr>
          <w:spacing w:val="-2"/>
        </w:rPr>
        <w:t xml:space="preserve"> </w:t>
      </w:r>
      <w:r>
        <w:t>and</w:t>
      </w:r>
      <w:r>
        <w:rPr>
          <w:spacing w:val="-2"/>
        </w:rPr>
        <w:t xml:space="preserve"> </w:t>
      </w:r>
      <w:r>
        <w:t>8</w:t>
      </w:r>
      <w:r>
        <w:rPr>
          <w:spacing w:val="-2"/>
        </w:rPr>
        <w:t xml:space="preserve"> </w:t>
      </w:r>
      <w:r>
        <w:t>TAs</w:t>
      </w:r>
      <w:r>
        <w:rPr>
          <w:spacing w:val="-2"/>
        </w:rPr>
        <w:t xml:space="preserve"> </w:t>
      </w:r>
      <w:r>
        <w:t>in Spanish, Portuguese and Haitian Creole. Two digital assistantships are also funded, reflecting expanded institutional investment in foreign language study and technology. The departm</w:t>
      </w:r>
      <w:r>
        <w:t>ent employs 2 full-time second language acquisition specialists; both are applied linguists who specialize in teaching methodology, online language teaching, heritage language learning and teaching, and bilingualism. A full-time professor directs Level 1 a</w:t>
      </w:r>
      <w:r>
        <w:t>nd 2 Spanish courses and supervises TAs. Spanish, Portuguese and Haitian Creole program directors monitor student learning outcomes and implement performance-based Instructor Evaluation Criteria. Each semester, 3 public workshops are provided as part of th</w:t>
      </w:r>
      <w:r>
        <w:t>e department’s community outreach Language Teaching and Research Series. The applied linguists oversee MA student teacher teaching and learning portfolio development and evaluation. An NEH grant supports HBCU collaboration with</w:t>
      </w:r>
      <w:r>
        <w:rPr>
          <w:spacing w:val="-1"/>
        </w:rPr>
        <w:t xml:space="preserve"> </w:t>
      </w:r>
      <w:r>
        <w:t>Florida</w:t>
      </w:r>
      <w:r>
        <w:rPr>
          <w:spacing w:val="-1"/>
        </w:rPr>
        <w:t xml:space="preserve"> </w:t>
      </w:r>
      <w:r>
        <w:t>Memorial</w:t>
      </w:r>
      <w:r>
        <w:rPr>
          <w:spacing w:val="-1"/>
        </w:rPr>
        <w:t xml:space="preserve"> </w:t>
      </w:r>
      <w:r>
        <w:t xml:space="preserve">University </w:t>
      </w:r>
      <w:r>
        <w:t>(FMU),</w:t>
      </w:r>
      <w:r>
        <w:rPr>
          <w:spacing w:val="-1"/>
        </w:rPr>
        <w:t xml:space="preserve"> </w:t>
      </w:r>
      <w:r>
        <w:t>Bethune-Cookman</w:t>
      </w:r>
      <w:r>
        <w:rPr>
          <w:spacing w:val="-1"/>
        </w:rPr>
        <w:t xml:space="preserve"> </w:t>
      </w:r>
      <w:r>
        <w:t>and</w:t>
      </w:r>
      <w:r>
        <w:rPr>
          <w:spacing w:val="-1"/>
        </w:rPr>
        <w:t xml:space="preserve"> </w:t>
      </w:r>
      <w:r>
        <w:t>Norfolk</w:t>
      </w:r>
      <w:r>
        <w:rPr>
          <w:spacing w:val="-1"/>
        </w:rPr>
        <w:t xml:space="preserve"> </w:t>
      </w:r>
      <w:r>
        <w:t>State</w:t>
      </w:r>
      <w:r>
        <w:rPr>
          <w:spacing w:val="-1"/>
        </w:rPr>
        <w:t xml:space="preserve"> </w:t>
      </w:r>
      <w:r>
        <w:t>to</w:t>
      </w:r>
    </w:p>
    <w:p w14:paraId="3061F3ED" w14:textId="77777777" w:rsidR="007178EE" w:rsidRDefault="007178EE">
      <w:pPr>
        <w:spacing w:line="480" w:lineRule="auto"/>
        <w:sectPr w:rsidR="007178EE">
          <w:pgSz w:w="12240" w:h="15840"/>
          <w:pgMar w:top="1360" w:right="680" w:bottom="1260" w:left="0" w:header="666" w:footer="1061" w:gutter="0"/>
          <w:cols w:space="720"/>
        </w:sectPr>
      </w:pPr>
    </w:p>
    <w:p w14:paraId="3061F3EE" w14:textId="77777777" w:rsidR="007178EE" w:rsidRDefault="0069740C">
      <w:pPr>
        <w:pStyle w:val="BodyText"/>
        <w:spacing w:before="80" w:line="480" w:lineRule="auto"/>
        <w:ind w:left="1439" w:right="766"/>
      </w:pPr>
      <w:r>
        <w:lastRenderedPageBreak/>
        <w:t>maintain Spanish language curriculum centers, support Black learners, and train teachers and the community in target languages for Task-Based Language Teaching pedagogy. At FMU, these initiatives have recently been applied to Haitian Creole as a second lan</w:t>
      </w:r>
      <w:r>
        <w:t>guage. Other outreach initiatives include a new internship for FIU student teachers to offer semester-long weekly foreign language classes at Miami-Dade public libraries, alongside a weekly practicum with linguistics faculty. Another successful student tra</w:t>
      </w:r>
      <w:r>
        <w:t>ining public service initiative is the Haitian Creole Children’s Book Club, in which students author children’s books in Haitian Creole and share them in PDF format for free. All Modern Languages TAs are required to take FOL 5943, Foreign Language Teaching</w:t>
      </w:r>
      <w:r>
        <w:t xml:space="preserve"> Methodology, before teaching in the lower-division program. In their first semester of teaching, they must also take a teaching practicum for simultaneous instruction and lesson planning support. Other teacher preparation courses include Task-Based Langua</w:t>
      </w:r>
      <w:r>
        <w:t>ge Teaching, Spanish as a Heritage Language, Language and Technology, and Bilingual Curriculum</w:t>
      </w:r>
      <w:r>
        <w:rPr>
          <w:spacing w:val="-3"/>
        </w:rPr>
        <w:t xml:space="preserve"> </w:t>
      </w:r>
      <w:r>
        <w:t>Development.</w:t>
      </w:r>
      <w:r>
        <w:rPr>
          <w:spacing w:val="-3"/>
        </w:rPr>
        <w:t xml:space="preserve"> </w:t>
      </w:r>
      <w:r>
        <w:t>TAs</w:t>
      </w:r>
      <w:r>
        <w:rPr>
          <w:spacing w:val="-3"/>
        </w:rPr>
        <w:t xml:space="preserve"> </w:t>
      </w:r>
      <w:r>
        <w:t>also</w:t>
      </w:r>
      <w:r>
        <w:rPr>
          <w:spacing w:val="-3"/>
        </w:rPr>
        <w:t xml:space="preserve"> </w:t>
      </w:r>
      <w:r>
        <w:t>receive</w:t>
      </w:r>
      <w:r>
        <w:rPr>
          <w:spacing w:val="-3"/>
        </w:rPr>
        <w:t xml:space="preserve"> </w:t>
      </w:r>
      <w:r>
        <w:t>training</w:t>
      </w:r>
      <w:r>
        <w:rPr>
          <w:spacing w:val="-4"/>
        </w:rPr>
        <w:t xml:space="preserve"> </w:t>
      </w:r>
      <w:r>
        <w:t>in</w:t>
      </w:r>
      <w:r>
        <w:rPr>
          <w:spacing w:val="-3"/>
        </w:rPr>
        <w:t xml:space="preserve"> </w:t>
      </w:r>
      <w:r>
        <w:t>online</w:t>
      </w:r>
      <w:r>
        <w:rPr>
          <w:spacing w:val="-3"/>
        </w:rPr>
        <w:t xml:space="preserve"> </w:t>
      </w:r>
      <w:r>
        <w:t>foreign</w:t>
      </w:r>
      <w:r>
        <w:rPr>
          <w:spacing w:val="-3"/>
        </w:rPr>
        <w:t xml:space="preserve"> </w:t>
      </w:r>
      <w:r>
        <w:t>language</w:t>
      </w:r>
      <w:r>
        <w:rPr>
          <w:spacing w:val="-3"/>
        </w:rPr>
        <w:t xml:space="preserve"> </w:t>
      </w:r>
      <w:r>
        <w:t>tutoring</w:t>
      </w:r>
      <w:r>
        <w:rPr>
          <w:spacing w:val="-3"/>
        </w:rPr>
        <w:t xml:space="preserve"> </w:t>
      </w:r>
      <w:r>
        <w:t>in</w:t>
      </w:r>
      <w:r>
        <w:rPr>
          <w:spacing w:val="-3"/>
        </w:rPr>
        <w:t xml:space="preserve"> </w:t>
      </w:r>
      <w:r>
        <w:t xml:space="preserve">Adobe Connect for real-time synchronous language practice and attend weekly lesson </w:t>
      </w:r>
      <w:r>
        <w:t>planning and task design meetings. Language specialists coordinate and administer ILR-equivalent proficiency testing for Spanish, Portuguese and Haitian Creole, and an additional specialist co-directs the FLAC program with the LACC Associate Director.</w:t>
      </w:r>
    </w:p>
    <w:p w14:paraId="3061F3EF" w14:textId="77777777" w:rsidR="007178EE" w:rsidRDefault="0069740C">
      <w:pPr>
        <w:pStyle w:val="BodyText"/>
        <w:spacing w:line="480" w:lineRule="auto"/>
        <w:ind w:left="1439" w:right="814"/>
      </w:pPr>
      <w:r>
        <w:rPr>
          <w:b/>
        </w:rPr>
        <w:t>B.4.</w:t>
      </w:r>
      <w:r>
        <w:rPr>
          <w:b/>
        </w:rPr>
        <w:t xml:space="preserve"> Quality of Language Program. </w:t>
      </w:r>
      <w:r>
        <w:t xml:space="preserve">The performance-based, proficiency-oriented instruction implemented in language classes strives to achieve ACTFL standards via the 4 skills-integrated instructional approach, with elementary and intermediate level emphasis on </w:t>
      </w:r>
      <w:r>
        <w:t>the “5Cs:” communication, connections, cultures, comparisons and community. FIU’s MA proficiency standards—ACTFL Advanced-Medium in both speaking and writing—exceed most MA program</w:t>
      </w:r>
      <w:r>
        <w:rPr>
          <w:spacing w:val="-6"/>
        </w:rPr>
        <w:t xml:space="preserve"> </w:t>
      </w:r>
      <w:r>
        <w:t>requirements.</w:t>
      </w:r>
      <w:r>
        <w:rPr>
          <w:spacing w:val="-6"/>
        </w:rPr>
        <w:t xml:space="preserve"> </w:t>
      </w:r>
      <w:r>
        <w:t>ACTFL-trained</w:t>
      </w:r>
      <w:r>
        <w:rPr>
          <w:spacing w:val="-4"/>
        </w:rPr>
        <w:t xml:space="preserve"> </w:t>
      </w:r>
      <w:r>
        <w:t>examiners</w:t>
      </w:r>
      <w:r>
        <w:rPr>
          <w:spacing w:val="-4"/>
        </w:rPr>
        <w:t xml:space="preserve"> </w:t>
      </w:r>
      <w:r>
        <w:t>assess</w:t>
      </w:r>
      <w:r>
        <w:rPr>
          <w:spacing w:val="-4"/>
        </w:rPr>
        <w:t xml:space="preserve"> </w:t>
      </w:r>
      <w:r>
        <w:t>student</w:t>
      </w:r>
      <w:r>
        <w:rPr>
          <w:spacing w:val="-4"/>
        </w:rPr>
        <w:t xml:space="preserve"> </w:t>
      </w:r>
      <w:r>
        <w:t>listening</w:t>
      </w:r>
      <w:r>
        <w:rPr>
          <w:spacing w:val="-5"/>
        </w:rPr>
        <w:t xml:space="preserve"> </w:t>
      </w:r>
      <w:r>
        <w:t>and</w:t>
      </w:r>
      <w:r>
        <w:rPr>
          <w:spacing w:val="-4"/>
        </w:rPr>
        <w:t xml:space="preserve"> </w:t>
      </w:r>
      <w:r>
        <w:t>speaking</w:t>
      </w:r>
      <w:r>
        <w:rPr>
          <w:spacing w:val="-5"/>
        </w:rPr>
        <w:t xml:space="preserve"> </w:t>
      </w:r>
      <w:r>
        <w:t>abilities,</w:t>
      </w:r>
    </w:p>
    <w:p w14:paraId="3061F3F0" w14:textId="77777777" w:rsidR="007178EE" w:rsidRDefault="007178EE">
      <w:pPr>
        <w:spacing w:line="480" w:lineRule="auto"/>
        <w:sectPr w:rsidR="007178EE">
          <w:pgSz w:w="12240" w:h="15840"/>
          <w:pgMar w:top="1360" w:right="680" w:bottom="1260" w:left="0" w:header="666" w:footer="1061" w:gutter="0"/>
          <w:cols w:space="720"/>
        </w:sectPr>
      </w:pPr>
    </w:p>
    <w:p w14:paraId="3061F3F1" w14:textId="77777777" w:rsidR="007178EE" w:rsidRDefault="0069740C">
      <w:pPr>
        <w:pStyle w:val="BodyText"/>
        <w:spacing w:before="80" w:line="480" w:lineRule="auto"/>
        <w:ind w:left="1439" w:right="806"/>
      </w:pPr>
      <w:r>
        <w:lastRenderedPageBreak/>
        <w:t>and students are tested regularly for language proficiency. Newly admitted students are tested orally upon enrollment and counseled to develop a customized standards-based language program of study, including language and FLAC cou</w:t>
      </w:r>
      <w:r>
        <w:t>rses and LACC study abroad programs, to meet degree and career goals. Faculty pedagogy and assessment training support the quality of the language program, as do the methodology course and teaching practicum requirement for TAs.</w:t>
      </w:r>
      <w:r>
        <w:rPr>
          <w:spacing w:val="-3"/>
        </w:rPr>
        <w:t xml:space="preserve"> </w:t>
      </w:r>
      <w:r>
        <w:t>FIU</w:t>
      </w:r>
      <w:r>
        <w:rPr>
          <w:spacing w:val="-4"/>
        </w:rPr>
        <w:t xml:space="preserve"> </w:t>
      </w:r>
      <w:r>
        <w:t>language</w:t>
      </w:r>
      <w:r>
        <w:rPr>
          <w:spacing w:val="-3"/>
        </w:rPr>
        <w:t xml:space="preserve"> </w:t>
      </w:r>
      <w:r>
        <w:t>instructors</w:t>
      </w:r>
      <w:r>
        <w:rPr>
          <w:spacing w:val="-3"/>
        </w:rPr>
        <w:t xml:space="preserve"> </w:t>
      </w:r>
      <w:r>
        <w:t>ar</w:t>
      </w:r>
      <w:r>
        <w:t>e</w:t>
      </w:r>
      <w:r>
        <w:rPr>
          <w:spacing w:val="-5"/>
        </w:rPr>
        <w:t xml:space="preserve"> </w:t>
      </w:r>
      <w:r>
        <w:t>trained</w:t>
      </w:r>
      <w:r>
        <w:rPr>
          <w:spacing w:val="-4"/>
        </w:rPr>
        <w:t xml:space="preserve"> </w:t>
      </w:r>
      <w:r>
        <w:t>in</w:t>
      </w:r>
      <w:r>
        <w:rPr>
          <w:spacing w:val="-4"/>
        </w:rPr>
        <w:t xml:space="preserve"> </w:t>
      </w:r>
      <w:r>
        <w:t>the</w:t>
      </w:r>
      <w:r>
        <w:rPr>
          <w:spacing w:val="-4"/>
        </w:rPr>
        <w:t xml:space="preserve"> </w:t>
      </w:r>
      <w:r>
        <w:t>latest</w:t>
      </w:r>
      <w:r>
        <w:rPr>
          <w:spacing w:val="-4"/>
        </w:rPr>
        <w:t xml:space="preserve"> </w:t>
      </w:r>
      <w:r>
        <w:t>task-based</w:t>
      </w:r>
      <w:r>
        <w:rPr>
          <w:spacing w:val="-4"/>
        </w:rPr>
        <w:t xml:space="preserve"> </w:t>
      </w:r>
      <w:r>
        <w:t>language</w:t>
      </w:r>
      <w:r>
        <w:rPr>
          <w:spacing w:val="-4"/>
        </w:rPr>
        <w:t xml:space="preserve"> </w:t>
      </w:r>
      <w:r>
        <w:t>teaching</w:t>
      </w:r>
      <w:r>
        <w:rPr>
          <w:spacing w:val="-4"/>
        </w:rPr>
        <w:t xml:space="preserve"> </w:t>
      </w:r>
      <w:r>
        <w:t>methods</w:t>
      </w:r>
      <w:r>
        <w:rPr>
          <w:spacing w:val="-4"/>
        </w:rPr>
        <w:t xml:space="preserve"> </w:t>
      </w:r>
      <w:r>
        <w:t>and 2</w:t>
      </w:r>
      <w:r>
        <w:rPr>
          <w:vertAlign w:val="superscript"/>
        </w:rPr>
        <w:t>nd</w:t>
      </w:r>
      <w:r>
        <w:t xml:space="preserve"> language acquisition research. Each year, the department reassesses the language curriculum for Spanish, Portuguese and Haitian Creole and administers student questionnaires, ensuring the</w:t>
      </w:r>
      <w:r>
        <w:t xml:space="preserve"> program is up to date on 2</w:t>
      </w:r>
      <w:r>
        <w:rPr>
          <w:vertAlign w:val="superscript"/>
        </w:rPr>
        <w:t>nd</w:t>
      </w:r>
      <w:r>
        <w:t xml:space="preserve"> language acquisition research, language learner needs, teaching practices and tasks, and other proficiency issues. FIU also provides state-of-the-art computer language labs with tutoring, training, workshops and outreach progr</w:t>
      </w:r>
      <w:r>
        <w:t>ams available.</w:t>
      </w:r>
    </w:p>
    <w:p w14:paraId="3061F3F2" w14:textId="77777777" w:rsidR="007178EE" w:rsidRDefault="0069740C">
      <w:pPr>
        <w:pStyle w:val="BodyText"/>
        <w:spacing w:line="480" w:lineRule="auto"/>
        <w:ind w:left="1439" w:right="766" w:firstLine="720"/>
      </w:pPr>
      <w:r>
        <w:t>Certified FIU Spanish and Portuguese faculty administer the Diploma de Español como Lengua Extranjera (DELE) and CELPE-Bras Exam. LACC provides funding for CELPE-Bras recertification and ACTFL-OPI training for FIU faculty and K-12 Portuguese teachers. Mode</w:t>
      </w:r>
      <w:r>
        <w:t>rn Languages’</w:t>
      </w:r>
      <w:r>
        <w:rPr>
          <w:spacing w:val="-2"/>
        </w:rPr>
        <w:t xml:space="preserve"> </w:t>
      </w:r>
      <w:r>
        <w:t>Heritage</w:t>
      </w:r>
      <w:r>
        <w:rPr>
          <w:spacing w:val="-1"/>
        </w:rPr>
        <w:t xml:space="preserve"> </w:t>
      </w:r>
      <w:r>
        <w:t>Spanish</w:t>
      </w:r>
      <w:r>
        <w:rPr>
          <w:spacing w:val="-2"/>
        </w:rPr>
        <w:t xml:space="preserve"> </w:t>
      </w:r>
      <w:r>
        <w:t>Language</w:t>
      </w:r>
      <w:r>
        <w:rPr>
          <w:spacing w:val="-2"/>
        </w:rPr>
        <w:t xml:space="preserve"> </w:t>
      </w:r>
      <w:r>
        <w:t>Program</w:t>
      </w:r>
      <w:r>
        <w:rPr>
          <w:spacing w:val="-2"/>
        </w:rPr>
        <w:t xml:space="preserve"> </w:t>
      </w:r>
      <w:r>
        <w:t>Committee</w:t>
      </w:r>
      <w:r>
        <w:rPr>
          <w:spacing w:val="-2"/>
        </w:rPr>
        <w:t xml:space="preserve"> </w:t>
      </w:r>
      <w:r>
        <w:t>designed</w:t>
      </w:r>
      <w:r>
        <w:rPr>
          <w:spacing w:val="-2"/>
        </w:rPr>
        <w:t xml:space="preserve"> </w:t>
      </w:r>
      <w:r>
        <w:t>and</w:t>
      </w:r>
      <w:r>
        <w:rPr>
          <w:spacing w:val="-2"/>
        </w:rPr>
        <w:t xml:space="preserve"> </w:t>
      </w:r>
      <w:r>
        <w:t>administers</w:t>
      </w:r>
      <w:r>
        <w:rPr>
          <w:spacing w:val="-1"/>
        </w:rPr>
        <w:t xml:space="preserve"> </w:t>
      </w:r>
      <w:r>
        <w:t>an</w:t>
      </w:r>
      <w:r>
        <w:rPr>
          <w:spacing w:val="-1"/>
        </w:rPr>
        <w:t xml:space="preserve"> </w:t>
      </w:r>
      <w:r>
        <w:t xml:space="preserve">online placement test to assess heritage and minority student language learners. The department also administers 2 other specialized exams: the SIELE (Servicio Internacional de Evaluación de la Lengua Española) and the CCSE (Conocimientos Constitucionales </w:t>
      </w:r>
      <w:r>
        <w:t>y Socioculturales de España; over 2300 tested since 2016) and FIU’s Haitian Creole Professor, one of only 32 fellows of the Haitian Creole Academy, is a certified ACTFL/ILR OPI tester, and is working with IU and UF partners</w:t>
      </w:r>
      <w:r>
        <w:rPr>
          <w:spacing w:val="-4"/>
        </w:rPr>
        <w:t xml:space="preserve"> </w:t>
      </w:r>
      <w:r>
        <w:t>on</w:t>
      </w:r>
      <w:r>
        <w:rPr>
          <w:spacing w:val="-4"/>
        </w:rPr>
        <w:t xml:space="preserve"> </w:t>
      </w:r>
      <w:r>
        <w:t>a</w:t>
      </w:r>
      <w:r>
        <w:rPr>
          <w:spacing w:val="-4"/>
        </w:rPr>
        <w:t xml:space="preserve"> </w:t>
      </w:r>
      <w:r>
        <w:t>10-credit</w:t>
      </w:r>
      <w:r>
        <w:rPr>
          <w:spacing w:val="-4"/>
        </w:rPr>
        <w:t xml:space="preserve"> </w:t>
      </w:r>
      <w:r>
        <w:t>hour</w:t>
      </w:r>
      <w:r>
        <w:rPr>
          <w:spacing w:val="-4"/>
        </w:rPr>
        <w:t xml:space="preserve"> </w:t>
      </w:r>
      <w:r>
        <w:t>course,</w:t>
      </w:r>
      <w:r>
        <w:rPr>
          <w:spacing w:val="-4"/>
        </w:rPr>
        <w:t xml:space="preserve"> </w:t>
      </w:r>
      <w:r>
        <w:t>text</w:t>
      </w:r>
      <w:r>
        <w:t>book,</w:t>
      </w:r>
      <w:r>
        <w:rPr>
          <w:spacing w:val="-4"/>
        </w:rPr>
        <w:t xml:space="preserve"> </w:t>
      </w:r>
      <w:r>
        <w:t>supplemental</w:t>
      </w:r>
      <w:r>
        <w:rPr>
          <w:spacing w:val="-4"/>
        </w:rPr>
        <w:t xml:space="preserve"> </w:t>
      </w:r>
      <w:r>
        <w:t>instructional</w:t>
      </w:r>
      <w:r>
        <w:rPr>
          <w:spacing w:val="-4"/>
        </w:rPr>
        <w:t xml:space="preserve"> </w:t>
      </w:r>
      <w:r>
        <w:t>materials,</w:t>
      </w:r>
      <w:r>
        <w:rPr>
          <w:spacing w:val="-4"/>
        </w:rPr>
        <w:t xml:space="preserve"> </w:t>
      </w:r>
      <w:r>
        <w:t>public</w:t>
      </w:r>
      <w:r>
        <w:rPr>
          <w:spacing w:val="-4"/>
        </w:rPr>
        <w:t xml:space="preserve"> </w:t>
      </w:r>
      <w:r>
        <w:t>access website and online curriculum for distance learners of Haitian Creole.</w:t>
      </w:r>
    </w:p>
    <w:p w14:paraId="3061F3F3" w14:textId="77777777" w:rsidR="007178EE" w:rsidRDefault="0069740C">
      <w:pPr>
        <w:pStyle w:val="Heading1"/>
        <w:spacing w:line="275" w:lineRule="exact"/>
        <w:ind w:left="1439"/>
      </w:pPr>
      <w:bookmarkStart w:id="3" w:name="_TOC_250005"/>
      <w:r>
        <w:t>Criterion</w:t>
      </w:r>
      <w:r>
        <w:rPr>
          <w:spacing w:val="-5"/>
        </w:rPr>
        <w:t xml:space="preserve"> </w:t>
      </w:r>
      <w:r>
        <w:t>C:</w:t>
      </w:r>
      <w:r>
        <w:rPr>
          <w:spacing w:val="-4"/>
        </w:rPr>
        <w:t xml:space="preserve"> </w:t>
      </w:r>
      <w:r>
        <w:t>Quality</w:t>
      </w:r>
      <w:r>
        <w:rPr>
          <w:spacing w:val="-5"/>
        </w:rPr>
        <w:t xml:space="preserve"> </w:t>
      </w:r>
      <w:r>
        <w:t>of</w:t>
      </w:r>
      <w:r>
        <w:rPr>
          <w:spacing w:val="-6"/>
        </w:rPr>
        <w:t xml:space="preserve"> </w:t>
      </w:r>
      <w:r>
        <w:t>Non-Language</w:t>
      </w:r>
      <w:r>
        <w:rPr>
          <w:spacing w:val="-6"/>
        </w:rPr>
        <w:t xml:space="preserve"> </w:t>
      </w:r>
      <w:r>
        <w:t>Instructional</w:t>
      </w:r>
      <w:r>
        <w:rPr>
          <w:spacing w:val="-5"/>
        </w:rPr>
        <w:t xml:space="preserve"> </w:t>
      </w:r>
      <w:bookmarkEnd w:id="3"/>
      <w:r>
        <w:rPr>
          <w:spacing w:val="-2"/>
        </w:rPr>
        <w:t>Program.</w:t>
      </w:r>
    </w:p>
    <w:p w14:paraId="3061F3F4" w14:textId="77777777" w:rsidR="007178EE" w:rsidRDefault="007178EE">
      <w:pPr>
        <w:spacing w:line="275" w:lineRule="exact"/>
        <w:sectPr w:rsidR="007178EE">
          <w:pgSz w:w="12240" w:h="15840"/>
          <w:pgMar w:top="1360" w:right="680" w:bottom="1260" w:left="0" w:header="666" w:footer="1061" w:gutter="0"/>
          <w:cols w:space="720"/>
        </w:sectPr>
      </w:pPr>
    </w:p>
    <w:p w14:paraId="3061F3F5" w14:textId="77777777" w:rsidR="007178EE" w:rsidRDefault="0069740C">
      <w:pPr>
        <w:pStyle w:val="ListParagraph"/>
        <w:numPr>
          <w:ilvl w:val="1"/>
          <w:numId w:val="24"/>
        </w:numPr>
        <w:tabs>
          <w:tab w:val="left" w:pos="1914"/>
        </w:tabs>
        <w:spacing w:before="80" w:line="480" w:lineRule="auto"/>
        <w:ind w:left="1439" w:right="923" w:firstLine="0"/>
        <w:rPr>
          <w:sz w:val="24"/>
        </w:rPr>
      </w:pPr>
      <w:r>
        <w:rPr>
          <w:b/>
          <w:sz w:val="24"/>
        </w:rPr>
        <w:lastRenderedPageBreak/>
        <w:t xml:space="preserve">Quality of Offerings and Disciplinary Coverage. </w:t>
      </w:r>
      <w:r>
        <w:rPr>
          <w:sz w:val="24"/>
        </w:rPr>
        <w:t>FIU’s</w:t>
      </w:r>
      <w:r>
        <w:rPr>
          <w:sz w:val="24"/>
        </w:rPr>
        <w:t xml:space="preserve"> course catalog includes 714 active</w:t>
      </w:r>
      <w:r>
        <w:rPr>
          <w:spacing w:val="-3"/>
          <w:sz w:val="24"/>
        </w:rPr>
        <w:t xml:space="preserve"> </w:t>
      </w:r>
      <w:r>
        <w:rPr>
          <w:sz w:val="24"/>
        </w:rPr>
        <w:t>courses</w:t>
      </w:r>
      <w:r>
        <w:rPr>
          <w:spacing w:val="-3"/>
          <w:sz w:val="24"/>
        </w:rPr>
        <w:t xml:space="preserve"> </w:t>
      </w:r>
      <w:r>
        <w:rPr>
          <w:sz w:val="24"/>
        </w:rPr>
        <w:t>with</w:t>
      </w:r>
      <w:r>
        <w:rPr>
          <w:spacing w:val="-3"/>
          <w:sz w:val="24"/>
        </w:rPr>
        <w:t xml:space="preserve"> </w:t>
      </w:r>
      <w:r>
        <w:rPr>
          <w:sz w:val="24"/>
        </w:rPr>
        <w:t>25%+</w:t>
      </w:r>
      <w:r>
        <w:rPr>
          <w:spacing w:val="-3"/>
          <w:sz w:val="24"/>
        </w:rPr>
        <w:t xml:space="preserve"> </w:t>
      </w:r>
      <w:r>
        <w:rPr>
          <w:sz w:val="24"/>
        </w:rPr>
        <w:t>LAC</w:t>
      </w:r>
      <w:r>
        <w:rPr>
          <w:spacing w:val="-3"/>
          <w:sz w:val="24"/>
        </w:rPr>
        <w:t xml:space="preserve"> </w:t>
      </w:r>
      <w:r>
        <w:rPr>
          <w:sz w:val="24"/>
        </w:rPr>
        <w:t>content</w:t>
      </w:r>
      <w:r>
        <w:rPr>
          <w:spacing w:val="-3"/>
          <w:sz w:val="24"/>
        </w:rPr>
        <w:t xml:space="preserve"> </w:t>
      </w:r>
      <w:r>
        <w:rPr>
          <w:sz w:val="24"/>
        </w:rPr>
        <w:t>that</w:t>
      </w:r>
      <w:r>
        <w:rPr>
          <w:spacing w:val="-3"/>
          <w:sz w:val="24"/>
        </w:rPr>
        <w:t xml:space="preserve"> </w:t>
      </w:r>
      <w:r>
        <w:rPr>
          <w:sz w:val="24"/>
        </w:rPr>
        <w:t>count</w:t>
      </w:r>
      <w:r>
        <w:rPr>
          <w:spacing w:val="-3"/>
          <w:sz w:val="24"/>
        </w:rPr>
        <w:t xml:space="preserve"> </w:t>
      </w:r>
      <w:r>
        <w:rPr>
          <w:sz w:val="24"/>
        </w:rPr>
        <w:t>toward</w:t>
      </w:r>
      <w:r>
        <w:rPr>
          <w:spacing w:val="-3"/>
          <w:sz w:val="24"/>
        </w:rPr>
        <w:t xml:space="preserve"> </w:t>
      </w:r>
      <w:r>
        <w:rPr>
          <w:sz w:val="24"/>
        </w:rPr>
        <w:t>LAC</w:t>
      </w:r>
      <w:r>
        <w:rPr>
          <w:spacing w:val="-3"/>
          <w:sz w:val="24"/>
        </w:rPr>
        <w:t xml:space="preserve"> </w:t>
      </w:r>
      <w:r>
        <w:rPr>
          <w:sz w:val="24"/>
        </w:rPr>
        <w:t>degree</w:t>
      </w:r>
      <w:r>
        <w:rPr>
          <w:spacing w:val="-3"/>
          <w:sz w:val="24"/>
        </w:rPr>
        <w:t xml:space="preserve"> </w:t>
      </w:r>
      <w:r>
        <w:rPr>
          <w:sz w:val="24"/>
        </w:rPr>
        <w:t>programs,</w:t>
      </w:r>
      <w:r>
        <w:rPr>
          <w:spacing w:val="-3"/>
          <w:sz w:val="24"/>
        </w:rPr>
        <w:t xml:space="preserve"> </w:t>
      </w:r>
      <w:r>
        <w:rPr>
          <w:sz w:val="24"/>
        </w:rPr>
        <w:t>with</w:t>
      </w:r>
      <w:r>
        <w:rPr>
          <w:spacing w:val="-4"/>
          <w:sz w:val="24"/>
        </w:rPr>
        <w:t xml:space="preserve"> </w:t>
      </w:r>
      <w:r>
        <w:rPr>
          <w:sz w:val="24"/>
        </w:rPr>
        <w:t>636</w:t>
      </w:r>
      <w:r>
        <w:rPr>
          <w:spacing w:val="-3"/>
          <w:sz w:val="24"/>
        </w:rPr>
        <w:t xml:space="preserve"> </w:t>
      </w:r>
      <w:r>
        <w:rPr>
          <w:sz w:val="24"/>
        </w:rPr>
        <w:t>(411 undergraduate;</w:t>
      </w:r>
      <w:r>
        <w:rPr>
          <w:spacing w:val="-3"/>
          <w:sz w:val="24"/>
        </w:rPr>
        <w:t xml:space="preserve"> </w:t>
      </w:r>
      <w:r>
        <w:rPr>
          <w:sz w:val="24"/>
        </w:rPr>
        <w:t>225</w:t>
      </w:r>
      <w:r>
        <w:rPr>
          <w:spacing w:val="-3"/>
          <w:sz w:val="24"/>
        </w:rPr>
        <w:t xml:space="preserve"> </w:t>
      </w:r>
      <w:r>
        <w:rPr>
          <w:sz w:val="24"/>
        </w:rPr>
        <w:t>graduate)</w:t>
      </w:r>
      <w:r>
        <w:rPr>
          <w:spacing w:val="-3"/>
          <w:sz w:val="24"/>
        </w:rPr>
        <w:t xml:space="preserve"> </w:t>
      </w:r>
      <w:r>
        <w:rPr>
          <w:sz w:val="24"/>
        </w:rPr>
        <w:t>courses</w:t>
      </w:r>
      <w:r>
        <w:rPr>
          <w:spacing w:val="-3"/>
          <w:sz w:val="24"/>
        </w:rPr>
        <w:t xml:space="preserve"> </w:t>
      </w:r>
      <w:r>
        <w:rPr>
          <w:sz w:val="24"/>
        </w:rPr>
        <w:t>offered</w:t>
      </w:r>
      <w:r>
        <w:rPr>
          <w:spacing w:val="-3"/>
          <w:sz w:val="24"/>
        </w:rPr>
        <w:t xml:space="preserve"> </w:t>
      </w:r>
      <w:r>
        <w:rPr>
          <w:sz w:val="24"/>
        </w:rPr>
        <w:t>with</w:t>
      </w:r>
      <w:r>
        <w:rPr>
          <w:spacing w:val="-3"/>
          <w:sz w:val="24"/>
        </w:rPr>
        <w:t xml:space="preserve"> </w:t>
      </w:r>
      <w:r>
        <w:rPr>
          <w:sz w:val="24"/>
        </w:rPr>
        <w:t>regularity</w:t>
      </w:r>
      <w:r>
        <w:rPr>
          <w:spacing w:val="-3"/>
          <w:sz w:val="24"/>
        </w:rPr>
        <w:t xml:space="preserve"> </w:t>
      </w:r>
      <w:r>
        <w:rPr>
          <w:sz w:val="24"/>
        </w:rPr>
        <w:t>over</w:t>
      </w:r>
      <w:r>
        <w:rPr>
          <w:spacing w:val="-2"/>
          <w:sz w:val="24"/>
        </w:rPr>
        <w:t xml:space="preserve"> </w:t>
      </w:r>
      <w:r>
        <w:rPr>
          <w:sz w:val="24"/>
        </w:rPr>
        <w:t>the</w:t>
      </w:r>
      <w:r>
        <w:rPr>
          <w:spacing w:val="-3"/>
          <w:sz w:val="24"/>
        </w:rPr>
        <w:t xml:space="preserve"> </w:t>
      </w:r>
      <w:r>
        <w:rPr>
          <w:sz w:val="24"/>
        </w:rPr>
        <w:t>next</w:t>
      </w:r>
      <w:r>
        <w:rPr>
          <w:spacing w:val="-3"/>
          <w:sz w:val="24"/>
        </w:rPr>
        <w:t xml:space="preserve"> </w:t>
      </w:r>
      <w:r>
        <w:rPr>
          <w:sz w:val="24"/>
        </w:rPr>
        <w:t>2</w:t>
      </w:r>
      <w:r>
        <w:rPr>
          <w:spacing w:val="-3"/>
          <w:sz w:val="24"/>
        </w:rPr>
        <w:t xml:space="preserve"> </w:t>
      </w:r>
      <w:r>
        <w:rPr>
          <w:sz w:val="24"/>
        </w:rPr>
        <w:t>years</w:t>
      </w:r>
      <w:r>
        <w:rPr>
          <w:spacing w:val="-3"/>
          <w:sz w:val="24"/>
        </w:rPr>
        <w:t xml:space="preserve"> </w:t>
      </w:r>
      <w:r>
        <w:rPr>
          <w:sz w:val="24"/>
        </w:rPr>
        <w:t>and</w:t>
      </w:r>
      <w:r>
        <w:rPr>
          <w:spacing w:val="-3"/>
          <w:sz w:val="24"/>
        </w:rPr>
        <w:t xml:space="preserve"> </w:t>
      </w:r>
      <w:r>
        <w:rPr>
          <w:sz w:val="24"/>
        </w:rPr>
        <w:t xml:space="preserve">included in the current LACC Course List. LACC courses have wide geographic coverage, with special strengths in the social sciences, professional schools and sciences </w:t>
      </w:r>
      <w:r>
        <w:rPr>
          <w:b/>
          <w:sz w:val="24"/>
        </w:rPr>
        <w:t>(Appendix D)</w:t>
      </w:r>
      <w:r>
        <w:rPr>
          <w:sz w:val="24"/>
        </w:rPr>
        <w:t>. They include 166 25%+ LAC content courses in 14 professional schools and pr</w:t>
      </w:r>
      <w:r>
        <w:rPr>
          <w:sz w:val="24"/>
        </w:rPr>
        <w:t>ograms. In 2020-21, FIU offered 365 non-language courses with 25%+ LAC content, many with multiple sections, and enrolled 56,276 (up 11% from 50,879 four years ago). Independent Study courses are offered year-round; 28 were taught by LACC directors and cor</w:t>
      </w:r>
      <w:r>
        <w:rPr>
          <w:sz w:val="24"/>
        </w:rPr>
        <w:t>e affiliates during the last NRC cycle.</w:t>
      </w:r>
    </w:p>
    <w:p w14:paraId="3061F3F6" w14:textId="77777777" w:rsidR="007178EE" w:rsidRDefault="0069740C">
      <w:pPr>
        <w:pStyle w:val="ListParagraph"/>
        <w:numPr>
          <w:ilvl w:val="1"/>
          <w:numId w:val="24"/>
        </w:numPr>
        <w:tabs>
          <w:tab w:val="left" w:pos="1914"/>
        </w:tabs>
        <w:spacing w:line="480" w:lineRule="auto"/>
        <w:ind w:right="1045" w:firstLine="0"/>
        <w:rPr>
          <w:sz w:val="24"/>
        </w:rPr>
      </w:pPr>
      <w:r>
        <w:rPr>
          <w:b/>
          <w:sz w:val="24"/>
        </w:rPr>
        <w:t>Depth of Specialized Course Coverage</w:t>
      </w:r>
      <w:r>
        <w:rPr>
          <w:sz w:val="24"/>
        </w:rPr>
        <w:t>. LACC’s Master Course List includes 297 specialized</w:t>
      </w:r>
      <w:r>
        <w:rPr>
          <w:spacing w:val="-4"/>
          <w:sz w:val="24"/>
        </w:rPr>
        <w:t xml:space="preserve"> </w:t>
      </w:r>
      <w:r>
        <w:rPr>
          <w:sz w:val="24"/>
        </w:rPr>
        <w:t>(50%+</w:t>
      </w:r>
      <w:r>
        <w:rPr>
          <w:spacing w:val="-3"/>
          <w:sz w:val="24"/>
        </w:rPr>
        <w:t xml:space="preserve"> </w:t>
      </w:r>
      <w:r>
        <w:rPr>
          <w:sz w:val="24"/>
        </w:rPr>
        <w:t>content)</w:t>
      </w:r>
      <w:r>
        <w:rPr>
          <w:spacing w:val="-3"/>
          <w:sz w:val="24"/>
        </w:rPr>
        <w:t xml:space="preserve"> </w:t>
      </w:r>
      <w:r>
        <w:rPr>
          <w:sz w:val="24"/>
        </w:rPr>
        <w:t>non-language</w:t>
      </w:r>
      <w:r>
        <w:rPr>
          <w:spacing w:val="-4"/>
          <w:sz w:val="24"/>
        </w:rPr>
        <w:t xml:space="preserve"> </w:t>
      </w:r>
      <w:r>
        <w:rPr>
          <w:sz w:val="24"/>
        </w:rPr>
        <w:t>LAC</w:t>
      </w:r>
      <w:r>
        <w:rPr>
          <w:spacing w:val="-4"/>
          <w:sz w:val="24"/>
        </w:rPr>
        <w:t xml:space="preserve"> </w:t>
      </w:r>
      <w:r>
        <w:rPr>
          <w:sz w:val="24"/>
        </w:rPr>
        <w:t>Studies</w:t>
      </w:r>
      <w:r>
        <w:rPr>
          <w:spacing w:val="-4"/>
          <w:sz w:val="24"/>
        </w:rPr>
        <w:t xml:space="preserve"> </w:t>
      </w:r>
      <w:r>
        <w:rPr>
          <w:sz w:val="24"/>
        </w:rPr>
        <w:t>courses,</w:t>
      </w:r>
      <w:r>
        <w:rPr>
          <w:spacing w:val="-4"/>
          <w:sz w:val="24"/>
        </w:rPr>
        <w:t xml:space="preserve"> </w:t>
      </w:r>
      <w:r>
        <w:rPr>
          <w:sz w:val="24"/>
        </w:rPr>
        <w:t>with</w:t>
      </w:r>
      <w:r>
        <w:rPr>
          <w:spacing w:val="-4"/>
          <w:sz w:val="24"/>
        </w:rPr>
        <w:t xml:space="preserve"> </w:t>
      </w:r>
      <w:r>
        <w:rPr>
          <w:sz w:val="24"/>
        </w:rPr>
        <w:t>special</w:t>
      </w:r>
      <w:r>
        <w:rPr>
          <w:spacing w:val="-4"/>
          <w:sz w:val="24"/>
        </w:rPr>
        <w:t xml:space="preserve"> </w:t>
      </w:r>
      <w:r>
        <w:rPr>
          <w:sz w:val="24"/>
        </w:rPr>
        <w:t>strengths</w:t>
      </w:r>
      <w:r>
        <w:rPr>
          <w:spacing w:val="-4"/>
          <w:sz w:val="24"/>
        </w:rPr>
        <w:t xml:space="preserve"> </w:t>
      </w:r>
      <w:r>
        <w:rPr>
          <w:sz w:val="24"/>
        </w:rPr>
        <w:t>in</w:t>
      </w:r>
      <w:r>
        <w:rPr>
          <w:spacing w:val="-4"/>
          <w:sz w:val="24"/>
        </w:rPr>
        <w:t xml:space="preserve"> </w:t>
      </w:r>
      <w:r>
        <w:rPr>
          <w:sz w:val="24"/>
        </w:rPr>
        <w:t>Law, Business, Journalism, Environmental Studies, Li</w:t>
      </w:r>
      <w:r>
        <w:rPr>
          <w:sz w:val="24"/>
        </w:rPr>
        <w:t>terary and Cultural Studies, Music, Political Science/International Relations, Religious Studies, History, Anthropology and Sociology.</w:t>
      </w:r>
    </w:p>
    <w:p w14:paraId="3061F3F7" w14:textId="77777777" w:rsidR="007178EE" w:rsidRDefault="0069740C">
      <w:pPr>
        <w:pStyle w:val="ListParagraph"/>
        <w:numPr>
          <w:ilvl w:val="1"/>
          <w:numId w:val="24"/>
        </w:numPr>
        <w:tabs>
          <w:tab w:val="left" w:pos="1913"/>
        </w:tabs>
        <w:spacing w:line="480" w:lineRule="auto"/>
        <w:ind w:right="833" w:firstLine="0"/>
        <w:rPr>
          <w:sz w:val="24"/>
        </w:rPr>
      </w:pPr>
      <w:r>
        <w:rPr>
          <w:b/>
          <w:sz w:val="24"/>
        </w:rPr>
        <w:t xml:space="preserve">Availability of Non-Language Faculty and Pedagogy. </w:t>
      </w:r>
      <w:r>
        <w:rPr>
          <w:sz w:val="24"/>
        </w:rPr>
        <w:t>Of LACC’s 303 non-language affiliated faculty from 50 colleges, school</w:t>
      </w:r>
      <w:r>
        <w:rPr>
          <w:sz w:val="24"/>
        </w:rPr>
        <w:t>s and departments, 67 have a 100% LAC focus, 43 have 75%, 62 have 50% and 131 have 25%. LACC regularly hosts visiting scholars with teaching, research and advising obligations, such as the Haitian and Brazilian Studies Programs of Excellence Visiting Schol</w:t>
      </w:r>
      <w:r>
        <w:rPr>
          <w:sz w:val="24"/>
        </w:rPr>
        <w:t>ars. The Miami Consortium for LAC Studies reciprocity agreement gives</w:t>
      </w:r>
      <w:r>
        <w:rPr>
          <w:spacing w:val="-3"/>
          <w:sz w:val="24"/>
        </w:rPr>
        <w:t xml:space="preserve"> </w:t>
      </w:r>
      <w:r>
        <w:rPr>
          <w:sz w:val="24"/>
        </w:rPr>
        <w:t>FIU</w:t>
      </w:r>
      <w:r>
        <w:rPr>
          <w:spacing w:val="-3"/>
          <w:sz w:val="24"/>
        </w:rPr>
        <w:t xml:space="preserve"> </w:t>
      </w:r>
      <w:r>
        <w:rPr>
          <w:sz w:val="24"/>
        </w:rPr>
        <w:t>and</w:t>
      </w:r>
      <w:r>
        <w:rPr>
          <w:spacing w:val="-2"/>
          <w:sz w:val="24"/>
        </w:rPr>
        <w:t xml:space="preserve"> </w:t>
      </w:r>
      <w:r>
        <w:rPr>
          <w:sz w:val="24"/>
        </w:rPr>
        <w:t>University</w:t>
      </w:r>
      <w:r>
        <w:rPr>
          <w:spacing w:val="-3"/>
          <w:sz w:val="24"/>
        </w:rPr>
        <w:t xml:space="preserve"> </w:t>
      </w:r>
      <w:r>
        <w:rPr>
          <w:sz w:val="24"/>
        </w:rPr>
        <w:t>of</w:t>
      </w:r>
      <w:r>
        <w:rPr>
          <w:spacing w:val="-3"/>
          <w:sz w:val="24"/>
        </w:rPr>
        <w:t xml:space="preserve"> </w:t>
      </w:r>
      <w:r>
        <w:rPr>
          <w:sz w:val="24"/>
        </w:rPr>
        <w:t>Miami</w:t>
      </w:r>
      <w:r>
        <w:rPr>
          <w:spacing w:val="-3"/>
          <w:sz w:val="24"/>
        </w:rPr>
        <w:t xml:space="preserve"> </w:t>
      </w:r>
      <w:r>
        <w:rPr>
          <w:sz w:val="24"/>
        </w:rPr>
        <w:t>(UM)</w:t>
      </w:r>
      <w:r>
        <w:rPr>
          <w:spacing w:val="-3"/>
          <w:sz w:val="24"/>
        </w:rPr>
        <w:t xml:space="preserve"> </w:t>
      </w:r>
      <w:r>
        <w:rPr>
          <w:sz w:val="24"/>
        </w:rPr>
        <w:t>graduate</w:t>
      </w:r>
      <w:r>
        <w:rPr>
          <w:spacing w:val="-3"/>
          <w:sz w:val="24"/>
        </w:rPr>
        <w:t xml:space="preserve"> </w:t>
      </w:r>
      <w:r>
        <w:rPr>
          <w:sz w:val="24"/>
        </w:rPr>
        <w:t>students</w:t>
      </w:r>
      <w:r>
        <w:rPr>
          <w:spacing w:val="-3"/>
          <w:sz w:val="24"/>
        </w:rPr>
        <w:t xml:space="preserve"> </w:t>
      </w:r>
      <w:r>
        <w:rPr>
          <w:sz w:val="24"/>
        </w:rPr>
        <w:t>access</w:t>
      </w:r>
      <w:r>
        <w:rPr>
          <w:spacing w:val="-2"/>
          <w:sz w:val="24"/>
        </w:rPr>
        <w:t xml:space="preserve"> </w:t>
      </w:r>
      <w:r>
        <w:rPr>
          <w:sz w:val="24"/>
        </w:rPr>
        <w:t>to</w:t>
      </w:r>
      <w:r>
        <w:rPr>
          <w:spacing w:val="-2"/>
          <w:sz w:val="24"/>
        </w:rPr>
        <w:t xml:space="preserve"> </w:t>
      </w:r>
      <w:r>
        <w:rPr>
          <w:sz w:val="24"/>
        </w:rPr>
        <w:t>faculty</w:t>
      </w:r>
      <w:r>
        <w:rPr>
          <w:spacing w:val="-2"/>
          <w:sz w:val="24"/>
        </w:rPr>
        <w:t xml:space="preserve"> </w:t>
      </w:r>
      <w:r>
        <w:rPr>
          <w:sz w:val="24"/>
        </w:rPr>
        <w:t>and</w:t>
      </w:r>
      <w:r>
        <w:rPr>
          <w:spacing w:val="-2"/>
          <w:sz w:val="24"/>
        </w:rPr>
        <w:t xml:space="preserve"> </w:t>
      </w:r>
      <w:r>
        <w:rPr>
          <w:sz w:val="24"/>
        </w:rPr>
        <w:t>courses</w:t>
      </w:r>
      <w:r>
        <w:rPr>
          <w:spacing w:val="-3"/>
          <w:sz w:val="24"/>
        </w:rPr>
        <w:t xml:space="preserve"> </w:t>
      </w:r>
      <w:r>
        <w:rPr>
          <w:sz w:val="24"/>
        </w:rPr>
        <w:t>at</w:t>
      </w:r>
      <w:r>
        <w:rPr>
          <w:spacing w:val="-2"/>
          <w:sz w:val="24"/>
        </w:rPr>
        <w:t xml:space="preserve"> </w:t>
      </w:r>
      <w:r>
        <w:rPr>
          <w:sz w:val="24"/>
        </w:rPr>
        <w:t>both universities at their home institution rate. FIU also ensures a high-quality instructional progra</w:t>
      </w:r>
      <w:r>
        <w:rPr>
          <w:sz w:val="24"/>
        </w:rPr>
        <w:t>m through a variety of evidence-based, learning-centered and culturally responsive pedagogy- focused professional development workshops for faculty. FIU’s Center for the Advancement of Teaching (CAT) pedagogy trainings support inclusive, evidence-based, le</w:t>
      </w:r>
      <w:r>
        <w:rPr>
          <w:sz w:val="24"/>
        </w:rPr>
        <w:t>arning-centered</w:t>
      </w:r>
    </w:p>
    <w:p w14:paraId="3061F3F8" w14:textId="77777777" w:rsidR="007178EE" w:rsidRDefault="0069740C">
      <w:pPr>
        <w:pStyle w:val="BodyText"/>
        <w:spacing w:line="264" w:lineRule="exact"/>
        <w:ind w:left="1431" w:right="1341"/>
        <w:jc w:val="center"/>
      </w:pPr>
      <w:r>
        <w:t>teaching.</w:t>
      </w:r>
      <w:r>
        <w:rPr>
          <w:spacing w:val="-2"/>
        </w:rPr>
        <w:t xml:space="preserve"> </w:t>
      </w:r>
      <w:r>
        <w:t>Additionally,</w:t>
      </w:r>
      <w:r>
        <w:rPr>
          <w:spacing w:val="-1"/>
        </w:rPr>
        <w:t xml:space="preserve"> </w:t>
      </w:r>
      <w:r>
        <w:t>CAT</w:t>
      </w:r>
      <w:r>
        <w:rPr>
          <w:spacing w:val="-1"/>
        </w:rPr>
        <w:t xml:space="preserve"> </w:t>
      </w:r>
      <w:r>
        <w:t>offers</w:t>
      </w:r>
      <w:r>
        <w:rPr>
          <w:spacing w:val="-1"/>
        </w:rPr>
        <w:t xml:space="preserve"> </w:t>
      </w:r>
      <w:r>
        <w:t>required</w:t>
      </w:r>
      <w:r>
        <w:rPr>
          <w:spacing w:val="-1"/>
        </w:rPr>
        <w:t xml:space="preserve"> </w:t>
      </w:r>
      <w:r>
        <w:t>pedagogy</w:t>
      </w:r>
      <w:r>
        <w:rPr>
          <w:spacing w:val="-1"/>
        </w:rPr>
        <w:t xml:space="preserve"> </w:t>
      </w:r>
      <w:r>
        <w:t>training</w:t>
      </w:r>
      <w:r>
        <w:rPr>
          <w:spacing w:val="-1"/>
        </w:rPr>
        <w:t xml:space="preserve"> </w:t>
      </w:r>
      <w:r>
        <w:t>for</w:t>
      </w:r>
      <w:r>
        <w:rPr>
          <w:spacing w:val="-1"/>
        </w:rPr>
        <w:t xml:space="preserve"> </w:t>
      </w:r>
      <w:r>
        <w:t>all</w:t>
      </w:r>
      <w:r>
        <w:rPr>
          <w:spacing w:val="-1"/>
        </w:rPr>
        <w:t xml:space="preserve"> </w:t>
      </w:r>
      <w:r>
        <w:t>new</w:t>
      </w:r>
      <w:r>
        <w:rPr>
          <w:spacing w:val="-3"/>
        </w:rPr>
        <w:t xml:space="preserve"> </w:t>
      </w:r>
      <w:r>
        <w:t>TAs,</w:t>
      </w:r>
      <w:r>
        <w:rPr>
          <w:spacing w:val="-1"/>
        </w:rPr>
        <w:t xml:space="preserve"> </w:t>
      </w:r>
      <w:r>
        <w:t>year-</w:t>
      </w:r>
      <w:r>
        <w:rPr>
          <w:spacing w:val="-2"/>
        </w:rPr>
        <w:t>round</w:t>
      </w:r>
    </w:p>
    <w:p w14:paraId="3061F3F9" w14:textId="77777777" w:rsidR="007178EE" w:rsidRDefault="007178EE">
      <w:pPr>
        <w:spacing w:line="264" w:lineRule="exact"/>
        <w:jc w:val="center"/>
        <w:sectPr w:rsidR="007178EE">
          <w:pgSz w:w="12240" w:h="15840"/>
          <w:pgMar w:top="1360" w:right="680" w:bottom="1260" w:left="0" w:header="666" w:footer="1061" w:gutter="0"/>
          <w:cols w:space="720"/>
        </w:sectPr>
      </w:pPr>
    </w:p>
    <w:p w14:paraId="3061F3FA" w14:textId="77777777" w:rsidR="007178EE" w:rsidRDefault="0069740C">
      <w:pPr>
        <w:pStyle w:val="BodyText"/>
        <w:spacing w:before="80" w:line="480" w:lineRule="auto"/>
        <w:ind w:left="1439" w:right="806"/>
      </w:pPr>
      <w:r>
        <w:lastRenderedPageBreak/>
        <w:t>pedagogy-focused continuing education, and a TA Certificate in Teaching. TAs in multiple departments are also required to complete a 1-credit, semester-long pedagogy course. Other major</w:t>
      </w:r>
      <w:r>
        <w:rPr>
          <w:spacing w:val="-4"/>
        </w:rPr>
        <w:t xml:space="preserve"> </w:t>
      </w:r>
      <w:r>
        <w:t>university-wide</w:t>
      </w:r>
      <w:r>
        <w:rPr>
          <w:spacing w:val="-4"/>
        </w:rPr>
        <w:t xml:space="preserve"> </w:t>
      </w:r>
      <w:r>
        <w:t>projects</w:t>
      </w:r>
      <w:r>
        <w:rPr>
          <w:spacing w:val="-4"/>
        </w:rPr>
        <w:t xml:space="preserve"> </w:t>
      </w:r>
      <w:r>
        <w:t>include</w:t>
      </w:r>
      <w:r>
        <w:rPr>
          <w:spacing w:val="-4"/>
        </w:rPr>
        <w:t xml:space="preserve"> </w:t>
      </w:r>
      <w:r>
        <w:t>the</w:t>
      </w:r>
      <w:r>
        <w:rPr>
          <w:spacing w:val="-4"/>
        </w:rPr>
        <w:t xml:space="preserve"> </w:t>
      </w:r>
      <w:r>
        <w:t>Evaluation</w:t>
      </w:r>
      <w:r>
        <w:rPr>
          <w:spacing w:val="-4"/>
        </w:rPr>
        <w:t xml:space="preserve"> </w:t>
      </w:r>
      <w:r>
        <w:t>and</w:t>
      </w:r>
      <w:r>
        <w:rPr>
          <w:spacing w:val="-4"/>
        </w:rPr>
        <w:t xml:space="preserve"> </w:t>
      </w:r>
      <w:r>
        <w:t>Rewarding</w:t>
      </w:r>
      <w:r>
        <w:rPr>
          <w:spacing w:val="-4"/>
        </w:rPr>
        <w:t xml:space="preserve"> </w:t>
      </w:r>
      <w:r>
        <w:t>Teaching</w:t>
      </w:r>
      <w:r>
        <w:rPr>
          <w:spacing w:val="-4"/>
        </w:rPr>
        <w:t xml:space="preserve"> </w:t>
      </w:r>
      <w:r>
        <w:t>Initiative,</w:t>
      </w:r>
      <w:r>
        <w:rPr>
          <w:spacing w:val="-4"/>
        </w:rPr>
        <w:t xml:space="preserve"> </w:t>
      </w:r>
      <w:r>
        <w:t>which supports</w:t>
      </w:r>
      <w:r>
        <w:rPr>
          <w:spacing w:val="-1"/>
        </w:rPr>
        <w:t xml:space="preserve"> </w:t>
      </w:r>
      <w:r>
        <w:t>faculty</w:t>
      </w:r>
      <w:r>
        <w:rPr>
          <w:spacing w:val="-1"/>
        </w:rPr>
        <w:t xml:space="preserve"> </w:t>
      </w:r>
      <w:r>
        <w:t>and</w:t>
      </w:r>
      <w:r>
        <w:rPr>
          <w:spacing w:val="-1"/>
        </w:rPr>
        <w:t xml:space="preserve"> </w:t>
      </w:r>
      <w:r>
        <w:t>chairs</w:t>
      </w:r>
      <w:r>
        <w:rPr>
          <w:spacing w:val="-1"/>
        </w:rPr>
        <w:t xml:space="preserve"> </w:t>
      </w:r>
      <w:r>
        <w:t>with multiple</w:t>
      </w:r>
      <w:r>
        <w:rPr>
          <w:spacing w:val="-1"/>
        </w:rPr>
        <w:t xml:space="preserve"> </w:t>
      </w:r>
      <w:r>
        <w:t>sources</w:t>
      </w:r>
      <w:r>
        <w:rPr>
          <w:spacing w:val="-1"/>
        </w:rPr>
        <w:t xml:space="preserve"> </w:t>
      </w:r>
      <w:r>
        <w:t>of</w:t>
      </w:r>
      <w:r>
        <w:rPr>
          <w:spacing w:val="-1"/>
        </w:rPr>
        <w:t xml:space="preserve"> </w:t>
      </w:r>
      <w:r>
        <w:t>data</w:t>
      </w:r>
      <w:r>
        <w:rPr>
          <w:spacing w:val="-1"/>
        </w:rPr>
        <w:t xml:space="preserve"> </w:t>
      </w:r>
      <w:r>
        <w:t>to</w:t>
      </w:r>
      <w:r>
        <w:rPr>
          <w:spacing w:val="-1"/>
        </w:rPr>
        <w:t xml:space="preserve"> </w:t>
      </w:r>
      <w:r>
        <w:t>explore</w:t>
      </w:r>
      <w:r>
        <w:rPr>
          <w:spacing w:val="-1"/>
        </w:rPr>
        <w:t xml:space="preserve"> </w:t>
      </w:r>
      <w:r>
        <w:t>and</w:t>
      </w:r>
      <w:r>
        <w:rPr>
          <w:spacing w:val="-1"/>
        </w:rPr>
        <w:t xml:space="preserve"> </w:t>
      </w:r>
      <w:r>
        <w:t>inform</w:t>
      </w:r>
      <w:r>
        <w:rPr>
          <w:spacing w:val="-1"/>
        </w:rPr>
        <w:t xml:space="preserve"> </w:t>
      </w:r>
      <w:r>
        <w:t>teaching,</w:t>
      </w:r>
      <w:r>
        <w:rPr>
          <w:spacing w:val="-1"/>
        </w:rPr>
        <w:t xml:space="preserve"> </w:t>
      </w:r>
      <w:r>
        <w:t>as</w:t>
      </w:r>
      <w:r>
        <w:rPr>
          <w:spacing w:val="-1"/>
        </w:rPr>
        <w:t xml:space="preserve"> </w:t>
      </w:r>
      <w:r>
        <w:t>well as the Hybrid Certification Program, which incentivizes faculty participation in semester-long course redesign using backward design princi</w:t>
      </w:r>
      <w:r>
        <w:t>ples and is required for all teaching in a hybrid format.</w:t>
      </w:r>
      <w:r>
        <w:rPr>
          <w:spacing w:val="-3"/>
        </w:rPr>
        <w:t xml:space="preserve"> </w:t>
      </w:r>
      <w:r>
        <w:t>FIU’s</w:t>
      </w:r>
      <w:r>
        <w:rPr>
          <w:spacing w:val="-3"/>
        </w:rPr>
        <w:t xml:space="preserve"> </w:t>
      </w:r>
      <w:r>
        <w:t>Accessibility</w:t>
      </w:r>
      <w:r>
        <w:rPr>
          <w:spacing w:val="-3"/>
        </w:rPr>
        <w:t xml:space="preserve"> </w:t>
      </w:r>
      <w:r>
        <w:t>Initiative</w:t>
      </w:r>
      <w:r>
        <w:rPr>
          <w:spacing w:val="-3"/>
        </w:rPr>
        <w:t xml:space="preserve"> </w:t>
      </w:r>
      <w:r>
        <w:t>works</w:t>
      </w:r>
      <w:r>
        <w:rPr>
          <w:spacing w:val="-3"/>
        </w:rPr>
        <w:t xml:space="preserve"> </w:t>
      </w:r>
      <w:r>
        <w:t>to</w:t>
      </w:r>
      <w:r>
        <w:rPr>
          <w:spacing w:val="-3"/>
        </w:rPr>
        <w:t xml:space="preserve"> </w:t>
      </w:r>
      <w:r>
        <w:t>ensure</w:t>
      </w:r>
      <w:r>
        <w:rPr>
          <w:spacing w:val="-2"/>
        </w:rPr>
        <w:t xml:space="preserve"> </w:t>
      </w:r>
      <w:r>
        <w:t>equitable</w:t>
      </w:r>
      <w:r>
        <w:rPr>
          <w:spacing w:val="-2"/>
        </w:rPr>
        <w:t xml:space="preserve"> </w:t>
      </w:r>
      <w:r>
        <w:t>access</w:t>
      </w:r>
      <w:r>
        <w:rPr>
          <w:spacing w:val="-3"/>
        </w:rPr>
        <w:t xml:space="preserve"> </w:t>
      </w:r>
      <w:r>
        <w:t>to</w:t>
      </w:r>
      <w:r>
        <w:rPr>
          <w:spacing w:val="-2"/>
        </w:rPr>
        <w:t xml:space="preserve"> </w:t>
      </w:r>
      <w:r>
        <w:t>course</w:t>
      </w:r>
      <w:r>
        <w:rPr>
          <w:spacing w:val="-2"/>
        </w:rPr>
        <w:t xml:space="preserve"> </w:t>
      </w:r>
      <w:r>
        <w:t>materials</w:t>
      </w:r>
      <w:r>
        <w:rPr>
          <w:spacing w:val="-2"/>
        </w:rPr>
        <w:t xml:space="preserve"> </w:t>
      </w:r>
      <w:r>
        <w:t>for</w:t>
      </w:r>
      <w:r>
        <w:rPr>
          <w:spacing w:val="-2"/>
        </w:rPr>
        <w:t xml:space="preserve"> </w:t>
      </w:r>
      <w:r>
        <w:t>all students, and CAT partners with FIU’s DEI to promote inclusive and equitable teaching and learning spaces. All faculty who develop or teach Global Learning courses must attend specialized training that promotes active, collaborative teaching strategies</w:t>
      </w:r>
      <w:r>
        <w:t>, traditional and authentic assessments, and diverse content and readings.</w:t>
      </w:r>
    </w:p>
    <w:p w14:paraId="3061F3FB" w14:textId="77777777" w:rsidR="007178EE" w:rsidRDefault="0069740C">
      <w:pPr>
        <w:pStyle w:val="ListParagraph"/>
        <w:numPr>
          <w:ilvl w:val="1"/>
          <w:numId w:val="24"/>
        </w:numPr>
        <w:tabs>
          <w:tab w:val="left" w:pos="1913"/>
        </w:tabs>
        <w:spacing w:line="480" w:lineRule="auto"/>
        <w:ind w:right="892" w:firstLine="0"/>
        <w:rPr>
          <w:sz w:val="24"/>
        </w:rPr>
      </w:pPr>
      <w:r>
        <w:rPr>
          <w:b/>
          <w:sz w:val="24"/>
        </w:rPr>
        <w:t>Interdisciplinary</w:t>
      </w:r>
      <w:r>
        <w:rPr>
          <w:b/>
          <w:spacing w:val="-4"/>
          <w:sz w:val="24"/>
        </w:rPr>
        <w:t xml:space="preserve"> </w:t>
      </w:r>
      <w:r>
        <w:rPr>
          <w:b/>
          <w:sz w:val="24"/>
        </w:rPr>
        <w:t>Study.</w:t>
      </w:r>
      <w:r>
        <w:rPr>
          <w:b/>
          <w:spacing w:val="-2"/>
          <w:sz w:val="24"/>
        </w:rPr>
        <w:t xml:space="preserve"> </w:t>
      </w:r>
      <w:r>
        <w:rPr>
          <w:sz w:val="24"/>
        </w:rPr>
        <w:t>471</w:t>
      </w:r>
      <w:r>
        <w:rPr>
          <w:spacing w:val="-4"/>
          <w:sz w:val="24"/>
        </w:rPr>
        <w:t xml:space="preserve"> </w:t>
      </w:r>
      <w:r>
        <w:rPr>
          <w:sz w:val="24"/>
        </w:rPr>
        <w:t>of</w:t>
      </w:r>
      <w:r>
        <w:rPr>
          <w:spacing w:val="-4"/>
          <w:sz w:val="24"/>
        </w:rPr>
        <w:t xml:space="preserve"> </w:t>
      </w:r>
      <w:r>
        <w:rPr>
          <w:sz w:val="24"/>
        </w:rPr>
        <w:t>25%+</w:t>
      </w:r>
      <w:r>
        <w:rPr>
          <w:spacing w:val="-4"/>
          <w:sz w:val="24"/>
        </w:rPr>
        <w:t xml:space="preserve"> </w:t>
      </w:r>
      <w:r>
        <w:rPr>
          <w:sz w:val="24"/>
        </w:rPr>
        <w:t>LAC</w:t>
      </w:r>
      <w:r>
        <w:rPr>
          <w:spacing w:val="-4"/>
          <w:sz w:val="24"/>
        </w:rPr>
        <w:t xml:space="preserve"> </w:t>
      </w:r>
      <w:r>
        <w:rPr>
          <w:sz w:val="24"/>
        </w:rPr>
        <w:t>content</w:t>
      </w:r>
      <w:r>
        <w:rPr>
          <w:spacing w:val="-4"/>
          <w:sz w:val="24"/>
        </w:rPr>
        <w:t xml:space="preserve"> </w:t>
      </w:r>
      <w:r>
        <w:rPr>
          <w:sz w:val="24"/>
        </w:rPr>
        <w:t>courses</w:t>
      </w:r>
      <w:r>
        <w:rPr>
          <w:spacing w:val="-5"/>
          <w:sz w:val="24"/>
        </w:rPr>
        <w:t xml:space="preserve"> </w:t>
      </w:r>
      <w:r>
        <w:rPr>
          <w:sz w:val="24"/>
        </w:rPr>
        <w:t>are</w:t>
      </w:r>
      <w:r>
        <w:rPr>
          <w:spacing w:val="-4"/>
          <w:sz w:val="24"/>
        </w:rPr>
        <w:t xml:space="preserve"> </w:t>
      </w:r>
      <w:r>
        <w:rPr>
          <w:sz w:val="24"/>
        </w:rPr>
        <w:t>interdisciplinary</w:t>
      </w:r>
      <w:r>
        <w:rPr>
          <w:spacing w:val="-4"/>
          <w:sz w:val="24"/>
        </w:rPr>
        <w:t xml:space="preserve"> </w:t>
      </w:r>
      <w:r>
        <w:rPr>
          <w:sz w:val="24"/>
        </w:rPr>
        <w:t>(up</w:t>
      </w:r>
      <w:r>
        <w:rPr>
          <w:spacing w:val="-4"/>
          <w:sz w:val="24"/>
        </w:rPr>
        <w:t xml:space="preserve"> </w:t>
      </w:r>
      <w:r>
        <w:rPr>
          <w:sz w:val="24"/>
        </w:rPr>
        <w:t xml:space="preserve">from 452 four years ago) </w:t>
      </w:r>
      <w:r>
        <w:rPr>
          <w:b/>
          <w:sz w:val="24"/>
        </w:rPr>
        <w:t>(Appendix D)</w:t>
      </w:r>
      <w:r>
        <w:rPr>
          <w:sz w:val="24"/>
        </w:rPr>
        <w:t>. LACC students are trained in interdisciplinary research met</w:t>
      </w:r>
      <w:r>
        <w:rPr>
          <w:sz w:val="24"/>
        </w:rPr>
        <w:t>hods and take interdisciplinary courses in addition to core courses in multiple disciplines. Undergraduate LACS BA and certificate students are required to take an intro course that is interdisciplinary in both content and methodology. In AY 20-21, 34 inte</w:t>
      </w:r>
      <w:r>
        <w:rPr>
          <w:sz w:val="24"/>
        </w:rPr>
        <w:t>rdisciplinary COIL courses</w:t>
      </w:r>
      <w:r>
        <w:rPr>
          <w:spacing w:val="-3"/>
          <w:sz w:val="24"/>
        </w:rPr>
        <w:t xml:space="preserve"> </w:t>
      </w:r>
      <w:r>
        <w:rPr>
          <w:sz w:val="24"/>
        </w:rPr>
        <w:t>with</w:t>
      </w:r>
      <w:r>
        <w:rPr>
          <w:spacing w:val="-4"/>
          <w:sz w:val="24"/>
        </w:rPr>
        <w:t xml:space="preserve"> </w:t>
      </w:r>
      <w:r>
        <w:rPr>
          <w:sz w:val="24"/>
        </w:rPr>
        <w:t>LAC</w:t>
      </w:r>
      <w:r>
        <w:rPr>
          <w:spacing w:val="-3"/>
          <w:sz w:val="24"/>
        </w:rPr>
        <w:t xml:space="preserve"> </w:t>
      </w:r>
      <w:r>
        <w:rPr>
          <w:sz w:val="24"/>
        </w:rPr>
        <w:t>content</w:t>
      </w:r>
      <w:r>
        <w:rPr>
          <w:spacing w:val="-3"/>
          <w:sz w:val="24"/>
        </w:rPr>
        <w:t xml:space="preserve"> </w:t>
      </w:r>
      <w:r>
        <w:rPr>
          <w:sz w:val="24"/>
        </w:rPr>
        <w:t>enrolled</w:t>
      </w:r>
      <w:r>
        <w:rPr>
          <w:spacing w:val="-3"/>
          <w:sz w:val="24"/>
        </w:rPr>
        <w:t xml:space="preserve"> </w:t>
      </w:r>
      <w:r>
        <w:rPr>
          <w:sz w:val="24"/>
        </w:rPr>
        <w:t>839</w:t>
      </w:r>
      <w:r>
        <w:rPr>
          <w:spacing w:val="-3"/>
          <w:sz w:val="24"/>
        </w:rPr>
        <w:t xml:space="preserve"> </w:t>
      </w:r>
      <w:r>
        <w:rPr>
          <w:sz w:val="24"/>
        </w:rPr>
        <w:t>students.</w:t>
      </w:r>
      <w:r>
        <w:rPr>
          <w:spacing w:val="-4"/>
          <w:sz w:val="24"/>
        </w:rPr>
        <w:t xml:space="preserve"> </w:t>
      </w:r>
      <w:r>
        <w:rPr>
          <w:sz w:val="24"/>
        </w:rPr>
        <w:t>As</w:t>
      </w:r>
      <w:r>
        <w:rPr>
          <w:spacing w:val="-4"/>
          <w:sz w:val="24"/>
        </w:rPr>
        <w:t xml:space="preserve"> </w:t>
      </w:r>
      <w:r>
        <w:rPr>
          <w:sz w:val="24"/>
        </w:rPr>
        <w:t>part</w:t>
      </w:r>
      <w:r>
        <w:rPr>
          <w:spacing w:val="-3"/>
          <w:sz w:val="24"/>
        </w:rPr>
        <w:t xml:space="preserve"> </w:t>
      </w:r>
      <w:r>
        <w:rPr>
          <w:sz w:val="24"/>
        </w:rPr>
        <w:t>of</w:t>
      </w:r>
      <w:r>
        <w:rPr>
          <w:spacing w:val="-3"/>
          <w:sz w:val="24"/>
        </w:rPr>
        <w:t xml:space="preserve"> </w:t>
      </w:r>
      <w:r>
        <w:rPr>
          <w:sz w:val="24"/>
        </w:rPr>
        <w:t>FIU</w:t>
      </w:r>
      <w:r>
        <w:rPr>
          <w:spacing w:val="-4"/>
          <w:sz w:val="24"/>
        </w:rPr>
        <w:t xml:space="preserve"> </w:t>
      </w:r>
      <w:r>
        <w:rPr>
          <w:sz w:val="24"/>
        </w:rPr>
        <w:t>Global</w:t>
      </w:r>
      <w:r>
        <w:rPr>
          <w:spacing w:val="-4"/>
          <w:sz w:val="24"/>
        </w:rPr>
        <w:t xml:space="preserve"> </w:t>
      </w:r>
      <w:r>
        <w:rPr>
          <w:sz w:val="24"/>
        </w:rPr>
        <w:t>Learning,</w:t>
      </w:r>
      <w:r>
        <w:rPr>
          <w:spacing w:val="-3"/>
          <w:sz w:val="24"/>
        </w:rPr>
        <w:t xml:space="preserve"> </w:t>
      </w:r>
      <w:r>
        <w:rPr>
          <w:sz w:val="24"/>
        </w:rPr>
        <w:t>students</w:t>
      </w:r>
      <w:r>
        <w:rPr>
          <w:spacing w:val="-4"/>
          <w:sz w:val="24"/>
        </w:rPr>
        <w:t xml:space="preserve"> </w:t>
      </w:r>
      <w:r>
        <w:rPr>
          <w:sz w:val="24"/>
        </w:rPr>
        <w:t>must take a minimum of 2 global learning courses prior to graduation, including 1 interdisciplinary foundations course in the general education curr</w:t>
      </w:r>
      <w:r>
        <w:rPr>
          <w:sz w:val="24"/>
        </w:rPr>
        <w:t>iculum and 1 discipline-specific course in their major. LACC graduate students’ major research paper or MA thesis must demonstrate interdisciplinary approaches and methodology in addition to foreign language proficiency. LACC incentives support the develop</w:t>
      </w:r>
      <w:r>
        <w:rPr>
          <w:sz w:val="24"/>
        </w:rPr>
        <w:t>ment of new and permanent graduate and undergraduate interdisciplinary courses in the School of International and Public Affairs, College of Arts,</w:t>
      </w:r>
    </w:p>
    <w:p w14:paraId="3061F3FC" w14:textId="77777777" w:rsidR="007178EE" w:rsidRDefault="0069740C">
      <w:pPr>
        <w:pStyle w:val="BodyText"/>
        <w:spacing w:line="262" w:lineRule="exact"/>
      </w:pPr>
      <w:r>
        <w:t>Sciences,</w:t>
      </w:r>
      <w:r>
        <w:rPr>
          <w:spacing w:val="-6"/>
        </w:rPr>
        <w:t xml:space="preserve"> </w:t>
      </w:r>
      <w:r>
        <w:t>Education</w:t>
      </w:r>
      <w:r>
        <w:rPr>
          <w:spacing w:val="-3"/>
        </w:rPr>
        <w:t xml:space="preserve"> </w:t>
      </w:r>
      <w:r>
        <w:t>and</w:t>
      </w:r>
      <w:r>
        <w:rPr>
          <w:spacing w:val="-3"/>
        </w:rPr>
        <w:t xml:space="preserve"> </w:t>
      </w:r>
      <w:r>
        <w:t>Human</w:t>
      </w:r>
      <w:r>
        <w:rPr>
          <w:spacing w:val="-3"/>
        </w:rPr>
        <w:t xml:space="preserve"> </w:t>
      </w:r>
      <w:r>
        <w:t>Development,</w:t>
      </w:r>
      <w:r>
        <w:rPr>
          <w:spacing w:val="-3"/>
        </w:rPr>
        <w:t xml:space="preserve"> </w:t>
      </w:r>
      <w:r>
        <w:t>Honors</w:t>
      </w:r>
      <w:r>
        <w:rPr>
          <w:spacing w:val="-2"/>
        </w:rPr>
        <w:t xml:space="preserve"> </w:t>
      </w:r>
      <w:r>
        <w:t>College</w:t>
      </w:r>
      <w:r>
        <w:rPr>
          <w:spacing w:val="-2"/>
        </w:rPr>
        <w:t xml:space="preserve"> </w:t>
      </w:r>
      <w:r>
        <w:t>and</w:t>
      </w:r>
      <w:r>
        <w:rPr>
          <w:spacing w:val="-2"/>
        </w:rPr>
        <w:t xml:space="preserve"> </w:t>
      </w:r>
      <w:r>
        <w:t>professional</w:t>
      </w:r>
      <w:r>
        <w:rPr>
          <w:spacing w:val="-3"/>
        </w:rPr>
        <w:t xml:space="preserve"> </w:t>
      </w:r>
      <w:r>
        <w:t>schools,</w:t>
      </w:r>
      <w:r>
        <w:rPr>
          <w:spacing w:val="-3"/>
        </w:rPr>
        <w:t xml:space="preserve"> </w:t>
      </w:r>
      <w:r>
        <w:t>and</w:t>
      </w:r>
      <w:r>
        <w:rPr>
          <w:spacing w:val="-3"/>
        </w:rPr>
        <w:t xml:space="preserve"> </w:t>
      </w:r>
      <w:r>
        <w:rPr>
          <w:spacing w:val="-5"/>
        </w:rPr>
        <w:t>all</w:t>
      </w:r>
    </w:p>
    <w:p w14:paraId="3061F3FD" w14:textId="77777777" w:rsidR="007178EE" w:rsidRDefault="007178EE">
      <w:pPr>
        <w:spacing w:line="262" w:lineRule="exact"/>
        <w:sectPr w:rsidR="007178EE">
          <w:pgSz w:w="12240" w:h="15840"/>
          <w:pgMar w:top="1360" w:right="680" w:bottom="1260" w:left="0" w:header="666" w:footer="1061" w:gutter="0"/>
          <w:cols w:space="720"/>
        </w:sectPr>
      </w:pPr>
    </w:p>
    <w:p w14:paraId="3061F3FE" w14:textId="77777777" w:rsidR="007178EE" w:rsidRDefault="0069740C">
      <w:pPr>
        <w:pStyle w:val="BodyText"/>
        <w:spacing w:before="80"/>
      </w:pPr>
      <w:r>
        <w:lastRenderedPageBreak/>
        <w:t>LACC</w:t>
      </w:r>
      <w:r>
        <w:rPr>
          <w:spacing w:val="-5"/>
        </w:rPr>
        <w:t xml:space="preserve"> </w:t>
      </w:r>
      <w:r>
        <w:t>study</w:t>
      </w:r>
      <w:r>
        <w:rPr>
          <w:spacing w:val="-2"/>
        </w:rPr>
        <w:t xml:space="preserve"> </w:t>
      </w:r>
      <w:r>
        <w:t>abroad</w:t>
      </w:r>
      <w:r>
        <w:rPr>
          <w:spacing w:val="-2"/>
        </w:rPr>
        <w:t xml:space="preserve"> </w:t>
      </w:r>
      <w:r>
        <w:t>and</w:t>
      </w:r>
      <w:r>
        <w:rPr>
          <w:spacing w:val="-2"/>
        </w:rPr>
        <w:t xml:space="preserve"> </w:t>
      </w:r>
      <w:r>
        <w:t>international</w:t>
      </w:r>
      <w:r>
        <w:rPr>
          <w:spacing w:val="-2"/>
        </w:rPr>
        <w:t xml:space="preserve"> </w:t>
      </w:r>
      <w:r>
        <w:t>practica</w:t>
      </w:r>
      <w:r>
        <w:rPr>
          <w:spacing w:val="-3"/>
        </w:rPr>
        <w:t xml:space="preserve"> </w:t>
      </w:r>
      <w:r>
        <w:t>are</w:t>
      </w:r>
      <w:r>
        <w:rPr>
          <w:spacing w:val="-1"/>
        </w:rPr>
        <w:t xml:space="preserve"> </w:t>
      </w:r>
      <w:r>
        <w:t>designed</w:t>
      </w:r>
      <w:r>
        <w:rPr>
          <w:spacing w:val="-2"/>
        </w:rPr>
        <w:t xml:space="preserve"> </w:t>
      </w:r>
      <w:r>
        <w:t>around</w:t>
      </w:r>
      <w:r>
        <w:rPr>
          <w:spacing w:val="-1"/>
        </w:rPr>
        <w:t xml:space="preserve"> </w:t>
      </w:r>
      <w:r>
        <w:t>interdisciplinary</w:t>
      </w:r>
      <w:r>
        <w:rPr>
          <w:spacing w:val="-3"/>
        </w:rPr>
        <w:t xml:space="preserve"> </w:t>
      </w:r>
      <w:r>
        <w:rPr>
          <w:spacing w:val="-2"/>
        </w:rPr>
        <w:t>models.</w:t>
      </w:r>
    </w:p>
    <w:p w14:paraId="3061F3FF" w14:textId="77777777" w:rsidR="007178EE" w:rsidRDefault="007178EE">
      <w:pPr>
        <w:pStyle w:val="BodyText"/>
        <w:spacing w:before="10"/>
        <w:ind w:left="0"/>
        <w:rPr>
          <w:sz w:val="23"/>
        </w:rPr>
      </w:pPr>
    </w:p>
    <w:p w14:paraId="3061F400" w14:textId="77777777" w:rsidR="007178EE" w:rsidRDefault="0069740C">
      <w:pPr>
        <w:pStyle w:val="Heading1"/>
      </w:pPr>
      <w:bookmarkStart w:id="4" w:name="_TOC_250004"/>
      <w:r>
        <w:t>Criterion</w:t>
      </w:r>
      <w:r>
        <w:rPr>
          <w:spacing w:val="-5"/>
        </w:rPr>
        <w:t xml:space="preserve"> </w:t>
      </w:r>
      <w:r>
        <w:t>D:</w:t>
      </w:r>
      <w:r>
        <w:rPr>
          <w:spacing w:val="-5"/>
        </w:rPr>
        <w:t xml:space="preserve"> </w:t>
      </w:r>
      <w:r>
        <w:t>Quality</w:t>
      </w:r>
      <w:r>
        <w:rPr>
          <w:spacing w:val="-3"/>
        </w:rPr>
        <w:t xml:space="preserve"> </w:t>
      </w:r>
      <w:r>
        <w:t>of</w:t>
      </w:r>
      <w:r>
        <w:rPr>
          <w:spacing w:val="-4"/>
        </w:rPr>
        <w:t xml:space="preserve"> </w:t>
      </w:r>
      <w:r>
        <w:t>Curriculum</w:t>
      </w:r>
      <w:r>
        <w:rPr>
          <w:spacing w:val="-4"/>
        </w:rPr>
        <w:t xml:space="preserve"> </w:t>
      </w:r>
      <w:bookmarkEnd w:id="4"/>
      <w:r>
        <w:rPr>
          <w:spacing w:val="-2"/>
        </w:rPr>
        <w:t>Design.</w:t>
      </w:r>
    </w:p>
    <w:p w14:paraId="3061F401" w14:textId="77777777" w:rsidR="007178EE" w:rsidRDefault="007178EE">
      <w:pPr>
        <w:pStyle w:val="BodyText"/>
        <w:ind w:left="0"/>
        <w:rPr>
          <w:b/>
        </w:rPr>
      </w:pPr>
    </w:p>
    <w:p w14:paraId="3061F402" w14:textId="77777777" w:rsidR="007178EE" w:rsidRDefault="0069740C">
      <w:pPr>
        <w:pStyle w:val="ListParagraph"/>
        <w:numPr>
          <w:ilvl w:val="1"/>
          <w:numId w:val="23"/>
        </w:numPr>
        <w:tabs>
          <w:tab w:val="left" w:pos="1913"/>
        </w:tabs>
        <w:spacing w:line="480" w:lineRule="auto"/>
        <w:ind w:right="759" w:firstLine="0"/>
        <w:rPr>
          <w:sz w:val="24"/>
        </w:rPr>
      </w:pPr>
      <w:r>
        <w:rPr>
          <w:b/>
          <w:sz w:val="24"/>
        </w:rPr>
        <w:t xml:space="preserve">Undergraduate, Graduate and Professional Programs. </w:t>
      </w:r>
      <w:r>
        <w:rPr>
          <w:sz w:val="24"/>
        </w:rPr>
        <w:t>LACC launched a new BA in LACS in Fall 2016, and a fully online versi</w:t>
      </w:r>
      <w:r>
        <w:rPr>
          <w:sz w:val="24"/>
        </w:rPr>
        <w:t>on in Summer 2017. Baccalaureate degree programs across</w:t>
      </w:r>
      <w:r>
        <w:rPr>
          <w:spacing w:val="-4"/>
          <w:sz w:val="24"/>
        </w:rPr>
        <w:t xml:space="preserve"> </w:t>
      </w:r>
      <w:r>
        <w:rPr>
          <w:sz w:val="24"/>
        </w:rPr>
        <w:t>the</w:t>
      </w:r>
      <w:r>
        <w:rPr>
          <w:spacing w:val="-4"/>
          <w:sz w:val="24"/>
        </w:rPr>
        <w:t xml:space="preserve"> </w:t>
      </w:r>
      <w:r>
        <w:rPr>
          <w:sz w:val="24"/>
        </w:rPr>
        <w:t>curriculum</w:t>
      </w:r>
      <w:r>
        <w:rPr>
          <w:spacing w:val="-4"/>
          <w:sz w:val="24"/>
        </w:rPr>
        <w:t xml:space="preserve"> </w:t>
      </w:r>
      <w:r>
        <w:rPr>
          <w:sz w:val="24"/>
        </w:rPr>
        <w:t>also</w:t>
      </w:r>
      <w:r>
        <w:rPr>
          <w:spacing w:val="-4"/>
          <w:sz w:val="24"/>
        </w:rPr>
        <w:t xml:space="preserve"> </w:t>
      </w:r>
      <w:r>
        <w:rPr>
          <w:sz w:val="24"/>
        </w:rPr>
        <w:t>offer</w:t>
      </w:r>
      <w:r>
        <w:rPr>
          <w:spacing w:val="-3"/>
          <w:sz w:val="24"/>
        </w:rPr>
        <w:t xml:space="preserve"> </w:t>
      </w:r>
      <w:r>
        <w:rPr>
          <w:sz w:val="24"/>
        </w:rPr>
        <w:t>LAC</w:t>
      </w:r>
      <w:r>
        <w:rPr>
          <w:spacing w:val="-3"/>
          <w:sz w:val="24"/>
        </w:rPr>
        <w:t xml:space="preserve"> </w:t>
      </w:r>
      <w:r>
        <w:rPr>
          <w:sz w:val="24"/>
        </w:rPr>
        <w:t>Studies</w:t>
      </w:r>
      <w:r>
        <w:rPr>
          <w:spacing w:val="-4"/>
          <w:sz w:val="24"/>
        </w:rPr>
        <w:t xml:space="preserve"> </w:t>
      </w:r>
      <w:r>
        <w:rPr>
          <w:sz w:val="24"/>
        </w:rPr>
        <w:t>tracks.</w:t>
      </w:r>
      <w:r>
        <w:rPr>
          <w:spacing w:val="-3"/>
          <w:sz w:val="24"/>
        </w:rPr>
        <w:t xml:space="preserve"> </w:t>
      </w:r>
      <w:r>
        <w:rPr>
          <w:sz w:val="24"/>
        </w:rPr>
        <w:t>In</w:t>
      </w:r>
      <w:r>
        <w:rPr>
          <w:spacing w:val="-3"/>
          <w:sz w:val="24"/>
        </w:rPr>
        <w:t xml:space="preserve"> </w:t>
      </w:r>
      <w:r>
        <w:rPr>
          <w:sz w:val="24"/>
        </w:rPr>
        <w:t>2017-21,</w:t>
      </w:r>
      <w:r>
        <w:rPr>
          <w:spacing w:val="-3"/>
          <w:sz w:val="24"/>
        </w:rPr>
        <w:t xml:space="preserve"> </w:t>
      </w:r>
      <w:r>
        <w:rPr>
          <w:sz w:val="24"/>
        </w:rPr>
        <w:t>FIU</w:t>
      </w:r>
      <w:r>
        <w:rPr>
          <w:spacing w:val="-4"/>
          <w:sz w:val="24"/>
        </w:rPr>
        <w:t xml:space="preserve"> </w:t>
      </w:r>
      <w:r>
        <w:rPr>
          <w:sz w:val="24"/>
        </w:rPr>
        <w:t>awarded</w:t>
      </w:r>
      <w:r>
        <w:rPr>
          <w:spacing w:val="-3"/>
          <w:sz w:val="24"/>
        </w:rPr>
        <w:t xml:space="preserve"> </w:t>
      </w:r>
      <w:r>
        <w:rPr>
          <w:sz w:val="24"/>
        </w:rPr>
        <w:t>17,325</w:t>
      </w:r>
      <w:r>
        <w:rPr>
          <w:spacing w:val="-3"/>
          <w:sz w:val="24"/>
        </w:rPr>
        <w:t xml:space="preserve"> </w:t>
      </w:r>
      <w:r>
        <w:rPr>
          <w:sz w:val="24"/>
        </w:rPr>
        <w:t>Bachelor’s degrees with concentrations in LAC Studies, 4664 of them in 2020-21 alone (18% increase from 2017-18). Among FIU</w:t>
      </w:r>
      <w:r>
        <w:rPr>
          <w:sz w:val="24"/>
        </w:rPr>
        <w:t xml:space="preserve"> undergraduates who completed at least 15 credits in LAC Studies, the most common majors were Business, Biology/Pre-Med, Finance, Criminal Justice, and Political Science, increasing LAC specialization graduation rates by 23% in the College of Arts, Science</w:t>
      </w:r>
      <w:r>
        <w:rPr>
          <w:sz w:val="24"/>
        </w:rPr>
        <w:t xml:space="preserve">s and Education; 19% in International and Public Affairs; and 18% in Business when compared to 2017-18 </w:t>
      </w:r>
      <w:r>
        <w:rPr>
          <w:b/>
          <w:sz w:val="24"/>
        </w:rPr>
        <w:t xml:space="preserve">(Tables D.1A and D.1B). </w:t>
      </w:r>
      <w:r>
        <w:rPr>
          <w:sz w:val="24"/>
        </w:rPr>
        <w:t>Sixty-one percent of the 2020-21 same cohort were Pell</w:t>
      </w:r>
      <w:r>
        <w:rPr>
          <w:spacing w:val="40"/>
          <w:sz w:val="24"/>
        </w:rPr>
        <w:t xml:space="preserve"> </w:t>
      </w:r>
      <w:r>
        <w:rPr>
          <w:sz w:val="24"/>
        </w:rPr>
        <w:t>Grant recipients and the percentage of 1</w:t>
      </w:r>
      <w:r>
        <w:rPr>
          <w:sz w:val="24"/>
          <w:vertAlign w:val="superscript"/>
        </w:rPr>
        <w:t>st</w:t>
      </w:r>
      <w:r>
        <w:rPr>
          <w:sz w:val="24"/>
        </w:rPr>
        <w:t xml:space="preserve"> Generation college graduates re</w:t>
      </w:r>
      <w:r>
        <w:rPr>
          <w:sz w:val="24"/>
        </w:rPr>
        <w:t>mained steady at 21%.</w:t>
      </w:r>
    </w:p>
    <w:p w14:paraId="3061F403" w14:textId="77777777" w:rsidR="007178EE" w:rsidRDefault="0069740C">
      <w:pPr>
        <w:ind w:left="1439" w:right="766"/>
        <w:rPr>
          <w:b/>
          <w:sz w:val="20"/>
        </w:rPr>
      </w:pPr>
      <w:r>
        <w:rPr>
          <w:b/>
          <w:sz w:val="20"/>
        </w:rPr>
        <w:t>Tables</w:t>
      </w:r>
      <w:r>
        <w:rPr>
          <w:b/>
          <w:spacing w:val="-3"/>
          <w:sz w:val="20"/>
        </w:rPr>
        <w:t xml:space="preserve"> </w:t>
      </w:r>
      <w:r>
        <w:rPr>
          <w:b/>
          <w:sz w:val="20"/>
        </w:rPr>
        <w:t>D.1A</w:t>
      </w:r>
      <w:r>
        <w:rPr>
          <w:b/>
          <w:spacing w:val="-2"/>
          <w:sz w:val="20"/>
        </w:rPr>
        <w:t xml:space="preserve"> </w:t>
      </w:r>
      <w:r>
        <w:rPr>
          <w:b/>
          <w:sz w:val="20"/>
        </w:rPr>
        <w:t>and</w:t>
      </w:r>
      <w:r>
        <w:rPr>
          <w:b/>
          <w:spacing w:val="-3"/>
          <w:sz w:val="20"/>
        </w:rPr>
        <w:t xml:space="preserve"> </w:t>
      </w:r>
      <w:r>
        <w:rPr>
          <w:b/>
          <w:sz w:val="20"/>
        </w:rPr>
        <w:t>D.1B.</w:t>
      </w:r>
      <w:r>
        <w:rPr>
          <w:b/>
          <w:spacing w:val="-2"/>
          <w:sz w:val="20"/>
        </w:rPr>
        <w:t xml:space="preserve"> </w:t>
      </w:r>
      <w:r>
        <w:rPr>
          <w:b/>
          <w:sz w:val="20"/>
        </w:rPr>
        <w:t>Growth</w:t>
      </w:r>
      <w:r>
        <w:rPr>
          <w:b/>
          <w:spacing w:val="-2"/>
          <w:sz w:val="20"/>
        </w:rPr>
        <w:t xml:space="preserve"> </w:t>
      </w:r>
      <w:r>
        <w:rPr>
          <w:b/>
          <w:sz w:val="20"/>
        </w:rPr>
        <w:t>Since</w:t>
      </w:r>
      <w:r>
        <w:rPr>
          <w:b/>
          <w:spacing w:val="-3"/>
          <w:sz w:val="20"/>
        </w:rPr>
        <w:t xml:space="preserve"> </w:t>
      </w:r>
      <w:r>
        <w:rPr>
          <w:b/>
          <w:sz w:val="20"/>
        </w:rPr>
        <w:t>Last</w:t>
      </w:r>
      <w:r>
        <w:rPr>
          <w:b/>
          <w:spacing w:val="-2"/>
          <w:sz w:val="20"/>
        </w:rPr>
        <w:t xml:space="preserve"> </w:t>
      </w:r>
      <w:r>
        <w:rPr>
          <w:b/>
          <w:sz w:val="20"/>
        </w:rPr>
        <w:t>NRC</w:t>
      </w:r>
      <w:r>
        <w:rPr>
          <w:b/>
          <w:spacing w:val="-4"/>
          <w:sz w:val="20"/>
        </w:rPr>
        <w:t xml:space="preserve"> </w:t>
      </w:r>
      <w:r>
        <w:rPr>
          <w:b/>
          <w:sz w:val="20"/>
        </w:rPr>
        <w:t>Cycle</w:t>
      </w:r>
      <w:r>
        <w:rPr>
          <w:b/>
          <w:spacing w:val="-2"/>
          <w:sz w:val="20"/>
        </w:rPr>
        <w:t xml:space="preserve"> </w:t>
      </w:r>
      <w:r>
        <w:rPr>
          <w:b/>
          <w:sz w:val="20"/>
        </w:rPr>
        <w:t>in</w:t>
      </w:r>
      <w:r>
        <w:rPr>
          <w:b/>
          <w:spacing w:val="-2"/>
          <w:sz w:val="20"/>
        </w:rPr>
        <w:t xml:space="preserve"> </w:t>
      </w:r>
      <w:r>
        <w:rPr>
          <w:b/>
          <w:sz w:val="20"/>
        </w:rPr>
        <w:t>Number</w:t>
      </w:r>
      <w:r>
        <w:rPr>
          <w:b/>
          <w:spacing w:val="-4"/>
          <w:sz w:val="20"/>
        </w:rPr>
        <w:t xml:space="preserve"> </w:t>
      </w:r>
      <w:r>
        <w:rPr>
          <w:b/>
          <w:sz w:val="20"/>
        </w:rPr>
        <w:t>of</w:t>
      </w:r>
      <w:r>
        <w:rPr>
          <w:b/>
          <w:spacing w:val="-2"/>
          <w:sz w:val="20"/>
        </w:rPr>
        <w:t xml:space="preserve"> </w:t>
      </w:r>
      <w:r>
        <w:rPr>
          <w:b/>
          <w:sz w:val="20"/>
        </w:rPr>
        <w:t>Baccalaureate</w:t>
      </w:r>
      <w:r>
        <w:rPr>
          <w:b/>
          <w:spacing w:val="-3"/>
          <w:sz w:val="20"/>
        </w:rPr>
        <w:t xml:space="preserve"> </w:t>
      </w:r>
      <w:r>
        <w:rPr>
          <w:b/>
          <w:sz w:val="20"/>
        </w:rPr>
        <w:t>Degree</w:t>
      </w:r>
      <w:r>
        <w:rPr>
          <w:b/>
          <w:spacing w:val="-2"/>
          <w:sz w:val="20"/>
        </w:rPr>
        <w:t xml:space="preserve"> </w:t>
      </w:r>
      <w:r>
        <w:rPr>
          <w:b/>
          <w:sz w:val="20"/>
        </w:rPr>
        <w:t>Graduates</w:t>
      </w:r>
      <w:r>
        <w:rPr>
          <w:b/>
          <w:spacing w:val="-2"/>
          <w:sz w:val="20"/>
        </w:rPr>
        <w:t xml:space="preserve"> </w:t>
      </w:r>
      <w:r>
        <w:rPr>
          <w:b/>
          <w:sz w:val="20"/>
        </w:rPr>
        <w:t>in</w:t>
      </w:r>
      <w:r>
        <w:rPr>
          <w:b/>
          <w:spacing w:val="-2"/>
          <w:sz w:val="20"/>
        </w:rPr>
        <w:t xml:space="preserve"> </w:t>
      </w:r>
      <w:r>
        <w:rPr>
          <w:b/>
          <w:sz w:val="20"/>
        </w:rPr>
        <w:t>Top Majors and Colleges Who Completed At Least 15 Credits in LAC Coursework, 2020-2021.</w:t>
      </w:r>
    </w:p>
    <w:p w14:paraId="3061F404" w14:textId="21E6214D" w:rsidR="007178EE" w:rsidRDefault="0069740C">
      <w:pPr>
        <w:pStyle w:val="BodyText"/>
        <w:spacing w:before="10"/>
        <w:ind w:left="0"/>
        <w:rPr>
          <w:b/>
          <w:sz w:val="5"/>
        </w:rPr>
      </w:pPr>
      <w:r>
        <w:rPr>
          <w:noProof/>
        </w:rPr>
        <mc:AlternateContent>
          <mc:Choice Requires="wps">
            <w:drawing>
              <wp:anchor distT="0" distB="0" distL="0" distR="0" simplePos="0" relativeHeight="251658752" behindDoc="1" locked="0" layoutInCell="1" allowOverlap="1" wp14:anchorId="3061F5C6" wp14:editId="55F48D86">
                <wp:simplePos x="0" y="0"/>
                <wp:positionH relativeFrom="page">
                  <wp:posOffset>994410</wp:posOffset>
                </wp:positionH>
                <wp:positionV relativeFrom="paragraph">
                  <wp:posOffset>57785</wp:posOffset>
                </wp:positionV>
                <wp:extent cx="3072765" cy="3324225"/>
                <wp:effectExtent l="0" t="0" r="0" b="0"/>
                <wp:wrapTopAndBottom/>
                <wp:docPr id="1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332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9"/>
                              <w:gridCol w:w="1080"/>
                              <w:gridCol w:w="1260"/>
                            </w:tblGrid>
                            <w:tr w:rsidR="007178EE" w14:paraId="3061F614" w14:textId="77777777">
                              <w:trPr>
                                <w:trHeight w:val="389"/>
                              </w:trPr>
                              <w:tc>
                                <w:tcPr>
                                  <w:tcW w:w="2479" w:type="dxa"/>
                                  <w:shd w:val="clear" w:color="auto" w:fill="538DD4"/>
                                </w:tcPr>
                                <w:p w14:paraId="3061F611" w14:textId="77777777" w:rsidR="007178EE" w:rsidRDefault="0069740C">
                                  <w:pPr>
                                    <w:pStyle w:val="TableParagraph"/>
                                    <w:rPr>
                                      <w:b/>
                                      <w:sz w:val="20"/>
                                    </w:rPr>
                                  </w:pPr>
                                  <w:r>
                                    <w:rPr>
                                      <w:b/>
                                      <w:color w:val="FFFFFF"/>
                                      <w:sz w:val="20"/>
                                    </w:rPr>
                                    <w:t>Top</w:t>
                                  </w:r>
                                  <w:r>
                                    <w:rPr>
                                      <w:b/>
                                      <w:color w:val="FFFFFF"/>
                                      <w:spacing w:val="-5"/>
                                      <w:sz w:val="20"/>
                                    </w:rPr>
                                    <w:t xml:space="preserve"> </w:t>
                                  </w:r>
                                  <w:r>
                                    <w:rPr>
                                      <w:b/>
                                      <w:color w:val="FFFFFF"/>
                                      <w:spacing w:val="-2"/>
                                      <w:sz w:val="20"/>
                                    </w:rPr>
                                    <w:t>Majors</w:t>
                                  </w:r>
                                </w:p>
                              </w:tc>
                              <w:tc>
                                <w:tcPr>
                                  <w:tcW w:w="1080" w:type="dxa"/>
                                  <w:shd w:val="clear" w:color="auto" w:fill="538DD4"/>
                                </w:tcPr>
                                <w:p w14:paraId="3061F612" w14:textId="77777777" w:rsidR="007178EE" w:rsidRDefault="0069740C">
                                  <w:pPr>
                                    <w:pStyle w:val="TableParagraph"/>
                                    <w:ind w:left="99" w:right="79"/>
                                    <w:jc w:val="center"/>
                                    <w:rPr>
                                      <w:b/>
                                      <w:sz w:val="20"/>
                                    </w:rPr>
                                  </w:pPr>
                                  <w:r>
                                    <w:rPr>
                                      <w:b/>
                                      <w:color w:val="FFFFFF"/>
                                      <w:spacing w:val="-2"/>
                                      <w:sz w:val="20"/>
                                    </w:rPr>
                                    <w:t>2017-</w:t>
                                  </w:r>
                                  <w:r>
                                    <w:rPr>
                                      <w:b/>
                                      <w:color w:val="FFFFFF"/>
                                      <w:spacing w:val="-4"/>
                                      <w:sz w:val="20"/>
                                    </w:rPr>
                                    <w:t>2018</w:t>
                                  </w:r>
                                </w:p>
                              </w:tc>
                              <w:tc>
                                <w:tcPr>
                                  <w:tcW w:w="1260" w:type="dxa"/>
                                  <w:shd w:val="clear" w:color="auto" w:fill="538DD4"/>
                                </w:tcPr>
                                <w:p w14:paraId="3061F613" w14:textId="77777777" w:rsidR="007178EE" w:rsidRDefault="0069740C">
                                  <w:pPr>
                                    <w:pStyle w:val="TableParagraph"/>
                                    <w:ind w:left="196"/>
                                    <w:rPr>
                                      <w:b/>
                                      <w:sz w:val="20"/>
                                    </w:rPr>
                                  </w:pPr>
                                  <w:r>
                                    <w:rPr>
                                      <w:b/>
                                      <w:color w:val="FFFFFF"/>
                                      <w:spacing w:val="-2"/>
                                      <w:sz w:val="20"/>
                                    </w:rPr>
                                    <w:t>2020-</w:t>
                                  </w:r>
                                  <w:r>
                                    <w:rPr>
                                      <w:b/>
                                      <w:color w:val="FFFFFF"/>
                                      <w:spacing w:val="-4"/>
                                      <w:sz w:val="20"/>
                                    </w:rPr>
                                    <w:t>2021</w:t>
                                  </w:r>
                                </w:p>
                              </w:tc>
                            </w:tr>
                            <w:tr w:rsidR="007178EE" w14:paraId="3061F618" w14:textId="77777777">
                              <w:trPr>
                                <w:trHeight w:val="745"/>
                              </w:trPr>
                              <w:tc>
                                <w:tcPr>
                                  <w:tcW w:w="2479" w:type="dxa"/>
                                </w:tcPr>
                                <w:p w14:paraId="3061F615" w14:textId="77777777" w:rsidR="007178EE" w:rsidRDefault="0069740C">
                                  <w:pPr>
                                    <w:pStyle w:val="TableParagraph"/>
                                    <w:rPr>
                                      <w:sz w:val="20"/>
                                    </w:rPr>
                                  </w:pPr>
                                  <w:r>
                                    <w:rPr>
                                      <w:spacing w:val="-2"/>
                                      <w:sz w:val="20"/>
                                    </w:rPr>
                                    <w:t>Biology/Pre-</w:t>
                                  </w:r>
                                  <w:r>
                                    <w:rPr>
                                      <w:spacing w:val="-5"/>
                                      <w:sz w:val="20"/>
                                    </w:rPr>
                                    <w:t>Med</w:t>
                                  </w:r>
                                </w:p>
                              </w:tc>
                              <w:tc>
                                <w:tcPr>
                                  <w:tcW w:w="1080" w:type="dxa"/>
                                </w:tcPr>
                                <w:p w14:paraId="3061F616" w14:textId="77777777" w:rsidR="007178EE" w:rsidRDefault="0069740C">
                                  <w:pPr>
                                    <w:pStyle w:val="TableParagraph"/>
                                    <w:ind w:left="99" w:right="79"/>
                                    <w:jc w:val="center"/>
                                    <w:rPr>
                                      <w:sz w:val="20"/>
                                    </w:rPr>
                                  </w:pPr>
                                  <w:r>
                                    <w:rPr>
                                      <w:spacing w:val="-5"/>
                                      <w:sz w:val="20"/>
                                    </w:rPr>
                                    <w:t>236</w:t>
                                  </w:r>
                                </w:p>
                              </w:tc>
                              <w:tc>
                                <w:tcPr>
                                  <w:tcW w:w="1260" w:type="dxa"/>
                                </w:tcPr>
                                <w:p w14:paraId="3061F617" w14:textId="77777777" w:rsidR="007178EE" w:rsidRDefault="0069740C">
                                  <w:pPr>
                                    <w:pStyle w:val="TableParagraph"/>
                                    <w:ind w:left="0" w:right="126"/>
                                    <w:jc w:val="right"/>
                                    <w:rPr>
                                      <w:sz w:val="20"/>
                                    </w:rPr>
                                  </w:pPr>
                                  <w:r>
                                    <w:rPr>
                                      <w:sz w:val="20"/>
                                    </w:rPr>
                                    <w:t>337</w:t>
                                  </w:r>
                                  <w:r>
                                    <w:rPr>
                                      <w:spacing w:val="-4"/>
                                      <w:sz w:val="20"/>
                                    </w:rPr>
                                    <w:t xml:space="preserve"> </w:t>
                                  </w:r>
                                  <w:r>
                                    <w:rPr>
                                      <w:spacing w:val="-2"/>
                                      <w:sz w:val="20"/>
                                    </w:rPr>
                                    <w:t>(+43%)</w:t>
                                  </w:r>
                                </w:p>
                              </w:tc>
                            </w:tr>
                            <w:tr w:rsidR="007178EE" w14:paraId="3061F61C" w14:textId="77777777">
                              <w:trPr>
                                <w:trHeight w:val="744"/>
                              </w:trPr>
                              <w:tc>
                                <w:tcPr>
                                  <w:tcW w:w="2479" w:type="dxa"/>
                                </w:tcPr>
                                <w:p w14:paraId="3061F619" w14:textId="77777777" w:rsidR="007178EE" w:rsidRDefault="0069740C">
                                  <w:pPr>
                                    <w:pStyle w:val="TableParagraph"/>
                                    <w:rPr>
                                      <w:sz w:val="20"/>
                                    </w:rPr>
                                  </w:pPr>
                                  <w:r>
                                    <w:rPr>
                                      <w:sz w:val="20"/>
                                    </w:rPr>
                                    <w:t>Political</w:t>
                                  </w:r>
                                  <w:r>
                                    <w:rPr>
                                      <w:spacing w:val="-7"/>
                                      <w:sz w:val="20"/>
                                    </w:rPr>
                                    <w:t xml:space="preserve"> </w:t>
                                  </w:r>
                                  <w:r>
                                    <w:rPr>
                                      <w:spacing w:val="-2"/>
                                      <w:sz w:val="20"/>
                                    </w:rPr>
                                    <w:t>Science</w:t>
                                  </w:r>
                                </w:p>
                              </w:tc>
                              <w:tc>
                                <w:tcPr>
                                  <w:tcW w:w="1080" w:type="dxa"/>
                                </w:tcPr>
                                <w:p w14:paraId="3061F61A" w14:textId="77777777" w:rsidR="007178EE" w:rsidRDefault="0069740C">
                                  <w:pPr>
                                    <w:pStyle w:val="TableParagraph"/>
                                    <w:ind w:left="97" w:right="79"/>
                                    <w:jc w:val="center"/>
                                    <w:rPr>
                                      <w:sz w:val="20"/>
                                    </w:rPr>
                                  </w:pPr>
                                  <w:r>
                                    <w:rPr>
                                      <w:spacing w:val="-5"/>
                                      <w:sz w:val="20"/>
                                    </w:rPr>
                                    <w:t>224</w:t>
                                  </w:r>
                                </w:p>
                              </w:tc>
                              <w:tc>
                                <w:tcPr>
                                  <w:tcW w:w="1260" w:type="dxa"/>
                                </w:tcPr>
                                <w:p w14:paraId="3061F61B" w14:textId="77777777" w:rsidR="007178EE" w:rsidRDefault="0069740C">
                                  <w:pPr>
                                    <w:pStyle w:val="TableParagraph"/>
                                    <w:ind w:left="0" w:right="126"/>
                                    <w:jc w:val="right"/>
                                    <w:rPr>
                                      <w:sz w:val="20"/>
                                    </w:rPr>
                                  </w:pPr>
                                  <w:r>
                                    <w:rPr>
                                      <w:sz w:val="20"/>
                                    </w:rPr>
                                    <w:t>301</w:t>
                                  </w:r>
                                  <w:r>
                                    <w:rPr>
                                      <w:spacing w:val="-2"/>
                                      <w:sz w:val="20"/>
                                    </w:rPr>
                                    <w:t xml:space="preserve"> (+34%)</w:t>
                                  </w:r>
                                </w:p>
                              </w:tc>
                            </w:tr>
                            <w:tr w:rsidR="007178EE" w14:paraId="3061F620" w14:textId="77777777">
                              <w:trPr>
                                <w:trHeight w:val="745"/>
                              </w:trPr>
                              <w:tc>
                                <w:tcPr>
                                  <w:tcW w:w="2479" w:type="dxa"/>
                                </w:tcPr>
                                <w:p w14:paraId="3061F61D" w14:textId="77777777" w:rsidR="007178EE" w:rsidRDefault="0069740C">
                                  <w:pPr>
                                    <w:pStyle w:val="TableParagraph"/>
                                    <w:rPr>
                                      <w:sz w:val="20"/>
                                    </w:rPr>
                                  </w:pPr>
                                  <w:r>
                                    <w:rPr>
                                      <w:sz w:val="20"/>
                                    </w:rPr>
                                    <w:t>Criminal</w:t>
                                  </w:r>
                                  <w:r>
                                    <w:rPr>
                                      <w:spacing w:val="-4"/>
                                      <w:sz w:val="20"/>
                                    </w:rPr>
                                    <w:t xml:space="preserve"> </w:t>
                                  </w:r>
                                  <w:r>
                                    <w:rPr>
                                      <w:spacing w:val="-2"/>
                                      <w:sz w:val="20"/>
                                    </w:rPr>
                                    <w:t>Justice</w:t>
                                  </w:r>
                                </w:p>
                              </w:tc>
                              <w:tc>
                                <w:tcPr>
                                  <w:tcW w:w="1080" w:type="dxa"/>
                                </w:tcPr>
                                <w:p w14:paraId="3061F61E" w14:textId="77777777" w:rsidR="007178EE" w:rsidRDefault="0069740C">
                                  <w:pPr>
                                    <w:pStyle w:val="TableParagraph"/>
                                    <w:ind w:left="99" w:right="76"/>
                                    <w:jc w:val="center"/>
                                    <w:rPr>
                                      <w:sz w:val="20"/>
                                    </w:rPr>
                                  </w:pPr>
                                  <w:r>
                                    <w:rPr>
                                      <w:spacing w:val="-5"/>
                                      <w:sz w:val="20"/>
                                    </w:rPr>
                                    <w:t>205</w:t>
                                  </w:r>
                                </w:p>
                              </w:tc>
                              <w:tc>
                                <w:tcPr>
                                  <w:tcW w:w="1260" w:type="dxa"/>
                                </w:tcPr>
                                <w:p w14:paraId="3061F61F" w14:textId="77777777" w:rsidR="007178EE" w:rsidRDefault="0069740C">
                                  <w:pPr>
                                    <w:pStyle w:val="TableParagraph"/>
                                    <w:ind w:left="0" w:right="125"/>
                                    <w:jc w:val="right"/>
                                    <w:rPr>
                                      <w:sz w:val="20"/>
                                    </w:rPr>
                                  </w:pPr>
                                  <w:r>
                                    <w:rPr>
                                      <w:sz w:val="20"/>
                                    </w:rPr>
                                    <w:t>241</w:t>
                                  </w:r>
                                  <w:r>
                                    <w:rPr>
                                      <w:spacing w:val="-4"/>
                                      <w:sz w:val="20"/>
                                    </w:rPr>
                                    <w:t xml:space="preserve"> </w:t>
                                  </w:r>
                                  <w:r>
                                    <w:rPr>
                                      <w:spacing w:val="-2"/>
                                      <w:sz w:val="20"/>
                                    </w:rPr>
                                    <w:t>(+18%)</w:t>
                                  </w:r>
                                </w:p>
                              </w:tc>
                            </w:tr>
                            <w:tr w:rsidR="007178EE" w14:paraId="3061F624" w14:textId="77777777">
                              <w:trPr>
                                <w:trHeight w:val="619"/>
                              </w:trPr>
                              <w:tc>
                                <w:tcPr>
                                  <w:tcW w:w="2479" w:type="dxa"/>
                                </w:tcPr>
                                <w:p w14:paraId="3061F621" w14:textId="77777777" w:rsidR="007178EE" w:rsidRDefault="0069740C">
                                  <w:pPr>
                                    <w:pStyle w:val="TableParagraph"/>
                                    <w:ind w:right="589"/>
                                    <w:rPr>
                                      <w:sz w:val="20"/>
                                    </w:rPr>
                                  </w:pPr>
                                  <w:r>
                                    <w:rPr>
                                      <w:sz w:val="20"/>
                                    </w:rPr>
                                    <w:t>International</w:t>
                                  </w:r>
                                  <w:r>
                                    <w:rPr>
                                      <w:spacing w:val="-13"/>
                                      <w:sz w:val="20"/>
                                    </w:rPr>
                                    <w:t xml:space="preserve"> </w:t>
                                  </w:r>
                                  <w:r>
                                    <w:rPr>
                                      <w:sz w:val="20"/>
                                    </w:rPr>
                                    <w:t xml:space="preserve">Business </w:t>
                                  </w:r>
                                  <w:r>
                                    <w:rPr>
                                      <w:spacing w:val="-2"/>
                                      <w:sz w:val="20"/>
                                    </w:rPr>
                                    <w:t>Management</w:t>
                                  </w:r>
                                </w:p>
                              </w:tc>
                              <w:tc>
                                <w:tcPr>
                                  <w:tcW w:w="1080" w:type="dxa"/>
                                </w:tcPr>
                                <w:p w14:paraId="3061F622" w14:textId="77777777" w:rsidR="007178EE" w:rsidRDefault="0069740C">
                                  <w:pPr>
                                    <w:pStyle w:val="TableParagraph"/>
                                    <w:ind w:left="99" w:right="79"/>
                                    <w:jc w:val="center"/>
                                    <w:rPr>
                                      <w:sz w:val="20"/>
                                    </w:rPr>
                                  </w:pPr>
                                  <w:r>
                                    <w:rPr>
                                      <w:spacing w:val="-5"/>
                                      <w:sz w:val="20"/>
                                    </w:rPr>
                                    <w:t>425</w:t>
                                  </w:r>
                                </w:p>
                              </w:tc>
                              <w:tc>
                                <w:tcPr>
                                  <w:tcW w:w="1260" w:type="dxa"/>
                                </w:tcPr>
                                <w:p w14:paraId="3061F623" w14:textId="77777777" w:rsidR="007178EE" w:rsidRDefault="0069740C">
                                  <w:pPr>
                                    <w:pStyle w:val="TableParagraph"/>
                                    <w:ind w:left="0" w:right="126"/>
                                    <w:jc w:val="right"/>
                                    <w:rPr>
                                      <w:sz w:val="20"/>
                                    </w:rPr>
                                  </w:pPr>
                                  <w:r>
                                    <w:rPr>
                                      <w:sz w:val="20"/>
                                    </w:rPr>
                                    <w:t>490</w:t>
                                  </w:r>
                                  <w:r>
                                    <w:rPr>
                                      <w:spacing w:val="-4"/>
                                      <w:sz w:val="20"/>
                                    </w:rPr>
                                    <w:t xml:space="preserve"> </w:t>
                                  </w:r>
                                  <w:r>
                                    <w:rPr>
                                      <w:spacing w:val="-2"/>
                                      <w:sz w:val="20"/>
                                    </w:rPr>
                                    <w:t>(+15%)</w:t>
                                  </w:r>
                                </w:p>
                              </w:tc>
                            </w:tr>
                            <w:tr w:rsidR="007178EE" w14:paraId="3061F628" w14:textId="77777777">
                              <w:trPr>
                                <w:trHeight w:val="619"/>
                              </w:trPr>
                              <w:tc>
                                <w:tcPr>
                                  <w:tcW w:w="2479" w:type="dxa"/>
                                </w:tcPr>
                                <w:p w14:paraId="3061F625" w14:textId="77777777" w:rsidR="007178EE" w:rsidRDefault="0069740C">
                                  <w:pPr>
                                    <w:pStyle w:val="TableParagraph"/>
                                    <w:rPr>
                                      <w:sz w:val="20"/>
                                    </w:rPr>
                                  </w:pPr>
                                  <w:r>
                                    <w:rPr>
                                      <w:sz w:val="20"/>
                                    </w:rPr>
                                    <w:t>Business</w:t>
                                  </w:r>
                                  <w:r>
                                    <w:rPr>
                                      <w:spacing w:val="-13"/>
                                      <w:sz w:val="20"/>
                                    </w:rPr>
                                    <w:t xml:space="preserve"> </w:t>
                                  </w:r>
                                  <w:r>
                                    <w:rPr>
                                      <w:sz w:val="20"/>
                                    </w:rPr>
                                    <w:t>Administration</w:t>
                                  </w:r>
                                  <w:r>
                                    <w:rPr>
                                      <w:spacing w:val="-12"/>
                                      <w:sz w:val="20"/>
                                    </w:rPr>
                                    <w:t xml:space="preserve"> </w:t>
                                  </w:r>
                                  <w:r>
                                    <w:rPr>
                                      <w:sz w:val="20"/>
                                    </w:rPr>
                                    <w:t>and Marketing Management</w:t>
                                  </w:r>
                                </w:p>
                              </w:tc>
                              <w:tc>
                                <w:tcPr>
                                  <w:tcW w:w="1080" w:type="dxa"/>
                                </w:tcPr>
                                <w:p w14:paraId="3061F626" w14:textId="77777777" w:rsidR="007178EE" w:rsidRDefault="0069740C">
                                  <w:pPr>
                                    <w:pStyle w:val="TableParagraph"/>
                                    <w:ind w:left="99" w:right="79"/>
                                    <w:jc w:val="center"/>
                                    <w:rPr>
                                      <w:sz w:val="20"/>
                                    </w:rPr>
                                  </w:pPr>
                                  <w:r>
                                    <w:rPr>
                                      <w:spacing w:val="-5"/>
                                      <w:sz w:val="20"/>
                                    </w:rPr>
                                    <w:t>300</w:t>
                                  </w:r>
                                </w:p>
                              </w:tc>
                              <w:tc>
                                <w:tcPr>
                                  <w:tcW w:w="1260" w:type="dxa"/>
                                </w:tcPr>
                                <w:p w14:paraId="3061F627" w14:textId="77777777" w:rsidR="007178EE" w:rsidRDefault="0069740C">
                                  <w:pPr>
                                    <w:pStyle w:val="TableParagraph"/>
                                    <w:ind w:left="0" w:right="126"/>
                                    <w:jc w:val="right"/>
                                    <w:rPr>
                                      <w:sz w:val="20"/>
                                    </w:rPr>
                                  </w:pPr>
                                  <w:r>
                                    <w:rPr>
                                      <w:sz w:val="20"/>
                                    </w:rPr>
                                    <w:t>341</w:t>
                                  </w:r>
                                  <w:r>
                                    <w:rPr>
                                      <w:spacing w:val="-4"/>
                                      <w:sz w:val="20"/>
                                    </w:rPr>
                                    <w:t xml:space="preserve"> </w:t>
                                  </w:r>
                                  <w:r>
                                    <w:rPr>
                                      <w:spacing w:val="-2"/>
                                      <w:sz w:val="20"/>
                                    </w:rPr>
                                    <w:t>(+14%)</w:t>
                                  </w:r>
                                </w:p>
                              </w:tc>
                            </w:tr>
                            <w:tr w:rsidR="007178EE" w14:paraId="3061F62C" w14:textId="77777777">
                              <w:trPr>
                                <w:trHeight w:val="390"/>
                              </w:trPr>
                              <w:tc>
                                <w:tcPr>
                                  <w:tcW w:w="2479" w:type="dxa"/>
                                </w:tcPr>
                                <w:p w14:paraId="3061F629" w14:textId="77777777" w:rsidR="007178EE" w:rsidRDefault="0069740C">
                                  <w:pPr>
                                    <w:pStyle w:val="TableParagraph"/>
                                    <w:rPr>
                                      <w:sz w:val="20"/>
                                    </w:rPr>
                                  </w:pPr>
                                  <w:r>
                                    <w:rPr>
                                      <w:spacing w:val="-2"/>
                                      <w:sz w:val="20"/>
                                    </w:rPr>
                                    <w:t>Finance</w:t>
                                  </w:r>
                                </w:p>
                              </w:tc>
                              <w:tc>
                                <w:tcPr>
                                  <w:tcW w:w="1080" w:type="dxa"/>
                                </w:tcPr>
                                <w:p w14:paraId="3061F62A" w14:textId="77777777" w:rsidR="007178EE" w:rsidRDefault="0069740C">
                                  <w:pPr>
                                    <w:pStyle w:val="TableParagraph"/>
                                    <w:ind w:left="99" w:right="78"/>
                                    <w:jc w:val="center"/>
                                    <w:rPr>
                                      <w:sz w:val="20"/>
                                    </w:rPr>
                                  </w:pPr>
                                  <w:r>
                                    <w:rPr>
                                      <w:spacing w:val="-5"/>
                                      <w:sz w:val="20"/>
                                    </w:rPr>
                                    <w:t>208</w:t>
                                  </w:r>
                                </w:p>
                              </w:tc>
                              <w:tc>
                                <w:tcPr>
                                  <w:tcW w:w="1260" w:type="dxa"/>
                                </w:tcPr>
                                <w:p w14:paraId="3061F62B" w14:textId="77777777" w:rsidR="007178EE" w:rsidRDefault="0069740C">
                                  <w:pPr>
                                    <w:pStyle w:val="TableParagraph"/>
                                    <w:ind w:left="199"/>
                                    <w:rPr>
                                      <w:sz w:val="20"/>
                                    </w:rPr>
                                  </w:pPr>
                                  <w:r>
                                    <w:rPr>
                                      <w:sz w:val="20"/>
                                    </w:rPr>
                                    <w:t>226</w:t>
                                  </w:r>
                                  <w:r>
                                    <w:rPr>
                                      <w:spacing w:val="-2"/>
                                      <w:sz w:val="20"/>
                                    </w:rPr>
                                    <w:t xml:space="preserve"> (+9%)</w:t>
                                  </w:r>
                                </w:p>
                              </w:tc>
                            </w:tr>
                            <w:tr w:rsidR="007178EE" w14:paraId="3061F630" w14:textId="77777777">
                              <w:trPr>
                                <w:trHeight w:val="390"/>
                              </w:trPr>
                              <w:tc>
                                <w:tcPr>
                                  <w:tcW w:w="2479" w:type="dxa"/>
                                </w:tcPr>
                                <w:p w14:paraId="3061F62D" w14:textId="77777777" w:rsidR="007178EE" w:rsidRDefault="0069740C">
                                  <w:pPr>
                                    <w:pStyle w:val="TableParagraph"/>
                                    <w:rPr>
                                      <w:sz w:val="20"/>
                                    </w:rPr>
                                  </w:pPr>
                                  <w:r>
                                    <w:rPr>
                                      <w:spacing w:val="-2"/>
                                      <w:sz w:val="20"/>
                                    </w:rPr>
                                    <w:t>Other</w:t>
                                  </w:r>
                                </w:p>
                              </w:tc>
                              <w:tc>
                                <w:tcPr>
                                  <w:tcW w:w="1080" w:type="dxa"/>
                                </w:tcPr>
                                <w:p w14:paraId="3061F62E" w14:textId="77777777" w:rsidR="007178EE" w:rsidRDefault="0069740C">
                                  <w:pPr>
                                    <w:pStyle w:val="TableParagraph"/>
                                    <w:ind w:left="99" w:right="79"/>
                                    <w:jc w:val="center"/>
                                    <w:rPr>
                                      <w:sz w:val="20"/>
                                    </w:rPr>
                                  </w:pPr>
                                  <w:r>
                                    <w:rPr>
                                      <w:spacing w:val="-4"/>
                                      <w:sz w:val="20"/>
                                    </w:rPr>
                                    <w:t>2353</w:t>
                                  </w:r>
                                </w:p>
                              </w:tc>
                              <w:tc>
                                <w:tcPr>
                                  <w:tcW w:w="1260" w:type="dxa"/>
                                </w:tcPr>
                                <w:p w14:paraId="3061F62F" w14:textId="77777777" w:rsidR="007178EE" w:rsidRDefault="0069740C">
                                  <w:pPr>
                                    <w:pStyle w:val="TableParagraph"/>
                                    <w:ind w:left="0" w:right="76"/>
                                    <w:jc w:val="right"/>
                                    <w:rPr>
                                      <w:sz w:val="20"/>
                                    </w:rPr>
                                  </w:pPr>
                                  <w:r>
                                    <w:rPr>
                                      <w:sz w:val="20"/>
                                    </w:rPr>
                                    <w:t>2728</w:t>
                                  </w:r>
                                  <w:r>
                                    <w:rPr>
                                      <w:spacing w:val="-3"/>
                                      <w:sz w:val="20"/>
                                    </w:rPr>
                                    <w:t xml:space="preserve"> </w:t>
                                  </w:r>
                                  <w:r>
                                    <w:rPr>
                                      <w:spacing w:val="-2"/>
                                      <w:sz w:val="20"/>
                                    </w:rPr>
                                    <w:t>(+16%)</w:t>
                                  </w:r>
                                </w:p>
                              </w:tc>
                            </w:tr>
                            <w:tr w:rsidR="007178EE" w14:paraId="3061F634" w14:textId="77777777">
                              <w:trPr>
                                <w:trHeight w:val="390"/>
                              </w:trPr>
                              <w:tc>
                                <w:tcPr>
                                  <w:tcW w:w="2479" w:type="dxa"/>
                                </w:tcPr>
                                <w:p w14:paraId="3061F631" w14:textId="77777777" w:rsidR="007178EE" w:rsidRDefault="0069740C">
                                  <w:pPr>
                                    <w:pStyle w:val="TableParagraph"/>
                                    <w:rPr>
                                      <w:b/>
                                      <w:sz w:val="20"/>
                                    </w:rPr>
                                  </w:pPr>
                                  <w:r>
                                    <w:rPr>
                                      <w:b/>
                                      <w:spacing w:val="-2"/>
                                      <w:sz w:val="20"/>
                                    </w:rPr>
                                    <w:t>Total</w:t>
                                  </w:r>
                                </w:p>
                              </w:tc>
                              <w:tc>
                                <w:tcPr>
                                  <w:tcW w:w="1080" w:type="dxa"/>
                                </w:tcPr>
                                <w:p w14:paraId="3061F632" w14:textId="77777777" w:rsidR="007178EE" w:rsidRDefault="0069740C">
                                  <w:pPr>
                                    <w:pStyle w:val="TableParagraph"/>
                                    <w:ind w:left="99" w:right="79"/>
                                    <w:jc w:val="center"/>
                                    <w:rPr>
                                      <w:b/>
                                      <w:sz w:val="20"/>
                                    </w:rPr>
                                  </w:pPr>
                                  <w:r>
                                    <w:rPr>
                                      <w:b/>
                                      <w:spacing w:val="-4"/>
                                      <w:sz w:val="20"/>
                                    </w:rPr>
                                    <w:t>3951</w:t>
                                  </w:r>
                                </w:p>
                              </w:tc>
                              <w:tc>
                                <w:tcPr>
                                  <w:tcW w:w="1260" w:type="dxa"/>
                                </w:tcPr>
                                <w:p w14:paraId="3061F633" w14:textId="77777777" w:rsidR="007178EE" w:rsidRDefault="0069740C">
                                  <w:pPr>
                                    <w:pStyle w:val="TableParagraph"/>
                                    <w:ind w:left="0" w:right="75"/>
                                    <w:jc w:val="right"/>
                                    <w:rPr>
                                      <w:sz w:val="20"/>
                                    </w:rPr>
                                  </w:pPr>
                                  <w:r>
                                    <w:rPr>
                                      <w:b/>
                                      <w:sz w:val="20"/>
                                    </w:rPr>
                                    <w:t>4664</w:t>
                                  </w:r>
                                  <w:r>
                                    <w:rPr>
                                      <w:b/>
                                      <w:spacing w:val="-3"/>
                                      <w:sz w:val="20"/>
                                    </w:rPr>
                                    <w:t xml:space="preserve"> </w:t>
                                  </w:r>
                                  <w:r>
                                    <w:rPr>
                                      <w:spacing w:val="-2"/>
                                      <w:sz w:val="20"/>
                                    </w:rPr>
                                    <w:t>(+18%)</w:t>
                                  </w:r>
                                </w:p>
                              </w:tc>
                            </w:tr>
                          </w:tbl>
                          <w:p w14:paraId="3061F635" w14:textId="77777777" w:rsidR="007178EE" w:rsidRDefault="007178E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1F5C6" id="docshape5" o:spid="_x0000_s1027" type="#_x0000_t202" style="position:absolute;margin-left:78.3pt;margin-top:4.55pt;width:241.95pt;height:261.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9"/>
                        <w:gridCol w:w="1080"/>
                        <w:gridCol w:w="1260"/>
                      </w:tblGrid>
                      <w:tr w:rsidR="007178EE" w14:paraId="3061F614" w14:textId="77777777">
                        <w:trPr>
                          <w:trHeight w:val="389"/>
                        </w:trPr>
                        <w:tc>
                          <w:tcPr>
                            <w:tcW w:w="2479" w:type="dxa"/>
                            <w:shd w:val="clear" w:color="auto" w:fill="538DD4"/>
                          </w:tcPr>
                          <w:p w14:paraId="3061F611" w14:textId="77777777" w:rsidR="007178EE" w:rsidRDefault="0069740C">
                            <w:pPr>
                              <w:pStyle w:val="TableParagraph"/>
                              <w:rPr>
                                <w:b/>
                                <w:sz w:val="20"/>
                              </w:rPr>
                            </w:pPr>
                            <w:r>
                              <w:rPr>
                                <w:b/>
                                <w:color w:val="FFFFFF"/>
                                <w:sz w:val="20"/>
                              </w:rPr>
                              <w:t>Top</w:t>
                            </w:r>
                            <w:r>
                              <w:rPr>
                                <w:b/>
                                <w:color w:val="FFFFFF"/>
                                <w:spacing w:val="-5"/>
                                <w:sz w:val="20"/>
                              </w:rPr>
                              <w:t xml:space="preserve"> </w:t>
                            </w:r>
                            <w:r>
                              <w:rPr>
                                <w:b/>
                                <w:color w:val="FFFFFF"/>
                                <w:spacing w:val="-2"/>
                                <w:sz w:val="20"/>
                              </w:rPr>
                              <w:t>Majors</w:t>
                            </w:r>
                          </w:p>
                        </w:tc>
                        <w:tc>
                          <w:tcPr>
                            <w:tcW w:w="1080" w:type="dxa"/>
                            <w:shd w:val="clear" w:color="auto" w:fill="538DD4"/>
                          </w:tcPr>
                          <w:p w14:paraId="3061F612" w14:textId="77777777" w:rsidR="007178EE" w:rsidRDefault="0069740C">
                            <w:pPr>
                              <w:pStyle w:val="TableParagraph"/>
                              <w:ind w:left="99" w:right="79"/>
                              <w:jc w:val="center"/>
                              <w:rPr>
                                <w:b/>
                                <w:sz w:val="20"/>
                              </w:rPr>
                            </w:pPr>
                            <w:r>
                              <w:rPr>
                                <w:b/>
                                <w:color w:val="FFFFFF"/>
                                <w:spacing w:val="-2"/>
                                <w:sz w:val="20"/>
                              </w:rPr>
                              <w:t>2017-</w:t>
                            </w:r>
                            <w:r>
                              <w:rPr>
                                <w:b/>
                                <w:color w:val="FFFFFF"/>
                                <w:spacing w:val="-4"/>
                                <w:sz w:val="20"/>
                              </w:rPr>
                              <w:t>2018</w:t>
                            </w:r>
                          </w:p>
                        </w:tc>
                        <w:tc>
                          <w:tcPr>
                            <w:tcW w:w="1260" w:type="dxa"/>
                            <w:shd w:val="clear" w:color="auto" w:fill="538DD4"/>
                          </w:tcPr>
                          <w:p w14:paraId="3061F613" w14:textId="77777777" w:rsidR="007178EE" w:rsidRDefault="0069740C">
                            <w:pPr>
                              <w:pStyle w:val="TableParagraph"/>
                              <w:ind w:left="196"/>
                              <w:rPr>
                                <w:b/>
                                <w:sz w:val="20"/>
                              </w:rPr>
                            </w:pPr>
                            <w:r>
                              <w:rPr>
                                <w:b/>
                                <w:color w:val="FFFFFF"/>
                                <w:spacing w:val="-2"/>
                                <w:sz w:val="20"/>
                              </w:rPr>
                              <w:t>2020-</w:t>
                            </w:r>
                            <w:r>
                              <w:rPr>
                                <w:b/>
                                <w:color w:val="FFFFFF"/>
                                <w:spacing w:val="-4"/>
                                <w:sz w:val="20"/>
                              </w:rPr>
                              <w:t>2021</w:t>
                            </w:r>
                          </w:p>
                        </w:tc>
                      </w:tr>
                      <w:tr w:rsidR="007178EE" w14:paraId="3061F618" w14:textId="77777777">
                        <w:trPr>
                          <w:trHeight w:val="745"/>
                        </w:trPr>
                        <w:tc>
                          <w:tcPr>
                            <w:tcW w:w="2479" w:type="dxa"/>
                          </w:tcPr>
                          <w:p w14:paraId="3061F615" w14:textId="77777777" w:rsidR="007178EE" w:rsidRDefault="0069740C">
                            <w:pPr>
                              <w:pStyle w:val="TableParagraph"/>
                              <w:rPr>
                                <w:sz w:val="20"/>
                              </w:rPr>
                            </w:pPr>
                            <w:r>
                              <w:rPr>
                                <w:spacing w:val="-2"/>
                                <w:sz w:val="20"/>
                              </w:rPr>
                              <w:t>Biology/Pre-</w:t>
                            </w:r>
                            <w:r>
                              <w:rPr>
                                <w:spacing w:val="-5"/>
                                <w:sz w:val="20"/>
                              </w:rPr>
                              <w:t>Med</w:t>
                            </w:r>
                          </w:p>
                        </w:tc>
                        <w:tc>
                          <w:tcPr>
                            <w:tcW w:w="1080" w:type="dxa"/>
                          </w:tcPr>
                          <w:p w14:paraId="3061F616" w14:textId="77777777" w:rsidR="007178EE" w:rsidRDefault="0069740C">
                            <w:pPr>
                              <w:pStyle w:val="TableParagraph"/>
                              <w:ind w:left="99" w:right="79"/>
                              <w:jc w:val="center"/>
                              <w:rPr>
                                <w:sz w:val="20"/>
                              </w:rPr>
                            </w:pPr>
                            <w:r>
                              <w:rPr>
                                <w:spacing w:val="-5"/>
                                <w:sz w:val="20"/>
                              </w:rPr>
                              <w:t>236</w:t>
                            </w:r>
                          </w:p>
                        </w:tc>
                        <w:tc>
                          <w:tcPr>
                            <w:tcW w:w="1260" w:type="dxa"/>
                          </w:tcPr>
                          <w:p w14:paraId="3061F617" w14:textId="77777777" w:rsidR="007178EE" w:rsidRDefault="0069740C">
                            <w:pPr>
                              <w:pStyle w:val="TableParagraph"/>
                              <w:ind w:left="0" w:right="126"/>
                              <w:jc w:val="right"/>
                              <w:rPr>
                                <w:sz w:val="20"/>
                              </w:rPr>
                            </w:pPr>
                            <w:r>
                              <w:rPr>
                                <w:sz w:val="20"/>
                              </w:rPr>
                              <w:t>337</w:t>
                            </w:r>
                            <w:r>
                              <w:rPr>
                                <w:spacing w:val="-4"/>
                                <w:sz w:val="20"/>
                              </w:rPr>
                              <w:t xml:space="preserve"> </w:t>
                            </w:r>
                            <w:r>
                              <w:rPr>
                                <w:spacing w:val="-2"/>
                                <w:sz w:val="20"/>
                              </w:rPr>
                              <w:t>(+43%)</w:t>
                            </w:r>
                          </w:p>
                        </w:tc>
                      </w:tr>
                      <w:tr w:rsidR="007178EE" w14:paraId="3061F61C" w14:textId="77777777">
                        <w:trPr>
                          <w:trHeight w:val="744"/>
                        </w:trPr>
                        <w:tc>
                          <w:tcPr>
                            <w:tcW w:w="2479" w:type="dxa"/>
                          </w:tcPr>
                          <w:p w14:paraId="3061F619" w14:textId="77777777" w:rsidR="007178EE" w:rsidRDefault="0069740C">
                            <w:pPr>
                              <w:pStyle w:val="TableParagraph"/>
                              <w:rPr>
                                <w:sz w:val="20"/>
                              </w:rPr>
                            </w:pPr>
                            <w:r>
                              <w:rPr>
                                <w:sz w:val="20"/>
                              </w:rPr>
                              <w:t>Political</w:t>
                            </w:r>
                            <w:r>
                              <w:rPr>
                                <w:spacing w:val="-7"/>
                                <w:sz w:val="20"/>
                              </w:rPr>
                              <w:t xml:space="preserve"> </w:t>
                            </w:r>
                            <w:r>
                              <w:rPr>
                                <w:spacing w:val="-2"/>
                                <w:sz w:val="20"/>
                              </w:rPr>
                              <w:t>Science</w:t>
                            </w:r>
                          </w:p>
                        </w:tc>
                        <w:tc>
                          <w:tcPr>
                            <w:tcW w:w="1080" w:type="dxa"/>
                          </w:tcPr>
                          <w:p w14:paraId="3061F61A" w14:textId="77777777" w:rsidR="007178EE" w:rsidRDefault="0069740C">
                            <w:pPr>
                              <w:pStyle w:val="TableParagraph"/>
                              <w:ind w:left="97" w:right="79"/>
                              <w:jc w:val="center"/>
                              <w:rPr>
                                <w:sz w:val="20"/>
                              </w:rPr>
                            </w:pPr>
                            <w:r>
                              <w:rPr>
                                <w:spacing w:val="-5"/>
                                <w:sz w:val="20"/>
                              </w:rPr>
                              <w:t>224</w:t>
                            </w:r>
                          </w:p>
                        </w:tc>
                        <w:tc>
                          <w:tcPr>
                            <w:tcW w:w="1260" w:type="dxa"/>
                          </w:tcPr>
                          <w:p w14:paraId="3061F61B" w14:textId="77777777" w:rsidR="007178EE" w:rsidRDefault="0069740C">
                            <w:pPr>
                              <w:pStyle w:val="TableParagraph"/>
                              <w:ind w:left="0" w:right="126"/>
                              <w:jc w:val="right"/>
                              <w:rPr>
                                <w:sz w:val="20"/>
                              </w:rPr>
                            </w:pPr>
                            <w:r>
                              <w:rPr>
                                <w:sz w:val="20"/>
                              </w:rPr>
                              <w:t>301</w:t>
                            </w:r>
                            <w:r>
                              <w:rPr>
                                <w:spacing w:val="-2"/>
                                <w:sz w:val="20"/>
                              </w:rPr>
                              <w:t xml:space="preserve"> (+34%)</w:t>
                            </w:r>
                          </w:p>
                        </w:tc>
                      </w:tr>
                      <w:tr w:rsidR="007178EE" w14:paraId="3061F620" w14:textId="77777777">
                        <w:trPr>
                          <w:trHeight w:val="745"/>
                        </w:trPr>
                        <w:tc>
                          <w:tcPr>
                            <w:tcW w:w="2479" w:type="dxa"/>
                          </w:tcPr>
                          <w:p w14:paraId="3061F61D" w14:textId="77777777" w:rsidR="007178EE" w:rsidRDefault="0069740C">
                            <w:pPr>
                              <w:pStyle w:val="TableParagraph"/>
                              <w:rPr>
                                <w:sz w:val="20"/>
                              </w:rPr>
                            </w:pPr>
                            <w:r>
                              <w:rPr>
                                <w:sz w:val="20"/>
                              </w:rPr>
                              <w:t>Criminal</w:t>
                            </w:r>
                            <w:r>
                              <w:rPr>
                                <w:spacing w:val="-4"/>
                                <w:sz w:val="20"/>
                              </w:rPr>
                              <w:t xml:space="preserve"> </w:t>
                            </w:r>
                            <w:r>
                              <w:rPr>
                                <w:spacing w:val="-2"/>
                                <w:sz w:val="20"/>
                              </w:rPr>
                              <w:t>Justice</w:t>
                            </w:r>
                          </w:p>
                        </w:tc>
                        <w:tc>
                          <w:tcPr>
                            <w:tcW w:w="1080" w:type="dxa"/>
                          </w:tcPr>
                          <w:p w14:paraId="3061F61E" w14:textId="77777777" w:rsidR="007178EE" w:rsidRDefault="0069740C">
                            <w:pPr>
                              <w:pStyle w:val="TableParagraph"/>
                              <w:ind w:left="99" w:right="76"/>
                              <w:jc w:val="center"/>
                              <w:rPr>
                                <w:sz w:val="20"/>
                              </w:rPr>
                            </w:pPr>
                            <w:r>
                              <w:rPr>
                                <w:spacing w:val="-5"/>
                                <w:sz w:val="20"/>
                              </w:rPr>
                              <w:t>205</w:t>
                            </w:r>
                          </w:p>
                        </w:tc>
                        <w:tc>
                          <w:tcPr>
                            <w:tcW w:w="1260" w:type="dxa"/>
                          </w:tcPr>
                          <w:p w14:paraId="3061F61F" w14:textId="77777777" w:rsidR="007178EE" w:rsidRDefault="0069740C">
                            <w:pPr>
                              <w:pStyle w:val="TableParagraph"/>
                              <w:ind w:left="0" w:right="125"/>
                              <w:jc w:val="right"/>
                              <w:rPr>
                                <w:sz w:val="20"/>
                              </w:rPr>
                            </w:pPr>
                            <w:r>
                              <w:rPr>
                                <w:sz w:val="20"/>
                              </w:rPr>
                              <w:t>241</w:t>
                            </w:r>
                            <w:r>
                              <w:rPr>
                                <w:spacing w:val="-4"/>
                                <w:sz w:val="20"/>
                              </w:rPr>
                              <w:t xml:space="preserve"> </w:t>
                            </w:r>
                            <w:r>
                              <w:rPr>
                                <w:spacing w:val="-2"/>
                                <w:sz w:val="20"/>
                              </w:rPr>
                              <w:t>(+18%)</w:t>
                            </w:r>
                          </w:p>
                        </w:tc>
                      </w:tr>
                      <w:tr w:rsidR="007178EE" w14:paraId="3061F624" w14:textId="77777777">
                        <w:trPr>
                          <w:trHeight w:val="619"/>
                        </w:trPr>
                        <w:tc>
                          <w:tcPr>
                            <w:tcW w:w="2479" w:type="dxa"/>
                          </w:tcPr>
                          <w:p w14:paraId="3061F621" w14:textId="77777777" w:rsidR="007178EE" w:rsidRDefault="0069740C">
                            <w:pPr>
                              <w:pStyle w:val="TableParagraph"/>
                              <w:ind w:right="589"/>
                              <w:rPr>
                                <w:sz w:val="20"/>
                              </w:rPr>
                            </w:pPr>
                            <w:r>
                              <w:rPr>
                                <w:sz w:val="20"/>
                              </w:rPr>
                              <w:t>International</w:t>
                            </w:r>
                            <w:r>
                              <w:rPr>
                                <w:spacing w:val="-13"/>
                                <w:sz w:val="20"/>
                              </w:rPr>
                              <w:t xml:space="preserve"> </w:t>
                            </w:r>
                            <w:r>
                              <w:rPr>
                                <w:sz w:val="20"/>
                              </w:rPr>
                              <w:t xml:space="preserve">Business </w:t>
                            </w:r>
                            <w:r>
                              <w:rPr>
                                <w:spacing w:val="-2"/>
                                <w:sz w:val="20"/>
                              </w:rPr>
                              <w:t>Management</w:t>
                            </w:r>
                          </w:p>
                        </w:tc>
                        <w:tc>
                          <w:tcPr>
                            <w:tcW w:w="1080" w:type="dxa"/>
                          </w:tcPr>
                          <w:p w14:paraId="3061F622" w14:textId="77777777" w:rsidR="007178EE" w:rsidRDefault="0069740C">
                            <w:pPr>
                              <w:pStyle w:val="TableParagraph"/>
                              <w:ind w:left="99" w:right="79"/>
                              <w:jc w:val="center"/>
                              <w:rPr>
                                <w:sz w:val="20"/>
                              </w:rPr>
                            </w:pPr>
                            <w:r>
                              <w:rPr>
                                <w:spacing w:val="-5"/>
                                <w:sz w:val="20"/>
                              </w:rPr>
                              <w:t>425</w:t>
                            </w:r>
                          </w:p>
                        </w:tc>
                        <w:tc>
                          <w:tcPr>
                            <w:tcW w:w="1260" w:type="dxa"/>
                          </w:tcPr>
                          <w:p w14:paraId="3061F623" w14:textId="77777777" w:rsidR="007178EE" w:rsidRDefault="0069740C">
                            <w:pPr>
                              <w:pStyle w:val="TableParagraph"/>
                              <w:ind w:left="0" w:right="126"/>
                              <w:jc w:val="right"/>
                              <w:rPr>
                                <w:sz w:val="20"/>
                              </w:rPr>
                            </w:pPr>
                            <w:r>
                              <w:rPr>
                                <w:sz w:val="20"/>
                              </w:rPr>
                              <w:t>490</w:t>
                            </w:r>
                            <w:r>
                              <w:rPr>
                                <w:spacing w:val="-4"/>
                                <w:sz w:val="20"/>
                              </w:rPr>
                              <w:t xml:space="preserve"> </w:t>
                            </w:r>
                            <w:r>
                              <w:rPr>
                                <w:spacing w:val="-2"/>
                                <w:sz w:val="20"/>
                              </w:rPr>
                              <w:t>(+15%)</w:t>
                            </w:r>
                          </w:p>
                        </w:tc>
                      </w:tr>
                      <w:tr w:rsidR="007178EE" w14:paraId="3061F628" w14:textId="77777777">
                        <w:trPr>
                          <w:trHeight w:val="619"/>
                        </w:trPr>
                        <w:tc>
                          <w:tcPr>
                            <w:tcW w:w="2479" w:type="dxa"/>
                          </w:tcPr>
                          <w:p w14:paraId="3061F625" w14:textId="77777777" w:rsidR="007178EE" w:rsidRDefault="0069740C">
                            <w:pPr>
                              <w:pStyle w:val="TableParagraph"/>
                              <w:rPr>
                                <w:sz w:val="20"/>
                              </w:rPr>
                            </w:pPr>
                            <w:r>
                              <w:rPr>
                                <w:sz w:val="20"/>
                              </w:rPr>
                              <w:t>Business</w:t>
                            </w:r>
                            <w:r>
                              <w:rPr>
                                <w:spacing w:val="-13"/>
                                <w:sz w:val="20"/>
                              </w:rPr>
                              <w:t xml:space="preserve"> </w:t>
                            </w:r>
                            <w:r>
                              <w:rPr>
                                <w:sz w:val="20"/>
                              </w:rPr>
                              <w:t>Administration</w:t>
                            </w:r>
                            <w:r>
                              <w:rPr>
                                <w:spacing w:val="-12"/>
                                <w:sz w:val="20"/>
                              </w:rPr>
                              <w:t xml:space="preserve"> </w:t>
                            </w:r>
                            <w:r>
                              <w:rPr>
                                <w:sz w:val="20"/>
                              </w:rPr>
                              <w:t>and Marketing Management</w:t>
                            </w:r>
                          </w:p>
                        </w:tc>
                        <w:tc>
                          <w:tcPr>
                            <w:tcW w:w="1080" w:type="dxa"/>
                          </w:tcPr>
                          <w:p w14:paraId="3061F626" w14:textId="77777777" w:rsidR="007178EE" w:rsidRDefault="0069740C">
                            <w:pPr>
                              <w:pStyle w:val="TableParagraph"/>
                              <w:ind w:left="99" w:right="79"/>
                              <w:jc w:val="center"/>
                              <w:rPr>
                                <w:sz w:val="20"/>
                              </w:rPr>
                            </w:pPr>
                            <w:r>
                              <w:rPr>
                                <w:spacing w:val="-5"/>
                                <w:sz w:val="20"/>
                              </w:rPr>
                              <w:t>300</w:t>
                            </w:r>
                          </w:p>
                        </w:tc>
                        <w:tc>
                          <w:tcPr>
                            <w:tcW w:w="1260" w:type="dxa"/>
                          </w:tcPr>
                          <w:p w14:paraId="3061F627" w14:textId="77777777" w:rsidR="007178EE" w:rsidRDefault="0069740C">
                            <w:pPr>
                              <w:pStyle w:val="TableParagraph"/>
                              <w:ind w:left="0" w:right="126"/>
                              <w:jc w:val="right"/>
                              <w:rPr>
                                <w:sz w:val="20"/>
                              </w:rPr>
                            </w:pPr>
                            <w:r>
                              <w:rPr>
                                <w:sz w:val="20"/>
                              </w:rPr>
                              <w:t>341</w:t>
                            </w:r>
                            <w:r>
                              <w:rPr>
                                <w:spacing w:val="-4"/>
                                <w:sz w:val="20"/>
                              </w:rPr>
                              <w:t xml:space="preserve"> </w:t>
                            </w:r>
                            <w:r>
                              <w:rPr>
                                <w:spacing w:val="-2"/>
                                <w:sz w:val="20"/>
                              </w:rPr>
                              <w:t>(+14%)</w:t>
                            </w:r>
                          </w:p>
                        </w:tc>
                      </w:tr>
                      <w:tr w:rsidR="007178EE" w14:paraId="3061F62C" w14:textId="77777777">
                        <w:trPr>
                          <w:trHeight w:val="390"/>
                        </w:trPr>
                        <w:tc>
                          <w:tcPr>
                            <w:tcW w:w="2479" w:type="dxa"/>
                          </w:tcPr>
                          <w:p w14:paraId="3061F629" w14:textId="77777777" w:rsidR="007178EE" w:rsidRDefault="0069740C">
                            <w:pPr>
                              <w:pStyle w:val="TableParagraph"/>
                              <w:rPr>
                                <w:sz w:val="20"/>
                              </w:rPr>
                            </w:pPr>
                            <w:r>
                              <w:rPr>
                                <w:spacing w:val="-2"/>
                                <w:sz w:val="20"/>
                              </w:rPr>
                              <w:t>Finance</w:t>
                            </w:r>
                          </w:p>
                        </w:tc>
                        <w:tc>
                          <w:tcPr>
                            <w:tcW w:w="1080" w:type="dxa"/>
                          </w:tcPr>
                          <w:p w14:paraId="3061F62A" w14:textId="77777777" w:rsidR="007178EE" w:rsidRDefault="0069740C">
                            <w:pPr>
                              <w:pStyle w:val="TableParagraph"/>
                              <w:ind w:left="99" w:right="78"/>
                              <w:jc w:val="center"/>
                              <w:rPr>
                                <w:sz w:val="20"/>
                              </w:rPr>
                            </w:pPr>
                            <w:r>
                              <w:rPr>
                                <w:spacing w:val="-5"/>
                                <w:sz w:val="20"/>
                              </w:rPr>
                              <w:t>208</w:t>
                            </w:r>
                          </w:p>
                        </w:tc>
                        <w:tc>
                          <w:tcPr>
                            <w:tcW w:w="1260" w:type="dxa"/>
                          </w:tcPr>
                          <w:p w14:paraId="3061F62B" w14:textId="77777777" w:rsidR="007178EE" w:rsidRDefault="0069740C">
                            <w:pPr>
                              <w:pStyle w:val="TableParagraph"/>
                              <w:ind w:left="199"/>
                              <w:rPr>
                                <w:sz w:val="20"/>
                              </w:rPr>
                            </w:pPr>
                            <w:r>
                              <w:rPr>
                                <w:sz w:val="20"/>
                              </w:rPr>
                              <w:t>226</w:t>
                            </w:r>
                            <w:r>
                              <w:rPr>
                                <w:spacing w:val="-2"/>
                                <w:sz w:val="20"/>
                              </w:rPr>
                              <w:t xml:space="preserve"> (+9%)</w:t>
                            </w:r>
                          </w:p>
                        </w:tc>
                      </w:tr>
                      <w:tr w:rsidR="007178EE" w14:paraId="3061F630" w14:textId="77777777">
                        <w:trPr>
                          <w:trHeight w:val="390"/>
                        </w:trPr>
                        <w:tc>
                          <w:tcPr>
                            <w:tcW w:w="2479" w:type="dxa"/>
                          </w:tcPr>
                          <w:p w14:paraId="3061F62D" w14:textId="77777777" w:rsidR="007178EE" w:rsidRDefault="0069740C">
                            <w:pPr>
                              <w:pStyle w:val="TableParagraph"/>
                              <w:rPr>
                                <w:sz w:val="20"/>
                              </w:rPr>
                            </w:pPr>
                            <w:r>
                              <w:rPr>
                                <w:spacing w:val="-2"/>
                                <w:sz w:val="20"/>
                              </w:rPr>
                              <w:t>Other</w:t>
                            </w:r>
                          </w:p>
                        </w:tc>
                        <w:tc>
                          <w:tcPr>
                            <w:tcW w:w="1080" w:type="dxa"/>
                          </w:tcPr>
                          <w:p w14:paraId="3061F62E" w14:textId="77777777" w:rsidR="007178EE" w:rsidRDefault="0069740C">
                            <w:pPr>
                              <w:pStyle w:val="TableParagraph"/>
                              <w:ind w:left="99" w:right="79"/>
                              <w:jc w:val="center"/>
                              <w:rPr>
                                <w:sz w:val="20"/>
                              </w:rPr>
                            </w:pPr>
                            <w:r>
                              <w:rPr>
                                <w:spacing w:val="-4"/>
                                <w:sz w:val="20"/>
                              </w:rPr>
                              <w:t>2353</w:t>
                            </w:r>
                          </w:p>
                        </w:tc>
                        <w:tc>
                          <w:tcPr>
                            <w:tcW w:w="1260" w:type="dxa"/>
                          </w:tcPr>
                          <w:p w14:paraId="3061F62F" w14:textId="77777777" w:rsidR="007178EE" w:rsidRDefault="0069740C">
                            <w:pPr>
                              <w:pStyle w:val="TableParagraph"/>
                              <w:ind w:left="0" w:right="76"/>
                              <w:jc w:val="right"/>
                              <w:rPr>
                                <w:sz w:val="20"/>
                              </w:rPr>
                            </w:pPr>
                            <w:r>
                              <w:rPr>
                                <w:sz w:val="20"/>
                              </w:rPr>
                              <w:t>2728</w:t>
                            </w:r>
                            <w:r>
                              <w:rPr>
                                <w:spacing w:val="-3"/>
                                <w:sz w:val="20"/>
                              </w:rPr>
                              <w:t xml:space="preserve"> </w:t>
                            </w:r>
                            <w:r>
                              <w:rPr>
                                <w:spacing w:val="-2"/>
                                <w:sz w:val="20"/>
                              </w:rPr>
                              <w:t>(+16%)</w:t>
                            </w:r>
                          </w:p>
                        </w:tc>
                      </w:tr>
                      <w:tr w:rsidR="007178EE" w14:paraId="3061F634" w14:textId="77777777">
                        <w:trPr>
                          <w:trHeight w:val="390"/>
                        </w:trPr>
                        <w:tc>
                          <w:tcPr>
                            <w:tcW w:w="2479" w:type="dxa"/>
                          </w:tcPr>
                          <w:p w14:paraId="3061F631" w14:textId="77777777" w:rsidR="007178EE" w:rsidRDefault="0069740C">
                            <w:pPr>
                              <w:pStyle w:val="TableParagraph"/>
                              <w:rPr>
                                <w:b/>
                                <w:sz w:val="20"/>
                              </w:rPr>
                            </w:pPr>
                            <w:r>
                              <w:rPr>
                                <w:b/>
                                <w:spacing w:val="-2"/>
                                <w:sz w:val="20"/>
                              </w:rPr>
                              <w:t>Total</w:t>
                            </w:r>
                          </w:p>
                        </w:tc>
                        <w:tc>
                          <w:tcPr>
                            <w:tcW w:w="1080" w:type="dxa"/>
                          </w:tcPr>
                          <w:p w14:paraId="3061F632" w14:textId="77777777" w:rsidR="007178EE" w:rsidRDefault="0069740C">
                            <w:pPr>
                              <w:pStyle w:val="TableParagraph"/>
                              <w:ind w:left="99" w:right="79"/>
                              <w:jc w:val="center"/>
                              <w:rPr>
                                <w:b/>
                                <w:sz w:val="20"/>
                              </w:rPr>
                            </w:pPr>
                            <w:r>
                              <w:rPr>
                                <w:b/>
                                <w:spacing w:val="-4"/>
                                <w:sz w:val="20"/>
                              </w:rPr>
                              <w:t>3951</w:t>
                            </w:r>
                          </w:p>
                        </w:tc>
                        <w:tc>
                          <w:tcPr>
                            <w:tcW w:w="1260" w:type="dxa"/>
                          </w:tcPr>
                          <w:p w14:paraId="3061F633" w14:textId="77777777" w:rsidR="007178EE" w:rsidRDefault="0069740C">
                            <w:pPr>
                              <w:pStyle w:val="TableParagraph"/>
                              <w:ind w:left="0" w:right="75"/>
                              <w:jc w:val="right"/>
                              <w:rPr>
                                <w:sz w:val="20"/>
                              </w:rPr>
                            </w:pPr>
                            <w:r>
                              <w:rPr>
                                <w:b/>
                                <w:sz w:val="20"/>
                              </w:rPr>
                              <w:t>4664</w:t>
                            </w:r>
                            <w:r>
                              <w:rPr>
                                <w:b/>
                                <w:spacing w:val="-3"/>
                                <w:sz w:val="20"/>
                              </w:rPr>
                              <w:t xml:space="preserve"> </w:t>
                            </w:r>
                            <w:r>
                              <w:rPr>
                                <w:spacing w:val="-2"/>
                                <w:sz w:val="20"/>
                              </w:rPr>
                              <w:t>(+18%)</w:t>
                            </w:r>
                          </w:p>
                        </w:tc>
                      </w:tr>
                    </w:tbl>
                    <w:p w14:paraId="3061F635" w14:textId="77777777" w:rsidR="007178EE" w:rsidRDefault="007178EE">
                      <w:pPr>
                        <w:pStyle w:val="BodyText"/>
                        <w:ind w:left="0"/>
                      </w:pPr>
                    </w:p>
                  </w:txbxContent>
                </v:textbox>
                <w10:wrap type="topAndBottom" anchorx="page"/>
              </v:shape>
            </w:pict>
          </mc:Fallback>
        </mc:AlternateContent>
      </w:r>
      <w:r>
        <w:rPr>
          <w:noProof/>
        </w:rPr>
        <mc:AlternateContent>
          <mc:Choice Requires="wps">
            <w:drawing>
              <wp:anchor distT="0" distB="0" distL="0" distR="0" simplePos="0" relativeHeight="251659776" behindDoc="1" locked="0" layoutInCell="1" allowOverlap="1" wp14:anchorId="3061F5C7" wp14:editId="405AF13D">
                <wp:simplePos x="0" y="0"/>
                <wp:positionH relativeFrom="page">
                  <wp:posOffset>4225925</wp:posOffset>
                </wp:positionH>
                <wp:positionV relativeFrom="paragraph">
                  <wp:posOffset>57785</wp:posOffset>
                </wp:positionV>
                <wp:extent cx="3041650" cy="1729740"/>
                <wp:effectExtent l="0" t="0" r="0" b="0"/>
                <wp:wrapTopAndBottom/>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72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170"/>
                              <w:gridCol w:w="1350"/>
                            </w:tblGrid>
                            <w:tr w:rsidR="007178EE" w14:paraId="3061F639" w14:textId="77777777">
                              <w:trPr>
                                <w:trHeight w:val="389"/>
                              </w:trPr>
                              <w:tc>
                                <w:tcPr>
                                  <w:tcW w:w="2250" w:type="dxa"/>
                                  <w:shd w:val="clear" w:color="auto" w:fill="538DD4"/>
                                </w:tcPr>
                                <w:p w14:paraId="3061F636" w14:textId="77777777" w:rsidR="007178EE" w:rsidRDefault="0069740C">
                                  <w:pPr>
                                    <w:pStyle w:val="TableParagraph"/>
                                    <w:ind w:left="107"/>
                                    <w:rPr>
                                      <w:b/>
                                      <w:sz w:val="20"/>
                                    </w:rPr>
                                  </w:pPr>
                                  <w:r>
                                    <w:rPr>
                                      <w:b/>
                                      <w:color w:val="FFFFFF"/>
                                      <w:spacing w:val="-2"/>
                                      <w:sz w:val="20"/>
                                    </w:rPr>
                                    <w:t>College</w:t>
                                  </w:r>
                                </w:p>
                              </w:tc>
                              <w:tc>
                                <w:tcPr>
                                  <w:tcW w:w="1170" w:type="dxa"/>
                                  <w:shd w:val="clear" w:color="auto" w:fill="538DD4"/>
                                </w:tcPr>
                                <w:p w14:paraId="3061F637" w14:textId="77777777" w:rsidR="007178EE" w:rsidRDefault="0069740C">
                                  <w:pPr>
                                    <w:pStyle w:val="TableParagraph"/>
                                    <w:ind w:left="143" w:right="125"/>
                                    <w:jc w:val="center"/>
                                    <w:rPr>
                                      <w:b/>
                                      <w:sz w:val="20"/>
                                    </w:rPr>
                                  </w:pPr>
                                  <w:r>
                                    <w:rPr>
                                      <w:b/>
                                      <w:color w:val="FFFFFF"/>
                                      <w:spacing w:val="-2"/>
                                      <w:sz w:val="20"/>
                                    </w:rPr>
                                    <w:t>2017-</w:t>
                                  </w:r>
                                  <w:r>
                                    <w:rPr>
                                      <w:b/>
                                      <w:color w:val="FFFFFF"/>
                                      <w:spacing w:val="-4"/>
                                      <w:sz w:val="20"/>
                                    </w:rPr>
                                    <w:t>2018</w:t>
                                  </w:r>
                                </w:p>
                              </w:tc>
                              <w:tc>
                                <w:tcPr>
                                  <w:tcW w:w="1350" w:type="dxa"/>
                                  <w:shd w:val="clear" w:color="auto" w:fill="538DD4"/>
                                </w:tcPr>
                                <w:p w14:paraId="3061F638" w14:textId="77777777" w:rsidR="007178EE" w:rsidRDefault="0069740C">
                                  <w:pPr>
                                    <w:pStyle w:val="TableParagraph"/>
                                    <w:ind w:left="129" w:right="111"/>
                                    <w:jc w:val="center"/>
                                    <w:rPr>
                                      <w:b/>
                                      <w:sz w:val="20"/>
                                    </w:rPr>
                                  </w:pPr>
                                  <w:r>
                                    <w:rPr>
                                      <w:b/>
                                      <w:color w:val="FFFFFF"/>
                                      <w:spacing w:val="-2"/>
                                      <w:sz w:val="20"/>
                                    </w:rPr>
                                    <w:t>2020-</w:t>
                                  </w:r>
                                  <w:r>
                                    <w:rPr>
                                      <w:b/>
                                      <w:color w:val="FFFFFF"/>
                                      <w:spacing w:val="-4"/>
                                      <w:sz w:val="20"/>
                                    </w:rPr>
                                    <w:t>2021</w:t>
                                  </w:r>
                                </w:p>
                              </w:tc>
                            </w:tr>
                            <w:tr w:rsidR="007178EE" w14:paraId="3061F63D" w14:textId="77777777">
                              <w:trPr>
                                <w:trHeight w:val="745"/>
                              </w:trPr>
                              <w:tc>
                                <w:tcPr>
                                  <w:tcW w:w="2250" w:type="dxa"/>
                                </w:tcPr>
                                <w:p w14:paraId="3061F63A" w14:textId="77777777" w:rsidR="007178EE" w:rsidRDefault="0069740C">
                                  <w:pPr>
                                    <w:pStyle w:val="TableParagraph"/>
                                    <w:ind w:left="107"/>
                                    <w:rPr>
                                      <w:sz w:val="20"/>
                                    </w:rPr>
                                  </w:pPr>
                                  <w:r>
                                    <w:rPr>
                                      <w:sz w:val="20"/>
                                    </w:rPr>
                                    <w:t>Arts,</w:t>
                                  </w:r>
                                  <w:r>
                                    <w:rPr>
                                      <w:spacing w:val="-13"/>
                                      <w:sz w:val="20"/>
                                    </w:rPr>
                                    <w:t xml:space="preserve"> </w:t>
                                  </w:r>
                                  <w:r>
                                    <w:rPr>
                                      <w:sz w:val="20"/>
                                    </w:rPr>
                                    <w:t>Sciences</w:t>
                                  </w:r>
                                  <w:r>
                                    <w:rPr>
                                      <w:spacing w:val="-12"/>
                                      <w:sz w:val="20"/>
                                    </w:rPr>
                                    <w:t xml:space="preserve"> </w:t>
                                  </w:r>
                                  <w:r>
                                    <w:rPr>
                                      <w:sz w:val="20"/>
                                    </w:rPr>
                                    <w:t xml:space="preserve">and </w:t>
                                  </w:r>
                                  <w:r>
                                    <w:rPr>
                                      <w:spacing w:val="-2"/>
                                      <w:sz w:val="20"/>
                                    </w:rPr>
                                    <w:t>Education</w:t>
                                  </w:r>
                                </w:p>
                              </w:tc>
                              <w:tc>
                                <w:tcPr>
                                  <w:tcW w:w="1170" w:type="dxa"/>
                                </w:tcPr>
                                <w:p w14:paraId="3061F63B" w14:textId="77777777" w:rsidR="007178EE" w:rsidRDefault="0069740C">
                                  <w:pPr>
                                    <w:pStyle w:val="TableParagraph"/>
                                    <w:ind w:left="143" w:right="125"/>
                                    <w:jc w:val="center"/>
                                    <w:rPr>
                                      <w:sz w:val="20"/>
                                    </w:rPr>
                                  </w:pPr>
                                  <w:r>
                                    <w:rPr>
                                      <w:spacing w:val="-4"/>
                                      <w:sz w:val="20"/>
                                    </w:rPr>
                                    <w:t>1212</w:t>
                                  </w:r>
                                </w:p>
                              </w:tc>
                              <w:tc>
                                <w:tcPr>
                                  <w:tcW w:w="1350" w:type="dxa"/>
                                </w:tcPr>
                                <w:p w14:paraId="3061F63C" w14:textId="77777777" w:rsidR="007178EE" w:rsidRDefault="0069740C">
                                  <w:pPr>
                                    <w:pStyle w:val="TableParagraph"/>
                                    <w:ind w:left="129" w:right="111"/>
                                    <w:jc w:val="center"/>
                                    <w:rPr>
                                      <w:sz w:val="20"/>
                                    </w:rPr>
                                  </w:pPr>
                                  <w:r>
                                    <w:rPr>
                                      <w:sz w:val="20"/>
                                    </w:rPr>
                                    <w:t>1486</w:t>
                                  </w:r>
                                  <w:r>
                                    <w:rPr>
                                      <w:spacing w:val="-3"/>
                                      <w:sz w:val="20"/>
                                    </w:rPr>
                                    <w:t xml:space="preserve"> </w:t>
                                  </w:r>
                                  <w:r>
                                    <w:rPr>
                                      <w:spacing w:val="-2"/>
                                      <w:sz w:val="20"/>
                                    </w:rPr>
                                    <w:t>(+23%)</w:t>
                                  </w:r>
                                </w:p>
                              </w:tc>
                            </w:tr>
                            <w:tr w:rsidR="007178EE" w14:paraId="3061F641" w14:textId="77777777">
                              <w:trPr>
                                <w:trHeight w:val="744"/>
                              </w:trPr>
                              <w:tc>
                                <w:tcPr>
                                  <w:tcW w:w="2250" w:type="dxa"/>
                                </w:tcPr>
                                <w:p w14:paraId="3061F63E" w14:textId="77777777" w:rsidR="007178EE" w:rsidRDefault="0069740C">
                                  <w:pPr>
                                    <w:pStyle w:val="TableParagraph"/>
                                    <w:ind w:left="107"/>
                                    <w:rPr>
                                      <w:sz w:val="20"/>
                                    </w:rPr>
                                  </w:pPr>
                                  <w:r>
                                    <w:rPr>
                                      <w:sz w:val="20"/>
                                    </w:rPr>
                                    <w:t>International</w:t>
                                  </w:r>
                                  <w:r>
                                    <w:rPr>
                                      <w:spacing w:val="-13"/>
                                      <w:sz w:val="20"/>
                                    </w:rPr>
                                    <w:t xml:space="preserve"> </w:t>
                                  </w:r>
                                  <w:r>
                                    <w:rPr>
                                      <w:sz w:val="20"/>
                                    </w:rPr>
                                    <w:t>and</w:t>
                                  </w:r>
                                  <w:r>
                                    <w:rPr>
                                      <w:spacing w:val="-12"/>
                                      <w:sz w:val="20"/>
                                    </w:rPr>
                                    <w:t xml:space="preserve"> </w:t>
                                  </w:r>
                                  <w:r>
                                    <w:rPr>
                                      <w:sz w:val="20"/>
                                    </w:rPr>
                                    <w:t xml:space="preserve">Public </w:t>
                                  </w:r>
                                  <w:r>
                                    <w:rPr>
                                      <w:spacing w:val="-2"/>
                                      <w:sz w:val="20"/>
                                    </w:rPr>
                                    <w:t>Affairs</w:t>
                                  </w:r>
                                </w:p>
                              </w:tc>
                              <w:tc>
                                <w:tcPr>
                                  <w:tcW w:w="1170" w:type="dxa"/>
                                </w:tcPr>
                                <w:p w14:paraId="3061F63F" w14:textId="77777777" w:rsidR="007178EE" w:rsidRDefault="0069740C">
                                  <w:pPr>
                                    <w:pStyle w:val="TableParagraph"/>
                                    <w:ind w:left="143" w:right="125"/>
                                    <w:jc w:val="center"/>
                                    <w:rPr>
                                      <w:sz w:val="20"/>
                                    </w:rPr>
                                  </w:pPr>
                                  <w:r>
                                    <w:rPr>
                                      <w:spacing w:val="-4"/>
                                      <w:sz w:val="20"/>
                                    </w:rPr>
                                    <w:t>1089</w:t>
                                  </w:r>
                                </w:p>
                              </w:tc>
                              <w:tc>
                                <w:tcPr>
                                  <w:tcW w:w="1350" w:type="dxa"/>
                                </w:tcPr>
                                <w:p w14:paraId="3061F640" w14:textId="77777777" w:rsidR="007178EE" w:rsidRDefault="0069740C">
                                  <w:pPr>
                                    <w:pStyle w:val="TableParagraph"/>
                                    <w:ind w:left="129" w:right="111"/>
                                    <w:jc w:val="center"/>
                                    <w:rPr>
                                      <w:sz w:val="20"/>
                                    </w:rPr>
                                  </w:pPr>
                                  <w:r>
                                    <w:rPr>
                                      <w:sz w:val="20"/>
                                    </w:rPr>
                                    <w:t>1291</w:t>
                                  </w:r>
                                  <w:r>
                                    <w:rPr>
                                      <w:spacing w:val="-3"/>
                                      <w:sz w:val="20"/>
                                    </w:rPr>
                                    <w:t xml:space="preserve"> </w:t>
                                  </w:r>
                                  <w:r>
                                    <w:rPr>
                                      <w:spacing w:val="-2"/>
                                      <w:sz w:val="20"/>
                                    </w:rPr>
                                    <w:t>(+19%)</w:t>
                                  </w:r>
                                </w:p>
                              </w:tc>
                            </w:tr>
                            <w:tr w:rsidR="007178EE" w14:paraId="3061F645" w14:textId="77777777">
                              <w:trPr>
                                <w:trHeight w:val="745"/>
                              </w:trPr>
                              <w:tc>
                                <w:tcPr>
                                  <w:tcW w:w="2250" w:type="dxa"/>
                                </w:tcPr>
                                <w:p w14:paraId="3061F642" w14:textId="77777777" w:rsidR="007178EE" w:rsidRDefault="0069740C">
                                  <w:pPr>
                                    <w:pStyle w:val="TableParagraph"/>
                                    <w:ind w:left="107"/>
                                    <w:rPr>
                                      <w:sz w:val="20"/>
                                    </w:rPr>
                                  </w:pPr>
                                  <w:r>
                                    <w:rPr>
                                      <w:spacing w:val="-2"/>
                                      <w:sz w:val="20"/>
                                    </w:rPr>
                                    <w:t>Business</w:t>
                                  </w:r>
                                </w:p>
                              </w:tc>
                              <w:tc>
                                <w:tcPr>
                                  <w:tcW w:w="1170" w:type="dxa"/>
                                </w:tcPr>
                                <w:p w14:paraId="3061F643" w14:textId="77777777" w:rsidR="007178EE" w:rsidRDefault="0069740C">
                                  <w:pPr>
                                    <w:pStyle w:val="TableParagraph"/>
                                    <w:ind w:left="142" w:right="125"/>
                                    <w:jc w:val="center"/>
                                    <w:rPr>
                                      <w:sz w:val="20"/>
                                    </w:rPr>
                                  </w:pPr>
                                  <w:r>
                                    <w:rPr>
                                      <w:spacing w:val="-4"/>
                                      <w:sz w:val="20"/>
                                    </w:rPr>
                                    <w:t>1208</w:t>
                                  </w:r>
                                </w:p>
                              </w:tc>
                              <w:tc>
                                <w:tcPr>
                                  <w:tcW w:w="1350" w:type="dxa"/>
                                </w:tcPr>
                                <w:p w14:paraId="3061F644" w14:textId="77777777" w:rsidR="007178EE" w:rsidRDefault="0069740C">
                                  <w:pPr>
                                    <w:pStyle w:val="TableParagraph"/>
                                    <w:ind w:left="129" w:right="112"/>
                                    <w:jc w:val="center"/>
                                    <w:rPr>
                                      <w:sz w:val="20"/>
                                    </w:rPr>
                                  </w:pPr>
                                  <w:r>
                                    <w:rPr>
                                      <w:sz w:val="20"/>
                                    </w:rPr>
                                    <w:t>1422</w:t>
                                  </w:r>
                                  <w:r>
                                    <w:rPr>
                                      <w:spacing w:val="-3"/>
                                      <w:sz w:val="20"/>
                                    </w:rPr>
                                    <w:t xml:space="preserve"> </w:t>
                                  </w:r>
                                  <w:r>
                                    <w:rPr>
                                      <w:spacing w:val="-2"/>
                                      <w:sz w:val="20"/>
                                    </w:rPr>
                                    <w:t>(+18%)</w:t>
                                  </w:r>
                                </w:p>
                              </w:tc>
                            </w:tr>
                          </w:tbl>
                          <w:p w14:paraId="3061F646" w14:textId="77777777" w:rsidR="007178EE" w:rsidRDefault="007178E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1F5C7" id="docshape6" o:spid="_x0000_s1028" type="#_x0000_t202" style="position:absolute;margin-left:332.75pt;margin-top:4.55pt;width:239.5pt;height:136.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1170"/>
                        <w:gridCol w:w="1350"/>
                      </w:tblGrid>
                      <w:tr w:rsidR="007178EE" w14:paraId="3061F639" w14:textId="77777777">
                        <w:trPr>
                          <w:trHeight w:val="389"/>
                        </w:trPr>
                        <w:tc>
                          <w:tcPr>
                            <w:tcW w:w="2250" w:type="dxa"/>
                            <w:shd w:val="clear" w:color="auto" w:fill="538DD4"/>
                          </w:tcPr>
                          <w:p w14:paraId="3061F636" w14:textId="77777777" w:rsidR="007178EE" w:rsidRDefault="0069740C">
                            <w:pPr>
                              <w:pStyle w:val="TableParagraph"/>
                              <w:ind w:left="107"/>
                              <w:rPr>
                                <w:b/>
                                <w:sz w:val="20"/>
                              </w:rPr>
                            </w:pPr>
                            <w:r>
                              <w:rPr>
                                <w:b/>
                                <w:color w:val="FFFFFF"/>
                                <w:spacing w:val="-2"/>
                                <w:sz w:val="20"/>
                              </w:rPr>
                              <w:t>College</w:t>
                            </w:r>
                          </w:p>
                        </w:tc>
                        <w:tc>
                          <w:tcPr>
                            <w:tcW w:w="1170" w:type="dxa"/>
                            <w:shd w:val="clear" w:color="auto" w:fill="538DD4"/>
                          </w:tcPr>
                          <w:p w14:paraId="3061F637" w14:textId="77777777" w:rsidR="007178EE" w:rsidRDefault="0069740C">
                            <w:pPr>
                              <w:pStyle w:val="TableParagraph"/>
                              <w:ind w:left="143" w:right="125"/>
                              <w:jc w:val="center"/>
                              <w:rPr>
                                <w:b/>
                                <w:sz w:val="20"/>
                              </w:rPr>
                            </w:pPr>
                            <w:r>
                              <w:rPr>
                                <w:b/>
                                <w:color w:val="FFFFFF"/>
                                <w:spacing w:val="-2"/>
                                <w:sz w:val="20"/>
                              </w:rPr>
                              <w:t>2017-</w:t>
                            </w:r>
                            <w:r>
                              <w:rPr>
                                <w:b/>
                                <w:color w:val="FFFFFF"/>
                                <w:spacing w:val="-4"/>
                                <w:sz w:val="20"/>
                              </w:rPr>
                              <w:t>2018</w:t>
                            </w:r>
                          </w:p>
                        </w:tc>
                        <w:tc>
                          <w:tcPr>
                            <w:tcW w:w="1350" w:type="dxa"/>
                            <w:shd w:val="clear" w:color="auto" w:fill="538DD4"/>
                          </w:tcPr>
                          <w:p w14:paraId="3061F638" w14:textId="77777777" w:rsidR="007178EE" w:rsidRDefault="0069740C">
                            <w:pPr>
                              <w:pStyle w:val="TableParagraph"/>
                              <w:ind w:left="129" w:right="111"/>
                              <w:jc w:val="center"/>
                              <w:rPr>
                                <w:b/>
                                <w:sz w:val="20"/>
                              </w:rPr>
                            </w:pPr>
                            <w:r>
                              <w:rPr>
                                <w:b/>
                                <w:color w:val="FFFFFF"/>
                                <w:spacing w:val="-2"/>
                                <w:sz w:val="20"/>
                              </w:rPr>
                              <w:t>2020-</w:t>
                            </w:r>
                            <w:r>
                              <w:rPr>
                                <w:b/>
                                <w:color w:val="FFFFFF"/>
                                <w:spacing w:val="-4"/>
                                <w:sz w:val="20"/>
                              </w:rPr>
                              <w:t>2021</w:t>
                            </w:r>
                          </w:p>
                        </w:tc>
                      </w:tr>
                      <w:tr w:rsidR="007178EE" w14:paraId="3061F63D" w14:textId="77777777">
                        <w:trPr>
                          <w:trHeight w:val="745"/>
                        </w:trPr>
                        <w:tc>
                          <w:tcPr>
                            <w:tcW w:w="2250" w:type="dxa"/>
                          </w:tcPr>
                          <w:p w14:paraId="3061F63A" w14:textId="77777777" w:rsidR="007178EE" w:rsidRDefault="0069740C">
                            <w:pPr>
                              <w:pStyle w:val="TableParagraph"/>
                              <w:ind w:left="107"/>
                              <w:rPr>
                                <w:sz w:val="20"/>
                              </w:rPr>
                            </w:pPr>
                            <w:r>
                              <w:rPr>
                                <w:sz w:val="20"/>
                              </w:rPr>
                              <w:t>Arts,</w:t>
                            </w:r>
                            <w:r>
                              <w:rPr>
                                <w:spacing w:val="-13"/>
                                <w:sz w:val="20"/>
                              </w:rPr>
                              <w:t xml:space="preserve"> </w:t>
                            </w:r>
                            <w:r>
                              <w:rPr>
                                <w:sz w:val="20"/>
                              </w:rPr>
                              <w:t>Sciences</w:t>
                            </w:r>
                            <w:r>
                              <w:rPr>
                                <w:spacing w:val="-12"/>
                                <w:sz w:val="20"/>
                              </w:rPr>
                              <w:t xml:space="preserve"> </w:t>
                            </w:r>
                            <w:r>
                              <w:rPr>
                                <w:sz w:val="20"/>
                              </w:rPr>
                              <w:t xml:space="preserve">and </w:t>
                            </w:r>
                            <w:r>
                              <w:rPr>
                                <w:spacing w:val="-2"/>
                                <w:sz w:val="20"/>
                              </w:rPr>
                              <w:t>Education</w:t>
                            </w:r>
                          </w:p>
                        </w:tc>
                        <w:tc>
                          <w:tcPr>
                            <w:tcW w:w="1170" w:type="dxa"/>
                          </w:tcPr>
                          <w:p w14:paraId="3061F63B" w14:textId="77777777" w:rsidR="007178EE" w:rsidRDefault="0069740C">
                            <w:pPr>
                              <w:pStyle w:val="TableParagraph"/>
                              <w:ind w:left="143" w:right="125"/>
                              <w:jc w:val="center"/>
                              <w:rPr>
                                <w:sz w:val="20"/>
                              </w:rPr>
                            </w:pPr>
                            <w:r>
                              <w:rPr>
                                <w:spacing w:val="-4"/>
                                <w:sz w:val="20"/>
                              </w:rPr>
                              <w:t>1212</w:t>
                            </w:r>
                          </w:p>
                        </w:tc>
                        <w:tc>
                          <w:tcPr>
                            <w:tcW w:w="1350" w:type="dxa"/>
                          </w:tcPr>
                          <w:p w14:paraId="3061F63C" w14:textId="77777777" w:rsidR="007178EE" w:rsidRDefault="0069740C">
                            <w:pPr>
                              <w:pStyle w:val="TableParagraph"/>
                              <w:ind w:left="129" w:right="111"/>
                              <w:jc w:val="center"/>
                              <w:rPr>
                                <w:sz w:val="20"/>
                              </w:rPr>
                            </w:pPr>
                            <w:r>
                              <w:rPr>
                                <w:sz w:val="20"/>
                              </w:rPr>
                              <w:t>1486</w:t>
                            </w:r>
                            <w:r>
                              <w:rPr>
                                <w:spacing w:val="-3"/>
                                <w:sz w:val="20"/>
                              </w:rPr>
                              <w:t xml:space="preserve"> </w:t>
                            </w:r>
                            <w:r>
                              <w:rPr>
                                <w:spacing w:val="-2"/>
                                <w:sz w:val="20"/>
                              </w:rPr>
                              <w:t>(+23%)</w:t>
                            </w:r>
                          </w:p>
                        </w:tc>
                      </w:tr>
                      <w:tr w:rsidR="007178EE" w14:paraId="3061F641" w14:textId="77777777">
                        <w:trPr>
                          <w:trHeight w:val="744"/>
                        </w:trPr>
                        <w:tc>
                          <w:tcPr>
                            <w:tcW w:w="2250" w:type="dxa"/>
                          </w:tcPr>
                          <w:p w14:paraId="3061F63E" w14:textId="77777777" w:rsidR="007178EE" w:rsidRDefault="0069740C">
                            <w:pPr>
                              <w:pStyle w:val="TableParagraph"/>
                              <w:ind w:left="107"/>
                              <w:rPr>
                                <w:sz w:val="20"/>
                              </w:rPr>
                            </w:pPr>
                            <w:r>
                              <w:rPr>
                                <w:sz w:val="20"/>
                              </w:rPr>
                              <w:t>International</w:t>
                            </w:r>
                            <w:r>
                              <w:rPr>
                                <w:spacing w:val="-13"/>
                                <w:sz w:val="20"/>
                              </w:rPr>
                              <w:t xml:space="preserve"> </w:t>
                            </w:r>
                            <w:r>
                              <w:rPr>
                                <w:sz w:val="20"/>
                              </w:rPr>
                              <w:t>and</w:t>
                            </w:r>
                            <w:r>
                              <w:rPr>
                                <w:spacing w:val="-12"/>
                                <w:sz w:val="20"/>
                              </w:rPr>
                              <w:t xml:space="preserve"> </w:t>
                            </w:r>
                            <w:r>
                              <w:rPr>
                                <w:sz w:val="20"/>
                              </w:rPr>
                              <w:t xml:space="preserve">Public </w:t>
                            </w:r>
                            <w:r>
                              <w:rPr>
                                <w:spacing w:val="-2"/>
                                <w:sz w:val="20"/>
                              </w:rPr>
                              <w:t>Affairs</w:t>
                            </w:r>
                          </w:p>
                        </w:tc>
                        <w:tc>
                          <w:tcPr>
                            <w:tcW w:w="1170" w:type="dxa"/>
                          </w:tcPr>
                          <w:p w14:paraId="3061F63F" w14:textId="77777777" w:rsidR="007178EE" w:rsidRDefault="0069740C">
                            <w:pPr>
                              <w:pStyle w:val="TableParagraph"/>
                              <w:ind w:left="143" w:right="125"/>
                              <w:jc w:val="center"/>
                              <w:rPr>
                                <w:sz w:val="20"/>
                              </w:rPr>
                            </w:pPr>
                            <w:r>
                              <w:rPr>
                                <w:spacing w:val="-4"/>
                                <w:sz w:val="20"/>
                              </w:rPr>
                              <w:t>1089</w:t>
                            </w:r>
                          </w:p>
                        </w:tc>
                        <w:tc>
                          <w:tcPr>
                            <w:tcW w:w="1350" w:type="dxa"/>
                          </w:tcPr>
                          <w:p w14:paraId="3061F640" w14:textId="77777777" w:rsidR="007178EE" w:rsidRDefault="0069740C">
                            <w:pPr>
                              <w:pStyle w:val="TableParagraph"/>
                              <w:ind w:left="129" w:right="111"/>
                              <w:jc w:val="center"/>
                              <w:rPr>
                                <w:sz w:val="20"/>
                              </w:rPr>
                            </w:pPr>
                            <w:r>
                              <w:rPr>
                                <w:sz w:val="20"/>
                              </w:rPr>
                              <w:t>1291</w:t>
                            </w:r>
                            <w:r>
                              <w:rPr>
                                <w:spacing w:val="-3"/>
                                <w:sz w:val="20"/>
                              </w:rPr>
                              <w:t xml:space="preserve"> </w:t>
                            </w:r>
                            <w:r>
                              <w:rPr>
                                <w:spacing w:val="-2"/>
                                <w:sz w:val="20"/>
                              </w:rPr>
                              <w:t>(+19%)</w:t>
                            </w:r>
                          </w:p>
                        </w:tc>
                      </w:tr>
                      <w:tr w:rsidR="007178EE" w14:paraId="3061F645" w14:textId="77777777">
                        <w:trPr>
                          <w:trHeight w:val="745"/>
                        </w:trPr>
                        <w:tc>
                          <w:tcPr>
                            <w:tcW w:w="2250" w:type="dxa"/>
                          </w:tcPr>
                          <w:p w14:paraId="3061F642" w14:textId="77777777" w:rsidR="007178EE" w:rsidRDefault="0069740C">
                            <w:pPr>
                              <w:pStyle w:val="TableParagraph"/>
                              <w:ind w:left="107"/>
                              <w:rPr>
                                <w:sz w:val="20"/>
                              </w:rPr>
                            </w:pPr>
                            <w:r>
                              <w:rPr>
                                <w:spacing w:val="-2"/>
                                <w:sz w:val="20"/>
                              </w:rPr>
                              <w:t>Business</w:t>
                            </w:r>
                          </w:p>
                        </w:tc>
                        <w:tc>
                          <w:tcPr>
                            <w:tcW w:w="1170" w:type="dxa"/>
                          </w:tcPr>
                          <w:p w14:paraId="3061F643" w14:textId="77777777" w:rsidR="007178EE" w:rsidRDefault="0069740C">
                            <w:pPr>
                              <w:pStyle w:val="TableParagraph"/>
                              <w:ind w:left="142" w:right="125"/>
                              <w:jc w:val="center"/>
                              <w:rPr>
                                <w:sz w:val="20"/>
                              </w:rPr>
                            </w:pPr>
                            <w:r>
                              <w:rPr>
                                <w:spacing w:val="-4"/>
                                <w:sz w:val="20"/>
                              </w:rPr>
                              <w:t>1208</w:t>
                            </w:r>
                          </w:p>
                        </w:tc>
                        <w:tc>
                          <w:tcPr>
                            <w:tcW w:w="1350" w:type="dxa"/>
                          </w:tcPr>
                          <w:p w14:paraId="3061F644" w14:textId="77777777" w:rsidR="007178EE" w:rsidRDefault="0069740C">
                            <w:pPr>
                              <w:pStyle w:val="TableParagraph"/>
                              <w:ind w:left="129" w:right="112"/>
                              <w:jc w:val="center"/>
                              <w:rPr>
                                <w:sz w:val="20"/>
                              </w:rPr>
                            </w:pPr>
                            <w:r>
                              <w:rPr>
                                <w:sz w:val="20"/>
                              </w:rPr>
                              <w:t>1422</w:t>
                            </w:r>
                            <w:r>
                              <w:rPr>
                                <w:spacing w:val="-3"/>
                                <w:sz w:val="20"/>
                              </w:rPr>
                              <w:t xml:space="preserve"> </w:t>
                            </w:r>
                            <w:r>
                              <w:rPr>
                                <w:spacing w:val="-2"/>
                                <w:sz w:val="20"/>
                              </w:rPr>
                              <w:t>(+18%)</w:t>
                            </w:r>
                          </w:p>
                        </w:tc>
                      </w:tr>
                    </w:tbl>
                    <w:p w14:paraId="3061F646" w14:textId="77777777" w:rsidR="007178EE" w:rsidRDefault="007178EE">
                      <w:pPr>
                        <w:pStyle w:val="BodyText"/>
                        <w:ind w:left="0"/>
                      </w:pPr>
                    </w:p>
                  </w:txbxContent>
                </v:textbox>
                <w10:wrap type="topAndBottom" anchorx="page"/>
              </v:shape>
            </w:pict>
          </mc:Fallback>
        </mc:AlternateContent>
      </w:r>
    </w:p>
    <w:p w14:paraId="3061F405" w14:textId="77777777" w:rsidR="007178EE" w:rsidRDefault="007178EE">
      <w:pPr>
        <w:rPr>
          <w:sz w:val="5"/>
        </w:rPr>
        <w:sectPr w:rsidR="007178EE">
          <w:pgSz w:w="12240" w:h="15840"/>
          <w:pgMar w:top="1360" w:right="680" w:bottom="1260" w:left="0" w:header="666" w:footer="1061" w:gutter="0"/>
          <w:cols w:space="720"/>
        </w:sectPr>
      </w:pPr>
    </w:p>
    <w:p w14:paraId="3061F406" w14:textId="77777777" w:rsidR="007178EE" w:rsidRDefault="0069740C">
      <w:pPr>
        <w:pStyle w:val="BodyText"/>
        <w:spacing w:before="80" w:line="480" w:lineRule="auto"/>
        <w:ind w:left="1439" w:right="784"/>
      </w:pPr>
      <w:r>
        <w:lastRenderedPageBreak/>
        <w:t>LACC also administers 3 undergraduate certificate programs: LACS (29 enrolled and 33 graduated in AY 20-21), requiring 18 credits from 3+ disciplines; Cuban Studies (in partnership with</w:t>
      </w:r>
      <w:r>
        <w:rPr>
          <w:spacing w:val="-3"/>
        </w:rPr>
        <w:t xml:space="preserve"> </w:t>
      </w:r>
      <w:r>
        <w:t>CRI,</w:t>
      </w:r>
      <w:r>
        <w:rPr>
          <w:spacing w:val="-3"/>
        </w:rPr>
        <w:t xml:space="preserve"> </w:t>
      </w:r>
      <w:r>
        <w:t>7</w:t>
      </w:r>
      <w:r>
        <w:rPr>
          <w:spacing w:val="-3"/>
        </w:rPr>
        <w:t xml:space="preserve"> </w:t>
      </w:r>
      <w:r>
        <w:t>enrolled</w:t>
      </w:r>
      <w:r>
        <w:rPr>
          <w:spacing w:val="-3"/>
        </w:rPr>
        <w:t xml:space="preserve"> </w:t>
      </w:r>
      <w:r>
        <w:t>in</w:t>
      </w:r>
      <w:r>
        <w:rPr>
          <w:spacing w:val="-3"/>
        </w:rPr>
        <w:t xml:space="preserve"> </w:t>
      </w:r>
      <w:r>
        <w:t>AY</w:t>
      </w:r>
      <w:r>
        <w:rPr>
          <w:spacing w:val="-3"/>
        </w:rPr>
        <w:t xml:space="preserve"> </w:t>
      </w:r>
      <w:r>
        <w:t>20-21),</w:t>
      </w:r>
      <w:r>
        <w:rPr>
          <w:spacing w:val="-3"/>
        </w:rPr>
        <w:t xml:space="preserve"> </w:t>
      </w:r>
      <w:r>
        <w:t>requiring</w:t>
      </w:r>
      <w:r>
        <w:rPr>
          <w:spacing w:val="-3"/>
        </w:rPr>
        <w:t xml:space="preserve"> </w:t>
      </w:r>
      <w:r>
        <w:t>18</w:t>
      </w:r>
      <w:r>
        <w:rPr>
          <w:spacing w:val="-3"/>
        </w:rPr>
        <w:t xml:space="preserve"> </w:t>
      </w:r>
      <w:r>
        <w:t>credits</w:t>
      </w:r>
      <w:r>
        <w:rPr>
          <w:spacing w:val="-2"/>
        </w:rPr>
        <w:t xml:space="preserve"> </w:t>
      </w:r>
      <w:r>
        <w:t>in</w:t>
      </w:r>
      <w:r>
        <w:rPr>
          <w:spacing w:val="-2"/>
        </w:rPr>
        <w:t xml:space="preserve"> </w:t>
      </w:r>
      <w:r>
        <w:t>4+</w:t>
      </w:r>
      <w:r>
        <w:rPr>
          <w:spacing w:val="-2"/>
        </w:rPr>
        <w:t xml:space="preserve"> </w:t>
      </w:r>
      <w:r>
        <w:t>disciplines;</w:t>
      </w:r>
      <w:r>
        <w:rPr>
          <w:spacing w:val="-3"/>
        </w:rPr>
        <w:t xml:space="preserve"> </w:t>
      </w:r>
      <w:r>
        <w:t>and</w:t>
      </w:r>
      <w:r>
        <w:rPr>
          <w:spacing w:val="-2"/>
        </w:rPr>
        <w:t xml:space="preserve"> </w:t>
      </w:r>
      <w:r>
        <w:t>Haitian</w:t>
      </w:r>
      <w:r>
        <w:rPr>
          <w:spacing w:val="-3"/>
        </w:rPr>
        <w:t xml:space="preserve"> </w:t>
      </w:r>
      <w:r>
        <w:t>Studies,</w:t>
      </w:r>
      <w:r>
        <w:rPr>
          <w:spacing w:val="-3"/>
        </w:rPr>
        <w:t xml:space="preserve"> </w:t>
      </w:r>
      <w:r>
        <w:t>22 enrolled since its 2016-17 launch, with 13 graduates to date. The latter is the only certificate of its</w:t>
      </w:r>
      <w:r>
        <w:rPr>
          <w:spacing w:val="-2"/>
        </w:rPr>
        <w:t xml:space="preserve"> </w:t>
      </w:r>
      <w:r>
        <w:t>kind</w:t>
      </w:r>
      <w:r>
        <w:rPr>
          <w:spacing w:val="-2"/>
        </w:rPr>
        <w:t xml:space="preserve"> </w:t>
      </w:r>
      <w:r>
        <w:t>in</w:t>
      </w:r>
      <w:r>
        <w:rPr>
          <w:spacing w:val="-2"/>
        </w:rPr>
        <w:t xml:space="preserve"> </w:t>
      </w:r>
      <w:r>
        <w:t>the</w:t>
      </w:r>
      <w:r>
        <w:rPr>
          <w:spacing w:val="-2"/>
        </w:rPr>
        <w:t xml:space="preserve"> </w:t>
      </w:r>
      <w:r>
        <w:t>US,</w:t>
      </w:r>
      <w:r>
        <w:rPr>
          <w:spacing w:val="-2"/>
        </w:rPr>
        <w:t xml:space="preserve"> </w:t>
      </w:r>
      <w:r>
        <w:t>requiring</w:t>
      </w:r>
      <w:r>
        <w:rPr>
          <w:spacing w:val="-2"/>
        </w:rPr>
        <w:t xml:space="preserve"> </w:t>
      </w:r>
      <w:r>
        <w:t>6+</w:t>
      </w:r>
      <w:r>
        <w:rPr>
          <w:spacing w:val="-2"/>
        </w:rPr>
        <w:t xml:space="preserve"> </w:t>
      </w:r>
      <w:r>
        <w:t>credits</w:t>
      </w:r>
      <w:r>
        <w:rPr>
          <w:spacing w:val="-2"/>
        </w:rPr>
        <w:t xml:space="preserve"> </w:t>
      </w:r>
      <w:r>
        <w:t>in</w:t>
      </w:r>
      <w:r>
        <w:rPr>
          <w:spacing w:val="-2"/>
        </w:rPr>
        <w:t xml:space="preserve"> </w:t>
      </w:r>
      <w:r>
        <w:t>Haitian</w:t>
      </w:r>
      <w:r>
        <w:rPr>
          <w:spacing w:val="-1"/>
        </w:rPr>
        <w:t xml:space="preserve"> </w:t>
      </w:r>
      <w:r>
        <w:t>Creole</w:t>
      </w:r>
      <w:r>
        <w:rPr>
          <w:spacing w:val="-2"/>
        </w:rPr>
        <w:t xml:space="preserve"> </w:t>
      </w:r>
      <w:r>
        <w:t>language</w:t>
      </w:r>
      <w:r>
        <w:rPr>
          <w:spacing w:val="-2"/>
        </w:rPr>
        <w:t xml:space="preserve"> </w:t>
      </w:r>
      <w:r>
        <w:t>and</w:t>
      </w:r>
      <w:r>
        <w:rPr>
          <w:spacing w:val="-2"/>
        </w:rPr>
        <w:t xml:space="preserve"> </w:t>
      </w:r>
      <w:r>
        <w:t>12</w:t>
      </w:r>
      <w:r>
        <w:rPr>
          <w:spacing w:val="-2"/>
        </w:rPr>
        <w:t xml:space="preserve"> </w:t>
      </w:r>
      <w:r>
        <w:t>additional</w:t>
      </w:r>
      <w:r>
        <w:rPr>
          <w:spacing w:val="-2"/>
        </w:rPr>
        <w:t xml:space="preserve"> </w:t>
      </w:r>
      <w:r>
        <w:t>credits</w:t>
      </w:r>
      <w:r>
        <w:rPr>
          <w:spacing w:val="-2"/>
        </w:rPr>
        <w:t xml:space="preserve"> </w:t>
      </w:r>
      <w:r>
        <w:t>in</w:t>
      </w:r>
      <w:r>
        <w:rPr>
          <w:spacing w:val="-2"/>
        </w:rPr>
        <w:t xml:space="preserve"> </w:t>
      </w:r>
      <w:r>
        <w:t>2+ disciplines. AADS a</w:t>
      </w:r>
      <w:r>
        <w:t>nd LACC introduced an Afro-Latin American Studies Certificate in 2015 and graduated 4 in the last 3 years. FIU’s Asian Studies Program also offers an undergraduate certificate in Asian Globalization and Latin America (24 enrolled, 12 graduates and 18 newly</w:t>
      </w:r>
      <w:r>
        <w:t xml:space="preserve"> enrolled in AY 20-21). FIU fully funds a full-time position and 2 part-time positions for LACC undergraduate advisors in recognition of these programs’ size and growth potential.</w:t>
      </w:r>
    </w:p>
    <w:p w14:paraId="3061F407" w14:textId="77777777" w:rsidR="007178EE" w:rsidRDefault="0069740C">
      <w:pPr>
        <w:pStyle w:val="BodyText"/>
        <w:spacing w:line="480" w:lineRule="auto"/>
        <w:ind w:left="1439" w:right="791" w:firstLine="720"/>
      </w:pPr>
      <w:r>
        <w:t>In 2018-21, FIU awarded 1788 master’s degrees (+58% from 2013-17) and 269 do</w:t>
      </w:r>
      <w:r>
        <w:t>ctorates (+45% from 2013-17) with concentrations in LAC Studies; 34% of the master’s degrees</w:t>
      </w:r>
      <w:r>
        <w:rPr>
          <w:spacing w:val="-2"/>
        </w:rPr>
        <w:t xml:space="preserve"> </w:t>
      </w:r>
      <w:r>
        <w:t>were</w:t>
      </w:r>
      <w:r>
        <w:rPr>
          <w:spacing w:val="-3"/>
        </w:rPr>
        <w:t xml:space="preserve"> </w:t>
      </w:r>
      <w:r>
        <w:t>in</w:t>
      </w:r>
      <w:r>
        <w:rPr>
          <w:spacing w:val="-2"/>
        </w:rPr>
        <w:t xml:space="preserve"> </w:t>
      </w:r>
      <w:r>
        <w:t>Business</w:t>
      </w:r>
      <w:r>
        <w:rPr>
          <w:spacing w:val="-2"/>
        </w:rPr>
        <w:t xml:space="preserve"> </w:t>
      </w:r>
      <w:r>
        <w:t>and</w:t>
      </w:r>
      <w:r>
        <w:rPr>
          <w:spacing w:val="-2"/>
        </w:rPr>
        <w:t xml:space="preserve"> </w:t>
      </w:r>
      <w:r>
        <w:t>61%</w:t>
      </w:r>
      <w:r>
        <w:rPr>
          <w:spacing w:val="-2"/>
        </w:rPr>
        <w:t xml:space="preserve"> </w:t>
      </w:r>
      <w:r>
        <w:t>of</w:t>
      </w:r>
      <w:r>
        <w:rPr>
          <w:spacing w:val="-2"/>
        </w:rPr>
        <w:t xml:space="preserve"> </w:t>
      </w:r>
      <w:r>
        <w:t>the</w:t>
      </w:r>
      <w:r>
        <w:rPr>
          <w:spacing w:val="-2"/>
        </w:rPr>
        <w:t xml:space="preserve"> </w:t>
      </w:r>
      <w:r>
        <w:t>doctorates</w:t>
      </w:r>
      <w:r>
        <w:rPr>
          <w:spacing w:val="-3"/>
        </w:rPr>
        <w:t xml:space="preserve"> </w:t>
      </w:r>
      <w:r>
        <w:t>were</w:t>
      </w:r>
      <w:r>
        <w:rPr>
          <w:spacing w:val="-3"/>
        </w:rPr>
        <w:t xml:space="preserve"> </w:t>
      </w:r>
      <w:r>
        <w:t>in</w:t>
      </w:r>
      <w:r>
        <w:rPr>
          <w:spacing w:val="-3"/>
        </w:rPr>
        <w:t xml:space="preserve"> </w:t>
      </w:r>
      <w:r>
        <w:t>Law.</w:t>
      </w:r>
      <w:r>
        <w:rPr>
          <w:spacing w:val="-3"/>
        </w:rPr>
        <w:t xml:space="preserve"> </w:t>
      </w:r>
      <w:r>
        <w:t>LACC’s</w:t>
      </w:r>
      <w:r>
        <w:rPr>
          <w:spacing w:val="-2"/>
        </w:rPr>
        <w:t xml:space="preserve"> </w:t>
      </w:r>
      <w:r>
        <w:t>MA</w:t>
      </w:r>
      <w:r>
        <w:rPr>
          <w:spacing w:val="-2"/>
        </w:rPr>
        <w:t xml:space="preserve"> </w:t>
      </w:r>
      <w:r>
        <w:t>program</w:t>
      </w:r>
      <w:r>
        <w:rPr>
          <w:spacing w:val="-2"/>
        </w:rPr>
        <w:t xml:space="preserve"> </w:t>
      </w:r>
      <w:r>
        <w:t>enrolled 12 students in 2020 and graduated four. 12 new students were admitted in Fall 20</w:t>
      </w:r>
      <w:r>
        <w:t>21, increasing the cohort to 37. Master’s in LACS students may complete their exit option in English or</w:t>
      </w:r>
      <w:r>
        <w:rPr>
          <w:spacing w:val="40"/>
        </w:rPr>
        <w:t xml:space="preserve"> </w:t>
      </w:r>
      <w:r>
        <w:t>Spanish and all graduates must demonstrate at least intermediate-high proficiency in a LAC language. Since Fall 2018, 3 students have graduated from LAC</w:t>
      </w:r>
      <w:r>
        <w:t>C’s 1-year Executive MA in LACS which is tailored to mid-career professionals in government and the</w:t>
      </w:r>
      <w:r>
        <w:rPr>
          <w:spacing w:val="-1"/>
        </w:rPr>
        <w:t xml:space="preserve"> </w:t>
      </w:r>
      <w:r>
        <w:t>private sector; 2 were CASAD</w:t>
      </w:r>
      <w:r>
        <w:rPr>
          <w:spacing w:val="-2"/>
        </w:rPr>
        <w:t xml:space="preserve"> </w:t>
      </w:r>
      <w:r>
        <w:t>fellows</w:t>
      </w:r>
      <w:r>
        <w:rPr>
          <w:spacing w:val="-2"/>
        </w:rPr>
        <w:t xml:space="preserve"> </w:t>
      </w:r>
      <w:r>
        <w:t>and</w:t>
      </w:r>
      <w:r>
        <w:rPr>
          <w:spacing w:val="-2"/>
        </w:rPr>
        <w:t xml:space="preserve"> </w:t>
      </w:r>
      <w:r>
        <w:t>the</w:t>
      </w:r>
      <w:r>
        <w:rPr>
          <w:spacing w:val="-2"/>
        </w:rPr>
        <w:t xml:space="preserve"> </w:t>
      </w:r>
      <w:r>
        <w:t>third</w:t>
      </w:r>
      <w:r>
        <w:rPr>
          <w:spacing w:val="-2"/>
        </w:rPr>
        <w:t xml:space="preserve"> </w:t>
      </w:r>
      <w:r>
        <w:t>is</w:t>
      </w:r>
      <w:r>
        <w:rPr>
          <w:spacing w:val="-2"/>
        </w:rPr>
        <w:t xml:space="preserve"> </w:t>
      </w:r>
      <w:r>
        <w:t>an</w:t>
      </w:r>
      <w:r>
        <w:rPr>
          <w:spacing w:val="-2"/>
        </w:rPr>
        <w:t xml:space="preserve"> </w:t>
      </w:r>
      <w:r>
        <w:t>active-duty</w:t>
      </w:r>
      <w:r>
        <w:rPr>
          <w:spacing w:val="-2"/>
        </w:rPr>
        <w:t xml:space="preserve"> </w:t>
      </w:r>
      <w:r>
        <w:t>Army</w:t>
      </w:r>
      <w:r>
        <w:rPr>
          <w:spacing w:val="-2"/>
        </w:rPr>
        <w:t xml:space="preserve"> </w:t>
      </w:r>
      <w:r>
        <w:t>Captain</w:t>
      </w:r>
      <w:r>
        <w:rPr>
          <w:spacing w:val="-2"/>
        </w:rPr>
        <w:t xml:space="preserve"> </w:t>
      </w:r>
      <w:r>
        <w:t>who</w:t>
      </w:r>
      <w:r>
        <w:rPr>
          <w:spacing w:val="-2"/>
        </w:rPr>
        <w:t xml:space="preserve"> </w:t>
      </w:r>
      <w:r>
        <w:t>is</w:t>
      </w:r>
      <w:r>
        <w:rPr>
          <w:spacing w:val="-2"/>
        </w:rPr>
        <w:t xml:space="preserve"> </w:t>
      </w:r>
      <w:r>
        <w:t>now</w:t>
      </w:r>
      <w:r>
        <w:rPr>
          <w:spacing w:val="-1"/>
        </w:rPr>
        <w:t xml:space="preserve"> </w:t>
      </w:r>
      <w:r>
        <w:t>teaching</w:t>
      </w:r>
      <w:r>
        <w:rPr>
          <w:spacing w:val="-1"/>
        </w:rPr>
        <w:t xml:space="preserve"> </w:t>
      </w:r>
      <w:r>
        <w:t>Portuguese</w:t>
      </w:r>
      <w:r>
        <w:rPr>
          <w:spacing w:val="-2"/>
        </w:rPr>
        <w:t xml:space="preserve"> </w:t>
      </w:r>
      <w:r>
        <w:t>at West Point. Joint-degree programs with the FIU Law and Business allow students to receive an MA in LACS and a JD or International MBA simultaneously. Business graduate students can also take advantage of LAC certification in Integrated Marketing Communi</w:t>
      </w:r>
      <w:r>
        <w:t>cation, and a LAC Studies track is available for the Spanish-Language MA in Journalism. Graduate students can</w:t>
      </w:r>
    </w:p>
    <w:p w14:paraId="3061F408" w14:textId="77777777" w:rsidR="007178EE" w:rsidRDefault="007178EE">
      <w:pPr>
        <w:spacing w:line="480" w:lineRule="auto"/>
        <w:sectPr w:rsidR="007178EE">
          <w:pgSz w:w="12240" w:h="15840"/>
          <w:pgMar w:top="1360" w:right="680" w:bottom="1260" w:left="0" w:header="666" w:footer="1061" w:gutter="0"/>
          <w:cols w:space="720"/>
        </w:sectPr>
      </w:pPr>
    </w:p>
    <w:p w14:paraId="3061F409" w14:textId="77777777" w:rsidR="007178EE" w:rsidRDefault="0069740C">
      <w:pPr>
        <w:pStyle w:val="BodyText"/>
        <w:spacing w:before="80" w:line="480" w:lineRule="auto"/>
        <w:ind w:right="794"/>
      </w:pPr>
      <w:r>
        <w:lastRenderedPageBreak/>
        <w:t>also</w:t>
      </w:r>
      <w:r>
        <w:rPr>
          <w:spacing w:val="-3"/>
        </w:rPr>
        <w:t xml:space="preserve"> </w:t>
      </w:r>
      <w:r>
        <w:t>choose</w:t>
      </w:r>
      <w:r>
        <w:rPr>
          <w:spacing w:val="-3"/>
        </w:rPr>
        <w:t xml:space="preserve"> </w:t>
      </w:r>
      <w:r>
        <w:t>from</w:t>
      </w:r>
      <w:r>
        <w:rPr>
          <w:spacing w:val="-3"/>
        </w:rPr>
        <w:t xml:space="preserve"> </w:t>
      </w:r>
      <w:r>
        <w:t>3</w:t>
      </w:r>
      <w:r>
        <w:rPr>
          <w:spacing w:val="-3"/>
        </w:rPr>
        <w:t xml:space="preserve"> </w:t>
      </w:r>
      <w:r>
        <w:t>combined-degree</w:t>
      </w:r>
      <w:r>
        <w:rPr>
          <w:spacing w:val="-3"/>
        </w:rPr>
        <w:t xml:space="preserve"> </w:t>
      </w:r>
      <w:r>
        <w:t>programs:</w:t>
      </w:r>
      <w:r>
        <w:rPr>
          <w:spacing w:val="-3"/>
        </w:rPr>
        <w:t xml:space="preserve"> </w:t>
      </w:r>
      <w:r>
        <w:t>an</w:t>
      </w:r>
      <w:r>
        <w:rPr>
          <w:spacing w:val="-3"/>
        </w:rPr>
        <w:t xml:space="preserve"> </w:t>
      </w:r>
      <w:r>
        <w:t>MA</w:t>
      </w:r>
      <w:r>
        <w:rPr>
          <w:spacing w:val="-3"/>
        </w:rPr>
        <w:t xml:space="preserve"> </w:t>
      </w:r>
      <w:r>
        <w:t>in</w:t>
      </w:r>
      <w:r>
        <w:rPr>
          <w:spacing w:val="-3"/>
        </w:rPr>
        <w:t xml:space="preserve"> </w:t>
      </w:r>
      <w:r>
        <w:t>LACS</w:t>
      </w:r>
      <w:r>
        <w:rPr>
          <w:spacing w:val="-3"/>
        </w:rPr>
        <w:t xml:space="preserve"> </w:t>
      </w:r>
      <w:r>
        <w:t>with</w:t>
      </w:r>
      <w:r>
        <w:rPr>
          <w:spacing w:val="-2"/>
        </w:rPr>
        <w:t xml:space="preserve"> </w:t>
      </w:r>
      <w:r>
        <w:t>a</w:t>
      </w:r>
      <w:r>
        <w:rPr>
          <w:spacing w:val="-2"/>
        </w:rPr>
        <w:t xml:space="preserve"> </w:t>
      </w:r>
      <w:r>
        <w:t>PhD</w:t>
      </w:r>
      <w:r>
        <w:rPr>
          <w:spacing w:val="-2"/>
        </w:rPr>
        <w:t xml:space="preserve"> </w:t>
      </w:r>
      <w:r>
        <w:t>in</w:t>
      </w:r>
      <w:r>
        <w:rPr>
          <w:spacing w:val="-2"/>
        </w:rPr>
        <w:t xml:space="preserve"> </w:t>
      </w:r>
      <w:r>
        <w:t>History,</w:t>
      </w:r>
      <w:r>
        <w:rPr>
          <w:spacing w:val="-2"/>
        </w:rPr>
        <w:t xml:space="preserve"> </w:t>
      </w:r>
      <w:r>
        <w:t>Political Science</w:t>
      </w:r>
      <w:r>
        <w:rPr>
          <w:spacing w:val="-4"/>
        </w:rPr>
        <w:t xml:space="preserve"> </w:t>
      </w:r>
      <w:r>
        <w:t>or</w:t>
      </w:r>
      <w:r>
        <w:rPr>
          <w:spacing w:val="-3"/>
        </w:rPr>
        <w:t xml:space="preserve"> </w:t>
      </w:r>
      <w:r>
        <w:t>International</w:t>
      </w:r>
      <w:r>
        <w:rPr>
          <w:spacing w:val="-3"/>
        </w:rPr>
        <w:t xml:space="preserve"> </w:t>
      </w:r>
      <w:r>
        <w:t>Relations.</w:t>
      </w:r>
      <w:r>
        <w:rPr>
          <w:spacing w:val="-4"/>
        </w:rPr>
        <w:t xml:space="preserve"> </w:t>
      </w:r>
      <w:r>
        <w:t>LACC’s</w:t>
      </w:r>
      <w:r>
        <w:rPr>
          <w:spacing w:val="-3"/>
        </w:rPr>
        <w:t xml:space="preserve"> </w:t>
      </w:r>
      <w:r>
        <w:t>joint</w:t>
      </w:r>
      <w:r>
        <w:rPr>
          <w:spacing w:val="-3"/>
        </w:rPr>
        <w:t xml:space="preserve"> </w:t>
      </w:r>
      <w:r>
        <w:t>or</w:t>
      </w:r>
      <w:r>
        <w:rPr>
          <w:spacing w:val="-4"/>
        </w:rPr>
        <w:t xml:space="preserve"> </w:t>
      </w:r>
      <w:r>
        <w:t>combined-degree</w:t>
      </w:r>
      <w:r>
        <w:rPr>
          <w:spacing w:val="-3"/>
        </w:rPr>
        <w:t xml:space="preserve"> </w:t>
      </w:r>
      <w:r>
        <w:t>programs</w:t>
      </w:r>
      <w:r>
        <w:rPr>
          <w:spacing w:val="-4"/>
        </w:rPr>
        <w:t xml:space="preserve"> </w:t>
      </w:r>
      <w:r>
        <w:t>enrolled</w:t>
      </w:r>
      <w:r>
        <w:rPr>
          <w:spacing w:val="-4"/>
        </w:rPr>
        <w:t xml:space="preserve"> </w:t>
      </w:r>
      <w:r>
        <w:t>3</w:t>
      </w:r>
      <w:r>
        <w:rPr>
          <w:spacing w:val="-4"/>
        </w:rPr>
        <w:t xml:space="preserve"> </w:t>
      </w:r>
      <w:r>
        <w:t>in</w:t>
      </w:r>
      <w:r>
        <w:rPr>
          <w:spacing w:val="-3"/>
        </w:rPr>
        <w:t xml:space="preserve"> </w:t>
      </w:r>
      <w:r>
        <w:t>AY 20-21 and have graduated 4 from the MA portion since 2018. LACC also offers a graduate LACS certificate that serves as an important feeder program for the MA, allowing students to begin g</w:t>
      </w:r>
      <w:r>
        <w:t>raduate studies while they are working or preparing for the GRE (19 enrolled since 2018 and 3 graduated in 2020-21.)</w:t>
      </w:r>
      <w:r>
        <w:rPr>
          <w:spacing w:val="40"/>
        </w:rPr>
        <w:t xml:space="preserve"> </w:t>
      </w:r>
      <w:r>
        <w:t>In addition, the Afro-Latin American Studies graduate certificate has enrolled 6 students and graduated 2 since 2018, and the Asian Globali</w:t>
      </w:r>
      <w:r>
        <w:t>zation and Latin America graduate certificate graduated 1 in AY 20-21.</w:t>
      </w:r>
    </w:p>
    <w:p w14:paraId="3061F40A" w14:textId="77777777" w:rsidR="007178EE" w:rsidRDefault="0069740C">
      <w:pPr>
        <w:pStyle w:val="ListParagraph"/>
        <w:numPr>
          <w:ilvl w:val="1"/>
          <w:numId w:val="23"/>
        </w:numPr>
        <w:tabs>
          <w:tab w:val="left" w:pos="1913"/>
        </w:tabs>
        <w:spacing w:line="480" w:lineRule="auto"/>
        <w:ind w:right="772" w:firstLine="0"/>
        <w:rPr>
          <w:sz w:val="24"/>
        </w:rPr>
      </w:pPr>
      <w:r>
        <w:rPr>
          <w:b/>
          <w:sz w:val="24"/>
        </w:rPr>
        <w:t xml:space="preserve">Academic and Career Advising. </w:t>
      </w:r>
      <w:r>
        <w:rPr>
          <w:sz w:val="24"/>
        </w:rPr>
        <w:t>LACC students have access to 3 primary faculty and 3 professionals for advising, and are required to schedule multiple advising sessions per year to plan c</w:t>
      </w:r>
      <w:r>
        <w:rPr>
          <w:sz w:val="24"/>
        </w:rPr>
        <w:t>ourses, ensure progress and prepare for the program’s exit options. Affiliated faculty, including</w:t>
      </w:r>
      <w:r>
        <w:rPr>
          <w:spacing w:val="-3"/>
          <w:sz w:val="24"/>
        </w:rPr>
        <w:t xml:space="preserve"> </w:t>
      </w:r>
      <w:r>
        <w:rPr>
          <w:sz w:val="24"/>
        </w:rPr>
        <w:t>LACC’s</w:t>
      </w:r>
      <w:r>
        <w:rPr>
          <w:spacing w:val="-3"/>
          <w:sz w:val="24"/>
        </w:rPr>
        <w:t xml:space="preserve"> </w:t>
      </w:r>
      <w:r>
        <w:rPr>
          <w:sz w:val="24"/>
        </w:rPr>
        <w:t>Faculty</w:t>
      </w:r>
      <w:r>
        <w:rPr>
          <w:spacing w:val="-4"/>
          <w:sz w:val="24"/>
        </w:rPr>
        <w:t xml:space="preserve"> </w:t>
      </w:r>
      <w:r>
        <w:rPr>
          <w:sz w:val="24"/>
        </w:rPr>
        <w:t>Advisory</w:t>
      </w:r>
      <w:r>
        <w:rPr>
          <w:spacing w:val="-4"/>
          <w:sz w:val="24"/>
        </w:rPr>
        <w:t xml:space="preserve"> </w:t>
      </w:r>
      <w:r>
        <w:rPr>
          <w:sz w:val="24"/>
        </w:rPr>
        <w:t>Board,</w:t>
      </w:r>
      <w:r>
        <w:rPr>
          <w:spacing w:val="-3"/>
          <w:sz w:val="24"/>
        </w:rPr>
        <w:t xml:space="preserve"> </w:t>
      </w:r>
      <w:r>
        <w:rPr>
          <w:sz w:val="24"/>
        </w:rPr>
        <w:t>mentor</w:t>
      </w:r>
      <w:r>
        <w:rPr>
          <w:spacing w:val="-4"/>
          <w:sz w:val="24"/>
        </w:rPr>
        <w:t xml:space="preserve"> </w:t>
      </w:r>
      <w:r>
        <w:rPr>
          <w:sz w:val="24"/>
        </w:rPr>
        <w:t>student</w:t>
      </w:r>
      <w:r>
        <w:rPr>
          <w:spacing w:val="-4"/>
          <w:sz w:val="24"/>
        </w:rPr>
        <w:t xml:space="preserve"> </w:t>
      </w:r>
      <w:r>
        <w:rPr>
          <w:sz w:val="24"/>
        </w:rPr>
        <w:t>research</w:t>
      </w:r>
      <w:r>
        <w:rPr>
          <w:spacing w:val="-4"/>
          <w:sz w:val="24"/>
        </w:rPr>
        <w:t xml:space="preserve"> </w:t>
      </w:r>
      <w:r>
        <w:rPr>
          <w:sz w:val="24"/>
        </w:rPr>
        <w:t>and</w:t>
      </w:r>
      <w:r>
        <w:rPr>
          <w:spacing w:val="-4"/>
          <w:sz w:val="24"/>
        </w:rPr>
        <w:t xml:space="preserve"> </w:t>
      </w:r>
      <w:r>
        <w:rPr>
          <w:sz w:val="24"/>
        </w:rPr>
        <w:t>provide</w:t>
      </w:r>
      <w:r>
        <w:rPr>
          <w:spacing w:val="-3"/>
          <w:sz w:val="24"/>
        </w:rPr>
        <w:t xml:space="preserve"> </w:t>
      </w:r>
      <w:r>
        <w:rPr>
          <w:sz w:val="24"/>
        </w:rPr>
        <w:t>career</w:t>
      </w:r>
      <w:r>
        <w:rPr>
          <w:spacing w:val="-3"/>
          <w:sz w:val="24"/>
        </w:rPr>
        <w:t xml:space="preserve"> </w:t>
      </w:r>
      <w:r>
        <w:rPr>
          <w:sz w:val="24"/>
        </w:rPr>
        <w:t>guidance and professional development, while campus career services offers resume writing, research and peer mentoring workshops, networking events and career fairs. FIU’s Diplomat in Residence promotes State Department internships and assists with prepara</w:t>
      </w:r>
      <w:r>
        <w:rPr>
          <w:sz w:val="24"/>
        </w:rPr>
        <w:t>tion for the Foreign Service</w:t>
      </w:r>
      <w:r>
        <w:rPr>
          <w:spacing w:val="40"/>
          <w:sz w:val="24"/>
        </w:rPr>
        <w:t xml:space="preserve"> </w:t>
      </w:r>
      <w:r>
        <w:rPr>
          <w:sz w:val="24"/>
        </w:rPr>
        <w:t xml:space="preserve">exam, and LACC’s previous director, a former senior US official, runs LACC’s Insider’s Guide to Government Service </w:t>
      </w:r>
      <w:r>
        <w:rPr>
          <w:b/>
          <w:sz w:val="24"/>
        </w:rPr>
        <w:t>(see p. 40)</w:t>
      </w:r>
      <w:r>
        <w:rPr>
          <w:sz w:val="24"/>
        </w:rPr>
        <w:t xml:space="preserve">. The Humanities Edge: An MDC-FIU Pathway Partnership received $3 million from the Mellon Foundation </w:t>
      </w:r>
      <w:r>
        <w:rPr>
          <w:sz w:val="24"/>
        </w:rPr>
        <w:t>in 2020 to enhance support for students on the MDC-to-FIU path and attract more students to humanities fields, building upon the FIU/MDC Making Diversity Meaningful Program (created with $2.5 million from Mellon in 2017). The partnership helps 5000 MDC stu</w:t>
      </w:r>
      <w:r>
        <w:rPr>
          <w:sz w:val="24"/>
        </w:rPr>
        <w:t>dents transfer seamlessly to FIU annually. FIU’s Pathways to</w:t>
      </w:r>
      <w:r>
        <w:rPr>
          <w:spacing w:val="40"/>
          <w:sz w:val="24"/>
        </w:rPr>
        <w:t xml:space="preserve"> </w:t>
      </w:r>
      <w:r>
        <w:rPr>
          <w:sz w:val="24"/>
        </w:rPr>
        <w:t>the Professoriate Fellowship for Hispanic-Serving Institutions provides financial resources, mentoring, professionalization</w:t>
      </w:r>
      <w:r>
        <w:rPr>
          <w:spacing w:val="-1"/>
          <w:sz w:val="24"/>
        </w:rPr>
        <w:t xml:space="preserve"> </w:t>
      </w:r>
      <w:r>
        <w:rPr>
          <w:sz w:val="24"/>
        </w:rPr>
        <w:t>and</w:t>
      </w:r>
      <w:r>
        <w:rPr>
          <w:spacing w:val="-1"/>
          <w:sz w:val="24"/>
        </w:rPr>
        <w:t xml:space="preserve"> </w:t>
      </w:r>
      <w:r>
        <w:rPr>
          <w:sz w:val="24"/>
        </w:rPr>
        <w:t>academic</w:t>
      </w:r>
      <w:r>
        <w:rPr>
          <w:spacing w:val="-1"/>
          <w:sz w:val="24"/>
        </w:rPr>
        <w:t xml:space="preserve"> </w:t>
      </w:r>
      <w:r>
        <w:rPr>
          <w:sz w:val="24"/>
        </w:rPr>
        <w:t>assistance</w:t>
      </w:r>
      <w:r>
        <w:rPr>
          <w:spacing w:val="-1"/>
          <w:sz w:val="24"/>
        </w:rPr>
        <w:t xml:space="preserve"> </w:t>
      </w:r>
      <w:r>
        <w:rPr>
          <w:sz w:val="24"/>
        </w:rPr>
        <w:t>to</w:t>
      </w:r>
      <w:r>
        <w:rPr>
          <w:spacing w:val="-1"/>
          <w:sz w:val="24"/>
        </w:rPr>
        <w:t xml:space="preserve"> </w:t>
      </w:r>
      <w:r>
        <w:rPr>
          <w:sz w:val="24"/>
        </w:rPr>
        <w:t>qualified students</w:t>
      </w:r>
      <w:r>
        <w:rPr>
          <w:spacing w:val="-1"/>
          <w:sz w:val="24"/>
        </w:rPr>
        <w:t xml:space="preserve"> </w:t>
      </w:r>
      <w:r>
        <w:rPr>
          <w:sz w:val="24"/>
        </w:rPr>
        <w:t>interested in careers</w:t>
      </w:r>
    </w:p>
    <w:p w14:paraId="3061F40B" w14:textId="77777777" w:rsidR="007178EE" w:rsidRDefault="007178EE">
      <w:pPr>
        <w:spacing w:line="480" w:lineRule="auto"/>
        <w:rPr>
          <w:sz w:val="24"/>
        </w:rPr>
        <w:sectPr w:rsidR="007178EE">
          <w:pgSz w:w="12240" w:h="15840"/>
          <w:pgMar w:top="1360" w:right="680" w:bottom="1260" w:left="0" w:header="666" w:footer="1061" w:gutter="0"/>
          <w:cols w:space="720"/>
        </w:sectPr>
      </w:pPr>
    </w:p>
    <w:p w14:paraId="3061F40C" w14:textId="77777777" w:rsidR="007178EE" w:rsidRDefault="0069740C">
      <w:pPr>
        <w:pStyle w:val="BodyText"/>
        <w:spacing w:before="80" w:line="480" w:lineRule="auto"/>
        <w:ind w:left="1439" w:right="766"/>
      </w:pPr>
      <w:r>
        <w:lastRenderedPageBreak/>
        <w:t>in higher education by fostering their success in humanities and social science fields in which minorities</w:t>
      </w:r>
      <w:r>
        <w:rPr>
          <w:spacing w:val="-4"/>
        </w:rPr>
        <w:t xml:space="preserve"> </w:t>
      </w:r>
      <w:r>
        <w:t>are</w:t>
      </w:r>
      <w:r>
        <w:rPr>
          <w:spacing w:val="-4"/>
        </w:rPr>
        <w:t xml:space="preserve"> </w:t>
      </w:r>
      <w:r>
        <w:t>underrepresented.</w:t>
      </w:r>
      <w:r>
        <w:rPr>
          <w:spacing w:val="-4"/>
        </w:rPr>
        <w:t xml:space="preserve"> </w:t>
      </w:r>
      <w:r>
        <w:t>FIU’s</w:t>
      </w:r>
      <w:r>
        <w:rPr>
          <w:spacing w:val="-5"/>
        </w:rPr>
        <w:t xml:space="preserve"> </w:t>
      </w:r>
      <w:r>
        <w:t>Fostering</w:t>
      </w:r>
      <w:r>
        <w:rPr>
          <w:spacing w:val="-5"/>
        </w:rPr>
        <w:t xml:space="preserve"> </w:t>
      </w:r>
      <w:r>
        <w:t>Panther</w:t>
      </w:r>
      <w:r>
        <w:rPr>
          <w:spacing w:val="-5"/>
        </w:rPr>
        <w:t xml:space="preserve"> </w:t>
      </w:r>
      <w:r>
        <w:t>Pride</w:t>
      </w:r>
      <w:r>
        <w:rPr>
          <w:spacing w:val="-5"/>
        </w:rPr>
        <w:t xml:space="preserve"> </w:t>
      </w:r>
      <w:r>
        <w:t>(FPP)</w:t>
      </w:r>
      <w:r>
        <w:rPr>
          <w:spacing w:val="-3"/>
        </w:rPr>
        <w:t xml:space="preserve"> </w:t>
      </w:r>
      <w:r>
        <w:t>program</w:t>
      </w:r>
      <w:r>
        <w:rPr>
          <w:spacing w:val="-4"/>
        </w:rPr>
        <w:t xml:space="preserve"> </w:t>
      </w:r>
      <w:r>
        <w:t>provides</w:t>
      </w:r>
      <w:r>
        <w:rPr>
          <w:spacing w:val="-4"/>
        </w:rPr>
        <w:t xml:space="preserve"> </w:t>
      </w:r>
      <w:r>
        <w:t>tailored academic and support services to former foster yout</w:t>
      </w:r>
      <w:r>
        <w:t>h and homeless students, and the Golden Scholars program features an intensive residential summer bridge program that offers individualized advising and personal attention from faculty, staff, and peers for 1</w:t>
      </w:r>
      <w:r>
        <w:rPr>
          <w:vertAlign w:val="superscript"/>
        </w:rPr>
        <w:t>st</w:t>
      </w:r>
      <w:r>
        <w:t xml:space="preserve"> Generation students from underrepresented bac</w:t>
      </w:r>
      <w:r>
        <w:t>kgrounds.</w:t>
      </w:r>
    </w:p>
    <w:p w14:paraId="3061F40D" w14:textId="77777777" w:rsidR="007178EE" w:rsidRDefault="0069740C">
      <w:pPr>
        <w:pStyle w:val="BodyText"/>
        <w:spacing w:line="480" w:lineRule="auto"/>
        <w:ind w:left="1439" w:right="899" w:firstLine="720"/>
      </w:pPr>
      <w:r>
        <w:t xml:space="preserve">As </w:t>
      </w:r>
      <w:r>
        <w:rPr>
          <w:b/>
        </w:rPr>
        <w:t xml:space="preserve">Figure 1 </w:t>
      </w:r>
      <w:r>
        <w:t>shows, LACC MA graduates have an excellent placement record with private- and public-sector employers and PhD programs in a variety of LAC-related fields, evidence</w:t>
      </w:r>
      <w:r>
        <w:rPr>
          <w:spacing w:val="-4"/>
        </w:rPr>
        <w:t xml:space="preserve"> </w:t>
      </w:r>
      <w:r>
        <w:t>of</w:t>
      </w:r>
      <w:r>
        <w:rPr>
          <w:spacing w:val="-5"/>
        </w:rPr>
        <w:t xml:space="preserve"> </w:t>
      </w:r>
      <w:r>
        <w:t>LACC’s</w:t>
      </w:r>
      <w:r>
        <w:rPr>
          <w:spacing w:val="-4"/>
        </w:rPr>
        <w:t xml:space="preserve"> </w:t>
      </w:r>
      <w:r>
        <w:t>high-quality</w:t>
      </w:r>
      <w:r>
        <w:rPr>
          <w:spacing w:val="-5"/>
        </w:rPr>
        <w:t xml:space="preserve"> </w:t>
      </w:r>
      <w:r>
        <w:t>advising</w:t>
      </w:r>
      <w:r>
        <w:rPr>
          <w:spacing w:val="-4"/>
        </w:rPr>
        <w:t xml:space="preserve"> </w:t>
      </w:r>
      <w:r>
        <w:t>program.</w:t>
      </w:r>
      <w:r>
        <w:rPr>
          <w:spacing w:val="-4"/>
        </w:rPr>
        <w:t xml:space="preserve"> </w:t>
      </w:r>
      <w:r>
        <w:t>The</w:t>
      </w:r>
      <w:r>
        <w:rPr>
          <w:spacing w:val="-4"/>
        </w:rPr>
        <w:t xml:space="preserve"> </w:t>
      </w:r>
      <w:r>
        <w:t>LACC/FIU</w:t>
      </w:r>
      <w:r>
        <w:rPr>
          <w:spacing w:val="-4"/>
        </w:rPr>
        <w:t xml:space="preserve"> </w:t>
      </w:r>
      <w:r>
        <w:t>Education</w:t>
      </w:r>
      <w:r>
        <w:rPr>
          <w:spacing w:val="-4"/>
        </w:rPr>
        <w:t xml:space="preserve"> </w:t>
      </w:r>
      <w:r>
        <w:t>Latin</w:t>
      </w:r>
      <w:r>
        <w:rPr>
          <w:spacing w:val="-4"/>
        </w:rPr>
        <w:t xml:space="preserve"> </w:t>
      </w:r>
      <w:r>
        <w:t>American and Caribbean Internship Program provides critical support to ensure practical experience, job- readiness and global competence; from its launch in Spring 2015 through August 2021, the program held 240 student advising sessions (+1</w:t>
      </w:r>
      <w:r>
        <w:t>31% from 2018) and confirmed 263 (+158% from 2018) placements in LAC-related positions. LACC also facilitates student leadership and employment success through an active, self-sustaining student organization, Maloka, which</w:t>
      </w:r>
    </w:p>
    <w:p w14:paraId="3061F40E" w14:textId="77777777" w:rsidR="007178EE" w:rsidRDefault="007178EE">
      <w:pPr>
        <w:spacing w:line="480" w:lineRule="auto"/>
        <w:sectPr w:rsidR="007178EE">
          <w:pgSz w:w="12240" w:h="15840"/>
          <w:pgMar w:top="1360" w:right="680" w:bottom="1260" w:left="0" w:header="666" w:footer="1061" w:gutter="0"/>
          <w:cols w:space="720"/>
        </w:sectPr>
      </w:pPr>
    </w:p>
    <w:p w14:paraId="3061F40F" w14:textId="77777777" w:rsidR="007178EE" w:rsidRDefault="0069740C">
      <w:pPr>
        <w:spacing w:line="185" w:lineRule="exact"/>
        <w:ind w:left="1458"/>
        <w:rPr>
          <w:b/>
          <w:sz w:val="20"/>
        </w:rPr>
      </w:pPr>
      <w:r>
        <w:rPr>
          <w:b/>
          <w:sz w:val="20"/>
        </w:rPr>
        <w:t>Figure</w:t>
      </w:r>
      <w:r>
        <w:rPr>
          <w:b/>
          <w:spacing w:val="-1"/>
          <w:sz w:val="20"/>
        </w:rPr>
        <w:t xml:space="preserve"> </w:t>
      </w:r>
      <w:r>
        <w:rPr>
          <w:b/>
          <w:sz w:val="20"/>
        </w:rPr>
        <w:t>1.</w:t>
      </w:r>
      <w:r>
        <w:rPr>
          <w:b/>
          <w:spacing w:val="-1"/>
          <w:sz w:val="20"/>
        </w:rPr>
        <w:t xml:space="preserve"> </w:t>
      </w:r>
      <w:r>
        <w:rPr>
          <w:b/>
          <w:sz w:val="20"/>
        </w:rPr>
        <w:t>MA</w:t>
      </w:r>
      <w:r>
        <w:rPr>
          <w:b/>
          <w:spacing w:val="-1"/>
          <w:sz w:val="20"/>
        </w:rPr>
        <w:t xml:space="preserve"> </w:t>
      </w:r>
      <w:r>
        <w:rPr>
          <w:b/>
          <w:sz w:val="20"/>
        </w:rPr>
        <w:t>LAC</w:t>
      </w:r>
      <w:r>
        <w:rPr>
          <w:b/>
          <w:spacing w:val="-1"/>
          <w:sz w:val="20"/>
        </w:rPr>
        <w:t xml:space="preserve"> </w:t>
      </w:r>
      <w:r>
        <w:rPr>
          <w:b/>
          <w:sz w:val="20"/>
        </w:rPr>
        <w:t>St</w:t>
      </w:r>
      <w:r>
        <w:rPr>
          <w:b/>
          <w:sz w:val="20"/>
        </w:rPr>
        <w:t>udies</w:t>
      </w:r>
      <w:r>
        <w:rPr>
          <w:b/>
          <w:spacing w:val="-1"/>
          <w:sz w:val="20"/>
        </w:rPr>
        <w:t xml:space="preserve"> </w:t>
      </w:r>
      <w:r>
        <w:rPr>
          <w:b/>
          <w:spacing w:val="-2"/>
          <w:sz w:val="20"/>
        </w:rPr>
        <w:t>Alumni</w:t>
      </w:r>
    </w:p>
    <w:p w14:paraId="3061F410" w14:textId="77777777" w:rsidR="007178EE" w:rsidRDefault="0069740C">
      <w:pPr>
        <w:spacing w:line="230" w:lineRule="exact"/>
        <w:ind w:left="1458"/>
        <w:rPr>
          <w:b/>
          <w:sz w:val="20"/>
        </w:rPr>
      </w:pPr>
      <w:r>
        <w:rPr>
          <w:b/>
          <w:sz w:val="20"/>
        </w:rPr>
        <w:t>Job</w:t>
      </w:r>
      <w:r>
        <w:rPr>
          <w:b/>
          <w:spacing w:val="-7"/>
          <w:sz w:val="20"/>
        </w:rPr>
        <w:t xml:space="preserve"> </w:t>
      </w:r>
      <w:r>
        <w:rPr>
          <w:b/>
          <w:sz w:val="20"/>
        </w:rPr>
        <w:t>Placements</w:t>
      </w:r>
      <w:r>
        <w:rPr>
          <w:b/>
          <w:spacing w:val="-6"/>
          <w:sz w:val="20"/>
        </w:rPr>
        <w:t xml:space="preserve"> </w:t>
      </w:r>
      <w:r>
        <w:rPr>
          <w:b/>
          <w:sz w:val="20"/>
        </w:rPr>
        <w:t>1999-</w:t>
      </w:r>
      <w:r>
        <w:rPr>
          <w:b/>
          <w:spacing w:val="-2"/>
          <w:sz w:val="20"/>
        </w:rPr>
        <w:t>2021;</w:t>
      </w:r>
    </w:p>
    <w:p w14:paraId="3061F411" w14:textId="77777777" w:rsidR="007178EE" w:rsidRDefault="0069740C">
      <w:pPr>
        <w:spacing w:line="230" w:lineRule="exact"/>
        <w:ind w:left="1458"/>
        <w:rPr>
          <w:b/>
          <w:sz w:val="20"/>
        </w:rPr>
      </w:pPr>
      <w:r>
        <w:rPr>
          <w:noProof/>
        </w:rPr>
        <w:drawing>
          <wp:anchor distT="0" distB="0" distL="0" distR="0" simplePos="0" relativeHeight="251655680" behindDoc="0" locked="0" layoutInCell="1" allowOverlap="1" wp14:anchorId="3061F5C8" wp14:editId="3061F5C9">
            <wp:simplePos x="0" y="0"/>
            <wp:positionH relativeFrom="page">
              <wp:posOffset>0</wp:posOffset>
            </wp:positionH>
            <wp:positionV relativeFrom="paragraph">
              <wp:posOffset>221189</wp:posOffset>
            </wp:positionV>
            <wp:extent cx="3075432" cy="278892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3075432" cy="2788920"/>
                    </a:xfrm>
                    <a:prstGeom prst="rect">
                      <a:avLst/>
                    </a:prstGeom>
                  </pic:spPr>
                </pic:pic>
              </a:graphicData>
            </a:graphic>
          </wp:anchor>
        </w:drawing>
      </w:r>
      <w:r>
        <w:rPr>
          <w:b/>
          <w:sz w:val="20"/>
        </w:rPr>
        <w:t>42%</w:t>
      </w:r>
      <w:r>
        <w:rPr>
          <w:b/>
          <w:spacing w:val="-4"/>
          <w:sz w:val="20"/>
        </w:rPr>
        <w:t xml:space="preserve"> </w:t>
      </w:r>
      <w:r>
        <w:rPr>
          <w:b/>
          <w:sz w:val="20"/>
        </w:rPr>
        <w:t>LAC-</w:t>
      </w:r>
      <w:r>
        <w:rPr>
          <w:b/>
          <w:spacing w:val="-2"/>
          <w:sz w:val="20"/>
        </w:rPr>
        <w:t>Related</w:t>
      </w:r>
    </w:p>
    <w:p w14:paraId="3061F412" w14:textId="77777777" w:rsidR="007178EE" w:rsidRDefault="0069740C">
      <w:pPr>
        <w:pStyle w:val="BodyText"/>
        <w:spacing w:line="480" w:lineRule="auto"/>
        <w:ind w:left="337" w:right="814"/>
      </w:pPr>
      <w:r>
        <w:br w:type="column"/>
      </w:r>
      <w:r>
        <w:t>contributes to LACC programming year-round, provides graduate</w:t>
      </w:r>
      <w:r>
        <w:rPr>
          <w:spacing w:val="-2"/>
        </w:rPr>
        <w:t xml:space="preserve"> </w:t>
      </w:r>
      <w:r>
        <w:t>mentors</w:t>
      </w:r>
      <w:r>
        <w:rPr>
          <w:spacing w:val="-2"/>
        </w:rPr>
        <w:t xml:space="preserve"> </w:t>
      </w:r>
      <w:r>
        <w:t>to</w:t>
      </w:r>
      <w:r>
        <w:rPr>
          <w:spacing w:val="-2"/>
        </w:rPr>
        <w:t xml:space="preserve"> </w:t>
      </w:r>
      <w:r>
        <w:t>undergraduate</w:t>
      </w:r>
      <w:r>
        <w:rPr>
          <w:spacing w:val="-2"/>
        </w:rPr>
        <w:t xml:space="preserve"> </w:t>
      </w:r>
      <w:r>
        <w:t>students,</w:t>
      </w:r>
      <w:r>
        <w:rPr>
          <w:spacing w:val="-3"/>
        </w:rPr>
        <w:t xml:space="preserve"> </w:t>
      </w:r>
      <w:r>
        <w:t>co-organizes</w:t>
      </w:r>
      <w:r>
        <w:rPr>
          <w:spacing w:val="-2"/>
        </w:rPr>
        <w:t xml:space="preserve"> </w:t>
      </w:r>
      <w:r>
        <w:t>the annual Florida LAC Studies Student Conference with UM and Florida Atlantic University</w:t>
      </w:r>
      <w:r>
        <w:t>, and hosts job market preparedness training. To facilitate the transition between college and career placement, LACC’s MA program features a professional development and LAC regional language requirement,</w:t>
      </w:r>
      <w:r>
        <w:rPr>
          <w:spacing w:val="-5"/>
        </w:rPr>
        <w:t xml:space="preserve"> </w:t>
      </w:r>
      <w:r>
        <w:t>and</w:t>
      </w:r>
      <w:r>
        <w:rPr>
          <w:spacing w:val="-3"/>
        </w:rPr>
        <w:t xml:space="preserve"> </w:t>
      </w:r>
      <w:r>
        <w:t>to</w:t>
      </w:r>
      <w:r>
        <w:rPr>
          <w:spacing w:val="-3"/>
        </w:rPr>
        <w:t xml:space="preserve"> </w:t>
      </w:r>
      <w:r>
        <w:t>prepare</w:t>
      </w:r>
      <w:r>
        <w:rPr>
          <w:spacing w:val="-3"/>
        </w:rPr>
        <w:t xml:space="preserve"> </w:t>
      </w:r>
      <w:r>
        <w:t>MA</w:t>
      </w:r>
      <w:r>
        <w:rPr>
          <w:spacing w:val="-3"/>
        </w:rPr>
        <w:t xml:space="preserve"> </w:t>
      </w:r>
      <w:r>
        <w:t>students</w:t>
      </w:r>
      <w:r>
        <w:rPr>
          <w:spacing w:val="-3"/>
        </w:rPr>
        <w:t xml:space="preserve"> </w:t>
      </w:r>
      <w:r>
        <w:t>for</w:t>
      </w:r>
      <w:r>
        <w:rPr>
          <w:spacing w:val="-3"/>
        </w:rPr>
        <w:t xml:space="preserve"> </w:t>
      </w:r>
      <w:r>
        <w:t>teaching</w:t>
      </w:r>
      <w:r>
        <w:rPr>
          <w:spacing w:val="-3"/>
        </w:rPr>
        <w:t xml:space="preserve"> </w:t>
      </w:r>
      <w:r>
        <w:t>careers in</w:t>
      </w:r>
      <w:r>
        <w:t xml:space="preserve"> primary, secondary or post-secondary education (30% of</w:t>
      </w:r>
    </w:p>
    <w:p w14:paraId="3061F413" w14:textId="77777777" w:rsidR="007178EE" w:rsidRDefault="007178EE">
      <w:pPr>
        <w:spacing w:line="480" w:lineRule="auto"/>
        <w:sectPr w:rsidR="007178EE">
          <w:type w:val="continuous"/>
          <w:pgSz w:w="12240" w:h="15840"/>
          <w:pgMar w:top="1420" w:right="680" w:bottom="280" w:left="0" w:header="666" w:footer="1061" w:gutter="0"/>
          <w:cols w:num="2" w:space="720" w:equalWidth="0">
            <w:col w:w="4449" w:space="40"/>
            <w:col w:w="7071"/>
          </w:cols>
        </w:sectPr>
      </w:pPr>
    </w:p>
    <w:p w14:paraId="3061F414" w14:textId="77777777" w:rsidR="007178EE" w:rsidRDefault="0069740C">
      <w:pPr>
        <w:pStyle w:val="BodyText"/>
        <w:spacing w:before="80" w:line="480" w:lineRule="auto"/>
        <w:ind w:left="1439" w:right="779"/>
      </w:pPr>
      <w:r>
        <w:lastRenderedPageBreak/>
        <w:t>all MA LACS graduates), LACC provides teaching assistantships and pedagogy training to meritorious</w:t>
      </w:r>
      <w:r>
        <w:rPr>
          <w:spacing w:val="-4"/>
        </w:rPr>
        <w:t xml:space="preserve"> </w:t>
      </w:r>
      <w:r>
        <w:t>students.</w:t>
      </w:r>
      <w:r>
        <w:rPr>
          <w:spacing w:val="-4"/>
        </w:rPr>
        <w:t xml:space="preserve"> </w:t>
      </w:r>
      <w:r>
        <w:t>Placement</w:t>
      </w:r>
      <w:r>
        <w:rPr>
          <w:spacing w:val="-4"/>
        </w:rPr>
        <w:t xml:space="preserve"> </w:t>
      </w:r>
      <w:r>
        <w:t>partners</w:t>
      </w:r>
      <w:r>
        <w:rPr>
          <w:spacing w:val="-4"/>
        </w:rPr>
        <w:t xml:space="preserve"> </w:t>
      </w:r>
      <w:r>
        <w:t>include</w:t>
      </w:r>
      <w:r>
        <w:rPr>
          <w:spacing w:val="-4"/>
        </w:rPr>
        <w:t xml:space="preserve"> </w:t>
      </w:r>
      <w:r>
        <w:t>the</w:t>
      </w:r>
      <w:r>
        <w:rPr>
          <w:spacing w:val="-4"/>
        </w:rPr>
        <w:t xml:space="preserve"> </w:t>
      </w:r>
      <w:r>
        <w:t>Department</w:t>
      </w:r>
      <w:r>
        <w:rPr>
          <w:spacing w:val="-4"/>
        </w:rPr>
        <w:t xml:space="preserve"> </w:t>
      </w:r>
      <w:r>
        <w:t>of</w:t>
      </w:r>
      <w:r>
        <w:rPr>
          <w:spacing w:val="-3"/>
        </w:rPr>
        <w:t xml:space="preserve"> </w:t>
      </w:r>
      <w:r>
        <w:t>State</w:t>
      </w:r>
      <w:r>
        <w:rPr>
          <w:spacing w:val="-4"/>
        </w:rPr>
        <w:t xml:space="preserve"> </w:t>
      </w:r>
      <w:r>
        <w:t>Virtual</w:t>
      </w:r>
      <w:r>
        <w:rPr>
          <w:spacing w:val="-4"/>
        </w:rPr>
        <w:t xml:space="preserve"> </w:t>
      </w:r>
      <w:r>
        <w:t>Foreign</w:t>
      </w:r>
      <w:r>
        <w:rPr>
          <w:spacing w:val="-4"/>
        </w:rPr>
        <w:t xml:space="preserve"> </w:t>
      </w:r>
      <w:r>
        <w:t>Service Program, Human Rights Watch, Coca-Cola Latin America, BBC Worldwide, US Southern Command and Univision. LACC also has 79 internship agreements with local and LAC private and public-sector partners (+90% since 2018), allowing student</w:t>
      </w:r>
      <w:r>
        <w:t>s to develop professional acumen and leadership skills and gain on-the-job experience while completing requirements for their degree. In 2018-21, 43% of MA in LACS students took advantage of LACC internships, 61% in business (CNN, MGM, UPS, Colombian Chamb</w:t>
      </w:r>
      <w:r>
        <w:t>er of Commerce, Council of the Americas, Yahoo!, etc.); government (US Department of State, Smithsonian Center for Folklife and Cultural Heritage, Foreign Agricultural Service, US Southern Command, Consulate General of Brazil);</w:t>
      </w:r>
      <w:r>
        <w:rPr>
          <w:spacing w:val="-2"/>
        </w:rPr>
        <w:t xml:space="preserve"> </w:t>
      </w:r>
      <w:r>
        <w:t>and</w:t>
      </w:r>
      <w:r>
        <w:rPr>
          <w:spacing w:val="-2"/>
        </w:rPr>
        <w:t xml:space="preserve"> </w:t>
      </w:r>
      <w:r>
        <w:t>NGOs/IGOs</w:t>
      </w:r>
      <w:r>
        <w:rPr>
          <w:spacing w:val="-1"/>
        </w:rPr>
        <w:t xml:space="preserve"> </w:t>
      </w:r>
      <w:r>
        <w:t>(Inter-America</w:t>
      </w:r>
      <w:r>
        <w:t>n</w:t>
      </w:r>
      <w:r>
        <w:rPr>
          <w:spacing w:val="-1"/>
        </w:rPr>
        <w:t xml:space="preserve"> </w:t>
      </w:r>
      <w:r>
        <w:t>Dialogue,</w:t>
      </w:r>
      <w:r>
        <w:rPr>
          <w:spacing w:val="-2"/>
        </w:rPr>
        <w:t xml:space="preserve"> </w:t>
      </w:r>
      <w:r>
        <w:t>Red</w:t>
      </w:r>
      <w:r>
        <w:rPr>
          <w:spacing w:val="-1"/>
        </w:rPr>
        <w:t xml:space="preserve"> </w:t>
      </w:r>
      <w:r>
        <w:t>Cross,</w:t>
      </w:r>
      <w:r>
        <w:rPr>
          <w:spacing w:val="-1"/>
        </w:rPr>
        <w:t xml:space="preserve"> </w:t>
      </w:r>
      <w:r>
        <w:t>Project</w:t>
      </w:r>
      <w:r>
        <w:rPr>
          <w:spacing w:val="-2"/>
        </w:rPr>
        <w:t xml:space="preserve"> </w:t>
      </w:r>
      <w:r>
        <w:t>Medishare,</w:t>
      </w:r>
      <w:r>
        <w:rPr>
          <w:spacing w:val="-2"/>
        </w:rPr>
        <w:t xml:space="preserve"> </w:t>
      </w:r>
      <w:r>
        <w:t>MUJER,</w:t>
      </w:r>
      <w:r>
        <w:rPr>
          <w:spacing w:val="-2"/>
        </w:rPr>
        <w:t xml:space="preserve"> </w:t>
      </w:r>
      <w:r>
        <w:t>UN University New York, Church World Service, Latina Republic). Other training opportunities include the Fairchild Tropical Botanic Garden Graduate Student Program, that funds FIU STEM graduate students as F</w:t>
      </w:r>
      <w:r>
        <w:t>airchild fellows and lab researchers, and FIU’s State Department Diplomacy Lab, which had 89 undergraduate participants in 2019-2020. Students also take advantage of LACC linkages throughout the region, including 235 active international linkages in 33 LAC</w:t>
      </w:r>
      <w:r>
        <w:t xml:space="preserve"> countries and 13 in Puerto Rico and US Virgin Islands </w:t>
      </w:r>
      <w:r>
        <w:rPr>
          <w:b/>
        </w:rPr>
        <w:t>(Table A.3)</w:t>
      </w:r>
      <w:r>
        <w:t>.</w:t>
      </w:r>
    </w:p>
    <w:p w14:paraId="3061F415" w14:textId="77777777" w:rsidR="007178EE" w:rsidRDefault="0069740C">
      <w:pPr>
        <w:pStyle w:val="ListParagraph"/>
        <w:numPr>
          <w:ilvl w:val="1"/>
          <w:numId w:val="23"/>
        </w:numPr>
        <w:tabs>
          <w:tab w:val="left" w:pos="1913"/>
        </w:tabs>
        <w:spacing w:line="480" w:lineRule="auto"/>
        <w:ind w:right="950" w:firstLine="0"/>
        <w:rPr>
          <w:sz w:val="24"/>
        </w:rPr>
      </w:pPr>
      <w:r>
        <w:rPr>
          <w:b/>
          <w:sz w:val="24"/>
        </w:rPr>
        <w:t>Research</w:t>
      </w:r>
      <w:r>
        <w:rPr>
          <w:b/>
          <w:spacing w:val="-5"/>
          <w:sz w:val="24"/>
        </w:rPr>
        <w:t xml:space="preserve"> </w:t>
      </w:r>
      <w:r>
        <w:rPr>
          <w:b/>
          <w:sz w:val="24"/>
        </w:rPr>
        <w:t>and</w:t>
      </w:r>
      <w:r>
        <w:rPr>
          <w:b/>
          <w:spacing w:val="-4"/>
          <w:sz w:val="24"/>
        </w:rPr>
        <w:t xml:space="preserve"> </w:t>
      </w:r>
      <w:r>
        <w:rPr>
          <w:b/>
          <w:sz w:val="24"/>
        </w:rPr>
        <w:t>Study</w:t>
      </w:r>
      <w:r>
        <w:rPr>
          <w:b/>
          <w:spacing w:val="-5"/>
          <w:sz w:val="24"/>
        </w:rPr>
        <w:t xml:space="preserve"> </w:t>
      </w:r>
      <w:r>
        <w:rPr>
          <w:b/>
          <w:sz w:val="24"/>
        </w:rPr>
        <w:t>Abroad</w:t>
      </w:r>
      <w:r>
        <w:rPr>
          <w:b/>
          <w:spacing w:val="-5"/>
          <w:sz w:val="24"/>
        </w:rPr>
        <w:t xml:space="preserve"> </w:t>
      </w:r>
      <w:r>
        <w:rPr>
          <w:b/>
          <w:sz w:val="24"/>
        </w:rPr>
        <w:t>and</w:t>
      </w:r>
      <w:r>
        <w:rPr>
          <w:b/>
          <w:spacing w:val="-4"/>
          <w:sz w:val="24"/>
        </w:rPr>
        <w:t xml:space="preserve"> </w:t>
      </w:r>
      <w:r>
        <w:rPr>
          <w:b/>
          <w:sz w:val="24"/>
        </w:rPr>
        <w:t>Access.</w:t>
      </w:r>
      <w:r>
        <w:rPr>
          <w:b/>
          <w:spacing w:val="-2"/>
          <w:sz w:val="24"/>
        </w:rPr>
        <w:t xml:space="preserve"> </w:t>
      </w:r>
      <w:r>
        <w:rPr>
          <w:sz w:val="24"/>
        </w:rPr>
        <w:t>LACC’s</w:t>
      </w:r>
      <w:r>
        <w:rPr>
          <w:spacing w:val="-4"/>
          <w:sz w:val="24"/>
        </w:rPr>
        <w:t xml:space="preserve"> </w:t>
      </w:r>
      <w:r>
        <w:rPr>
          <w:sz w:val="24"/>
        </w:rPr>
        <w:t>research</w:t>
      </w:r>
      <w:r>
        <w:rPr>
          <w:spacing w:val="-4"/>
          <w:sz w:val="24"/>
        </w:rPr>
        <w:t xml:space="preserve"> </w:t>
      </w:r>
      <w:r>
        <w:rPr>
          <w:sz w:val="24"/>
        </w:rPr>
        <w:t>policy</w:t>
      </w:r>
      <w:r>
        <w:rPr>
          <w:spacing w:val="-4"/>
          <w:sz w:val="24"/>
        </w:rPr>
        <w:t xml:space="preserve"> </w:t>
      </w:r>
      <w:r>
        <w:rPr>
          <w:sz w:val="24"/>
        </w:rPr>
        <w:t>prioritizes</w:t>
      </w:r>
      <w:r>
        <w:rPr>
          <w:spacing w:val="-4"/>
          <w:sz w:val="24"/>
        </w:rPr>
        <w:t xml:space="preserve"> </w:t>
      </w:r>
      <w:r>
        <w:rPr>
          <w:sz w:val="24"/>
        </w:rPr>
        <w:t>support</w:t>
      </w:r>
      <w:r>
        <w:rPr>
          <w:spacing w:val="-5"/>
          <w:sz w:val="24"/>
        </w:rPr>
        <w:t xml:space="preserve"> </w:t>
      </w:r>
      <w:r>
        <w:rPr>
          <w:sz w:val="24"/>
        </w:rPr>
        <w:t>for faculty proposals that provide maximum opportunities for international applied research and hands-on ca</w:t>
      </w:r>
      <w:r>
        <w:rPr>
          <w:sz w:val="24"/>
        </w:rPr>
        <w:t xml:space="preserve">reer training for students. In coordination with international partners, the Tinker Field Research Collaborative Grant provides $150,000 for graduate and professional school student field research in LAC </w:t>
      </w:r>
      <w:r>
        <w:rPr>
          <w:b/>
          <w:sz w:val="24"/>
        </w:rPr>
        <w:t>(see pg.7)</w:t>
      </w:r>
      <w:r>
        <w:rPr>
          <w:sz w:val="24"/>
        </w:rPr>
        <w:t>. FIU houses 1 of just 4 original State De</w:t>
      </w:r>
      <w:r>
        <w:rPr>
          <w:sz w:val="24"/>
        </w:rPr>
        <w:t>partment Diplomacy</w:t>
      </w:r>
      <w:r>
        <w:rPr>
          <w:spacing w:val="-1"/>
          <w:sz w:val="24"/>
        </w:rPr>
        <w:t xml:space="preserve"> </w:t>
      </w:r>
      <w:r>
        <w:rPr>
          <w:sz w:val="24"/>
        </w:rPr>
        <w:t>Labs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nation, and</w:t>
      </w:r>
      <w:r>
        <w:rPr>
          <w:spacing w:val="-1"/>
          <w:sz w:val="24"/>
        </w:rPr>
        <w:t xml:space="preserve"> </w:t>
      </w:r>
      <w:r>
        <w:rPr>
          <w:sz w:val="24"/>
        </w:rPr>
        <w:t>LACC/Global</w:t>
      </w:r>
      <w:r>
        <w:rPr>
          <w:spacing w:val="-1"/>
          <w:sz w:val="24"/>
        </w:rPr>
        <w:t xml:space="preserve"> </w:t>
      </w:r>
      <w:r>
        <w:rPr>
          <w:sz w:val="24"/>
        </w:rPr>
        <w:t>Learning</w:t>
      </w:r>
      <w:r>
        <w:rPr>
          <w:spacing w:val="-1"/>
          <w:sz w:val="24"/>
        </w:rPr>
        <w:t xml:space="preserve"> </w:t>
      </w:r>
      <w:r>
        <w:rPr>
          <w:sz w:val="24"/>
        </w:rPr>
        <w:t>Global</w:t>
      </w:r>
      <w:r>
        <w:rPr>
          <w:spacing w:val="-1"/>
          <w:sz w:val="24"/>
        </w:rPr>
        <w:t xml:space="preserve"> </w:t>
      </w:r>
      <w:r>
        <w:rPr>
          <w:sz w:val="24"/>
        </w:rPr>
        <w:t>Medallion Research Mentor</w:t>
      </w:r>
    </w:p>
    <w:p w14:paraId="3061F416" w14:textId="77777777" w:rsidR="007178EE" w:rsidRDefault="007178EE">
      <w:pPr>
        <w:spacing w:line="480" w:lineRule="auto"/>
        <w:rPr>
          <w:sz w:val="24"/>
        </w:rPr>
        <w:sectPr w:rsidR="007178EE">
          <w:pgSz w:w="12240" w:h="15840"/>
          <w:pgMar w:top="1360" w:right="680" w:bottom="1260" w:left="0" w:header="666" w:footer="1061" w:gutter="0"/>
          <w:cols w:space="720"/>
        </w:sectPr>
      </w:pPr>
    </w:p>
    <w:p w14:paraId="3061F417" w14:textId="77777777" w:rsidR="007178EE" w:rsidRDefault="0069740C">
      <w:pPr>
        <w:pStyle w:val="BodyText"/>
        <w:spacing w:before="80" w:line="480" w:lineRule="auto"/>
        <w:ind w:left="1439" w:right="806"/>
      </w:pPr>
      <w:r>
        <w:lastRenderedPageBreak/>
        <w:t>Fellowships incentivize faculty to introduce undergraduate students to research partners and organizations and mentor them while conducting and co-publishing LAC research. The American and Caribbean Law Initiative’s Clinic offers unique opportunities for s</w:t>
      </w:r>
      <w:r>
        <w:t>tudents specializing in LAC legal systems to participate in a Mock Moot and collaborate on cases referred by attorneys general and other government officials in partnership with law schools in The Bahamas, Jamaica, Trinidad and Tobago and the Cayman Island</w:t>
      </w:r>
      <w:r>
        <w:t>s, while FIU’s Office of Education Abroad (OEA) runs a robust, year-round recruitment program to support the development of global citizens through international learning and has developed a dynamic portfolio</w:t>
      </w:r>
      <w:r>
        <w:rPr>
          <w:spacing w:val="-4"/>
        </w:rPr>
        <w:t xml:space="preserve"> </w:t>
      </w:r>
      <w:r>
        <w:t>of</w:t>
      </w:r>
      <w:r>
        <w:rPr>
          <w:spacing w:val="-4"/>
        </w:rPr>
        <w:t xml:space="preserve"> </w:t>
      </w:r>
      <w:r>
        <w:t>virtual</w:t>
      </w:r>
      <w:r>
        <w:rPr>
          <w:spacing w:val="-4"/>
        </w:rPr>
        <w:t xml:space="preserve"> </w:t>
      </w:r>
      <w:r>
        <w:t>opportunities</w:t>
      </w:r>
      <w:r>
        <w:rPr>
          <w:spacing w:val="-3"/>
        </w:rPr>
        <w:t xml:space="preserve"> </w:t>
      </w:r>
      <w:r>
        <w:t>to</w:t>
      </w:r>
      <w:r>
        <w:rPr>
          <w:spacing w:val="-3"/>
        </w:rPr>
        <w:t xml:space="preserve"> </w:t>
      </w:r>
      <w:r>
        <w:t>facilitate</w:t>
      </w:r>
      <w:r>
        <w:rPr>
          <w:spacing w:val="-4"/>
        </w:rPr>
        <w:t xml:space="preserve"> </w:t>
      </w:r>
      <w:r>
        <w:t>internat</w:t>
      </w:r>
      <w:r>
        <w:t>ional</w:t>
      </w:r>
      <w:r>
        <w:rPr>
          <w:spacing w:val="-4"/>
        </w:rPr>
        <w:t xml:space="preserve"> </w:t>
      </w:r>
      <w:r>
        <w:t>exposure</w:t>
      </w:r>
      <w:r>
        <w:rPr>
          <w:spacing w:val="-4"/>
        </w:rPr>
        <w:t xml:space="preserve"> </w:t>
      </w:r>
      <w:r>
        <w:t>from</w:t>
      </w:r>
      <w:r>
        <w:rPr>
          <w:spacing w:val="-4"/>
        </w:rPr>
        <w:t xml:space="preserve"> </w:t>
      </w:r>
      <w:r>
        <w:t>the</w:t>
      </w:r>
      <w:r>
        <w:rPr>
          <w:spacing w:val="-4"/>
        </w:rPr>
        <w:t xml:space="preserve"> </w:t>
      </w:r>
      <w:r>
        <w:t>US.</w:t>
      </w:r>
      <w:r>
        <w:rPr>
          <w:spacing w:val="-4"/>
        </w:rPr>
        <w:t xml:space="preserve"> </w:t>
      </w:r>
      <w:r>
        <w:t>FIU</w:t>
      </w:r>
      <w:r>
        <w:rPr>
          <w:spacing w:val="-4"/>
        </w:rPr>
        <w:t xml:space="preserve"> </w:t>
      </w:r>
      <w:r>
        <w:t>enrollment in study abroad programs has increased by more than 33% in the last 10 years, and prior to the COVID-19 pandemic, the university committed to tripling scholarship funding for study abroad and doubling participatio</w:t>
      </w:r>
      <w:r>
        <w:t>n by 2025. In Summer 2021, in accordance with strict global protocols and FIU-specific policies, LACC successfully ran its 5-week Global Gateways International Practicum for Pre-Service Teachers in Costa Rica (2 participants; 5 to Ecuador in 2020) and its</w:t>
      </w:r>
    </w:p>
    <w:p w14:paraId="3061F418" w14:textId="77777777" w:rsidR="007178EE" w:rsidRDefault="0069740C">
      <w:pPr>
        <w:pStyle w:val="BodyText"/>
        <w:spacing w:line="480" w:lineRule="auto"/>
        <w:ind w:right="806"/>
      </w:pPr>
      <w:r>
        <w:t>2-week High Andes Qualitative</w:t>
      </w:r>
      <w:r>
        <w:rPr>
          <w:spacing w:val="-1"/>
        </w:rPr>
        <w:t xml:space="preserve"> </w:t>
      </w:r>
      <w:r>
        <w:t>Field Study for MSI/CC</w:t>
      </w:r>
      <w:r>
        <w:rPr>
          <w:spacing w:val="-1"/>
        </w:rPr>
        <w:t xml:space="preserve"> </w:t>
      </w:r>
      <w:r>
        <w:t>faculty in Bolivia (10</w:t>
      </w:r>
      <w:r>
        <w:rPr>
          <w:spacing w:val="-1"/>
        </w:rPr>
        <w:t xml:space="preserve"> </w:t>
      </w:r>
      <w:r>
        <w:t>participants). In Summer 2020, OEA supported 12 students via virtual international internships and in Summer 2021</w:t>
      </w:r>
      <w:r>
        <w:rPr>
          <w:spacing w:val="-1"/>
        </w:rPr>
        <w:t xml:space="preserve"> </w:t>
      </w:r>
      <w:r>
        <w:t>began</w:t>
      </w:r>
      <w:r>
        <w:rPr>
          <w:spacing w:val="-1"/>
        </w:rPr>
        <w:t xml:space="preserve"> </w:t>
      </w:r>
      <w:r>
        <w:t>offering</w:t>
      </w:r>
      <w:r>
        <w:rPr>
          <w:spacing w:val="-1"/>
        </w:rPr>
        <w:t xml:space="preserve"> </w:t>
      </w:r>
      <w:r>
        <w:t>new</w:t>
      </w:r>
      <w:r>
        <w:rPr>
          <w:spacing w:val="-1"/>
        </w:rPr>
        <w:t xml:space="preserve"> </w:t>
      </w:r>
      <w:r>
        <w:t>Virtual</w:t>
      </w:r>
      <w:r>
        <w:rPr>
          <w:spacing w:val="-2"/>
        </w:rPr>
        <w:t xml:space="preserve"> </w:t>
      </w:r>
      <w:r>
        <w:t>Study</w:t>
      </w:r>
      <w:r>
        <w:rPr>
          <w:spacing w:val="-2"/>
        </w:rPr>
        <w:t xml:space="preserve"> </w:t>
      </w:r>
      <w:r>
        <w:t>Abroad</w:t>
      </w:r>
      <w:r>
        <w:rPr>
          <w:spacing w:val="-2"/>
        </w:rPr>
        <w:t xml:space="preserve"> </w:t>
      </w:r>
      <w:r>
        <w:t>(VSA)</w:t>
      </w:r>
      <w:r>
        <w:rPr>
          <w:spacing w:val="-2"/>
        </w:rPr>
        <w:t xml:space="preserve"> </w:t>
      </w:r>
      <w:r>
        <w:t>programs</w:t>
      </w:r>
      <w:r>
        <w:rPr>
          <w:spacing w:val="-2"/>
        </w:rPr>
        <w:t xml:space="preserve"> </w:t>
      </w:r>
      <w:r>
        <w:t>to</w:t>
      </w:r>
      <w:r>
        <w:rPr>
          <w:spacing w:val="-2"/>
        </w:rPr>
        <w:t xml:space="preserve"> </w:t>
      </w:r>
      <w:r>
        <w:t>infuse</w:t>
      </w:r>
      <w:r>
        <w:rPr>
          <w:spacing w:val="-2"/>
        </w:rPr>
        <w:t xml:space="preserve"> </w:t>
      </w:r>
      <w:r>
        <w:t>e</w:t>
      </w:r>
      <w:r>
        <w:t>xisting</w:t>
      </w:r>
      <w:r>
        <w:rPr>
          <w:spacing w:val="-2"/>
        </w:rPr>
        <w:t xml:space="preserve"> </w:t>
      </w:r>
      <w:r>
        <w:t>FIU</w:t>
      </w:r>
      <w:r>
        <w:rPr>
          <w:spacing w:val="-2"/>
        </w:rPr>
        <w:t xml:space="preserve"> </w:t>
      </w:r>
      <w:r>
        <w:t>courses with immersive international content to simulate and replicate some study abroad experiences and associated impactful learning outcomes. While in-person programming is resuming, FIU’s VSA</w:t>
      </w:r>
      <w:r>
        <w:rPr>
          <w:spacing w:val="-2"/>
        </w:rPr>
        <w:t xml:space="preserve"> </w:t>
      </w:r>
      <w:r>
        <w:t>success</w:t>
      </w:r>
      <w:r>
        <w:rPr>
          <w:spacing w:val="-2"/>
        </w:rPr>
        <w:t xml:space="preserve"> </w:t>
      </w:r>
      <w:r>
        <w:t>rates</w:t>
      </w:r>
      <w:r>
        <w:rPr>
          <w:spacing w:val="-2"/>
        </w:rPr>
        <w:t xml:space="preserve"> </w:t>
      </w:r>
      <w:r>
        <w:t>and</w:t>
      </w:r>
      <w:r>
        <w:rPr>
          <w:spacing w:val="-2"/>
        </w:rPr>
        <w:t xml:space="preserve"> </w:t>
      </w:r>
      <w:r>
        <w:t>positive</w:t>
      </w:r>
      <w:r>
        <w:rPr>
          <w:spacing w:val="-2"/>
        </w:rPr>
        <w:t xml:space="preserve"> </w:t>
      </w:r>
      <w:r>
        <w:t>impact</w:t>
      </w:r>
      <w:r>
        <w:rPr>
          <w:spacing w:val="-2"/>
        </w:rPr>
        <w:t xml:space="preserve"> </w:t>
      </w:r>
      <w:r>
        <w:t>on</w:t>
      </w:r>
      <w:r>
        <w:rPr>
          <w:spacing w:val="-2"/>
        </w:rPr>
        <w:t xml:space="preserve"> </w:t>
      </w:r>
      <w:r>
        <w:t>learning</w:t>
      </w:r>
      <w:r>
        <w:rPr>
          <w:spacing w:val="-2"/>
        </w:rPr>
        <w:t xml:space="preserve"> </w:t>
      </w:r>
      <w:r>
        <w:t>ou</w:t>
      </w:r>
      <w:r>
        <w:t>tcomes,</w:t>
      </w:r>
      <w:r>
        <w:rPr>
          <w:spacing w:val="-3"/>
        </w:rPr>
        <w:t xml:space="preserve"> </w:t>
      </w:r>
      <w:r>
        <w:t>equity</w:t>
      </w:r>
      <w:r>
        <w:rPr>
          <w:spacing w:val="-3"/>
        </w:rPr>
        <w:t xml:space="preserve"> </w:t>
      </w:r>
      <w:r>
        <w:t>and</w:t>
      </w:r>
      <w:r>
        <w:rPr>
          <w:spacing w:val="-3"/>
        </w:rPr>
        <w:t xml:space="preserve"> </w:t>
      </w:r>
      <w:r>
        <w:t>access</w:t>
      </w:r>
      <w:r>
        <w:rPr>
          <w:spacing w:val="-3"/>
        </w:rPr>
        <w:t xml:space="preserve"> </w:t>
      </w:r>
      <w:r>
        <w:t>to</w:t>
      </w:r>
      <w:r>
        <w:rPr>
          <w:spacing w:val="-3"/>
        </w:rPr>
        <w:t xml:space="preserve"> </w:t>
      </w:r>
      <w:r>
        <w:t>international learning</w:t>
      </w:r>
      <w:r>
        <w:rPr>
          <w:spacing w:val="-3"/>
        </w:rPr>
        <w:t xml:space="preserve"> </w:t>
      </w:r>
      <w:r>
        <w:t>opportunities</w:t>
      </w:r>
      <w:r>
        <w:rPr>
          <w:spacing w:val="-3"/>
        </w:rPr>
        <w:t xml:space="preserve"> </w:t>
      </w:r>
      <w:r>
        <w:t>are</w:t>
      </w:r>
      <w:r>
        <w:rPr>
          <w:spacing w:val="-3"/>
        </w:rPr>
        <w:t xml:space="preserve"> </w:t>
      </w:r>
      <w:r>
        <w:t>so</w:t>
      </w:r>
      <w:r>
        <w:rPr>
          <w:spacing w:val="-3"/>
        </w:rPr>
        <w:t xml:space="preserve"> </w:t>
      </w:r>
      <w:r>
        <w:t>impressive</w:t>
      </w:r>
      <w:r>
        <w:rPr>
          <w:spacing w:val="-3"/>
        </w:rPr>
        <w:t xml:space="preserve"> </w:t>
      </w:r>
      <w:r>
        <w:t>(1000+</w:t>
      </w:r>
      <w:r>
        <w:rPr>
          <w:spacing w:val="-3"/>
        </w:rPr>
        <w:t xml:space="preserve"> </w:t>
      </w:r>
      <w:r>
        <w:t>students</w:t>
      </w:r>
      <w:r>
        <w:rPr>
          <w:spacing w:val="-3"/>
        </w:rPr>
        <w:t xml:space="preserve"> </w:t>
      </w:r>
      <w:r>
        <w:t>enrolled</w:t>
      </w:r>
      <w:r>
        <w:rPr>
          <w:spacing w:val="-3"/>
        </w:rPr>
        <w:t xml:space="preserve"> </w:t>
      </w:r>
      <w:r>
        <w:t>in</w:t>
      </w:r>
      <w:r>
        <w:rPr>
          <w:spacing w:val="-3"/>
        </w:rPr>
        <w:t xml:space="preserve"> </w:t>
      </w:r>
      <w:r>
        <w:t>over</w:t>
      </w:r>
      <w:r>
        <w:rPr>
          <w:spacing w:val="-3"/>
        </w:rPr>
        <w:t xml:space="preserve"> </w:t>
      </w:r>
      <w:r>
        <w:t>25</w:t>
      </w:r>
      <w:r>
        <w:rPr>
          <w:spacing w:val="-3"/>
        </w:rPr>
        <w:t xml:space="preserve"> </w:t>
      </w:r>
      <w:r>
        <w:t>VSA</w:t>
      </w:r>
      <w:r>
        <w:rPr>
          <w:spacing w:val="-3"/>
        </w:rPr>
        <w:t xml:space="preserve"> </w:t>
      </w:r>
      <w:r>
        <w:t>courses</w:t>
      </w:r>
      <w:r>
        <w:rPr>
          <w:spacing w:val="-3"/>
        </w:rPr>
        <w:t xml:space="preserve"> </w:t>
      </w:r>
      <w:r>
        <w:t>from Fall 2020-Fall 2021) that FIU is investing further in VSA, making it permanently available to faculty and students to support expanded, enhanced and inclusive international training and</w:t>
      </w:r>
    </w:p>
    <w:p w14:paraId="3061F419" w14:textId="77777777" w:rsidR="007178EE" w:rsidRDefault="007178EE">
      <w:pPr>
        <w:spacing w:line="480" w:lineRule="auto"/>
        <w:sectPr w:rsidR="007178EE">
          <w:pgSz w:w="12240" w:h="15840"/>
          <w:pgMar w:top="1360" w:right="680" w:bottom="1260" w:left="0" w:header="666" w:footer="1061" w:gutter="0"/>
          <w:cols w:space="720"/>
        </w:sectPr>
      </w:pPr>
    </w:p>
    <w:p w14:paraId="3061F41A" w14:textId="77777777" w:rsidR="007178EE" w:rsidRDefault="0069740C">
      <w:pPr>
        <w:pStyle w:val="BodyText"/>
        <w:spacing w:before="80" w:line="480" w:lineRule="auto"/>
        <w:ind w:left="1439" w:right="823"/>
      </w:pPr>
      <w:r>
        <w:lastRenderedPageBreak/>
        <w:t xml:space="preserve">competencies. OEA conducts outreach through email, </w:t>
      </w:r>
      <w:r>
        <w:t>zoom sessions and social media campaigns, and through faculty training seminars, First Year Experience classes, Orientation, campus-wide</w:t>
      </w:r>
      <w:r>
        <w:rPr>
          <w:spacing w:val="-3"/>
        </w:rPr>
        <w:t xml:space="preserve"> </w:t>
      </w:r>
      <w:r>
        <w:t>campaigns,</w:t>
      </w:r>
      <w:r>
        <w:rPr>
          <w:spacing w:val="-3"/>
        </w:rPr>
        <w:t xml:space="preserve"> </w:t>
      </w:r>
      <w:r>
        <w:t>fairs,</w:t>
      </w:r>
      <w:r>
        <w:rPr>
          <w:spacing w:val="-3"/>
        </w:rPr>
        <w:t xml:space="preserve"> </w:t>
      </w:r>
      <w:r>
        <w:t>and</w:t>
      </w:r>
      <w:r>
        <w:rPr>
          <w:spacing w:val="-4"/>
        </w:rPr>
        <w:t xml:space="preserve"> </w:t>
      </w:r>
      <w:r>
        <w:t>virtual</w:t>
      </w:r>
      <w:r>
        <w:rPr>
          <w:spacing w:val="-4"/>
        </w:rPr>
        <w:t xml:space="preserve"> </w:t>
      </w:r>
      <w:r>
        <w:t>sessions.</w:t>
      </w:r>
      <w:r>
        <w:rPr>
          <w:spacing w:val="-4"/>
        </w:rPr>
        <w:t xml:space="preserve"> </w:t>
      </w:r>
      <w:r>
        <w:t>OEA</w:t>
      </w:r>
      <w:r>
        <w:rPr>
          <w:spacing w:val="-4"/>
        </w:rPr>
        <w:t xml:space="preserve"> </w:t>
      </w:r>
      <w:r>
        <w:t>supports</w:t>
      </w:r>
      <w:r>
        <w:rPr>
          <w:spacing w:val="-3"/>
        </w:rPr>
        <w:t xml:space="preserve"> </w:t>
      </w:r>
      <w:r>
        <w:t>students</w:t>
      </w:r>
      <w:r>
        <w:rPr>
          <w:spacing w:val="-4"/>
        </w:rPr>
        <w:t xml:space="preserve"> </w:t>
      </w:r>
      <w:r>
        <w:t>throughout</w:t>
      </w:r>
      <w:r>
        <w:rPr>
          <w:spacing w:val="-3"/>
        </w:rPr>
        <w:t xml:space="preserve"> </w:t>
      </w:r>
      <w:r>
        <w:t>the</w:t>
      </w:r>
      <w:r>
        <w:rPr>
          <w:spacing w:val="-3"/>
        </w:rPr>
        <w:t xml:space="preserve"> </w:t>
      </w:r>
      <w:r>
        <w:t>study abroad application process and offer</w:t>
      </w:r>
      <w:r>
        <w:t>s information sessions on how to make study abroad accessible for the broadest and most diverse community possible and even provides virtual advising. OEA is actively engaged in professional international education organizations such as the Forum on Educat</w:t>
      </w:r>
      <w:r>
        <w:t>ion Abroad and NAFSA, which awarded FIU its 2021 Senator Paul Simon Award for Campus Internationalization, recognizing FIU making international education part of the university experience and integrating international education throughout all facets of the</w:t>
      </w:r>
      <w:r>
        <w:t xml:space="preserve"> university. OEA’s associate director serves on the board of the Florida Consortium for International Education alongside 9 other MSI international education leaders. In April 2018, FIU hosted the Diversity Abroad Conference, MSI Global Education Summit, a</w:t>
      </w:r>
      <w:r>
        <w:t>nd Global Student Leadership Summit, and FIU students and faculty remain active in the organizations.</w:t>
      </w:r>
    </w:p>
    <w:p w14:paraId="3061F41B" w14:textId="77777777" w:rsidR="007178EE" w:rsidRDefault="0069740C">
      <w:pPr>
        <w:pStyle w:val="BodyText"/>
        <w:spacing w:line="480" w:lineRule="auto"/>
        <w:ind w:left="1439" w:right="766" w:firstLine="720"/>
      </w:pPr>
      <w:r>
        <w:t>Given FIU’s diverse student body, FIU study abroad programs go beyond traditional language</w:t>
      </w:r>
      <w:r>
        <w:rPr>
          <w:spacing w:val="-3"/>
        </w:rPr>
        <w:t xml:space="preserve"> </w:t>
      </w:r>
      <w:r>
        <w:t>and</w:t>
      </w:r>
      <w:r>
        <w:rPr>
          <w:spacing w:val="-3"/>
        </w:rPr>
        <w:t xml:space="preserve"> </w:t>
      </w:r>
      <w:r>
        <w:t>culture</w:t>
      </w:r>
      <w:r>
        <w:rPr>
          <w:spacing w:val="-3"/>
        </w:rPr>
        <w:t xml:space="preserve"> </w:t>
      </w:r>
      <w:r>
        <w:t>studies</w:t>
      </w:r>
      <w:r>
        <w:rPr>
          <w:spacing w:val="-4"/>
        </w:rPr>
        <w:t xml:space="preserve"> </w:t>
      </w:r>
      <w:r>
        <w:t>to</w:t>
      </w:r>
      <w:r>
        <w:rPr>
          <w:spacing w:val="-5"/>
        </w:rPr>
        <w:t xml:space="preserve"> </w:t>
      </w:r>
      <w:r>
        <w:t>emphasize</w:t>
      </w:r>
      <w:r>
        <w:rPr>
          <w:spacing w:val="-3"/>
        </w:rPr>
        <w:t xml:space="preserve"> </w:t>
      </w:r>
      <w:r>
        <w:t>specialized</w:t>
      </w:r>
      <w:r>
        <w:rPr>
          <w:spacing w:val="-4"/>
        </w:rPr>
        <w:t xml:space="preserve"> </w:t>
      </w:r>
      <w:r>
        <w:t>research,</w:t>
      </w:r>
      <w:r>
        <w:rPr>
          <w:spacing w:val="-4"/>
        </w:rPr>
        <w:t xml:space="preserve"> </w:t>
      </w:r>
      <w:r>
        <w:t>training</w:t>
      </w:r>
      <w:r>
        <w:rPr>
          <w:spacing w:val="-3"/>
        </w:rPr>
        <w:t xml:space="preserve"> </w:t>
      </w:r>
      <w:r>
        <w:t>and</w:t>
      </w:r>
      <w:r>
        <w:rPr>
          <w:spacing w:val="-3"/>
        </w:rPr>
        <w:t xml:space="preserve"> </w:t>
      </w:r>
      <w:r>
        <w:t>internships.</w:t>
      </w:r>
      <w:r>
        <w:rPr>
          <w:spacing w:val="-3"/>
        </w:rPr>
        <w:t xml:space="preserve"> </w:t>
      </w:r>
      <w:r>
        <w:t>“Honors Costa Rica” students study and engage in interdisciplinary service and research projects on sustainable development and ecotourism challenges, for example, and professional school students have a variety of specialized internation</w:t>
      </w:r>
      <w:r>
        <w:t>al training opportunities through FIU. The College of Communication, Architecture and the Arts’ Communication at Sea includes stops in the Caribbean, and STEM training is available through FIU programs at UNIBE in the Dominican Republic (Business and Civil</w:t>
      </w:r>
      <w:r>
        <w:t xml:space="preserve"> Engineering) and a new LACC/Earth &amp; Environment program on biodiversity science, conservation practice and research methods in Brazil with REGUA. In addition, in 2018-19, OEA sent 6 students to LAC countries for internships, 111</w:t>
      </w:r>
    </w:p>
    <w:p w14:paraId="3061F41C" w14:textId="77777777" w:rsidR="007178EE" w:rsidRDefault="007178EE">
      <w:pPr>
        <w:spacing w:line="480" w:lineRule="auto"/>
        <w:sectPr w:rsidR="007178EE">
          <w:pgSz w:w="12240" w:h="15840"/>
          <w:pgMar w:top="1360" w:right="680" w:bottom="1260" w:left="0" w:header="666" w:footer="1061" w:gutter="0"/>
          <w:cols w:space="720"/>
        </w:sectPr>
      </w:pPr>
    </w:p>
    <w:p w14:paraId="3061F41D" w14:textId="77777777" w:rsidR="007178EE" w:rsidRDefault="0069740C">
      <w:pPr>
        <w:pStyle w:val="BodyText"/>
        <w:spacing w:before="80" w:line="480" w:lineRule="auto"/>
        <w:ind w:right="766"/>
      </w:pPr>
      <w:r>
        <w:lastRenderedPageBreak/>
        <w:t>students</w:t>
      </w:r>
      <w:r>
        <w:rPr>
          <w:spacing w:val="-3"/>
        </w:rPr>
        <w:t xml:space="preserve"> </w:t>
      </w:r>
      <w:r>
        <w:t>to</w:t>
      </w:r>
      <w:r>
        <w:rPr>
          <w:spacing w:val="-3"/>
        </w:rPr>
        <w:t xml:space="preserve"> </w:t>
      </w:r>
      <w:r>
        <w:t>7</w:t>
      </w:r>
      <w:r>
        <w:rPr>
          <w:spacing w:val="-3"/>
        </w:rPr>
        <w:t xml:space="preserve"> </w:t>
      </w:r>
      <w:r>
        <w:t>LAC</w:t>
      </w:r>
      <w:r>
        <w:rPr>
          <w:spacing w:val="-3"/>
        </w:rPr>
        <w:t xml:space="preserve"> </w:t>
      </w:r>
      <w:r>
        <w:t>countries</w:t>
      </w:r>
      <w:r>
        <w:rPr>
          <w:spacing w:val="-3"/>
        </w:rPr>
        <w:t xml:space="preserve"> </w:t>
      </w:r>
      <w:r>
        <w:t>on</w:t>
      </w:r>
      <w:r>
        <w:rPr>
          <w:spacing w:val="-3"/>
        </w:rPr>
        <w:t xml:space="preserve"> </w:t>
      </w:r>
      <w:r>
        <w:t>alternative</w:t>
      </w:r>
      <w:r>
        <w:rPr>
          <w:spacing w:val="-2"/>
        </w:rPr>
        <w:t xml:space="preserve"> </w:t>
      </w:r>
      <w:r>
        <w:t>breaks,</w:t>
      </w:r>
      <w:r>
        <w:rPr>
          <w:spacing w:val="-2"/>
        </w:rPr>
        <w:t xml:space="preserve"> </w:t>
      </w:r>
      <w:r>
        <w:t>and</w:t>
      </w:r>
      <w:r>
        <w:rPr>
          <w:spacing w:val="-2"/>
        </w:rPr>
        <w:t xml:space="preserve"> </w:t>
      </w:r>
      <w:r>
        <w:t>39</w:t>
      </w:r>
      <w:r>
        <w:rPr>
          <w:spacing w:val="-2"/>
        </w:rPr>
        <w:t xml:space="preserve"> </w:t>
      </w:r>
      <w:r>
        <w:t>students</w:t>
      </w:r>
      <w:r>
        <w:rPr>
          <w:spacing w:val="-2"/>
        </w:rPr>
        <w:t xml:space="preserve"> </w:t>
      </w:r>
      <w:r>
        <w:t>to</w:t>
      </w:r>
      <w:r>
        <w:rPr>
          <w:spacing w:val="-3"/>
        </w:rPr>
        <w:t xml:space="preserve"> </w:t>
      </w:r>
      <w:r>
        <w:t>5</w:t>
      </w:r>
      <w:r>
        <w:rPr>
          <w:spacing w:val="-3"/>
        </w:rPr>
        <w:t xml:space="preserve"> </w:t>
      </w:r>
      <w:r>
        <w:t>LAC</w:t>
      </w:r>
      <w:r>
        <w:rPr>
          <w:spacing w:val="-3"/>
        </w:rPr>
        <w:t xml:space="preserve"> </w:t>
      </w:r>
      <w:r>
        <w:t>countries</w:t>
      </w:r>
      <w:r>
        <w:rPr>
          <w:spacing w:val="-3"/>
        </w:rPr>
        <w:t xml:space="preserve"> </w:t>
      </w:r>
      <w:r>
        <w:t>for</w:t>
      </w:r>
      <w:r>
        <w:rPr>
          <w:spacing w:val="-3"/>
        </w:rPr>
        <w:t xml:space="preserve"> </w:t>
      </w:r>
      <w:r>
        <w:t>service learning.</w:t>
      </w:r>
      <w:r>
        <w:rPr>
          <w:spacing w:val="-4"/>
        </w:rPr>
        <w:t xml:space="preserve"> </w:t>
      </w:r>
      <w:r>
        <w:t>As</w:t>
      </w:r>
      <w:r>
        <w:rPr>
          <w:spacing w:val="-4"/>
        </w:rPr>
        <w:t xml:space="preserve"> </w:t>
      </w:r>
      <w:r>
        <w:t>part</w:t>
      </w:r>
      <w:r>
        <w:rPr>
          <w:spacing w:val="-4"/>
        </w:rPr>
        <w:t xml:space="preserve"> </w:t>
      </w:r>
      <w:r>
        <w:t>of</w:t>
      </w:r>
      <w:r>
        <w:rPr>
          <w:spacing w:val="-4"/>
        </w:rPr>
        <w:t xml:space="preserve"> </w:t>
      </w:r>
      <w:r>
        <w:t>its</w:t>
      </w:r>
      <w:r>
        <w:rPr>
          <w:spacing w:val="-4"/>
        </w:rPr>
        <w:t xml:space="preserve"> </w:t>
      </w:r>
      <w:r>
        <w:t>Programs</w:t>
      </w:r>
      <w:r>
        <w:rPr>
          <w:spacing w:val="-4"/>
        </w:rPr>
        <w:t xml:space="preserve"> </w:t>
      </w:r>
      <w:r>
        <w:t>of</w:t>
      </w:r>
      <w:r>
        <w:rPr>
          <w:spacing w:val="-4"/>
        </w:rPr>
        <w:t xml:space="preserve"> </w:t>
      </w:r>
      <w:r>
        <w:t>Excellence,</w:t>
      </w:r>
      <w:r>
        <w:rPr>
          <w:spacing w:val="-4"/>
        </w:rPr>
        <w:t xml:space="preserve"> </w:t>
      </w:r>
      <w:r>
        <w:t>LACC</w:t>
      </w:r>
      <w:r>
        <w:rPr>
          <w:spacing w:val="-4"/>
        </w:rPr>
        <w:t xml:space="preserve"> </w:t>
      </w:r>
      <w:r>
        <w:t>runs</w:t>
      </w:r>
      <w:r>
        <w:rPr>
          <w:spacing w:val="-2"/>
        </w:rPr>
        <w:t xml:space="preserve"> </w:t>
      </w:r>
      <w:r>
        <w:t>the</w:t>
      </w:r>
      <w:r>
        <w:rPr>
          <w:spacing w:val="-3"/>
        </w:rPr>
        <w:t xml:space="preserve"> </w:t>
      </w:r>
      <w:r>
        <w:t>FLAS-approved</w:t>
      </w:r>
      <w:r>
        <w:rPr>
          <w:spacing w:val="-4"/>
        </w:rPr>
        <w:t xml:space="preserve"> </w:t>
      </w:r>
      <w:r>
        <w:t>Haitian</w:t>
      </w:r>
      <w:r>
        <w:rPr>
          <w:spacing w:val="-4"/>
        </w:rPr>
        <w:t xml:space="preserve"> </w:t>
      </w:r>
      <w:r>
        <w:t>Summer Institute, a 6-week Haitian Creole language program for students and professionals; a 4-week program in Buenos Aires on politics and international relations; the REGUA program; a 2-week High Andes Qualitative Field Study professional development for</w:t>
      </w:r>
      <w:r>
        <w:t xml:space="preserve"> MSI/CC faculty; 5- to 8-week international teaching practica for FIU pre-service teachers in Ecuador and Costa Rica and, with</w:t>
      </w:r>
    </w:p>
    <w:p w14:paraId="3061F41E" w14:textId="77777777" w:rsidR="007178EE" w:rsidRDefault="0069740C">
      <w:pPr>
        <w:pStyle w:val="BodyText"/>
        <w:spacing w:line="480" w:lineRule="auto"/>
        <w:ind w:left="1439" w:right="814"/>
      </w:pPr>
      <w:r>
        <w:t>U. of Pittsburgh and U. of Wisconsin, a FLAS-approved summer Quichua language program in Ecuador. LACC also partners with Title I</w:t>
      </w:r>
      <w:r>
        <w:t>II/V institutions Miami Dade College (Costa Rica Study Abroad) and Broward Community College (Peru Study Abroad), and with FIU Nursing and Academy for International Disaster Preparedness on LAC medical humanitarian missions. Examples from other FIU profess</w:t>
      </w:r>
      <w:r>
        <w:t>ional schools include law programs in Argentina, Colombia, Costa Rica and Puerto Rico and a variety of year-round auxiliary and advanced courses and trainings</w:t>
      </w:r>
      <w:r>
        <w:rPr>
          <w:spacing w:val="-1"/>
        </w:rPr>
        <w:t xml:space="preserve"> </w:t>
      </w:r>
      <w:r>
        <w:t>in</w:t>
      </w:r>
      <w:r>
        <w:rPr>
          <w:spacing w:val="-1"/>
        </w:rPr>
        <w:t xml:space="preserve"> </w:t>
      </w:r>
      <w:r>
        <w:t>English</w:t>
      </w:r>
      <w:r>
        <w:rPr>
          <w:spacing w:val="-1"/>
        </w:rPr>
        <w:t xml:space="preserve"> </w:t>
      </w:r>
      <w:r>
        <w:t>and</w:t>
      </w:r>
      <w:r>
        <w:rPr>
          <w:spacing w:val="-1"/>
        </w:rPr>
        <w:t xml:space="preserve"> </w:t>
      </w:r>
      <w:r>
        <w:t>Spanish</w:t>
      </w:r>
      <w:r>
        <w:rPr>
          <w:spacing w:val="-1"/>
        </w:rPr>
        <w:t xml:space="preserve"> </w:t>
      </w:r>
      <w:r>
        <w:t>for</w:t>
      </w:r>
      <w:r>
        <w:rPr>
          <w:spacing w:val="-1"/>
        </w:rPr>
        <w:t xml:space="preserve"> </w:t>
      </w:r>
      <w:r>
        <w:t>foreign-trained</w:t>
      </w:r>
      <w:r>
        <w:rPr>
          <w:spacing w:val="-1"/>
        </w:rPr>
        <w:t xml:space="preserve"> </w:t>
      </w:r>
      <w:r>
        <w:t>lawyers</w:t>
      </w:r>
      <w:r>
        <w:rPr>
          <w:spacing w:val="-1"/>
        </w:rPr>
        <w:t xml:space="preserve"> </w:t>
      </w:r>
      <w:r>
        <w:t>and</w:t>
      </w:r>
      <w:r>
        <w:rPr>
          <w:spacing w:val="-1"/>
        </w:rPr>
        <w:t xml:space="preserve"> </w:t>
      </w:r>
      <w:r>
        <w:t>law</w:t>
      </w:r>
      <w:r>
        <w:rPr>
          <w:spacing w:val="-1"/>
        </w:rPr>
        <w:t xml:space="preserve"> </w:t>
      </w:r>
      <w:r>
        <w:t>students,</w:t>
      </w:r>
      <w:r>
        <w:rPr>
          <w:spacing w:val="-1"/>
        </w:rPr>
        <w:t xml:space="preserve"> </w:t>
      </w:r>
      <w:r>
        <w:t>and</w:t>
      </w:r>
      <w:r>
        <w:rPr>
          <w:spacing w:val="-1"/>
        </w:rPr>
        <w:t xml:space="preserve"> </w:t>
      </w:r>
      <w:r>
        <w:t>the</w:t>
      </w:r>
      <w:r>
        <w:rPr>
          <w:spacing w:val="-1"/>
        </w:rPr>
        <w:t xml:space="preserve"> </w:t>
      </w:r>
      <w:r>
        <w:t>Center</w:t>
      </w:r>
      <w:r>
        <w:rPr>
          <w:spacing w:val="-1"/>
        </w:rPr>
        <w:t xml:space="preserve"> </w:t>
      </w:r>
      <w:r>
        <w:t>for the Admin</w:t>
      </w:r>
      <w:r>
        <w:t xml:space="preserve">istration of Justice and the Immigration &amp; Human Rights Clinic’s legal internships in Colombia, Mexico and Peru. </w:t>
      </w:r>
      <w:r>
        <w:rPr>
          <w:color w:val="0E0E0E"/>
        </w:rPr>
        <w:t>FIU Business and LACC’s Brazilian Studies Program of Excellence</w:t>
      </w:r>
      <w:r>
        <w:rPr>
          <w:color w:val="0E0E0E"/>
          <w:spacing w:val="-3"/>
        </w:rPr>
        <w:t xml:space="preserve"> </w:t>
      </w:r>
      <w:r>
        <w:rPr>
          <w:color w:val="0E0E0E"/>
        </w:rPr>
        <w:t>offer</w:t>
      </w:r>
      <w:r>
        <w:rPr>
          <w:color w:val="0E0E0E"/>
          <w:spacing w:val="-3"/>
        </w:rPr>
        <w:t xml:space="preserve"> </w:t>
      </w:r>
      <w:r>
        <w:rPr>
          <w:color w:val="0E0E0E"/>
        </w:rPr>
        <w:t>an</w:t>
      </w:r>
      <w:r>
        <w:rPr>
          <w:color w:val="0E0E0E"/>
          <w:spacing w:val="-3"/>
        </w:rPr>
        <w:t xml:space="preserve"> </w:t>
      </w:r>
      <w:r>
        <w:rPr>
          <w:color w:val="0E0E0E"/>
        </w:rPr>
        <w:t>online</w:t>
      </w:r>
      <w:r>
        <w:rPr>
          <w:color w:val="0E0E0E"/>
          <w:spacing w:val="-3"/>
        </w:rPr>
        <w:t xml:space="preserve"> </w:t>
      </w:r>
      <w:r>
        <w:rPr>
          <w:color w:val="0E0E0E"/>
        </w:rPr>
        <w:t>course</w:t>
      </w:r>
      <w:r>
        <w:rPr>
          <w:color w:val="0E0E0E"/>
          <w:spacing w:val="-3"/>
        </w:rPr>
        <w:t xml:space="preserve"> </w:t>
      </w:r>
      <w:r>
        <w:rPr>
          <w:color w:val="0E0E0E"/>
        </w:rPr>
        <w:t>on</w:t>
      </w:r>
      <w:r>
        <w:rPr>
          <w:color w:val="0E0E0E"/>
          <w:spacing w:val="-3"/>
        </w:rPr>
        <w:t xml:space="preserve"> </w:t>
      </w:r>
      <w:r>
        <w:rPr>
          <w:color w:val="0E0E0E"/>
        </w:rPr>
        <w:t>Developing</w:t>
      </w:r>
      <w:r>
        <w:rPr>
          <w:color w:val="0E0E0E"/>
          <w:spacing w:val="-6"/>
        </w:rPr>
        <w:t xml:space="preserve"> </w:t>
      </w:r>
      <w:r>
        <w:rPr>
          <w:color w:val="0E0E0E"/>
        </w:rPr>
        <w:t>Intercultural</w:t>
      </w:r>
      <w:r>
        <w:rPr>
          <w:color w:val="0E0E0E"/>
          <w:spacing w:val="-2"/>
        </w:rPr>
        <w:t xml:space="preserve"> </w:t>
      </w:r>
      <w:r>
        <w:rPr>
          <w:color w:val="0E0E0E"/>
        </w:rPr>
        <w:t>Skills</w:t>
      </w:r>
      <w:r>
        <w:rPr>
          <w:color w:val="0E0E0E"/>
          <w:spacing w:val="-3"/>
        </w:rPr>
        <w:t xml:space="preserve"> </w:t>
      </w:r>
      <w:r>
        <w:rPr>
          <w:color w:val="0E0E0E"/>
        </w:rPr>
        <w:t>for</w:t>
      </w:r>
      <w:r>
        <w:rPr>
          <w:color w:val="0E0E0E"/>
          <w:spacing w:val="-3"/>
        </w:rPr>
        <w:t xml:space="preserve"> </w:t>
      </w:r>
      <w:r>
        <w:rPr>
          <w:color w:val="0E0E0E"/>
        </w:rPr>
        <w:t>Business</w:t>
      </w:r>
      <w:r>
        <w:rPr>
          <w:color w:val="0E0E0E"/>
          <w:spacing w:val="-3"/>
        </w:rPr>
        <w:t xml:space="preserve"> </w:t>
      </w:r>
      <w:r>
        <w:rPr>
          <w:color w:val="0E0E0E"/>
        </w:rPr>
        <w:t>Innovation</w:t>
      </w:r>
      <w:r>
        <w:rPr>
          <w:color w:val="0E0E0E"/>
          <w:spacing w:val="-3"/>
        </w:rPr>
        <w:t xml:space="preserve"> </w:t>
      </w:r>
      <w:r>
        <w:rPr>
          <w:color w:val="0E0E0E"/>
        </w:rPr>
        <w:t xml:space="preserve">and Sustainability. </w:t>
      </w:r>
      <w:r>
        <w:t>FIU’s Center for Leadership and Service Alternative Breaks offer community- based service and experiential learning in countries such as Nicaragua, Costa Rica and the Dominican Republic. FIU students can also spend summers vo</w:t>
      </w:r>
      <w:r>
        <w:t>lunteering for public health projects in Guatemala or participate in interdisciplinary STEM service-research in Costa Rica.</w:t>
      </w:r>
    </w:p>
    <w:p w14:paraId="3061F41F" w14:textId="77777777" w:rsidR="007178EE" w:rsidRDefault="0069740C">
      <w:pPr>
        <w:pStyle w:val="BodyText"/>
        <w:spacing w:line="480" w:lineRule="auto"/>
        <w:ind w:left="1439" w:right="766" w:firstLine="720"/>
      </w:pPr>
      <w:r>
        <w:t>To improve access, LACC actively supports study abroad program development at other institutions</w:t>
      </w:r>
      <w:r>
        <w:rPr>
          <w:spacing w:val="-4"/>
        </w:rPr>
        <w:t xml:space="preserve"> </w:t>
      </w:r>
      <w:r>
        <w:t>and</w:t>
      </w:r>
      <w:r>
        <w:rPr>
          <w:spacing w:val="-4"/>
        </w:rPr>
        <w:t xml:space="preserve"> </w:t>
      </w:r>
      <w:r>
        <w:t>is</w:t>
      </w:r>
      <w:r>
        <w:rPr>
          <w:spacing w:val="-4"/>
        </w:rPr>
        <w:t xml:space="preserve"> </w:t>
      </w:r>
      <w:r>
        <w:t>working</w:t>
      </w:r>
      <w:r>
        <w:rPr>
          <w:spacing w:val="-4"/>
        </w:rPr>
        <w:t xml:space="preserve"> </w:t>
      </w:r>
      <w:r>
        <w:t>with</w:t>
      </w:r>
      <w:r>
        <w:rPr>
          <w:spacing w:val="-4"/>
        </w:rPr>
        <w:t xml:space="preserve"> </w:t>
      </w:r>
      <w:r>
        <w:t>Florida</w:t>
      </w:r>
      <w:r>
        <w:rPr>
          <w:spacing w:val="-4"/>
        </w:rPr>
        <w:t xml:space="preserve"> </w:t>
      </w:r>
      <w:r>
        <w:t>Southwe</w:t>
      </w:r>
      <w:r>
        <w:t>stern</w:t>
      </w:r>
      <w:r>
        <w:rPr>
          <w:spacing w:val="-3"/>
        </w:rPr>
        <w:t xml:space="preserve"> </w:t>
      </w:r>
      <w:r>
        <w:t>College</w:t>
      </w:r>
      <w:r>
        <w:rPr>
          <w:spacing w:val="-3"/>
        </w:rPr>
        <w:t xml:space="preserve"> </w:t>
      </w:r>
      <w:r>
        <w:t>(FSW)</w:t>
      </w:r>
      <w:r>
        <w:rPr>
          <w:spacing w:val="-3"/>
        </w:rPr>
        <w:t xml:space="preserve"> </w:t>
      </w:r>
      <w:r>
        <w:t>to</w:t>
      </w:r>
      <w:r>
        <w:rPr>
          <w:spacing w:val="-5"/>
        </w:rPr>
        <w:t xml:space="preserve"> </w:t>
      </w:r>
      <w:r>
        <w:t>develop</w:t>
      </w:r>
      <w:r>
        <w:rPr>
          <w:spacing w:val="-3"/>
        </w:rPr>
        <w:t xml:space="preserve"> </w:t>
      </w:r>
      <w:r>
        <w:t>service</w:t>
      </w:r>
      <w:r>
        <w:rPr>
          <w:spacing w:val="-4"/>
        </w:rPr>
        <w:t xml:space="preserve"> </w:t>
      </w:r>
      <w:r>
        <w:t>learning in Nicaragua and with Santa Fe College on a new race, identity and social justice study abroad</w:t>
      </w:r>
    </w:p>
    <w:p w14:paraId="3061F420" w14:textId="77777777" w:rsidR="007178EE" w:rsidRDefault="007178EE">
      <w:pPr>
        <w:spacing w:line="480" w:lineRule="auto"/>
        <w:sectPr w:rsidR="007178EE">
          <w:pgSz w:w="12240" w:h="15840"/>
          <w:pgMar w:top="1360" w:right="680" w:bottom="1260" w:left="0" w:header="666" w:footer="1061" w:gutter="0"/>
          <w:cols w:space="720"/>
        </w:sectPr>
      </w:pPr>
    </w:p>
    <w:p w14:paraId="3061F421" w14:textId="77777777" w:rsidR="007178EE" w:rsidRDefault="0069740C">
      <w:pPr>
        <w:pStyle w:val="BodyText"/>
        <w:spacing w:before="80" w:line="480" w:lineRule="auto"/>
        <w:ind w:left="1439" w:right="814"/>
        <w:rPr>
          <w:b/>
        </w:rPr>
      </w:pPr>
      <w:r>
        <w:lastRenderedPageBreak/>
        <w:t xml:space="preserve">program in the Caribbean. With MDC, LACC is collaborating on a new Rising Black Scholar program on </w:t>
      </w:r>
      <w:r>
        <w:t>sustainability and renewal energy in Costa Rica and a Virtual International Leadership Program for CAMP (College Assistance Migrant Program) students from migrant farmworker</w:t>
      </w:r>
      <w:r>
        <w:rPr>
          <w:spacing w:val="-3"/>
        </w:rPr>
        <w:t xml:space="preserve"> </w:t>
      </w:r>
      <w:r>
        <w:t>families</w:t>
      </w:r>
      <w:r>
        <w:rPr>
          <w:spacing w:val="-3"/>
        </w:rPr>
        <w:t xml:space="preserve"> </w:t>
      </w:r>
      <w:r>
        <w:t>in</w:t>
      </w:r>
      <w:r>
        <w:rPr>
          <w:spacing w:val="-3"/>
        </w:rPr>
        <w:t xml:space="preserve"> </w:t>
      </w:r>
      <w:r>
        <w:t>support</w:t>
      </w:r>
      <w:r>
        <w:rPr>
          <w:spacing w:val="-1"/>
        </w:rPr>
        <w:t xml:space="preserve"> </w:t>
      </w:r>
      <w:r>
        <w:t>of</w:t>
      </w:r>
      <w:r>
        <w:rPr>
          <w:spacing w:val="-2"/>
        </w:rPr>
        <w:t xml:space="preserve"> </w:t>
      </w:r>
      <w:r>
        <w:t>MDC’s</w:t>
      </w:r>
      <w:r>
        <w:rPr>
          <w:spacing w:val="-3"/>
        </w:rPr>
        <w:t xml:space="preserve"> </w:t>
      </w:r>
      <w:r>
        <w:t>Global</w:t>
      </w:r>
      <w:r>
        <w:rPr>
          <w:spacing w:val="-3"/>
        </w:rPr>
        <w:t xml:space="preserve"> </w:t>
      </w:r>
      <w:r>
        <w:t>Inclusive</w:t>
      </w:r>
      <w:r>
        <w:rPr>
          <w:spacing w:val="-2"/>
        </w:rPr>
        <w:t xml:space="preserve"> </w:t>
      </w:r>
      <w:r>
        <w:t>Leadership</w:t>
      </w:r>
      <w:r>
        <w:rPr>
          <w:spacing w:val="-3"/>
        </w:rPr>
        <w:t xml:space="preserve"> </w:t>
      </w:r>
      <w:r>
        <w:t>Certificate</w:t>
      </w:r>
      <w:r>
        <w:rPr>
          <w:spacing w:val="-3"/>
        </w:rPr>
        <w:t xml:space="preserve"> </w:t>
      </w:r>
      <w:r>
        <w:t>and</w:t>
      </w:r>
      <w:r>
        <w:rPr>
          <w:spacing w:val="-3"/>
        </w:rPr>
        <w:t xml:space="preserve"> </w:t>
      </w:r>
      <w:r>
        <w:t>to</w:t>
      </w:r>
      <w:r>
        <w:rPr>
          <w:spacing w:val="-3"/>
        </w:rPr>
        <w:t xml:space="preserve"> </w:t>
      </w:r>
      <w:r>
        <w:t>expand</w:t>
      </w:r>
      <w:r>
        <w:t xml:space="preserve"> international learning opportunities for CC/MSI students. OEA has a Diversity &amp; Inclusion resource site to provide study abroad guidance for underserved populations, including 1</w:t>
      </w:r>
      <w:r>
        <w:rPr>
          <w:vertAlign w:val="superscript"/>
        </w:rPr>
        <w:t>st</w:t>
      </w:r>
      <w:r>
        <w:t xml:space="preserve"> Generation, LGBTQIA+, veterans and students of different abilities. LACC an</w:t>
      </w:r>
      <w:r>
        <w:t>d OEA also support students participating in non-FIU programs (33 students to 16 different countries in 2018-19, +18% from 2016). LACC contributes to the CLASP LCTL Summer Program List and disseminates non-FIU research, study abroad and summer language opp</w:t>
      </w:r>
      <w:r>
        <w:t>ortunities through listservs and professional networks. In addition to the $10,000 made available annually through LACC’s Study Abroad Scholarship program, LACC Programs of Excellence Post-Secondary Fellowship</w:t>
      </w:r>
      <w:r>
        <w:rPr>
          <w:spacing w:val="-4"/>
        </w:rPr>
        <w:t xml:space="preserve"> </w:t>
      </w:r>
      <w:r>
        <w:t>provides</w:t>
      </w:r>
      <w:r>
        <w:rPr>
          <w:spacing w:val="-4"/>
        </w:rPr>
        <w:t xml:space="preserve"> </w:t>
      </w:r>
      <w:r>
        <w:t>up</w:t>
      </w:r>
      <w:r>
        <w:rPr>
          <w:spacing w:val="-4"/>
        </w:rPr>
        <w:t xml:space="preserve"> </w:t>
      </w:r>
      <w:r>
        <w:t>to</w:t>
      </w:r>
      <w:r>
        <w:rPr>
          <w:spacing w:val="-4"/>
        </w:rPr>
        <w:t xml:space="preserve"> </w:t>
      </w:r>
      <w:r>
        <w:t>$20,000</w:t>
      </w:r>
      <w:r>
        <w:rPr>
          <w:spacing w:val="-4"/>
        </w:rPr>
        <w:t xml:space="preserve"> </w:t>
      </w:r>
      <w:r>
        <w:t>annually</w:t>
      </w:r>
      <w:r>
        <w:rPr>
          <w:spacing w:val="-4"/>
        </w:rPr>
        <w:t xml:space="preserve"> </w:t>
      </w:r>
      <w:r>
        <w:t>to</w:t>
      </w:r>
      <w:r>
        <w:rPr>
          <w:spacing w:val="-4"/>
        </w:rPr>
        <w:t xml:space="preserve"> </w:t>
      </w:r>
      <w:r>
        <w:t>support</w:t>
      </w:r>
      <w:r>
        <w:rPr>
          <w:spacing w:val="-4"/>
        </w:rPr>
        <w:t xml:space="preserve"> </w:t>
      </w:r>
      <w:r>
        <w:t>MSI/CC</w:t>
      </w:r>
      <w:r>
        <w:rPr>
          <w:spacing w:val="-4"/>
        </w:rPr>
        <w:t xml:space="preserve"> </w:t>
      </w:r>
      <w:r>
        <w:t>international</w:t>
      </w:r>
      <w:r>
        <w:rPr>
          <w:spacing w:val="-4"/>
        </w:rPr>
        <w:t xml:space="preserve"> </w:t>
      </w:r>
      <w:r>
        <w:t>study</w:t>
      </w:r>
      <w:r>
        <w:rPr>
          <w:spacing w:val="-4"/>
        </w:rPr>
        <w:t xml:space="preserve"> </w:t>
      </w:r>
      <w:r>
        <w:t>and</w:t>
      </w:r>
      <w:r>
        <w:rPr>
          <w:spacing w:val="-4"/>
        </w:rPr>
        <w:t xml:space="preserve"> </w:t>
      </w:r>
      <w:r>
        <w:t xml:space="preserve">research. </w:t>
      </w:r>
      <w:r>
        <w:rPr>
          <w:b/>
        </w:rPr>
        <w:t>Criterion E:</w:t>
      </w:r>
      <w:r>
        <w:rPr>
          <w:b/>
          <w:spacing w:val="40"/>
        </w:rPr>
        <w:t xml:space="preserve"> </w:t>
      </w:r>
      <w:r>
        <w:rPr>
          <w:b/>
        </w:rPr>
        <w:t>Quality of Staff Resources.</w:t>
      </w:r>
    </w:p>
    <w:p w14:paraId="3061F422" w14:textId="77777777" w:rsidR="007178EE" w:rsidRDefault="0069740C">
      <w:pPr>
        <w:pStyle w:val="ListParagraph"/>
        <w:numPr>
          <w:ilvl w:val="1"/>
          <w:numId w:val="22"/>
        </w:numPr>
        <w:tabs>
          <w:tab w:val="left" w:pos="1901"/>
        </w:tabs>
        <w:spacing w:line="480" w:lineRule="auto"/>
        <w:ind w:right="835" w:firstLine="0"/>
        <w:rPr>
          <w:sz w:val="24"/>
        </w:rPr>
      </w:pPr>
      <w:r>
        <w:rPr>
          <w:b/>
          <w:sz w:val="24"/>
        </w:rPr>
        <w:t xml:space="preserve">Staff Qualifications. </w:t>
      </w:r>
      <w:r>
        <w:rPr>
          <w:sz w:val="24"/>
        </w:rPr>
        <w:t>LACC’s Director, Luis Solís, is FIU Distinguished University Professor of Latin American and Caribbean Studies and served as President of Costa Rica fro</w:t>
      </w:r>
      <w:r>
        <w:rPr>
          <w:sz w:val="24"/>
        </w:rPr>
        <w:t xml:space="preserve">m 2014-2018. Solís is also a full professor of history and political science at University of Costa Rica, where he served as Director of the Central American Graduate Program in Political Science, Deputy Director of Political Science and Associate Dean of </w:t>
      </w:r>
      <w:r>
        <w:rPr>
          <w:sz w:val="24"/>
        </w:rPr>
        <w:t>the School of Social Sciences. As a diplomat and prior to his presidency, Solís served as Chef de Cabinet, Ambassador, Special Envoy to Central America and Director General for policy at the Costa Rican</w:t>
      </w:r>
      <w:r>
        <w:rPr>
          <w:spacing w:val="-4"/>
          <w:sz w:val="24"/>
        </w:rPr>
        <w:t xml:space="preserve"> </w:t>
      </w:r>
      <w:r>
        <w:rPr>
          <w:sz w:val="24"/>
        </w:rPr>
        <w:t>Ministry</w:t>
      </w:r>
      <w:r>
        <w:rPr>
          <w:spacing w:val="-4"/>
          <w:sz w:val="24"/>
        </w:rPr>
        <w:t xml:space="preserve"> </w:t>
      </w:r>
      <w:r>
        <w:rPr>
          <w:sz w:val="24"/>
        </w:rPr>
        <w:t>for</w:t>
      </w:r>
      <w:r>
        <w:rPr>
          <w:spacing w:val="-4"/>
          <w:sz w:val="24"/>
        </w:rPr>
        <w:t xml:space="preserve"> </w:t>
      </w:r>
      <w:r>
        <w:rPr>
          <w:sz w:val="24"/>
        </w:rPr>
        <w:t>Foreign</w:t>
      </w:r>
      <w:r>
        <w:rPr>
          <w:spacing w:val="-4"/>
          <w:sz w:val="24"/>
        </w:rPr>
        <w:t xml:space="preserve"> </w:t>
      </w:r>
      <w:r>
        <w:rPr>
          <w:sz w:val="24"/>
        </w:rPr>
        <w:t>Affairs.</w:t>
      </w:r>
      <w:r>
        <w:rPr>
          <w:spacing w:val="-4"/>
          <w:sz w:val="24"/>
        </w:rPr>
        <w:t xml:space="preserve"> </w:t>
      </w:r>
      <w:r>
        <w:rPr>
          <w:sz w:val="24"/>
        </w:rPr>
        <w:t>He</w:t>
      </w:r>
      <w:r>
        <w:rPr>
          <w:spacing w:val="-4"/>
          <w:sz w:val="24"/>
        </w:rPr>
        <w:t xml:space="preserve"> </w:t>
      </w:r>
      <w:r>
        <w:rPr>
          <w:sz w:val="24"/>
        </w:rPr>
        <w:t>was</w:t>
      </w:r>
      <w:r>
        <w:rPr>
          <w:spacing w:val="-4"/>
          <w:sz w:val="24"/>
        </w:rPr>
        <w:t xml:space="preserve"> </w:t>
      </w:r>
      <w:r>
        <w:rPr>
          <w:sz w:val="24"/>
        </w:rPr>
        <w:t>Representative</w:t>
      </w:r>
      <w:r>
        <w:rPr>
          <w:spacing w:val="-3"/>
          <w:sz w:val="24"/>
        </w:rPr>
        <w:t xml:space="preserve"> </w:t>
      </w:r>
      <w:r>
        <w:rPr>
          <w:sz w:val="24"/>
        </w:rPr>
        <w:t>o</w:t>
      </w:r>
      <w:r>
        <w:rPr>
          <w:sz w:val="24"/>
        </w:rPr>
        <w:t>f</w:t>
      </w:r>
      <w:r>
        <w:rPr>
          <w:spacing w:val="-3"/>
          <w:sz w:val="24"/>
        </w:rPr>
        <w:t xml:space="preserve"> </w:t>
      </w:r>
      <w:r>
        <w:rPr>
          <w:sz w:val="24"/>
        </w:rPr>
        <w:t>the</w:t>
      </w:r>
      <w:r>
        <w:rPr>
          <w:spacing w:val="-3"/>
          <w:sz w:val="24"/>
        </w:rPr>
        <w:t xml:space="preserve"> </w:t>
      </w:r>
      <w:r>
        <w:rPr>
          <w:sz w:val="24"/>
        </w:rPr>
        <w:t>Ibero-American</w:t>
      </w:r>
      <w:r>
        <w:rPr>
          <w:spacing w:val="-4"/>
          <w:sz w:val="24"/>
        </w:rPr>
        <w:t xml:space="preserve"> </w:t>
      </w:r>
      <w:r>
        <w:rPr>
          <w:sz w:val="24"/>
        </w:rPr>
        <w:t>Secretariat</w:t>
      </w:r>
      <w:r>
        <w:rPr>
          <w:spacing w:val="-4"/>
          <w:sz w:val="24"/>
        </w:rPr>
        <w:t xml:space="preserve"> </w:t>
      </w:r>
      <w:r>
        <w:rPr>
          <w:sz w:val="24"/>
        </w:rPr>
        <w:t>for Central America in Haiti and Panama and Co-Chair of the UN Secretary General’s High-Level</w:t>
      </w:r>
    </w:p>
    <w:p w14:paraId="3061F423" w14:textId="77777777" w:rsidR="007178EE" w:rsidRDefault="007178EE">
      <w:pPr>
        <w:spacing w:line="480" w:lineRule="auto"/>
        <w:rPr>
          <w:sz w:val="24"/>
        </w:rPr>
        <w:sectPr w:rsidR="007178EE">
          <w:pgSz w:w="12240" w:h="15840"/>
          <w:pgMar w:top="1360" w:right="680" w:bottom="1260" w:left="0" w:header="666" w:footer="1061" w:gutter="0"/>
          <w:cols w:space="720"/>
        </w:sectPr>
      </w:pPr>
    </w:p>
    <w:p w14:paraId="3061F424" w14:textId="77777777" w:rsidR="007178EE" w:rsidRDefault="0069740C">
      <w:pPr>
        <w:pStyle w:val="BodyText"/>
        <w:spacing w:before="80" w:line="480" w:lineRule="auto"/>
        <w:ind w:right="766"/>
      </w:pPr>
      <w:r>
        <w:lastRenderedPageBreak/>
        <w:t>Panel for the Economic Empowerment of Women, as well as OAS Chief of the Electoral Observation Mission to Guatemala</w:t>
      </w:r>
      <w:r>
        <w:t xml:space="preserve"> (2019) and Honduras (2021). He served as Director of the (Oscar) Arias Foundation for Peace and Human Progress and the Foundation for Peace and Democracy in Costa Rica and on the Board of Directors of the Academic Council of the United Nations and the jou</w:t>
      </w:r>
      <w:r>
        <w:t xml:space="preserve">rnal </w:t>
      </w:r>
      <w:r>
        <w:rPr>
          <w:i/>
        </w:rPr>
        <w:t xml:space="preserve">Frontera Norte </w:t>
      </w:r>
      <w:r>
        <w:t>(Mexico). He is a member of the board of the Brazilian Center for International Relations (CEBRI), Brazil’s leading international relations think tank. Solís</w:t>
      </w:r>
      <w:r>
        <w:rPr>
          <w:spacing w:val="-2"/>
        </w:rPr>
        <w:t xml:space="preserve"> </w:t>
      </w:r>
      <w:r>
        <w:t>is</w:t>
      </w:r>
      <w:r>
        <w:rPr>
          <w:spacing w:val="-2"/>
        </w:rPr>
        <w:t xml:space="preserve"> </w:t>
      </w:r>
      <w:r>
        <w:t>the</w:t>
      </w:r>
      <w:r>
        <w:rPr>
          <w:spacing w:val="-2"/>
        </w:rPr>
        <w:t xml:space="preserve"> </w:t>
      </w:r>
      <w:r>
        <w:t>author</w:t>
      </w:r>
      <w:r>
        <w:rPr>
          <w:spacing w:val="-2"/>
        </w:rPr>
        <w:t xml:space="preserve"> </w:t>
      </w:r>
      <w:r>
        <w:t>or</w:t>
      </w:r>
      <w:r>
        <w:rPr>
          <w:spacing w:val="-2"/>
        </w:rPr>
        <w:t xml:space="preserve"> </w:t>
      </w:r>
      <w:r>
        <w:t>co-author</w:t>
      </w:r>
      <w:r>
        <w:rPr>
          <w:spacing w:val="-2"/>
        </w:rPr>
        <w:t xml:space="preserve"> </w:t>
      </w:r>
      <w:r>
        <w:t>of</w:t>
      </w:r>
      <w:r>
        <w:rPr>
          <w:spacing w:val="-2"/>
        </w:rPr>
        <w:t xml:space="preserve"> </w:t>
      </w:r>
      <w:r>
        <w:t>more</w:t>
      </w:r>
      <w:r>
        <w:rPr>
          <w:spacing w:val="-2"/>
        </w:rPr>
        <w:t xml:space="preserve"> </w:t>
      </w:r>
      <w:r>
        <w:t>than</w:t>
      </w:r>
      <w:r>
        <w:rPr>
          <w:spacing w:val="-3"/>
        </w:rPr>
        <w:t xml:space="preserve"> </w:t>
      </w:r>
      <w:r>
        <w:t>10</w:t>
      </w:r>
      <w:r>
        <w:rPr>
          <w:spacing w:val="-2"/>
        </w:rPr>
        <w:t xml:space="preserve"> </w:t>
      </w:r>
      <w:r>
        <w:t>books</w:t>
      </w:r>
      <w:r>
        <w:rPr>
          <w:spacing w:val="-2"/>
        </w:rPr>
        <w:t xml:space="preserve"> </w:t>
      </w:r>
      <w:r>
        <w:t>and</w:t>
      </w:r>
      <w:r>
        <w:rPr>
          <w:spacing w:val="-2"/>
        </w:rPr>
        <w:t xml:space="preserve"> </w:t>
      </w:r>
      <w:r>
        <w:t>over</w:t>
      </w:r>
      <w:r>
        <w:rPr>
          <w:spacing w:val="-2"/>
        </w:rPr>
        <w:t xml:space="preserve"> </w:t>
      </w:r>
      <w:r>
        <w:t>60</w:t>
      </w:r>
      <w:r>
        <w:rPr>
          <w:spacing w:val="-2"/>
        </w:rPr>
        <w:t xml:space="preserve"> </w:t>
      </w:r>
      <w:r>
        <w:t>scholarly</w:t>
      </w:r>
      <w:r>
        <w:rPr>
          <w:spacing w:val="-2"/>
        </w:rPr>
        <w:t xml:space="preserve"> </w:t>
      </w:r>
      <w:r>
        <w:t>article</w:t>
      </w:r>
      <w:r>
        <w:t>s</w:t>
      </w:r>
      <w:r>
        <w:rPr>
          <w:spacing w:val="-2"/>
        </w:rPr>
        <w:t xml:space="preserve"> </w:t>
      </w:r>
      <w:r>
        <w:t>in</w:t>
      </w:r>
      <w:r>
        <w:rPr>
          <w:spacing w:val="-2"/>
        </w:rPr>
        <w:t xml:space="preserve"> </w:t>
      </w:r>
      <w:r>
        <w:t>academic publications in Latin America, the US, China and Europe. He was a twice-awarded Fulbright Scholar at U. of Michigan and FIU. He earned a bachelor’s degree in history from U. of Costa Rica and a master’s degree in LAS from Tulane, and he holds</w:t>
      </w:r>
      <w:r>
        <w:t xml:space="preserve"> 5 honorary doctorates from universities in France, Korea, China, Costa Rica and the US. LACC’s Associate Director, Liesl Picard,</w:t>
      </w:r>
      <w:r>
        <w:rPr>
          <w:spacing w:val="-2"/>
        </w:rPr>
        <w:t xml:space="preserve"> </w:t>
      </w:r>
      <w:r>
        <w:t>has</w:t>
      </w:r>
      <w:r>
        <w:rPr>
          <w:spacing w:val="-2"/>
        </w:rPr>
        <w:t xml:space="preserve"> </w:t>
      </w:r>
      <w:r>
        <w:t>an</w:t>
      </w:r>
      <w:r>
        <w:rPr>
          <w:spacing w:val="-2"/>
        </w:rPr>
        <w:t xml:space="preserve"> </w:t>
      </w:r>
      <w:r>
        <w:t>MA</w:t>
      </w:r>
      <w:r>
        <w:rPr>
          <w:spacing w:val="-2"/>
        </w:rPr>
        <w:t xml:space="preserve"> </w:t>
      </w:r>
      <w:r>
        <w:t>in</w:t>
      </w:r>
      <w:r>
        <w:rPr>
          <w:spacing w:val="-2"/>
        </w:rPr>
        <w:t xml:space="preserve"> </w:t>
      </w:r>
      <w:r>
        <w:t>Latin</w:t>
      </w:r>
      <w:r>
        <w:rPr>
          <w:spacing w:val="-2"/>
        </w:rPr>
        <w:t xml:space="preserve"> </w:t>
      </w:r>
      <w:r>
        <w:t>American</w:t>
      </w:r>
      <w:r>
        <w:rPr>
          <w:spacing w:val="-2"/>
        </w:rPr>
        <w:t xml:space="preserve"> </w:t>
      </w:r>
      <w:r>
        <w:t>and</w:t>
      </w:r>
      <w:r>
        <w:rPr>
          <w:spacing w:val="-2"/>
        </w:rPr>
        <w:t xml:space="preserve"> </w:t>
      </w:r>
      <w:r>
        <w:t>Iberian</w:t>
      </w:r>
      <w:r>
        <w:rPr>
          <w:spacing w:val="-2"/>
        </w:rPr>
        <w:t xml:space="preserve"> </w:t>
      </w:r>
      <w:r>
        <w:t>Studies</w:t>
      </w:r>
      <w:r>
        <w:rPr>
          <w:spacing w:val="-2"/>
        </w:rPr>
        <w:t xml:space="preserve"> </w:t>
      </w:r>
      <w:r>
        <w:t>from</w:t>
      </w:r>
      <w:r>
        <w:rPr>
          <w:spacing w:val="-2"/>
        </w:rPr>
        <w:t xml:space="preserve"> </w:t>
      </w:r>
      <w:r>
        <w:t>U.</w:t>
      </w:r>
      <w:r>
        <w:rPr>
          <w:spacing w:val="-2"/>
        </w:rPr>
        <w:t xml:space="preserve"> </w:t>
      </w:r>
      <w:r>
        <w:t>of</w:t>
      </w:r>
      <w:r>
        <w:rPr>
          <w:spacing w:val="-1"/>
        </w:rPr>
        <w:t xml:space="preserve"> </w:t>
      </w:r>
      <w:r>
        <w:t>Wisconsin-Madison.</w:t>
      </w:r>
      <w:r>
        <w:rPr>
          <w:spacing w:val="-1"/>
        </w:rPr>
        <w:t xml:space="preserve"> </w:t>
      </w:r>
      <w:r>
        <w:t>She</w:t>
      </w:r>
      <w:r>
        <w:rPr>
          <w:spacing w:val="-2"/>
        </w:rPr>
        <w:t xml:space="preserve"> </w:t>
      </w:r>
      <w:r>
        <w:t xml:space="preserve">is past president of CLASP and a current member of its Executive Committee. She is the associate editor of </w:t>
      </w:r>
      <w:r>
        <w:rPr>
          <w:i/>
        </w:rPr>
        <w:t>Hemisphere</w:t>
      </w:r>
      <w:r>
        <w:t>, co-directs the South Florida K-12 Portuguese Consortium, is a founding member of the Miami Dade County Public Schools Cuba Task Force, an</w:t>
      </w:r>
      <w:r>
        <w:t>d serves as a study abroad program development consultant and international program evaluator. LACC’s Research Director, José Miguel Cruz, has a PhD in political science from Vanderbilt and an MSc from Oxford.</w:t>
      </w:r>
      <w:r>
        <w:rPr>
          <w:spacing w:val="-3"/>
        </w:rPr>
        <w:t xml:space="preserve"> </w:t>
      </w:r>
      <w:r>
        <w:t>He</w:t>
      </w:r>
      <w:r>
        <w:rPr>
          <w:spacing w:val="-3"/>
        </w:rPr>
        <w:t xml:space="preserve"> </w:t>
      </w:r>
      <w:r>
        <w:t>is</w:t>
      </w:r>
      <w:r>
        <w:rPr>
          <w:spacing w:val="-3"/>
        </w:rPr>
        <w:t xml:space="preserve"> </w:t>
      </w:r>
      <w:r>
        <w:t>a</w:t>
      </w:r>
      <w:r>
        <w:rPr>
          <w:spacing w:val="-3"/>
        </w:rPr>
        <w:t xml:space="preserve"> </w:t>
      </w:r>
      <w:r>
        <w:t>fellow</w:t>
      </w:r>
      <w:r>
        <w:rPr>
          <w:spacing w:val="-3"/>
        </w:rPr>
        <w:t xml:space="preserve"> </w:t>
      </w:r>
      <w:r>
        <w:t>of</w:t>
      </w:r>
      <w:r>
        <w:rPr>
          <w:spacing w:val="-3"/>
        </w:rPr>
        <w:t xml:space="preserve"> </w:t>
      </w:r>
      <w:r>
        <w:t>the</w:t>
      </w:r>
      <w:r>
        <w:rPr>
          <w:spacing w:val="-3"/>
        </w:rPr>
        <w:t xml:space="preserve"> </w:t>
      </w:r>
      <w:r>
        <w:t>Social</w:t>
      </w:r>
      <w:r>
        <w:rPr>
          <w:spacing w:val="-3"/>
        </w:rPr>
        <w:t xml:space="preserve"> </w:t>
      </w:r>
      <w:r>
        <w:t>Science</w:t>
      </w:r>
      <w:r>
        <w:rPr>
          <w:spacing w:val="-4"/>
        </w:rPr>
        <w:t xml:space="preserve"> </w:t>
      </w:r>
      <w:r>
        <w:t>Research</w:t>
      </w:r>
      <w:r>
        <w:rPr>
          <w:spacing w:val="-4"/>
        </w:rPr>
        <w:t xml:space="preserve"> </w:t>
      </w:r>
      <w:r>
        <w:t>Council’s</w:t>
      </w:r>
      <w:r>
        <w:rPr>
          <w:spacing w:val="-4"/>
        </w:rPr>
        <w:t xml:space="preserve"> </w:t>
      </w:r>
      <w:r>
        <w:t>Drugs,</w:t>
      </w:r>
      <w:r>
        <w:rPr>
          <w:spacing w:val="-4"/>
        </w:rPr>
        <w:t xml:space="preserve"> </w:t>
      </w:r>
      <w:r>
        <w:t>Security</w:t>
      </w:r>
      <w:r>
        <w:rPr>
          <w:spacing w:val="-4"/>
        </w:rPr>
        <w:t xml:space="preserve"> </w:t>
      </w:r>
      <w:r>
        <w:t>and</w:t>
      </w:r>
      <w:r>
        <w:rPr>
          <w:spacing w:val="-4"/>
        </w:rPr>
        <w:t xml:space="preserve"> </w:t>
      </w:r>
      <w:r>
        <w:t xml:space="preserve">Democracy Program and a board member of the Central American Network of Knowledge for Citizen Security. He is on the editorial board of the journal </w:t>
      </w:r>
      <w:r>
        <w:rPr>
          <w:i/>
        </w:rPr>
        <w:t>Social Problems</w:t>
      </w:r>
      <w:r>
        <w:t>, a research affiliate of the Latin American Public Opinion Pro</w:t>
      </w:r>
      <w:r>
        <w:t xml:space="preserve">ject (LAPOP), a member of the State Department-sponsored Global Electoral Violence Forecasting Network, a board member of the Salvadoran Foundation for Social Sciences and Development, and a regular contributor to </w:t>
      </w:r>
      <w:r>
        <w:rPr>
          <w:i/>
        </w:rPr>
        <w:t>The Conversation</w:t>
      </w:r>
      <w:r>
        <w:t>, an</w:t>
      </w:r>
    </w:p>
    <w:p w14:paraId="3061F425" w14:textId="77777777" w:rsidR="007178EE" w:rsidRDefault="007178EE">
      <w:pPr>
        <w:spacing w:line="480" w:lineRule="auto"/>
        <w:sectPr w:rsidR="007178EE">
          <w:pgSz w:w="12240" w:h="15840"/>
          <w:pgMar w:top="1360" w:right="680" w:bottom="1260" w:left="0" w:header="666" w:footer="1061" w:gutter="0"/>
          <w:cols w:space="720"/>
        </w:sectPr>
      </w:pPr>
    </w:p>
    <w:p w14:paraId="3061F426" w14:textId="77777777" w:rsidR="007178EE" w:rsidRDefault="0069740C">
      <w:pPr>
        <w:pStyle w:val="BodyText"/>
        <w:spacing w:before="80" w:line="480" w:lineRule="auto"/>
        <w:ind w:left="1439" w:right="855"/>
      </w:pPr>
      <w:r>
        <w:lastRenderedPageBreak/>
        <w:t>independent source of news and views from the academic and research community, and the Central</w:t>
      </w:r>
      <w:r>
        <w:rPr>
          <w:spacing w:val="-2"/>
        </w:rPr>
        <w:t xml:space="preserve"> </w:t>
      </w:r>
      <w:r>
        <w:t>American</w:t>
      </w:r>
      <w:r>
        <w:rPr>
          <w:spacing w:val="-2"/>
        </w:rPr>
        <w:t xml:space="preserve"> </w:t>
      </w:r>
      <w:r>
        <w:t>news</w:t>
      </w:r>
      <w:r>
        <w:rPr>
          <w:spacing w:val="-2"/>
        </w:rPr>
        <w:t xml:space="preserve"> </w:t>
      </w:r>
      <w:r>
        <w:t xml:space="preserve">website </w:t>
      </w:r>
      <w:r>
        <w:rPr>
          <w:i/>
        </w:rPr>
        <w:t>El</w:t>
      </w:r>
      <w:r>
        <w:rPr>
          <w:i/>
          <w:spacing w:val="-2"/>
        </w:rPr>
        <w:t xml:space="preserve"> </w:t>
      </w:r>
      <w:r>
        <w:rPr>
          <w:i/>
        </w:rPr>
        <w:t>Faro</w:t>
      </w:r>
      <w:r>
        <w:t>.</w:t>
      </w:r>
      <w:r>
        <w:rPr>
          <w:spacing w:val="-2"/>
        </w:rPr>
        <w:t xml:space="preserve"> </w:t>
      </w:r>
      <w:r>
        <w:t>Cruz</w:t>
      </w:r>
      <w:r>
        <w:rPr>
          <w:spacing w:val="-2"/>
        </w:rPr>
        <w:t xml:space="preserve"> </w:t>
      </w:r>
      <w:r>
        <w:t>is</w:t>
      </w:r>
      <w:r>
        <w:rPr>
          <w:spacing w:val="-2"/>
        </w:rPr>
        <w:t xml:space="preserve"> </w:t>
      </w:r>
      <w:r>
        <w:t>also</w:t>
      </w:r>
      <w:r>
        <w:rPr>
          <w:spacing w:val="-2"/>
        </w:rPr>
        <w:t xml:space="preserve"> </w:t>
      </w:r>
      <w:r>
        <w:t>a</w:t>
      </w:r>
      <w:r>
        <w:rPr>
          <w:spacing w:val="-2"/>
        </w:rPr>
        <w:t xml:space="preserve"> </w:t>
      </w:r>
      <w:r>
        <w:t>member</w:t>
      </w:r>
      <w:r>
        <w:rPr>
          <w:spacing w:val="-2"/>
        </w:rPr>
        <w:t xml:space="preserve"> </w:t>
      </w:r>
      <w:r>
        <w:t>of</w:t>
      </w:r>
      <w:r>
        <w:rPr>
          <w:spacing w:val="-1"/>
        </w:rPr>
        <w:t xml:space="preserve"> </w:t>
      </w:r>
      <w:r>
        <w:t>the</w:t>
      </w:r>
      <w:r>
        <w:rPr>
          <w:spacing w:val="-2"/>
        </w:rPr>
        <w:t xml:space="preserve"> </w:t>
      </w:r>
      <w:r>
        <w:t>strategic</w:t>
      </w:r>
      <w:r>
        <w:rPr>
          <w:spacing w:val="-2"/>
        </w:rPr>
        <w:t xml:space="preserve"> </w:t>
      </w:r>
      <w:r>
        <w:t>advisory</w:t>
      </w:r>
      <w:r>
        <w:rPr>
          <w:spacing w:val="-1"/>
        </w:rPr>
        <w:t xml:space="preserve"> </w:t>
      </w:r>
      <w:r>
        <w:t xml:space="preserve">board of Cristosal, a human rights NGO. Mark Padilla, LACC’s Health and Society Program of Excellence Director, holds a PhD in anthropology and an MPH in international health from Emory. He is a full professor of anthropology and co-principal investigator </w:t>
      </w:r>
      <w:r>
        <w:t>on several LACC- based</w:t>
      </w:r>
      <w:r>
        <w:rPr>
          <w:spacing w:val="-2"/>
        </w:rPr>
        <w:t xml:space="preserve"> </w:t>
      </w:r>
      <w:r>
        <w:t>grants</w:t>
      </w:r>
      <w:r>
        <w:rPr>
          <w:spacing w:val="-2"/>
        </w:rPr>
        <w:t xml:space="preserve"> </w:t>
      </w:r>
      <w:r>
        <w:t>funded</w:t>
      </w:r>
      <w:r>
        <w:rPr>
          <w:spacing w:val="-2"/>
        </w:rPr>
        <w:t xml:space="preserve"> </w:t>
      </w:r>
      <w:r>
        <w:t>by</w:t>
      </w:r>
      <w:r>
        <w:rPr>
          <w:spacing w:val="-2"/>
        </w:rPr>
        <w:t xml:space="preserve"> </w:t>
      </w:r>
      <w:r>
        <w:t>the</w:t>
      </w:r>
      <w:r>
        <w:rPr>
          <w:spacing w:val="-2"/>
        </w:rPr>
        <w:t xml:space="preserve"> </w:t>
      </w:r>
      <w:r>
        <w:t>National</w:t>
      </w:r>
      <w:r>
        <w:rPr>
          <w:spacing w:val="-4"/>
        </w:rPr>
        <w:t xml:space="preserve"> </w:t>
      </w:r>
      <w:r>
        <w:t>Institutes</w:t>
      </w:r>
      <w:r>
        <w:rPr>
          <w:spacing w:val="-3"/>
        </w:rPr>
        <w:t xml:space="preserve"> </w:t>
      </w:r>
      <w:r>
        <w:t>of</w:t>
      </w:r>
      <w:r>
        <w:rPr>
          <w:spacing w:val="-3"/>
        </w:rPr>
        <w:t xml:space="preserve"> </w:t>
      </w:r>
      <w:r>
        <w:t>Health</w:t>
      </w:r>
      <w:r>
        <w:rPr>
          <w:spacing w:val="-3"/>
        </w:rPr>
        <w:t xml:space="preserve"> </w:t>
      </w:r>
      <w:r>
        <w:t>(NIH).</w:t>
      </w:r>
      <w:r>
        <w:rPr>
          <w:spacing w:val="-3"/>
        </w:rPr>
        <w:t xml:space="preserve"> </w:t>
      </w:r>
      <w:r>
        <w:t>He</w:t>
      </w:r>
      <w:r>
        <w:rPr>
          <w:spacing w:val="-1"/>
        </w:rPr>
        <w:t xml:space="preserve"> </w:t>
      </w:r>
      <w:r>
        <w:t>serves</w:t>
      </w:r>
      <w:r>
        <w:rPr>
          <w:spacing w:val="-3"/>
        </w:rPr>
        <w:t xml:space="preserve"> </w:t>
      </w:r>
      <w:r>
        <w:t>as</w:t>
      </w:r>
      <w:r>
        <w:rPr>
          <w:spacing w:val="-3"/>
        </w:rPr>
        <w:t xml:space="preserve"> </w:t>
      </w:r>
      <w:r>
        <w:t>a</w:t>
      </w:r>
      <w:r>
        <w:rPr>
          <w:spacing w:val="-3"/>
        </w:rPr>
        <w:t xml:space="preserve"> </w:t>
      </w:r>
      <w:r>
        <w:t>regular</w:t>
      </w:r>
      <w:r>
        <w:rPr>
          <w:spacing w:val="-3"/>
        </w:rPr>
        <w:t xml:space="preserve"> </w:t>
      </w:r>
      <w:r>
        <w:t xml:space="preserve">reviewer for NIH and is on the Editorial Board of the journal </w:t>
      </w:r>
      <w:r>
        <w:rPr>
          <w:i/>
        </w:rPr>
        <w:t>Sexuality Research and Social Policy</w:t>
      </w:r>
      <w:r>
        <w:t>.</w:t>
      </w:r>
    </w:p>
    <w:p w14:paraId="3061F427" w14:textId="77777777" w:rsidR="007178EE" w:rsidRDefault="0069740C">
      <w:pPr>
        <w:pStyle w:val="BodyText"/>
        <w:spacing w:line="480" w:lineRule="auto"/>
        <w:ind w:right="766"/>
      </w:pPr>
      <w:r>
        <w:t>Maria-Luisa Veisaga, LACC’s Andean Studies Program o</w:t>
      </w:r>
      <w:r>
        <w:t>f Excellence Director, holds a PhD in sociology from Universidad Nacional de Cuyo, Argentina and a PhD in Molecular Biophysics from Washington University. Veisaga is Vice-Chair and Advisory Board Member of the Global Indigenous Forum and a faculty affiliat</w:t>
      </w:r>
      <w:r>
        <w:t>e and advisory board member of the FIU Center for Humanities in an Urban Environment. She is the external scientific advisor for the Pongo High School in the Quechua community of Arque, Bolivia, and Founder and Advisor for Let’s Save Our Quechua Language a</w:t>
      </w:r>
      <w:r>
        <w:t>t Escuela Fernandez in San Rafael, Argentina. Simone Athayde is Associate Professor of Latin American and Caribbean Studies and Global &amp; Sociocultural Studies and Co-Director of the Brazilian Studies Program of Excellence. She holds a PhD in Interdisciplin</w:t>
      </w:r>
      <w:r>
        <w:t>ary Ecology from U. of Florida, an MSc in Botany from Federal University of Paraná and an MSc in Ethnobotany from U. of Kent (UK). She is coordinating lead author of the Assessment on Multiple Conceptualizations of the Diverse Values of Nature for the Inte</w:t>
      </w:r>
      <w:r>
        <w:t>rgovernmental Science-Policy Platform on Biodiversity and Ecosystem Services and lead author</w:t>
      </w:r>
      <w:r>
        <w:rPr>
          <w:spacing w:val="-3"/>
        </w:rPr>
        <w:t xml:space="preserve"> </w:t>
      </w:r>
      <w:r>
        <w:t>of</w:t>
      </w:r>
      <w:r>
        <w:rPr>
          <w:spacing w:val="-3"/>
        </w:rPr>
        <w:t xml:space="preserve"> </w:t>
      </w:r>
      <w:r>
        <w:t>the</w:t>
      </w:r>
      <w:r>
        <w:rPr>
          <w:spacing w:val="-3"/>
        </w:rPr>
        <w:t xml:space="preserve"> </w:t>
      </w:r>
      <w:r>
        <w:t>Science</w:t>
      </w:r>
      <w:r>
        <w:rPr>
          <w:spacing w:val="-3"/>
        </w:rPr>
        <w:t xml:space="preserve"> </w:t>
      </w:r>
      <w:r>
        <w:t>Panel</w:t>
      </w:r>
      <w:r>
        <w:rPr>
          <w:spacing w:val="-3"/>
        </w:rPr>
        <w:t xml:space="preserve"> </w:t>
      </w:r>
      <w:r>
        <w:t>for</w:t>
      </w:r>
      <w:r>
        <w:rPr>
          <w:spacing w:val="-3"/>
        </w:rPr>
        <w:t xml:space="preserve"> </w:t>
      </w:r>
      <w:r>
        <w:t>the</w:t>
      </w:r>
      <w:r>
        <w:rPr>
          <w:spacing w:val="-3"/>
        </w:rPr>
        <w:t xml:space="preserve"> </w:t>
      </w:r>
      <w:r>
        <w:t>Amazon</w:t>
      </w:r>
      <w:r>
        <w:rPr>
          <w:spacing w:val="-3"/>
        </w:rPr>
        <w:t xml:space="preserve"> </w:t>
      </w:r>
      <w:r>
        <w:t>of</w:t>
      </w:r>
      <w:r>
        <w:rPr>
          <w:spacing w:val="-2"/>
        </w:rPr>
        <w:t xml:space="preserve"> </w:t>
      </w:r>
      <w:r>
        <w:t>the</w:t>
      </w:r>
      <w:r>
        <w:rPr>
          <w:spacing w:val="-2"/>
        </w:rPr>
        <w:t xml:space="preserve"> </w:t>
      </w:r>
      <w:r>
        <w:t>UN’s</w:t>
      </w:r>
      <w:r>
        <w:rPr>
          <w:spacing w:val="-3"/>
        </w:rPr>
        <w:t xml:space="preserve"> </w:t>
      </w:r>
      <w:r>
        <w:t>Sustainable</w:t>
      </w:r>
      <w:r>
        <w:rPr>
          <w:spacing w:val="-3"/>
        </w:rPr>
        <w:t xml:space="preserve"> </w:t>
      </w:r>
      <w:r>
        <w:t>Development</w:t>
      </w:r>
      <w:r>
        <w:rPr>
          <w:spacing w:val="-2"/>
        </w:rPr>
        <w:t xml:space="preserve"> </w:t>
      </w:r>
      <w:r>
        <w:t>Solutions.</w:t>
      </w:r>
      <w:r>
        <w:rPr>
          <w:spacing w:val="-3"/>
        </w:rPr>
        <w:t xml:space="preserve"> </w:t>
      </w:r>
      <w:r>
        <w:t>She co-leads the NSF International Research Network on Amazon Dams and is a memb</w:t>
      </w:r>
      <w:r>
        <w:t>er of the Steering</w:t>
      </w:r>
      <w:r>
        <w:rPr>
          <w:spacing w:val="-1"/>
        </w:rPr>
        <w:t xml:space="preserve"> </w:t>
      </w:r>
      <w:r>
        <w:t>Committee</w:t>
      </w:r>
      <w:r>
        <w:rPr>
          <w:spacing w:val="-1"/>
        </w:rPr>
        <w:t xml:space="preserve"> </w:t>
      </w:r>
      <w:r>
        <w:t>of</w:t>
      </w:r>
      <w:r>
        <w:rPr>
          <w:spacing w:val="-1"/>
        </w:rPr>
        <w:t xml:space="preserve"> </w:t>
      </w:r>
      <w:r>
        <w:t>the</w:t>
      </w:r>
      <w:r>
        <w:rPr>
          <w:spacing w:val="-1"/>
        </w:rPr>
        <w:t xml:space="preserve"> </w:t>
      </w:r>
      <w:r>
        <w:t>International</w:t>
      </w:r>
      <w:r>
        <w:rPr>
          <w:spacing w:val="-2"/>
        </w:rPr>
        <w:t xml:space="preserve"> </w:t>
      </w:r>
      <w:r>
        <w:t>Society</w:t>
      </w:r>
      <w:r>
        <w:rPr>
          <w:spacing w:val="-2"/>
        </w:rPr>
        <w:t xml:space="preserve"> </w:t>
      </w:r>
      <w:r>
        <w:t>of</w:t>
      </w:r>
      <w:r>
        <w:rPr>
          <w:spacing w:val="-2"/>
        </w:rPr>
        <w:t xml:space="preserve"> </w:t>
      </w:r>
      <w:r>
        <w:t>Ethnobiology.</w:t>
      </w:r>
      <w:r>
        <w:rPr>
          <w:spacing w:val="-2"/>
        </w:rPr>
        <w:t xml:space="preserve"> </w:t>
      </w:r>
      <w:r>
        <w:t>The</w:t>
      </w:r>
      <w:r>
        <w:rPr>
          <w:spacing w:val="-2"/>
        </w:rPr>
        <w:t xml:space="preserve"> </w:t>
      </w:r>
      <w:r>
        <w:t>Co-Director</w:t>
      </w:r>
      <w:r>
        <w:rPr>
          <w:spacing w:val="-2"/>
        </w:rPr>
        <w:t xml:space="preserve"> </w:t>
      </w:r>
      <w:r>
        <w:t>of</w:t>
      </w:r>
      <w:r>
        <w:rPr>
          <w:spacing w:val="-2"/>
        </w:rPr>
        <w:t xml:space="preserve"> </w:t>
      </w:r>
      <w:r>
        <w:t>the</w:t>
      </w:r>
      <w:r>
        <w:rPr>
          <w:spacing w:val="-2"/>
        </w:rPr>
        <w:t xml:space="preserve"> </w:t>
      </w:r>
      <w:r>
        <w:t>Haitian</w:t>
      </w:r>
    </w:p>
    <w:p w14:paraId="3061F428" w14:textId="77777777" w:rsidR="007178EE" w:rsidRDefault="007178EE">
      <w:pPr>
        <w:spacing w:line="480" w:lineRule="auto"/>
        <w:sectPr w:rsidR="007178EE">
          <w:pgSz w:w="12240" w:h="15840"/>
          <w:pgMar w:top="1360" w:right="680" w:bottom="1260" w:left="0" w:header="666" w:footer="1061" w:gutter="0"/>
          <w:cols w:space="720"/>
        </w:sectPr>
      </w:pPr>
    </w:p>
    <w:p w14:paraId="3061F429" w14:textId="77777777" w:rsidR="007178EE" w:rsidRDefault="0069740C">
      <w:pPr>
        <w:pStyle w:val="BodyText"/>
        <w:spacing w:before="80" w:line="480" w:lineRule="auto"/>
        <w:ind w:right="798"/>
        <w:rPr>
          <w:b/>
        </w:rPr>
      </w:pPr>
      <w:r>
        <w:lastRenderedPageBreak/>
        <w:t>Studies Program of Excellence, Chantalle Verna, holds a PhD in Comparative Black History from Michigan State. She is an associate profes</w:t>
      </w:r>
      <w:r>
        <w:t>sor of History and Politics &amp; International Relations, a core faculty member in African and</w:t>
      </w:r>
      <w:r>
        <w:rPr>
          <w:spacing w:val="-1"/>
        </w:rPr>
        <w:t xml:space="preserve"> </w:t>
      </w:r>
      <w:r>
        <w:t>African Diaspora Studies, and a faculty affiliate in Spirituality Studies and Women’s and Gender Studies. Joseph Holbrook, Director of Academic Programs, holds a PhD in History from FIU. He is a founding member and contributing scholar to the Latin America</w:t>
      </w:r>
      <w:r>
        <w:t>n Religion Archive and serves on the Board of Directors</w:t>
      </w:r>
      <w:r>
        <w:rPr>
          <w:spacing w:val="-3"/>
        </w:rPr>
        <w:t xml:space="preserve"> </w:t>
      </w:r>
      <w:r>
        <w:t>of</w:t>
      </w:r>
      <w:r>
        <w:rPr>
          <w:spacing w:val="-3"/>
        </w:rPr>
        <w:t xml:space="preserve"> </w:t>
      </w:r>
      <w:r>
        <w:t>Bochika,</w:t>
      </w:r>
      <w:r>
        <w:rPr>
          <w:spacing w:val="-3"/>
        </w:rPr>
        <w:t xml:space="preserve"> </w:t>
      </w:r>
      <w:r>
        <w:t>a</w:t>
      </w:r>
      <w:r>
        <w:rPr>
          <w:spacing w:val="-3"/>
        </w:rPr>
        <w:t xml:space="preserve"> </w:t>
      </w:r>
      <w:r>
        <w:t>capacity-building</w:t>
      </w:r>
      <w:r>
        <w:rPr>
          <w:spacing w:val="-3"/>
        </w:rPr>
        <w:t xml:space="preserve"> </w:t>
      </w:r>
      <w:r>
        <w:t>training</w:t>
      </w:r>
      <w:r>
        <w:rPr>
          <w:spacing w:val="-3"/>
        </w:rPr>
        <w:t xml:space="preserve"> </w:t>
      </w:r>
      <w:r>
        <w:t>provider</w:t>
      </w:r>
      <w:r>
        <w:rPr>
          <w:spacing w:val="-3"/>
        </w:rPr>
        <w:t xml:space="preserve"> </w:t>
      </w:r>
      <w:r>
        <w:t>for</w:t>
      </w:r>
      <w:r>
        <w:rPr>
          <w:spacing w:val="-3"/>
        </w:rPr>
        <w:t xml:space="preserve"> </w:t>
      </w:r>
      <w:r>
        <w:t>Latin</w:t>
      </w:r>
      <w:r>
        <w:rPr>
          <w:spacing w:val="-3"/>
        </w:rPr>
        <w:t xml:space="preserve"> </w:t>
      </w:r>
      <w:r>
        <w:t>America</w:t>
      </w:r>
      <w:r>
        <w:rPr>
          <w:spacing w:val="-3"/>
        </w:rPr>
        <w:t xml:space="preserve"> </w:t>
      </w:r>
      <w:r>
        <w:t>and</w:t>
      </w:r>
      <w:r>
        <w:rPr>
          <w:spacing w:val="-3"/>
        </w:rPr>
        <w:t xml:space="preserve"> </w:t>
      </w:r>
      <w:r>
        <w:t>the</w:t>
      </w:r>
      <w:r>
        <w:rPr>
          <w:spacing w:val="-3"/>
        </w:rPr>
        <w:t xml:space="preserve"> </w:t>
      </w:r>
      <w:r>
        <w:t xml:space="preserve">Caribbean. </w:t>
      </w:r>
      <w:r>
        <w:rPr>
          <w:b/>
        </w:rPr>
        <w:t xml:space="preserve">Table E.1 </w:t>
      </w:r>
      <w:r>
        <w:t xml:space="preserve">lists LACC administrative staff and key personnel. </w:t>
      </w:r>
      <w:r>
        <w:rPr>
          <w:b/>
        </w:rPr>
        <w:t>Professional Development.</w:t>
      </w:r>
    </w:p>
    <w:p w14:paraId="3061F42A" w14:textId="77777777" w:rsidR="007178EE" w:rsidRDefault="0069740C">
      <w:pPr>
        <w:pStyle w:val="BodyText"/>
        <w:spacing w:line="480" w:lineRule="auto"/>
        <w:ind w:right="766"/>
      </w:pPr>
      <w:r>
        <w:t>Investment in domestic and</w:t>
      </w:r>
      <w:r>
        <w:t xml:space="preserve"> international professional development for LACC faculty and staff amounts</w:t>
      </w:r>
      <w:r>
        <w:rPr>
          <w:spacing w:val="-1"/>
        </w:rPr>
        <w:t xml:space="preserve"> </w:t>
      </w:r>
      <w:r>
        <w:t>to</w:t>
      </w:r>
      <w:r>
        <w:rPr>
          <w:spacing w:val="-1"/>
        </w:rPr>
        <w:t xml:space="preserve"> </w:t>
      </w:r>
      <w:r>
        <w:t>$21,000</w:t>
      </w:r>
      <w:r>
        <w:rPr>
          <w:spacing w:val="-1"/>
        </w:rPr>
        <w:t xml:space="preserve"> </w:t>
      </w:r>
      <w:r>
        <w:t>in</w:t>
      </w:r>
      <w:r>
        <w:rPr>
          <w:spacing w:val="-1"/>
        </w:rPr>
        <w:t xml:space="preserve"> </w:t>
      </w:r>
      <w:r>
        <w:t>institutional</w:t>
      </w:r>
      <w:r>
        <w:rPr>
          <w:spacing w:val="-1"/>
        </w:rPr>
        <w:t xml:space="preserve"> </w:t>
      </w:r>
      <w:r>
        <w:t>funds</w:t>
      </w:r>
      <w:r>
        <w:rPr>
          <w:spacing w:val="-1"/>
        </w:rPr>
        <w:t xml:space="preserve"> </w:t>
      </w:r>
      <w:r>
        <w:t>per</w:t>
      </w:r>
      <w:r>
        <w:rPr>
          <w:spacing w:val="-1"/>
        </w:rPr>
        <w:t xml:space="preserve"> </w:t>
      </w:r>
      <w:r>
        <w:t>year</w:t>
      </w:r>
      <w:r>
        <w:rPr>
          <w:spacing w:val="-1"/>
        </w:rPr>
        <w:t xml:space="preserve"> </w:t>
      </w:r>
      <w:r>
        <w:t>for</w:t>
      </w:r>
      <w:r>
        <w:rPr>
          <w:spacing w:val="-1"/>
        </w:rPr>
        <w:t xml:space="preserve"> </w:t>
      </w:r>
      <w:r>
        <w:t>LACC</w:t>
      </w:r>
      <w:r>
        <w:rPr>
          <w:spacing w:val="-1"/>
        </w:rPr>
        <w:t xml:space="preserve"> </w:t>
      </w:r>
      <w:r>
        <w:t>directors</w:t>
      </w:r>
      <w:r>
        <w:rPr>
          <w:spacing w:val="-1"/>
        </w:rPr>
        <w:t xml:space="preserve"> </w:t>
      </w:r>
      <w:r>
        <w:t>and</w:t>
      </w:r>
      <w:r>
        <w:rPr>
          <w:spacing w:val="-1"/>
        </w:rPr>
        <w:t xml:space="preserve"> </w:t>
      </w:r>
      <w:r>
        <w:t>up</w:t>
      </w:r>
      <w:r>
        <w:rPr>
          <w:spacing w:val="-1"/>
        </w:rPr>
        <w:t xml:space="preserve"> </w:t>
      </w:r>
      <w:r>
        <w:t>to</w:t>
      </w:r>
      <w:r>
        <w:rPr>
          <w:spacing w:val="-1"/>
        </w:rPr>
        <w:t xml:space="preserve"> </w:t>
      </w:r>
      <w:r>
        <w:t>$20,000</w:t>
      </w:r>
      <w:r>
        <w:rPr>
          <w:spacing w:val="-1"/>
        </w:rPr>
        <w:t xml:space="preserve"> </w:t>
      </w:r>
      <w:r>
        <w:t>($9,500 awarded in 2020-21 due to COVID) support for coordinators. All permanent employees must compl</w:t>
      </w:r>
      <w:r>
        <w:t xml:space="preserve">ete at least 20 hours of professional development per year and may take advantage of 7 credits of free tuition per semester and flexible work hours to accommodate training schedules. </w:t>
      </w:r>
      <w:r>
        <w:rPr>
          <w:b/>
        </w:rPr>
        <w:t xml:space="preserve">Participation in Teaching, Supervising and Advising Students. </w:t>
      </w:r>
      <w:r>
        <w:t>Drs. Solís,</w:t>
      </w:r>
      <w:r>
        <w:t xml:space="preserve"> Cruz, Padilla, Veisaga, Holbrook and Verna are credentialed to teach at both the undergraduate and graduate levels. Dr. Cruz serves on 3 dissertation committees and directs 3 graduate MA defense committees and 1 undergraduate Honors defense committee. Dr.</w:t>
      </w:r>
      <w:r>
        <w:t xml:space="preserve"> Padilla currently serves on 5 PhD committees at FIU, directing 3. He also serves on 1 dissertation committee at U. of Puerto Rico,</w:t>
      </w:r>
      <w:r>
        <w:rPr>
          <w:spacing w:val="-3"/>
        </w:rPr>
        <w:t xml:space="preserve"> </w:t>
      </w:r>
      <w:r>
        <w:t>Health</w:t>
      </w:r>
      <w:r>
        <w:rPr>
          <w:spacing w:val="-4"/>
        </w:rPr>
        <w:t xml:space="preserve"> </w:t>
      </w:r>
      <w:r>
        <w:t>Sciences</w:t>
      </w:r>
      <w:r>
        <w:rPr>
          <w:spacing w:val="-4"/>
        </w:rPr>
        <w:t xml:space="preserve"> </w:t>
      </w:r>
      <w:r>
        <w:t>Campus.</w:t>
      </w:r>
      <w:r>
        <w:rPr>
          <w:spacing w:val="-3"/>
        </w:rPr>
        <w:t xml:space="preserve"> </w:t>
      </w:r>
      <w:r>
        <w:t>Dr.</w:t>
      </w:r>
      <w:r>
        <w:rPr>
          <w:spacing w:val="-4"/>
        </w:rPr>
        <w:t xml:space="preserve"> </w:t>
      </w:r>
      <w:r>
        <w:t>Veisaga</w:t>
      </w:r>
      <w:r>
        <w:rPr>
          <w:spacing w:val="-4"/>
        </w:rPr>
        <w:t xml:space="preserve"> </w:t>
      </w:r>
      <w:r>
        <w:t>serves</w:t>
      </w:r>
      <w:r>
        <w:rPr>
          <w:spacing w:val="-1"/>
        </w:rPr>
        <w:t xml:space="preserve"> </w:t>
      </w:r>
      <w:r>
        <w:t>on</w:t>
      </w:r>
      <w:r>
        <w:rPr>
          <w:spacing w:val="-3"/>
        </w:rPr>
        <w:t xml:space="preserve"> </w:t>
      </w:r>
      <w:r>
        <w:t>2</w:t>
      </w:r>
      <w:r>
        <w:rPr>
          <w:spacing w:val="-3"/>
        </w:rPr>
        <w:t xml:space="preserve"> </w:t>
      </w:r>
      <w:r>
        <w:t>MA</w:t>
      </w:r>
      <w:r>
        <w:rPr>
          <w:spacing w:val="-3"/>
        </w:rPr>
        <w:t xml:space="preserve"> </w:t>
      </w:r>
      <w:r>
        <w:t>thesis</w:t>
      </w:r>
      <w:r>
        <w:rPr>
          <w:spacing w:val="-3"/>
        </w:rPr>
        <w:t xml:space="preserve"> </w:t>
      </w:r>
      <w:r>
        <w:t>committees</w:t>
      </w:r>
      <w:r>
        <w:rPr>
          <w:spacing w:val="-4"/>
        </w:rPr>
        <w:t xml:space="preserve"> </w:t>
      </w:r>
      <w:r>
        <w:t>in</w:t>
      </w:r>
      <w:r>
        <w:rPr>
          <w:spacing w:val="-3"/>
        </w:rPr>
        <w:t xml:space="preserve"> </w:t>
      </w:r>
      <w:r>
        <w:t>Global</w:t>
      </w:r>
      <w:r>
        <w:rPr>
          <w:spacing w:val="-4"/>
        </w:rPr>
        <w:t xml:space="preserve"> </w:t>
      </w:r>
      <w:r>
        <w:t>Affairs, 1 as chair, and is an external membe</w:t>
      </w:r>
      <w:r>
        <w:t>r of an MA defense committee at the Pontifical Catholic University</w:t>
      </w:r>
      <w:r>
        <w:rPr>
          <w:spacing w:val="-1"/>
        </w:rPr>
        <w:t xml:space="preserve"> </w:t>
      </w:r>
      <w:r>
        <w:t>of</w:t>
      </w:r>
      <w:r>
        <w:rPr>
          <w:spacing w:val="-1"/>
        </w:rPr>
        <w:t xml:space="preserve"> </w:t>
      </w:r>
      <w:r>
        <w:t>Peru.</w:t>
      </w:r>
      <w:r>
        <w:rPr>
          <w:spacing w:val="-1"/>
        </w:rPr>
        <w:t xml:space="preserve"> </w:t>
      </w:r>
      <w:r>
        <w:t>Dr.</w:t>
      </w:r>
      <w:r>
        <w:rPr>
          <w:spacing w:val="-1"/>
        </w:rPr>
        <w:t xml:space="preserve"> </w:t>
      </w:r>
      <w:r>
        <w:t>Verna</w:t>
      </w:r>
      <w:r>
        <w:rPr>
          <w:spacing w:val="-1"/>
        </w:rPr>
        <w:t xml:space="preserve"> </w:t>
      </w:r>
      <w:r>
        <w:t>currently</w:t>
      </w:r>
      <w:r>
        <w:rPr>
          <w:spacing w:val="-1"/>
        </w:rPr>
        <w:t xml:space="preserve"> </w:t>
      </w:r>
      <w:r>
        <w:t>serves on</w:t>
      </w:r>
      <w:r>
        <w:rPr>
          <w:spacing w:val="-1"/>
        </w:rPr>
        <w:t xml:space="preserve"> </w:t>
      </w:r>
      <w:r>
        <w:t>2</w:t>
      </w:r>
      <w:r>
        <w:rPr>
          <w:spacing w:val="-1"/>
        </w:rPr>
        <w:t xml:space="preserve"> </w:t>
      </w:r>
      <w:r>
        <w:t>PhD</w:t>
      </w:r>
      <w:r>
        <w:rPr>
          <w:spacing w:val="-1"/>
        </w:rPr>
        <w:t xml:space="preserve"> </w:t>
      </w:r>
      <w:r>
        <w:t>committees in International Relations,</w:t>
      </w:r>
      <w:r>
        <w:rPr>
          <w:spacing w:val="-1"/>
        </w:rPr>
        <w:t xml:space="preserve"> </w:t>
      </w:r>
      <w:r>
        <w:t>1 as Chair. She also serves on 1 MA thesis committee in International Relations, and supervises 2 PhD students in History and 2 MA students (1 in LACC and 1 in AADS). Dr. Athayde currently</w:t>
      </w:r>
    </w:p>
    <w:p w14:paraId="3061F42B" w14:textId="77777777" w:rsidR="007178EE" w:rsidRDefault="007178EE">
      <w:pPr>
        <w:spacing w:line="480" w:lineRule="auto"/>
        <w:sectPr w:rsidR="007178EE">
          <w:pgSz w:w="12240" w:h="15840"/>
          <w:pgMar w:top="1360" w:right="680" w:bottom="1260" w:left="0" w:header="666" w:footer="1061" w:gutter="0"/>
          <w:cols w:space="720"/>
        </w:sectPr>
      </w:pPr>
    </w:p>
    <w:p w14:paraId="3061F42C" w14:textId="77777777" w:rsidR="007178EE" w:rsidRDefault="0069740C">
      <w:pPr>
        <w:pStyle w:val="BodyText"/>
        <w:spacing w:before="80" w:line="480" w:lineRule="auto"/>
        <w:ind w:right="790"/>
      </w:pPr>
      <w:r>
        <w:lastRenderedPageBreak/>
        <w:t>directs 2 dissertations and serves on 5 additional Ph</w:t>
      </w:r>
      <w:r>
        <w:t>D committees at FIU. She also advises 1 doctoral student at Federal University of Tocantins, Brazil, co-chairs a PhD committee at U. of São Paulo, Brazil, and is an external member of an MA committee at Northern Arizona U. and a dissertation</w:t>
      </w:r>
      <w:r>
        <w:rPr>
          <w:spacing w:val="-3"/>
        </w:rPr>
        <w:t xml:space="preserve"> </w:t>
      </w:r>
      <w:r>
        <w:t>committee</w:t>
      </w:r>
      <w:r>
        <w:rPr>
          <w:spacing w:val="-3"/>
        </w:rPr>
        <w:t xml:space="preserve"> </w:t>
      </w:r>
      <w:r>
        <w:t>at</w:t>
      </w:r>
      <w:r>
        <w:rPr>
          <w:spacing w:val="-3"/>
        </w:rPr>
        <w:t xml:space="preserve"> </w:t>
      </w:r>
      <w:r>
        <w:t>U</w:t>
      </w:r>
      <w:r>
        <w:t>.</w:t>
      </w:r>
      <w:r>
        <w:rPr>
          <w:spacing w:val="-3"/>
        </w:rPr>
        <w:t xml:space="preserve"> </w:t>
      </w:r>
      <w:r>
        <w:t>of</w:t>
      </w:r>
      <w:r>
        <w:rPr>
          <w:spacing w:val="-3"/>
        </w:rPr>
        <w:t xml:space="preserve"> </w:t>
      </w:r>
      <w:r>
        <w:t>Florida.</w:t>
      </w:r>
      <w:r>
        <w:rPr>
          <w:spacing w:val="-3"/>
        </w:rPr>
        <w:t xml:space="preserve"> </w:t>
      </w:r>
      <w:r>
        <w:t>Dr.</w:t>
      </w:r>
      <w:r>
        <w:rPr>
          <w:spacing w:val="-3"/>
        </w:rPr>
        <w:t xml:space="preserve"> </w:t>
      </w:r>
      <w:r>
        <w:t>Holbrook</w:t>
      </w:r>
      <w:r>
        <w:rPr>
          <w:spacing w:val="-3"/>
        </w:rPr>
        <w:t xml:space="preserve"> </w:t>
      </w:r>
      <w:r>
        <w:t>is</w:t>
      </w:r>
      <w:r>
        <w:rPr>
          <w:spacing w:val="-3"/>
        </w:rPr>
        <w:t xml:space="preserve"> </w:t>
      </w:r>
      <w:r>
        <w:t>a</w:t>
      </w:r>
      <w:r>
        <w:rPr>
          <w:spacing w:val="-3"/>
        </w:rPr>
        <w:t xml:space="preserve"> </w:t>
      </w:r>
      <w:r>
        <w:t>member</w:t>
      </w:r>
      <w:r>
        <w:rPr>
          <w:spacing w:val="-3"/>
        </w:rPr>
        <w:t xml:space="preserve"> </w:t>
      </w:r>
      <w:r>
        <w:t>of</w:t>
      </w:r>
      <w:r>
        <w:rPr>
          <w:spacing w:val="-3"/>
        </w:rPr>
        <w:t xml:space="preserve"> </w:t>
      </w:r>
      <w:r>
        <w:t>the</w:t>
      </w:r>
      <w:r>
        <w:rPr>
          <w:spacing w:val="-3"/>
        </w:rPr>
        <w:t xml:space="preserve"> </w:t>
      </w:r>
      <w:r>
        <w:t>Curriculum</w:t>
      </w:r>
      <w:r>
        <w:rPr>
          <w:spacing w:val="-3"/>
        </w:rPr>
        <w:t xml:space="preserve"> </w:t>
      </w:r>
      <w:r>
        <w:t>Committee. He serves as the primary advisor for 40 LACC graduate students and 57 undergraduates, directs 4 MA defenses and is the FIU faculty advisor for the LACS Student Organization, Maloka.</w:t>
      </w:r>
    </w:p>
    <w:p w14:paraId="3061F42D" w14:textId="77777777" w:rsidR="007178EE" w:rsidRDefault="0069740C">
      <w:pPr>
        <w:ind w:left="1440"/>
        <w:rPr>
          <w:b/>
          <w:sz w:val="20"/>
        </w:rPr>
      </w:pPr>
      <w:r>
        <w:rPr>
          <w:b/>
          <w:sz w:val="20"/>
        </w:rPr>
        <w:t>Table</w:t>
      </w:r>
      <w:r>
        <w:rPr>
          <w:b/>
          <w:spacing w:val="-7"/>
          <w:sz w:val="20"/>
        </w:rPr>
        <w:t xml:space="preserve"> </w:t>
      </w:r>
      <w:r>
        <w:rPr>
          <w:b/>
          <w:sz w:val="20"/>
        </w:rPr>
        <w:t>E.1</w:t>
      </w:r>
      <w:r>
        <w:rPr>
          <w:b/>
          <w:spacing w:val="-4"/>
          <w:sz w:val="20"/>
        </w:rPr>
        <w:t xml:space="preserve"> </w:t>
      </w:r>
      <w:r>
        <w:rPr>
          <w:b/>
          <w:sz w:val="20"/>
        </w:rPr>
        <w:t>LACC</w:t>
      </w:r>
      <w:r>
        <w:rPr>
          <w:b/>
          <w:spacing w:val="-5"/>
          <w:sz w:val="20"/>
        </w:rPr>
        <w:t xml:space="preserve"> </w:t>
      </w:r>
      <w:r>
        <w:rPr>
          <w:b/>
          <w:sz w:val="20"/>
        </w:rPr>
        <w:t>Administrative</w:t>
      </w:r>
      <w:r>
        <w:rPr>
          <w:b/>
          <w:spacing w:val="-4"/>
          <w:sz w:val="20"/>
        </w:rPr>
        <w:t xml:space="preserve"> </w:t>
      </w:r>
      <w:r>
        <w:rPr>
          <w:b/>
          <w:sz w:val="20"/>
        </w:rPr>
        <w:t>Staff</w:t>
      </w:r>
      <w:r>
        <w:rPr>
          <w:b/>
          <w:spacing w:val="-5"/>
          <w:sz w:val="20"/>
        </w:rPr>
        <w:t xml:space="preserve"> </w:t>
      </w:r>
      <w:r>
        <w:rPr>
          <w:b/>
          <w:sz w:val="20"/>
        </w:rPr>
        <w:t>and</w:t>
      </w:r>
      <w:r>
        <w:rPr>
          <w:b/>
          <w:spacing w:val="-4"/>
          <w:sz w:val="20"/>
        </w:rPr>
        <w:t xml:space="preserve"> </w:t>
      </w:r>
      <w:r>
        <w:rPr>
          <w:b/>
          <w:sz w:val="20"/>
        </w:rPr>
        <w:t>Key</w:t>
      </w:r>
      <w:r>
        <w:rPr>
          <w:b/>
          <w:spacing w:val="-4"/>
          <w:sz w:val="20"/>
        </w:rPr>
        <w:t xml:space="preserve"> </w:t>
      </w:r>
      <w:r>
        <w:rPr>
          <w:b/>
          <w:spacing w:val="-2"/>
          <w:sz w:val="20"/>
        </w:rPr>
        <w:t>Personnel</w:t>
      </w:r>
    </w:p>
    <w:p w14:paraId="3061F42E" w14:textId="77777777" w:rsidR="007178EE" w:rsidRDefault="007178EE">
      <w:pPr>
        <w:pStyle w:val="BodyText"/>
        <w:spacing w:before="10" w:after="1"/>
        <w:ind w:left="0"/>
        <w:rPr>
          <w:b/>
          <w:sz w:val="19"/>
        </w:rPr>
      </w:pPr>
    </w:p>
    <w:tbl>
      <w:tblPr>
        <w:tblW w:w="0" w:type="auto"/>
        <w:tblInd w:w="16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0"/>
        <w:gridCol w:w="750"/>
        <w:gridCol w:w="3930"/>
        <w:gridCol w:w="3361"/>
      </w:tblGrid>
      <w:tr w:rsidR="007178EE" w14:paraId="3061F433" w14:textId="77777777">
        <w:trPr>
          <w:trHeight w:val="619"/>
        </w:trPr>
        <w:tc>
          <w:tcPr>
            <w:tcW w:w="1320" w:type="dxa"/>
            <w:shd w:val="clear" w:color="auto" w:fill="538DD4"/>
          </w:tcPr>
          <w:p w14:paraId="3061F42F" w14:textId="77777777" w:rsidR="007178EE" w:rsidRDefault="0069740C">
            <w:pPr>
              <w:pStyle w:val="TableParagraph"/>
              <w:rPr>
                <w:b/>
                <w:sz w:val="20"/>
              </w:rPr>
            </w:pPr>
            <w:r>
              <w:rPr>
                <w:b/>
                <w:color w:val="FFFFFF"/>
                <w:spacing w:val="-4"/>
                <w:sz w:val="20"/>
              </w:rPr>
              <w:t>Name</w:t>
            </w:r>
          </w:p>
        </w:tc>
        <w:tc>
          <w:tcPr>
            <w:tcW w:w="750" w:type="dxa"/>
            <w:shd w:val="clear" w:color="auto" w:fill="538DD4"/>
          </w:tcPr>
          <w:p w14:paraId="3061F430" w14:textId="77777777" w:rsidR="007178EE" w:rsidRDefault="0069740C">
            <w:pPr>
              <w:pStyle w:val="TableParagraph"/>
              <w:ind w:left="78" w:right="88"/>
              <w:rPr>
                <w:b/>
                <w:sz w:val="20"/>
              </w:rPr>
            </w:pPr>
            <w:r>
              <w:rPr>
                <w:b/>
                <w:color w:val="FFFFFF"/>
                <w:spacing w:val="-4"/>
                <w:sz w:val="20"/>
              </w:rPr>
              <w:t>Bio. Pg.</w:t>
            </w:r>
          </w:p>
        </w:tc>
        <w:tc>
          <w:tcPr>
            <w:tcW w:w="3930" w:type="dxa"/>
            <w:shd w:val="clear" w:color="auto" w:fill="538DD4"/>
          </w:tcPr>
          <w:p w14:paraId="3061F431" w14:textId="77777777" w:rsidR="007178EE" w:rsidRDefault="0069740C">
            <w:pPr>
              <w:pStyle w:val="TableParagraph"/>
              <w:rPr>
                <w:b/>
                <w:sz w:val="20"/>
              </w:rPr>
            </w:pPr>
            <w:r>
              <w:rPr>
                <w:b/>
                <w:color w:val="FFFFFF"/>
                <w:spacing w:val="-2"/>
                <w:sz w:val="20"/>
              </w:rPr>
              <w:t>Position</w:t>
            </w:r>
          </w:p>
        </w:tc>
        <w:tc>
          <w:tcPr>
            <w:tcW w:w="3361" w:type="dxa"/>
            <w:shd w:val="clear" w:color="auto" w:fill="538DD4"/>
          </w:tcPr>
          <w:p w14:paraId="3061F432" w14:textId="77777777" w:rsidR="007178EE" w:rsidRDefault="0069740C">
            <w:pPr>
              <w:pStyle w:val="TableParagraph"/>
              <w:ind w:right="508"/>
              <w:rPr>
                <w:b/>
                <w:sz w:val="20"/>
              </w:rPr>
            </w:pPr>
            <w:r>
              <w:rPr>
                <w:b/>
                <w:color w:val="FFFFFF"/>
                <w:sz w:val="20"/>
              </w:rPr>
              <w:t>Center Responsibilities (included</w:t>
            </w:r>
            <w:r>
              <w:rPr>
                <w:b/>
                <w:color w:val="FFFFFF"/>
                <w:spacing w:val="-10"/>
                <w:sz w:val="20"/>
              </w:rPr>
              <w:t xml:space="preserve"> </w:t>
            </w:r>
            <w:r>
              <w:rPr>
                <w:b/>
                <w:color w:val="FFFFFF"/>
                <w:sz w:val="20"/>
              </w:rPr>
              <w:t>but</w:t>
            </w:r>
            <w:r>
              <w:rPr>
                <w:b/>
                <w:color w:val="FFFFFF"/>
                <w:spacing w:val="-10"/>
                <w:sz w:val="20"/>
              </w:rPr>
              <w:t xml:space="preserve"> </w:t>
            </w:r>
            <w:r>
              <w:rPr>
                <w:b/>
                <w:color w:val="FFFFFF"/>
                <w:sz w:val="20"/>
              </w:rPr>
              <w:t>not</w:t>
            </w:r>
            <w:r>
              <w:rPr>
                <w:b/>
                <w:color w:val="FFFFFF"/>
                <w:spacing w:val="-9"/>
                <w:sz w:val="20"/>
              </w:rPr>
              <w:t xml:space="preserve"> </w:t>
            </w:r>
            <w:r>
              <w:rPr>
                <w:b/>
                <w:color w:val="FFFFFF"/>
                <w:sz w:val="20"/>
              </w:rPr>
              <w:t>limited</w:t>
            </w:r>
            <w:r>
              <w:rPr>
                <w:b/>
                <w:color w:val="FFFFFF"/>
                <w:spacing w:val="-10"/>
                <w:sz w:val="20"/>
              </w:rPr>
              <w:t xml:space="preserve"> </w:t>
            </w:r>
            <w:r>
              <w:rPr>
                <w:b/>
                <w:color w:val="FFFFFF"/>
                <w:sz w:val="20"/>
              </w:rPr>
              <w:t>to)</w:t>
            </w:r>
          </w:p>
        </w:tc>
      </w:tr>
      <w:tr w:rsidR="007178EE" w14:paraId="3061F438" w14:textId="77777777">
        <w:trPr>
          <w:trHeight w:val="620"/>
        </w:trPr>
        <w:tc>
          <w:tcPr>
            <w:tcW w:w="1320" w:type="dxa"/>
            <w:shd w:val="clear" w:color="auto" w:fill="C6D9F0"/>
          </w:tcPr>
          <w:p w14:paraId="3061F434" w14:textId="77777777" w:rsidR="007178EE" w:rsidRDefault="0069740C">
            <w:pPr>
              <w:pStyle w:val="TableParagraph"/>
              <w:rPr>
                <w:sz w:val="20"/>
              </w:rPr>
            </w:pPr>
            <w:r>
              <w:rPr>
                <w:sz w:val="20"/>
              </w:rPr>
              <w:t>Dr.</w:t>
            </w:r>
            <w:r>
              <w:rPr>
                <w:spacing w:val="-3"/>
                <w:sz w:val="20"/>
              </w:rPr>
              <w:t xml:space="preserve"> </w:t>
            </w:r>
            <w:r>
              <w:rPr>
                <w:sz w:val="20"/>
              </w:rPr>
              <w:t>L.</w:t>
            </w:r>
            <w:r>
              <w:rPr>
                <w:spacing w:val="-1"/>
                <w:sz w:val="20"/>
              </w:rPr>
              <w:t xml:space="preserve"> </w:t>
            </w:r>
            <w:r>
              <w:rPr>
                <w:spacing w:val="-2"/>
                <w:sz w:val="20"/>
              </w:rPr>
              <w:t>Solís</w:t>
            </w:r>
          </w:p>
        </w:tc>
        <w:tc>
          <w:tcPr>
            <w:tcW w:w="750" w:type="dxa"/>
            <w:shd w:val="clear" w:color="auto" w:fill="C6D9F0"/>
          </w:tcPr>
          <w:p w14:paraId="3061F435" w14:textId="77777777" w:rsidR="007178EE" w:rsidRDefault="0069740C">
            <w:pPr>
              <w:pStyle w:val="TableParagraph"/>
              <w:ind w:left="78"/>
              <w:rPr>
                <w:sz w:val="20"/>
              </w:rPr>
            </w:pPr>
            <w:r>
              <w:rPr>
                <w:sz w:val="20"/>
              </w:rPr>
              <w:t>B-</w:t>
            </w:r>
            <w:r>
              <w:rPr>
                <w:spacing w:val="-10"/>
                <w:sz w:val="20"/>
              </w:rPr>
              <w:t>1</w:t>
            </w:r>
          </w:p>
        </w:tc>
        <w:tc>
          <w:tcPr>
            <w:tcW w:w="3930" w:type="dxa"/>
            <w:shd w:val="clear" w:color="auto" w:fill="C6D9F0"/>
          </w:tcPr>
          <w:p w14:paraId="3061F436" w14:textId="77777777" w:rsidR="007178EE" w:rsidRDefault="0069740C">
            <w:pPr>
              <w:pStyle w:val="TableParagraph"/>
              <w:rPr>
                <w:sz w:val="20"/>
              </w:rPr>
            </w:pPr>
            <w:r>
              <w:rPr>
                <w:sz w:val="20"/>
              </w:rPr>
              <w:t>LACC</w:t>
            </w:r>
            <w:r>
              <w:rPr>
                <w:spacing w:val="-8"/>
                <w:sz w:val="20"/>
              </w:rPr>
              <w:t xml:space="preserve"> </w:t>
            </w:r>
            <w:r>
              <w:rPr>
                <w:sz w:val="20"/>
              </w:rPr>
              <w:t>Director;</w:t>
            </w:r>
            <w:r>
              <w:rPr>
                <w:spacing w:val="-8"/>
                <w:sz w:val="20"/>
              </w:rPr>
              <w:t xml:space="preserve"> </w:t>
            </w:r>
            <w:r>
              <w:rPr>
                <w:sz w:val="20"/>
              </w:rPr>
              <w:t>Distinguished</w:t>
            </w:r>
            <w:r>
              <w:rPr>
                <w:spacing w:val="-7"/>
                <w:sz w:val="20"/>
              </w:rPr>
              <w:t xml:space="preserve"> </w:t>
            </w:r>
            <w:r>
              <w:rPr>
                <w:sz w:val="20"/>
              </w:rPr>
              <w:t>Prof.</w:t>
            </w:r>
            <w:r>
              <w:rPr>
                <w:spacing w:val="-9"/>
                <w:sz w:val="20"/>
              </w:rPr>
              <w:t xml:space="preserve"> </w:t>
            </w:r>
            <w:r>
              <w:rPr>
                <w:sz w:val="20"/>
              </w:rPr>
              <w:t>of</w:t>
            </w:r>
            <w:r>
              <w:rPr>
                <w:spacing w:val="-8"/>
                <w:sz w:val="20"/>
              </w:rPr>
              <w:t xml:space="preserve"> </w:t>
            </w:r>
            <w:r>
              <w:rPr>
                <w:sz w:val="20"/>
              </w:rPr>
              <w:t>Latin American and Caribbean Studies</w:t>
            </w:r>
          </w:p>
        </w:tc>
        <w:tc>
          <w:tcPr>
            <w:tcW w:w="3361" w:type="dxa"/>
            <w:shd w:val="clear" w:color="auto" w:fill="C6D9F0"/>
          </w:tcPr>
          <w:p w14:paraId="3061F437" w14:textId="77777777" w:rsidR="007178EE" w:rsidRDefault="0069740C">
            <w:pPr>
              <w:pStyle w:val="TableParagraph"/>
              <w:ind w:right="76"/>
              <w:rPr>
                <w:sz w:val="20"/>
              </w:rPr>
            </w:pPr>
            <w:r>
              <w:rPr>
                <w:sz w:val="20"/>
              </w:rPr>
              <w:t>Director, NRC co-PI, development teaching,</w:t>
            </w:r>
            <w:r>
              <w:rPr>
                <w:spacing w:val="-12"/>
                <w:sz w:val="20"/>
              </w:rPr>
              <w:t xml:space="preserve"> </w:t>
            </w:r>
            <w:r>
              <w:rPr>
                <w:sz w:val="20"/>
              </w:rPr>
              <w:t>advising,</w:t>
            </w:r>
            <w:r>
              <w:rPr>
                <w:spacing w:val="-13"/>
                <w:sz w:val="20"/>
              </w:rPr>
              <w:t xml:space="preserve"> </w:t>
            </w:r>
            <w:r>
              <w:rPr>
                <w:sz w:val="20"/>
              </w:rPr>
              <w:t>strategic</w:t>
            </w:r>
            <w:r>
              <w:rPr>
                <w:spacing w:val="-12"/>
                <w:sz w:val="20"/>
              </w:rPr>
              <w:t xml:space="preserve"> </w:t>
            </w:r>
            <w:r>
              <w:rPr>
                <w:sz w:val="20"/>
              </w:rPr>
              <w:t>planning</w:t>
            </w:r>
          </w:p>
        </w:tc>
      </w:tr>
      <w:tr w:rsidR="007178EE" w14:paraId="3061F43D" w14:textId="77777777">
        <w:trPr>
          <w:trHeight w:val="1769"/>
        </w:trPr>
        <w:tc>
          <w:tcPr>
            <w:tcW w:w="1320" w:type="dxa"/>
            <w:shd w:val="clear" w:color="auto" w:fill="C6D9F0"/>
          </w:tcPr>
          <w:p w14:paraId="3061F439" w14:textId="77777777" w:rsidR="007178EE" w:rsidRDefault="0069740C">
            <w:pPr>
              <w:pStyle w:val="TableParagraph"/>
              <w:rPr>
                <w:sz w:val="20"/>
              </w:rPr>
            </w:pPr>
            <w:r>
              <w:rPr>
                <w:sz w:val="20"/>
              </w:rPr>
              <w:t>Ms.</w:t>
            </w:r>
            <w:r>
              <w:rPr>
                <w:spacing w:val="-2"/>
                <w:sz w:val="20"/>
              </w:rPr>
              <w:t xml:space="preserve"> </w:t>
            </w:r>
            <w:r>
              <w:rPr>
                <w:sz w:val="20"/>
              </w:rPr>
              <w:t>L.</w:t>
            </w:r>
            <w:r>
              <w:rPr>
                <w:spacing w:val="-2"/>
                <w:sz w:val="20"/>
              </w:rPr>
              <w:t xml:space="preserve"> Picard</w:t>
            </w:r>
          </w:p>
        </w:tc>
        <w:tc>
          <w:tcPr>
            <w:tcW w:w="750" w:type="dxa"/>
            <w:shd w:val="clear" w:color="auto" w:fill="C6D9F0"/>
          </w:tcPr>
          <w:p w14:paraId="3061F43A" w14:textId="77777777" w:rsidR="007178EE" w:rsidRDefault="0069740C">
            <w:pPr>
              <w:pStyle w:val="TableParagraph"/>
              <w:ind w:left="78"/>
              <w:rPr>
                <w:sz w:val="20"/>
              </w:rPr>
            </w:pPr>
            <w:r>
              <w:rPr>
                <w:spacing w:val="-2"/>
                <w:sz w:val="20"/>
              </w:rPr>
              <w:t>B-</w:t>
            </w:r>
            <w:r>
              <w:rPr>
                <w:spacing w:val="-5"/>
                <w:sz w:val="20"/>
              </w:rPr>
              <w:t>123</w:t>
            </w:r>
          </w:p>
        </w:tc>
        <w:tc>
          <w:tcPr>
            <w:tcW w:w="3930" w:type="dxa"/>
            <w:shd w:val="clear" w:color="auto" w:fill="C6D9F0"/>
          </w:tcPr>
          <w:p w14:paraId="3061F43B" w14:textId="77777777" w:rsidR="007178EE" w:rsidRDefault="0069740C">
            <w:pPr>
              <w:pStyle w:val="TableParagraph"/>
              <w:ind w:right="167"/>
              <w:rPr>
                <w:sz w:val="20"/>
              </w:rPr>
            </w:pPr>
            <w:r>
              <w:rPr>
                <w:sz w:val="20"/>
              </w:rPr>
              <w:t>LACC Associate Director; Director, LACC Caribbean Studies; Co-Director, LACC Haitian Studies Program of Excellence; Co- Director, LACC Haitian Summer Institute; Co-Director,</w:t>
            </w:r>
            <w:r>
              <w:rPr>
                <w:spacing w:val="-4"/>
                <w:sz w:val="20"/>
              </w:rPr>
              <w:t xml:space="preserve"> </w:t>
            </w:r>
            <w:r>
              <w:rPr>
                <w:sz w:val="20"/>
              </w:rPr>
              <w:t>LACC/USAID</w:t>
            </w:r>
            <w:r>
              <w:rPr>
                <w:spacing w:val="-4"/>
                <w:sz w:val="20"/>
              </w:rPr>
              <w:t xml:space="preserve"> </w:t>
            </w:r>
            <w:r>
              <w:rPr>
                <w:sz w:val="20"/>
              </w:rPr>
              <w:t>MSI</w:t>
            </w:r>
            <w:r>
              <w:rPr>
                <w:spacing w:val="-3"/>
                <w:sz w:val="20"/>
              </w:rPr>
              <w:t xml:space="preserve"> </w:t>
            </w:r>
            <w:r>
              <w:rPr>
                <w:sz w:val="20"/>
              </w:rPr>
              <w:t>Partnership Initiative;</w:t>
            </w:r>
            <w:r>
              <w:rPr>
                <w:spacing w:val="-7"/>
                <w:sz w:val="20"/>
              </w:rPr>
              <w:t xml:space="preserve"> </w:t>
            </w:r>
            <w:r>
              <w:rPr>
                <w:sz w:val="20"/>
              </w:rPr>
              <w:t>Mellon</w:t>
            </w:r>
            <w:r>
              <w:rPr>
                <w:spacing w:val="-8"/>
                <w:sz w:val="20"/>
              </w:rPr>
              <w:t xml:space="preserve"> </w:t>
            </w:r>
            <w:r>
              <w:rPr>
                <w:sz w:val="20"/>
              </w:rPr>
              <w:t>Commons</w:t>
            </w:r>
            <w:r>
              <w:rPr>
                <w:spacing w:val="-8"/>
                <w:sz w:val="20"/>
              </w:rPr>
              <w:t xml:space="preserve"> </w:t>
            </w:r>
            <w:r>
              <w:rPr>
                <w:sz w:val="20"/>
              </w:rPr>
              <w:t>for</w:t>
            </w:r>
            <w:r>
              <w:rPr>
                <w:spacing w:val="-7"/>
                <w:sz w:val="20"/>
              </w:rPr>
              <w:t xml:space="preserve"> </w:t>
            </w:r>
            <w:r>
              <w:rPr>
                <w:sz w:val="20"/>
              </w:rPr>
              <w:t>Justice</w:t>
            </w:r>
            <w:r>
              <w:rPr>
                <w:spacing w:val="-9"/>
                <w:sz w:val="20"/>
              </w:rPr>
              <w:t xml:space="preserve"> </w:t>
            </w:r>
            <w:r>
              <w:rPr>
                <w:sz w:val="20"/>
              </w:rPr>
              <w:t>Grant LACC Lead</w:t>
            </w:r>
          </w:p>
        </w:tc>
        <w:tc>
          <w:tcPr>
            <w:tcW w:w="3361" w:type="dxa"/>
            <w:shd w:val="clear" w:color="auto" w:fill="C6D9F0"/>
          </w:tcPr>
          <w:p w14:paraId="3061F43C" w14:textId="77777777" w:rsidR="007178EE" w:rsidRDefault="0069740C">
            <w:pPr>
              <w:pStyle w:val="TableParagraph"/>
              <w:ind w:right="82"/>
              <w:rPr>
                <w:sz w:val="20"/>
              </w:rPr>
            </w:pPr>
            <w:r>
              <w:rPr>
                <w:sz w:val="20"/>
              </w:rPr>
              <w:t>Operations,</w:t>
            </w:r>
            <w:r>
              <w:rPr>
                <w:spacing w:val="-13"/>
                <w:sz w:val="20"/>
              </w:rPr>
              <w:t xml:space="preserve"> </w:t>
            </w:r>
            <w:r>
              <w:rPr>
                <w:sz w:val="20"/>
              </w:rPr>
              <w:t>budget,</w:t>
            </w:r>
            <w:r>
              <w:rPr>
                <w:spacing w:val="-12"/>
                <w:sz w:val="20"/>
              </w:rPr>
              <w:t xml:space="preserve"> </w:t>
            </w:r>
            <w:r>
              <w:rPr>
                <w:sz w:val="20"/>
              </w:rPr>
              <w:t>personnel,</w:t>
            </w:r>
            <w:r>
              <w:rPr>
                <w:spacing w:val="-13"/>
                <w:sz w:val="20"/>
              </w:rPr>
              <w:t xml:space="preserve"> </w:t>
            </w:r>
            <w:r>
              <w:rPr>
                <w:sz w:val="20"/>
              </w:rPr>
              <w:t>strategic planning, program development, FLAC, study abroad and international training, NRC/FLAS co-PI,</w:t>
            </w:r>
            <w:r>
              <w:rPr>
                <w:spacing w:val="40"/>
                <w:sz w:val="20"/>
              </w:rPr>
              <w:t xml:space="preserve"> </w:t>
            </w:r>
            <w:r>
              <w:rPr>
                <w:sz w:val="20"/>
              </w:rPr>
              <w:t>NRC/FLAS accountability, outreach and assessment</w:t>
            </w:r>
          </w:p>
        </w:tc>
      </w:tr>
      <w:tr w:rsidR="007178EE" w14:paraId="3061F442" w14:textId="77777777">
        <w:trPr>
          <w:trHeight w:val="1770"/>
        </w:trPr>
        <w:tc>
          <w:tcPr>
            <w:tcW w:w="1320" w:type="dxa"/>
            <w:shd w:val="clear" w:color="auto" w:fill="C6D9F0"/>
          </w:tcPr>
          <w:p w14:paraId="3061F43E" w14:textId="77777777" w:rsidR="007178EE" w:rsidRDefault="0069740C">
            <w:pPr>
              <w:pStyle w:val="TableParagraph"/>
              <w:rPr>
                <w:sz w:val="20"/>
              </w:rPr>
            </w:pPr>
            <w:r>
              <w:rPr>
                <w:sz w:val="20"/>
              </w:rPr>
              <w:t>Dr.</w:t>
            </w:r>
            <w:r>
              <w:rPr>
                <w:spacing w:val="-2"/>
                <w:sz w:val="20"/>
              </w:rPr>
              <w:t xml:space="preserve"> </w:t>
            </w:r>
            <w:r>
              <w:rPr>
                <w:sz w:val="20"/>
              </w:rPr>
              <w:t>J.M.</w:t>
            </w:r>
            <w:r>
              <w:rPr>
                <w:spacing w:val="-1"/>
                <w:sz w:val="20"/>
              </w:rPr>
              <w:t xml:space="preserve"> </w:t>
            </w:r>
            <w:r>
              <w:rPr>
                <w:spacing w:val="-4"/>
                <w:sz w:val="20"/>
              </w:rPr>
              <w:t>Cruz</w:t>
            </w:r>
          </w:p>
        </w:tc>
        <w:tc>
          <w:tcPr>
            <w:tcW w:w="750" w:type="dxa"/>
            <w:shd w:val="clear" w:color="auto" w:fill="C6D9F0"/>
          </w:tcPr>
          <w:p w14:paraId="3061F43F" w14:textId="77777777" w:rsidR="007178EE" w:rsidRDefault="0069740C">
            <w:pPr>
              <w:pStyle w:val="TableParagraph"/>
              <w:ind w:left="78"/>
              <w:rPr>
                <w:sz w:val="20"/>
              </w:rPr>
            </w:pPr>
            <w:r>
              <w:rPr>
                <w:spacing w:val="-2"/>
                <w:sz w:val="20"/>
              </w:rPr>
              <w:t>B-</w:t>
            </w:r>
            <w:r>
              <w:rPr>
                <w:spacing w:val="-5"/>
                <w:sz w:val="20"/>
              </w:rPr>
              <w:t>37</w:t>
            </w:r>
          </w:p>
        </w:tc>
        <w:tc>
          <w:tcPr>
            <w:tcW w:w="3930" w:type="dxa"/>
            <w:shd w:val="clear" w:color="auto" w:fill="C6D9F0"/>
          </w:tcPr>
          <w:p w14:paraId="3061F440" w14:textId="77777777" w:rsidR="007178EE" w:rsidRDefault="0069740C">
            <w:pPr>
              <w:pStyle w:val="TableParagraph"/>
              <w:rPr>
                <w:sz w:val="20"/>
              </w:rPr>
            </w:pPr>
            <w:r>
              <w:rPr>
                <w:sz w:val="20"/>
              </w:rPr>
              <w:t>LACC</w:t>
            </w:r>
            <w:r>
              <w:rPr>
                <w:spacing w:val="-6"/>
                <w:sz w:val="20"/>
              </w:rPr>
              <w:t xml:space="preserve"> </w:t>
            </w:r>
            <w:r>
              <w:rPr>
                <w:sz w:val="20"/>
              </w:rPr>
              <w:t>Director</w:t>
            </w:r>
            <w:r>
              <w:rPr>
                <w:spacing w:val="-7"/>
                <w:sz w:val="20"/>
              </w:rPr>
              <w:t xml:space="preserve"> </w:t>
            </w:r>
            <w:r>
              <w:rPr>
                <w:sz w:val="20"/>
              </w:rPr>
              <w:t>of</w:t>
            </w:r>
            <w:r>
              <w:rPr>
                <w:spacing w:val="-6"/>
                <w:sz w:val="20"/>
              </w:rPr>
              <w:t xml:space="preserve"> </w:t>
            </w:r>
            <w:r>
              <w:rPr>
                <w:sz w:val="20"/>
              </w:rPr>
              <w:t>Research;</w:t>
            </w:r>
            <w:r>
              <w:rPr>
                <w:spacing w:val="-8"/>
                <w:sz w:val="20"/>
              </w:rPr>
              <w:t xml:space="preserve"> </w:t>
            </w:r>
            <w:r>
              <w:rPr>
                <w:sz w:val="20"/>
              </w:rPr>
              <w:t>Prof.,</w:t>
            </w:r>
            <w:r>
              <w:rPr>
                <w:spacing w:val="-6"/>
                <w:sz w:val="20"/>
              </w:rPr>
              <w:t xml:space="preserve"> </w:t>
            </w:r>
            <w:r>
              <w:rPr>
                <w:sz w:val="20"/>
              </w:rPr>
              <w:t>Politics</w:t>
            </w:r>
            <w:r>
              <w:rPr>
                <w:spacing w:val="-6"/>
                <w:sz w:val="20"/>
              </w:rPr>
              <w:t xml:space="preserve"> </w:t>
            </w:r>
            <w:r>
              <w:rPr>
                <w:sz w:val="20"/>
              </w:rPr>
              <w:t>&amp; International Relations; Director, LACC Migration &amp; Transient Communities and Security &amp; Governance Programs of Excellence;</w:t>
            </w:r>
            <w:r>
              <w:rPr>
                <w:spacing w:val="-12"/>
                <w:sz w:val="20"/>
              </w:rPr>
              <w:t xml:space="preserve"> </w:t>
            </w:r>
            <w:r>
              <w:rPr>
                <w:sz w:val="20"/>
              </w:rPr>
              <w:t>Co-Director,</w:t>
            </w:r>
            <w:r>
              <w:rPr>
                <w:spacing w:val="-12"/>
                <w:sz w:val="20"/>
              </w:rPr>
              <w:t xml:space="preserve"> </w:t>
            </w:r>
            <w:r>
              <w:rPr>
                <w:sz w:val="20"/>
              </w:rPr>
              <w:t>LACC/USAID</w:t>
            </w:r>
            <w:r>
              <w:rPr>
                <w:spacing w:val="-13"/>
                <w:sz w:val="20"/>
              </w:rPr>
              <w:t xml:space="preserve"> </w:t>
            </w:r>
            <w:r>
              <w:rPr>
                <w:sz w:val="20"/>
              </w:rPr>
              <w:t>MSI Partnership Initiative; Coordinator, LACC Diplomacy Lab</w:t>
            </w:r>
          </w:p>
        </w:tc>
        <w:tc>
          <w:tcPr>
            <w:tcW w:w="3361" w:type="dxa"/>
            <w:shd w:val="clear" w:color="auto" w:fill="C6D9F0"/>
          </w:tcPr>
          <w:p w14:paraId="3061F441" w14:textId="77777777" w:rsidR="007178EE" w:rsidRDefault="0069740C">
            <w:pPr>
              <w:pStyle w:val="TableParagraph"/>
              <w:ind w:right="76"/>
              <w:rPr>
                <w:sz w:val="20"/>
              </w:rPr>
            </w:pPr>
            <w:r>
              <w:rPr>
                <w:sz w:val="20"/>
              </w:rPr>
              <w:t>Research,</w:t>
            </w:r>
            <w:r>
              <w:rPr>
                <w:spacing w:val="-13"/>
                <w:sz w:val="20"/>
              </w:rPr>
              <w:t xml:space="preserve"> </w:t>
            </w:r>
            <w:r>
              <w:rPr>
                <w:sz w:val="20"/>
              </w:rPr>
              <w:t>teaching,</w:t>
            </w:r>
            <w:r>
              <w:rPr>
                <w:spacing w:val="-12"/>
                <w:sz w:val="20"/>
              </w:rPr>
              <w:t xml:space="preserve"> </w:t>
            </w:r>
            <w:r>
              <w:rPr>
                <w:sz w:val="20"/>
              </w:rPr>
              <w:t>advising,</w:t>
            </w:r>
            <w:r>
              <w:rPr>
                <w:spacing w:val="-13"/>
                <w:sz w:val="20"/>
              </w:rPr>
              <w:t xml:space="preserve"> </w:t>
            </w:r>
            <w:r>
              <w:rPr>
                <w:sz w:val="20"/>
              </w:rPr>
              <w:t>outreach, grant writing, sponsored project and program development</w:t>
            </w:r>
          </w:p>
        </w:tc>
      </w:tr>
      <w:tr w:rsidR="007178EE" w14:paraId="3061F448" w14:textId="77777777">
        <w:trPr>
          <w:trHeight w:val="850"/>
        </w:trPr>
        <w:tc>
          <w:tcPr>
            <w:tcW w:w="1320" w:type="dxa"/>
            <w:shd w:val="clear" w:color="auto" w:fill="C6D9F0"/>
          </w:tcPr>
          <w:p w14:paraId="3061F443" w14:textId="77777777" w:rsidR="007178EE" w:rsidRDefault="0069740C">
            <w:pPr>
              <w:pStyle w:val="TableParagraph"/>
              <w:spacing w:line="230" w:lineRule="exact"/>
              <w:rPr>
                <w:sz w:val="20"/>
              </w:rPr>
            </w:pPr>
            <w:r>
              <w:rPr>
                <w:sz w:val="20"/>
              </w:rPr>
              <w:t>Dr.</w:t>
            </w:r>
            <w:r>
              <w:rPr>
                <w:spacing w:val="-1"/>
                <w:sz w:val="20"/>
              </w:rPr>
              <w:t xml:space="preserve"> </w:t>
            </w:r>
            <w:r>
              <w:rPr>
                <w:spacing w:val="-5"/>
                <w:sz w:val="20"/>
              </w:rPr>
              <w:t>J.</w:t>
            </w:r>
          </w:p>
          <w:p w14:paraId="3061F444" w14:textId="77777777" w:rsidR="007178EE" w:rsidRDefault="0069740C">
            <w:pPr>
              <w:pStyle w:val="TableParagraph"/>
              <w:spacing w:before="0" w:line="230" w:lineRule="exact"/>
              <w:rPr>
                <w:sz w:val="20"/>
              </w:rPr>
            </w:pPr>
            <w:r>
              <w:rPr>
                <w:spacing w:val="-2"/>
                <w:sz w:val="20"/>
              </w:rPr>
              <w:t>Holbrook</w:t>
            </w:r>
          </w:p>
        </w:tc>
        <w:tc>
          <w:tcPr>
            <w:tcW w:w="750" w:type="dxa"/>
            <w:shd w:val="clear" w:color="auto" w:fill="C6D9F0"/>
          </w:tcPr>
          <w:p w14:paraId="3061F445" w14:textId="77777777" w:rsidR="007178EE" w:rsidRDefault="0069740C">
            <w:pPr>
              <w:pStyle w:val="TableParagraph"/>
              <w:ind w:left="78"/>
              <w:rPr>
                <w:sz w:val="20"/>
              </w:rPr>
            </w:pPr>
            <w:r>
              <w:rPr>
                <w:spacing w:val="-2"/>
                <w:sz w:val="20"/>
              </w:rPr>
              <w:t>B-</w:t>
            </w:r>
            <w:r>
              <w:rPr>
                <w:spacing w:val="-5"/>
                <w:sz w:val="20"/>
              </w:rPr>
              <w:t>75</w:t>
            </w:r>
          </w:p>
        </w:tc>
        <w:tc>
          <w:tcPr>
            <w:tcW w:w="3930" w:type="dxa"/>
            <w:shd w:val="clear" w:color="auto" w:fill="C6D9F0"/>
          </w:tcPr>
          <w:p w14:paraId="3061F446" w14:textId="77777777" w:rsidR="007178EE" w:rsidRDefault="0069740C">
            <w:pPr>
              <w:pStyle w:val="TableParagraph"/>
              <w:rPr>
                <w:sz w:val="20"/>
              </w:rPr>
            </w:pPr>
            <w:r>
              <w:rPr>
                <w:sz w:val="20"/>
              </w:rPr>
              <w:t>LACC Director of Academic Programs; Instructor,</w:t>
            </w:r>
            <w:r>
              <w:rPr>
                <w:spacing w:val="-10"/>
                <w:sz w:val="20"/>
              </w:rPr>
              <w:t xml:space="preserve"> </w:t>
            </w:r>
            <w:r>
              <w:rPr>
                <w:sz w:val="20"/>
              </w:rPr>
              <w:t>Latin</w:t>
            </w:r>
            <w:r>
              <w:rPr>
                <w:spacing w:val="-10"/>
                <w:sz w:val="20"/>
              </w:rPr>
              <w:t xml:space="preserve"> </w:t>
            </w:r>
            <w:r>
              <w:rPr>
                <w:sz w:val="20"/>
              </w:rPr>
              <w:t>American</w:t>
            </w:r>
            <w:r>
              <w:rPr>
                <w:spacing w:val="-9"/>
                <w:sz w:val="20"/>
              </w:rPr>
              <w:t xml:space="preserve"> </w:t>
            </w:r>
            <w:r>
              <w:rPr>
                <w:sz w:val="20"/>
              </w:rPr>
              <w:t>and</w:t>
            </w:r>
            <w:r>
              <w:rPr>
                <w:spacing w:val="-9"/>
                <w:sz w:val="20"/>
              </w:rPr>
              <w:t xml:space="preserve"> </w:t>
            </w:r>
            <w:r>
              <w:rPr>
                <w:sz w:val="20"/>
              </w:rPr>
              <w:t>Caribbean Studies, History and Religious Studies</w:t>
            </w:r>
          </w:p>
        </w:tc>
        <w:tc>
          <w:tcPr>
            <w:tcW w:w="3361" w:type="dxa"/>
            <w:shd w:val="clear" w:color="auto" w:fill="C6D9F0"/>
          </w:tcPr>
          <w:p w14:paraId="3061F447" w14:textId="77777777" w:rsidR="007178EE" w:rsidRDefault="0069740C">
            <w:pPr>
              <w:pStyle w:val="TableParagraph"/>
              <w:ind w:right="76"/>
              <w:rPr>
                <w:sz w:val="20"/>
              </w:rPr>
            </w:pPr>
            <w:r>
              <w:rPr>
                <w:sz w:val="20"/>
              </w:rPr>
              <w:t>Academic program management, student</w:t>
            </w:r>
            <w:r>
              <w:rPr>
                <w:spacing w:val="-13"/>
                <w:sz w:val="20"/>
              </w:rPr>
              <w:t xml:space="preserve"> </w:t>
            </w:r>
            <w:r>
              <w:rPr>
                <w:sz w:val="20"/>
              </w:rPr>
              <w:t>learning</w:t>
            </w:r>
            <w:r>
              <w:rPr>
                <w:spacing w:val="-12"/>
                <w:sz w:val="20"/>
              </w:rPr>
              <w:t xml:space="preserve"> </w:t>
            </w:r>
            <w:r>
              <w:rPr>
                <w:sz w:val="20"/>
              </w:rPr>
              <w:t>outcomes,</w:t>
            </w:r>
            <w:r>
              <w:rPr>
                <w:spacing w:val="-12"/>
                <w:sz w:val="20"/>
              </w:rPr>
              <w:t xml:space="preserve"> </w:t>
            </w:r>
            <w:r>
              <w:rPr>
                <w:sz w:val="20"/>
              </w:rPr>
              <w:t>teaching, advising, curriculum development</w:t>
            </w:r>
          </w:p>
        </w:tc>
      </w:tr>
      <w:tr w:rsidR="007178EE" w14:paraId="3061F44E" w14:textId="77777777">
        <w:trPr>
          <w:trHeight w:val="1309"/>
        </w:trPr>
        <w:tc>
          <w:tcPr>
            <w:tcW w:w="1320" w:type="dxa"/>
            <w:shd w:val="clear" w:color="auto" w:fill="C6D9F0"/>
          </w:tcPr>
          <w:p w14:paraId="3061F449" w14:textId="77777777" w:rsidR="007178EE" w:rsidRDefault="0069740C">
            <w:pPr>
              <w:pStyle w:val="TableParagraph"/>
              <w:spacing w:line="230" w:lineRule="exact"/>
              <w:rPr>
                <w:sz w:val="20"/>
              </w:rPr>
            </w:pPr>
            <w:r>
              <w:rPr>
                <w:sz w:val="20"/>
              </w:rPr>
              <w:t>Dr.</w:t>
            </w:r>
            <w:r>
              <w:rPr>
                <w:spacing w:val="-2"/>
                <w:sz w:val="20"/>
              </w:rPr>
              <w:t xml:space="preserve"> </w:t>
            </w:r>
            <w:r>
              <w:rPr>
                <w:spacing w:val="-5"/>
                <w:sz w:val="20"/>
              </w:rPr>
              <w:t>M.</w:t>
            </w:r>
          </w:p>
          <w:p w14:paraId="3061F44A" w14:textId="77777777" w:rsidR="007178EE" w:rsidRDefault="0069740C">
            <w:pPr>
              <w:pStyle w:val="TableParagraph"/>
              <w:spacing w:before="0" w:line="230" w:lineRule="exact"/>
              <w:rPr>
                <w:sz w:val="20"/>
              </w:rPr>
            </w:pPr>
            <w:r>
              <w:rPr>
                <w:spacing w:val="-2"/>
                <w:sz w:val="20"/>
              </w:rPr>
              <w:t>Veisaga</w:t>
            </w:r>
          </w:p>
        </w:tc>
        <w:tc>
          <w:tcPr>
            <w:tcW w:w="750" w:type="dxa"/>
            <w:shd w:val="clear" w:color="auto" w:fill="C6D9F0"/>
          </w:tcPr>
          <w:p w14:paraId="3061F44B" w14:textId="77777777" w:rsidR="007178EE" w:rsidRDefault="0069740C">
            <w:pPr>
              <w:pStyle w:val="TableParagraph"/>
              <w:ind w:left="78"/>
              <w:rPr>
                <w:sz w:val="20"/>
              </w:rPr>
            </w:pPr>
            <w:r>
              <w:rPr>
                <w:spacing w:val="-2"/>
                <w:sz w:val="20"/>
              </w:rPr>
              <w:t>B-</w:t>
            </w:r>
            <w:r>
              <w:rPr>
                <w:spacing w:val="-5"/>
                <w:sz w:val="20"/>
              </w:rPr>
              <w:t>159</w:t>
            </w:r>
          </w:p>
        </w:tc>
        <w:tc>
          <w:tcPr>
            <w:tcW w:w="3930" w:type="dxa"/>
            <w:shd w:val="clear" w:color="auto" w:fill="C6D9F0"/>
          </w:tcPr>
          <w:p w14:paraId="3061F44C" w14:textId="77777777" w:rsidR="007178EE" w:rsidRDefault="0069740C">
            <w:pPr>
              <w:pStyle w:val="TableParagraph"/>
              <w:rPr>
                <w:sz w:val="20"/>
              </w:rPr>
            </w:pPr>
            <w:r>
              <w:rPr>
                <w:sz w:val="20"/>
              </w:rPr>
              <w:t>Director,</w:t>
            </w:r>
            <w:r>
              <w:rPr>
                <w:spacing w:val="-4"/>
                <w:sz w:val="20"/>
              </w:rPr>
              <w:t xml:space="preserve"> </w:t>
            </w:r>
            <w:r>
              <w:rPr>
                <w:sz w:val="20"/>
              </w:rPr>
              <w:t>LACC</w:t>
            </w:r>
            <w:r>
              <w:rPr>
                <w:spacing w:val="-3"/>
                <w:sz w:val="20"/>
              </w:rPr>
              <w:t xml:space="preserve"> </w:t>
            </w:r>
            <w:r>
              <w:rPr>
                <w:sz w:val="20"/>
              </w:rPr>
              <w:t>Andean</w:t>
            </w:r>
            <w:r>
              <w:rPr>
                <w:spacing w:val="-3"/>
                <w:sz w:val="20"/>
              </w:rPr>
              <w:t xml:space="preserve"> </w:t>
            </w:r>
            <w:r>
              <w:rPr>
                <w:sz w:val="20"/>
              </w:rPr>
              <w:t>Studies</w:t>
            </w:r>
            <w:r>
              <w:rPr>
                <w:spacing w:val="-3"/>
                <w:sz w:val="20"/>
              </w:rPr>
              <w:t xml:space="preserve"> </w:t>
            </w:r>
            <w:r>
              <w:rPr>
                <w:sz w:val="20"/>
              </w:rPr>
              <w:t>Program</w:t>
            </w:r>
            <w:r>
              <w:rPr>
                <w:spacing w:val="-2"/>
                <w:sz w:val="20"/>
              </w:rPr>
              <w:t xml:space="preserve"> </w:t>
            </w:r>
            <w:r>
              <w:rPr>
                <w:sz w:val="20"/>
              </w:rPr>
              <w:t>of Excellence;</w:t>
            </w:r>
            <w:r>
              <w:rPr>
                <w:spacing w:val="-10"/>
                <w:sz w:val="20"/>
              </w:rPr>
              <w:t xml:space="preserve"> </w:t>
            </w:r>
            <w:r>
              <w:rPr>
                <w:sz w:val="20"/>
              </w:rPr>
              <w:t>Co-Director,</w:t>
            </w:r>
            <w:r>
              <w:rPr>
                <w:spacing w:val="-10"/>
                <w:sz w:val="20"/>
              </w:rPr>
              <w:t xml:space="preserve"> </w:t>
            </w:r>
            <w:r>
              <w:rPr>
                <w:sz w:val="20"/>
              </w:rPr>
              <w:t>LACC</w:t>
            </w:r>
            <w:r>
              <w:rPr>
                <w:spacing w:val="-10"/>
                <w:sz w:val="20"/>
              </w:rPr>
              <w:t xml:space="preserve"> </w:t>
            </w:r>
            <w:r>
              <w:rPr>
                <w:sz w:val="20"/>
              </w:rPr>
              <w:t>High</w:t>
            </w:r>
            <w:r>
              <w:rPr>
                <w:spacing w:val="-11"/>
                <w:sz w:val="20"/>
              </w:rPr>
              <w:t xml:space="preserve"> </w:t>
            </w:r>
            <w:r>
              <w:rPr>
                <w:sz w:val="20"/>
              </w:rPr>
              <w:t>Andes Qualitative</w:t>
            </w:r>
            <w:r>
              <w:rPr>
                <w:spacing w:val="-2"/>
                <w:sz w:val="20"/>
              </w:rPr>
              <w:t xml:space="preserve"> </w:t>
            </w:r>
            <w:r>
              <w:rPr>
                <w:sz w:val="20"/>
              </w:rPr>
              <w:t>Field</w:t>
            </w:r>
            <w:r>
              <w:rPr>
                <w:spacing w:val="-2"/>
                <w:sz w:val="20"/>
              </w:rPr>
              <w:t xml:space="preserve"> </w:t>
            </w:r>
            <w:r>
              <w:rPr>
                <w:sz w:val="20"/>
              </w:rPr>
              <w:t>Study</w:t>
            </w:r>
            <w:r>
              <w:rPr>
                <w:spacing w:val="-3"/>
                <w:sz w:val="20"/>
              </w:rPr>
              <w:t xml:space="preserve"> </w:t>
            </w:r>
            <w:r>
              <w:rPr>
                <w:sz w:val="20"/>
              </w:rPr>
              <w:t>for</w:t>
            </w:r>
            <w:r>
              <w:rPr>
                <w:spacing w:val="-4"/>
                <w:sz w:val="20"/>
              </w:rPr>
              <w:t xml:space="preserve"> </w:t>
            </w:r>
            <w:r>
              <w:rPr>
                <w:sz w:val="20"/>
              </w:rPr>
              <w:t>MSI/Community College Faculty; Vice-Chair, FIU Global Indigenous Forum</w:t>
            </w:r>
          </w:p>
        </w:tc>
        <w:tc>
          <w:tcPr>
            <w:tcW w:w="3361" w:type="dxa"/>
            <w:shd w:val="clear" w:color="auto" w:fill="C6D9F0"/>
          </w:tcPr>
          <w:p w14:paraId="3061F44D" w14:textId="77777777" w:rsidR="007178EE" w:rsidRDefault="0069740C">
            <w:pPr>
              <w:pStyle w:val="TableParagraph"/>
              <w:ind w:right="76"/>
              <w:rPr>
                <w:sz w:val="20"/>
              </w:rPr>
            </w:pPr>
            <w:r>
              <w:rPr>
                <w:sz w:val="20"/>
              </w:rPr>
              <w:t>Outreach, research, program development, domestic and international capacity training, assessment,</w:t>
            </w:r>
            <w:r>
              <w:rPr>
                <w:spacing w:val="-13"/>
                <w:sz w:val="20"/>
              </w:rPr>
              <w:t xml:space="preserve"> </w:t>
            </w:r>
            <w:r>
              <w:rPr>
                <w:sz w:val="20"/>
              </w:rPr>
              <w:t>advising,</w:t>
            </w:r>
            <w:r>
              <w:rPr>
                <w:spacing w:val="-12"/>
                <w:sz w:val="20"/>
              </w:rPr>
              <w:t xml:space="preserve"> </w:t>
            </w:r>
            <w:r>
              <w:rPr>
                <w:sz w:val="20"/>
              </w:rPr>
              <w:t>international linkage program development</w:t>
            </w:r>
          </w:p>
        </w:tc>
      </w:tr>
      <w:tr w:rsidR="007178EE" w14:paraId="3061F454" w14:textId="77777777">
        <w:trPr>
          <w:trHeight w:val="1080"/>
        </w:trPr>
        <w:tc>
          <w:tcPr>
            <w:tcW w:w="1320" w:type="dxa"/>
            <w:shd w:val="clear" w:color="auto" w:fill="C6D9F0"/>
          </w:tcPr>
          <w:p w14:paraId="3061F44F" w14:textId="77777777" w:rsidR="007178EE" w:rsidRDefault="0069740C">
            <w:pPr>
              <w:pStyle w:val="TableParagraph"/>
              <w:rPr>
                <w:sz w:val="20"/>
              </w:rPr>
            </w:pPr>
            <w:r>
              <w:rPr>
                <w:sz w:val="20"/>
              </w:rPr>
              <w:t>Dr.</w:t>
            </w:r>
            <w:r>
              <w:rPr>
                <w:spacing w:val="-1"/>
                <w:sz w:val="20"/>
              </w:rPr>
              <w:t xml:space="preserve"> </w:t>
            </w:r>
            <w:r>
              <w:rPr>
                <w:spacing w:val="-5"/>
                <w:sz w:val="20"/>
              </w:rPr>
              <w:t>S.</w:t>
            </w:r>
          </w:p>
          <w:p w14:paraId="3061F450" w14:textId="77777777" w:rsidR="007178EE" w:rsidRDefault="0069740C">
            <w:pPr>
              <w:pStyle w:val="TableParagraph"/>
              <w:spacing w:before="1"/>
              <w:rPr>
                <w:sz w:val="20"/>
              </w:rPr>
            </w:pPr>
            <w:r>
              <w:rPr>
                <w:spacing w:val="-2"/>
                <w:sz w:val="20"/>
              </w:rPr>
              <w:t>Athayde</w:t>
            </w:r>
          </w:p>
        </w:tc>
        <w:tc>
          <w:tcPr>
            <w:tcW w:w="750" w:type="dxa"/>
            <w:shd w:val="clear" w:color="auto" w:fill="C6D9F0"/>
          </w:tcPr>
          <w:p w14:paraId="3061F451" w14:textId="77777777" w:rsidR="007178EE" w:rsidRDefault="0069740C">
            <w:pPr>
              <w:pStyle w:val="TableParagraph"/>
              <w:ind w:left="78"/>
              <w:rPr>
                <w:sz w:val="20"/>
              </w:rPr>
            </w:pPr>
            <w:r>
              <w:rPr>
                <w:spacing w:val="-2"/>
                <w:sz w:val="20"/>
              </w:rPr>
              <w:t>B-</w:t>
            </w:r>
            <w:r>
              <w:rPr>
                <w:spacing w:val="-10"/>
                <w:sz w:val="20"/>
              </w:rPr>
              <w:t>8</w:t>
            </w:r>
          </w:p>
        </w:tc>
        <w:tc>
          <w:tcPr>
            <w:tcW w:w="3930" w:type="dxa"/>
            <w:shd w:val="clear" w:color="auto" w:fill="C6D9F0"/>
          </w:tcPr>
          <w:p w14:paraId="3061F452" w14:textId="77777777" w:rsidR="007178EE" w:rsidRDefault="0069740C">
            <w:pPr>
              <w:pStyle w:val="TableParagraph"/>
              <w:ind w:right="60"/>
              <w:rPr>
                <w:sz w:val="20"/>
              </w:rPr>
            </w:pPr>
            <w:r>
              <w:rPr>
                <w:sz w:val="20"/>
              </w:rPr>
              <w:t>Co-Director,</w:t>
            </w:r>
            <w:r>
              <w:rPr>
                <w:spacing w:val="-11"/>
                <w:sz w:val="20"/>
              </w:rPr>
              <w:t xml:space="preserve"> </w:t>
            </w:r>
            <w:r>
              <w:rPr>
                <w:sz w:val="20"/>
              </w:rPr>
              <w:t>LACC</w:t>
            </w:r>
            <w:r>
              <w:rPr>
                <w:spacing w:val="-10"/>
                <w:sz w:val="20"/>
              </w:rPr>
              <w:t xml:space="preserve"> </w:t>
            </w:r>
            <w:r>
              <w:rPr>
                <w:sz w:val="20"/>
              </w:rPr>
              <w:t>Brazilian</w:t>
            </w:r>
            <w:r>
              <w:rPr>
                <w:spacing w:val="-10"/>
                <w:sz w:val="20"/>
              </w:rPr>
              <w:t xml:space="preserve"> </w:t>
            </w:r>
            <w:r>
              <w:rPr>
                <w:sz w:val="20"/>
              </w:rPr>
              <w:t>Studies</w:t>
            </w:r>
            <w:r>
              <w:rPr>
                <w:spacing w:val="-10"/>
                <w:sz w:val="20"/>
              </w:rPr>
              <w:t xml:space="preserve"> </w:t>
            </w:r>
            <w:r>
              <w:rPr>
                <w:sz w:val="20"/>
              </w:rPr>
              <w:t>Program of Excellence; Assoc. Prof., Latin American and Caribbean Studies and Global &amp; Sociocultural Studies</w:t>
            </w:r>
          </w:p>
        </w:tc>
        <w:tc>
          <w:tcPr>
            <w:tcW w:w="3361" w:type="dxa"/>
            <w:shd w:val="clear" w:color="auto" w:fill="C6D9F0"/>
          </w:tcPr>
          <w:p w14:paraId="3061F453" w14:textId="77777777" w:rsidR="007178EE" w:rsidRDefault="0069740C">
            <w:pPr>
              <w:pStyle w:val="TableParagraph"/>
              <w:ind w:right="76"/>
              <w:rPr>
                <w:sz w:val="20"/>
              </w:rPr>
            </w:pPr>
            <w:r>
              <w:rPr>
                <w:sz w:val="20"/>
              </w:rPr>
              <w:t>Teaching, research, outreach, strategic planning,</w:t>
            </w:r>
            <w:r>
              <w:rPr>
                <w:spacing w:val="-13"/>
                <w:sz w:val="20"/>
              </w:rPr>
              <w:t xml:space="preserve"> </w:t>
            </w:r>
            <w:r>
              <w:rPr>
                <w:sz w:val="20"/>
              </w:rPr>
              <w:t>international</w:t>
            </w:r>
            <w:r>
              <w:rPr>
                <w:spacing w:val="-12"/>
                <w:sz w:val="20"/>
              </w:rPr>
              <w:t xml:space="preserve"> </w:t>
            </w:r>
            <w:r>
              <w:rPr>
                <w:sz w:val="20"/>
              </w:rPr>
              <w:t>linkage</w:t>
            </w:r>
            <w:r>
              <w:rPr>
                <w:spacing w:val="-13"/>
                <w:sz w:val="20"/>
              </w:rPr>
              <w:t xml:space="preserve"> </w:t>
            </w:r>
            <w:r>
              <w:rPr>
                <w:sz w:val="20"/>
              </w:rPr>
              <w:t>program development and internships</w:t>
            </w:r>
          </w:p>
        </w:tc>
      </w:tr>
      <w:tr w:rsidR="007178EE" w14:paraId="3061F459" w14:textId="77777777">
        <w:trPr>
          <w:trHeight w:val="850"/>
        </w:trPr>
        <w:tc>
          <w:tcPr>
            <w:tcW w:w="1320" w:type="dxa"/>
            <w:shd w:val="clear" w:color="auto" w:fill="C6D9F0"/>
          </w:tcPr>
          <w:p w14:paraId="3061F455" w14:textId="77777777" w:rsidR="007178EE" w:rsidRDefault="0069740C">
            <w:pPr>
              <w:pStyle w:val="TableParagraph"/>
              <w:rPr>
                <w:sz w:val="20"/>
              </w:rPr>
            </w:pPr>
            <w:r>
              <w:rPr>
                <w:sz w:val="20"/>
              </w:rPr>
              <w:t>Dr.</w:t>
            </w:r>
            <w:r>
              <w:rPr>
                <w:spacing w:val="-1"/>
                <w:sz w:val="20"/>
              </w:rPr>
              <w:t xml:space="preserve"> </w:t>
            </w:r>
            <w:r>
              <w:rPr>
                <w:sz w:val="20"/>
              </w:rPr>
              <w:t xml:space="preserve">C. </w:t>
            </w:r>
            <w:r>
              <w:rPr>
                <w:spacing w:val="-2"/>
                <w:sz w:val="20"/>
              </w:rPr>
              <w:t>Jenkins</w:t>
            </w:r>
          </w:p>
        </w:tc>
        <w:tc>
          <w:tcPr>
            <w:tcW w:w="750" w:type="dxa"/>
            <w:shd w:val="clear" w:color="auto" w:fill="C6D9F0"/>
          </w:tcPr>
          <w:p w14:paraId="3061F456" w14:textId="77777777" w:rsidR="007178EE" w:rsidRDefault="0069740C">
            <w:pPr>
              <w:pStyle w:val="TableParagraph"/>
              <w:ind w:left="78"/>
              <w:rPr>
                <w:sz w:val="20"/>
              </w:rPr>
            </w:pPr>
            <w:r>
              <w:rPr>
                <w:spacing w:val="-2"/>
                <w:sz w:val="20"/>
              </w:rPr>
              <w:t>B-</w:t>
            </w:r>
            <w:r>
              <w:rPr>
                <w:spacing w:val="-5"/>
                <w:sz w:val="20"/>
              </w:rPr>
              <w:t>80</w:t>
            </w:r>
          </w:p>
        </w:tc>
        <w:tc>
          <w:tcPr>
            <w:tcW w:w="3930" w:type="dxa"/>
            <w:shd w:val="clear" w:color="auto" w:fill="C6D9F0"/>
          </w:tcPr>
          <w:p w14:paraId="3061F457" w14:textId="77777777" w:rsidR="007178EE" w:rsidRDefault="0069740C">
            <w:pPr>
              <w:pStyle w:val="TableParagraph"/>
              <w:ind w:right="60"/>
              <w:rPr>
                <w:sz w:val="20"/>
              </w:rPr>
            </w:pPr>
            <w:r>
              <w:rPr>
                <w:sz w:val="20"/>
              </w:rPr>
              <w:t>Co-Director,</w:t>
            </w:r>
            <w:r>
              <w:rPr>
                <w:spacing w:val="-11"/>
                <w:sz w:val="20"/>
              </w:rPr>
              <w:t xml:space="preserve"> </w:t>
            </w:r>
            <w:r>
              <w:rPr>
                <w:sz w:val="20"/>
              </w:rPr>
              <w:t>LACC</w:t>
            </w:r>
            <w:r>
              <w:rPr>
                <w:spacing w:val="-10"/>
                <w:sz w:val="20"/>
              </w:rPr>
              <w:t xml:space="preserve"> </w:t>
            </w:r>
            <w:r>
              <w:rPr>
                <w:sz w:val="20"/>
              </w:rPr>
              <w:t>Brazilian</w:t>
            </w:r>
            <w:r>
              <w:rPr>
                <w:spacing w:val="-10"/>
                <w:sz w:val="20"/>
              </w:rPr>
              <w:t xml:space="preserve"> </w:t>
            </w:r>
            <w:r>
              <w:rPr>
                <w:sz w:val="20"/>
              </w:rPr>
              <w:t>Studies</w:t>
            </w:r>
            <w:r>
              <w:rPr>
                <w:spacing w:val="-10"/>
                <w:sz w:val="20"/>
              </w:rPr>
              <w:t xml:space="preserve"> </w:t>
            </w:r>
            <w:r>
              <w:rPr>
                <w:sz w:val="20"/>
              </w:rPr>
              <w:t>Program of Excellence; Assoc. Prof., Latin American and Caribbean Studies/Earth &amp; Environment</w:t>
            </w:r>
          </w:p>
        </w:tc>
        <w:tc>
          <w:tcPr>
            <w:tcW w:w="3361" w:type="dxa"/>
            <w:shd w:val="clear" w:color="auto" w:fill="C6D9F0"/>
          </w:tcPr>
          <w:p w14:paraId="3061F458" w14:textId="77777777" w:rsidR="007178EE" w:rsidRDefault="0069740C">
            <w:pPr>
              <w:pStyle w:val="TableParagraph"/>
              <w:ind w:right="76"/>
              <w:rPr>
                <w:sz w:val="20"/>
              </w:rPr>
            </w:pPr>
            <w:r>
              <w:rPr>
                <w:sz w:val="20"/>
              </w:rPr>
              <w:t>Teaching,</w:t>
            </w:r>
            <w:r>
              <w:rPr>
                <w:spacing w:val="-13"/>
                <w:sz w:val="20"/>
              </w:rPr>
              <w:t xml:space="preserve"> </w:t>
            </w:r>
            <w:r>
              <w:rPr>
                <w:sz w:val="20"/>
              </w:rPr>
              <w:t>research,</w:t>
            </w:r>
            <w:r>
              <w:rPr>
                <w:spacing w:val="-12"/>
                <w:sz w:val="20"/>
              </w:rPr>
              <w:t xml:space="preserve"> </w:t>
            </w:r>
            <w:r>
              <w:rPr>
                <w:sz w:val="20"/>
              </w:rPr>
              <w:t>outreach,</w:t>
            </w:r>
            <w:r>
              <w:rPr>
                <w:spacing w:val="-13"/>
                <w:sz w:val="20"/>
              </w:rPr>
              <w:t xml:space="preserve"> </w:t>
            </w:r>
            <w:r>
              <w:rPr>
                <w:sz w:val="20"/>
              </w:rPr>
              <w:t>strategic planning, STEM student research mentorship and international train</w:t>
            </w:r>
            <w:r>
              <w:rPr>
                <w:sz w:val="20"/>
              </w:rPr>
              <w:t>ing</w:t>
            </w:r>
          </w:p>
        </w:tc>
      </w:tr>
    </w:tbl>
    <w:p w14:paraId="3061F45A" w14:textId="77777777" w:rsidR="007178EE" w:rsidRDefault="007178EE">
      <w:pPr>
        <w:rPr>
          <w:sz w:val="20"/>
        </w:rPr>
        <w:sectPr w:rsidR="007178EE">
          <w:pgSz w:w="12240" w:h="15840"/>
          <w:pgMar w:top="1360" w:right="680" w:bottom="1260" w:left="0" w:header="666" w:footer="1061" w:gutter="0"/>
          <w:cols w:space="720"/>
        </w:sectPr>
      </w:pPr>
    </w:p>
    <w:p w14:paraId="3061F45B" w14:textId="77777777" w:rsidR="007178EE" w:rsidRDefault="007178EE">
      <w:pPr>
        <w:pStyle w:val="BodyText"/>
        <w:spacing w:before="10"/>
        <w:ind w:left="0"/>
        <w:rPr>
          <w:b/>
          <w:sz w:val="6"/>
        </w:rPr>
      </w:pPr>
    </w:p>
    <w:tbl>
      <w:tblPr>
        <w:tblW w:w="0" w:type="auto"/>
        <w:tblInd w:w="16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0"/>
        <w:gridCol w:w="750"/>
        <w:gridCol w:w="3930"/>
        <w:gridCol w:w="3361"/>
      </w:tblGrid>
      <w:tr w:rsidR="007178EE" w14:paraId="3061F460" w14:textId="77777777">
        <w:trPr>
          <w:trHeight w:val="850"/>
        </w:trPr>
        <w:tc>
          <w:tcPr>
            <w:tcW w:w="1320" w:type="dxa"/>
            <w:shd w:val="clear" w:color="auto" w:fill="C6D9F0"/>
          </w:tcPr>
          <w:p w14:paraId="3061F45C" w14:textId="77777777" w:rsidR="007178EE" w:rsidRDefault="0069740C">
            <w:pPr>
              <w:pStyle w:val="TableParagraph"/>
              <w:ind w:left="14" w:right="117"/>
              <w:jc w:val="center"/>
              <w:rPr>
                <w:sz w:val="20"/>
              </w:rPr>
            </w:pPr>
            <w:r>
              <w:rPr>
                <w:sz w:val="20"/>
              </w:rPr>
              <w:t>Dr.</w:t>
            </w:r>
            <w:r>
              <w:rPr>
                <w:spacing w:val="-1"/>
                <w:sz w:val="20"/>
              </w:rPr>
              <w:t xml:space="preserve"> </w:t>
            </w:r>
            <w:r>
              <w:rPr>
                <w:sz w:val="20"/>
              </w:rPr>
              <w:t>C.</w:t>
            </w:r>
            <w:r>
              <w:rPr>
                <w:spacing w:val="-1"/>
                <w:sz w:val="20"/>
              </w:rPr>
              <w:t xml:space="preserve"> </w:t>
            </w:r>
            <w:r>
              <w:rPr>
                <w:spacing w:val="-2"/>
                <w:sz w:val="20"/>
              </w:rPr>
              <w:t>Verna</w:t>
            </w:r>
          </w:p>
        </w:tc>
        <w:tc>
          <w:tcPr>
            <w:tcW w:w="750" w:type="dxa"/>
            <w:shd w:val="clear" w:color="auto" w:fill="C6D9F0"/>
          </w:tcPr>
          <w:p w14:paraId="3061F45D" w14:textId="77777777" w:rsidR="007178EE" w:rsidRDefault="0069740C">
            <w:pPr>
              <w:pStyle w:val="TableParagraph"/>
              <w:ind w:left="78"/>
              <w:rPr>
                <w:sz w:val="20"/>
              </w:rPr>
            </w:pPr>
            <w:r>
              <w:rPr>
                <w:spacing w:val="-2"/>
                <w:sz w:val="20"/>
              </w:rPr>
              <w:t>B-</w:t>
            </w:r>
            <w:r>
              <w:rPr>
                <w:spacing w:val="-5"/>
                <w:sz w:val="20"/>
              </w:rPr>
              <w:t>160</w:t>
            </w:r>
          </w:p>
        </w:tc>
        <w:tc>
          <w:tcPr>
            <w:tcW w:w="3930" w:type="dxa"/>
            <w:shd w:val="clear" w:color="auto" w:fill="C6D9F0"/>
          </w:tcPr>
          <w:p w14:paraId="3061F45E" w14:textId="77777777" w:rsidR="007178EE" w:rsidRDefault="0069740C">
            <w:pPr>
              <w:pStyle w:val="TableParagraph"/>
              <w:ind w:right="167"/>
              <w:rPr>
                <w:sz w:val="20"/>
              </w:rPr>
            </w:pPr>
            <w:r>
              <w:rPr>
                <w:sz w:val="20"/>
              </w:rPr>
              <w:t>Co-Director,</w:t>
            </w:r>
            <w:r>
              <w:rPr>
                <w:spacing w:val="-11"/>
                <w:sz w:val="20"/>
              </w:rPr>
              <w:t xml:space="preserve"> </w:t>
            </w:r>
            <w:r>
              <w:rPr>
                <w:sz w:val="20"/>
              </w:rPr>
              <w:t>LACC</w:t>
            </w:r>
            <w:r>
              <w:rPr>
                <w:spacing w:val="-9"/>
                <w:sz w:val="20"/>
              </w:rPr>
              <w:t xml:space="preserve"> </w:t>
            </w:r>
            <w:r>
              <w:rPr>
                <w:sz w:val="20"/>
              </w:rPr>
              <w:t>Haitian</w:t>
            </w:r>
            <w:r>
              <w:rPr>
                <w:spacing w:val="-10"/>
                <w:sz w:val="20"/>
              </w:rPr>
              <w:t xml:space="preserve"> </w:t>
            </w:r>
            <w:r>
              <w:rPr>
                <w:sz w:val="20"/>
              </w:rPr>
              <w:t>Studies</w:t>
            </w:r>
            <w:r>
              <w:rPr>
                <w:spacing w:val="-11"/>
                <w:sz w:val="20"/>
              </w:rPr>
              <w:t xml:space="preserve"> </w:t>
            </w:r>
            <w:r>
              <w:rPr>
                <w:sz w:val="20"/>
              </w:rPr>
              <w:t>Program of Excellence; Assoc. Prof., History and Politics &amp; International Relations</w:t>
            </w:r>
          </w:p>
        </w:tc>
        <w:tc>
          <w:tcPr>
            <w:tcW w:w="3361" w:type="dxa"/>
            <w:shd w:val="clear" w:color="auto" w:fill="C6D9F0"/>
          </w:tcPr>
          <w:p w14:paraId="3061F45F" w14:textId="77777777" w:rsidR="007178EE" w:rsidRDefault="0069740C">
            <w:pPr>
              <w:pStyle w:val="TableParagraph"/>
              <w:ind w:right="76"/>
              <w:rPr>
                <w:sz w:val="20"/>
              </w:rPr>
            </w:pPr>
            <w:r>
              <w:rPr>
                <w:sz w:val="20"/>
              </w:rPr>
              <w:t>Teaching,</w:t>
            </w:r>
            <w:r>
              <w:rPr>
                <w:spacing w:val="-12"/>
                <w:sz w:val="20"/>
              </w:rPr>
              <w:t xml:space="preserve"> </w:t>
            </w:r>
            <w:r>
              <w:rPr>
                <w:sz w:val="20"/>
              </w:rPr>
              <w:t>outreach,</w:t>
            </w:r>
            <w:r>
              <w:rPr>
                <w:spacing w:val="-13"/>
                <w:sz w:val="20"/>
              </w:rPr>
              <w:t xml:space="preserve"> </w:t>
            </w:r>
            <w:r>
              <w:rPr>
                <w:sz w:val="20"/>
              </w:rPr>
              <w:t>research,</w:t>
            </w:r>
            <w:r>
              <w:rPr>
                <w:spacing w:val="-12"/>
                <w:sz w:val="20"/>
              </w:rPr>
              <w:t xml:space="preserve"> </w:t>
            </w:r>
            <w:r>
              <w:rPr>
                <w:sz w:val="20"/>
              </w:rPr>
              <w:t>program development, assessment</w:t>
            </w:r>
          </w:p>
        </w:tc>
      </w:tr>
      <w:tr w:rsidR="007178EE" w14:paraId="3061F465" w14:textId="77777777">
        <w:trPr>
          <w:trHeight w:val="1080"/>
        </w:trPr>
        <w:tc>
          <w:tcPr>
            <w:tcW w:w="1320" w:type="dxa"/>
            <w:shd w:val="clear" w:color="auto" w:fill="C6D9F0"/>
          </w:tcPr>
          <w:p w14:paraId="3061F461" w14:textId="77777777" w:rsidR="007178EE" w:rsidRDefault="0069740C">
            <w:pPr>
              <w:pStyle w:val="TableParagraph"/>
              <w:ind w:left="67" w:right="115"/>
              <w:jc w:val="center"/>
              <w:rPr>
                <w:sz w:val="20"/>
              </w:rPr>
            </w:pPr>
            <w:r>
              <w:rPr>
                <w:sz w:val="20"/>
              </w:rPr>
              <w:t>Mr.</w:t>
            </w:r>
            <w:r>
              <w:rPr>
                <w:spacing w:val="-4"/>
                <w:sz w:val="20"/>
              </w:rPr>
              <w:t xml:space="preserve"> </w:t>
            </w:r>
            <w:r>
              <w:rPr>
                <w:sz w:val="20"/>
              </w:rPr>
              <w:t>N.</w:t>
            </w:r>
            <w:r>
              <w:rPr>
                <w:spacing w:val="-1"/>
                <w:sz w:val="20"/>
              </w:rPr>
              <w:t xml:space="preserve"> </w:t>
            </w:r>
            <w:r>
              <w:rPr>
                <w:spacing w:val="-2"/>
                <w:sz w:val="20"/>
              </w:rPr>
              <w:t>André</w:t>
            </w:r>
          </w:p>
        </w:tc>
        <w:tc>
          <w:tcPr>
            <w:tcW w:w="750" w:type="dxa"/>
            <w:shd w:val="clear" w:color="auto" w:fill="C6D9F0"/>
          </w:tcPr>
          <w:p w14:paraId="3061F462" w14:textId="77777777" w:rsidR="007178EE" w:rsidRDefault="0069740C">
            <w:pPr>
              <w:pStyle w:val="TableParagraph"/>
              <w:ind w:left="78"/>
              <w:rPr>
                <w:sz w:val="20"/>
              </w:rPr>
            </w:pPr>
            <w:r>
              <w:rPr>
                <w:sz w:val="20"/>
              </w:rPr>
              <w:t>B-</w:t>
            </w:r>
            <w:r>
              <w:rPr>
                <w:spacing w:val="-10"/>
                <w:sz w:val="20"/>
              </w:rPr>
              <w:t>5</w:t>
            </w:r>
          </w:p>
        </w:tc>
        <w:tc>
          <w:tcPr>
            <w:tcW w:w="3930" w:type="dxa"/>
            <w:shd w:val="clear" w:color="auto" w:fill="C6D9F0"/>
          </w:tcPr>
          <w:p w14:paraId="3061F463" w14:textId="77777777" w:rsidR="007178EE" w:rsidRDefault="0069740C">
            <w:pPr>
              <w:pStyle w:val="TableParagraph"/>
              <w:ind w:right="156"/>
              <w:rPr>
                <w:sz w:val="20"/>
              </w:rPr>
            </w:pPr>
            <w:r>
              <w:rPr>
                <w:sz w:val="20"/>
              </w:rPr>
              <w:t>Director, LACC Haitian Studies Certificate; Co-Director,</w:t>
            </w:r>
            <w:r>
              <w:rPr>
                <w:spacing w:val="-11"/>
                <w:sz w:val="20"/>
              </w:rPr>
              <w:t xml:space="preserve"> </w:t>
            </w:r>
            <w:r>
              <w:rPr>
                <w:sz w:val="20"/>
              </w:rPr>
              <w:t>LACC</w:t>
            </w:r>
            <w:r>
              <w:rPr>
                <w:spacing w:val="-9"/>
                <w:sz w:val="20"/>
              </w:rPr>
              <w:t xml:space="preserve"> </w:t>
            </w:r>
            <w:r>
              <w:rPr>
                <w:sz w:val="20"/>
              </w:rPr>
              <w:t>Haitian</w:t>
            </w:r>
            <w:r>
              <w:rPr>
                <w:spacing w:val="-10"/>
                <w:sz w:val="20"/>
              </w:rPr>
              <w:t xml:space="preserve"> </w:t>
            </w:r>
            <w:r>
              <w:rPr>
                <w:sz w:val="20"/>
              </w:rPr>
              <w:t>Summer</w:t>
            </w:r>
            <w:r>
              <w:rPr>
                <w:spacing w:val="-10"/>
                <w:sz w:val="20"/>
              </w:rPr>
              <w:t xml:space="preserve"> </w:t>
            </w:r>
            <w:r>
              <w:rPr>
                <w:sz w:val="20"/>
              </w:rPr>
              <w:t>Institute &amp;</w:t>
            </w:r>
            <w:r>
              <w:rPr>
                <w:spacing w:val="-3"/>
                <w:sz w:val="20"/>
              </w:rPr>
              <w:t xml:space="preserve"> </w:t>
            </w:r>
            <w:r>
              <w:rPr>
                <w:sz w:val="20"/>
              </w:rPr>
              <w:t>Assoc.</w:t>
            </w:r>
            <w:r>
              <w:rPr>
                <w:spacing w:val="-3"/>
                <w:sz w:val="20"/>
              </w:rPr>
              <w:t xml:space="preserve"> </w:t>
            </w:r>
            <w:r>
              <w:rPr>
                <w:sz w:val="20"/>
              </w:rPr>
              <w:t>Teaching</w:t>
            </w:r>
            <w:r>
              <w:rPr>
                <w:spacing w:val="-3"/>
                <w:sz w:val="20"/>
              </w:rPr>
              <w:t xml:space="preserve"> </w:t>
            </w:r>
            <w:r>
              <w:rPr>
                <w:sz w:val="20"/>
              </w:rPr>
              <w:t>Prof.,</w:t>
            </w:r>
            <w:r>
              <w:rPr>
                <w:spacing w:val="-3"/>
                <w:sz w:val="20"/>
              </w:rPr>
              <w:t xml:space="preserve"> </w:t>
            </w:r>
            <w:r>
              <w:rPr>
                <w:sz w:val="20"/>
              </w:rPr>
              <w:t>Modern</w:t>
            </w:r>
            <w:r>
              <w:rPr>
                <w:spacing w:val="-2"/>
                <w:sz w:val="20"/>
              </w:rPr>
              <w:t xml:space="preserve"> Languages</w:t>
            </w:r>
          </w:p>
        </w:tc>
        <w:tc>
          <w:tcPr>
            <w:tcW w:w="3361" w:type="dxa"/>
            <w:shd w:val="clear" w:color="auto" w:fill="C6D9F0"/>
          </w:tcPr>
          <w:p w14:paraId="3061F464" w14:textId="77777777" w:rsidR="007178EE" w:rsidRDefault="0069740C">
            <w:pPr>
              <w:pStyle w:val="TableParagraph"/>
              <w:rPr>
                <w:sz w:val="20"/>
              </w:rPr>
            </w:pPr>
            <w:r>
              <w:rPr>
                <w:sz w:val="20"/>
              </w:rPr>
              <w:t>Teaching, language assessment, advising, study abroad, FLAC, technology based LCTL development; Haitian</w:t>
            </w:r>
            <w:r>
              <w:rPr>
                <w:spacing w:val="-13"/>
                <w:sz w:val="20"/>
              </w:rPr>
              <w:t xml:space="preserve"> </w:t>
            </w:r>
            <w:r>
              <w:rPr>
                <w:sz w:val="20"/>
              </w:rPr>
              <w:t>Studies</w:t>
            </w:r>
            <w:r>
              <w:rPr>
                <w:spacing w:val="-12"/>
                <w:sz w:val="20"/>
              </w:rPr>
              <w:t xml:space="preserve"> </w:t>
            </w:r>
            <w:r>
              <w:rPr>
                <w:sz w:val="20"/>
              </w:rPr>
              <w:t>Certificate</w:t>
            </w:r>
            <w:r>
              <w:rPr>
                <w:spacing w:val="-13"/>
                <w:sz w:val="20"/>
              </w:rPr>
              <w:t xml:space="preserve"> </w:t>
            </w:r>
            <w:r>
              <w:rPr>
                <w:sz w:val="20"/>
              </w:rPr>
              <w:t>management</w:t>
            </w:r>
          </w:p>
        </w:tc>
      </w:tr>
      <w:tr w:rsidR="007178EE" w14:paraId="3061F46A" w14:textId="77777777">
        <w:trPr>
          <w:trHeight w:val="1769"/>
        </w:trPr>
        <w:tc>
          <w:tcPr>
            <w:tcW w:w="1320" w:type="dxa"/>
            <w:shd w:val="clear" w:color="auto" w:fill="C6D9F0"/>
          </w:tcPr>
          <w:p w14:paraId="3061F466" w14:textId="77777777" w:rsidR="007178EE" w:rsidRDefault="0069740C">
            <w:pPr>
              <w:pStyle w:val="TableParagraph"/>
              <w:ind w:left="67" w:right="64"/>
              <w:jc w:val="center"/>
              <w:rPr>
                <w:sz w:val="20"/>
              </w:rPr>
            </w:pPr>
            <w:r>
              <w:rPr>
                <w:sz w:val="20"/>
              </w:rPr>
              <w:t>Dr.</w:t>
            </w:r>
            <w:r>
              <w:rPr>
                <w:spacing w:val="-3"/>
                <w:sz w:val="20"/>
              </w:rPr>
              <w:t xml:space="preserve"> </w:t>
            </w:r>
            <w:r>
              <w:rPr>
                <w:sz w:val="20"/>
              </w:rPr>
              <w:t>M.</w:t>
            </w:r>
            <w:r>
              <w:rPr>
                <w:spacing w:val="-2"/>
                <w:sz w:val="20"/>
              </w:rPr>
              <w:t xml:space="preserve"> Padilla</w:t>
            </w:r>
          </w:p>
        </w:tc>
        <w:tc>
          <w:tcPr>
            <w:tcW w:w="750" w:type="dxa"/>
            <w:shd w:val="clear" w:color="auto" w:fill="C6D9F0"/>
          </w:tcPr>
          <w:p w14:paraId="3061F467" w14:textId="77777777" w:rsidR="007178EE" w:rsidRDefault="0069740C">
            <w:pPr>
              <w:pStyle w:val="TableParagraph"/>
              <w:ind w:left="78"/>
              <w:rPr>
                <w:sz w:val="20"/>
              </w:rPr>
            </w:pPr>
            <w:r>
              <w:rPr>
                <w:spacing w:val="-2"/>
                <w:sz w:val="20"/>
              </w:rPr>
              <w:t>B-</w:t>
            </w:r>
            <w:r>
              <w:rPr>
                <w:spacing w:val="-5"/>
                <w:sz w:val="20"/>
              </w:rPr>
              <w:t>116</w:t>
            </w:r>
          </w:p>
        </w:tc>
        <w:tc>
          <w:tcPr>
            <w:tcW w:w="3930" w:type="dxa"/>
            <w:shd w:val="clear" w:color="auto" w:fill="C6D9F0"/>
          </w:tcPr>
          <w:p w14:paraId="3061F468" w14:textId="77777777" w:rsidR="007178EE" w:rsidRDefault="0069740C">
            <w:pPr>
              <w:pStyle w:val="TableParagraph"/>
              <w:ind w:right="73"/>
              <w:rPr>
                <w:sz w:val="20"/>
              </w:rPr>
            </w:pPr>
            <w:r>
              <w:rPr>
                <w:sz w:val="20"/>
              </w:rPr>
              <w:t>Director, LACC Health and Society Program of</w:t>
            </w:r>
            <w:r>
              <w:rPr>
                <w:spacing w:val="-8"/>
                <w:sz w:val="20"/>
              </w:rPr>
              <w:t xml:space="preserve"> </w:t>
            </w:r>
            <w:r>
              <w:rPr>
                <w:sz w:val="20"/>
              </w:rPr>
              <w:t>Excellence;</w:t>
            </w:r>
            <w:r>
              <w:rPr>
                <w:spacing w:val="-9"/>
                <w:sz w:val="20"/>
              </w:rPr>
              <w:t xml:space="preserve"> </w:t>
            </w:r>
            <w:r>
              <w:rPr>
                <w:sz w:val="20"/>
              </w:rPr>
              <w:t>Director,</w:t>
            </w:r>
            <w:r>
              <w:rPr>
                <w:spacing w:val="-8"/>
                <w:sz w:val="20"/>
              </w:rPr>
              <w:t xml:space="preserve"> </w:t>
            </w:r>
            <w:r>
              <w:rPr>
                <w:sz w:val="20"/>
              </w:rPr>
              <w:t>Research</w:t>
            </w:r>
            <w:r>
              <w:rPr>
                <w:spacing w:val="-8"/>
                <w:sz w:val="20"/>
              </w:rPr>
              <w:t xml:space="preserve"> </w:t>
            </w:r>
            <w:r>
              <w:rPr>
                <w:sz w:val="20"/>
              </w:rPr>
              <w:t>Network</w:t>
            </w:r>
            <w:r>
              <w:rPr>
                <w:spacing w:val="-8"/>
                <w:sz w:val="20"/>
              </w:rPr>
              <w:t xml:space="preserve"> </w:t>
            </w:r>
            <w:r>
              <w:rPr>
                <w:sz w:val="20"/>
              </w:rPr>
              <w:t>for Health and Society; Professor, Global &amp; Sociocultural Studies</w:t>
            </w:r>
          </w:p>
        </w:tc>
        <w:tc>
          <w:tcPr>
            <w:tcW w:w="3361" w:type="dxa"/>
            <w:shd w:val="clear" w:color="auto" w:fill="C6D9F0"/>
          </w:tcPr>
          <w:p w14:paraId="3061F469" w14:textId="77777777" w:rsidR="007178EE" w:rsidRDefault="0069740C">
            <w:pPr>
              <w:pStyle w:val="TableParagraph"/>
              <w:ind w:right="222"/>
              <w:rPr>
                <w:sz w:val="20"/>
              </w:rPr>
            </w:pPr>
            <w:r>
              <w:rPr>
                <w:sz w:val="20"/>
              </w:rPr>
              <w:t>Training, research, budget and administrative oversight of LACC NIH-funded programs and Research Network for Health and Society programs; student mentorship in ethnographic, visual and mixed</w:t>
            </w:r>
            <w:r>
              <w:rPr>
                <w:sz w:val="20"/>
              </w:rPr>
              <w:t>- methods</w:t>
            </w:r>
            <w:r>
              <w:rPr>
                <w:spacing w:val="-13"/>
                <w:sz w:val="20"/>
              </w:rPr>
              <w:t xml:space="preserve"> </w:t>
            </w:r>
            <w:r>
              <w:rPr>
                <w:sz w:val="20"/>
              </w:rPr>
              <w:t>for</w:t>
            </w:r>
            <w:r>
              <w:rPr>
                <w:spacing w:val="-12"/>
                <w:sz w:val="20"/>
              </w:rPr>
              <w:t xml:space="preserve"> </w:t>
            </w:r>
            <w:r>
              <w:rPr>
                <w:sz w:val="20"/>
              </w:rPr>
              <w:t>interdisciplinary</w:t>
            </w:r>
            <w:r>
              <w:rPr>
                <w:spacing w:val="-13"/>
                <w:sz w:val="20"/>
              </w:rPr>
              <w:t xml:space="preserve"> </w:t>
            </w:r>
            <w:r>
              <w:rPr>
                <w:sz w:val="20"/>
              </w:rPr>
              <w:t>research</w:t>
            </w:r>
          </w:p>
        </w:tc>
      </w:tr>
      <w:tr w:rsidR="007178EE" w14:paraId="3061F46F" w14:textId="77777777">
        <w:trPr>
          <w:trHeight w:val="1309"/>
        </w:trPr>
        <w:tc>
          <w:tcPr>
            <w:tcW w:w="1320" w:type="dxa"/>
            <w:shd w:val="clear" w:color="auto" w:fill="C6D9F0"/>
          </w:tcPr>
          <w:p w14:paraId="3061F46B" w14:textId="77777777" w:rsidR="007178EE" w:rsidRDefault="0069740C">
            <w:pPr>
              <w:pStyle w:val="TableParagraph"/>
              <w:ind w:left="3" w:right="117"/>
              <w:jc w:val="center"/>
              <w:rPr>
                <w:sz w:val="20"/>
              </w:rPr>
            </w:pPr>
            <w:r>
              <w:rPr>
                <w:sz w:val="20"/>
              </w:rPr>
              <w:t>Dr.</w:t>
            </w:r>
            <w:r>
              <w:rPr>
                <w:spacing w:val="-1"/>
                <w:sz w:val="20"/>
              </w:rPr>
              <w:t xml:space="preserve"> </w:t>
            </w:r>
            <w:r>
              <w:rPr>
                <w:sz w:val="20"/>
              </w:rPr>
              <w:t>J.</w:t>
            </w:r>
            <w:r>
              <w:rPr>
                <w:spacing w:val="-1"/>
                <w:sz w:val="20"/>
              </w:rPr>
              <w:t xml:space="preserve"> </w:t>
            </w:r>
            <w:r>
              <w:rPr>
                <w:spacing w:val="-2"/>
                <w:sz w:val="20"/>
              </w:rPr>
              <w:t>Rahier</w:t>
            </w:r>
          </w:p>
        </w:tc>
        <w:tc>
          <w:tcPr>
            <w:tcW w:w="750" w:type="dxa"/>
            <w:shd w:val="clear" w:color="auto" w:fill="C6D9F0"/>
          </w:tcPr>
          <w:p w14:paraId="3061F46C" w14:textId="77777777" w:rsidR="007178EE" w:rsidRDefault="0069740C">
            <w:pPr>
              <w:pStyle w:val="TableParagraph"/>
              <w:ind w:left="78"/>
              <w:rPr>
                <w:sz w:val="20"/>
              </w:rPr>
            </w:pPr>
            <w:r>
              <w:rPr>
                <w:spacing w:val="-2"/>
                <w:sz w:val="20"/>
              </w:rPr>
              <w:t>B-</w:t>
            </w:r>
            <w:r>
              <w:rPr>
                <w:spacing w:val="-5"/>
                <w:sz w:val="20"/>
              </w:rPr>
              <w:t>128</w:t>
            </w:r>
          </w:p>
        </w:tc>
        <w:tc>
          <w:tcPr>
            <w:tcW w:w="3930" w:type="dxa"/>
            <w:shd w:val="clear" w:color="auto" w:fill="C6D9F0"/>
          </w:tcPr>
          <w:p w14:paraId="3061F46D" w14:textId="77777777" w:rsidR="007178EE" w:rsidRDefault="0069740C">
            <w:pPr>
              <w:pStyle w:val="TableParagraph"/>
              <w:ind w:right="60"/>
              <w:rPr>
                <w:sz w:val="20"/>
              </w:rPr>
            </w:pPr>
            <w:r>
              <w:rPr>
                <w:sz w:val="20"/>
              </w:rPr>
              <w:t>Director, Institute for Justice for Afrodescendants in Latin America (OJALA)</w:t>
            </w:r>
            <w:r>
              <w:rPr>
                <w:spacing w:val="40"/>
                <w:sz w:val="20"/>
              </w:rPr>
              <w:t xml:space="preserve"> </w:t>
            </w:r>
            <w:r>
              <w:rPr>
                <w:sz w:val="20"/>
              </w:rPr>
              <w:t>at</w:t>
            </w:r>
            <w:r>
              <w:rPr>
                <w:spacing w:val="-8"/>
                <w:sz w:val="20"/>
              </w:rPr>
              <w:t xml:space="preserve"> </w:t>
            </w:r>
            <w:r>
              <w:rPr>
                <w:sz w:val="20"/>
              </w:rPr>
              <w:t>LACC;</w:t>
            </w:r>
            <w:r>
              <w:rPr>
                <w:spacing w:val="-8"/>
                <w:sz w:val="20"/>
              </w:rPr>
              <w:t xml:space="preserve"> </w:t>
            </w:r>
            <w:r>
              <w:rPr>
                <w:sz w:val="20"/>
              </w:rPr>
              <w:t>Editor-in-Chief,</w:t>
            </w:r>
            <w:r>
              <w:rPr>
                <w:spacing w:val="-8"/>
                <w:sz w:val="20"/>
              </w:rPr>
              <w:t xml:space="preserve"> </w:t>
            </w:r>
            <w:r>
              <w:rPr>
                <w:sz w:val="20"/>
              </w:rPr>
              <w:t>Latin</w:t>
            </w:r>
            <w:r>
              <w:rPr>
                <w:spacing w:val="-7"/>
                <w:sz w:val="20"/>
              </w:rPr>
              <w:t xml:space="preserve"> </w:t>
            </w:r>
            <w:r>
              <w:rPr>
                <w:sz w:val="20"/>
              </w:rPr>
              <w:t>American</w:t>
            </w:r>
            <w:r>
              <w:rPr>
                <w:spacing w:val="-8"/>
                <w:sz w:val="20"/>
              </w:rPr>
              <w:t xml:space="preserve"> </w:t>
            </w:r>
            <w:r>
              <w:rPr>
                <w:sz w:val="20"/>
              </w:rPr>
              <w:t>and Caribbean Ethnic Studies (LACES) at LACC; Professor, Global &amp; Sociocultu</w:t>
            </w:r>
            <w:r>
              <w:rPr>
                <w:sz w:val="20"/>
              </w:rPr>
              <w:t>ral Studies</w:t>
            </w:r>
          </w:p>
        </w:tc>
        <w:tc>
          <w:tcPr>
            <w:tcW w:w="3361" w:type="dxa"/>
            <w:shd w:val="clear" w:color="auto" w:fill="C6D9F0"/>
          </w:tcPr>
          <w:p w14:paraId="3061F46E" w14:textId="77777777" w:rsidR="007178EE" w:rsidRDefault="0069740C">
            <w:pPr>
              <w:pStyle w:val="TableParagraph"/>
              <w:ind w:right="76"/>
              <w:rPr>
                <w:sz w:val="20"/>
              </w:rPr>
            </w:pPr>
            <w:r>
              <w:rPr>
                <w:sz w:val="20"/>
              </w:rPr>
              <w:t>International linkages, MSI research collaboration,</w:t>
            </w:r>
            <w:r>
              <w:rPr>
                <w:spacing w:val="-13"/>
                <w:sz w:val="20"/>
              </w:rPr>
              <w:t xml:space="preserve"> </w:t>
            </w:r>
            <w:r>
              <w:rPr>
                <w:sz w:val="20"/>
              </w:rPr>
              <w:t>underrepresented</w:t>
            </w:r>
            <w:r>
              <w:rPr>
                <w:spacing w:val="-12"/>
                <w:sz w:val="20"/>
              </w:rPr>
              <w:t xml:space="preserve"> </w:t>
            </w:r>
            <w:r>
              <w:rPr>
                <w:sz w:val="20"/>
              </w:rPr>
              <w:t>scholar international exchanges, publications and journal management, FLAC</w:t>
            </w:r>
          </w:p>
        </w:tc>
      </w:tr>
      <w:tr w:rsidR="007178EE" w14:paraId="3061F474" w14:textId="77777777">
        <w:trPr>
          <w:trHeight w:val="850"/>
        </w:trPr>
        <w:tc>
          <w:tcPr>
            <w:tcW w:w="1320" w:type="dxa"/>
            <w:shd w:val="clear" w:color="auto" w:fill="C6D9F0"/>
          </w:tcPr>
          <w:p w14:paraId="3061F470" w14:textId="77777777" w:rsidR="007178EE" w:rsidRDefault="0069740C">
            <w:pPr>
              <w:pStyle w:val="TableParagraph"/>
              <w:ind w:left="47" w:right="117"/>
              <w:jc w:val="center"/>
              <w:rPr>
                <w:sz w:val="20"/>
              </w:rPr>
            </w:pPr>
            <w:r>
              <w:rPr>
                <w:sz w:val="20"/>
              </w:rPr>
              <w:t>Dr.</w:t>
            </w:r>
            <w:r>
              <w:rPr>
                <w:spacing w:val="-2"/>
                <w:sz w:val="20"/>
              </w:rPr>
              <w:t xml:space="preserve"> </w:t>
            </w:r>
            <w:r>
              <w:rPr>
                <w:sz w:val="20"/>
              </w:rPr>
              <w:t>B.</w:t>
            </w:r>
            <w:r>
              <w:rPr>
                <w:spacing w:val="-1"/>
                <w:sz w:val="20"/>
              </w:rPr>
              <w:t xml:space="preserve"> </w:t>
            </w:r>
            <w:r>
              <w:rPr>
                <w:spacing w:val="-2"/>
                <w:sz w:val="20"/>
              </w:rPr>
              <w:t>Premo</w:t>
            </w:r>
          </w:p>
        </w:tc>
        <w:tc>
          <w:tcPr>
            <w:tcW w:w="750" w:type="dxa"/>
            <w:shd w:val="clear" w:color="auto" w:fill="C6D9F0"/>
          </w:tcPr>
          <w:p w14:paraId="3061F471" w14:textId="77777777" w:rsidR="007178EE" w:rsidRDefault="0069740C">
            <w:pPr>
              <w:pStyle w:val="TableParagraph"/>
              <w:ind w:left="78"/>
              <w:rPr>
                <w:sz w:val="20"/>
              </w:rPr>
            </w:pPr>
            <w:r>
              <w:rPr>
                <w:spacing w:val="-2"/>
                <w:sz w:val="20"/>
              </w:rPr>
              <w:t>B-</w:t>
            </w:r>
            <w:r>
              <w:rPr>
                <w:spacing w:val="-5"/>
                <w:sz w:val="20"/>
              </w:rPr>
              <w:t>125</w:t>
            </w:r>
          </w:p>
        </w:tc>
        <w:tc>
          <w:tcPr>
            <w:tcW w:w="3930" w:type="dxa"/>
            <w:shd w:val="clear" w:color="auto" w:fill="C6D9F0"/>
          </w:tcPr>
          <w:p w14:paraId="3061F472" w14:textId="77777777" w:rsidR="007178EE" w:rsidRDefault="0069740C">
            <w:pPr>
              <w:pStyle w:val="TableParagraph"/>
              <w:rPr>
                <w:sz w:val="20"/>
              </w:rPr>
            </w:pPr>
            <w:r>
              <w:rPr>
                <w:sz w:val="20"/>
              </w:rPr>
              <w:t>LACC</w:t>
            </w:r>
            <w:r>
              <w:rPr>
                <w:spacing w:val="-8"/>
                <w:sz w:val="20"/>
              </w:rPr>
              <w:t xml:space="preserve"> </w:t>
            </w:r>
            <w:r>
              <w:rPr>
                <w:sz w:val="20"/>
              </w:rPr>
              <w:t>Humanities</w:t>
            </w:r>
            <w:r>
              <w:rPr>
                <w:spacing w:val="-8"/>
                <w:sz w:val="20"/>
              </w:rPr>
              <w:t xml:space="preserve"> </w:t>
            </w:r>
            <w:r>
              <w:rPr>
                <w:sz w:val="20"/>
              </w:rPr>
              <w:t>and</w:t>
            </w:r>
            <w:r>
              <w:rPr>
                <w:spacing w:val="-8"/>
                <w:sz w:val="20"/>
              </w:rPr>
              <w:t xml:space="preserve"> </w:t>
            </w:r>
            <w:r>
              <w:rPr>
                <w:sz w:val="20"/>
              </w:rPr>
              <w:t>Area</w:t>
            </w:r>
            <w:r>
              <w:rPr>
                <w:spacing w:val="-8"/>
                <w:sz w:val="20"/>
              </w:rPr>
              <w:t xml:space="preserve"> </w:t>
            </w:r>
            <w:r>
              <w:rPr>
                <w:sz w:val="20"/>
              </w:rPr>
              <w:t>Studies</w:t>
            </w:r>
            <w:r>
              <w:rPr>
                <w:spacing w:val="-9"/>
                <w:sz w:val="20"/>
              </w:rPr>
              <w:t xml:space="preserve"> </w:t>
            </w:r>
            <w:r>
              <w:rPr>
                <w:sz w:val="20"/>
              </w:rPr>
              <w:t>Faculty Development Fellow; Professor, History</w:t>
            </w:r>
          </w:p>
        </w:tc>
        <w:tc>
          <w:tcPr>
            <w:tcW w:w="3361" w:type="dxa"/>
            <w:shd w:val="clear" w:color="auto" w:fill="C6D9F0"/>
          </w:tcPr>
          <w:p w14:paraId="3061F473" w14:textId="77777777" w:rsidR="007178EE" w:rsidRDefault="0069740C">
            <w:pPr>
              <w:pStyle w:val="TableParagraph"/>
              <w:ind w:right="222"/>
              <w:rPr>
                <w:sz w:val="20"/>
              </w:rPr>
            </w:pPr>
            <w:r>
              <w:rPr>
                <w:sz w:val="20"/>
              </w:rPr>
              <w:t>Research professional development training and humanities and area studies</w:t>
            </w:r>
            <w:r>
              <w:rPr>
                <w:spacing w:val="-13"/>
                <w:sz w:val="20"/>
              </w:rPr>
              <w:t xml:space="preserve"> </w:t>
            </w:r>
            <w:r>
              <w:rPr>
                <w:sz w:val="20"/>
              </w:rPr>
              <w:t>sponsored</w:t>
            </w:r>
            <w:r>
              <w:rPr>
                <w:spacing w:val="-11"/>
                <w:sz w:val="20"/>
              </w:rPr>
              <w:t xml:space="preserve"> </w:t>
            </w:r>
            <w:r>
              <w:rPr>
                <w:sz w:val="20"/>
              </w:rPr>
              <w:t>project</w:t>
            </w:r>
            <w:r>
              <w:rPr>
                <w:spacing w:val="-13"/>
                <w:sz w:val="20"/>
              </w:rPr>
              <w:t xml:space="preserve"> </w:t>
            </w:r>
            <w:r>
              <w:rPr>
                <w:sz w:val="20"/>
              </w:rPr>
              <w:t>cultivation</w:t>
            </w:r>
          </w:p>
        </w:tc>
      </w:tr>
      <w:tr w:rsidR="007178EE" w14:paraId="3061F47A" w14:textId="77777777">
        <w:trPr>
          <w:trHeight w:val="1310"/>
        </w:trPr>
        <w:tc>
          <w:tcPr>
            <w:tcW w:w="1320" w:type="dxa"/>
            <w:shd w:val="clear" w:color="auto" w:fill="C6D9F0"/>
          </w:tcPr>
          <w:p w14:paraId="3061F475" w14:textId="77777777" w:rsidR="007178EE" w:rsidRDefault="0069740C">
            <w:pPr>
              <w:pStyle w:val="TableParagraph"/>
              <w:rPr>
                <w:sz w:val="20"/>
              </w:rPr>
            </w:pPr>
            <w:r>
              <w:rPr>
                <w:sz w:val="20"/>
              </w:rPr>
              <w:t>Ms.</w:t>
            </w:r>
            <w:r>
              <w:rPr>
                <w:spacing w:val="-1"/>
                <w:sz w:val="20"/>
              </w:rPr>
              <w:t xml:space="preserve"> </w:t>
            </w:r>
            <w:r>
              <w:rPr>
                <w:spacing w:val="-5"/>
                <w:sz w:val="20"/>
              </w:rPr>
              <w:t>L.</w:t>
            </w:r>
          </w:p>
          <w:p w14:paraId="3061F476" w14:textId="77777777" w:rsidR="007178EE" w:rsidRDefault="0069740C">
            <w:pPr>
              <w:pStyle w:val="TableParagraph"/>
              <w:spacing w:before="1"/>
              <w:rPr>
                <w:sz w:val="20"/>
              </w:rPr>
            </w:pPr>
            <w:r>
              <w:rPr>
                <w:spacing w:val="-2"/>
                <w:sz w:val="20"/>
              </w:rPr>
              <w:t>Dudley</w:t>
            </w:r>
          </w:p>
        </w:tc>
        <w:tc>
          <w:tcPr>
            <w:tcW w:w="750" w:type="dxa"/>
            <w:shd w:val="clear" w:color="auto" w:fill="C6D9F0"/>
          </w:tcPr>
          <w:p w14:paraId="3061F477" w14:textId="77777777" w:rsidR="007178EE" w:rsidRDefault="0069740C">
            <w:pPr>
              <w:pStyle w:val="TableParagraph"/>
              <w:ind w:left="78"/>
              <w:rPr>
                <w:sz w:val="20"/>
              </w:rPr>
            </w:pPr>
            <w:r>
              <w:rPr>
                <w:spacing w:val="-2"/>
                <w:sz w:val="20"/>
              </w:rPr>
              <w:t>B-</w:t>
            </w:r>
            <w:r>
              <w:rPr>
                <w:spacing w:val="-5"/>
                <w:sz w:val="20"/>
              </w:rPr>
              <w:t>45</w:t>
            </w:r>
          </w:p>
        </w:tc>
        <w:tc>
          <w:tcPr>
            <w:tcW w:w="3930" w:type="dxa"/>
            <w:shd w:val="clear" w:color="auto" w:fill="C6D9F0"/>
          </w:tcPr>
          <w:p w14:paraId="3061F478" w14:textId="77777777" w:rsidR="007178EE" w:rsidRDefault="0069740C">
            <w:pPr>
              <w:pStyle w:val="TableParagraph"/>
              <w:rPr>
                <w:sz w:val="20"/>
              </w:rPr>
            </w:pPr>
            <w:r>
              <w:rPr>
                <w:sz w:val="20"/>
              </w:rPr>
              <w:t>LACC Coordinator of Outreach and Public Engagement;</w:t>
            </w:r>
            <w:r>
              <w:rPr>
                <w:spacing w:val="-10"/>
                <w:sz w:val="20"/>
              </w:rPr>
              <w:t xml:space="preserve"> </w:t>
            </w:r>
            <w:r>
              <w:rPr>
                <w:sz w:val="20"/>
              </w:rPr>
              <w:t>Co-Director,</w:t>
            </w:r>
            <w:r>
              <w:rPr>
                <w:spacing w:val="-9"/>
                <w:sz w:val="20"/>
              </w:rPr>
              <w:t xml:space="preserve"> </w:t>
            </w:r>
            <w:r>
              <w:rPr>
                <w:sz w:val="20"/>
              </w:rPr>
              <w:t>LACC</w:t>
            </w:r>
            <w:r>
              <w:rPr>
                <w:spacing w:val="-9"/>
                <w:sz w:val="20"/>
              </w:rPr>
              <w:t xml:space="preserve"> </w:t>
            </w:r>
            <w:r>
              <w:rPr>
                <w:sz w:val="20"/>
              </w:rPr>
              <w:t>High</w:t>
            </w:r>
            <w:r>
              <w:rPr>
                <w:spacing w:val="-9"/>
                <w:sz w:val="20"/>
              </w:rPr>
              <w:t xml:space="preserve"> </w:t>
            </w:r>
            <w:r>
              <w:rPr>
                <w:sz w:val="20"/>
              </w:rPr>
              <w:t>Andes Qualitative Field Study for MSI/Community College Faculty; Coordinator, LACC/USAID MSI Partnership Initiative</w:t>
            </w:r>
          </w:p>
        </w:tc>
        <w:tc>
          <w:tcPr>
            <w:tcW w:w="3361" w:type="dxa"/>
            <w:shd w:val="clear" w:color="auto" w:fill="C6D9F0"/>
          </w:tcPr>
          <w:p w14:paraId="3061F479" w14:textId="77777777" w:rsidR="007178EE" w:rsidRDefault="0069740C">
            <w:pPr>
              <w:pStyle w:val="TableParagraph"/>
              <w:ind w:right="76"/>
              <w:rPr>
                <w:sz w:val="20"/>
              </w:rPr>
            </w:pPr>
            <w:r>
              <w:rPr>
                <w:sz w:val="20"/>
              </w:rPr>
              <w:t>Outreach;</w:t>
            </w:r>
            <w:r>
              <w:rPr>
                <w:spacing w:val="-13"/>
                <w:sz w:val="20"/>
              </w:rPr>
              <w:t xml:space="preserve"> </w:t>
            </w:r>
            <w:r>
              <w:rPr>
                <w:sz w:val="20"/>
              </w:rPr>
              <w:t>alumni</w:t>
            </w:r>
            <w:r>
              <w:rPr>
                <w:spacing w:val="-12"/>
                <w:sz w:val="20"/>
              </w:rPr>
              <w:t xml:space="preserve"> </w:t>
            </w:r>
            <w:r>
              <w:rPr>
                <w:sz w:val="20"/>
              </w:rPr>
              <w:t>relations;</w:t>
            </w:r>
            <w:r>
              <w:rPr>
                <w:spacing w:val="-13"/>
                <w:sz w:val="20"/>
              </w:rPr>
              <w:t xml:space="preserve"> </w:t>
            </w:r>
            <w:r>
              <w:rPr>
                <w:sz w:val="20"/>
              </w:rPr>
              <w:t>marketing, public relations and socia</w:t>
            </w:r>
            <w:r>
              <w:rPr>
                <w:sz w:val="20"/>
              </w:rPr>
              <w:t xml:space="preserve">l media, </w:t>
            </w:r>
            <w:r>
              <w:rPr>
                <w:spacing w:val="-2"/>
                <w:sz w:val="20"/>
              </w:rPr>
              <w:t>tracking</w:t>
            </w:r>
          </w:p>
        </w:tc>
      </w:tr>
      <w:tr w:rsidR="007178EE" w14:paraId="3061F47F" w14:textId="77777777">
        <w:trPr>
          <w:trHeight w:val="1538"/>
        </w:trPr>
        <w:tc>
          <w:tcPr>
            <w:tcW w:w="1320" w:type="dxa"/>
            <w:shd w:val="clear" w:color="auto" w:fill="C6D9F0"/>
          </w:tcPr>
          <w:p w14:paraId="3061F47B" w14:textId="77777777" w:rsidR="007178EE" w:rsidRDefault="0069740C">
            <w:pPr>
              <w:pStyle w:val="TableParagraph"/>
              <w:ind w:left="1" w:right="117"/>
              <w:jc w:val="center"/>
              <w:rPr>
                <w:sz w:val="20"/>
              </w:rPr>
            </w:pPr>
            <w:r>
              <w:rPr>
                <w:sz w:val="20"/>
              </w:rPr>
              <w:t>Dr.</w:t>
            </w:r>
            <w:r>
              <w:rPr>
                <w:spacing w:val="-2"/>
                <w:sz w:val="20"/>
              </w:rPr>
              <w:t xml:space="preserve"> </w:t>
            </w:r>
            <w:r>
              <w:rPr>
                <w:sz w:val="20"/>
              </w:rPr>
              <w:t>A.</w:t>
            </w:r>
            <w:r>
              <w:rPr>
                <w:spacing w:val="-1"/>
                <w:sz w:val="20"/>
              </w:rPr>
              <w:t xml:space="preserve"> </w:t>
            </w:r>
            <w:r>
              <w:rPr>
                <w:spacing w:val="-2"/>
                <w:sz w:val="20"/>
              </w:rPr>
              <w:t>Matiz</w:t>
            </w:r>
          </w:p>
        </w:tc>
        <w:tc>
          <w:tcPr>
            <w:tcW w:w="750" w:type="dxa"/>
            <w:shd w:val="clear" w:color="auto" w:fill="C6D9F0"/>
          </w:tcPr>
          <w:p w14:paraId="3061F47C" w14:textId="77777777" w:rsidR="007178EE" w:rsidRDefault="0069740C">
            <w:pPr>
              <w:pStyle w:val="TableParagraph"/>
              <w:ind w:left="78"/>
              <w:rPr>
                <w:sz w:val="20"/>
              </w:rPr>
            </w:pPr>
            <w:r>
              <w:rPr>
                <w:spacing w:val="-2"/>
                <w:sz w:val="20"/>
              </w:rPr>
              <w:t>B-</w:t>
            </w:r>
            <w:r>
              <w:rPr>
                <w:spacing w:val="-5"/>
                <w:sz w:val="20"/>
              </w:rPr>
              <w:t>101</w:t>
            </w:r>
          </w:p>
        </w:tc>
        <w:tc>
          <w:tcPr>
            <w:tcW w:w="3930" w:type="dxa"/>
            <w:shd w:val="clear" w:color="auto" w:fill="C6D9F0"/>
          </w:tcPr>
          <w:p w14:paraId="3061F47D" w14:textId="77777777" w:rsidR="007178EE" w:rsidRDefault="0069740C">
            <w:pPr>
              <w:pStyle w:val="TableParagraph"/>
              <w:rPr>
                <w:sz w:val="20"/>
              </w:rPr>
            </w:pPr>
            <w:r>
              <w:rPr>
                <w:sz w:val="20"/>
              </w:rPr>
              <w:t>Research</w:t>
            </w:r>
            <w:r>
              <w:rPr>
                <w:spacing w:val="-12"/>
                <w:sz w:val="20"/>
              </w:rPr>
              <w:t xml:space="preserve"> </w:t>
            </w:r>
            <w:r>
              <w:rPr>
                <w:sz w:val="20"/>
              </w:rPr>
              <w:t>Community</w:t>
            </w:r>
            <w:r>
              <w:rPr>
                <w:spacing w:val="-12"/>
                <w:sz w:val="20"/>
              </w:rPr>
              <w:t xml:space="preserve"> </w:t>
            </w:r>
            <w:r>
              <w:rPr>
                <w:sz w:val="20"/>
              </w:rPr>
              <w:t>Engagement</w:t>
            </w:r>
            <w:r>
              <w:rPr>
                <w:spacing w:val="-12"/>
                <w:sz w:val="20"/>
              </w:rPr>
              <w:t xml:space="preserve"> </w:t>
            </w:r>
            <w:r>
              <w:rPr>
                <w:sz w:val="20"/>
              </w:rPr>
              <w:t>Specialist, Syndemics Program; Director, PhotoVoice Program; Research Associate, Research Network for Health and Society</w:t>
            </w:r>
          </w:p>
        </w:tc>
        <w:tc>
          <w:tcPr>
            <w:tcW w:w="3361" w:type="dxa"/>
            <w:shd w:val="clear" w:color="auto" w:fill="C6D9F0"/>
          </w:tcPr>
          <w:p w14:paraId="3061F47E" w14:textId="77777777" w:rsidR="007178EE" w:rsidRDefault="0069740C">
            <w:pPr>
              <w:pStyle w:val="TableParagraph"/>
              <w:ind w:right="76"/>
              <w:rPr>
                <w:sz w:val="20"/>
              </w:rPr>
            </w:pPr>
            <w:r>
              <w:rPr>
                <w:sz w:val="20"/>
              </w:rPr>
              <w:t>Training, research and outreach for LACC NIH-funded programs and LACC Health</w:t>
            </w:r>
            <w:r>
              <w:rPr>
                <w:spacing w:val="-1"/>
                <w:sz w:val="20"/>
              </w:rPr>
              <w:t xml:space="preserve"> </w:t>
            </w:r>
            <w:r>
              <w:rPr>
                <w:sz w:val="20"/>
              </w:rPr>
              <w:t>and Society Program of Excellence; training, curriculum de</w:t>
            </w:r>
            <w:r>
              <w:rPr>
                <w:sz w:val="20"/>
              </w:rPr>
              <w:t>velopment,</w:t>
            </w:r>
            <w:r>
              <w:rPr>
                <w:spacing w:val="-10"/>
                <w:sz w:val="20"/>
              </w:rPr>
              <w:t xml:space="preserve"> </w:t>
            </w:r>
            <w:r>
              <w:rPr>
                <w:sz w:val="20"/>
              </w:rPr>
              <w:t>outreach</w:t>
            </w:r>
            <w:r>
              <w:rPr>
                <w:spacing w:val="-9"/>
                <w:sz w:val="20"/>
              </w:rPr>
              <w:t xml:space="preserve"> </w:t>
            </w:r>
            <w:r>
              <w:rPr>
                <w:sz w:val="20"/>
              </w:rPr>
              <w:t>and</w:t>
            </w:r>
            <w:r>
              <w:rPr>
                <w:spacing w:val="-9"/>
                <w:sz w:val="20"/>
              </w:rPr>
              <w:t xml:space="preserve"> </w:t>
            </w:r>
            <w:r>
              <w:rPr>
                <w:sz w:val="20"/>
              </w:rPr>
              <w:t>teaching</w:t>
            </w:r>
            <w:r>
              <w:rPr>
                <w:spacing w:val="-10"/>
                <w:sz w:val="20"/>
              </w:rPr>
              <w:t xml:space="preserve"> </w:t>
            </w:r>
            <w:r>
              <w:rPr>
                <w:sz w:val="20"/>
              </w:rPr>
              <w:t>of LACC’s PhotoVoice Program</w:t>
            </w:r>
          </w:p>
        </w:tc>
      </w:tr>
      <w:tr w:rsidR="007178EE" w14:paraId="3061F485" w14:textId="77777777">
        <w:trPr>
          <w:trHeight w:val="849"/>
        </w:trPr>
        <w:tc>
          <w:tcPr>
            <w:tcW w:w="1320" w:type="dxa"/>
            <w:shd w:val="clear" w:color="auto" w:fill="C6D9F0"/>
          </w:tcPr>
          <w:p w14:paraId="3061F480" w14:textId="77777777" w:rsidR="007178EE" w:rsidRDefault="0069740C">
            <w:pPr>
              <w:pStyle w:val="TableParagraph"/>
              <w:rPr>
                <w:sz w:val="20"/>
              </w:rPr>
            </w:pPr>
            <w:r>
              <w:rPr>
                <w:sz w:val="20"/>
              </w:rPr>
              <w:t>Dr.</w:t>
            </w:r>
            <w:r>
              <w:rPr>
                <w:spacing w:val="-1"/>
                <w:sz w:val="20"/>
              </w:rPr>
              <w:t xml:space="preserve"> </w:t>
            </w:r>
            <w:r>
              <w:rPr>
                <w:spacing w:val="-5"/>
                <w:sz w:val="20"/>
              </w:rPr>
              <w:t>G.</w:t>
            </w:r>
          </w:p>
          <w:p w14:paraId="3061F481" w14:textId="77777777" w:rsidR="007178EE" w:rsidRDefault="0069740C">
            <w:pPr>
              <w:pStyle w:val="TableParagraph"/>
              <w:spacing w:before="1"/>
              <w:rPr>
                <w:sz w:val="20"/>
              </w:rPr>
            </w:pPr>
            <w:r>
              <w:rPr>
                <w:spacing w:val="-2"/>
                <w:sz w:val="20"/>
              </w:rPr>
              <w:t>Hoberman</w:t>
            </w:r>
          </w:p>
        </w:tc>
        <w:tc>
          <w:tcPr>
            <w:tcW w:w="750" w:type="dxa"/>
            <w:shd w:val="clear" w:color="auto" w:fill="C6D9F0"/>
          </w:tcPr>
          <w:p w14:paraId="3061F482" w14:textId="77777777" w:rsidR="007178EE" w:rsidRDefault="0069740C">
            <w:pPr>
              <w:pStyle w:val="TableParagraph"/>
              <w:ind w:left="78"/>
              <w:rPr>
                <w:sz w:val="20"/>
              </w:rPr>
            </w:pPr>
            <w:r>
              <w:rPr>
                <w:spacing w:val="-2"/>
                <w:sz w:val="20"/>
              </w:rPr>
              <w:t>B-</w:t>
            </w:r>
            <w:r>
              <w:rPr>
                <w:spacing w:val="-5"/>
                <w:sz w:val="20"/>
              </w:rPr>
              <w:t>75</w:t>
            </w:r>
          </w:p>
        </w:tc>
        <w:tc>
          <w:tcPr>
            <w:tcW w:w="3930" w:type="dxa"/>
            <w:shd w:val="clear" w:color="auto" w:fill="C6D9F0"/>
          </w:tcPr>
          <w:p w14:paraId="3061F483" w14:textId="77777777" w:rsidR="007178EE" w:rsidRDefault="0069740C">
            <w:pPr>
              <w:pStyle w:val="TableParagraph"/>
              <w:rPr>
                <w:sz w:val="20"/>
              </w:rPr>
            </w:pPr>
            <w:r>
              <w:rPr>
                <w:sz w:val="20"/>
              </w:rPr>
              <w:t>Research</w:t>
            </w:r>
            <w:r>
              <w:rPr>
                <w:spacing w:val="-9"/>
                <w:sz w:val="20"/>
              </w:rPr>
              <w:t xml:space="preserve"> </w:t>
            </w:r>
            <w:r>
              <w:rPr>
                <w:sz w:val="20"/>
              </w:rPr>
              <w:t>Scientist,</w:t>
            </w:r>
            <w:r>
              <w:rPr>
                <w:spacing w:val="-9"/>
                <w:sz w:val="20"/>
              </w:rPr>
              <w:t xml:space="preserve"> </w:t>
            </w:r>
            <w:r>
              <w:rPr>
                <w:sz w:val="20"/>
              </w:rPr>
              <w:t>Extreme</w:t>
            </w:r>
            <w:r>
              <w:rPr>
                <w:spacing w:val="-10"/>
                <w:sz w:val="20"/>
              </w:rPr>
              <w:t xml:space="preserve"> </w:t>
            </w:r>
            <w:r>
              <w:rPr>
                <w:sz w:val="20"/>
              </w:rPr>
              <w:t>Events</w:t>
            </w:r>
            <w:r>
              <w:rPr>
                <w:spacing w:val="-10"/>
                <w:sz w:val="20"/>
              </w:rPr>
              <w:t xml:space="preserve"> </w:t>
            </w:r>
            <w:r>
              <w:rPr>
                <w:sz w:val="20"/>
              </w:rPr>
              <w:t>Center; Director, LACC Argentina Study Abroad</w:t>
            </w:r>
          </w:p>
        </w:tc>
        <w:tc>
          <w:tcPr>
            <w:tcW w:w="3361" w:type="dxa"/>
            <w:shd w:val="clear" w:color="auto" w:fill="C6D9F0"/>
          </w:tcPr>
          <w:p w14:paraId="3061F484" w14:textId="77777777" w:rsidR="007178EE" w:rsidRDefault="0069740C">
            <w:pPr>
              <w:pStyle w:val="TableParagraph"/>
              <w:ind w:right="76"/>
              <w:rPr>
                <w:sz w:val="20"/>
              </w:rPr>
            </w:pPr>
            <w:r>
              <w:rPr>
                <w:sz w:val="20"/>
              </w:rPr>
              <w:t>Training, research &amp; curriculum development</w:t>
            </w:r>
            <w:r>
              <w:rPr>
                <w:spacing w:val="-13"/>
                <w:sz w:val="20"/>
              </w:rPr>
              <w:t xml:space="preserve"> </w:t>
            </w:r>
            <w:r>
              <w:rPr>
                <w:sz w:val="20"/>
              </w:rPr>
              <w:t>of</w:t>
            </w:r>
            <w:r>
              <w:rPr>
                <w:spacing w:val="-11"/>
                <w:sz w:val="20"/>
              </w:rPr>
              <w:t xml:space="preserve"> </w:t>
            </w:r>
            <w:r>
              <w:rPr>
                <w:sz w:val="20"/>
              </w:rPr>
              <w:t>LAC-related</w:t>
            </w:r>
            <w:r>
              <w:rPr>
                <w:spacing w:val="-12"/>
                <w:sz w:val="20"/>
              </w:rPr>
              <w:t xml:space="preserve"> </w:t>
            </w:r>
            <w:r>
              <w:rPr>
                <w:sz w:val="20"/>
              </w:rPr>
              <w:t>Disaster Risk Reduction program; teaching</w:t>
            </w:r>
          </w:p>
        </w:tc>
      </w:tr>
      <w:tr w:rsidR="007178EE" w14:paraId="3061F48A" w14:textId="77777777">
        <w:trPr>
          <w:trHeight w:val="620"/>
        </w:trPr>
        <w:tc>
          <w:tcPr>
            <w:tcW w:w="1320" w:type="dxa"/>
            <w:shd w:val="clear" w:color="auto" w:fill="C6D9F0"/>
          </w:tcPr>
          <w:p w14:paraId="3061F486" w14:textId="77777777" w:rsidR="007178EE" w:rsidRDefault="0069740C">
            <w:pPr>
              <w:pStyle w:val="TableParagraph"/>
              <w:ind w:left="59" w:right="117"/>
              <w:jc w:val="center"/>
              <w:rPr>
                <w:sz w:val="20"/>
              </w:rPr>
            </w:pPr>
            <w:r>
              <w:rPr>
                <w:sz w:val="20"/>
              </w:rPr>
              <w:t>Ms.</w:t>
            </w:r>
            <w:r>
              <w:rPr>
                <w:spacing w:val="-4"/>
                <w:sz w:val="20"/>
              </w:rPr>
              <w:t xml:space="preserve"> </w:t>
            </w:r>
            <w:r>
              <w:rPr>
                <w:sz w:val="20"/>
              </w:rPr>
              <w:t>C.</w:t>
            </w:r>
            <w:r>
              <w:rPr>
                <w:spacing w:val="-2"/>
                <w:sz w:val="20"/>
              </w:rPr>
              <w:t xml:space="preserve"> Reyes</w:t>
            </w:r>
          </w:p>
        </w:tc>
        <w:tc>
          <w:tcPr>
            <w:tcW w:w="750" w:type="dxa"/>
            <w:shd w:val="clear" w:color="auto" w:fill="C6D9F0"/>
          </w:tcPr>
          <w:p w14:paraId="3061F487" w14:textId="77777777" w:rsidR="007178EE" w:rsidRDefault="0069740C">
            <w:pPr>
              <w:pStyle w:val="TableParagraph"/>
              <w:ind w:left="78"/>
              <w:rPr>
                <w:sz w:val="20"/>
              </w:rPr>
            </w:pPr>
            <w:r>
              <w:rPr>
                <w:spacing w:val="-2"/>
                <w:sz w:val="20"/>
              </w:rPr>
              <w:t>B-</w:t>
            </w:r>
            <w:r>
              <w:rPr>
                <w:spacing w:val="-5"/>
                <w:sz w:val="20"/>
              </w:rPr>
              <w:t>129</w:t>
            </w:r>
          </w:p>
        </w:tc>
        <w:tc>
          <w:tcPr>
            <w:tcW w:w="3930" w:type="dxa"/>
            <w:shd w:val="clear" w:color="auto" w:fill="C6D9F0"/>
          </w:tcPr>
          <w:p w14:paraId="3061F488" w14:textId="77777777" w:rsidR="007178EE" w:rsidRDefault="0069740C">
            <w:pPr>
              <w:pStyle w:val="TableParagraph"/>
              <w:rPr>
                <w:sz w:val="20"/>
              </w:rPr>
            </w:pPr>
            <w:r>
              <w:rPr>
                <w:sz w:val="20"/>
              </w:rPr>
              <w:t>Advisor,</w:t>
            </w:r>
            <w:r>
              <w:rPr>
                <w:spacing w:val="-10"/>
                <w:sz w:val="20"/>
              </w:rPr>
              <w:t xml:space="preserve"> </w:t>
            </w:r>
            <w:r>
              <w:rPr>
                <w:sz w:val="20"/>
              </w:rPr>
              <w:t>LACC</w:t>
            </w:r>
            <w:r>
              <w:rPr>
                <w:spacing w:val="-10"/>
                <w:sz w:val="20"/>
              </w:rPr>
              <w:t xml:space="preserve"> </w:t>
            </w:r>
            <w:r>
              <w:rPr>
                <w:sz w:val="20"/>
              </w:rPr>
              <w:t>BA</w:t>
            </w:r>
            <w:r>
              <w:rPr>
                <w:spacing w:val="-9"/>
                <w:sz w:val="20"/>
              </w:rPr>
              <w:t xml:space="preserve"> </w:t>
            </w:r>
            <w:r>
              <w:rPr>
                <w:sz w:val="20"/>
              </w:rPr>
              <w:t>and</w:t>
            </w:r>
            <w:r>
              <w:rPr>
                <w:spacing w:val="-10"/>
                <w:sz w:val="20"/>
              </w:rPr>
              <w:t xml:space="preserve"> </w:t>
            </w:r>
            <w:r>
              <w:rPr>
                <w:sz w:val="20"/>
              </w:rPr>
              <w:t>Undergraduate Certificate Online Programs</w:t>
            </w:r>
          </w:p>
        </w:tc>
        <w:tc>
          <w:tcPr>
            <w:tcW w:w="3361" w:type="dxa"/>
            <w:shd w:val="clear" w:color="auto" w:fill="C6D9F0"/>
          </w:tcPr>
          <w:p w14:paraId="3061F489" w14:textId="77777777" w:rsidR="007178EE" w:rsidRDefault="0069740C">
            <w:pPr>
              <w:pStyle w:val="TableParagraph"/>
              <w:ind w:right="508"/>
              <w:rPr>
                <w:sz w:val="20"/>
              </w:rPr>
            </w:pPr>
            <w:r>
              <w:rPr>
                <w:sz w:val="20"/>
              </w:rPr>
              <w:t>Advising</w:t>
            </w:r>
            <w:r>
              <w:rPr>
                <w:spacing w:val="-12"/>
                <w:sz w:val="20"/>
              </w:rPr>
              <w:t xml:space="preserve"> </w:t>
            </w:r>
            <w:r>
              <w:rPr>
                <w:sz w:val="20"/>
              </w:rPr>
              <w:t>and</w:t>
            </w:r>
            <w:r>
              <w:rPr>
                <w:spacing w:val="-12"/>
                <w:sz w:val="20"/>
              </w:rPr>
              <w:t xml:space="preserve"> </w:t>
            </w:r>
            <w:r>
              <w:rPr>
                <w:sz w:val="20"/>
              </w:rPr>
              <w:t>academic</w:t>
            </w:r>
            <w:r>
              <w:rPr>
                <w:spacing w:val="-13"/>
                <w:sz w:val="20"/>
              </w:rPr>
              <w:t xml:space="preserve"> </w:t>
            </w:r>
            <w:r>
              <w:rPr>
                <w:sz w:val="20"/>
              </w:rPr>
              <w:t xml:space="preserve">programs </w:t>
            </w:r>
            <w:r>
              <w:rPr>
                <w:spacing w:val="-2"/>
                <w:sz w:val="20"/>
              </w:rPr>
              <w:t>coordination</w:t>
            </w:r>
          </w:p>
        </w:tc>
      </w:tr>
      <w:tr w:rsidR="007178EE" w14:paraId="3061F490" w14:textId="77777777">
        <w:trPr>
          <w:trHeight w:val="663"/>
        </w:trPr>
        <w:tc>
          <w:tcPr>
            <w:tcW w:w="1320" w:type="dxa"/>
            <w:shd w:val="clear" w:color="auto" w:fill="C6D9F0"/>
          </w:tcPr>
          <w:p w14:paraId="3061F48B" w14:textId="77777777" w:rsidR="007178EE" w:rsidRDefault="0069740C">
            <w:pPr>
              <w:pStyle w:val="TableParagraph"/>
              <w:spacing w:line="230" w:lineRule="exact"/>
              <w:rPr>
                <w:sz w:val="20"/>
              </w:rPr>
            </w:pPr>
            <w:r>
              <w:rPr>
                <w:sz w:val="20"/>
              </w:rPr>
              <w:t>Ms.</w:t>
            </w:r>
            <w:r>
              <w:rPr>
                <w:spacing w:val="-1"/>
                <w:sz w:val="20"/>
              </w:rPr>
              <w:t xml:space="preserve"> </w:t>
            </w:r>
            <w:r>
              <w:rPr>
                <w:spacing w:val="-5"/>
                <w:sz w:val="20"/>
              </w:rPr>
              <w:t>T.</w:t>
            </w:r>
          </w:p>
          <w:p w14:paraId="3061F48C" w14:textId="77777777" w:rsidR="007178EE" w:rsidRDefault="0069740C">
            <w:pPr>
              <w:pStyle w:val="TableParagraph"/>
              <w:spacing w:before="0" w:line="230" w:lineRule="exact"/>
              <w:rPr>
                <w:sz w:val="20"/>
              </w:rPr>
            </w:pPr>
            <w:r>
              <w:rPr>
                <w:spacing w:val="-2"/>
                <w:sz w:val="20"/>
              </w:rPr>
              <w:t>Adedokun</w:t>
            </w:r>
          </w:p>
        </w:tc>
        <w:tc>
          <w:tcPr>
            <w:tcW w:w="750" w:type="dxa"/>
            <w:shd w:val="clear" w:color="auto" w:fill="C6D9F0"/>
          </w:tcPr>
          <w:p w14:paraId="3061F48D" w14:textId="77777777" w:rsidR="007178EE" w:rsidRDefault="0069740C">
            <w:pPr>
              <w:pStyle w:val="TableParagraph"/>
              <w:ind w:left="78"/>
              <w:rPr>
                <w:sz w:val="20"/>
              </w:rPr>
            </w:pPr>
            <w:r>
              <w:rPr>
                <w:spacing w:val="-2"/>
                <w:sz w:val="20"/>
              </w:rPr>
              <w:t>B-</w:t>
            </w:r>
            <w:r>
              <w:rPr>
                <w:spacing w:val="-10"/>
                <w:sz w:val="20"/>
              </w:rPr>
              <w:t>2</w:t>
            </w:r>
          </w:p>
        </w:tc>
        <w:tc>
          <w:tcPr>
            <w:tcW w:w="3930" w:type="dxa"/>
            <w:shd w:val="clear" w:color="auto" w:fill="C6D9F0"/>
          </w:tcPr>
          <w:p w14:paraId="3061F48E" w14:textId="77777777" w:rsidR="007178EE" w:rsidRDefault="0069740C">
            <w:pPr>
              <w:pStyle w:val="TableParagraph"/>
              <w:rPr>
                <w:sz w:val="20"/>
              </w:rPr>
            </w:pPr>
            <w:r>
              <w:rPr>
                <w:sz w:val="20"/>
              </w:rPr>
              <w:t>Advisor,</w:t>
            </w:r>
            <w:r>
              <w:rPr>
                <w:spacing w:val="-10"/>
                <w:sz w:val="20"/>
              </w:rPr>
              <w:t xml:space="preserve"> </w:t>
            </w:r>
            <w:r>
              <w:rPr>
                <w:sz w:val="20"/>
              </w:rPr>
              <w:t>LACC</w:t>
            </w:r>
            <w:r>
              <w:rPr>
                <w:spacing w:val="-10"/>
                <w:sz w:val="20"/>
              </w:rPr>
              <w:t xml:space="preserve"> </w:t>
            </w:r>
            <w:r>
              <w:rPr>
                <w:sz w:val="20"/>
              </w:rPr>
              <w:t>BA</w:t>
            </w:r>
            <w:r>
              <w:rPr>
                <w:spacing w:val="-9"/>
                <w:sz w:val="20"/>
              </w:rPr>
              <w:t xml:space="preserve"> </w:t>
            </w:r>
            <w:r>
              <w:rPr>
                <w:sz w:val="20"/>
              </w:rPr>
              <w:t>and</w:t>
            </w:r>
            <w:r>
              <w:rPr>
                <w:spacing w:val="-10"/>
                <w:sz w:val="20"/>
              </w:rPr>
              <w:t xml:space="preserve"> </w:t>
            </w:r>
            <w:r>
              <w:rPr>
                <w:sz w:val="20"/>
              </w:rPr>
              <w:t>Undergraduate Certificate Programs</w:t>
            </w:r>
          </w:p>
        </w:tc>
        <w:tc>
          <w:tcPr>
            <w:tcW w:w="3361" w:type="dxa"/>
            <w:shd w:val="clear" w:color="auto" w:fill="C6D9F0"/>
          </w:tcPr>
          <w:p w14:paraId="3061F48F" w14:textId="77777777" w:rsidR="007178EE" w:rsidRDefault="0069740C">
            <w:pPr>
              <w:pStyle w:val="TableParagraph"/>
              <w:ind w:right="508"/>
              <w:rPr>
                <w:sz w:val="20"/>
              </w:rPr>
            </w:pPr>
            <w:r>
              <w:rPr>
                <w:sz w:val="20"/>
              </w:rPr>
              <w:t>Advising</w:t>
            </w:r>
            <w:r>
              <w:rPr>
                <w:spacing w:val="-12"/>
                <w:sz w:val="20"/>
              </w:rPr>
              <w:t xml:space="preserve"> </w:t>
            </w:r>
            <w:r>
              <w:rPr>
                <w:sz w:val="20"/>
              </w:rPr>
              <w:t>and</w:t>
            </w:r>
            <w:r>
              <w:rPr>
                <w:spacing w:val="-12"/>
                <w:sz w:val="20"/>
              </w:rPr>
              <w:t xml:space="preserve"> </w:t>
            </w:r>
            <w:r>
              <w:rPr>
                <w:sz w:val="20"/>
              </w:rPr>
              <w:t>academic</w:t>
            </w:r>
            <w:r>
              <w:rPr>
                <w:spacing w:val="-13"/>
                <w:sz w:val="20"/>
              </w:rPr>
              <w:t xml:space="preserve"> </w:t>
            </w:r>
            <w:r>
              <w:rPr>
                <w:sz w:val="20"/>
              </w:rPr>
              <w:t xml:space="preserve">programs </w:t>
            </w:r>
            <w:r>
              <w:rPr>
                <w:spacing w:val="-2"/>
                <w:sz w:val="20"/>
              </w:rPr>
              <w:t>coordination</w:t>
            </w:r>
          </w:p>
        </w:tc>
      </w:tr>
      <w:tr w:rsidR="007178EE" w14:paraId="3061F496" w14:textId="77777777">
        <w:trPr>
          <w:trHeight w:val="708"/>
        </w:trPr>
        <w:tc>
          <w:tcPr>
            <w:tcW w:w="1320" w:type="dxa"/>
            <w:shd w:val="clear" w:color="auto" w:fill="C6D9F0"/>
          </w:tcPr>
          <w:p w14:paraId="3061F491" w14:textId="77777777" w:rsidR="007178EE" w:rsidRDefault="0069740C">
            <w:pPr>
              <w:pStyle w:val="TableParagraph"/>
              <w:spacing w:line="230" w:lineRule="exact"/>
              <w:rPr>
                <w:sz w:val="20"/>
              </w:rPr>
            </w:pPr>
            <w:r>
              <w:rPr>
                <w:sz w:val="20"/>
              </w:rPr>
              <w:t>Ms.</w:t>
            </w:r>
            <w:r>
              <w:rPr>
                <w:spacing w:val="-1"/>
                <w:sz w:val="20"/>
              </w:rPr>
              <w:t xml:space="preserve"> </w:t>
            </w:r>
            <w:r>
              <w:rPr>
                <w:spacing w:val="-5"/>
                <w:sz w:val="20"/>
              </w:rPr>
              <w:t>G.</w:t>
            </w:r>
          </w:p>
          <w:p w14:paraId="3061F492" w14:textId="77777777" w:rsidR="007178EE" w:rsidRDefault="0069740C">
            <w:pPr>
              <w:pStyle w:val="TableParagraph"/>
              <w:spacing w:before="0" w:line="230" w:lineRule="exact"/>
              <w:rPr>
                <w:sz w:val="20"/>
              </w:rPr>
            </w:pPr>
            <w:r>
              <w:rPr>
                <w:spacing w:val="-2"/>
                <w:sz w:val="20"/>
              </w:rPr>
              <w:t>Williams</w:t>
            </w:r>
          </w:p>
        </w:tc>
        <w:tc>
          <w:tcPr>
            <w:tcW w:w="750" w:type="dxa"/>
            <w:shd w:val="clear" w:color="auto" w:fill="C6D9F0"/>
          </w:tcPr>
          <w:p w14:paraId="3061F493" w14:textId="77777777" w:rsidR="007178EE" w:rsidRDefault="0069740C">
            <w:pPr>
              <w:pStyle w:val="TableParagraph"/>
              <w:ind w:left="78"/>
              <w:rPr>
                <w:sz w:val="20"/>
              </w:rPr>
            </w:pPr>
            <w:r>
              <w:rPr>
                <w:spacing w:val="-2"/>
                <w:sz w:val="20"/>
              </w:rPr>
              <w:t>B-</w:t>
            </w:r>
            <w:r>
              <w:rPr>
                <w:spacing w:val="-5"/>
                <w:sz w:val="20"/>
              </w:rPr>
              <w:t>168</w:t>
            </w:r>
          </w:p>
        </w:tc>
        <w:tc>
          <w:tcPr>
            <w:tcW w:w="3930" w:type="dxa"/>
            <w:shd w:val="clear" w:color="auto" w:fill="C6D9F0"/>
          </w:tcPr>
          <w:p w14:paraId="3061F494" w14:textId="77777777" w:rsidR="007178EE" w:rsidRDefault="0069740C">
            <w:pPr>
              <w:pStyle w:val="TableParagraph"/>
              <w:rPr>
                <w:sz w:val="20"/>
              </w:rPr>
            </w:pPr>
            <w:r>
              <w:rPr>
                <w:sz w:val="20"/>
              </w:rPr>
              <w:t>Director,</w:t>
            </w:r>
            <w:r>
              <w:rPr>
                <w:spacing w:val="-10"/>
                <w:sz w:val="20"/>
              </w:rPr>
              <w:t xml:space="preserve"> </w:t>
            </w:r>
            <w:r>
              <w:rPr>
                <w:sz w:val="20"/>
              </w:rPr>
              <w:t>Latin</w:t>
            </w:r>
            <w:r>
              <w:rPr>
                <w:spacing w:val="-9"/>
                <w:sz w:val="20"/>
              </w:rPr>
              <w:t xml:space="preserve"> </w:t>
            </w:r>
            <w:r>
              <w:rPr>
                <w:sz w:val="20"/>
              </w:rPr>
              <w:t>American</w:t>
            </w:r>
            <w:r>
              <w:rPr>
                <w:spacing w:val="-9"/>
                <w:sz w:val="20"/>
              </w:rPr>
              <w:t xml:space="preserve"> </w:t>
            </w:r>
            <w:r>
              <w:rPr>
                <w:sz w:val="20"/>
              </w:rPr>
              <w:t>and</w:t>
            </w:r>
            <w:r>
              <w:rPr>
                <w:spacing w:val="-10"/>
                <w:sz w:val="20"/>
              </w:rPr>
              <w:t xml:space="preserve"> </w:t>
            </w:r>
            <w:r>
              <w:rPr>
                <w:sz w:val="20"/>
              </w:rPr>
              <w:t>Caribbean Information Center, FIU Libraries</w:t>
            </w:r>
          </w:p>
        </w:tc>
        <w:tc>
          <w:tcPr>
            <w:tcW w:w="3361" w:type="dxa"/>
            <w:shd w:val="clear" w:color="auto" w:fill="C6D9F0"/>
          </w:tcPr>
          <w:p w14:paraId="3061F495" w14:textId="77777777" w:rsidR="007178EE" w:rsidRDefault="0069740C">
            <w:pPr>
              <w:pStyle w:val="TableParagraph"/>
              <w:ind w:right="76"/>
              <w:rPr>
                <w:sz w:val="20"/>
              </w:rPr>
            </w:pPr>
            <w:r>
              <w:rPr>
                <w:sz w:val="20"/>
              </w:rPr>
              <w:t>All</w:t>
            </w:r>
            <w:r>
              <w:rPr>
                <w:spacing w:val="-10"/>
                <w:sz w:val="20"/>
              </w:rPr>
              <w:t xml:space="preserve"> </w:t>
            </w:r>
            <w:r>
              <w:rPr>
                <w:sz w:val="20"/>
              </w:rPr>
              <w:t>LAC-related</w:t>
            </w:r>
            <w:r>
              <w:rPr>
                <w:spacing w:val="-10"/>
                <w:sz w:val="20"/>
              </w:rPr>
              <w:t xml:space="preserve"> </w:t>
            </w:r>
            <w:r>
              <w:rPr>
                <w:sz w:val="20"/>
              </w:rPr>
              <w:t>library</w:t>
            </w:r>
            <w:r>
              <w:rPr>
                <w:spacing w:val="-10"/>
                <w:sz w:val="20"/>
              </w:rPr>
              <w:t xml:space="preserve"> </w:t>
            </w:r>
            <w:r>
              <w:rPr>
                <w:sz w:val="20"/>
              </w:rPr>
              <w:t>activities</w:t>
            </w:r>
            <w:r>
              <w:rPr>
                <w:spacing w:val="-10"/>
                <w:sz w:val="20"/>
              </w:rPr>
              <w:t xml:space="preserve"> </w:t>
            </w:r>
            <w:r>
              <w:rPr>
                <w:sz w:val="20"/>
              </w:rPr>
              <w:t xml:space="preserve">and </w:t>
            </w:r>
            <w:r>
              <w:rPr>
                <w:spacing w:val="-2"/>
                <w:sz w:val="20"/>
              </w:rPr>
              <w:t>training</w:t>
            </w:r>
          </w:p>
        </w:tc>
      </w:tr>
      <w:tr w:rsidR="007178EE" w14:paraId="3061F49C" w14:textId="77777777">
        <w:trPr>
          <w:trHeight w:val="1080"/>
        </w:trPr>
        <w:tc>
          <w:tcPr>
            <w:tcW w:w="1320" w:type="dxa"/>
            <w:shd w:val="clear" w:color="auto" w:fill="C6D9F0"/>
          </w:tcPr>
          <w:p w14:paraId="3061F497" w14:textId="77777777" w:rsidR="007178EE" w:rsidRDefault="0069740C">
            <w:pPr>
              <w:pStyle w:val="TableParagraph"/>
              <w:rPr>
                <w:sz w:val="20"/>
              </w:rPr>
            </w:pPr>
            <w:r>
              <w:rPr>
                <w:sz w:val="20"/>
              </w:rPr>
              <w:t>Mr.</w:t>
            </w:r>
            <w:r>
              <w:rPr>
                <w:spacing w:val="-1"/>
                <w:sz w:val="20"/>
              </w:rPr>
              <w:t xml:space="preserve"> </w:t>
            </w:r>
            <w:r>
              <w:rPr>
                <w:spacing w:val="-5"/>
                <w:sz w:val="20"/>
              </w:rPr>
              <w:t>E.</w:t>
            </w:r>
          </w:p>
          <w:p w14:paraId="3061F498" w14:textId="77777777" w:rsidR="007178EE" w:rsidRDefault="0069740C">
            <w:pPr>
              <w:pStyle w:val="TableParagraph"/>
              <w:spacing w:before="1"/>
              <w:rPr>
                <w:sz w:val="20"/>
              </w:rPr>
            </w:pPr>
            <w:r>
              <w:rPr>
                <w:spacing w:val="-2"/>
                <w:sz w:val="20"/>
              </w:rPr>
              <w:t>Feldman</w:t>
            </w:r>
          </w:p>
        </w:tc>
        <w:tc>
          <w:tcPr>
            <w:tcW w:w="750" w:type="dxa"/>
            <w:shd w:val="clear" w:color="auto" w:fill="C6D9F0"/>
          </w:tcPr>
          <w:p w14:paraId="3061F499" w14:textId="77777777" w:rsidR="007178EE" w:rsidRDefault="0069740C">
            <w:pPr>
              <w:pStyle w:val="TableParagraph"/>
              <w:ind w:left="78"/>
              <w:rPr>
                <w:sz w:val="20"/>
              </w:rPr>
            </w:pPr>
            <w:r>
              <w:rPr>
                <w:spacing w:val="-2"/>
                <w:sz w:val="20"/>
              </w:rPr>
              <w:t>B-</w:t>
            </w:r>
            <w:r>
              <w:rPr>
                <w:spacing w:val="-5"/>
                <w:sz w:val="20"/>
              </w:rPr>
              <w:t>49</w:t>
            </w:r>
          </w:p>
        </w:tc>
        <w:tc>
          <w:tcPr>
            <w:tcW w:w="3930" w:type="dxa"/>
            <w:shd w:val="clear" w:color="auto" w:fill="C6D9F0"/>
          </w:tcPr>
          <w:p w14:paraId="3061F49A" w14:textId="77777777" w:rsidR="007178EE" w:rsidRDefault="0069740C">
            <w:pPr>
              <w:pStyle w:val="TableParagraph"/>
              <w:rPr>
                <w:sz w:val="20"/>
              </w:rPr>
            </w:pPr>
            <w:r>
              <w:rPr>
                <w:sz w:val="20"/>
              </w:rPr>
              <w:t>Latin</w:t>
            </w:r>
            <w:r>
              <w:rPr>
                <w:spacing w:val="-9"/>
                <w:sz w:val="20"/>
              </w:rPr>
              <w:t xml:space="preserve"> </w:t>
            </w:r>
            <w:r>
              <w:rPr>
                <w:sz w:val="20"/>
              </w:rPr>
              <w:t>American</w:t>
            </w:r>
            <w:r>
              <w:rPr>
                <w:spacing w:val="-10"/>
                <w:sz w:val="20"/>
              </w:rPr>
              <w:t xml:space="preserve"> </w:t>
            </w:r>
            <w:r>
              <w:rPr>
                <w:sz w:val="20"/>
              </w:rPr>
              <w:t>and</w:t>
            </w:r>
            <w:r>
              <w:rPr>
                <w:spacing w:val="-11"/>
                <w:sz w:val="20"/>
              </w:rPr>
              <w:t xml:space="preserve"> </w:t>
            </w:r>
            <w:r>
              <w:rPr>
                <w:sz w:val="20"/>
              </w:rPr>
              <w:t>Caribbean</w:t>
            </w:r>
            <w:r>
              <w:rPr>
                <w:spacing w:val="-11"/>
                <w:sz w:val="20"/>
              </w:rPr>
              <w:t xml:space="preserve"> </w:t>
            </w:r>
            <w:r>
              <w:rPr>
                <w:sz w:val="20"/>
              </w:rPr>
              <w:t>Internship Program Coordinator</w:t>
            </w:r>
          </w:p>
        </w:tc>
        <w:tc>
          <w:tcPr>
            <w:tcW w:w="3361" w:type="dxa"/>
            <w:shd w:val="clear" w:color="auto" w:fill="C6D9F0"/>
          </w:tcPr>
          <w:p w14:paraId="3061F49B" w14:textId="77777777" w:rsidR="007178EE" w:rsidRDefault="0069740C">
            <w:pPr>
              <w:pStyle w:val="TableParagraph"/>
              <w:ind w:right="222"/>
              <w:rPr>
                <w:sz w:val="20"/>
              </w:rPr>
            </w:pPr>
            <w:r>
              <w:rPr>
                <w:sz w:val="20"/>
              </w:rPr>
              <w:t>Advising, student job placement, international internship partnership development,</w:t>
            </w:r>
            <w:r>
              <w:rPr>
                <w:spacing w:val="-13"/>
                <w:sz w:val="20"/>
              </w:rPr>
              <w:t xml:space="preserve"> </w:t>
            </w:r>
            <w:r>
              <w:rPr>
                <w:sz w:val="20"/>
              </w:rPr>
              <w:t>recruitment,</w:t>
            </w:r>
            <w:r>
              <w:rPr>
                <w:spacing w:val="-12"/>
                <w:sz w:val="20"/>
              </w:rPr>
              <w:t xml:space="preserve"> </w:t>
            </w:r>
            <w:r>
              <w:rPr>
                <w:sz w:val="20"/>
              </w:rPr>
              <w:t>tracking, FIU in DC-based programming</w:t>
            </w:r>
          </w:p>
        </w:tc>
      </w:tr>
    </w:tbl>
    <w:p w14:paraId="3061F49D" w14:textId="77777777" w:rsidR="007178EE" w:rsidRDefault="007178EE">
      <w:pPr>
        <w:rPr>
          <w:sz w:val="20"/>
        </w:rPr>
        <w:sectPr w:rsidR="007178EE">
          <w:pgSz w:w="12240" w:h="15840"/>
          <w:pgMar w:top="1360" w:right="680" w:bottom="1260" w:left="0" w:header="666" w:footer="1061" w:gutter="0"/>
          <w:cols w:space="720"/>
        </w:sectPr>
      </w:pPr>
    </w:p>
    <w:p w14:paraId="3061F49E" w14:textId="77777777" w:rsidR="007178EE" w:rsidRDefault="007178EE">
      <w:pPr>
        <w:pStyle w:val="BodyText"/>
        <w:spacing w:before="10"/>
        <w:ind w:left="0"/>
        <w:rPr>
          <w:b/>
          <w:sz w:val="6"/>
        </w:rPr>
      </w:pPr>
    </w:p>
    <w:tbl>
      <w:tblPr>
        <w:tblW w:w="0" w:type="auto"/>
        <w:tblInd w:w="16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0"/>
        <w:gridCol w:w="750"/>
        <w:gridCol w:w="3930"/>
        <w:gridCol w:w="3361"/>
      </w:tblGrid>
      <w:tr w:rsidR="007178EE" w14:paraId="3061F4A4" w14:textId="77777777">
        <w:trPr>
          <w:trHeight w:val="1540"/>
        </w:trPr>
        <w:tc>
          <w:tcPr>
            <w:tcW w:w="1320" w:type="dxa"/>
            <w:shd w:val="clear" w:color="auto" w:fill="C6D9F0"/>
          </w:tcPr>
          <w:p w14:paraId="3061F49F" w14:textId="77777777" w:rsidR="007178EE" w:rsidRDefault="0069740C">
            <w:pPr>
              <w:pStyle w:val="TableParagraph"/>
              <w:rPr>
                <w:sz w:val="20"/>
              </w:rPr>
            </w:pPr>
            <w:r>
              <w:rPr>
                <w:sz w:val="20"/>
              </w:rPr>
              <w:t>Ms.</w:t>
            </w:r>
            <w:r>
              <w:rPr>
                <w:spacing w:val="-1"/>
                <w:sz w:val="20"/>
              </w:rPr>
              <w:t xml:space="preserve"> </w:t>
            </w:r>
            <w:r>
              <w:rPr>
                <w:spacing w:val="-5"/>
                <w:sz w:val="20"/>
              </w:rPr>
              <w:t>B.</w:t>
            </w:r>
          </w:p>
          <w:p w14:paraId="3061F4A0" w14:textId="77777777" w:rsidR="007178EE" w:rsidRDefault="0069740C">
            <w:pPr>
              <w:pStyle w:val="TableParagraph"/>
              <w:spacing w:before="1"/>
              <w:rPr>
                <w:sz w:val="20"/>
              </w:rPr>
            </w:pPr>
            <w:r>
              <w:rPr>
                <w:spacing w:val="-2"/>
                <w:sz w:val="20"/>
              </w:rPr>
              <w:t>Cariello</w:t>
            </w:r>
          </w:p>
        </w:tc>
        <w:tc>
          <w:tcPr>
            <w:tcW w:w="750" w:type="dxa"/>
            <w:shd w:val="clear" w:color="auto" w:fill="C6D9F0"/>
          </w:tcPr>
          <w:p w14:paraId="3061F4A1" w14:textId="77777777" w:rsidR="007178EE" w:rsidRDefault="0069740C">
            <w:pPr>
              <w:pStyle w:val="TableParagraph"/>
              <w:ind w:left="78"/>
              <w:rPr>
                <w:sz w:val="20"/>
              </w:rPr>
            </w:pPr>
            <w:r>
              <w:rPr>
                <w:spacing w:val="-2"/>
                <w:sz w:val="20"/>
              </w:rPr>
              <w:t>B-</w:t>
            </w:r>
            <w:r>
              <w:rPr>
                <w:spacing w:val="-5"/>
                <w:sz w:val="20"/>
              </w:rPr>
              <w:t>25</w:t>
            </w:r>
          </w:p>
        </w:tc>
        <w:tc>
          <w:tcPr>
            <w:tcW w:w="3930" w:type="dxa"/>
            <w:shd w:val="clear" w:color="auto" w:fill="C6D9F0"/>
          </w:tcPr>
          <w:p w14:paraId="3061F4A2" w14:textId="77777777" w:rsidR="007178EE" w:rsidRDefault="0069740C">
            <w:pPr>
              <w:pStyle w:val="TableParagraph"/>
              <w:rPr>
                <w:sz w:val="20"/>
              </w:rPr>
            </w:pPr>
            <w:r>
              <w:rPr>
                <w:sz w:val="20"/>
              </w:rPr>
              <w:t>South</w:t>
            </w:r>
            <w:r>
              <w:rPr>
                <w:spacing w:val="-10"/>
                <w:sz w:val="20"/>
              </w:rPr>
              <w:t xml:space="preserve"> </w:t>
            </w:r>
            <w:r>
              <w:rPr>
                <w:sz w:val="20"/>
              </w:rPr>
              <w:t>Florida</w:t>
            </w:r>
            <w:r>
              <w:rPr>
                <w:spacing w:val="-10"/>
                <w:sz w:val="20"/>
              </w:rPr>
              <w:t xml:space="preserve"> </w:t>
            </w:r>
            <w:r>
              <w:rPr>
                <w:sz w:val="20"/>
              </w:rPr>
              <w:t>K-12</w:t>
            </w:r>
            <w:r>
              <w:rPr>
                <w:spacing w:val="-10"/>
                <w:sz w:val="20"/>
              </w:rPr>
              <w:t xml:space="preserve"> </w:t>
            </w:r>
            <w:r>
              <w:rPr>
                <w:sz w:val="20"/>
              </w:rPr>
              <w:t>Portuguese</w:t>
            </w:r>
            <w:r>
              <w:rPr>
                <w:spacing w:val="-9"/>
                <w:sz w:val="20"/>
              </w:rPr>
              <w:t xml:space="preserve"> </w:t>
            </w:r>
            <w:r>
              <w:rPr>
                <w:sz w:val="20"/>
              </w:rPr>
              <w:t>Consortium Curriculum Specialist</w:t>
            </w:r>
          </w:p>
        </w:tc>
        <w:tc>
          <w:tcPr>
            <w:tcW w:w="3361" w:type="dxa"/>
            <w:shd w:val="clear" w:color="auto" w:fill="C6D9F0"/>
          </w:tcPr>
          <w:p w14:paraId="3061F4A3" w14:textId="77777777" w:rsidR="007178EE" w:rsidRDefault="0069740C">
            <w:pPr>
              <w:pStyle w:val="TableParagraph"/>
              <w:ind w:right="76"/>
              <w:rPr>
                <w:sz w:val="20"/>
              </w:rPr>
            </w:pPr>
            <w:r>
              <w:rPr>
                <w:sz w:val="20"/>
              </w:rPr>
              <w:t>Curriculum development, language assessment, training, outreach, American</w:t>
            </w:r>
            <w:r>
              <w:rPr>
                <w:spacing w:val="-10"/>
                <w:sz w:val="20"/>
              </w:rPr>
              <w:t xml:space="preserve"> </w:t>
            </w:r>
            <w:r>
              <w:rPr>
                <w:sz w:val="20"/>
              </w:rPr>
              <w:t>Organization</w:t>
            </w:r>
            <w:r>
              <w:rPr>
                <w:spacing w:val="-9"/>
                <w:sz w:val="20"/>
              </w:rPr>
              <w:t xml:space="preserve"> </w:t>
            </w:r>
            <w:r>
              <w:rPr>
                <w:sz w:val="20"/>
              </w:rPr>
              <w:t>of</w:t>
            </w:r>
            <w:r>
              <w:rPr>
                <w:spacing w:val="-9"/>
                <w:sz w:val="20"/>
              </w:rPr>
              <w:t xml:space="preserve"> </w:t>
            </w:r>
            <w:r>
              <w:rPr>
                <w:sz w:val="20"/>
              </w:rPr>
              <w:t>Teachers</w:t>
            </w:r>
            <w:r>
              <w:rPr>
                <w:spacing w:val="-10"/>
                <w:sz w:val="20"/>
              </w:rPr>
              <w:t xml:space="preserve"> </w:t>
            </w:r>
            <w:r>
              <w:rPr>
                <w:sz w:val="20"/>
              </w:rPr>
              <w:t>of Portuguese Executive Committee member, Miami Dade County Public Schools Portuguese Liaison</w:t>
            </w:r>
          </w:p>
        </w:tc>
      </w:tr>
      <w:tr w:rsidR="007178EE" w14:paraId="3061F4A9" w14:textId="77777777">
        <w:trPr>
          <w:trHeight w:val="850"/>
        </w:trPr>
        <w:tc>
          <w:tcPr>
            <w:tcW w:w="1320" w:type="dxa"/>
            <w:shd w:val="clear" w:color="auto" w:fill="C6D9F0"/>
          </w:tcPr>
          <w:p w14:paraId="3061F4A5" w14:textId="77777777" w:rsidR="007178EE" w:rsidRDefault="0069740C">
            <w:pPr>
              <w:pStyle w:val="TableParagraph"/>
              <w:rPr>
                <w:sz w:val="20"/>
              </w:rPr>
            </w:pPr>
            <w:r>
              <w:rPr>
                <w:sz w:val="20"/>
              </w:rPr>
              <w:t>Dr.</w:t>
            </w:r>
            <w:r>
              <w:rPr>
                <w:spacing w:val="-1"/>
                <w:sz w:val="20"/>
              </w:rPr>
              <w:t xml:space="preserve"> </w:t>
            </w:r>
            <w:r>
              <w:rPr>
                <w:sz w:val="20"/>
              </w:rPr>
              <w:t>F.</w:t>
            </w:r>
            <w:r>
              <w:rPr>
                <w:spacing w:val="-1"/>
                <w:sz w:val="20"/>
              </w:rPr>
              <w:t xml:space="preserve"> </w:t>
            </w:r>
            <w:r>
              <w:rPr>
                <w:spacing w:val="-2"/>
                <w:sz w:val="20"/>
              </w:rPr>
              <w:t>Pineda</w:t>
            </w:r>
          </w:p>
        </w:tc>
        <w:tc>
          <w:tcPr>
            <w:tcW w:w="750" w:type="dxa"/>
            <w:shd w:val="clear" w:color="auto" w:fill="C6D9F0"/>
          </w:tcPr>
          <w:p w14:paraId="3061F4A6" w14:textId="77777777" w:rsidR="007178EE" w:rsidRDefault="0069740C">
            <w:pPr>
              <w:pStyle w:val="TableParagraph"/>
              <w:ind w:left="78"/>
              <w:rPr>
                <w:sz w:val="20"/>
              </w:rPr>
            </w:pPr>
            <w:r>
              <w:rPr>
                <w:spacing w:val="-2"/>
                <w:sz w:val="20"/>
              </w:rPr>
              <w:t>B-</w:t>
            </w:r>
            <w:r>
              <w:rPr>
                <w:spacing w:val="-5"/>
                <w:sz w:val="20"/>
              </w:rPr>
              <w:t>123</w:t>
            </w:r>
          </w:p>
        </w:tc>
        <w:tc>
          <w:tcPr>
            <w:tcW w:w="3930" w:type="dxa"/>
            <w:shd w:val="clear" w:color="auto" w:fill="C6D9F0"/>
          </w:tcPr>
          <w:p w14:paraId="3061F4A7" w14:textId="77777777" w:rsidR="007178EE" w:rsidRDefault="0069740C">
            <w:pPr>
              <w:pStyle w:val="TableParagraph"/>
              <w:rPr>
                <w:sz w:val="20"/>
              </w:rPr>
            </w:pPr>
            <w:r>
              <w:rPr>
                <w:sz w:val="20"/>
              </w:rPr>
              <w:t>LACC</w:t>
            </w:r>
            <w:r>
              <w:rPr>
                <w:spacing w:val="-8"/>
                <w:sz w:val="20"/>
              </w:rPr>
              <w:t xml:space="preserve"> </w:t>
            </w:r>
            <w:r>
              <w:rPr>
                <w:sz w:val="20"/>
              </w:rPr>
              <w:t>Internal</w:t>
            </w:r>
            <w:r>
              <w:rPr>
                <w:spacing w:val="-8"/>
                <w:sz w:val="20"/>
              </w:rPr>
              <w:t xml:space="preserve"> </w:t>
            </w:r>
            <w:r>
              <w:rPr>
                <w:sz w:val="20"/>
              </w:rPr>
              <w:t>Evaluator;</w:t>
            </w:r>
            <w:r>
              <w:rPr>
                <w:spacing w:val="-9"/>
                <w:sz w:val="20"/>
              </w:rPr>
              <w:t xml:space="preserve"> </w:t>
            </w:r>
            <w:r>
              <w:rPr>
                <w:sz w:val="20"/>
              </w:rPr>
              <w:t>Fellow,</w:t>
            </w:r>
            <w:r>
              <w:rPr>
                <w:spacing w:val="-8"/>
                <w:sz w:val="20"/>
              </w:rPr>
              <w:t xml:space="preserve"> </w:t>
            </w:r>
            <w:r>
              <w:rPr>
                <w:sz w:val="20"/>
              </w:rPr>
              <w:t>Office</w:t>
            </w:r>
            <w:r>
              <w:rPr>
                <w:spacing w:val="-8"/>
                <w:sz w:val="20"/>
              </w:rPr>
              <w:t xml:space="preserve"> </w:t>
            </w:r>
            <w:r>
              <w:rPr>
                <w:sz w:val="20"/>
              </w:rPr>
              <w:t>of Global Learning Initiatives; Lecturer, International and Intercultural Education</w:t>
            </w:r>
          </w:p>
        </w:tc>
        <w:tc>
          <w:tcPr>
            <w:tcW w:w="3361" w:type="dxa"/>
            <w:shd w:val="clear" w:color="auto" w:fill="C6D9F0"/>
          </w:tcPr>
          <w:p w14:paraId="3061F4A8" w14:textId="77777777" w:rsidR="007178EE" w:rsidRDefault="0069740C">
            <w:pPr>
              <w:pStyle w:val="TableParagraph"/>
              <w:rPr>
                <w:sz w:val="20"/>
              </w:rPr>
            </w:pPr>
            <w:r>
              <w:rPr>
                <w:sz w:val="20"/>
              </w:rPr>
              <w:t>Program</w:t>
            </w:r>
            <w:r>
              <w:rPr>
                <w:spacing w:val="-4"/>
                <w:sz w:val="20"/>
              </w:rPr>
              <w:t xml:space="preserve"> </w:t>
            </w:r>
            <w:r>
              <w:rPr>
                <w:sz w:val="20"/>
              </w:rPr>
              <w:t>evaluation</w:t>
            </w:r>
            <w:r>
              <w:rPr>
                <w:spacing w:val="-4"/>
                <w:sz w:val="20"/>
              </w:rPr>
              <w:t xml:space="preserve"> </w:t>
            </w:r>
            <w:r>
              <w:rPr>
                <w:sz w:val="20"/>
              </w:rPr>
              <w:t>and</w:t>
            </w:r>
            <w:r>
              <w:rPr>
                <w:spacing w:val="-4"/>
                <w:sz w:val="20"/>
              </w:rPr>
              <w:t xml:space="preserve"> </w:t>
            </w:r>
            <w:r>
              <w:rPr>
                <w:spacing w:val="-2"/>
                <w:sz w:val="20"/>
              </w:rPr>
              <w:t>assessment</w:t>
            </w:r>
          </w:p>
        </w:tc>
      </w:tr>
      <w:tr w:rsidR="007178EE" w14:paraId="3061F4B0" w14:textId="77777777">
        <w:trPr>
          <w:trHeight w:val="1080"/>
        </w:trPr>
        <w:tc>
          <w:tcPr>
            <w:tcW w:w="1320" w:type="dxa"/>
            <w:shd w:val="clear" w:color="auto" w:fill="C6D9F0"/>
          </w:tcPr>
          <w:p w14:paraId="3061F4AA" w14:textId="77777777" w:rsidR="007178EE" w:rsidRDefault="0069740C">
            <w:pPr>
              <w:pStyle w:val="TableParagraph"/>
              <w:rPr>
                <w:sz w:val="20"/>
              </w:rPr>
            </w:pPr>
            <w:r>
              <w:rPr>
                <w:spacing w:val="-2"/>
                <w:sz w:val="20"/>
              </w:rPr>
              <w:t>Other Employees</w:t>
            </w:r>
          </w:p>
        </w:tc>
        <w:tc>
          <w:tcPr>
            <w:tcW w:w="750" w:type="dxa"/>
            <w:shd w:val="clear" w:color="auto" w:fill="C6D9F0"/>
          </w:tcPr>
          <w:p w14:paraId="3061F4AB" w14:textId="77777777" w:rsidR="007178EE" w:rsidRDefault="007178EE">
            <w:pPr>
              <w:pStyle w:val="TableParagraph"/>
              <w:spacing w:before="0"/>
              <w:ind w:left="0"/>
              <w:rPr>
                <w:sz w:val="20"/>
              </w:rPr>
            </w:pPr>
          </w:p>
        </w:tc>
        <w:tc>
          <w:tcPr>
            <w:tcW w:w="3930" w:type="dxa"/>
            <w:shd w:val="clear" w:color="auto" w:fill="C6D9F0"/>
          </w:tcPr>
          <w:p w14:paraId="3061F4AC" w14:textId="77777777" w:rsidR="007178EE" w:rsidRDefault="0069740C">
            <w:pPr>
              <w:pStyle w:val="TableParagraph"/>
              <w:spacing w:line="230" w:lineRule="exact"/>
              <w:rPr>
                <w:sz w:val="20"/>
              </w:rPr>
            </w:pPr>
            <w:r>
              <w:rPr>
                <w:sz w:val="20"/>
              </w:rPr>
              <w:t>Full-time</w:t>
            </w:r>
            <w:r>
              <w:rPr>
                <w:spacing w:val="-9"/>
                <w:sz w:val="20"/>
              </w:rPr>
              <w:t xml:space="preserve"> </w:t>
            </w:r>
            <w:r>
              <w:rPr>
                <w:sz w:val="20"/>
              </w:rPr>
              <w:t>Administrative</w:t>
            </w:r>
            <w:r>
              <w:rPr>
                <w:spacing w:val="-8"/>
                <w:sz w:val="20"/>
              </w:rPr>
              <w:t xml:space="preserve"> </w:t>
            </w:r>
            <w:r>
              <w:rPr>
                <w:sz w:val="20"/>
              </w:rPr>
              <w:t>Staff:</w:t>
            </w:r>
            <w:r>
              <w:rPr>
                <w:spacing w:val="-7"/>
                <w:sz w:val="20"/>
              </w:rPr>
              <w:t xml:space="preserve"> </w:t>
            </w:r>
            <w:r>
              <w:rPr>
                <w:spacing w:val="-10"/>
                <w:sz w:val="20"/>
              </w:rPr>
              <w:t>4</w:t>
            </w:r>
          </w:p>
          <w:p w14:paraId="3061F4AD" w14:textId="77777777" w:rsidR="007178EE" w:rsidRDefault="0069740C">
            <w:pPr>
              <w:pStyle w:val="TableParagraph"/>
              <w:spacing w:before="0"/>
              <w:rPr>
                <w:sz w:val="20"/>
              </w:rPr>
            </w:pPr>
            <w:r>
              <w:rPr>
                <w:sz w:val="20"/>
              </w:rPr>
              <w:t>Part-time</w:t>
            </w:r>
            <w:r>
              <w:rPr>
                <w:spacing w:val="-13"/>
                <w:sz w:val="20"/>
              </w:rPr>
              <w:t xml:space="preserve"> </w:t>
            </w:r>
            <w:r>
              <w:rPr>
                <w:sz w:val="20"/>
              </w:rPr>
              <w:t>Instructors/Visiting</w:t>
            </w:r>
            <w:r>
              <w:rPr>
                <w:spacing w:val="-12"/>
                <w:sz w:val="20"/>
              </w:rPr>
              <w:t xml:space="preserve"> </w:t>
            </w:r>
            <w:r>
              <w:rPr>
                <w:sz w:val="20"/>
              </w:rPr>
              <w:t>Scholars/Post- Docs: 10</w:t>
            </w:r>
          </w:p>
          <w:p w14:paraId="3061F4AE" w14:textId="77777777" w:rsidR="007178EE" w:rsidRDefault="0069740C">
            <w:pPr>
              <w:pStyle w:val="TableParagraph"/>
              <w:spacing w:before="1"/>
              <w:rPr>
                <w:sz w:val="20"/>
              </w:rPr>
            </w:pPr>
            <w:r>
              <w:rPr>
                <w:sz w:val="20"/>
              </w:rPr>
              <w:t>Part-time</w:t>
            </w:r>
            <w:r>
              <w:rPr>
                <w:spacing w:val="-10"/>
                <w:sz w:val="20"/>
              </w:rPr>
              <w:t xml:space="preserve"> </w:t>
            </w:r>
            <w:r>
              <w:rPr>
                <w:sz w:val="20"/>
              </w:rPr>
              <w:t>Staff/Student</w:t>
            </w:r>
            <w:r>
              <w:rPr>
                <w:spacing w:val="-11"/>
                <w:sz w:val="20"/>
              </w:rPr>
              <w:t xml:space="preserve"> </w:t>
            </w:r>
            <w:r>
              <w:rPr>
                <w:sz w:val="20"/>
              </w:rPr>
              <w:t>Assistants:</w:t>
            </w:r>
            <w:r>
              <w:rPr>
                <w:spacing w:val="-9"/>
                <w:sz w:val="20"/>
              </w:rPr>
              <w:t xml:space="preserve"> </w:t>
            </w:r>
            <w:r>
              <w:rPr>
                <w:spacing w:val="-5"/>
                <w:sz w:val="20"/>
              </w:rPr>
              <w:t>14</w:t>
            </w:r>
          </w:p>
        </w:tc>
        <w:tc>
          <w:tcPr>
            <w:tcW w:w="3361" w:type="dxa"/>
            <w:shd w:val="clear" w:color="auto" w:fill="C6D9F0"/>
          </w:tcPr>
          <w:p w14:paraId="3061F4AF" w14:textId="77777777" w:rsidR="007178EE" w:rsidRDefault="0069740C">
            <w:pPr>
              <w:pStyle w:val="TableParagraph"/>
              <w:rPr>
                <w:sz w:val="20"/>
              </w:rPr>
            </w:pPr>
            <w:r>
              <w:rPr>
                <w:spacing w:val="-2"/>
                <w:sz w:val="20"/>
              </w:rPr>
              <w:t>Various</w:t>
            </w:r>
          </w:p>
        </w:tc>
      </w:tr>
    </w:tbl>
    <w:p w14:paraId="3061F4B1" w14:textId="77777777" w:rsidR="007178EE" w:rsidRDefault="007178EE">
      <w:pPr>
        <w:pStyle w:val="BodyText"/>
        <w:spacing w:before="3"/>
        <w:ind w:left="0"/>
        <w:rPr>
          <w:b/>
          <w:sz w:val="12"/>
        </w:rPr>
      </w:pPr>
    </w:p>
    <w:p w14:paraId="3061F4B2" w14:textId="77777777" w:rsidR="007178EE" w:rsidRDefault="0069740C">
      <w:pPr>
        <w:pStyle w:val="ListParagraph"/>
        <w:numPr>
          <w:ilvl w:val="1"/>
          <w:numId w:val="22"/>
        </w:numPr>
        <w:tabs>
          <w:tab w:val="left" w:pos="1901"/>
        </w:tabs>
        <w:spacing w:before="90" w:line="480" w:lineRule="auto"/>
        <w:ind w:left="1439" w:right="777" w:firstLine="0"/>
        <w:rPr>
          <w:sz w:val="24"/>
        </w:rPr>
      </w:pPr>
      <w:r>
        <w:rPr>
          <w:b/>
          <w:sz w:val="24"/>
        </w:rPr>
        <w:t>Center</w:t>
      </w:r>
      <w:r>
        <w:rPr>
          <w:b/>
          <w:spacing w:val="-4"/>
          <w:sz w:val="24"/>
        </w:rPr>
        <w:t xml:space="preserve"> </w:t>
      </w:r>
      <w:r>
        <w:rPr>
          <w:b/>
          <w:sz w:val="24"/>
        </w:rPr>
        <w:t>Staffing</w:t>
      </w:r>
      <w:r>
        <w:rPr>
          <w:b/>
          <w:spacing w:val="-4"/>
          <w:sz w:val="24"/>
        </w:rPr>
        <w:t xml:space="preserve"> </w:t>
      </w:r>
      <w:r>
        <w:rPr>
          <w:b/>
          <w:sz w:val="24"/>
        </w:rPr>
        <w:t>and</w:t>
      </w:r>
      <w:r>
        <w:rPr>
          <w:b/>
          <w:spacing w:val="-4"/>
          <w:sz w:val="24"/>
        </w:rPr>
        <w:t xml:space="preserve"> </w:t>
      </w:r>
      <w:r>
        <w:rPr>
          <w:b/>
          <w:sz w:val="24"/>
        </w:rPr>
        <w:t>Oversight.</w:t>
      </w:r>
      <w:r>
        <w:rPr>
          <w:b/>
          <w:spacing w:val="-3"/>
          <w:sz w:val="24"/>
        </w:rPr>
        <w:t xml:space="preserve"> </w:t>
      </w:r>
      <w:r>
        <w:rPr>
          <w:sz w:val="24"/>
        </w:rPr>
        <w:t>5</w:t>
      </w:r>
      <w:r>
        <w:rPr>
          <w:spacing w:val="-3"/>
          <w:sz w:val="24"/>
        </w:rPr>
        <w:t xml:space="preserve"> </w:t>
      </w:r>
      <w:r>
        <w:rPr>
          <w:sz w:val="24"/>
        </w:rPr>
        <w:t>LACC</w:t>
      </w:r>
      <w:r>
        <w:rPr>
          <w:spacing w:val="-3"/>
          <w:sz w:val="24"/>
        </w:rPr>
        <w:t xml:space="preserve"> </w:t>
      </w:r>
      <w:r>
        <w:rPr>
          <w:sz w:val="24"/>
        </w:rPr>
        <w:t>faculty</w:t>
      </w:r>
      <w:r>
        <w:rPr>
          <w:spacing w:val="-3"/>
          <w:sz w:val="24"/>
        </w:rPr>
        <w:t xml:space="preserve"> </w:t>
      </w:r>
      <w:r>
        <w:rPr>
          <w:sz w:val="24"/>
        </w:rPr>
        <w:t>serve</w:t>
      </w:r>
      <w:r>
        <w:rPr>
          <w:spacing w:val="-3"/>
          <w:sz w:val="24"/>
        </w:rPr>
        <w:t xml:space="preserve"> </w:t>
      </w:r>
      <w:r>
        <w:rPr>
          <w:sz w:val="24"/>
        </w:rPr>
        <w:t>on</w:t>
      </w:r>
      <w:r>
        <w:rPr>
          <w:spacing w:val="-4"/>
          <w:sz w:val="24"/>
        </w:rPr>
        <w:t xml:space="preserve"> </w:t>
      </w:r>
      <w:r>
        <w:rPr>
          <w:sz w:val="24"/>
        </w:rPr>
        <w:t>the</w:t>
      </w:r>
      <w:r>
        <w:rPr>
          <w:spacing w:val="-3"/>
          <w:sz w:val="24"/>
        </w:rPr>
        <w:t xml:space="preserve"> </w:t>
      </w:r>
      <w:r>
        <w:rPr>
          <w:sz w:val="24"/>
        </w:rPr>
        <w:t>Graduate</w:t>
      </w:r>
      <w:r>
        <w:rPr>
          <w:spacing w:val="-3"/>
          <w:sz w:val="24"/>
        </w:rPr>
        <w:t xml:space="preserve"> </w:t>
      </w:r>
      <w:r>
        <w:rPr>
          <w:sz w:val="24"/>
        </w:rPr>
        <w:t>Studies</w:t>
      </w:r>
      <w:r>
        <w:rPr>
          <w:spacing w:val="-3"/>
          <w:sz w:val="24"/>
        </w:rPr>
        <w:t xml:space="preserve"> </w:t>
      </w:r>
      <w:r>
        <w:rPr>
          <w:sz w:val="24"/>
        </w:rPr>
        <w:t>Committee, 14 on the Research Advisory Board and 19 on the Student Success &amp; Support Committee. A 12- member multi-disciplinary Faculty Advisory Board (from 11 disciplines including 30% professional school faculty and 1 librarian) advises the Director on a</w:t>
      </w:r>
      <w:r>
        <w:rPr>
          <w:sz w:val="24"/>
        </w:rPr>
        <w:t xml:space="preserve">ll Center activities. A Directors Board comprised of the first 6 directors in </w:t>
      </w:r>
      <w:r>
        <w:rPr>
          <w:b/>
          <w:sz w:val="24"/>
        </w:rPr>
        <w:t xml:space="preserve">Table E.1 </w:t>
      </w:r>
      <w:r>
        <w:rPr>
          <w:sz w:val="24"/>
        </w:rPr>
        <w:t xml:space="preserve">coordinates LACC planning, advising and program execution. </w:t>
      </w:r>
      <w:r>
        <w:rPr>
          <w:b/>
          <w:sz w:val="24"/>
        </w:rPr>
        <w:t xml:space="preserve">Table E.2 </w:t>
      </w:r>
      <w:r>
        <w:rPr>
          <w:sz w:val="24"/>
        </w:rPr>
        <w:t>summarizes these structures.</w:t>
      </w:r>
    </w:p>
    <w:p w14:paraId="3061F4B3" w14:textId="77777777" w:rsidR="007178EE" w:rsidRDefault="0069740C">
      <w:pPr>
        <w:spacing w:line="229" w:lineRule="exact"/>
        <w:ind w:left="1440"/>
        <w:rPr>
          <w:b/>
          <w:sz w:val="20"/>
        </w:rPr>
      </w:pPr>
      <w:r>
        <w:rPr>
          <w:b/>
          <w:sz w:val="20"/>
        </w:rPr>
        <w:t>Table</w:t>
      </w:r>
      <w:r>
        <w:rPr>
          <w:b/>
          <w:spacing w:val="-5"/>
          <w:sz w:val="20"/>
        </w:rPr>
        <w:t xml:space="preserve"> </w:t>
      </w:r>
      <w:r>
        <w:rPr>
          <w:b/>
          <w:sz w:val="20"/>
        </w:rPr>
        <w:t>E.2.</w:t>
      </w:r>
      <w:r>
        <w:rPr>
          <w:b/>
          <w:spacing w:val="-5"/>
          <w:sz w:val="20"/>
        </w:rPr>
        <w:t xml:space="preserve"> </w:t>
      </w:r>
      <w:r>
        <w:rPr>
          <w:b/>
          <w:sz w:val="20"/>
        </w:rPr>
        <w:t>LACC</w:t>
      </w:r>
      <w:r>
        <w:rPr>
          <w:b/>
          <w:spacing w:val="-5"/>
          <w:sz w:val="20"/>
        </w:rPr>
        <w:t xml:space="preserve"> </w:t>
      </w:r>
      <w:r>
        <w:rPr>
          <w:b/>
          <w:sz w:val="20"/>
        </w:rPr>
        <w:t>Oversight</w:t>
      </w:r>
      <w:r>
        <w:rPr>
          <w:b/>
          <w:spacing w:val="-4"/>
          <w:sz w:val="20"/>
        </w:rPr>
        <w:t xml:space="preserve"> </w:t>
      </w:r>
      <w:r>
        <w:rPr>
          <w:b/>
          <w:spacing w:val="-2"/>
          <w:sz w:val="20"/>
        </w:rPr>
        <w:t>Structures</w:t>
      </w:r>
    </w:p>
    <w:p w14:paraId="3061F4B4" w14:textId="77777777" w:rsidR="007178EE" w:rsidRDefault="007178EE">
      <w:pPr>
        <w:pStyle w:val="BodyText"/>
        <w:spacing w:before="11"/>
        <w:ind w:left="0"/>
        <w:rPr>
          <w:b/>
          <w:sz w:val="11"/>
        </w:rPr>
      </w:pPr>
    </w:p>
    <w:tbl>
      <w:tblPr>
        <w:tblW w:w="0" w:type="auto"/>
        <w:tblInd w:w="1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1"/>
        <w:gridCol w:w="3523"/>
        <w:gridCol w:w="1425"/>
        <w:gridCol w:w="2339"/>
      </w:tblGrid>
      <w:tr w:rsidR="007178EE" w14:paraId="3061F4B9" w14:textId="77777777">
        <w:trPr>
          <w:trHeight w:val="589"/>
        </w:trPr>
        <w:tc>
          <w:tcPr>
            <w:tcW w:w="2071" w:type="dxa"/>
            <w:shd w:val="clear" w:color="auto" w:fill="538DD4"/>
          </w:tcPr>
          <w:p w14:paraId="3061F4B5" w14:textId="77777777" w:rsidR="007178EE" w:rsidRDefault="0069740C">
            <w:pPr>
              <w:pStyle w:val="TableParagraph"/>
              <w:spacing w:before="181"/>
              <w:rPr>
                <w:b/>
                <w:sz w:val="20"/>
              </w:rPr>
            </w:pPr>
            <w:r>
              <w:rPr>
                <w:b/>
                <w:color w:val="FFFFFF"/>
                <w:spacing w:val="-2"/>
                <w:sz w:val="20"/>
              </w:rPr>
              <w:t>Board/Committee</w:t>
            </w:r>
          </w:p>
        </w:tc>
        <w:tc>
          <w:tcPr>
            <w:tcW w:w="3523" w:type="dxa"/>
            <w:shd w:val="clear" w:color="auto" w:fill="538DD4"/>
          </w:tcPr>
          <w:p w14:paraId="3061F4B6" w14:textId="77777777" w:rsidR="007178EE" w:rsidRDefault="0069740C">
            <w:pPr>
              <w:pStyle w:val="TableParagraph"/>
              <w:spacing w:before="181"/>
              <w:rPr>
                <w:b/>
                <w:sz w:val="20"/>
              </w:rPr>
            </w:pPr>
            <w:r>
              <w:rPr>
                <w:b/>
                <w:color w:val="FFFFFF"/>
                <w:spacing w:val="-2"/>
                <w:sz w:val="20"/>
              </w:rPr>
              <w:t>Purpose</w:t>
            </w:r>
          </w:p>
        </w:tc>
        <w:tc>
          <w:tcPr>
            <w:tcW w:w="1425" w:type="dxa"/>
            <w:shd w:val="clear" w:color="auto" w:fill="538DD4"/>
          </w:tcPr>
          <w:p w14:paraId="3061F4B7" w14:textId="77777777" w:rsidR="007178EE" w:rsidRDefault="0069740C">
            <w:pPr>
              <w:pStyle w:val="TableParagraph"/>
              <w:spacing w:before="181"/>
              <w:rPr>
                <w:b/>
                <w:sz w:val="20"/>
              </w:rPr>
            </w:pPr>
            <w:r>
              <w:rPr>
                <w:b/>
                <w:color w:val="FFFFFF"/>
                <w:spacing w:val="-2"/>
                <w:sz w:val="20"/>
              </w:rPr>
              <w:t>Meetings</w:t>
            </w:r>
          </w:p>
        </w:tc>
        <w:tc>
          <w:tcPr>
            <w:tcW w:w="2339" w:type="dxa"/>
            <w:shd w:val="clear" w:color="auto" w:fill="538DD4"/>
          </w:tcPr>
          <w:p w14:paraId="3061F4B8" w14:textId="77777777" w:rsidR="007178EE" w:rsidRDefault="0069740C">
            <w:pPr>
              <w:pStyle w:val="TableParagraph"/>
              <w:spacing w:before="181"/>
              <w:ind w:left="81"/>
              <w:rPr>
                <w:b/>
                <w:sz w:val="20"/>
              </w:rPr>
            </w:pPr>
            <w:r>
              <w:rPr>
                <w:b/>
                <w:color w:val="FFFFFF"/>
                <w:spacing w:val="-2"/>
                <w:sz w:val="20"/>
              </w:rPr>
              <w:t>Representation</w:t>
            </w:r>
          </w:p>
        </w:tc>
      </w:tr>
      <w:tr w:rsidR="007178EE" w14:paraId="3061F4BE" w14:textId="77777777">
        <w:trPr>
          <w:trHeight w:val="1280"/>
        </w:trPr>
        <w:tc>
          <w:tcPr>
            <w:tcW w:w="2071" w:type="dxa"/>
            <w:shd w:val="clear" w:color="auto" w:fill="C6D9F0"/>
          </w:tcPr>
          <w:p w14:paraId="3061F4BA" w14:textId="77777777" w:rsidR="007178EE" w:rsidRDefault="0069740C">
            <w:pPr>
              <w:pStyle w:val="TableParagraph"/>
              <w:spacing w:before="181"/>
              <w:rPr>
                <w:sz w:val="20"/>
              </w:rPr>
            </w:pPr>
            <w:r>
              <w:rPr>
                <w:sz w:val="20"/>
              </w:rPr>
              <w:t>LACC</w:t>
            </w:r>
            <w:r>
              <w:rPr>
                <w:spacing w:val="-6"/>
                <w:sz w:val="20"/>
              </w:rPr>
              <w:t xml:space="preserve"> </w:t>
            </w:r>
            <w:r>
              <w:rPr>
                <w:sz w:val="20"/>
              </w:rPr>
              <w:t>Directors</w:t>
            </w:r>
            <w:r>
              <w:rPr>
                <w:spacing w:val="-6"/>
                <w:sz w:val="20"/>
              </w:rPr>
              <w:t xml:space="preserve"> </w:t>
            </w:r>
            <w:r>
              <w:rPr>
                <w:spacing w:val="-2"/>
                <w:sz w:val="20"/>
              </w:rPr>
              <w:t>Board</w:t>
            </w:r>
          </w:p>
        </w:tc>
        <w:tc>
          <w:tcPr>
            <w:tcW w:w="3523" w:type="dxa"/>
            <w:shd w:val="clear" w:color="auto" w:fill="C6D9F0"/>
          </w:tcPr>
          <w:p w14:paraId="3061F4BB" w14:textId="77777777" w:rsidR="007178EE" w:rsidRDefault="0069740C">
            <w:pPr>
              <w:pStyle w:val="TableParagraph"/>
              <w:spacing w:before="181"/>
              <w:rPr>
                <w:sz w:val="20"/>
              </w:rPr>
            </w:pPr>
            <w:r>
              <w:rPr>
                <w:sz w:val="20"/>
              </w:rPr>
              <w:t>Develops, manages and implements strategic plans, new programming, domestic</w:t>
            </w:r>
            <w:r>
              <w:rPr>
                <w:spacing w:val="-13"/>
                <w:sz w:val="20"/>
              </w:rPr>
              <w:t xml:space="preserve"> </w:t>
            </w:r>
            <w:r>
              <w:rPr>
                <w:sz w:val="20"/>
              </w:rPr>
              <w:t>and</w:t>
            </w:r>
            <w:r>
              <w:rPr>
                <w:spacing w:val="-12"/>
                <w:sz w:val="20"/>
              </w:rPr>
              <w:t xml:space="preserve"> </w:t>
            </w:r>
            <w:r>
              <w:rPr>
                <w:sz w:val="20"/>
              </w:rPr>
              <w:t>international</w:t>
            </w:r>
            <w:r>
              <w:rPr>
                <w:spacing w:val="-12"/>
                <w:sz w:val="20"/>
              </w:rPr>
              <w:t xml:space="preserve"> </w:t>
            </w:r>
            <w:r>
              <w:rPr>
                <w:sz w:val="20"/>
              </w:rPr>
              <w:t>institutional agreements and evaluation</w:t>
            </w:r>
          </w:p>
        </w:tc>
        <w:tc>
          <w:tcPr>
            <w:tcW w:w="1425" w:type="dxa"/>
            <w:shd w:val="clear" w:color="auto" w:fill="C6D9F0"/>
          </w:tcPr>
          <w:p w14:paraId="3061F4BC" w14:textId="77777777" w:rsidR="007178EE" w:rsidRDefault="0069740C">
            <w:pPr>
              <w:pStyle w:val="TableParagraph"/>
              <w:spacing w:before="181"/>
              <w:rPr>
                <w:sz w:val="20"/>
              </w:rPr>
            </w:pPr>
            <w:r>
              <w:rPr>
                <w:sz w:val="20"/>
              </w:rPr>
              <w:t>Weekly</w:t>
            </w:r>
            <w:r>
              <w:rPr>
                <w:spacing w:val="-13"/>
                <w:sz w:val="20"/>
              </w:rPr>
              <w:t xml:space="preserve"> </w:t>
            </w:r>
            <w:r>
              <w:rPr>
                <w:sz w:val="20"/>
              </w:rPr>
              <w:t>and</w:t>
            </w:r>
            <w:r>
              <w:rPr>
                <w:spacing w:val="-12"/>
                <w:sz w:val="20"/>
              </w:rPr>
              <w:t xml:space="preserve"> </w:t>
            </w:r>
            <w:r>
              <w:rPr>
                <w:sz w:val="20"/>
              </w:rPr>
              <w:t xml:space="preserve">as </w:t>
            </w:r>
            <w:r>
              <w:rPr>
                <w:spacing w:val="-2"/>
                <w:sz w:val="20"/>
              </w:rPr>
              <w:t>needed</w:t>
            </w:r>
          </w:p>
        </w:tc>
        <w:tc>
          <w:tcPr>
            <w:tcW w:w="2339" w:type="dxa"/>
            <w:shd w:val="clear" w:color="auto" w:fill="C6D9F0"/>
          </w:tcPr>
          <w:p w14:paraId="3061F4BD" w14:textId="77777777" w:rsidR="007178EE" w:rsidRDefault="0069740C">
            <w:pPr>
              <w:pStyle w:val="TableParagraph"/>
              <w:spacing w:before="181"/>
              <w:ind w:left="81"/>
              <w:rPr>
                <w:sz w:val="20"/>
              </w:rPr>
            </w:pPr>
            <w:r>
              <w:rPr>
                <w:sz w:val="20"/>
              </w:rPr>
              <w:t>6</w:t>
            </w:r>
            <w:r>
              <w:rPr>
                <w:spacing w:val="-2"/>
                <w:sz w:val="20"/>
              </w:rPr>
              <w:t xml:space="preserve"> </w:t>
            </w:r>
            <w:r>
              <w:rPr>
                <w:sz w:val="20"/>
              </w:rPr>
              <w:t>LACC</w:t>
            </w:r>
            <w:r>
              <w:rPr>
                <w:spacing w:val="-3"/>
                <w:sz w:val="20"/>
              </w:rPr>
              <w:t xml:space="preserve"> </w:t>
            </w:r>
            <w:r>
              <w:rPr>
                <w:spacing w:val="-2"/>
                <w:sz w:val="20"/>
              </w:rPr>
              <w:t>directors</w:t>
            </w:r>
          </w:p>
        </w:tc>
      </w:tr>
      <w:tr w:rsidR="007178EE" w14:paraId="3061F4C3" w14:textId="77777777">
        <w:trPr>
          <w:trHeight w:val="1739"/>
        </w:trPr>
        <w:tc>
          <w:tcPr>
            <w:tcW w:w="2071" w:type="dxa"/>
            <w:shd w:val="clear" w:color="auto" w:fill="C6D9F0"/>
          </w:tcPr>
          <w:p w14:paraId="3061F4BF" w14:textId="77777777" w:rsidR="007178EE" w:rsidRDefault="0069740C">
            <w:pPr>
              <w:pStyle w:val="TableParagraph"/>
              <w:spacing w:before="180"/>
              <w:ind w:right="680"/>
              <w:rPr>
                <w:sz w:val="20"/>
              </w:rPr>
            </w:pPr>
            <w:r>
              <w:rPr>
                <w:sz w:val="20"/>
              </w:rPr>
              <w:t>LACC Faculty Advisory</w:t>
            </w:r>
            <w:r>
              <w:rPr>
                <w:spacing w:val="-13"/>
                <w:sz w:val="20"/>
              </w:rPr>
              <w:t xml:space="preserve"> </w:t>
            </w:r>
            <w:r>
              <w:rPr>
                <w:sz w:val="20"/>
              </w:rPr>
              <w:t>Board</w:t>
            </w:r>
          </w:p>
        </w:tc>
        <w:tc>
          <w:tcPr>
            <w:tcW w:w="3523" w:type="dxa"/>
            <w:shd w:val="clear" w:color="auto" w:fill="C6D9F0"/>
          </w:tcPr>
          <w:p w14:paraId="3061F4C0" w14:textId="77777777" w:rsidR="007178EE" w:rsidRDefault="0069740C">
            <w:pPr>
              <w:pStyle w:val="TableParagraph"/>
              <w:spacing w:before="180"/>
              <w:ind w:right="179"/>
              <w:rPr>
                <w:sz w:val="20"/>
              </w:rPr>
            </w:pPr>
            <w:r>
              <w:rPr>
                <w:sz w:val="20"/>
              </w:rPr>
              <w:t>Advises</w:t>
            </w:r>
            <w:r>
              <w:rPr>
                <w:spacing w:val="-10"/>
                <w:sz w:val="20"/>
              </w:rPr>
              <w:t xml:space="preserve"> </w:t>
            </w:r>
            <w:r>
              <w:rPr>
                <w:sz w:val="20"/>
              </w:rPr>
              <w:t>on</w:t>
            </w:r>
            <w:r>
              <w:rPr>
                <w:spacing w:val="-9"/>
                <w:sz w:val="20"/>
              </w:rPr>
              <w:t xml:space="preserve"> </w:t>
            </w:r>
            <w:r>
              <w:rPr>
                <w:sz w:val="20"/>
              </w:rPr>
              <w:t>Center</w:t>
            </w:r>
            <w:r>
              <w:rPr>
                <w:spacing w:val="-10"/>
                <w:sz w:val="20"/>
              </w:rPr>
              <w:t xml:space="preserve"> </w:t>
            </w:r>
            <w:r>
              <w:rPr>
                <w:sz w:val="20"/>
              </w:rPr>
              <w:t>policies</w:t>
            </w:r>
            <w:r>
              <w:rPr>
                <w:spacing w:val="-9"/>
                <w:sz w:val="20"/>
              </w:rPr>
              <w:t xml:space="preserve"> </w:t>
            </w:r>
            <w:r>
              <w:rPr>
                <w:sz w:val="20"/>
              </w:rPr>
              <w:t xml:space="preserve">and </w:t>
            </w:r>
            <w:r>
              <w:rPr>
                <w:spacing w:val="-2"/>
                <w:sz w:val="20"/>
              </w:rPr>
              <w:t>operations</w:t>
            </w:r>
          </w:p>
        </w:tc>
        <w:tc>
          <w:tcPr>
            <w:tcW w:w="1425" w:type="dxa"/>
            <w:shd w:val="clear" w:color="auto" w:fill="C6D9F0"/>
          </w:tcPr>
          <w:p w14:paraId="3061F4C1" w14:textId="77777777" w:rsidR="007178EE" w:rsidRDefault="0069740C">
            <w:pPr>
              <w:pStyle w:val="TableParagraph"/>
              <w:spacing w:before="180"/>
              <w:rPr>
                <w:sz w:val="20"/>
              </w:rPr>
            </w:pPr>
            <w:r>
              <w:rPr>
                <w:spacing w:val="-2"/>
                <w:sz w:val="20"/>
              </w:rPr>
              <w:t>Biannually</w:t>
            </w:r>
          </w:p>
        </w:tc>
        <w:tc>
          <w:tcPr>
            <w:tcW w:w="2339" w:type="dxa"/>
            <w:shd w:val="clear" w:color="auto" w:fill="C6D9F0"/>
          </w:tcPr>
          <w:p w14:paraId="3061F4C2" w14:textId="77777777" w:rsidR="007178EE" w:rsidRDefault="0069740C">
            <w:pPr>
              <w:pStyle w:val="TableParagraph"/>
              <w:spacing w:before="180"/>
              <w:ind w:left="81"/>
              <w:rPr>
                <w:sz w:val="20"/>
              </w:rPr>
            </w:pPr>
            <w:r>
              <w:rPr>
                <w:sz w:val="20"/>
              </w:rPr>
              <w:t>12 faculty (6 International and Public Affairs, 2 Arts, Sciences and Education, 4 prof. schools, 1 library), LACC</w:t>
            </w:r>
            <w:r>
              <w:rPr>
                <w:spacing w:val="-13"/>
                <w:sz w:val="20"/>
              </w:rPr>
              <w:t xml:space="preserve"> </w:t>
            </w:r>
            <w:r>
              <w:rPr>
                <w:sz w:val="20"/>
              </w:rPr>
              <w:t>Director</w:t>
            </w:r>
            <w:r>
              <w:rPr>
                <w:spacing w:val="-12"/>
                <w:sz w:val="20"/>
              </w:rPr>
              <w:t xml:space="preserve"> </w:t>
            </w:r>
            <w:r>
              <w:rPr>
                <w:sz w:val="20"/>
              </w:rPr>
              <w:t>and</w:t>
            </w:r>
            <w:r>
              <w:rPr>
                <w:spacing w:val="-12"/>
                <w:sz w:val="20"/>
              </w:rPr>
              <w:t xml:space="preserve"> </w:t>
            </w:r>
            <w:r>
              <w:rPr>
                <w:sz w:val="20"/>
              </w:rPr>
              <w:t xml:space="preserve">Assoc. </w:t>
            </w:r>
            <w:r>
              <w:rPr>
                <w:spacing w:val="-2"/>
                <w:sz w:val="20"/>
              </w:rPr>
              <w:t>Director</w:t>
            </w:r>
          </w:p>
        </w:tc>
      </w:tr>
      <w:tr w:rsidR="007178EE" w14:paraId="3061F4C8" w14:textId="77777777">
        <w:trPr>
          <w:trHeight w:val="1051"/>
        </w:trPr>
        <w:tc>
          <w:tcPr>
            <w:tcW w:w="2071" w:type="dxa"/>
            <w:shd w:val="clear" w:color="auto" w:fill="C6D9F0"/>
          </w:tcPr>
          <w:p w14:paraId="3061F4C4" w14:textId="77777777" w:rsidR="007178EE" w:rsidRDefault="0069740C">
            <w:pPr>
              <w:pStyle w:val="TableParagraph"/>
              <w:spacing w:before="181"/>
              <w:ind w:right="436"/>
              <w:rPr>
                <w:sz w:val="20"/>
              </w:rPr>
            </w:pPr>
            <w:r>
              <w:rPr>
                <w:sz w:val="20"/>
              </w:rPr>
              <w:t>LACC Graduate Studies</w:t>
            </w:r>
            <w:r>
              <w:rPr>
                <w:spacing w:val="-13"/>
                <w:sz w:val="20"/>
              </w:rPr>
              <w:t xml:space="preserve"> </w:t>
            </w:r>
            <w:r>
              <w:rPr>
                <w:sz w:val="20"/>
              </w:rPr>
              <w:t>Committee</w:t>
            </w:r>
          </w:p>
        </w:tc>
        <w:tc>
          <w:tcPr>
            <w:tcW w:w="3523" w:type="dxa"/>
            <w:shd w:val="clear" w:color="auto" w:fill="C6D9F0"/>
          </w:tcPr>
          <w:p w14:paraId="3061F4C5" w14:textId="77777777" w:rsidR="007178EE" w:rsidRDefault="0069740C">
            <w:pPr>
              <w:pStyle w:val="TableParagraph"/>
              <w:spacing w:before="181"/>
              <w:ind w:right="179"/>
              <w:rPr>
                <w:sz w:val="20"/>
              </w:rPr>
            </w:pPr>
            <w:r>
              <w:rPr>
                <w:sz w:val="20"/>
              </w:rPr>
              <w:t>Advises</w:t>
            </w:r>
            <w:r>
              <w:rPr>
                <w:spacing w:val="-9"/>
                <w:sz w:val="20"/>
              </w:rPr>
              <w:t xml:space="preserve"> </w:t>
            </w:r>
            <w:r>
              <w:rPr>
                <w:sz w:val="20"/>
              </w:rPr>
              <w:t>and</w:t>
            </w:r>
            <w:r>
              <w:rPr>
                <w:spacing w:val="-10"/>
                <w:sz w:val="20"/>
              </w:rPr>
              <w:t xml:space="preserve"> </w:t>
            </w:r>
            <w:r>
              <w:rPr>
                <w:sz w:val="20"/>
              </w:rPr>
              <w:t>develops</w:t>
            </w:r>
            <w:r>
              <w:rPr>
                <w:spacing w:val="-9"/>
                <w:sz w:val="20"/>
              </w:rPr>
              <w:t xml:space="preserve"> </w:t>
            </w:r>
            <w:r>
              <w:rPr>
                <w:sz w:val="20"/>
              </w:rPr>
              <w:t>academic</w:t>
            </w:r>
            <w:r>
              <w:rPr>
                <w:spacing w:val="-9"/>
                <w:sz w:val="20"/>
              </w:rPr>
              <w:t xml:space="preserve"> </w:t>
            </w:r>
            <w:r>
              <w:rPr>
                <w:sz w:val="20"/>
              </w:rPr>
              <w:t>policy and curricular reform and manages academic assistantships</w:t>
            </w:r>
          </w:p>
        </w:tc>
        <w:tc>
          <w:tcPr>
            <w:tcW w:w="1425" w:type="dxa"/>
            <w:shd w:val="clear" w:color="auto" w:fill="C6D9F0"/>
          </w:tcPr>
          <w:p w14:paraId="3061F4C6" w14:textId="77777777" w:rsidR="007178EE" w:rsidRDefault="0069740C">
            <w:pPr>
              <w:pStyle w:val="TableParagraph"/>
              <w:spacing w:before="181"/>
              <w:ind w:right="212"/>
              <w:rPr>
                <w:sz w:val="20"/>
              </w:rPr>
            </w:pPr>
            <w:r>
              <w:rPr>
                <w:sz w:val="20"/>
              </w:rPr>
              <w:t>Quarterly</w:t>
            </w:r>
            <w:r>
              <w:rPr>
                <w:spacing w:val="-13"/>
                <w:sz w:val="20"/>
              </w:rPr>
              <w:t xml:space="preserve"> </w:t>
            </w:r>
            <w:r>
              <w:rPr>
                <w:sz w:val="20"/>
              </w:rPr>
              <w:t>and as needed</w:t>
            </w:r>
          </w:p>
        </w:tc>
        <w:tc>
          <w:tcPr>
            <w:tcW w:w="2339" w:type="dxa"/>
            <w:shd w:val="clear" w:color="auto" w:fill="C6D9F0"/>
          </w:tcPr>
          <w:p w14:paraId="3061F4C7" w14:textId="77777777" w:rsidR="007178EE" w:rsidRDefault="0069740C">
            <w:pPr>
              <w:pStyle w:val="TableParagraph"/>
              <w:spacing w:before="181"/>
              <w:ind w:left="81"/>
              <w:rPr>
                <w:sz w:val="20"/>
              </w:rPr>
            </w:pPr>
            <w:r>
              <w:rPr>
                <w:sz w:val="20"/>
              </w:rPr>
              <w:t>5</w:t>
            </w:r>
            <w:r>
              <w:rPr>
                <w:spacing w:val="-13"/>
                <w:sz w:val="20"/>
              </w:rPr>
              <w:t xml:space="preserve"> </w:t>
            </w:r>
            <w:r>
              <w:rPr>
                <w:sz w:val="20"/>
              </w:rPr>
              <w:t>faculty,</w:t>
            </w:r>
            <w:r>
              <w:rPr>
                <w:spacing w:val="-12"/>
                <w:sz w:val="20"/>
              </w:rPr>
              <w:t xml:space="preserve"> </w:t>
            </w:r>
            <w:r>
              <w:rPr>
                <w:sz w:val="20"/>
              </w:rPr>
              <w:t>LACC</w:t>
            </w:r>
            <w:r>
              <w:rPr>
                <w:spacing w:val="-12"/>
                <w:sz w:val="20"/>
              </w:rPr>
              <w:t xml:space="preserve"> </w:t>
            </w:r>
            <w:r>
              <w:rPr>
                <w:sz w:val="20"/>
              </w:rPr>
              <w:t>Director and Assoc. Director</w:t>
            </w:r>
          </w:p>
        </w:tc>
      </w:tr>
    </w:tbl>
    <w:p w14:paraId="3061F4C9" w14:textId="77777777" w:rsidR="007178EE" w:rsidRDefault="007178EE">
      <w:pPr>
        <w:rPr>
          <w:sz w:val="20"/>
        </w:rPr>
        <w:sectPr w:rsidR="007178EE">
          <w:pgSz w:w="12240" w:h="15840"/>
          <w:pgMar w:top="1360" w:right="680" w:bottom="1260" w:left="0" w:header="666" w:footer="1061" w:gutter="0"/>
          <w:cols w:space="720"/>
        </w:sectPr>
      </w:pPr>
    </w:p>
    <w:p w14:paraId="3061F4CA" w14:textId="77777777" w:rsidR="007178EE" w:rsidRDefault="007178EE">
      <w:pPr>
        <w:pStyle w:val="BodyText"/>
        <w:spacing w:before="10"/>
        <w:ind w:left="0"/>
        <w:rPr>
          <w:b/>
          <w:sz w:val="6"/>
        </w:rPr>
      </w:pPr>
    </w:p>
    <w:tbl>
      <w:tblPr>
        <w:tblW w:w="0" w:type="auto"/>
        <w:tblInd w:w="1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1"/>
        <w:gridCol w:w="3523"/>
        <w:gridCol w:w="1425"/>
        <w:gridCol w:w="2339"/>
      </w:tblGrid>
      <w:tr w:rsidR="007178EE" w14:paraId="3061F4CF" w14:textId="77777777">
        <w:trPr>
          <w:trHeight w:val="1050"/>
        </w:trPr>
        <w:tc>
          <w:tcPr>
            <w:tcW w:w="2071" w:type="dxa"/>
            <w:shd w:val="clear" w:color="auto" w:fill="C6D9F0"/>
          </w:tcPr>
          <w:p w14:paraId="3061F4CB" w14:textId="77777777" w:rsidR="007178EE" w:rsidRDefault="0069740C">
            <w:pPr>
              <w:pStyle w:val="TableParagraph"/>
              <w:spacing w:before="180"/>
              <w:ind w:right="647"/>
              <w:rPr>
                <w:sz w:val="20"/>
              </w:rPr>
            </w:pPr>
            <w:r>
              <w:rPr>
                <w:sz w:val="20"/>
              </w:rPr>
              <w:t>LACC</w:t>
            </w:r>
            <w:r>
              <w:rPr>
                <w:spacing w:val="-13"/>
                <w:sz w:val="20"/>
              </w:rPr>
              <w:t xml:space="preserve"> </w:t>
            </w:r>
            <w:r>
              <w:rPr>
                <w:sz w:val="20"/>
              </w:rPr>
              <w:t>Research Advisory</w:t>
            </w:r>
            <w:r>
              <w:rPr>
                <w:spacing w:val="-4"/>
                <w:sz w:val="20"/>
              </w:rPr>
              <w:t xml:space="preserve"> Board</w:t>
            </w:r>
          </w:p>
        </w:tc>
        <w:tc>
          <w:tcPr>
            <w:tcW w:w="3523" w:type="dxa"/>
            <w:shd w:val="clear" w:color="auto" w:fill="C6D9F0"/>
          </w:tcPr>
          <w:p w14:paraId="3061F4CC" w14:textId="77777777" w:rsidR="007178EE" w:rsidRDefault="0069740C">
            <w:pPr>
              <w:pStyle w:val="TableParagraph"/>
              <w:spacing w:before="180"/>
              <w:ind w:right="116"/>
              <w:rPr>
                <w:sz w:val="20"/>
              </w:rPr>
            </w:pPr>
            <w:r>
              <w:rPr>
                <w:sz w:val="20"/>
              </w:rPr>
              <w:t>Guides</w:t>
            </w:r>
            <w:r>
              <w:rPr>
                <w:spacing w:val="-9"/>
                <w:sz w:val="20"/>
              </w:rPr>
              <w:t xml:space="preserve"> </w:t>
            </w:r>
            <w:r>
              <w:rPr>
                <w:sz w:val="20"/>
              </w:rPr>
              <w:t>LACC</w:t>
            </w:r>
            <w:r>
              <w:rPr>
                <w:spacing w:val="-11"/>
                <w:sz w:val="20"/>
              </w:rPr>
              <w:t xml:space="preserve"> </w:t>
            </w:r>
            <w:r>
              <w:rPr>
                <w:sz w:val="20"/>
              </w:rPr>
              <w:t>research</w:t>
            </w:r>
            <w:r>
              <w:rPr>
                <w:spacing w:val="-8"/>
                <w:sz w:val="20"/>
              </w:rPr>
              <w:t xml:space="preserve"> </w:t>
            </w:r>
            <w:r>
              <w:rPr>
                <w:sz w:val="20"/>
              </w:rPr>
              <w:t>agenda,</w:t>
            </w:r>
            <w:r>
              <w:rPr>
                <w:spacing w:val="-9"/>
                <w:sz w:val="20"/>
              </w:rPr>
              <w:t xml:space="preserve"> </w:t>
            </w:r>
            <w:r>
              <w:rPr>
                <w:sz w:val="20"/>
              </w:rPr>
              <w:t>develops proposals, and manages research and field research funding</w:t>
            </w:r>
          </w:p>
        </w:tc>
        <w:tc>
          <w:tcPr>
            <w:tcW w:w="1425" w:type="dxa"/>
            <w:shd w:val="clear" w:color="auto" w:fill="C6D9F0"/>
          </w:tcPr>
          <w:p w14:paraId="3061F4CD" w14:textId="77777777" w:rsidR="007178EE" w:rsidRDefault="0069740C">
            <w:pPr>
              <w:pStyle w:val="TableParagraph"/>
              <w:spacing w:before="180"/>
              <w:ind w:right="212"/>
              <w:rPr>
                <w:sz w:val="20"/>
              </w:rPr>
            </w:pPr>
            <w:r>
              <w:rPr>
                <w:sz w:val="20"/>
              </w:rPr>
              <w:t>Quarterly</w:t>
            </w:r>
            <w:r>
              <w:rPr>
                <w:spacing w:val="-13"/>
                <w:sz w:val="20"/>
              </w:rPr>
              <w:t xml:space="preserve"> </w:t>
            </w:r>
            <w:r>
              <w:rPr>
                <w:sz w:val="20"/>
              </w:rPr>
              <w:t>and as needed</w:t>
            </w:r>
          </w:p>
        </w:tc>
        <w:tc>
          <w:tcPr>
            <w:tcW w:w="2339" w:type="dxa"/>
            <w:shd w:val="clear" w:color="auto" w:fill="C6D9F0"/>
          </w:tcPr>
          <w:p w14:paraId="3061F4CE" w14:textId="77777777" w:rsidR="007178EE" w:rsidRDefault="0069740C">
            <w:pPr>
              <w:pStyle w:val="TableParagraph"/>
              <w:spacing w:before="180"/>
              <w:ind w:left="81" w:right="103"/>
              <w:rPr>
                <w:sz w:val="20"/>
              </w:rPr>
            </w:pPr>
            <w:r>
              <w:rPr>
                <w:sz w:val="20"/>
              </w:rPr>
              <w:t>14 faculty, LACC Director,</w:t>
            </w:r>
            <w:r>
              <w:rPr>
                <w:spacing w:val="-13"/>
                <w:sz w:val="20"/>
              </w:rPr>
              <w:t xml:space="preserve"> </w:t>
            </w:r>
            <w:r>
              <w:rPr>
                <w:sz w:val="20"/>
              </w:rPr>
              <w:t>Assoc.</w:t>
            </w:r>
            <w:r>
              <w:rPr>
                <w:spacing w:val="-12"/>
                <w:sz w:val="20"/>
              </w:rPr>
              <w:t xml:space="preserve"> </w:t>
            </w:r>
            <w:r>
              <w:rPr>
                <w:sz w:val="20"/>
              </w:rPr>
              <w:t>Director and</w:t>
            </w:r>
            <w:r>
              <w:rPr>
                <w:spacing w:val="-3"/>
                <w:sz w:val="20"/>
              </w:rPr>
              <w:t xml:space="preserve"> </w:t>
            </w:r>
            <w:r>
              <w:rPr>
                <w:sz w:val="20"/>
              </w:rPr>
              <w:t>Director</w:t>
            </w:r>
            <w:r>
              <w:rPr>
                <w:spacing w:val="-3"/>
                <w:sz w:val="20"/>
              </w:rPr>
              <w:t xml:space="preserve"> </w:t>
            </w:r>
            <w:r>
              <w:rPr>
                <w:sz w:val="20"/>
              </w:rPr>
              <w:t>of</w:t>
            </w:r>
            <w:r>
              <w:rPr>
                <w:spacing w:val="-3"/>
                <w:sz w:val="20"/>
              </w:rPr>
              <w:t xml:space="preserve"> </w:t>
            </w:r>
            <w:r>
              <w:rPr>
                <w:spacing w:val="-2"/>
                <w:sz w:val="20"/>
              </w:rPr>
              <w:t>Research</w:t>
            </w:r>
          </w:p>
        </w:tc>
      </w:tr>
      <w:tr w:rsidR="007178EE" w14:paraId="3061F4D4" w14:textId="77777777">
        <w:trPr>
          <w:trHeight w:val="1510"/>
        </w:trPr>
        <w:tc>
          <w:tcPr>
            <w:tcW w:w="2071" w:type="dxa"/>
            <w:shd w:val="clear" w:color="auto" w:fill="C6D9F0"/>
          </w:tcPr>
          <w:p w14:paraId="3061F4D0" w14:textId="77777777" w:rsidR="007178EE" w:rsidRDefault="0069740C">
            <w:pPr>
              <w:pStyle w:val="TableParagraph"/>
              <w:spacing w:before="180"/>
              <w:rPr>
                <w:sz w:val="20"/>
              </w:rPr>
            </w:pPr>
            <w:r>
              <w:rPr>
                <w:sz w:val="20"/>
              </w:rPr>
              <w:t>LACC</w:t>
            </w:r>
            <w:r>
              <w:rPr>
                <w:spacing w:val="-13"/>
                <w:sz w:val="20"/>
              </w:rPr>
              <w:t xml:space="preserve"> </w:t>
            </w:r>
            <w:r>
              <w:rPr>
                <w:sz w:val="20"/>
              </w:rPr>
              <w:t>Student</w:t>
            </w:r>
            <w:r>
              <w:rPr>
                <w:spacing w:val="-12"/>
                <w:sz w:val="20"/>
              </w:rPr>
              <w:t xml:space="preserve"> </w:t>
            </w:r>
            <w:r>
              <w:rPr>
                <w:sz w:val="20"/>
              </w:rPr>
              <w:t xml:space="preserve">Success &amp; Support Advisory </w:t>
            </w:r>
            <w:r>
              <w:rPr>
                <w:spacing w:val="-2"/>
                <w:sz w:val="20"/>
              </w:rPr>
              <w:t>Committee</w:t>
            </w:r>
          </w:p>
        </w:tc>
        <w:tc>
          <w:tcPr>
            <w:tcW w:w="3523" w:type="dxa"/>
            <w:shd w:val="clear" w:color="auto" w:fill="C6D9F0"/>
          </w:tcPr>
          <w:p w14:paraId="3061F4D1" w14:textId="77777777" w:rsidR="007178EE" w:rsidRDefault="0069740C">
            <w:pPr>
              <w:pStyle w:val="TableParagraph"/>
              <w:spacing w:before="180"/>
              <w:rPr>
                <w:sz w:val="20"/>
              </w:rPr>
            </w:pPr>
            <w:r>
              <w:rPr>
                <w:sz w:val="20"/>
              </w:rPr>
              <w:t>Mentors, advises and supports LACC student success initiatives; facilitates student access to financial support, professional development, and equitable learning</w:t>
            </w:r>
            <w:r>
              <w:rPr>
                <w:spacing w:val="-13"/>
                <w:sz w:val="20"/>
              </w:rPr>
              <w:t xml:space="preserve"> </w:t>
            </w:r>
            <w:r>
              <w:rPr>
                <w:sz w:val="20"/>
              </w:rPr>
              <w:t>environments</w:t>
            </w:r>
            <w:r>
              <w:rPr>
                <w:spacing w:val="-12"/>
                <w:sz w:val="20"/>
              </w:rPr>
              <w:t xml:space="preserve"> </w:t>
            </w:r>
            <w:r>
              <w:rPr>
                <w:sz w:val="20"/>
              </w:rPr>
              <w:t>and</w:t>
            </w:r>
            <w:r>
              <w:rPr>
                <w:spacing w:val="-13"/>
                <w:sz w:val="20"/>
              </w:rPr>
              <w:t xml:space="preserve"> </w:t>
            </w:r>
            <w:r>
              <w:rPr>
                <w:sz w:val="20"/>
              </w:rPr>
              <w:t>opportunities.</w:t>
            </w:r>
          </w:p>
        </w:tc>
        <w:tc>
          <w:tcPr>
            <w:tcW w:w="1425" w:type="dxa"/>
            <w:shd w:val="clear" w:color="auto" w:fill="C6D9F0"/>
          </w:tcPr>
          <w:p w14:paraId="3061F4D2" w14:textId="77777777" w:rsidR="007178EE" w:rsidRDefault="0069740C">
            <w:pPr>
              <w:pStyle w:val="TableParagraph"/>
              <w:spacing w:before="180"/>
              <w:ind w:right="212"/>
              <w:rPr>
                <w:sz w:val="20"/>
              </w:rPr>
            </w:pPr>
            <w:r>
              <w:rPr>
                <w:sz w:val="20"/>
              </w:rPr>
              <w:t>Quarterly</w:t>
            </w:r>
            <w:r>
              <w:rPr>
                <w:spacing w:val="-13"/>
                <w:sz w:val="20"/>
              </w:rPr>
              <w:t xml:space="preserve"> </w:t>
            </w:r>
            <w:r>
              <w:rPr>
                <w:sz w:val="20"/>
              </w:rPr>
              <w:t>and as needed</w:t>
            </w:r>
          </w:p>
        </w:tc>
        <w:tc>
          <w:tcPr>
            <w:tcW w:w="2339" w:type="dxa"/>
            <w:shd w:val="clear" w:color="auto" w:fill="C6D9F0"/>
          </w:tcPr>
          <w:p w14:paraId="3061F4D3" w14:textId="77777777" w:rsidR="007178EE" w:rsidRDefault="0069740C">
            <w:pPr>
              <w:pStyle w:val="TableParagraph"/>
              <w:spacing w:before="180"/>
              <w:ind w:left="81"/>
              <w:rPr>
                <w:sz w:val="20"/>
              </w:rPr>
            </w:pPr>
            <w:r>
              <w:rPr>
                <w:sz w:val="20"/>
              </w:rPr>
              <w:t>19</w:t>
            </w:r>
            <w:r>
              <w:rPr>
                <w:spacing w:val="-13"/>
                <w:sz w:val="20"/>
              </w:rPr>
              <w:t xml:space="preserve"> </w:t>
            </w:r>
            <w:r>
              <w:rPr>
                <w:sz w:val="20"/>
              </w:rPr>
              <w:t>faculty,</w:t>
            </w:r>
            <w:r>
              <w:rPr>
                <w:spacing w:val="-12"/>
                <w:sz w:val="20"/>
              </w:rPr>
              <w:t xml:space="preserve"> </w:t>
            </w:r>
            <w:r>
              <w:rPr>
                <w:sz w:val="20"/>
              </w:rPr>
              <w:t>LACC</w:t>
            </w:r>
            <w:r>
              <w:rPr>
                <w:spacing w:val="-13"/>
                <w:sz w:val="20"/>
              </w:rPr>
              <w:t xml:space="preserve"> </w:t>
            </w:r>
            <w:r>
              <w:rPr>
                <w:sz w:val="20"/>
              </w:rPr>
              <w:t>Director and Assoc. Director</w:t>
            </w:r>
          </w:p>
        </w:tc>
      </w:tr>
    </w:tbl>
    <w:p w14:paraId="3061F4D5" w14:textId="77777777" w:rsidR="007178EE" w:rsidRDefault="007178EE">
      <w:pPr>
        <w:pStyle w:val="BodyText"/>
        <w:spacing w:before="3"/>
        <w:ind w:left="0"/>
        <w:rPr>
          <w:b/>
          <w:sz w:val="8"/>
        </w:rPr>
      </w:pPr>
    </w:p>
    <w:p w14:paraId="3061F4D6" w14:textId="77777777" w:rsidR="007178EE" w:rsidRDefault="0069740C">
      <w:pPr>
        <w:pStyle w:val="BodyText"/>
        <w:spacing w:before="90" w:line="480" w:lineRule="auto"/>
        <w:ind w:right="774"/>
      </w:pPr>
      <w:r>
        <w:t>LACC holds monthly budget, outreach, research and academic program meetings to monitor progress, with strong internal evaluation processes. LACC submits an annual Centers &amp;</w:t>
      </w:r>
      <w:r>
        <w:rPr>
          <w:spacing w:val="40"/>
        </w:rPr>
        <w:t xml:space="preserve"> </w:t>
      </w:r>
      <w:r>
        <w:t>Institutes accountability report and administrative assessment to the Provost and a</w:t>
      </w:r>
      <w:r>
        <w:t>n annual accountability</w:t>
      </w:r>
      <w:r>
        <w:rPr>
          <w:spacing w:val="-3"/>
        </w:rPr>
        <w:t xml:space="preserve"> </w:t>
      </w:r>
      <w:r>
        <w:t>report</w:t>
      </w:r>
      <w:r>
        <w:rPr>
          <w:spacing w:val="-4"/>
        </w:rPr>
        <w:t xml:space="preserve"> </w:t>
      </w:r>
      <w:r>
        <w:t>to</w:t>
      </w:r>
      <w:r>
        <w:rPr>
          <w:spacing w:val="-3"/>
        </w:rPr>
        <w:t xml:space="preserve"> </w:t>
      </w:r>
      <w:r>
        <w:t>the</w:t>
      </w:r>
      <w:r>
        <w:rPr>
          <w:spacing w:val="-3"/>
        </w:rPr>
        <w:t xml:space="preserve"> </w:t>
      </w:r>
      <w:r>
        <w:t>Florida</w:t>
      </w:r>
      <w:r>
        <w:rPr>
          <w:spacing w:val="-3"/>
        </w:rPr>
        <w:t xml:space="preserve"> </w:t>
      </w:r>
      <w:r>
        <w:t>Board</w:t>
      </w:r>
      <w:r>
        <w:rPr>
          <w:spacing w:val="-4"/>
        </w:rPr>
        <w:t xml:space="preserve"> </w:t>
      </w:r>
      <w:r>
        <w:t>of</w:t>
      </w:r>
      <w:r>
        <w:rPr>
          <w:spacing w:val="-4"/>
        </w:rPr>
        <w:t xml:space="preserve"> </w:t>
      </w:r>
      <w:r>
        <w:t>Governors.</w:t>
      </w:r>
      <w:r>
        <w:rPr>
          <w:spacing w:val="-4"/>
        </w:rPr>
        <w:t xml:space="preserve"> </w:t>
      </w:r>
      <w:r>
        <w:t>A</w:t>
      </w:r>
      <w:r>
        <w:rPr>
          <w:spacing w:val="-4"/>
        </w:rPr>
        <w:t xml:space="preserve"> </w:t>
      </w:r>
      <w:r>
        <w:t>year-round</w:t>
      </w:r>
      <w:r>
        <w:rPr>
          <w:spacing w:val="-4"/>
        </w:rPr>
        <w:t xml:space="preserve"> </w:t>
      </w:r>
      <w:r>
        <w:t>internal</w:t>
      </w:r>
      <w:r>
        <w:rPr>
          <w:spacing w:val="-4"/>
        </w:rPr>
        <w:t xml:space="preserve"> </w:t>
      </w:r>
      <w:r>
        <w:t>evaluator</w:t>
      </w:r>
      <w:r>
        <w:rPr>
          <w:spacing w:val="-4"/>
        </w:rPr>
        <w:t xml:space="preserve"> </w:t>
      </w:r>
      <w:r>
        <w:t>supports the</w:t>
      </w:r>
      <w:r>
        <w:rPr>
          <w:spacing w:val="-3"/>
        </w:rPr>
        <w:t xml:space="preserve"> </w:t>
      </w:r>
      <w:r>
        <w:t>collection</w:t>
      </w:r>
      <w:r>
        <w:rPr>
          <w:spacing w:val="-3"/>
        </w:rPr>
        <w:t xml:space="preserve"> </w:t>
      </w:r>
      <w:r>
        <w:t>and</w:t>
      </w:r>
      <w:r>
        <w:rPr>
          <w:spacing w:val="-3"/>
        </w:rPr>
        <w:t xml:space="preserve"> </w:t>
      </w:r>
      <w:r>
        <w:t>analysis</w:t>
      </w:r>
      <w:r>
        <w:rPr>
          <w:spacing w:val="-3"/>
        </w:rPr>
        <w:t xml:space="preserve"> </w:t>
      </w:r>
      <w:r>
        <w:t>of</w:t>
      </w:r>
      <w:r>
        <w:rPr>
          <w:spacing w:val="-3"/>
        </w:rPr>
        <w:t xml:space="preserve"> </w:t>
      </w:r>
      <w:r>
        <w:t>institutional</w:t>
      </w:r>
      <w:r>
        <w:rPr>
          <w:spacing w:val="-4"/>
        </w:rPr>
        <w:t xml:space="preserve"> </w:t>
      </w:r>
      <w:r>
        <w:t>assessment</w:t>
      </w:r>
      <w:r>
        <w:rPr>
          <w:spacing w:val="-4"/>
        </w:rPr>
        <w:t xml:space="preserve"> </w:t>
      </w:r>
      <w:r>
        <w:t>data</w:t>
      </w:r>
      <w:r>
        <w:rPr>
          <w:spacing w:val="-3"/>
        </w:rPr>
        <w:t xml:space="preserve"> </w:t>
      </w:r>
      <w:r>
        <w:t>for</w:t>
      </w:r>
      <w:r>
        <w:rPr>
          <w:spacing w:val="-3"/>
        </w:rPr>
        <w:t xml:space="preserve"> </w:t>
      </w:r>
      <w:r>
        <w:t>continuous</w:t>
      </w:r>
      <w:r>
        <w:rPr>
          <w:spacing w:val="-3"/>
        </w:rPr>
        <w:t xml:space="preserve"> </w:t>
      </w:r>
      <w:r>
        <w:t>improvement</w:t>
      </w:r>
      <w:r>
        <w:rPr>
          <w:spacing w:val="-3"/>
        </w:rPr>
        <w:t xml:space="preserve"> </w:t>
      </w:r>
      <w:r>
        <w:t>of</w:t>
      </w:r>
      <w:r>
        <w:rPr>
          <w:spacing w:val="-3"/>
        </w:rPr>
        <w:t xml:space="preserve"> </w:t>
      </w:r>
      <w:r>
        <w:t>Center outcomes</w:t>
      </w:r>
      <w:r>
        <w:rPr>
          <w:spacing w:val="-3"/>
        </w:rPr>
        <w:t xml:space="preserve"> </w:t>
      </w:r>
      <w:r>
        <w:t>and</w:t>
      </w:r>
      <w:r>
        <w:rPr>
          <w:spacing w:val="-3"/>
        </w:rPr>
        <w:t xml:space="preserve"> </w:t>
      </w:r>
      <w:r>
        <w:t>objectives.</w:t>
      </w:r>
      <w:r>
        <w:rPr>
          <w:spacing w:val="-4"/>
        </w:rPr>
        <w:t xml:space="preserve"> </w:t>
      </w:r>
      <w:r>
        <w:t>The</w:t>
      </w:r>
      <w:r>
        <w:rPr>
          <w:spacing w:val="-3"/>
        </w:rPr>
        <w:t xml:space="preserve"> </w:t>
      </w:r>
      <w:r>
        <w:t>evaluator,</w:t>
      </w:r>
      <w:r>
        <w:rPr>
          <w:spacing w:val="-3"/>
        </w:rPr>
        <w:t xml:space="preserve"> </w:t>
      </w:r>
      <w:r>
        <w:t>a</w:t>
      </w:r>
      <w:r>
        <w:rPr>
          <w:spacing w:val="-3"/>
        </w:rPr>
        <w:t xml:space="preserve"> </w:t>
      </w:r>
      <w:r>
        <w:t>faculty</w:t>
      </w:r>
      <w:r>
        <w:rPr>
          <w:spacing w:val="-3"/>
        </w:rPr>
        <w:t xml:space="preserve"> </w:t>
      </w:r>
      <w:r>
        <w:t>f</w:t>
      </w:r>
      <w:r>
        <w:t>ellow</w:t>
      </w:r>
      <w:r>
        <w:rPr>
          <w:spacing w:val="-3"/>
        </w:rPr>
        <w:t xml:space="preserve"> </w:t>
      </w:r>
      <w:r>
        <w:t>at</w:t>
      </w:r>
      <w:r>
        <w:rPr>
          <w:spacing w:val="-3"/>
        </w:rPr>
        <w:t xml:space="preserve"> </w:t>
      </w:r>
      <w:r>
        <w:t>FIU’s</w:t>
      </w:r>
      <w:r>
        <w:rPr>
          <w:spacing w:val="-3"/>
        </w:rPr>
        <w:t xml:space="preserve"> </w:t>
      </w:r>
      <w:r>
        <w:t>nationally</w:t>
      </w:r>
      <w:r>
        <w:rPr>
          <w:spacing w:val="-3"/>
        </w:rPr>
        <w:t xml:space="preserve"> </w:t>
      </w:r>
      <w:r>
        <w:t>recognized</w:t>
      </w:r>
      <w:r>
        <w:rPr>
          <w:spacing w:val="-3"/>
        </w:rPr>
        <w:t xml:space="preserve"> </w:t>
      </w:r>
      <w:r>
        <w:t>Office</w:t>
      </w:r>
      <w:r>
        <w:rPr>
          <w:spacing w:val="-3"/>
        </w:rPr>
        <w:t xml:space="preserve"> </w:t>
      </w:r>
      <w:r>
        <w:t>of Global Learning Initiatives, holds an EdD in Curriculum and Instruction and a Graduate Certificate in Monitoring and Evaluation from American University. External evaluators also conduct program or area-specific evaluations on a biannual basis and as ne</w:t>
      </w:r>
      <w:r>
        <w:t>eded, and LACC undergoes an exhaustive program review every 5 years, with internal and external evaluators.</w:t>
      </w:r>
    </w:p>
    <w:p w14:paraId="3061F4D7" w14:textId="77777777" w:rsidR="007178EE" w:rsidRDefault="0069740C">
      <w:pPr>
        <w:pStyle w:val="ListParagraph"/>
        <w:numPr>
          <w:ilvl w:val="1"/>
          <w:numId w:val="22"/>
        </w:numPr>
        <w:tabs>
          <w:tab w:val="left" w:pos="1900"/>
        </w:tabs>
        <w:spacing w:line="480" w:lineRule="auto"/>
        <w:ind w:left="1439" w:right="867" w:firstLine="0"/>
        <w:rPr>
          <w:sz w:val="24"/>
        </w:rPr>
      </w:pPr>
      <w:r>
        <w:rPr>
          <w:b/>
          <w:sz w:val="24"/>
        </w:rPr>
        <w:t>Diversity and Non-Discrimination</w:t>
      </w:r>
      <w:r>
        <w:rPr>
          <w:sz w:val="24"/>
        </w:rPr>
        <w:t>. FIU is an equal opportunity institution committed to diversity among faculty, staff and students, with equitable a</w:t>
      </w:r>
      <w:r>
        <w:rPr>
          <w:sz w:val="24"/>
        </w:rPr>
        <w:t xml:space="preserve">ccess and participation and actively works to remove barriers </w:t>
      </w:r>
      <w:r>
        <w:rPr>
          <w:b/>
          <w:sz w:val="24"/>
        </w:rPr>
        <w:t>(see GEPA Statement)</w:t>
      </w:r>
      <w:r>
        <w:rPr>
          <w:sz w:val="24"/>
        </w:rPr>
        <w:t>. FIU encourages employment applications from</w:t>
      </w:r>
      <w:r>
        <w:rPr>
          <w:spacing w:val="-3"/>
          <w:sz w:val="24"/>
        </w:rPr>
        <w:t xml:space="preserve"> </w:t>
      </w:r>
      <w:r>
        <w:rPr>
          <w:sz w:val="24"/>
        </w:rPr>
        <w:t>underrepresented</w:t>
      </w:r>
      <w:r>
        <w:rPr>
          <w:spacing w:val="-3"/>
          <w:sz w:val="24"/>
        </w:rPr>
        <w:t xml:space="preserve"> </w:t>
      </w:r>
      <w:r>
        <w:rPr>
          <w:sz w:val="24"/>
        </w:rPr>
        <w:t>groups</w:t>
      </w:r>
      <w:r>
        <w:rPr>
          <w:spacing w:val="-3"/>
          <w:sz w:val="24"/>
        </w:rPr>
        <w:t xml:space="preserve"> </w:t>
      </w:r>
      <w:r>
        <w:rPr>
          <w:sz w:val="24"/>
        </w:rPr>
        <w:t>and</w:t>
      </w:r>
      <w:r>
        <w:rPr>
          <w:spacing w:val="-3"/>
          <w:sz w:val="24"/>
        </w:rPr>
        <w:t xml:space="preserve"> </w:t>
      </w:r>
      <w:r>
        <w:rPr>
          <w:sz w:val="24"/>
        </w:rPr>
        <w:t>ensures</w:t>
      </w:r>
      <w:r>
        <w:rPr>
          <w:spacing w:val="-3"/>
          <w:sz w:val="24"/>
        </w:rPr>
        <w:t xml:space="preserve"> </w:t>
      </w:r>
      <w:r>
        <w:rPr>
          <w:sz w:val="24"/>
        </w:rPr>
        <w:t>equal</w:t>
      </w:r>
      <w:r>
        <w:rPr>
          <w:spacing w:val="-5"/>
          <w:sz w:val="24"/>
        </w:rPr>
        <w:t xml:space="preserve"> </w:t>
      </w:r>
      <w:r>
        <w:rPr>
          <w:sz w:val="24"/>
        </w:rPr>
        <w:t>access</w:t>
      </w:r>
      <w:r>
        <w:rPr>
          <w:spacing w:val="-4"/>
          <w:sz w:val="24"/>
        </w:rPr>
        <w:t xml:space="preserve"> </w:t>
      </w:r>
      <w:r>
        <w:rPr>
          <w:sz w:val="24"/>
        </w:rPr>
        <w:t>in</w:t>
      </w:r>
      <w:r>
        <w:rPr>
          <w:spacing w:val="-4"/>
          <w:sz w:val="24"/>
        </w:rPr>
        <w:t xml:space="preserve"> </w:t>
      </w:r>
      <w:r>
        <w:rPr>
          <w:sz w:val="24"/>
        </w:rPr>
        <w:t>all</w:t>
      </w:r>
      <w:r>
        <w:rPr>
          <w:spacing w:val="-4"/>
          <w:sz w:val="24"/>
        </w:rPr>
        <w:t xml:space="preserve"> </w:t>
      </w:r>
      <w:r>
        <w:rPr>
          <w:sz w:val="24"/>
        </w:rPr>
        <w:t>phases</w:t>
      </w:r>
      <w:r>
        <w:rPr>
          <w:spacing w:val="-4"/>
          <w:sz w:val="24"/>
        </w:rPr>
        <w:t xml:space="preserve"> </w:t>
      </w:r>
      <w:r>
        <w:rPr>
          <w:sz w:val="24"/>
        </w:rPr>
        <w:t>of</w:t>
      </w:r>
      <w:r>
        <w:rPr>
          <w:spacing w:val="-5"/>
          <w:sz w:val="24"/>
        </w:rPr>
        <w:t xml:space="preserve"> </w:t>
      </w:r>
      <w:r>
        <w:rPr>
          <w:sz w:val="24"/>
        </w:rPr>
        <w:t>recruitment.</w:t>
      </w:r>
      <w:r>
        <w:rPr>
          <w:spacing w:val="-3"/>
          <w:sz w:val="24"/>
        </w:rPr>
        <w:t xml:space="preserve"> </w:t>
      </w:r>
      <w:r>
        <w:rPr>
          <w:sz w:val="24"/>
        </w:rPr>
        <w:t>Of</w:t>
      </w:r>
      <w:r>
        <w:rPr>
          <w:spacing w:val="-4"/>
          <w:sz w:val="24"/>
        </w:rPr>
        <w:t xml:space="preserve"> </w:t>
      </w:r>
      <w:r>
        <w:rPr>
          <w:sz w:val="24"/>
        </w:rPr>
        <w:t>LACC’s 49</w:t>
      </w:r>
      <w:r>
        <w:rPr>
          <w:spacing w:val="-3"/>
          <w:sz w:val="24"/>
        </w:rPr>
        <w:t xml:space="preserve"> </w:t>
      </w:r>
      <w:r>
        <w:rPr>
          <w:sz w:val="24"/>
        </w:rPr>
        <w:t>administrative</w:t>
      </w:r>
      <w:r>
        <w:rPr>
          <w:spacing w:val="-3"/>
          <w:sz w:val="24"/>
        </w:rPr>
        <w:t xml:space="preserve"> </w:t>
      </w:r>
      <w:r>
        <w:rPr>
          <w:sz w:val="24"/>
        </w:rPr>
        <w:t>faculty/staff</w:t>
      </w:r>
      <w:r>
        <w:rPr>
          <w:spacing w:val="-2"/>
          <w:sz w:val="24"/>
        </w:rPr>
        <w:t xml:space="preserve"> </w:t>
      </w:r>
      <w:r>
        <w:rPr>
          <w:sz w:val="24"/>
        </w:rPr>
        <w:t>and</w:t>
      </w:r>
      <w:r>
        <w:rPr>
          <w:spacing w:val="-2"/>
          <w:sz w:val="24"/>
        </w:rPr>
        <w:t xml:space="preserve"> </w:t>
      </w:r>
      <w:r>
        <w:rPr>
          <w:sz w:val="24"/>
        </w:rPr>
        <w:t>key</w:t>
      </w:r>
      <w:r>
        <w:rPr>
          <w:spacing w:val="-2"/>
          <w:sz w:val="24"/>
        </w:rPr>
        <w:t xml:space="preserve"> </w:t>
      </w:r>
      <w:r>
        <w:rPr>
          <w:sz w:val="24"/>
        </w:rPr>
        <w:t>personnel,</w:t>
      </w:r>
      <w:r>
        <w:rPr>
          <w:spacing w:val="-3"/>
          <w:sz w:val="24"/>
        </w:rPr>
        <w:t xml:space="preserve"> </w:t>
      </w:r>
      <w:r>
        <w:rPr>
          <w:sz w:val="24"/>
        </w:rPr>
        <w:t>52%</w:t>
      </w:r>
      <w:r>
        <w:rPr>
          <w:spacing w:val="-3"/>
          <w:sz w:val="24"/>
        </w:rPr>
        <w:t xml:space="preserve"> </w:t>
      </w:r>
      <w:r>
        <w:rPr>
          <w:sz w:val="24"/>
        </w:rPr>
        <w:t>are</w:t>
      </w:r>
      <w:r>
        <w:rPr>
          <w:spacing w:val="-3"/>
          <w:sz w:val="24"/>
        </w:rPr>
        <w:t xml:space="preserve"> </w:t>
      </w:r>
      <w:r>
        <w:rPr>
          <w:sz w:val="24"/>
        </w:rPr>
        <w:t>female,</w:t>
      </w:r>
      <w:r>
        <w:rPr>
          <w:spacing w:val="-3"/>
          <w:sz w:val="24"/>
        </w:rPr>
        <w:t xml:space="preserve"> </w:t>
      </w:r>
      <w:r>
        <w:rPr>
          <w:sz w:val="24"/>
        </w:rPr>
        <w:t>60%</w:t>
      </w:r>
      <w:r>
        <w:rPr>
          <w:spacing w:val="-4"/>
          <w:sz w:val="24"/>
        </w:rPr>
        <w:t xml:space="preserve"> </w:t>
      </w:r>
      <w:r>
        <w:rPr>
          <w:sz w:val="24"/>
        </w:rPr>
        <w:t>Hispanic,</w:t>
      </w:r>
      <w:r>
        <w:rPr>
          <w:spacing w:val="-2"/>
          <w:sz w:val="24"/>
        </w:rPr>
        <w:t xml:space="preserve"> </w:t>
      </w:r>
      <w:r>
        <w:rPr>
          <w:sz w:val="24"/>
        </w:rPr>
        <w:t>19%</w:t>
      </w:r>
      <w:r>
        <w:rPr>
          <w:spacing w:val="-2"/>
          <w:sz w:val="24"/>
        </w:rPr>
        <w:t xml:space="preserve"> </w:t>
      </w:r>
      <w:r>
        <w:rPr>
          <w:sz w:val="24"/>
        </w:rPr>
        <w:t>Black</w:t>
      </w:r>
      <w:r>
        <w:rPr>
          <w:spacing w:val="-2"/>
          <w:sz w:val="24"/>
        </w:rPr>
        <w:t xml:space="preserve"> </w:t>
      </w:r>
      <w:r>
        <w:rPr>
          <w:sz w:val="24"/>
        </w:rPr>
        <w:t>or African American and 29% are over 50. Programs are held in wheelchair-accessible facilities, and many outreach events include simultaneous translation. Personnel recruiting efforts and staffing reflect</w:t>
      </w:r>
      <w:r>
        <w:rPr>
          <w:sz w:val="24"/>
        </w:rPr>
        <w:t xml:space="preserve"> the makeup of university and local populations.</w:t>
      </w:r>
    </w:p>
    <w:p w14:paraId="3061F4D8" w14:textId="77777777" w:rsidR="007178EE" w:rsidRDefault="007178EE">
      <w:pPr>
        <w:spacing w:line="480" w:lineRule="auto"/>
        <w:rPr>
          <w:sz w:val="24"/>
        </w:rPr>
        <w:sectPr w:rsidR="007178EE">
          <w:pgSz w:w="12240" w:h="15840"/>
          <w:pgMar w:top="1360" w:right="680" w:bottom="1260" w:left="0" w:header="666" w:footer="1061" w:gutter="0"/>
          <w:cols w:space="720"/>
        </w:sectPr>
      </w:pPr>
    </w:p>
    <w:p w14:paraId="3061F4D9" w14:textId="77777777" w:rsidR="007178EE" w:rsidRDefault="0069740C">
      <w:pPr>
        <w:pStyle w:val="Heading1"/>
        <w:spacing w:before="80"/>
      </w:pPr>
      <w:bookmarkStart w:id="5" w:name="_TOC_250003"/>
      <w:r>
        <w:lastRenderedPageBreak/>
        <w:t>Criterion F:</w:t>
      </w:r>
      <w:r>
        <w:rPr>
          <w:spacing w:val="60"/>
        </w:rPr>
        <w:t xml:space="preserve"> </w:t>
      </w:r>
      <w:r>
        <w:t>Strength</w:t>
      </w:r>
      <w:r>
        <w:rPr>
          <w:spacing w:val="-1"/>
        </w:rPr>
        <w:t xml:space="preserve"> </w:t>
      </w:r>
      <w:r>
        <w:t>of</w:t>
      </w:r>
      <w:r>
        <w:rPr>
          <w:spacing w:val="-1"/>
        </w:rPr>
        <w:t xml:space="preserve"> </w:t>
      </w:r>
      <w:bookmarkEnd w:id="5"/>
      <w:r>
        <w:rPr>
          <w:spacing w:val="-2"/>
        </w:rPr>
        <w:t>Library.</w:t>
      </w:r>
    </w:p>
    <w:p w14:paraId="3061F4DA" w14:textId="77777777" w:rsidR="007178EE" w:rsidRDefault="007178EE">
      <w:pPr>
        <w:pStyle w:val="BodyText"/>
        <w:spacing w:before="11"/>
        <w:ind w:left="0"/>
        <w:rPr>
          <w:b/>
          <w:sz w:val="23"/>
        </w:rPr>
      </w:pPr>
    </w:p>
    <w:p w14:paraId="3061F4DB" w14:textId="77777777" w:rsidR="007178EE" w:rsidRDefault="0069740C">
      <w:pPr>
        <w:pStyle w:val="BodyText"/>
        <w:spacing w:line="480" w:lineRule="auto"/>
        <w:ind w:left="1439" w:right="766"/>
      </w:pPr>
      <w:r>
        <w:t>FIU’s concentration of LAC scholarly materials is a major resource for the South Florida, national</w:t>
      </w:r>
      <w:r>
        <w:rPr>
          <w:spacing w:val="-3"/>
        </w:rPr>
        <w:t xml:space="preserve"> </w:t>
      </w:r>
      <w:r>
        <w:t>and</w:t>
      </w:r>
      <w:r>
        <w:rPr>
          <w:spacing w:val="-5"/>
        </w:rPr>
        <w:t xml:space="preserve"> </w:t>
      </w:r>
      <w:r>
        <w:t>international</w:t>
      </w:r>
      <w:r>
        <w:rPr>
          <w:spacing w:val="-3"/>
        </w:rPr>
        <w:t xml:space="preserve"> </w:t>
      </w:r>
      <w:r>
        <w:t>academic</w:t>
      </w:r>
      <w:r>
        <w:rPr>
          <w:spacing w:val="-3"/>
        </w:rPr>
        <w:t xml:space="preserve"> </w:t>
      </w:r>
      <w:r>
        <w:t>communities.</w:t>
      </w:r>
      <w:r>
        <w:rPr>
          <w:spacing w:val="-5"/>
        </w:rPr>
        <w:t xml:space="preserve"> </w:t>
      </w:r>
      <w:r>
        <w:t>Its</w:t>
      </w:r>
      <w:r>
        <w:rPr>
          <w:spacing w:val="-4"/>
        </w:rPr>
        <w:t xml:space="preserve"> </w:t>
      </w:r>
      <w:r>
        <w:t>unique</w:t>
      </w:r>
      <w:r>
        <w:rPr>
          <w:spacing w:val="-3"/>
        </w:rPr>
        <w:t xml:space="preserve"> </w:t>
      </w:r>
      <w:r>
        <w:t>strengths</w:t>
      </w:r>
      <w:r>
        <w:rPr>
          <w:spacing w:val="-3"/>
        </w:rPr>
        <w:t xml:space="preserve"> </w:t>
      </w:r>
      <w:r>
        <w:t>include</w:t>
      </w:r>
      <w:r>
        <w:rPr>
          <w:spacing w:val="-3"/>
        </w:rPr>
        <w:t xml:space="preserve"> </w:t>
      </w:r>
      <w:r>
        <w:t>the</w:t>
      </w:r>
      <w:r>
        <w:rPr>
          <w:spacing w:val="-3"/>
        </w:rPr>
        <w:t xml:space="preserve"> </w:t>
      </w:r>
      <w:r>
        <w:t>Law</w:t>
      </w:r>
      <w:r>
        <w:rPr>
          <w:spacing w:val="-5"/>
        </w:rPr>
        <w:t xml:space="preserve"> </w:t>
      </w:r>
      <w:r>
        <w:t>Library, Special Collections and cutting-edge digital resources in a variety of languages.</w:t>
      </w:r>
    </w:p>
    <w:p w14:paraId="3061F4DC" w14:textId="77777777" w:rsidR="007178EE" w:rsidRDefault="0069740C">
      <w:pPr>
        <w:pStyle w:val="ListParagraph"/>
        <w:numPr>
          <w:ilvl w:val="1"/>
          <w:numId w:val="21"/>
        </w:numPr>
        <w:tabs>
          <w:tab w:val="left" w:pos="1888"/>
        </w:tabs>
        <w:spacing w:line="480" w:lineRule="auto"/>
        <w:ind w:left="1439" w:right="761" w:firstLine="0"/>
        <w:rPr>
          <w:sz w:val="24"/>
        </w:rPr>
      </w:pPr>
      <w:r>
        <w:rPr>
          <w:b/>
          <w:sz w:val="24"/>
        </w:rPr>
        <w:t xml:space="preserve">Library Holdings. </w:t>
      </w:r>
      <w:r>
        <w:rPr>
          <w:sz w:val="24"/>
        </w:rPr>
        <w:t>FIU’s LAC multilingual holdings grew 22% in the last 4 years to over 150,200 titles, including 7924 Latin American Law monographs and nearly 9000 new e-books. FIU currently subscribes to approximately 185 journals pertaining to LAC and owns back issues for</w:t>
      </w:r>
      <w:r>
        <w:rPr>
          <w:sz w:val="24"/>
        </w:rPr>
        <w:t xml:space="preserve"> another 800, with access boosted by online aggregators. Collection strengths include history, language and literature, economics, political science, international relations, architecture, and international</w:t>
      </w:r>
      <w:r>
        <w:rPr>
          <w:spacing w:val="-3"/>
          <w:sz w:val="24"/>
        </w:rPr>
        <w:t xml:space="preserve"> </w:t>
      </w:r>
      <w:r>
        <w:rPr>
          <w:sz w:val="24"/>
        </w:rPr>
        <w:t>and</w:t>
      </w:r>
      <w:r>
        <w:rPr>
          <w:spacing w:val="-3"/>
          <w:sz w:val="24"/>
        </w:rPr>
        <w:t xml:space="preserve"> </w:t>
      </w:r>
      <w:r>
        <w:rPr>
          <w:sz w:val="24"/>
        </w:rPr>
        <w:t>comparative</w:t>
      </w:r>
      <w:r>
        <w:rPr>
          <w:spacing w:val="-3"/>
          <w:sz w:val="24"/>
        </w:rPr>
        <w:t xml:space="preserve"> </w:t>
      </w:r>
      <w:r>
        <w:rPr>
          <w:sz w:val="24"/>
        </w:rPr>
        <w:t>law.</w:t>
      </w:r>
      <w:r>
        <w:rPr>
          <w:spacing w:val="-4"/>
          <w:sz w:val="24"/>
        </w:rPr>
        <w:t xml:space="preserve"> </w:t>
      </w:r>
      <w:r>
        <w:rPr>
          <w:sz w:val="24"/>
        </w:rPr>
        <w:t>Geographic</w:t>
      </w:r>
      <w:r>
        <w:rPr>
          <w:spacing w:val="-3"/>
          <w:sz w:val="24"/>
        </w:rPr>
        <w:t xml:space="preserve"> </w:t>
      </w:r>
      <w:r>
        <w:rPr>
          <w:sz w:val="24"/>
        </w:rPr>
        <w:t>coverage</w:t>
      </w:r>
      <w:r>
        <w:rPr>
          <w:spacing w:val="-3"/>
          <w:sz w:val="24"/>
        </w:rPr>
        <w:t xml:space="preserve"> </w:t>
      </w:r>
      <w:r>
        <w:rPr>
          <w:sz w:val="24"/>
        </w:rPr>
        <w:t>is</w:t>
      </w:r>
      <w:r>
        <w:rPr>
          <w:spacing w:val="-3"/>
          <w:sz w:val="24"/>
        </w:rPr>
        <w:t xml:space="preserve"> </w:t>
      </w:r>
      <w:r>
        <w:rPr>
          <w:sz w:val="24"/>
        </w:rPr>
        <w:t>stron</w:t>
      </w:r>
      <w:r>
        <w:rPr>
          <w:sz w:val="24"/>
        </w:rPr>
        <w:t>gest</w:t>
      </w:r>
      <w:r>
        <w:rPr>
          <w:spacing w:val="-3"/>
          <w:sz w:val="24"/>
        </w:rPr>
        <w:t xml:space="preserve"> </w:t>
      </w:r>
      <w:r>
        <w:rPr>
          <w:sz w:val="24"/>
        </w:rPr>
        <w:t>for</w:t>
      </w:r>
      <w:r>
        <w:rPr>
          <w:spacing w:val="-3"/>
          <w:sz w:val="24"/>
        </w:rPr>
        <w:t xml:space="preserve"> </w:t>
      </w:r>
      <w:r>
        <w:rPr>
          <w:sz w:val="24"/>
        </w:rPr>
        <w:t>Cuba,</w:t>
      </w:r>
      <w:r>
        <w:rPr>
          <w:spacing w:val="-3"/>
          <w:sz w:val="24"/>
        </w:rPr>
        <w:t xml:space="preserve"> </w:t>
      </w:r>
      <w:r>
        <w:rPr>
          <w:sz w:val="24"/>
        </w:rPr>
        <w:t>the</w:t>
      </w:r>
      <w:r>
        <w:rPr>
          <w:spacing w:val="-3"/>
          <w:sz w:val="24"/>
        </w:rPr>
        <w:t xml:space="preserve"> </w:t>
      </w:r>
      <w:r>
        <w:rPr>
          <w:sz w:val="24"/>
        </w:rPr>
        <w:t>Caribbean</w:t>
      </w:r>
      <w:r>
        <w:rPr>
          <w:spacing w:val="-3"/>
          <w:sz w:val="24"/>
        </w:rPr>
        <w:t xml:space="preserve"> </w:t>
      </w:r>
      <w:r>
        <w:rPr>
          <w:sz w:val="24"/>
        </w:rPr>
        <w:t>and Colombia, Haiti and Haitian Creole, diasporas and transnational migration. Through innovative uses of technology, FIU’s libraries</w:t>
      </w:r>
      <w:r>
        <w:rPr>
          <w:spacing w:val="-1"/>
          <w:sz w:val="24"/>
        </w:rPr>
        <w:t xml:space="preserve"> </w:t>
      </w:r>
      <w:r>
        <w:rPr>
          <w:sz w:val="24"/>
        </w:rPr>
        <w:t>contribute significantly to LACS and librarianship and ensure efficiency and sustainability</w:t>
      </w:r>
      <w:r>
        <w:rPr>
          <w:spacing w:val="-1"/>
          <w:sz w:val="24"/>
        </w:rPr>
        <w:t xml:space="preserve"> </w:t>
      </w:r>
      <w:r>
        <w:rPr>
          <w:sz w:val="24"/>
        </w:rPr>
        <w:t>a</w:t>
      </w:r>
      <w:r>
        <w:rPr>
          <w:sz w:val="24"/>
        </w:rPr>
        <w:t>cross disciplines.</w:t>
      </w:r>
      <w:r>
        <w:rPr>
          <w:spacing w:val="-1"/>
          <w:sz w:val="24"/>
        </w:rPr>
        <w:t xml:space="preserve"> </w:t>
      </w:r>
      <w:r>
        <w:rPr>
          <w:sz w:val="24"/>
        </w:rPr>
        <w:t>FIU</w:t>
      </w:r>
      <w:r>
        <w:rPr>
          <w:spacing w:val="-1"/>
          <w:sz w:val="24"/>
        </w:rPr>
        <w:t xml:space="preserve"> </w:t>
      </w:r>
      <w:r>
        <w:rPr>
          <w:sz w:val="24"/>
        </w:rPr>
        <w:t>Law boasts</w:t>
      </w:r>
      <w:r>
        <w:rPr>
          <w:spacing w:val="-1"/>
          <w:sz w:val="24"/>
        </w:rPr>
        <w:t xml:space="preserve"> </w:t>
      </w:r>
      <w:r>
        <w:rPr>
          <w:sz w:val="24"/>
        </w:rPr>
        <w:t>its own strong</w:t>
      </w:r>
      <w:r>
        <w:rPr>
          <w:spacing w:val="-1"/>
          <w:sz w:val="24"/>
        </w:rPr>
        <w:t xml:space="preserve"> </w:t>
      </w:r>
      <w:r>
        <w:rPr>
          <w:sz w:val="24"/>
        </w:rPr>
        <w:t>LAC-related legal collection, developed with support from LACC. Notable holdings include Díaz Cruz collection</w:t>
      </w:r>
      <w:r>
        <w:rPr>
          <w:spacing w:val="40"/>
          <w:sz w:val="24"/>
        </w:rPr>
        <w:t xml:space="preserve"> </w:t>
      </w:r>
      <w:r>
        <w:rPr>
          <w:sz w:val="24"/>
        </w:rPr>
        <w:t>of more than 6000 volumes published between 1757 and 1950, 19</w:t>
      </w:r>
      <w:r>
        <w:rPr>
          <w:sz w:val="24"/>
          <w:vertAlign w:val="superscript"/>
        </w:rPr>
        <w:t>th</w:t>
      </w:r>
      <w:r>
        <w:rPr>
          <w:sz w:val="24"/>
        </w:rPr>
        <w:t>- and 20</w:t>
      </w:r>
      <w:r>
        <w:rPr>
          <w:sz w:val="24"/>
          <w:vertAlign w:val="superscript"/>
        </w:rPr>
        <w:t>th</w:t>
      </w:r>
      <w:r>
        <w:rPr>
          <w:sz w:val="24"/>
        </w:rPr>
        <w:t>-century colonial law, a</w:t>
      </w:r>
      <w:r>
        <w:rPr>
          <w:sz w:val="24"/>
        </w:rPr>
        <w:t>nd law reports from former Commonwealth Caribbean countries. FIU’s Center for the Administration of Justice also donated more than 3400 treatises and thousands of journal and code volumes on the administration</w:t>
      </w:r>
      <w:r>
        <w:rPr>
          <w:spacing w:val="-2"/>
          <w:sz w:val="24"/>
        </w:rPr>
        <w:t xml:space="preserve"> </w:t>
      </w:r>
      <w:r>
        <w:rPr>
          <w:sz w:val="24"/>
        </w:rPr>
        <w:t>of justice, the rule of law</w:t>
      </w:r>
      <w:r>
        <w:rPr>
          <w:spacing w:val="-1"/>
          <w:sz w:val="24"/>
        </w:rPr>
        <w:t xml:space="preserve"> </w:t>
      </w:r>
      <w:r>
        <w:rPr>
          <w:sz w:val="24"/>
        </w:rPr>
        <w:t>and democracy refo</w:t>
      </w:r>
      <w:r>
        <w:rPr>
          <w:sz w:val="24"/>
        </w:rPr>
        <w:t>rms,</w:t>
      </w:r>
      <w:r>
        <w:rPr>
          <w:spacing w:val="-1"/>
          <w:sz w:val="24"/>
        </w:rPr>
        <w:t xml:space="preserve"> </w:t>
      </w:r>
      <w:r>
        <w:rPr>
          <w:sz w:val="24"/>
        </w:rPr>
        <w:t>the justice system of indigenous communities, and crime prevention in LAC. FIU’s Special Collections has an extensive LAC focus spanning the disciplines, with special strengths in rare historical legal materials, Cuba, British and French Caribbean and</w:t>
      </w:r>
      <w:r>
        <w:rPr>
          <w:sz w:val="24"/>
        </w:rPr>
        <w:t xml:space="preserve"> Brazil. A notable feature of these holdings is the Díaz-Ayala Cuban and Latin American Popular Music Collection, the most extensive publicly available collection of its kind in the US (100,000+ items). In 2021, the Celia Cruz</w:t>
      </w:r>
    </w:p>
    <w:p w14:paraId="3061F4DD" w14:textId="77777777" w:rsidR="007178EE" w:rsidRDefault="007178EE">
      <w:pPr>
        <w:spacing w:line="480" w:lineRule="auto"/>
        <w:rPr>
          <w:sz w:val="24"/>
        </w:rPr>
        <w:sectPr w:rsidR="007178EE">
          <w:pgSz w:w="12240" w:h="15840"/>
          <w:pgMar w:top="1360" w:right="680" w:bottom="1260" w:left="0" w:header="666" w:footer="1061" w:gutter="0"/>
          <w:cols w:space="720"/>
        </w:sectPr>
      </w:pPr>
    </w:p>
    <w:p w14:paraId="3061F4DE" w14:textId="77777777" w:rsidR="007178EE" w:rsidRDefault="0069740C">
      <w:pPr>
        <w:pStyle w:val="BodyText"/>
        <w:spacing w:before="80" w:line="480" w:lineRule="auto"/>
        <w:ind w:left="1439" w:right="820"/>
      </w:pPr>
      <w:r>
        <w:lastRenderedPageBreak/>
        <w:t>Foundation dona</w:t>
      </w:r>
      <w:r>
        <w:t>ted the complete Celia Cruz Music Score Collection (230 long- and short-form musical scores) as well as significant pieces from the legendary Cuban icon’s wardrobe archive, further distinguishing the Díaz-Ayala Collection for its value and importance to sc</w:t>
      </w:r>
      <w:r>
        <w:t>holars and non-scholars</w:t>
      </w:r>
      <w:r>
        <w:rPr>
          <w:spacing w:val="-4"/>
        </w:rPr>
        <w:t xml:space="preserve"> </w:t>
      </w:r>
      <w:r>
        <w:t>alike,</w:t>
      </w:r>
      <w:r>
        <w:rPr>
          <w:spacing w:val="-4"/>
        </w:rPr>
        <w:t xml:space="preserve"> </w:t>
      </w:r>
      <w:r>
        <w:t>with</w:t>
      </w:r>
      <w:r>
        <w:rPr>
          <w:spacing w:val="-4"/>
        </w:rPr>
        <w:t xml:space="preserve"> </w:t>
      </w:r>
      <w:r>
        <w:t>access</w:t>
      </w:r>
      <w:r>
        <w:rPr>
          <w:spacing w:val="-4"/>
        </w:rPr>
        <w:t xml:space="preserve"> </w:t>
      </w:r>
      <w:r>
        <w:t>facilitated</w:t>
      </w:r>
      <w:r>
        <w:rPr>
          <w:spacing w:val="-4"/>
        </w:rPr>
        <w:t xml:space="preserve"> </w:t>
      </w:r>
      <w:r>
        <w:t>by</w:t>
      </w:r>
      <w:r>
        <w:rPr>
          <w:spacing w:val="-4"/>
        </w:rPr>
        <w:t xml:space="preserve"> </w:t>
      </w:r>
      <w:r>
        <w:t>LACC/CRI/FIU</w:t>
      </w:r>
      <w:r>
        <w:rPr>
          <w:spacing w:val="-4"/>
        </w:rPr>
        <w:t xml:space="preserve"> </w:t>
      </w:r>
      <w:r>
        <w:t>Libraries</w:t>
      </w:r>
      <w:r>
        <w:rPr>
          <w:spacing w:val="-4"/>
        </w:rPr>
        <w:t xml:space="preserve"> </w:t>
      </w:r>
      <w:r>
        <w:t>annual</w:t>
      </w:r>
      <w:r>
        <w:rPr>
          <w:spacing w:val="-3"/>
        </w:rPr>
        <w:t xml:space="preserve"> </w:t>
      </w:r>
      <w:r>
        <w:t>travel</w:t>
      </w:r>
      <w:r>
        <w:rPr>
          <w:spacing w:val="-3"/>
        </w:rPr>
        <w:t xml:space="preserve"> </w:t>
      </w:r>
      <w:r>
        <w:t>grants.</w:t>
      </w:r>
      <w:r>
        <w:rPr>
          <w:spacing w:val="-3"/>
        </w:rPr>
        <w:t xml:space="preserve"> </w:t>
      </w:r>
      <w:r>
        <w:t>FIU administers the Digital Library of the Caribbean (dLOC), the world’s largest open access repository</w:t>
      </w:r>
      <w:r>
        <w:rPr>
          <w:spacing w:val="-1"/>
        </w:rPr>
        <w:t xml:space="preserve"> </w:t>
      </w:r>
      <w:r>
        <w:t>of</w:t>
      </w:r>
      <w:r>
        <w:rPr>
          <w:spacing w:val="-1"/>
        </w:rPr>
        <w:t xml:space="preserve"> </w:t>
      </w:r>
      <w:r>
        <w:t>Caribbean</w:t>
      </w:r>
      <w:r>
        <w:rPr>
          <w:spacing w:val="-1"/>
        </w:rPr>
        <w:t xml:space="preserve"> </w:t>
      </w:r>
      <w:r>
        <w:t>research materials,</w:t>
      </w:r>
      <w:r>
        <w:rPr>
          <w:spacing w:val="-1"/>
        </w:rPr>
        <w:t xml:space="preserve"> </w:t>
      </w:r>
      <w:r>
        <w:t>with</w:t>
      </w:r>
      <w:r>
        <w:rPr>
          <w:spacing w:val="-1"/>
        </w:rPr>
        <w:t xml:space="preserve"> </w:t>
      </w:r>
      <w:r>
        <w:t>over</w:t>
      </w:r>
      <w:r>
        <w:rPr>
          <w:spacing w:val="-1"/>
        </w:rPr>
        <w:t xml:space="preserve"> </w:t>
      </w:r>
      <w:r>
        <w:t>4</w:t>
      </w:r>
      <w:r>
        <w:rPr>
          <w:spacing w:val="-1"/>
        </w:rPr>
        <w:t xml:space="preserve"> </w:t>
      </w:r>
      <w:r>
        <w:t>million</w:t>
      </w:r>
      <w:r>
        <w:rPr>
          <w:spacing w:val="-1"/>
        </w:rPr>
        <w:t xml:space="preserve"> </w:t>
      </w:r>
      <w:r>
        <w:t>pages</w:t>
      </w:r>
      <w:r>
        <w:rPr>
          <w:spacing w:val="-1"/>
        </w:rPr>
        <w:t xml:space="preserve"> </w:t>
      </w:r>
      <w:r>
        <w:t>of</w:t>
      </w:r>
      <w:r>
        <w:rPr>
          <w:spacing w:val="-1"/>
        </w:rPr>
        <w:t xml:space="preserve"> </w:t>
      </w:r>
      <w:r>
        <w:t>content</w:t>
      </w:r>
      <w:r>
        <w:rPr>
          <w:spacing w:val="-1"/>
        </w:rPr>
        <w:t xml:space="preserve"> </w:t>
      </w:r>
      <w:r>
        <w:t>(a</w:t>
      </w:r>
      <w:r>
        <w:rPr>
          <w:spacing w:val="-1"/>
        </w:rPr>
        <w:t xml:space="preserve"> </w:t>
      </w:r>
      <w:r>
        <w:t>33%</w:t>
      </w:r>
      <w:r>
        <w:rPr>
          <w:spacing w:val="-1"/>
        </w:rPr>
        <w:t xml:space="preserve"> </w:t>
      </w:r>
      <w:r>
        <w:t>increase from 2018) and 227,194,948 cumulative page views (50% increase fro</w:t>
      </w:r>
      <w:r>
        <w:t>m 2018). dLOC provides</w:t>
      </w:r>
    </w:p>
    <w:p w14:paraId="3061F4DF" w14:textId="77777777" w:rsidR="007178EE" w:rsidRDefault="0069740C">
      <w:pPr>
        <w:pStyle w:val="BodyText"/>
        <w:spacing w:line="480" w:lineRule="auto"/>
        <w:ind w:left="1439" w:right="806"/>
      </w:pPr>
      <w:r>
        <w:t>access to over 311,800 items (37% growth since 2018) from 79 governing Partner and 39 non- governing</w:t>
      </w:r>
      <w:r>
        <w:rPr>
          <w:spacing w:val="-4"/>
        </w:rPr>
        <w:t xml:space="preserve"> </w:t>
      </w:r>
      <w:r>
        <w:t>Associate</w:t>
      </w:r>
      <w:r>
        <w:rPr>
          <w:spacing w:val="-5"/>
        </w:rPr>
        <w:t xml:space="preserve"> </w:t>
      </w:r>
      <w:r>
        <w:t>Partner</w:t>
      </w:r>
      <w:r>
        <w:rPr>
          <w:spacing w:val="-5"/>
        </w:rPr>
        <w:t xml:space="preserve"> </w:t>
      </w:r>
      <w:r>
        <w:t>archives,</w:t>
      </w:r>
      <w:r>
        <w:rPr>
          <w:spacing w:val="-4"/>
        </w:rPr>
        <w:t xml:space="preserve"> </w:t>
      </w:r>
      <w:r>
        <w:t>libraries</w:t>
      </w:r>
      <w:r>
        <w:rPr>
          <w:spacing w:val="-4"/>
        </w:rPr>
        <w:t xml:space="preserve"> </w:t>
      </w:r>
      <w:r>
        <w:t>and</w:t>
      </w:r>
      <w:r>
        <w:rPr>
          <w:spacing w:val="-4"/>
        </w:rPr>
        <w:t xml:space="preserve"> </w:t>
      </w:r>
      <w:r>
        <w:t>private</w:t>
      </w:r>
      <w:r>
        <w:rPr>
          <w:spacing w:val="-4"/>
        </w:rPr>
        <w:t xml:space="preserve"> </w:t>
      </w:r>
      <w:r>
        <w:t>collections</w:t>
      </w:r>
      <w:r>
        <w:rPr>
          <w:spacing w:val="-4"/>
        </w:rPr>
        <w:t xml:space="preserve"> </w:t>
      </w:r>
      <w:r>
        <w:t>worldwide</w:t>
      </w:r>
      <w:r>
        <w:rPr>
          <w:spacing w:val="-4"/>
        </w:rPr>
        <w:t xml:space="preserve"> </w:t>
      </w:r>
      <w:r>
        <w:t>(71%</w:t>
      </w:r>
      <w:r>
        <w:rPr>
          <w:spacing w:val="-4"/>
        </w:rPr>
        <w:t xml:space="preserve"> </w:t>
      </w:r>
      <w:r>
        <w:t>increase since 2018). dLOC is expanding through donatio</w:t>
      </w:r>
      <w:r>
        <w:t>ns, acquisitions, collaboration and sponsored project funding, as evidenced by its 2020 “dLOC as Data” Mellon grant, which creates new iterations of select newspapers suitable for large text mining projects, opening the door to new research</w:t>
      </w:r>
      <w:r>
        <w:rPr>
          <w:spacing w:val="-3"/>
        </w:rPr>
        <w:t xml:space="preserve"> </w:t>
      </w:r>
      <w:r>
        <w:t>projects</w:t>
      </w:r>
      <w:r>
        <w:rPr>
          <w:spacing w:val="-3"/>
        </w:rPr>
        <w:t xml:space="preserve"> </w:t>
      </w:r>
      <w:r>
        <w:t>using</w:t>
      </w:r>
      <w:r>
        <w:rPr>
          <w:spacing w:val="-3"/>
        </w:rPr>
        <w:t xml:space="preserve"> </w:t>
      </w:r>
      <w:r>
        <w:t>this</w:t>
      </w:r>
      <w:r>
        <w:rPr>
          <w:spacing w:val="-3"/>
        </w:rPr>
        <w:t xml:space="preserve"> </w:t>
      </w:r>
      <w:r>
        <w:t>strategy</w:t>
      </w:r>
      <w:r>
        <w:rPr>
          <w:spacing w:val="-3"/>
        </w:rPr>
        <w:t xml:space="preserve"> </w:t>
      </w:r>
      <w:r>
        <w:t>and</w:t>
      </w:r>
      <w:r>
        <w:rPr>
          <w:spacing w:val="-3"/>
        </w:rPr>
        <w:t xml:space="preserve"> </w:t>
      </w:r>
      <w:r>
        <w:t>evolving</w:t>
      </w:r>
      <w:r>
        <w:rPr>
          <w:spacing w:val="-3"/>
        </w:rPr>
        <w:t xml:space="preserve"> </w:t>
      </w:r>
      <w:r>
        <w:t>relevance</w:t>
      </w:r>
      <w:r>
        <w:rPr>
          <w:spacing w:val="-3"/>
        </w:rPr>
        <w:t xml:space="preserve"> </w:t>
      </w:r>
      <w:r>
        <w:t>and</w:t>
      </w:r>
      <w:r>
        <w:rPr>
          <w:spacing w:val="-3"/>
        </w:rPr>
        <w:t xml:space="preserve"> </w:t>
      </w:r>
      <w:r>
        <w:t>expanded</w:t>
      </w:r>
      <w:r>
        <w:rPr>
          <w:spacing w:val="-3"/>
        </w:rPr>
        <w:t xml:space="preserve"> </w:t>
      </w:r>
      <w:r>
        <w:t>impact</w:t>
      </w:r>
      <w:r>
        <w:rPr>
          <w:spacing w:val="-3"/>
        </w:rPr>
        <w:t xml:space="preserve"> </w:t>
      </w:r>
      <w:r>
        <w:t>of</w:t>
      </w:r>
      <w:r>
        <w:rPr>
          <w:spacing w:val="-3"/>
        </w:rPr>
        <w:t xml:space="preserve"> </w:t>
      </w:r>
      <w:r>
        <w:t>dLOC.</w:t>
      </w:r>
      <w:r>
        <w:rPr>
          <w:spacing w:val="-3"/>
        </w:rPr>
        <w:t xml:space="preserve"> </w:t>
      </w:r>
      <w:r>
        <w:t>The Geographic Information Systems Center has also partnered with FIU’s Gordon Institute for Public Policy to create the Security Research Hub, a platform for the virtual collaborative colle</w:t>
      </w:r>
      <w:r>
        <w:t xml:space="preserve">ction of materials that address critical security issues in LAC and cultivates future US and Latin American national security workforces. </w:t>
      </w:r>
      <w:r>
        <w:rPr>
          <w:b/>
        </w:rPr>
        <w:t xml:space="preserve">Institutional Financial Support for Library Staff and Acquisitions. </w:t>
      </w:r>
      <w:r>
        <w:t xml:space="preserve">As noted in </w:t>
      </w:r>
      <w:r>
        <w:rPr>
          <w:b/>
        </w:rPr>
        <w:t>Table A.2</w:t>
      </w:r>
      <w:r>
        <w:t>, FIU allocates $1,240,351 for library salaries, acquisitions and travel related to LAC holdings. It also provides dedicated services to the LAC collection, including the LAC Librarian. FIU encourages and supports librarian participation in professional an</w:t>
      </w:r>
      <w:r>
        <w:t>d area studies organizations. FIU library staff are active in SALALM, LASA, LASER, ACURIL and CSA. The LAC Librarian is former chair of LARRP, past convener of LASER, president of SALALM, and chair of LASA’s Scholarly Resources Section and has</w:t>
      </w:r>
    </w:p>
    <w:p w14:paraId="3061F4E0" w14:textId="77777777" w:rsidR="007178EE" w:rsidRDefault="007178EE">
      <w:pPr>
        <w:spacing w:line="480" w:lineRule="auto"/>
        <w:sectPr w:rsidR="007178EE">
          <w:pgSz w:w="12240" w:h="15840"/>
          <w:pgMar w:top="1360" w:right="680" w:bottom="1260" w:left="0" w:header="666" w:footer="1061" w:gutter="0"/>
          <w:cols w:space="720"/>
        </w:sectPr>
      </w:pPr>
    </w:p>
    <w:p w14:paraId="3061F4E1" w14:textId="77777777" w:rsidR="007178EE" w:rsidRDefault="0069740C">
      <w:pPr>
        <w:pStyle w:val="BodyText"/>
        <w:spacing w:before="80" w:line="480" w:lineRule="auto"/>
        <w:ind w:left="1439" w:right="766"/>
      </w:pPr>
      <w:r>
        <w:lastRenderedPageBreak/>
        <w:t xml:space="preserve">received recognition for over 40 years of service as a volunteer indexer for the </w:t>
      </w:r>
      <w:r>
        <w:rPr>
          <w:i/>
        </w:rPr>
        <w:t>Hispanic American</w:t>
      </w:r>
      <w:r>
        <w:rPr>
          <w:i/>
          <w:spacing w:val="-3"/>
        </w:rPr>
        <w:t xml:space="preserve"> </w:t>
      </w:r>
      <w:r>
        <w:rPr>
          <w:i/>
        </w:rPr>
        <w:t>Periodicals</w:t>
      </w:r>
      <w:r>
        <w:rPr>
          <w:i/>
          <w:spacing w:val="-3"/>
        </w:rPr>
        <w:t xml:space="preserve"> </w:t>
      </w:r>
      <w:r>
        <w:rPr>
          <w:i/>
        </w:rPr>
        <w:t>Index</w:t>
      </w:r>
      <w:r>
        <w:t>.</w:t>
      </w:r>
      <w:r>
        <w:rPr>
          <w:spacing w:val="-12"/>
        </w:rPr>
        <w:t xml:space="preserve"> </w:t>
      </w:r>
      <w:r>
        <w:t>The</w:t>
      </w:r>
      <w:r>
        <w:rPr>
          <w:spacing w:val="-3"/>
        </w:rPr>
        <w:t xml:space="preserve"> </w:t>
      </w:r>
      <w:r>
        <w:t>LAC</w:t>
      </w:r>
      <w:r>
        <w:rPr>
          <w:spacing w:val="-3"/>
        </w:rPr>
        <w:t xml:space="preserve"> </w:t>
      </w:r>
      <w:r>
        <w:t>Law</w:t>
      </w:r>
      <w:r>
        <w:rPr>
          <w:spacing w:val="-3"/>
        </w:rPr>
        <w:t xml:space="preserve"> </w:t>
      </w:r>
      <w:r>
        <w:t>Librarian</w:t>
      </w:r>
      <w:r>
        <w:rPr>
          <w:spacing w:val="-3"/>
        </w:rPr>
        <w:t xml:space="preserve"> </w:t>
      </w:r>
      <w:r>
        <w:t>is</w:t>
      </w:r>
      <w:r>
        <w:rPr>
          <w:spacing w:val="-3"/>
        </w:rPr>
        <w:t xml:space="preserve"> </w:t>
      </w:r>
      <w:r>
        <w:t>a</w:t>
      </w:r>
      <w:r>
        <w:rPr>
          <w:spacing w:val="-3"/>
        </w:rPr>
        <w:t xml:space="preserve"> </w:t>
      </w:r>
      <w:r>
        <w:t>member</w:t>
      </w:r>
      <w:r>
        <w:rPr>
          <w:spacing w:val="-3"/>
        </w:rPr>
        <w:t xml:space="preserve"> </w:t>
      </w:r>
      <w:r>
        <w:t>of</w:t>
      </w:r>
      <w:r>
        <w:rPr>
          <w:spacing w:val="-3"/>
        </w:rPr>
        <w:t xml:space="preserve"> </w:t>
      </w:r>
      <w:r>
        <w:t>the</w:t>
      </w:r>
      <w:r>
        <w:rPr>
          <w:spacing w:val="-3"/>
        </w:rPr>
        <w:t xml:space="preserve"> </w:t>
      </w:r>
      <w:r>
        <w:t>AALL</w:t>
      </w:r>
      <w:r>
        <w:rPr>
          <w:spacing w:val="-3"/>
        </w:rPr>
        <w:t xml:space="preserve"> </w:t>
      </w:r>
      <w:r>
        <w:t>Latin</w:t>
      </w:r>
      <w:r>
        <w:rPr>
          <w:spacing w:val="-3"/>
        </w:rPr>
        <w:t xml:space="preserve"> </w:t>
      </w:r>
      <w:r>
        <w:t>American Law Interest Group, chair of ACURIL’s Social Sciences and Law S</w:t>
      </w:r>
      <w:r>
        <w:t>pecial Interest Group, and a member of SALALM and the International Federation of Library Associations and Institutions.</w:t>
      </w:r>
    </w:p>
    <w:p w14:paraId="3061F4E2" w14:textId="77777777" w:rsidR="007178EE" w:rsidRDefault="0069740C">
      <w:pPr>
        <w:pStyle w:val="ListParagraph"/>
        <w:numPr>
          <w:ilvl w:val="1"/>
          <w:numId w:val="21"/>
        </w:numPr>
        <w:tabs>
          <w:tab w:val="left" w:pos="1887"/>
        </w:tabs>
        <w:spacing w:line="480" w:lineRule="auto"/>
        <w:ind w:right="931" w:firstLine="0"/>
        <w:rPr>
          <w:sz w:val="24"/>
        </w:rPr>
      </w:pPr>
      <w:r>
        <w:rPr>
          <w:b/>
          <w:sz w:val="24"/>
        </w:rPr>
        <w:t xml:space="preserve">Access to Library Holdings. </w:t>
      </w:r>
      <w:r>
        <w:rPr>
          <w:sz w:val="24"/>
        </w:rPr>
        <w:t>As a public institution, FIU offers on-campus access to all services and holdings to the university communi</w:t>
      </w:r>
      <w:r>
        <w:rPr>
          <w:sz w:val="24"/>
        </w:rPr>
        <w:t>ty and visitors alike. To make online library resources</w:t>
      </w:r>
      <w:r>
        <w:rPr>
          <w:spacing w:val="-4"/>
          <w:sz w:val="24"/>
        </w:rPr>
        <w:t xml:space="preserve"> </w:t>
      </w:r>
      <w:r>
        <w:rPr>
          <w:sz w:val="24"/>
        </w:rPr>
        <w:t>accessible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widest</w:t>
      </w:r>
      <w:r>
        <w:rPr>
          <w:spacing w:val="-4"/>
          <w:sz w:val="24"/>
        </w:rPr>
        <w:t xml:space="preserve"> </w:t>
      </w:r>
      <w:r>
        <w:rPr>
          <w:sz w:val="24"/>
        </w:rPr>
        <w:t>user</w:t>
      </w:r>
      <w:r>
        <w:rPr>
          <w:spacing w:val="-3"/>
          <w:sz w:val="24"/>
        </w:rPr>
        <w:t xml:space="preserve"> </w:t>
      </w:r>
      <w:r>
        <w:rPr>
          <w:sz w:val="24"/>
        </w:rPr>
        <w:t>community</w:t>
      </w:r>
      <w:r>
        <w:rPr>
          <w:spacing w:val="-4"/>
          <w:sz w:val="24"/>
        </w:rPr>
        <w:t xml:space="preserve"> </w:t>
      </w:r>
      <w:r>
        <w:rPr>
          <w:sz w:val="24"/>
        </w:rPr>
        <w:t>possible,</w:t>
      </w:r>
      <w:r>
        <w:rPr>
          <w:spacing w:val="-4"/>
          <w:sz w:val="24"/>
        </w:rPr>
        <w:t xml:space="preserve"> </w:t>
      </w:r>
      <w:r>
        <w:rPr>
          <w:sz w:val="24"/>
        </w:rPr>
        <w:t>dLOC’s</w:t>
      </w:r>
      <w:r>
        <w:rPr>
          <w:spacing w:val="-4"/>
          <w:sz w:val="24"/>
        </w:rPr>
        <w:t xml:space="preserve"> </w:t>
      </w:r>
      <w:r>
        <w:rPr>
          <w:sz w:val="24"/>
        </w:rPr>
        <w:t>holdings</w:t>
      </w:r>
      <w:r>
        <w:rPr>
          <w:spacing w:val="-4"/>
          <w:sz w:val="24"/>
        </w:rPr>
        <w:t xml:space="preserve"> </w:t>
      </w:r>
      <w:r>
        <w:rPr>
          <w:sz w:val="24"/>
        </w:rPr>
        <w:t>are</w:t>
      </w:r>
      <w:r>
        <w:rPr>
          <w:spacing w:val="-4"/>
          <w:sz w:val="24"/>
        </w:rPr>
        <w:t xml:space="preserve"> </w:t>
      </w:r>
      <w:r>
        <w:rPr>
          <w:sz w:val="24"/>
        </w:rPr>
        <w:t>free</w:t>
      </w:r>
      <w:r>
        <w:rPr>
          <w:spacing w:val="-4"/>
          <w:sz w:val="24"/>
        </w:rPr>
        <w:t xml:space="preserve"> </w:t>
      </w:r>
      <w:r>
        <w:rPr>
          <w:sz w:val="24"/>
        </w:rPr>
        <w:t>and</w:t>
      </w:r>
      <w:r>
        <w:rPr>
          <w:spacing w:val="-4"/>
          <w:sz w:val="24"/>
        </w:rPr>
        <w:t xml:space="preserve"> </w:t>
      </w:r>
      <w:r>
        <w:rPr>
          <w:sz w:val="24"/>
        </w:rPr>
        <w:t xml:space="preserve">open to anybody with an Internet connection; usage statistics consistently indicate over 1 million page-views per month. </w:t>
      </w:r>
      <w:r>
        <w:rPr>
          <w:sz w:val="24"/>
        </w:rPr>
        <w:t>FIU’s libraries host many hundreds of online databases that contribute research-level information about LAC topics, with a focus on the humanities, social sciences,</w:t>
      </w:r>
    </w:p>
    <w:p w14:paraId="3061F4E3" w14:textId="77777777" w:rsidR="007178EE" w:rsidRDefault="0069740C">
      <w:pPr>
        <w:pStyle w:val="BodyText"/>
        <w:spacing w:line="480" w:lineRule="auto"/>
        <w:ind w:left="1439" w:right="790"/>
      </w:pPr>
      <w:r>
        <w:t>physical</w:t>
      </w:r>
      <w:r>
        <w:rPr>
          <w:spacing w:val="-1"/>
        </w:rPr>
        <w:t xml:space="preserve"> </w:t>
      </w:r>
      <w:r>
        <w:t>sciences</w:t>
      </w:r>
      <w:r>
        <w:rPr>
          <w:spacing w:val="-1"/>
        </w:rPr>
        <w:t xml:space="preserve"> </w:t>
      </w:r>
      <w:r>
        <w:t>and law. Access</w:t>
      </w:r>
      <w:r>
        <w:rPr>
          <w:spacing w:val="-1"/>
        </w:rPr>
        <w:t xml:space="preserve"> </w:t>
      </w:r>
      <w:r>
        <w:t>is currently provided to 39</w:t>
      </w:r>
      <w:r>
        <w:rPr>
          <w:spacing w:val="-2"/>
        </w:rPr>
        <w:t xml:space="preserve"> </w:t>
      </w:r>
      <w:r>
        <w:t>LAC-specific databases,</w:t>
      </w:r>
      <w:r>
        <w:rPr>
          <w:spacing w:val="-2"/>
        </w:rPr>
        <w:t xml:space="preserve"> </w:t>
      </w:r>
      <w:r>
        <w:t xml:space="preserve">with </w:t>
      </w:r>
      <w:r>
        <w:t>links to</w:t>
      </w:r>
      <w:r>
        <w:rPr>
          <w:spacing w:val="-3"/>
        </w:rPr>
        <w:t xml:space="preserve"> </w:t>
      </w:r>
      <w:r>
        <w:t>free</w:t>
      </w:r>
      <w:r>
        <w:rPr>
          <w:spacing w:val="-3"/>
        </w:rPr>
        <w:t xml:space="preserve"> </w:t>
      </w:r>
      <w:r>
        <w:t>area</w:t>
      </w:r>
      <w:r>
        <w:rPr>
          <w:spacing w:val="-3"/>
        </w:rPr>
        <w:t xml:space="preserve"> </w:t>
      </w:r>
      <w:r>
        <w:t>content</w:t>
      </w:r>
      <w:r>
        <w:rPr>
          <w:spacing w:val="-3"/>
        </w:rPr>
        <w:t xml:space="preserve"> </w:t>
      </w:r>
      <w:r>
        <w:t>resources</w:t>
      </w:r>
      <w:r>
        <w:rPr>
          <w:spacing w:val="-3"/>
        </w:rPr>
        <w:t xml:space="preserve"> </w:t>
      </w:r>
      <w:r>
        <w:t>and</w:t>
      </w:r>
      <w:r>
        <w:rPr>
          <w:spacing w:val="-5"/>
        </w:rPr>
        <w:t xml:space="preserve"> </w:t>
      </w:r>
      <w:r>
        <w:t>electronic</w:t>
      </w:r>
      <w:r>
        <w:rPr>
          <w:spacing w:val="-2"/>
        </w:rPr>
        <w:t xml:space="preserve"> </w:t>
      </w:r>
      <w:r>
        <w:t>versions</w:t>
      </w:r>
      <w:r>
        <w:rPr>
          <w:spacing w:val="-2"/>
        </w:rPr>
        <w:t xml:space="preserve"> </w:t>
      </w:r>
      <w:r>
        <w:t>of</w:t>
      </w:r>
      <w:r>
        <w:rPr>
          <w:spacing w:val="-2"/>
        </w:rPr>
        <w:t xml:space="preserve"> </w:t>
      </w:r>
      <w:r>
        <w:t>published</w:t>
      </w:r>
      <w:r>
        <w:rPr>
          <w:spacing w:val="-5"/>
        </w:rPr>
        <w:t xml:space="preserve"> </w:t>
      </w:r>
      <w:r>
        <w:t>monographs,</w:t>
      </w:r>
      <w:r>
        <w:rPr>
          <w:spacing w:val="-2"/>
        </w:rPr>
        <w:t xml:space="preserve"> </w:t>
      </w:r>
      <w:r>
        <w:t>as</w:t>
      </w:r>
      <w:r>
        <w:rPr>
          <w:spacing w:val="-2"/>
        </w:rPr>
        <w:t xml:space="preserve"> </w:t>
      </w:r>
      <w:r>
        <w:t>well</w:t>
      </w:r>
      <w:r>
        <w:rPr>
          <w:spacing w:val="-2"/>
        </w:rPr>
        <w:t xml:space="preserve"> </w:t>
      </w:r>
      <w:r>
        <w:t>as</w:t>
      </w:r>
      <w:r>
        <w:rPr>
          <w:spacing w:val="-2"/>
        </w:rPr>
        <w:t xml:space="preserve"> </w:t>
      </w:r>
      <w:r>
        <w:t>to</w:t>
      </w:r>
      <w:r>
        <w:rPr>
          <w:spacing w:val="-2"/>
        </w:rPr>
        <w:t xml:space="preserve"> </w:t>
      </w:r>
      <w:r>
        <w:t>FIU Law Library’s Special Collections. Users can access all electronic databases, digital resources and e-books 24 hours a day, 7 days a week through the EZ Proxy Service. Intercampus delivery is available for print and audiovisual materials, including int</w:t>
      </w:r>
      <w:r>
        <w:t>erlibrary loan. FIU’s online public access catalog also serves as a gateway to the holdings of Florida’s 12 state university libraries and cooperatively held electronic resources. FIU is a member of several resource-sharing networks, including RAPID ILL (I</w:t>
      </w:r>
      <w:r>
        <w:t>nter-Library Loan), Southeast Florida Library Information Network, Association of Southeastern Research Libraries, Center for Research Libraries, LYRASIS and LARRP, which promotes resource sharing among US libraries and provides the Latin American Periodic</w:t>
      </w:r>
      <w:r>
        <w:t>als Tables of Content. FIU Law Library provides free online access through online repositories and dLOC. In addition, FIU librarians regularly provide instruction for students at FIU graduate program sites in LAC countries. In 2019-20, FIU librarians</w:t>
      </w:r>
    </w:p>
    <w:p w14:paraId="3061F4E4" w14:textId="77777777" w:rsidR="007178EE" w:rsidRDefault="007178EE">
      <w:pPr>
        <w:spacing w:line="480" w:lineRule="auto"/>
        <w:sectPr w:rsidR="007178EE">
          <w:pgSz w:w="12240" w:h="15840"/>
          <w:pgMar w:top="1360" w:right="680" w:bottom="1260" w:left="0" w:header="666" w:footer="1061" w:gutter="0"/>
          <w:cols w:space="720"/>
        </w:sectPr>
      </w:pPr>
    </w:p>
    <w:p w14:paraId="3061F4E5" w14:textId="77777777" w:rsidR="007178EE" w:rsidRDefault="0069740C">
      <w:pPr>
        <w:pStyle w:val="BodyText"/>
        <w:spacing w:before="80" w:line="480" w:lineRule="auto"/>
        <w:ind w:right="794"/>
      </w:pPr>
      <w:r>
        <w:lastRenderedPageBreak/>
        <w:t>conducted 165 instruction modules (face-to-face, online via Adobe Connect, Zoom, YouTube, etc.)</w:t>
      </w:r>
      <w:r>
        <w:rPr>
          <w:spacing w:val="-4"/>
        </w:rPr>
        <w:t xml:space="preserve"> </w:t>
      </w:r>
      <w:r>
        <w:t>for</w:t>
      </w:r>
      <w:r>
        <w:rPr>
          <w:spacing w:val="-4"/>
        </w:rPr>
        <w:t xml:space="preserve"> </w:t>
      </w:r>
      <w:r>
        <w:t>FIU</w:t>
      </w:r>
      <w:r>
        <w:rPr>
          <w:spacing w:val="-5"/>
        </w:rPr>
        <w:t xml:space="preserve"> </w:t>
      </w:r>
      <w:r>
        <w:t>Business,</w:t>
      </w:r>
      <w:r>
        <w:rPr>
          <w:spacing w:val="-4"/>
        </w:rPr>
        <w:t xml:space="preserve"> </w:t>
      </w:r>
      <w:r>
        <w:t>Education,</w:t>
      </w:r>
      <w:r>
        <w:rPr>
          <w:spacing w:val="-4"/>
        </w:rPr>
        <w:t xml:space="preserve"> </w:t>
      </w:r>
      <w:r>
        <w:t>Health</w:t>
      </w:r>
      <w:r>
        <w:rPr>
          <w:spacing w:val="-4"/>
        </w:rPr>
        <w:t xml:space="preserve"> </w:t>
      </w:r>
      <w:r>
        <w:t>Sciences,</w:t>
      </w:r>
      <w:r>
        <w:rPr>
          <w:spacing w:val="-4"/>
        </w:rPr>
        <w:t xml:space="preserve"> </w:t>
      </w:r>
      <w:r>
        <w:t>Journalism</w:t>
      </w:r>
      <w:r>
        <w:rPr>
          <w:spacing w:val="-4"/>
        </w:rPr>
        <w:t xml:space="preserve"> </w:t>
      </w:r>
      <w:r>
        <w:t>and</w:t>
      </w:r>
      <w:r>
        <w:rPr>
          <w:spacing w:val="-3"/>
        </w:rPr>
        <w:t xml:space="preserve"> </w:t>
      </w:r>
      <w:r>
        <w:t>Hospitality</w:t>
      </w:r>
      <w:r>
        <w:rPr>
          <w:spacing w:val="-4"/>
        </w:rPr>
        <w:t xml:space="preserve"> </w:t>
      </w:r>
      <w:r>
        <w:t>programs</w:t>
      </w:r>
      <w:r>
        <w:rPr>
          <w:spacing w:val="-4"/>
        </w:rPr>
        <w:t xml:space="preserve"> </w:t>
      </w:r>
      <w:r>
        <w:t>in</w:t>
      </w:r>
      <w:r>
        <w:rPr>
          <w:spacing w:val="-3"/>
        </w:rPr>
        <w:t xml:space="preserve"> </w:t>
      </w:r>
      <w:r>
        <w:t>LAC with 11,036 attendees. The Law Library LAC team conducted</w:t>
      </w:r>
      <w:r>
        <w:t xml:space="preserve"> an additional 243 consultations and</w:t>
      </w:r>
      <w:r>
        <w:rPr>
          <w:spacing w:val="-1"/>
        </w:rPr>
        <w:t xml:space="preserve"> </w:t>
      </w:r>
      <w:r>
        <w:t>instructional</w:t>
      </w:r>
      <w:r>
        <w:rPr>
          <w:spacing w:val="-1"/>
        </w:rPr>
        <w:t xml:space="preserve"> </w:t>
      </w:r>
      <w:r>
        <w:t>sessions</w:t>
      </w:r>
      <w:r>
        <w:rPr>
          <w:spacing w:val="-2"/>
        </w:rPr>
        <w:t xml:space="preserve"> </w:t>
      </w:r>
      <w:r>
        <w:t>in</w:t>
      </w:r>
      <w:r>
        <w:rPr>
          <w:spacing w:val="-1"/>
        </w:rPr>
        <w:t xml:space="preserve"> </w:t>
      </w:r>
      <w:r>
        <w:t>the</w:t>
      </w:r>
      <w:r>
        <w:rPr>
          <w:spacing w:val="-1"/>
        </w:rPr>
        <w:t xml:space="preserve"> </w:t>
      </w:r>
      <w:r>
        <w:t>same</w:t>
      </w:r>
      <w:r>
        <w:rPr>
          <w:spacing w:val="-2"/>
        </w:rPr>
        <w:t xml:space="preserve"> </w:t>
      </w:r>
      <w:r>
        <w:t>period,</w:t>
      </w:r>
      <w:r>
        <w:rPr>
          <w:spacing w:val="-1"/>
        </w:rPr>
        <w:t xml:space="preserve"> </w:t>
      </w:r>
      <w:r>
        <w:t>serving</w:t>
      </w:r>
      <w:r>
        <w:rPr>
          <w:spacing w:val="-2"/>
        </w:rPr>
        <w:t xml:space="preserve"> </w:t>
      </w:r>
      <w:r>
        <w:t>75%</w:t>
      </w:r>
      <w:r>
        <w:rPr>
          <w:spacing w:val="-1"/>
        </w:rPr>
        <w:t xml:space="preserve"> </w:t>
      </w:r>
      <w:r>
        <w:t>more</w:t>
      </w:r>
      <w:r>
        <w:rPr>
          <w:spacing w:val="-1"/>
        </w:rPr>
        <w:t xml:space="preserve"> </w:t>
      </w:r>
      <w:r>
        <w:t>students</w:t>
      </w:r>
      <w:r>
        <w:rPr>
          <w:spacing w:val="-2"/>
        </w:rPr>
        <w:t xml:space="preserve"> </w:t>
      </w:r>
      <w:r>
        <w:t>since</w:t>
      </w:r>
      <w:r>
        <w:rPr>
          <w:spacing w:val="-2"/>
        </w:rPr>
        <w:t xml:space="preserve"> </w:t>
      </w:r>
      <w:r>
        <w:t>2018.</w:t>
      </w:r>
      <w:r>
        <w:rPr>
          <w:spacing w:val="-2"/>
        </w:rPr>
        <w:t xml:space="preserve"> </w:t>
      </w:r>
      <w:r>
        <w:t>LACC</w:t>
      </w:r>
      <w:r>
        <w:rPr>
          <w:spacing w:val="-2"/>
        </w:rPr>
        <w:t xml:space="preserve"> </w:t>
      </w:r>
      <w:r>
        <w:t>also supports non-FIU access to FIU Libraries via Visiting Scholar appointments and travel grants.</w:t>
      </w:r>
    </w:p>
    <w:p w14:paraId="3061F4E6" w14:textId="77777777" w:rsidR="007178EE" w:rsidRDefault="0069740C">
      <w:pPr>
        <w:pStyle w:val="Heading1"/>
      </w:pPr>
      <w:bookmarkStart w:id="6" w:name="_TOC_250002"/>
      <w:r>
        <w:t>Criterion</w:t>
      </w:r>
      <w:r>
        <w:rPr>
          <w:spacing w:val="-4"/>
        </w:rPr>
        <w:t xml:space="preserve"> </w:t>
      </w:r>
      <w:r>
        <w:t>G:</w:t>
      </w:r>
      <w:r>
        <w:rPr>
          <w:spacing w:val="53"/>
        </w:rPr>
        <w:t xml:space="preserve"> </w:t>
      </w:r>
      <w:r>
        <w:t>Impact</w:t>
      </w:r>
      <w:r>
        <w:rPr>
          <w:spacing w:val="-4"/>
        </w:rPr>
        <w:t xml:space="preserve"> </w:t>
      </w:r>
      <w:r>
        <w:t>and</w:t>
      </w:r>
      <w:r>
        <w:rPr>
          <w:spacing w:val="-3"/>
        </w:rPr>
        <w:t xml:space="preserve"> </w:t>
      </w:r>
      <w:bookmarkEnd w:id="6"/>
      <w:r>
        <w:rPr>
          <w:spacing w:val="-2"/>
        </w:rPr>
        <w:t>Evaluation</w:t>
      </w:r>
      <w:r>
        <w:rPr>
          <w:spacing w:val="-2"/>
        </w:rPr>
        <w:t>.</w:t>
      </w:r>
    </w:p>
    <w:p w14:paraId="3061F4E7" w14:textId="77777777" w:rsidR="007178EE" w:rsidRDefault="007178EE">
      <w:pPr>
        <w:pStyle w:val="BodyText"/>
        <w:ind w:left="0"/>
        <w:rPr>
          <w:b/>
        </w:rPr>
      </w:pPr>
    </w:p>
    <w:p w14:paraId="3061F4E8" w14:textId="77777777" w:rsidR="007178EE" w:rsidRDefault="0069740C">
      <w:pPr>
        <w:pStyle w:val="ListParagraph"/>
        <w:numPr>
          <w:ilvl w:val="1"/>
          <w:numId w:val="20"/>
        </w:numPr>
        <w:tabs>
          <w:tab w:val="left" w:pos="1928"/>
        </w:tabs>
        <w:spacing w:line="480" w:lineRule="auto"/>
        <w:ind w:right="807" w:firstLine="0"/>
        <w:rPr>
          <w:sz w:val="24"/>
        </w:rPr>
      </w:pPr>
      <w:r>
        <w:rPr>
          <w:b/>
          <w:sz w:val="24"/>
        </w:rPr>
        <w:t xml:space="preserve">Impact. </w:t>
      </w:r>
      <w:r>
        <w:rPr>
          <w:sz w:val="24"/>
        </w:rPr>
        <w:t>LACC’s interconnected campus, local, regional and national communities depend on the Center to deliver high-quality LAC area studies and language education, increase specialized student placement in critical areas and generate and disseminate information t</w:t>
      </w:r>
      <w:r>
        <w:rPr>
          <w:sz w:val="24"/>
        </w:rPr>
        <w:t xml:space="preserve">o meet the public’s needs. Other NRCs, CCs and MSIs rely on LACC to help build capacity for internationalized education for all. </w:t>
      </w:r>
      <w:r>
        <w:rPr>
          <w:b/>
          <w:sz w:val="24"/>
        </w:rPr>
        <w:t xml:space="preserve">Table G.1 </w:t>
      </w:r>
      <w:r>
        <w:rPr>
          <w:sz w:val="24"/>
        </w:rPr>
        <w:t>summarizes select data demonstrating LACC’s continued</w:t>
      </w:r>
      <w:r>
        <w:rPr>
          <w:spacing w:val="-4"/>
          <w:sz w:val="24"/>
        </w:rPr>
        <w:t xml:space="preserve"> </w:t>
      </w:r>
      <w:r>
        <w:rPr>
          <w:sz w:val="24"/>
        </w:rPr>
        <w:t>impact</w:t>
      </w:r>
      <w:r>
        <w:rPr>
          <w:spacing w:val="-4"/>
          <w:sz w:val="24"/>
        </w:rPr>
        <w:t xml:space="preserve"> </w:t>
      </w:r>
      <w:r>
        <w:rPr>
          <w:sz w:val="24"/>
        </w:rPr>
        <w:t>on</w:t>
      </w:r>
      <w:r>
        <w:rPr>
          <w:spacing w:val="-4"/>
          <w:sz w:val="24"/>
        </w:rPr>
        <w:t xml:space="preserve"> </w:t>
      </w:r>
      <w:r>
        <w:rPr>
          <w:sz w:val="24"/>
        </w:rPr>
        <w:t>these</w:t>
      </w:r>
      <w:r>
        <w:rPr>
          <w:spacing w:val="-4"/>
          <w:sz w:val="24"/>
        </w:rPr>
        <w:t xml:space="preserve"> </w:t>
      </w:r>
      <w:r>
        <w:rPr>
          <w:sz w:val="24"/>
        </w:rPr>
        <w:t>constituencies</w:t>
      </w:r>
      <w:r>
        <w:rPr>
          <w:spacing w:val="-4"/>
          <w:sz w:val="24"/>
        </w:rPr>
        <w:t xml:space="preserve"> </w:t>
      </w:r>
      <w:r>
        <w:rPr>
          <w:sz w:val="24"/>
        </w:rPr>
        <w:t>and</w:t>
      </w:r>
      <w:r>
        <w:rPr>
          <w:spacing w:val="-4"/>
          <w:sz w:val="24"/>
        </w:rPr>
        <w:t xml:space="preserve"> </w:t>
      </w:r>
      <w:r>
        <w:rPr>
          <w:sz w:val="24"/>
        </w:rPr>
        <w:t>key</w:t>
      </w:r>
      <w:r>
        <w:rPr>
          <w:spacing w:val="-4"/>
          <w:sz w:val="24"/>
        </w:rPr>
        <w:t xml:space="preserve"> </w:t>
      </w:r>
      <w:r>
        <w:rPr>
          <w:sz w:val="24"/>
        </w:rPr>
        <w:t>indicators</w:t>
      </w:r>
      <w:r>
        <w:rPr>
          <w:spacing w:val="-4"/>
          <w:sz w:val="24"/>
        </w:rPr>
        <w:t xml:space="preserve"> </w:t>
      </w:r>
      <w:r>
        <w:rPr>
          <w:sz w:val="24"/>
        </w:rPr>
        <w:t>(2021)</w:t>
      </w:r>
      <w:r>
        <w:rPr>
          <w:spacing w:val="-4"/>
          <w:sz w:val="24"/>
        </w:rPr>
        <w:t xml:space="preserve"> </w:t>
      </w:r>
      <w:r>
        <w:rPr>
          <w:sz w:val="24"/>
        </w:rPr>
        <w:t>aligne</w:t>
      </w:r>
      <w:r>
        <w:rPr>
          <w:sz w:val="24"/>
        </w:rPr>
        <w:t>d</w:t>
      </w:r>
      <w:r>
        <w:rPr>
          <w:spacing w:val="-3"/>
          <w:sz w:val="24"/>
        </w:rPr>
        <w:t xml:space="preserve"> </w:t>
      </w:r>
      <w:r>
        <w:rPr>
          <w:sz w:val="24"/>
        </w:rPr>
        <w:t>with</w:t>
      </w:r>
      <w:r>
        <w:rPr>
          <w:spacing w:val="-4"/>
          <w:sz w:val="24"/>
        </w:rPr>
        <w:t xml:space="preserve"> </w:t>
      </w:r>
      <w:r>
        <w:rPr>
          <w:sz w:val="24"/>
        </w:rPr>
        <w:t>NRC</w:t>
      </w:r>
      <w:r>
        <w:rPr>
          <w:spacing w:val="-4"/>
          <w:sz w:val="24"/>
        </w:rPr>
        <w:t xml:space="preserve"> </w:t>
      </w:r>
      <w:r>
        <w:rPr>
          <w:sz w:val="24"/>
        </w:rPr>
        <w:t>and</w:t>
      </w:r>
      <w:r>
        <w:rPr>
          <w:spacing w:val="-3"/>
          <w:sz w:val="24"/>
        </w:rPr>
        <w:t xml:space="preserve"> </w:t>
      </w:r>
      <w:r>
        <w:rPr>
          <w:sz w:val="24"/>
        </w:rPr>
        <w:t>FLAS program purposes and priorities.</w:t>
      </w:r>
    </w:p>
    <w:p w14:paraId="3061F4E9" w14:textId="77777777" w:rsidR="007178EE" w:rsidRDefault="0069740C">
      <w:pPr>
        <w:spacing w:line="229" w:lineRule="exact"/>
        <w:ind w:left="1440"/>
        <w:rPr>
          <w:b/>
          <w:sz w:val="20"/>
        </w:rPr>
      </w:pPr>
      <w:r>
        <w:rPr>
          <w:b/>
          <w:sz w:val="20"/>
        </w:rPr>
        <w:t>Table</w:t>
      </w:r>
      <w:r>
        <w:rPr>
          <w:b/>
          <w:spacing w:val="-7"/>
          <w:sz w:val="20"/>
        </w:rPr>
        <w:t xml:space="preserve"> </w:t>
      </w:r>
      <w:r>
        <w:rPr>
          <w:b/>
          <w:sz w:val="20"/>
        </w:rPr>
        <w:t>G.1.</w:t>
      </w:r>
      <w:r>
        <w:rPr>
          <w:b/>
          <w:spacing w:val="-5"/>
          <w:sz w:val="20"/>
        </w:rPr>
        <w:t xml:space="preserve"> </w:t>
      </w:r>
      <w:r>
        <w:rPr>
          <w:b/>
          <w:sz w:val="20"/>
        </w:rPr>
        <w:t>Key</w:t>
      </w:r>
      <w:r>
        <w:rPr>
          <w:b/>
          <w:spacing w:val="-4"/>
          <w:sz w:val="20"/>
        </w:rPr>
        <w:t xml:space="preserve"> </w:t>
      </w:r>
      <w:r>
        <w:rPr>
          <w:b/>
          <w:sz w:val="20"/>
        </w:rPr>
        <w:t>LACC</w:t>
      </w:r>
      <w:r>
        <w:rPr>
          <w:b/>
          <w:spacing w:val="-5"/>
          <w:sz w:val="20"/>
        </w:rPr>
        <w:t xml:space="preserve"> </w:t>
      </w:r>
      <w:r>
        <w:rPr>
          <w:b/>
          <w:sz w:val="20"/>
        </w:rPr>
        <w:t>Impact</w:t>
      </w:r>
      <w:r>
        <w:rPr>
          <w:b/>
          <w:spacing w:val="-5"/>
          <w:sz w:val="20"/>
        </w:rPr>
        <w:t xml:space="preserve"> </w:t>
      </w:r>
      <w:r>
        <w:rPr>
          <w:b/>
          <w:sz w:val="20"/>
        </w:rPr>
        <w:t>Indicators</w:t>
      </w:r>
      <w:r>
        <w:rPr>
          <w:b/>
          <w:spacing w:val="-6"/>
          <w:sz w:val="20"/>
        </w:rPr>
        <w:t xml:space="preserve"> </w:t>
      </w:r>
      <w:r>
        <w:rPr>
          <w:b/>
          <w:sz w:val="20"/>
        </w:rPr>
        <w:t>and</w:t>
      </w:r>
      <w:r>
        <w:rPr>
          <w:b/>
          <w:spacing w:val="-5"/>
          <w:sz w:val="20"/>
        </w:rPr>
        <w:t xml:space="preserve"> </w:t>
      </w:r>
      <w:r>
        <w:rPr>
          <w:b/>
          <w:sz w:val="20"/>
        </w:rPr>
        <w:t>Quantitative</w:t>
      </w:r>
      <w:r>
        <w:rPr>
          <w:b/>
          <w:spacing w:val="-4"/>
          <w:sz w:val="20"/>
        </w:rPr>
        <w:t xml:space="preserve"> </w:t>
      </w:r>
      <w:r>
        <w:rPr>
          <w:b/>
          <w:sz w:val="20"/>
        </w:rPr>
        <w:t>Data</w:t>
      </w:r>
      <w:r>
        <w:rPr>
          <w:b/>
          <w:spacing w:val="-5"/>
          <w:sz w:val="20"/>
        </w:rPr>
        <w:t xml:space="preserve"> </w:t>
      </w:r>
      <w:r>
        <w:rPr>
          <w:b/>
          <w:sz w:val="20"/>
        </w:rPr>
        <w:t>from</w:t>
      </w:r>
      <w:r>
        <w:rPr>
          <w:b/>
          <w:spacing w:val="-6"/>
          <w:sz w:val="20"/>
        </w:rPr>
        <w:t xml:space="preserve"> </w:t>
      </w:r>
      <w:r>
        <w:rPr>
          <w:b/>
          <w:sz w:val="20"/>
        </w:rPr>
        <w:t>2021;</w:t>
      </w:r>
      <w:r>
        <w:rPr>
          <w:b/>
          <w:spacing w:val="-4"/>
          <w:sz w:val="20"/>
        </w:rPr>
        <w:t xml:space="preserve"> </w:t>
      </w:r>
      <w:r>
        <w:rPr>
          <w:b/>
          <w:sz w:val="20"/>
        </w:rPr>
        <w:t>Y3</w:t>
      </w:r>
      <w:r>
        <w:rPr>
          <w:b/>
          <w:spacing w:val="-7"/>
          <w:sz w:val="20"/>
        </w:rPr>
        <w:t xml:space="preserve"> </w:t>
      </w:r>
      <w:r>
        <w:rPr>
          <w:b/>
          <w:sz w:val="20"/>
        </w:rPr>
        <w:t>of</w:t>
      </w:r>
      <w:r>
        <w:rPr>
          <w:b/>
          <w:spacing w:val="-4"/>
          <w:sz w:val="20"/>
        </w:rPr>
        <w:t xml:space="preserve"> </w:t>
      </w:r>
      <w:r>
        <w:rPr>
          <w:b/>
          <w:sz w:val="20"/>
        </w:rPr>
        <w:t>Current</w:t>
      </w:r>
      <w:r>
        <w:rPr>
          <w:b/>
          <w:spacing w:val="-5"/>
          <w:sz w:val="20"/>
        </w:rPr>
        <w:t xml:space="preserve"> </w:t>
      </w:r>
      <w:r>
        <w:rPr>
          <w:b/>
          <w:sz w:val="20"/>
        </w:rPr>
        <w:t>NRC/FLAS</w:t>
      </w:r>
      <w:r>
        <w:rPr>
          <w:b/>
          <w:spacing w:val="-6"/>
          <w:sz w:val="20"/>
        </w:rPr>
        <w:t xml:space="preserve"> </w:t>
      </w:r>
      <w:r>
        <w:rPr>
          <w:b/>
          <w:spacing w:val="-2"/>
          <w:sz w:val="20"/>
        </w:rPr>
        <w:t>Cycle</w:t>
      </w:r>
    </w:p>
    <w:p w14:paraId="3061F4EA" w14:textId="77777777" w:rsidR="007178EE" w:rsidRDefault="007178EE">
      <w:pPr>
        <w:pStyle w:val="BodyText"/>
        <w:ind w:left="0"/>
        <w:rPr>
          <w:b/>
          <w:sz w:val="20"/>
        </w:rPr>
      </w:pPr>
    </w:p>
    <w:tbl>
      <w:tblPr>
        <w:tblW w:w="0" w:type="auto"/>
        <w:tblInd w:w="1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
        <w:gridCol w:w="1530"/>
        <w:gridCol w:w="2610"/>
        <w:gridCol w:w="4950"/>
      </w:tblGrid>
      <w:tr w:rsidR="007178EE" w14:paraId="3061F4F1" w14:textId="77777777">
        <w:trPr>
          <w:trHeight w:val="849"/>
        </w:trPr>
        <w:tc>
          <w:tcPr>
            <w:tcW w:w="2065" w:type="dxa"/>
            <w:gridSpan w:val="2"/>
            <w:shd w:val="clear" w:color="auto" w:fill="538DD4"/>
          </w:tcPr>
          <w:p w14:paraId="3061F4EB" w14:textId="77777777" w:rsidR="007178EE" w:rsidRDefault="0069740C">
            <w:pPr>
              <w:pStyle w:val="TableParagraph"/>
              <w:ind w:left="131" w:right="110"/>
              <w:jc w:val="center"/>
              <w:rPr>
                <w:b/>
                <w:sz w:val="20"/>
              </w:rPr>
            </w:pPr>
            <w:r>
              <w:rPr>
                <w:b/>
                <w:color w:val="FFFFFF"/>
                <w:sz w:val="20"/>
              </w:rPr>
              <w:t>Target</w:t>
            </w:r>
            <w:r>
              <w:rPr>
                <w:b/>
                <w:color w:val="FFFFFF"/>
                <w:spacing w:val="-13"/>
                <w:sz w:val="20"/>
              </w:rPr>
              <w:t xml:space="preserve"> </w:t>
            </w:r>
            <w:r>
              <w:rPr>
                <w:b/>
                <w:color w:val="FFFFFF"/>
                <w:sz w:val="20"/>
              </w:rPr>
              <w:t>Audience</w:t>
            </w:r>
            <w:r>
              <w:rPr>
                <w:b/>
                <w:color w:val="FFFFFF"/>
                <w:spacing w:val="-12"/>
                <w:sz w:val="20"/>
              </w:rPr>
              <w:t xml:space="preserve"> </w:t>
            </w:r>
            <w:r>
              <w:rPr>
                <w:b/>
                <w:color w:val="FFFFFF"/>
                <w:sz w:val="20"/>
              </w:rPr>
              <w:t xml:space="preserve">and </w:t>
            </w:r>
            <w:r>
              <w:rPr>
                <w:b/>
                <w:color w:val="FFFFFF"/>
                <w:spacing w:val="-2"/>
                <w:sz w:val="20"/>
              </w:rPr>
              <w:t>NRC/FLAS</w:t>
            </w:r>
          </w:p>
          <w:p w14:paraId="3061F4EC" w14:textId="77777777" w:rsidR="007178EE" w:rsidRDefault="0069740C">
            <w:pPr>
              <w:pStyle w:val="TableParagraph"/>
              <w:spacing w:before="0" w:line="230" w:lineRule="exact"/>
              <w:ind w:left="131" w:right="109"/>
              <w:jc w:val="center"/>
              <w:rPr>
                <w:b/>
                <w:sz w:val="20"/>
              </w:rPr>
            </w:pPr>
            <w:r>
              <w:rPr>
                <w:b/>
                <w:color w:val="FFFFFF"/>
                <w:spacing w:val="-2"/>
                <w:sz w:val="20"/>
              </w:rPr>
              <w:t>Purpose/Priority</w:t>
            </w:r>
          </w:p>
        </w:tc>
        <w:tc>
          <w:tcPr>
            <w:tcW w:w="2610" w:type="dxa"/>
            <w:shd w:val="clear" w:color="auto" w:fill="538DD4"/>
          </w:tcPr>
          <w:p w14:paraId="3061F4ED" w14:textId="77777777" w:rsidR="007178EE" w:rsidRDefault="007178EE">
            <w:pPr>
              <w:pStyle w:val="TableParagraph"/>
              <w:spacing w:before="10"/>
              <w:ind w:left="0"/>
              <w:rPr>
                <w:b/>
                <w:sz w:val="26"/>
              </w:rPr>
            </w:pPr>
          </w:p>
          <w:p w14:paraId="3061F4EE" w14:textId="77777777" w:rsidR="007178EE" w:rsidRDefault="0069740C">
            <w:pPr>
              <w:pStyle w:val="TableParagraph"/>
              <w:spacing w:before="0"/>
              <w:ind w:left="866"/>
              <w:rPr>
                <w:b/>
                <w:sz w:val="20"/>
              </w:rPr>
            </w:pPr>
            <w:r>
              <w:rPr>
                <w:b/>
                <w:color w:val="FFFFFF"/>
                <w:spacing w:val="-2"/>
                <w:sz w:val="20"/>
              </w:rPr>
              <w:t>Indicators</w:t>
            </w:r>
          </w:p>
        </w:tc>
        <w:tc>
          <w:tcPr>
            <w:tcW w:w="4950" w:type="dxa"/>
            <w:shd w:val="clear" w:color="auto" w:fill="538DD4"/>
          </w:tcPr>
          <w:p w14:paraId="3061F4EF" w14:textId="77777777" w:rsidR="007178EE" w:rsidRDefault="007178EE">
            <w:pPr>
              <w:pStyle w:val="TableParagraph"/>
              <w:spacing w:before="10"/>
              <w:ind w:left="0"/>
              <w:rPr>
                <w:b/>
                <w:sz w:val="26"/>
              </w:rPr>
            </w:pPr>
          </w:p>
          <w:p w14:paraId="3061F4F0" w14:textId="77777777" w:rsidR="007178EE" w:rsidRDefault="0069740C">
            <w:pPr>
              <w:pStyle w:val="TableParagraph"/>
              <w:spacing w:before="0"/>
              <w:ind w:left="2257" w:right="2237"/>
              <w:jc w:val="center"/>
              <w:rPr>
                <w:b/>
                <w:sz w:val="20"/>
              </w:rPr>
            </w:pPr>
            <w:r>
              <w:rPr>
                <w:b/>
                <w:color w:val="FFFFFF"/>
                <w:spacing w:val="-4"/>
                <w:sz w:val="20"/>
              </w:rPr>
              <w:t>Data</w:t>
            </w:r>
          </w:p>
        </w:tc>
      </w:tr>
      <w:tr w:rsidR="007178EE" w14:paraId="3061F4F8" w14:textId="77777777">
        <w:trPr>
          <w:trHeight w:val="850"/>
        </w:trPr>
        <w:tc>
          <w:tcPr>
            <w:tcW w:w="535" w:type="dxa"/>
            <w:vMerge w:val="restart"/>
            <w:textDirection w:val="btLr"/>
          </w:tcPr>
          <w:p w14:paraId="3061F4F2" w14:textId="77777777" w:rsidR="007178EE" w:rsidRDefault="0069740C">
            <w:pPr>
              <w:pStyle w:val="TableParagraph"/>
              <w:spacing w:before="195"/>
              <w:ind w:left="1301"/>
              <w:rPr>
                <w:b/>
                <w:sz w:val="20"/>
              </w:rPr>
            </w:pPr>
            <w:r>
              <w:rPr>
                <w:b/>
                <w:sz w:val="20"/>
              </w:rPr>
              <w:t>Campus</w:t>
            </w:r>
            <w:r>
              <w:rPr>
                <w:b/>
                <w:spacing w:val="-2"/>
                <w:sz w:val="20"/>
              </w:rPr>
              <w:t xml:space="preserve"> </w:t>
            </w:r>
            <w:r>
              <w:rPr>
                <w:b/>
                <w:sz w:val="20"/>
              </w:rPr>
              <w:t>&amp;</w:t>
            </w:r>
            <w:r>
              <w:rPr>
                <w:b/>
                <w:spacing w:val="-1"/>
                <w:sz w:val="20"/>
              </w:rPr>
              <w:t xml:space="preserve"> </w:t>
            </w:r>
            <w:r>
              <w:rPr>
                <w:b/>
                <w:spacing w:val="-2"/>
                <w:sz w:val="20"/>
              </w:rPr>
              <w:t>Local</w:t>
            </w:r>
          </w:p>
        </w:tc>
        <w:tc>
          <w:tcPr>
            <w:tcW w:w="1530" w:type="dxa"/>
            <w:vMerge w:val="restart"/>
          </w:tcPr>
          <w:p w14:paraId="3061F4F3" w14:textId="77777777" w:rsidR="007178EE" w:rsidRDefault="0069740C">
            <w:pPr>
              <w:pStyle w:val="TableParagraph"/>
              <w:spacing w:line="230" w:lineRule="exact"/>
              <w:rPr>
                <w:i/>
                <w:sz w:val="20"/>
              </w:rPr>
            </w:pPr>
            <w:r>
              <w:rPr>
                <w:i/>
                <w:spacing w:val="-2"/>
                <w:sz w:val="20"/>
              </w:rPr>
              <w:t>Purpose:</w:t>
            </w:r>
          </w:p>
          <w:p w14:paraId="3061F4F4" w14:textId="77777777" w:rsidR="007178EE" w:rsidRDefault="0069740C">
            <w:pPr>
              <w:pStyle w:val="TableParagraph"/>
              <w:spacing w:before="0"/>
              <w:ind w:right="84"/>
              <w:rPr>
                <w:sz w:val="20"/>
              </w:rPr>
            </w:pPr>
            <w:r>
              <w:rPr>
                <w:sz w:val="20"/>
              </w:rPr>
              <w:t>LCTL</w:t>
            </w:r>
            <w:r>
              <w:rPr>
                <w:spacing w:val="-13"/>
                <w:sz w:val="20"/>
              </w:rPr>
              <w:t xml:space="preserve"> </w:t>
            </w:r>
            <w:r>
              <w:rPr>
                <w:sz w:val="20"/>
              </w:rPr>
              <w:t>Language Training</w:t>
            </w:r>
            <w:r>
              <w:rPr>
                <w:spacing w:val="-4"/>
                <w:sz w:val="20"/>
              </w:rPr>
              <w:t xml:space="preserve"> </w:t>
            </w:r>
            <w:r>
              <w:rPr>
                <w:sz w:val="20"/>
              </w:rPr>
              <w:t xml:space="preserve">Access and Equity of </w:t>
            </w:r>
            <w:r>
              <w:rPr>
                <w:spacing w:val="-2"/>
                <w:sz w:val="20"/>
              </w:rPr>
              <w:t>Opportunity</w:t>
            </w:r>
          </w:p>
        </w:tc>
        <w:tc>
          <w:tcPr>
            <w:tcW w:w="2610" w:type="dxa"/>
          </w:tcPr>
          <w:p w14:paraId="3061F4F5" w14:textId="77777777" w:rsidR="007178EE" w:rsidRDefault="0069740C">
            <w:pPr>
              <w:pStyle w:val="TableParagraph"/>
              <w:ind w:right="242"/>
              <w:rPr>
                <w:sz w:val="20"/>
              </w:rPr>
            </w:pPr>
            <w:r>
              <w:rPr>
                <w:sz w:val="20"/>
              </w:rPr>
              <w:t># of students enrolled in intermediate/advanced</w:t>
            </w:r>
            <w:r>
              <w:rPr>
                <w:spacing w:val="-13"/>
                <w:sz w:val="20"/>
              </w:rPr>
              <w:t xml:space="preserve"> </w:t>
            </w:r>
            <w:r>
              <w:rPr>
                <w:sz w:val="20"/>
              </w:rPr>
              <w:t>LAC LCTL courses</w:t>
            </w:r>
          </w:p>
        </w:tc>
        <w:tc>
          <w:tcPr>
            <w:tcW w:w="4950" w:type="dxa"/>
          </w:tcPr>
          <w:p w14:paraId="3061F4F6" w14:textId="77777777" w:rsidR="007178EE" w:rsidRDefault="0069740C">
            <w:pPr>
              <w:pStyle w:val="TableParagraph"/>
              <w:numPr>
                <w:ilvl w:val="0"/>
                <w:numId w:val="19"/>
              </w:numPr>
              <w:tabs>
                <w:tab w:val="left" w:pos="225"/>
              </w:tabs>
              <w:spacing w:line="244" w:lineRule="exact"/>
              <w:ind w:hanging="145"/>
              <w:rPr>
                <w:sz w:val="20"/>
              </w:rPr>
            </w:pPr>
            <w:r>
              <w:rPr>
                <w:sz w:val="20"/>
              </w:rPr>
              <w:t>309</w:t>
            </w:r>
            <w:r>
              <w:rPr>
                <w:spacing w:val="-6"/>
                <w:sz w:val="20"/>
              </w:rPr>
              <w:t xml:space="preserve"> </w:t>
            </w:r>
            <w:r>
              <w:rPr>
                <w:sz w:val="20"/>
              </w:rPr>
              <w:t>(Portuguese);</w:t>
            </w:r>
            <w:r>
              <w:rPr>
                <w:spacing w:val="-5"/>
                <w:sz w:val="20"/>
              </w:rPr>
              <w:t xml:space="preserve"> </w:t>
            </w:r>
            <w:r>
              <w:rPr>
                <w:sz w:val="20"/>
              </w:rPr>
              <w:t>232</w:t>
            </w:r>
            <w:r>
              <w:rPr>
                <w:spacing w:val="-4"/>
                <w:sz w:val="20"/>
              </w:rPr>
              <w:t xml:space="preserve"> </w:t>
            </w:r>
            <w:r>
              <w:rPr>
                <w:sz w:val="20"/>
              </w:rPr>
              <w:t>(Haitian</w:t>
            </w:r>
            <w:r>
              <w:rPr>
                <w:spacing w:val="-3"/>
                <w:sz w:val="20"/>
              </w:rPr>
              <w:t xml:space="preserve"> </w:t>
            </w:r>
            <w:r>
              <w:rPr>
                <w:spacing w:val="-2"/>
                <w:sz w:val="20"/>
              </w:rPr>
              <w:t>Creole);</w:t>
            </w:r>
          </w:p>
          <w:p w14:paraId="3061F4F7" w14:textId="77777777" w:rsidR="007178EE" w:rsidRDefault="0069740C">
            <w:pPr>
              <w:pStyle w:val="TableParagraph"/>
              <w:spacing w:before="0" w:line="229" w:lineRule="exact"/>
              <w:ind w:left="224"/>
              <w:rPr>
                <w:sz w:val="20"/>
              </w:rPr>
            </w:pPr>
            <w:r>
              <w:rPr>
                <w:sz w:val="20"/>
              </w:rPr>
              <w:t>14</w:t>
            </w:r>
            <w:r>
              <w:rPr>
                <w:spacing w:val="-1"/>
                <w:sz w:val="20"/>
              </w:rPr>
              <w:t xml:space="preserve"> </w:t>
            </w:r>
            <w:r>
              <w:rPr>
                <w:spacing w:val="-2"/>
                <w:sz w:val="20"/>
              </w:rPr>
              <w:t>(Quichua)</w:t>
            </w:r>
          </w:p>
        </w:tc>
      </w:tr>
      <w:tr w:rsidR="007178EE" w14:paraId="3061F4FE" w14:textId="77777777">
        <w:trPr>
          <w:trHeight w:val="878"/>
        </w:trPr>
        <w:tc>
          <w:tcPr>
            <w:tcW w:w="535" w:type="dxa"/>
            <w:vMerge/>
            <w:tcBorders>
              <w:top w:val="nil"/>
            </w:tcBorders>
            <w:textDirection w:val="btLr"/>
          </w:tcPr>
          <w:p w14:paraId="3061F4F9" w14:textId="77777777" w:rsidR="007178EE" w:rsidRDefault="007178EE">
            <w:pPr>
              <w:rPr>
                <w:sz w:val="2"/>
                <w:szCs w:val="2"/>
              </w:rPr>
            </w:pPr>
          </w:p>
        </w:tc>
        <w:tc>
          <w:tcPr>
            <w:tcW w:w="1530" w:type="dxa"/>
            <w:vMerge/>
            <w:tcBorders>
              <w:top w:val="nil"/>
            </w:tcBorders>
          </w:tcPr>
          <w:p w14:paraId="3061F4FA" w14:textId="77777777" w:rsidR="007178EE" w:rsidRDefault="007178EE">
            <w:pPr>
              <w:rPr>
                <w:sz w:val="2"/>
                <w:szCs w:val="2"/>
              </w:rPr>
            </w:pPr>
          </w:p>
        </w:tc>
        <w:tc>
          <w:tcPr>
            <w:tcW w:w="2610" w:type="dxa"/>
          </w:tcPr>
          <w:p w14:paraId="3061F4FB" w14:textId="77777777" w:rsidR="007178EE" w:rsidRDefault="0069740C">
            <w:pPr>
              <w:pStyle w:val="TableParagraph"/>
              <w:rPr>
                <w:sz w:val="20"/>
              </w:rPr>
            </w:pPr>
            <w:r>
              <w:rPr>
                <w:sz w:val="20"/>
              </w:rPr>
              <w:t>#</w:t>
            </w:r>
            <w:r>
              <w:rPr>
                <w:spacing w:val="-13"/>
                <w:sz w:val="20"/>
              </w:rPr>
              <w:t xml:space="preserve"> </w:t>
            </w:r>
            <w:r>
              <w:rPr>
                <w:sz w:val="20"/>
              </w:rPr>
              <w:t>of</w:t>
            </w:r>
            <w:r>
              <w:rPr>
                <w:spacing w:val="-12"/>
                <w:sz w:val="20"/>
              </w:rPr>
              <w:t xml:space="preserve"> </w:t>
            </w:r>
            <w:r>
              <w:rPr>
                <w:sz w:val="20"/>
              </w:rPr>
              <w:t>FLAC</w:t>
            </w:r>
            <w:r>
              <w:rPr>
                <w:spacing w:val="-13"/>
                <w:sz w:val="20"/>
              </w:rPr>
              <w:t xml:space="preserve"> </w:t>
            </w:r>
            <w:r>
              <w:rPr>
                <w:sz w:val="20"/>
              </w:rPr>
              <w:t xml:space="preserve">training </w:t>
            </w:r>
            <w:r>
              <w:rPr>
                <w:spacing w:val="-2"/>
                <w:sz w:val="20"/>
              </w:rPr>
              <w:t>opportunities</w:t>
            </w:r>
          </w:p>
        </w:tc>
        <w:tc>
          <w:tcPr>
            <w:tcW w:w="4950" w:type="dxa"/>
          </w:tcPr>
          <w:p w14:paraId="3061F4FC" w14:textId="77777777" w:rsidR="007178EE" w:rsidRDefault="0069740C">
            <w:pPr>
              <w:pStyle w:val="TableParagraph"/>
              <w:numPr>
                <w:ilvl w:val="0"/>
                <w:numId w:val="18"/>
              </w:numPr>
              <w:tabs>
                <w:tab w:val="left" w:pos="243"/>
              </w:tabs>
              <w:spacing w:line="244" w:lineRule="exact"/>
              <w:ind w:left="242" w:hanging="145"/>
              <w:rPr>
                <w:sz w:val="20"/>
              </w:rPr>
            </w:pPr>
            <w:r>
              <w:rPr>
                <w:sz w:val="20"/>
              </w:rPr>
              <w:t>13</w:t>
            </w:r>
            <w:r>
              <w:rPr>
                <w:spacing w:val="-5"/>
                <w:sz w:val="20"/>
              </w:rPr>
              <w:t xml:space="preserve"> </w:t>
            </w:r>
            <w:r>
              <w:rPr>
                <w:sz w:val="20"/>
              </w:rPr>
              <w:t>LAC-related</w:t>
            </w:r>
            <w:r>
              <w:rPr>
                <w:spacing w:val="-4"/>
                <w:sz w:val="20"/>
              </w:rPr>
              <w:t xml:space="preserve"> </w:t>
            </w:r>
            <w:r>
              <w:rPr>
                <w:sz w:val="20"/>
              </w:rPr>
              <w:t>FLAC</w:t>
            </w:r>
            <w:r>
              <w:rPr>
                <w:spacing w:val="-5"/>
                <w:sz w:val="20"/>
              </w:rPr>
              <w:t xml:space="preserve"> </w:t>
            </w:r>
            <w:r>
              <w:rPr>
                <w:sz w:val="20"/>
              </w:rPr>
              <w:t>academic</w:t>
            </w:r>
            <w:r>
              <w:rPr>
                <w:spacing w:val="-3"/>
                <w:sz w:val="20"/>
              </w:rPr>
              <w:t xml:space="preserve"> </w:t>
            </w:r>
            <w:r>
              <w:rPr>
                <w:spacing w:val="-2"/>
                <w:sz w:val="20"/>
              </w:rPr>
              <w:t>programs</w:t>
            </w:r>
          </w:p>
          <w:p w14:paraId="3061F4FD" w14:textId="77777777" w:rsidR="007178EE" w:rsidRDefault="0069740C">
            <w:pPr>
              <w:pStyle w:val="TableParagraph"/>
              <w:numPr>
                <w:ilvl w:val="0"/>
                <w:numId w:val="18"/>
              </w:numPr>
              <w:tabs>
                <w:tab w:val="left" w:pos="243"/>
              </w:tabs>
              <w:spacing w:before="0"/>
              <w:ind w:right="163" w:hanging="162"/>
              <w:rPr>
                <w:sz w:val="20"/>
              </w:rPr>
            </w:pPr>
            <w:r>
              <w:rPr>
                <w:sz w:val="20"/>
              </w:rPr>
              <w:t>40</w:t>
            </w:r>
            <w:r>
              <w:rPr>
                <w:spacing w:val="-6"/>
                <w:sz w:val="20"/>
              </w:rPr>
              <w:t xml:space="preserve"> </w:t>
            </w:r>
            <w:r>
              <w:rPr>
                <w:sz w:val="20"/>
              </w:rPr>
              <w:t>FLAC</w:t>
            </w:r>
            <w:r>
              <w:rPr>
                <w:spacing w:val="-6"/>
                <w:sz w:val="20"/>
              </w:rPr>
              <w:t xml:space="preserve"> </w:t>
            </w:r>
            <w:r>
              <w:rPr>
                <w:sz w:val="20"/>
              </w:rPr>
              <w:t>events</w:t>
            </w:r>
            <w:r>
              <w:rPr>
                <w:spacing w:val="-5"/>
                <w:sz w:val="20"/>
              </w:rPr>
              <w:t xml:space="preserve"> </w:t>
            </w:r>
            <w:r>
              <w:rPr>
                <w:sz w:val="20"/>
              </w:rPr>
              <w:t>in</w:t>
            </w:r>
            <w:r>
              <w:rPr>
                <w:spacing w:val="-4"/>
                <w:sz w:val="20"/>
              </w:rPr>
              <w:t xml:space="preserve"> </w:t>
            </w:r>
            <w:r>
              <w:rPr>
                <w:sz w:val="20"/>
              </w:rPr>
              <w:t>Spanish,</w:t>
            </w:r>
            <w:r>
              <w:rPr>
                <w:spacing w:val="-7"/>
                <w:sz w:val="20"/>
              </w:rPr>
              <w:t xml:space="preserve"> </w:t>
            </w:r>
            <w:r>
              <w:rPr>
                <w:sz w:val="20"/>
              </w:rPr>
              <w:t>Portuguese,</w:t>
            </w:r>
            <w:r>
              <w:rPr>
                <w:spacing w:val="-7"/>
                <w:sz w:val="20"/>
              </w:rPr>
              <w:t xml:space="preserve"> </w:t>
            </w:r>
            <w:r>
              <w:rPr>
                <w:sz w:val="20"/>
              </w:rPr>
              <w:t>Haitian</w:t>
            </w:r>
            <w:r>
              <w:rPr>
                <w:spacing w:val="-5"/>
                <w:sz w:val="20"/>
              </w:rPr>
              <w:t xml:space="preserve"> </w:t>
            </w:r>
            <w:r>
              <w:rPr>
                <w:sz w:val="20"/>
              </w:rPr>
              <w:t>Creole, Quechua and Aymara with 76,312 participants</w:t>
            </w:r>
          </w:p>
        </w:tc>
      </w:tr>
      <w:tr w:rsidR="007178EE" w14:paraId="3061F504" w14:textId="77777777">
        <w:trPr>
          <w:trHeight w:val="1373"/>
        </w:trPr>
        <w:tc>
          <w:tcPr>
            <w:tcW w:w="535" w:type="dxa"/>
            <w:vMerge/>
            <w:tcBorders>
              <w:top w:val="nil"/>
            </w:tcBorders>
            <w:textDirection w:val="btLr"/>
          </w:tcPr>
          <w:p w14:paraId="3061F4FF" w14:textId="77777777" w:rsidR="007178EE" w:rsidRDefault="007178EE">
            <w:pPr>
              <w:rPr>
                <w:sz w:val="2"/>
                <w:szCs w:val="2"/>
              </w:rPr>
            </w:pPr>
          </w:p>
        </w:tc>
        <w:tc>
          <w:tcPr>
            <w:tcW w:w="1530" w:type="dxa"/>
            <w:vMerge/>
            <w:tcBorders>
              <w:top w:val="nil"/>
            </w:tcBorders>
          </w:tcPr>
          <w:p w14:paraId="3061F500" w14:textId="77777777" w:rsidR="007178EE" w:rsidRDefault="007178EE">
            <w:pPr>
              <w:rPr>
                <w:sz w:val="2"/>
                <w:szCs w:val="2"/>
              </w:rPr>
            </w:pPr>
          </w:p>
        </w:tc>
        <w:tc>
          <w:tcPr>
            <w:tcW w:w="2610" w:type="dxa"/>
          </w:tcPr>
          <w:p w14:paraId="3061F501" w14:textId="77777777" w:rsidR="007178EE" w:rsidRDefault="0069740C">
            <w:pPr>
              <w:pStyle w:val="TableParagraph"/>
              <w:ind w:right="202"/>
              <w:rPr>
                <w:sz w:val="20"/>
              </w:rPr>
            </w:pPr>
            <w:r>
              <w:rPr>
                <w:sz w:val="20"/>
              </w:rPr>
              <w:t>Percentage</w:t>
            </w:r>
            <w:r>
              <w:rPr>
                <w:spacing w:val="-13"/>
                <w:sz w:val="20"/>
              </w:rPr>
              <w:t xml:space="preserve"> </w:t>
            </w:r>
            <w:r>
              <w:rPr>
                <w:sz w:val="20"/>
              </w:rPr>
              <w:t>of</w:t>
            </w:r>
            <w:r>
              <w:rPr>
                <w:spacing w:val="-12"/>
                <w:sz w:val="20"/>
              </w:rPr>
              <w:t xml:space="preserve"> </w:t>
            </w:r>
            <w:r>
              <w:rPr>
                <w:sz w:val="20"/>
              </w:rPr>
              <w:t>high-potential individuals who enroll in FLAS LCTL training and demonstrate significant financial need</w:t>
            </w:r>
          </w:p>
        </w:tc>
        <w:tc>
          <w:tcPr>
            <w:tcW w:w="4950" w:type="dxa"/>
          </w:tcPr>
          <w:p w14:paraId="3061F502" w14:textId="77777777" w:rsidR="007178EE" w:rsidRDefault="0069740C">
            <w:pPr>
              <w:pStyle w:val="TableParagraph"/>
              <w:numPr>
                <w:ilvl w:val="0"/>
                <w:numId w:val="17"/>
              </w:numPr>
              <w:tabs>
                <w:tab w:val="left" w:pos="243"/>
              </w:tabs>
              <w:ind w:right="518" w:hanging="162"/>
              <w:rPr>
                <w:sz w:val="20"/>
              </w:rPr>
            </w:pPr>
            <w:r>
              <w:rPr>
                <w:sz w:val="20"/>
              </w:rPr>
              <w:t>100%</w:t>
            </w:r>
            <w:r>
              <w:rPr>
                <w:spacing w:val="-7"/>
                <w:sz w:val="20"/>
              </w:rPr>
              <w:t xml:space="preserve"> </w:t>
            </w:r>
            <w:r>
              <w:rPr>
                <w:sz w:val="20"/>
              </w:rPr>
              <w:t>of</w:t>
            </w:r>
            <w:r>
              <w:rPr>
                <w:spacing w:val="-7"/>
                <w:sz w:val="20"/>
              </w:rPr>
              <w:t xml:space="preserve"> </w:t>
            </w:r>
            <w:r>
              <w:rPr>
                <w:sz w:val="20"/>
              </w:rPr>
              <w:t>AY</w:t>
            </w:r>
            <w:r>
              <w:rPr>
                <w:spacing w:val="-7"/>
                <w:sz w:val="20"/>
              </w:rPr>
              <w:t xml:space="preserve"> </w:t>
            </w:r>
            <w:r>
              <w:rPr>
                <w:sz w:val="20"/>
              </w:rPr>
              <w:t>Undergraduate</w:t>
            </w:r>
            <w:r>
              <w:rPr>
                <w:spacing w:val="-7"/>
                <w:sz w:val="20"/>
              </w:rPr>
              <w:t xml:space="preserve"> </w:t>
            </w:r>
            <w:r>
              <w:rPr>
                <w:sz w:val="20"/>
              </w:rPr>
              <w:t>FLAS</w:t>
            </w:r>
            <w:r>
              <w:rPr>
                <w:spacing w:val="-7"/>
                <w:sz w:val="20"/>
              </w:rPr>
              <w:t xml:space="preserve"> </w:t>
            </w:r>
            <w:r>
              <w:rPr>
                <w:sz w:val="20"/>
              </w:rPr>
              <w:t>award</w:t>
            </w:r>
            <w:r>
              <w:rPr>
                <w:spacing w:val="-7"/>
                <w:sz w:val="20"/>
              </w:rPr>
              <w:t xml:space="preserve"> </w:t>
            </w:r>
            <w:r>
              <w:rPr>
                <w:sz w:val="20"/>
              </w:rPr>
              <w:t>recipients demonstrated</w:t>
            </w:r>
            <w:r>
              <w:rPr>
                <w:spacing w:val="-3"/>
                <w:sz w:val="20"/>
              </w:rPr>
              <w:t xml:space="preserve"> </w:t>
            </w:r>
            <w:r>
              <w:rPr>
                <w:sz w:val="20"/>
              </w:rPr>
              <w:t>financial</w:t>
            </w:r>
            <w:r>
              <w:rPr>
                <w:spacing w:val="-4"/>
                <w:sz w:val="20"/>
              </w:rPr>
              <w:t xml:space="preserve"> </w:t>
            </w:r>
            <w:r>
              <w:rPr>
                <w:sz w:val="20"/>
              </w:rPr>
              <w:t>need</w:t>
            </w:r>
            <w:r>
              <w:rPr>
                <w:spacing w:val="-3"/>
                <w:sz w:val="20"/>
              </w:rPr>
              <w:t xml:space="preserve"> </w:t>
            </w:r>
            <w:r>
              <w:rPr>
                <w:sz w:val="20"/>
              </w:rPr>
              <w:t>as</w:t>
            </w:r>
            <w:r>
              <w:rPr>
                <w:spacing w:val="-2"/>
                <w:sz w:val="20"/>
              </w:rPr>
              <w:t xml:space="preserve"> </w:t>
            </w:r>
            <w:r>
              <w:rPr>
                <w:sz w:val="20"/>
              </w:rPr>
              <w:t>defined</w:t>
            </w:r>
            <w:r>
              <w:rPr>
                <w:spacing w:val="-3"/>
                <w:sz w:val="20"/>
              </w:rPr>
              <w:t xml:space="preserve"> </w:t>
            </w:r>
            <w:r>
              <w:rPr>
                <w:sz w:val="20"/>
              </w:rPr>
              <w:t>by</w:t>
            </w:r>
            <w:r>
              <w:rPr>
                <w:spacing w:val="-3"/>
                <w:sz w:val="20"/>
              </w:rPr>
              <w:t xml:space="preserve"> </w:t>
            </w:r>
            <w:r>
              <w:rPr>
                <w:sz w:val="20"/>
              </w:rPr>
              <w:t>the</w:t>
            </w:r>
            <w:r>
              <w:rPr>
                <w:spacing w:val="-2"/>
                <w:sz w:val="20"/>
              </w:rPr>
              <w:t xml:space="preserve"> </w:t>
            </w:r>
            <w:r>
              <w:rPr>
                <w:sz w:val="20"/>
              </w:rPr>
              <w:t>HEA</w:t>
            </w:r>
          </w:p>
          <w:p w14:paraId="3061F503" w14:textId="77777777" w:rsidR="007178EE" w:rsidRDefault="0069740C">
            <w:pPr>
              <w:pStyle w:val="TableParagraph"/>
              <w:numPr>
                <w:ilvl w:val="0"/>
                <w:numId w:val="17"/>
              </w:numPr>
              <w:tabs>
                <w:tab w:val="left" w:pos="293"/>
              </w:tabs>
              <w:spacing w:before="0"/>
              <w:ind w:right="222" w:hanging="162"/>
              <w:rPr>
                <w:sz w:val="20"/>
              </w:rPr>
            </w:pPr>
            <w:r>
              <w:rPr>
                <w:sz w:val="20"/>
              </w:rPr>
              <w:t>89% of all AY FLAS award recipients demonstrated financi</w:t>
            </w:r>
            <w:r>
              <w:rPr>
                <w:sz w:val="20"/>
              </w:rPr>
              <w:t>al</w:t>
            </w:r>
            <w:r>
              <w:rPr>
                <w:spacing w:val="-4"/>
                <w:sz w:val="20"/>
              </w:rPr>
              <w:t xml:space="preserve"> </w:t>
            </w:r>
            <w:r>
              <w:rPr>
                <w:sz w:val="20"/>
              </w:rPr>
              <w:t>need</w:t>
            </w:r>
            <w:r>
              <w:rPr>
                <w:spacing w:val="-4"/>
                <w:sz w:val="20"/>
              </w:rPr>
              <w:t xml:space="preserve"> </w:t>
            </w:r>
            <w:r>
              <w:rPr>
                <w:sz w:val="20"/>
              </w:rPr>
              <w:t>as</w:t>
            </w:r>
            <w:r>
              <w:rPr>
                <w:spacing w:val="-3"/>
                <w:sz w:val="20"/>
              </w:rPr>
              <w:t xml:space="preserve"> </w:t>
            </w:r>
            <w:r>
              <w:rPr>
                <w:sz w:val="20"/>
              </w:rPr>
              <w:t>defined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HEA</w:t>
            </w:r>
            <w:r>
              <w:rPr>
                <w:spacing w:val="-3"/>
                <w:sz w:val="20"/>
              </w:rPr>
              <w:t xml:space="preserve"> </w:t>
            </w:r>
            <w:r>
              <w:rPr>
                <w:sz w:val="20"/>
              </w:rPr>
              <w:t>and</w:t>
            </w:r>
            <w:r>
              <w:rPr>
                <w:spacing w:val="-4"/>
                <w:sz w:val="20"/>
              </w:rPr>
              <w:t xml:space="preserve"> </w:t>
            </w:r>
            <w:r>
              <w:rPr>
                <w:sz w:val="20"/>
              </w:rPr>
              <w:t>56%</w:t>
            </w:r>
            <w:r>
              <w:rPr>
                <w:spacing w:val="-4"/>
                <w:sz w:val="20"/>
              </w:rPr>
              <w:t xml:space="preserve"> </w:t>
            </w:r>
            <w:r>
              <w:rPr>
                <w:sz w:val="20"/>
              </w:rPr>
              <w:t>of</w:t>
            </w:r>
            <w:r>
              <w:rPr>
                <w:spacing w:val="-4"/>
                <w:sz w:val="20"/>
              </w:rPr>
              <w:t xml:space="preserve"> </w:t>
            </w:r>
            <w:r>
              <w:rPr>
                <w:sz w:val="20"/>
              </w:rPr>
              <w:t>those had an Expected Family Contribution of $0.</w:t>
            </w:r>
          </w:p>
        </w:tc>
      </w:tr>
      <w:tr w:rsidR="007178EE" w14:paraId="3061F509" w14:textId="77777777">
        <w:trPr>
          <w:trHeight w:val="899"/>
        </w:trPr>
        <w:tc>
          <w:tcPr>
            <w:tcW w:w="535" w:type="dxa"/>
            <w:vMerge/>
            <w:tcBorders>
              <w:top w:val="nil"/>
            </w:tcBorders>
            <w:textDirection w:val="btLr"/>
          </w:tcPr>
          <w:p w14:paraId="3061F505" w14:textId="77777777" w:rsidR="007178EE" w:rsidRDefault="007178EE">
            <w:pPr>
              <w:rPr>
                <w:sz w:val="2"/>
                <w:szCs w:val="2"/>
              </w:rPr>
            </w:pPr>
          </w:p>
        </w:tc>
        <w:tc>
          <w:tcPr>
            <w:tcW w:w="1530" w:type="dxa"/>
          </w:tcPr>
          <w:p w14:paraId="3061F506" w14:textId="77777777" w:rsidR="007178EE" w:rsidRDefault="0069740C">
            <w:pPr>
              <w:pStyle w:val="TableParagraph"/>
              <w:rPr>
                <w:sz w:val="20"/>
              </w:rPr>
            </w:pPr>
            <w:r>
              <w:rPr>
                <w:i/>
                <w:spacing w:val="-2"/>
                <w:sz w:val="20"/>
              </w:rPr>
              <w:t xml:space="preserve">Purpose: </w:t>
            </w:r>
            <w:r>
              <w:rPr>
                <w:spacing w:val="-2"/>
                <w:sz w:val="20"/>
              </w:rPr>
              <w:t>Professional Schools</w:t>
            </w:r>
          </w:p>
        </w:tc>
        <w:tc>
          <w:tcPr>
            <w:tcW w:w="2610" w:type="dxa"/>
          </w:tcPr>
          <w:p w14:paraId="3061F507" w14:textId="77777777" w:rsidR="007178EE" w:rsidRDefault="0069740C">
            <w:pPr>
              <w:pStyle w:val="TableParagraph"/>
              <w:ind w:right="242"/>
              <w:rPr>
                <w:sz w:val="20"/>
              </w:rPr>
            </w:pPr>
            <w:r>
              <w:rPr>
                <w:sz w:val="20"/>
              </w:rPr>
              <w:t># of LACC professional school collaborations for career</w:t>
            </w:r>
            <w:r>
              <w:rPr>
                <w:spacing w:val="-13"/>
                <w:sz w:val="20"/>
              </w:rPr>
              <w:t xml:space="preserve"> </w:t>
            </w:r>
            <w:r>
              <w:rPr>
                <w:sz w:val="20"/>
              </w:rPr>
              <w:t>prep</w:t>
            </w:r>
            <w:r>
              <w:rPr>
                <w:spacing w:val="-11"/>
                <w:sz w:val="20"/>
              </w:rPr>
              <w:t xml:space="preserve"> </w:t>
            </w:r>
            <w:r>
              <w:rPr>
                <w:sz w:val="20"/>
              </w:rPr>
              <w:t>and</w:t>
            </w:r>
            <w:r>
              <w:rPr>
                <w:spacing w:val="-13"/>
                <w:sz w:val="20"/>
              </w:rPr>
              <w:t xml:space="preserve"> </w:t>
            </w:r>
            <w:r>
              <w:rPr>
                <w:sz w:val="20"/>
              </w:rPr>
              <w:t>placement</w:t>
            </w:r>
          </w:p>
        </w:tc>
        <w:tc>
          <w:tcPr>
            <w:tcW w:w="4950" w:type="dxa"/>
          </w:tcPr>
          <w:p w14:paraId="3061F508" w14:textId="77777777" w:rsidR="007178EE" w:rsidRDefault="0069740C">
            <w:pPr>
              <w:pStyle w:val="TableParagraph"/>
              <w:numPr>
                <w:ilvl w:val="0"/>
                <w:numId w:val="16"/>
              </w:numPr>
              <w:tabs>
                <w:tab w:val="left" w:pos="225"/>
              </w:tabs>
              <w:ind w:right="396"/>
              <w:jc w:val="both"/>
              <w:rPr>
                <w:sz w:val="20"/>
              </w:rPr>
            </w:pPr>
            <w:r>
              <w:rPr>
                <w:sz w:val="20"/>
              </w:rPr>
              <w:t>27, including Education, Law, Journalism, Medicine, Business,</w:t>
            </w:r>
            <w:r>
              <w:rPr>
                <w:spacing w:val="-7"/>
                <w:sz w:val="20"/>
              </w:rPr>
              <w:t xml:space="preserve"> </w:t>
            </w:r>
            <w:r>
              <w:rPr>
                <w:sz w:val="20"/>
              </w:rPr>
              <w:t>Hospitality,</w:t>
            </w:r>
            <w:r>
              <w:rPr>
                <w:spacing w:val="-6"/>
                <w:sz w:val="20"/>
              </w:rPr>
              <w:t xml:space="preserve"> </w:t>
            </w:r>
            <w:r>
              <w:rPr>
                <w:sz w:val="20"/>
              </w:rPr>
              <w:t>Social</w:t>
            </w:r>
            <w:r>
              <w:rPr>
                <w:spacing w:val="-6"/>
                <w:sz w:val="20"/>
              </w:rPr>
              <w:t xml:space="preserve"> </w:t>
            </w:r>
            <w:r>
              <w:rPr>
                <w:sz w:val="20"/>
              </w:rPr>
              <w:t>Work,</w:t>
            </w:r>
            <w:r>
              <w:rPr>
                <w:spacing w:val="-7"/>
                <w:sz w:val="20"/>
              </w:rPr>
              <w:t xml:space="preserve"> </w:t>
            </w:r>
            <w:r>
              <w:rPr>
                <w:sz w:val="20"/>
              </w:rPr>
              <w:t>Music</w:t>
            </w:r>
            <w:r>
              <w:rPr>
                <w:spacing w:val="-7"/>
                <w:sz w:val="20"/>
              </w:rPr>
              <w:t xml:space="preserve"> </w:t>
            </w:r>
            <w:r>
              <w:rPr>
                <w:sz w:val="20"/>
              </w:rPr>
              <w:t>and</w:t>
            </w:r>
            <w:r>
              <w:rPr>
                <w:spacing w:val="-6"/>
                <w:sz w:val="20"/>
              </w:rPr>
              <w:t xml:space="preserve"> </w:t>
            </w:r>
            <w:r>
              <w:rPr>
                <w:sz w:val="20"/>
              </w:rPr>
              <w:t xml:space="preserve">Public </w:t>
            </w:r>
            <w:r>
              <w:rPr>
                <w:spacing w:val="-2"/>
                <w:sz w:val="20"/>
              </w:rPr>
              <w:t>Health</w:t>
            </w:r>
          </w:p>
        </w:tc>
      </w:tr>
    </w:tbl>
    <w:p w14:paraId="3061F50A" w14:textId="77777777" w:rsidR="007178EE" w:rsidRDefault="007178EE">
      <w:pPr>
        <w:jc w:val="both"/>
        <w:rPr>
          <w:sz w:val="20"/>
        </w:rPr>
        <w:sectPr w:rsidR="007178EE">
          <w:pgSz w:w="12240" w:h="15840"/>
          <w:pgMar w:top="1360" w:right="680" w:bottom="1260" w:left="0" w:header="666" w:footer="1061" w:gutter="0"/>
          <w:cols w:space="720"/>
        </w:sectPr>
      </w:pPr>
    </w:p>
    <w:p w14:paraId="3061F50B" w14:textId="77777777" w:rsidR="007178EE" w:rsidRDefault="007178EE">
      <w:pPr>
        <w:pStyle w:val="BodyText"/>
        <w:spacing w:before="10"/>
        <w:ind w:left="0"/>
        <w:rPr>
          <w:b/>
          <w:sz w:val="6"/>
        </w:rPr>
      </w:pPr>
    </w:p>
    <w:tbl>
      <w:tblPr>
        <w:tblW w:w="0" w:type="auto"/>
        <w:tblInd w:w="1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
        <w:gridCol w:w="1530"/>
        <w:gridCol w:w="2610"/>
        <w:gridCol w:w="4950"/>
      </w:tblGrid>
      <w:tr w:rsidR="007178EE" w14:paraId="3061F511" w14:textId="77777777">
        <w:trPr>
          <w:trHeight w:val="700"/>
        </w:trPr>
        <w:tc>
          <w:tcPr>
            <w:tcW w:w="535" w:type="dxa"/>
            <w:vMerge w:val="restart"/>
          </w:tcPr>
          <w:p w14:paraId="3061F50C" w14:textId="77777777" w:rsidR="007178EE" w:rsidRDefault="007178EE">
            <w:pPr>
              <w:pStyle w:val="TableParagraph"/>
              <w:spacing w:before="0"/>
              <w:ind w:left="0"/>
              <w:rPr>
                <w:sz w:val="20"/>
              </w:rPr>
            </w:pPr>
          </w:p>
        </w:tc>
        <w:tc>
          <w:tcPr>
            <w:tcW w:w="1530" w:type="dxa"/>
          </w:tcPr>
          <w:p w14:paraId="3061F50D" w14:textId="77777777" w:rsidR="007178EE" w:rsidRDefault="0069740C">
            <w:pPr>
              <w:pStyle w:val="TableParagraph"/>
              <w:ind w:right="318"/>
              <w:rPr>
                <w:sz w:val="20"/>
              </w:rPr>
            </w:pPr>
            <w:r>
              <w:rPr>
                <w:spacing w:val="-2"/>
                <w:sz w:val="20"/>
              </w:rPr>
              <w:t xml:space="preserve">Collaboration </w:t>
            </w:r>
            <w:r>
              <w:rPr>
                <w:sz w:val="20"/>
              </w:rPr>
              <w:t>and Training</w:t>
            </w:r>
          </w:p>
        </w:tc>
        <w:tc>
          <w:tcPr>
            <w:tcW w:w="2610" w:type="dxa"/>
          </w:tcPr>
          <w:p w14:paraId="3061F50E" w14:textId="77777777" w:rsidR="007178EE" w:rsidRDefault="0069740C">
            <w:pPr>
              <w:pStyle w:val="TableParagraph"/>
              <w:ind w:right="558"/>
              <w:rPr>
                <w:sz w:val="20"/>
              </w:rPr>
            </w:pPr>
            <w:r>
              <w:rPr>
                <w:sz w:val="20"/>
              </w:rPr>
              <w:t>#</w:t>
            </w:r>
            <w:r>
              <w:rPr>
                <w:spacing w:val="-13"/>
                <w:sz w:val="20"/>
              </w:rPr>
              <w:t xml:space="preserve"> </w:t>
            </w:r>
            <w:r>
              <w:rPr>
                <w:sz w:val="20"/>
              </w:rPr>
              <w:t>of</w:t>
            </w:r>
            <w:r>
              <w:rPr>
                <w:spacing w:val="-12"/>
                <w:sz w:val="20"/>
              </w:rPr>
              <w:t xml:space="preserve"> </w:t>
            </w:r>
            <w:r>
              <w:rPr>
                <w:sz w:val="20"/>
              </w:rPr>
              <w:t>pre-professionals</w:t>
            </w:r>
            <w:r>
              <w:rPr>
                <w:spacing w:val="-13"/>
                <w:sz w:val="20"/>
              </w:rPr>
              <w:t xml:space="preserve"> </w:t>
            </w:r>
            <w:r>
              <w:rPr>
                <w:sz w:val="20"/>
              </w:rPr>
              <w:t>in LAC-related</w:t>
            </w:r>
            <w:r>
              <w:rPr>
                <w:spacing w:val="-9"/>
                <w:sz w:val="20"/>
              </w:rPr>
              <w:t xml:space="preserve"> </w:t>
            </w:r>
            <w:r>
              <w:rPr>
                <w:spacing w:val="-2"/>
                <w:sz w:val="20"/>
              </w:rPr>
              <w:t>internships</w:t>
            </w:r>
          </w:p>
        </w:tc>
        <w:tc>
          <w:tcPr>
            <w:tcW w:w="4950" w:type="dxa"/>
          </w:tcPr>
          <w:p w14:paraId="3061F50F" w14:textId="77777777" w:rsidR="007178EE" w:rsidRDefault="0069740C">
            <w:pPr>
              <w:pStyle w:val="TableParagraph"/>
              <w:numPr>
                <w:ilvl w:val="0"/>
                <w:numId w:val="15"/>
              </w:numPr>
              <w:tabs>
                <w:tab w:val="left" w:pos="225"/>
              </w:tabs>
              <w:spacing w:line="245" w:lineRule="exact"/>
              <w:ind w:hanging="145"/>
              <w:rPr>
                <w:sz w:val="20"/>
              </w:rPr>
            </w:pPr>
            <w:r>
              <w:rPr>
                <w:sz w:val="20"/>
              </w:rPr>
              <w:t>48</w:t>
            </w:r>
            <w:r>
              <w:rPr>
                <w:spacing w:val="-7"/>
                <w:sz w:val="20"/>
              </w:rPr>
              <w:t xml:space="preserve"> </w:t>
            </w:r>
            <w:r>
              <w:rPr>
                <w:sz w:val="20"/>
              </w:rPr>
              <w:t>LAC-related</w:t>
            </w:r>
            <w:r>
              <w:rPr>
                <w:spacing w:val="-6"/>
                <w:sz w:val="20"/>
              </w:rPr>
              <w:t xml:space="preserve"> </w:t>
            </w:r>
            <w:r>
              <w:rPr>
                <w:sz w:val="20"/>
              </w:rPr>
              <w:t>domestic</w:t>
            </w:r>
            <w:r>
              <w:rPr>
                <w:spacing w:val="-8"/>
                <w:sz w:val="20"/>
              </w:rPr>
              <w:t xml:space="preserve"> </w:t>
            </w:r>
            <w:r>
              <w:rPr>
                <w:sz w:val="20"/>
              </w:rPr>
              <w:t>internship</w:t>
            </w:r>
            <w:r>
              <w:rPr>
                <w:spacing w:val="-5"/>
                <w:sz w:val="20"/>
              </w:rPr>
              <w:t xml:space="preserve"> </w:t>
            </w:r>
            <w:r>
              <w:rPr>
                <w:spacing w:val="-2"/>
                <w:sz w:val="20"/>
              </w:rPr>
              <w:t>placements</w:t>
            </w:r>
          </w:p>
          <w:p w14:paraId="3061F510" w14:textId="77777777" w:rsidR="007178EE" w:rsidRDefault="0069740C">
            <w:pPr>
              <w:pStyle w:val="TableParagraph"/>
              <w:numPr>
                <w:ilvl w:val="0"/>
                <w:numId w:val="15"/>
              </w:numPr>
              <w:tabs>
                <w:tab w:val="left" w:pos="225"/>
              </w:tabs>
              <w:spacing w:before="0"/>
              <w:ind w:hanging="145"/>
              <w:rPr>
                <w:sz w:val="20"/>
              </w:rPr>
            </w:pPr>
            <w:r>
              <w:rPr>
                <w:sz w:val="20"/>
              </w:rPr>
              <w:t>2</w:t>
            </w:r>
            <w:r>
              <w:rPr>
                <w:spacing w:val="-6"/>
                <w:sz w:val="20"/>
              </w:rPr>
              <w:t xml:space="preserve"> </w:t>
            </w:r>
            <w:r>
              <w:rPr>
                <w:sz w:val="20"/>
              </w:rPr>
              <w:t>LAC-related</w:t>
            </w:r>
            <w:r>
              <w:rPr>
                <w:spacing w:val="-8"/>
                <w:sz w:val="20"/>
              </w:rPr>
              <w:t xml:space="preserve"> </w:t>
            </w:r>
            <w:r>
              <w:rPr>
                <w:sz w:val="20"/>
              </w:rPr>
              <w:t>international</w:t>
            </w:r>
            <w:r>
              <w:rPr>
                <w:spacing w:val="-6"/>
                <w:sz w:val="20"/>
              </w:rPr>
              <w:t xml:space="preserve"> </w:t>
            </w:r>
            <w:r>
              <w:rPr>
                <w:sz w:val="20"/>
              </w:rPr>
              <w:t>internship</w:t>
            </w:r>
            <w:r>
              <w:rPr>
                <w:spacing w:val="-7"/>
                <w:sz w:val="20"/>
              </w:rPr>
              <w:t xml:space="preserve"> </w:t>
            </w:r>
            <w:r>
              <w:rPr>
                <w:spacing w:val="-2"/>
                <w:sz w:val="20"/>
              </w:rPr>
              <w:t>placements</w:t>
            </w:r>
          </w:p>
        </w:tc>
      </w:tr>
      <w:tr w:rsidR="007178EE" w14:paraId="3061F519" w14:textId="77777777">
        <w:trPr>
          <w:trHeight w:val="1410"/>
        </w:trPr>
        <w:tc>
          <w:tcPr>
            <w:tcW w:w="535" w:type="dxa"/>
            <w:vMerge/>
            <w:tcBorders>
              <w:top w:val="nil"/>
            </w:tcBorders>
          </w:tcPr>
          <w:p w14:paraId="3061F512" w14:textId="77777777" w:rsidR="007178EE" w:rsidRDefault="007178EE">
            <w:pPr>
              <w:rPr>
                <w:sz w:val="2"/>
                <w:szCs w:val="2"/>
              </w:rPr>
            </w:pPr>
          </w:p>
        </w:tc>
        <w:tc>
          <w:tcPr>
            <w:tcW w:w="1530" w:type="dxa"/>
          </w:tcPr>
          <w:p w14:paraId="3061F513" w14:textId="77777777" w:rsidR="007178EE" w:rsidRDefault="0069740C">
            <w:pPr>
              <w:pStyle w:val="TableParagraph"/>
              <w:rPr>
                <w:i/>
                <w:sz w:val="20"/>
              </w:rPr>
            </w:pPr>
            <w:r>
              <w:rPr>
                <w:i/>
                <w:spacing w:val="-2"/>
                <w:sz w:val="20"/>
              </w:rPr>
              <w:t>Priority:</w:t>
            </w:r>
          </w:p>
          <w:p w14:paraId="3061F514" w14:textId="77777777" w:rsidR="007178EE" w:rsidRDefault="0069740C">
            <w:pPr>
              <w:pStyle w:val="TableParagraph"/>
              <w:spacing w:before="1"/>
              <w:ind w:right="318"/>
              <w:rPr>
                <w:sz w:val="20"/>
              </w:rPr>
            </w:pPr>
            <w:r>
              <w:rPr>
                <w:sz w:val="20"/>
              </w:rPr>
              <w:t>K-12</w:t>
            </w:r>
            <w:r>
              <w:rPr>
                <w:spacing w:val="-13"/>
                <w:sz w:val="20"/>
              </w:rPr>
              <w:t xml:space="preserve"> </w:t>
            </w:r>
            <w:r>
              <w:rPr>
                <w:sz w:val="20"/>
              </w:rPr>
              <w:t xml:space="preserve">Teacher </w:t>
            </w:r>
            <w:r>
              <w:rPr>
                <w:spacing w:val="-2"/>
                <w:sz w:val="20"/>
              </w:rPr>
              <w:t>Training</w:t>
            </w:r>
          </w:p>
        </w:tc>
        <w:tc>
          <w:tcPr>
            <w:tcW w:w="2610" w:type="dxa"/>
          </w:tcPr>
          <w:p w14:paraId="3061F515" w14:textId="77777777" w:rsidR="007178EE" w:rsidRDefault="0069740C">
            <w:pPr>
              <w:pStyle w:val="TableParagraph"/>
              <w:ind w:right="202"/>
              <w:rPr>
                <w:sz w:val="20"/>
              </w:rPr>
            </w:pPr>
            <w:r>
              <w:rPr>
                <w:sz w:val="20"/>
              </w:rPr>
              <w:t># of workshops for performance-based</w:t>
            </w:r>
            <w:r>
              <w:rPr>
                <w:spacing w:val="-13"/>
                <w:sz w:val="20"/>
              </w:rPr>
              <w:t xml:space="preserve"> </w:t>
            </w:r>
            <w:r>
              <w:rPr>
                <w:sz w:val="20"/>
              </w:rPr>
              <w:t>language instruction and LAC-area content integration</w:t>
            </w:r>
          </w:p>
        </w:tc>
        <w:tc>
          <w:tcPr>
            <w:tcW w:w="4950" w:type="dxa"/>
          </w:tcPr>
          <w:p w14:paraId="3061F516" w14:textId="77777777" w:rsidR="007178EE" w:rsidRDefault="0069740C">
            <w:pPr>
              <w:pStyle w:val="TableParagraph"/>
              <w:numPr>
                <w:ilvl w:val="0"/>
                <w:numId w:val="14"/>
              </w:numPr>
              <w:tabs>
                <w:tab w:val="left" w:pos="225"/>
              </w:tabs>
              <w:spacing w:line="245" w:lineRule="exact"/>
              <w:ind w:left="224" w:hanging="145"/>
              <w:rPr>
                <w:sz w:val="20"/>
              </w:rPr>
            </w:pPr>
            <w:r>
              <w:rPr>
                <w:sz w:val="20"/>
              </w:rPr>
              <w:t>630</w:t>
            </w:r>
            <w:r>
              <w:rPr>
                <w:spacing w:val="-1"/>
                <w:sz w:val="20"/>
              </w:rPr>
              <w:t xml:space="preserve"> </w:t>
            </w:r>
            <w:r>
              <w:rPr>
                <w:spacing w:val="-2"/>
                <w:sz w:val="20"/>
              </w:rPr>
              <w:t>attendees</w:t>
            </w:r>
          </w:p>
          <w:p w14:paraId="3061F517" w14:textId="77777777" w:rsidR="007178EE" w:rsidRDefault="0069740C">
            <w:pPr>
              <w:pStyle w:val="TableParagraph"/>
              <w:numPr>
                <w:ilvl w:val="0"/>
                <w:numId w:val="14"/>
              </w:numPr>
              <w:tabs>
                <w:tab w:val="left" w:pos="225"/>
              </w:tabs>
              <w:spacing w:before="0"/>
              <w:ind w:right="681" w:hanging="162"/>
              <w:rPr>
                <w:sz w:val="20"/>
              </w:rPr>
            </w:pPr>
            <w:r>
              <w:rPr>
                <w:sz w:val="20"/>
              </w:rPr>
              <w:t>2</w:t>
            </w:r>
            <w:r>
              <w:rPr>
                <w:spacing w:val="-9"/>
                <w:sz w:val="20"/>
              </w:rPr>
              <w:t xml:space="preserve"> </w:t>
            </w:r>
            <w:r>
              <w:rPr>
                <w:sz w:val="20"/>
              </w:rPr>
              <w:t>educator</w:t>
            </w:r>
            <w:r>
              <w:rPr>
                <w:spacing w:val="-10"/>
                <w:sz w:val="20"/>
              </w:rPr>
              <w:t xml:space="preserve"> </w:t>
            </w:r>
            <w:r>
              <w:rPr>
                <w:sz w:val="20"/>
              </w:rPr>
              <w:t>scholarship-supported</w:t>
            </w:r>
            <w:r>
              <w:rPr>
                <w:spacing w:val="-10"/>
                <w:sz w:val="20"/>
              </w:rPr>
              <w:t xml:space="preserve"> </w:t>
            </w:r>
            <w:r>
              <w:rPr>
                <w:sz w:val="20"/>
              </w:rPr>
              <w:t>Haitian</w:t>
            </w:r>
            <w:r>
              <w:rPr>
                <w:spacing w:val="-10"/>
                <w:sz w:val="20"/>
              </w:rPr>
              <w:t xml:space="preserve"> </w:t>
            </w:r>
            <w:r>
              <w:rPr>
                <w:sz w:val="20"/>
              </w:rPr>
              <w:t>Summer Institute participants</w:t>
            </w:r>
          </w:p>
          <w:p w14:paraId="3061F518" w14:textId="77777777" w:rsidR="007178EE" w:rsidRDefault="0069740C">
            <w:pPr>
              <w:pStyle w:val="TableParagraph"/>
              <w:numPr>
                <w:ilvl w:val="0"/>
                <w:numId w:val="14"/>
              </w:numPr>
              <w:tabs>
                <w:tab w:val="left" w:pos="225"/>
              </w:tabs>
              <w:spacing w:before="0"/>
              <w:ind w:right="192" w:hanging="162"/>
              <w:rPr>
                <w:sz w:val="20"/>
              </w:rPr>
            </w:pPr>
            <w:r>
              <w:rPr>
                <w:sz w:val="20"/>
              </w:rPr>
              <w:t>16</w:t>
            </w:r>
            <w:r>
              <w:rPr>
                <w:spacing w:val="-6"/>
                <w:sz w:val="20"/>
              </w:rPr>
              <w:t xml:space="preserve"> </w:t>
            </w:r>
            <w:r>
              <w:rPr>
                <w:sz w:val="20"/>
              </w:rPr>
              <w:t>teacher</w:t>
            </w:r>
            <w:r>
              <w:rPr>
                <w:spacing w:val="-7"/>
                <w:sz w:val="20"/>
              </w:rPr>
              <w:t xml:space="preserve"> </w:t>
            </w:r>
            <w:r>
              <w:rPr>
                <w:sz w:val="20"/>
              </w:rPr>
              <w:t>workshops,</w:t>
            </w:r>
            <w:r>
              <w:rPr>
                <w:spacing w:val="-6"/>
                <w:sz w:val="20"/>
              </w:rPr>
              <w:t xml:space="preserve"> </w:t>
            </w:r>
            <w:r>
              <w:rPr>
                <w:sz w:val="20"/>
              </w:rPr>
              <w:t>4</w:t>
            </w:r>
            <w:r>
              <w:rPr>
                <w:spacing w:val="-6"/>
                <w:sz w:val="20"/>
              </w:rPr>
              <w:t xml:space="preserve"> </w:t>
            </w:r>
            <w:r>
              <w:rPr>
                <w:sz w:val="20"/>
              </w:rPr>
              <w:t>multi-day</w:t>
            </w:r>
            <w:r>
              <w:rPr>
                <w:spacing w:val="-6"/>
                <w:sz w:val="20"/>
              </w:rPr>
              <w:t xml:space="preserve"> </w:t>
            </w:r>
            <w:r>
              <w:rPr>
                <w:sz w:val="20"/>
              </w:rPr>
              <w:t>teacher</w:t>
            </w:r>
            <w:r>
              <w:rPr>
                <w:spacing w:val="-6"/>
                <w:sz w:val="20"/>
              </w:rPr>
              <w:t xml:space="preserve"> </w:t>
            </w:r>
            <w:r>
              <w:rPr>
                <w:sz w:val="20"/>
              </w:rPr>
              <w:t>institutes</w:t>
            </w:r>
            <w:r>
              <w:rPr>
                <w:spacing w:val="-6"/>
                <w:sz w:val="20"/>
              </w:rPr>
              <w:t xml:space="preserve"> </w:t>
            </w:r>
            <w:r>
              <w:rPr>
                <w:sz w:val="20"/>
              </w:rPr>
              <w:t>and month-long practicum in LAC for pre-service teachers</w:t>
            </w:r>
          </w:p>
        </w:tc>
      </w:tr>
      <w:tr w:rsidR="007178EE" w14:paraId="3061F51F" w14:textId="77777777">
        <w:trPr>
          <w:trHeight w:val="1079"/>
        </w:trPr>
        <w:tc>
          <w:tcPr>
            <w:tcW w:w="535" w:type="dxa"/>
            <w:vMerge/>
            <w:tcBorders>
              <w:top w:val="nil"/>
            </w:tcBorders>
          </w:tcPr>
          <w:p w14:paraId="3061F51A" w14:textId="77777777" w:rsidR="007178EE" w:rsidRDefault="007178EE">
            <w:pPr>
              <w:rPr>
                <w:sz w:val="2"/>
                <w:szCs w:val="2"/>
              </w:rPr>
            </w:pPr>
          </w:p>
        </w:tc>
        <w:tc>
          <w:tcPr>
            <w:tcW w:w="1530" w:type="dxa"/>
          </w:tcPr>
          <w:p w14:paraId="3061F51B" w14:textId="77777777" w:rsidR="007178EE" w:rsidRDefault="0069740C">
            <w:pPr>
              <w:pStyle w:val="TableParagraph"/>
              <w:rPr>
                <w:sz w:val="20"/>
              </w:rPr>
            </w:pPr>
            <w:r>
              <w:rPr>
                <w:i/>
                <w:spacing w:val="-2"/>
                <w:sz w:val="20"/>
              </w:rPr>
              <w:t xml:space="preserve">Priority: </w:t>
            </w:r>
            <w:r>
              <w:rPr>
                <w:spacing w:val="-2"/>
                <w:sz w:val="20"/>
              </w:rPr>
              <w:t>Community College/MSI Collaboration</w:t>
            </w:r>
          </w:p>
        </w:tc>
        <w:tc>
          <w:tcPr>
            <w:tcW w:w="2610" w:type="dxa"/>
          </w:tcPr>
          <w:p w14:paraId="3061F51C" w14:textId="77777777" w:rsidR="007178EE" w:rsidRDefault="0069740C">
            <w:pPr>
              <w:pStyle w:val="TableParagraph"/>
              <w:ind w:right="202"/>
              <w:rPr>
                <w:sz w:val="20"/>
              </w:rPr>
            </w:pPr>
            <w:r>
              <w:rPr>
                <w:sz w:val="20"/>
              </w:rPr>
              <w:t># of workshops for performance-based</w:t>
            </w:r>
            <w:r>
              <w:rPr>
                <w:spacing w:val="-13"/>
                <w:sz w:val="20"/>
              </w:rPr>
              <w:t xml:space="preserve"> </w:t>
            </w:r>
            <w:r>
              <w:rPr>
                <w:sz w:val="20"/>
              </w:rPr>
              <w:t>language instruction and LAC-area content integration</w:t>
            </w:r>
          </w:p>
        </w:tc>
        <w:tc>
          <w:tcPr>
            <w:tcW w:w="4950" w:type="dxa"/>
          </w:tcPr>
          <w:p w14:paraId="3061F51D" w14:textId="77777777" w:rsidR="007178EE" w:rsidRDefault="0069740C">
            <w:pPr>
              <w:pStyle w:val="TableParagraph"/>
              <w:numPr>
                <w:ilvl w:val="0"/>
                <w:numId w:val="13"/>
              </w:numPr>
              <w:tabs>
                <w:tab w:val="left" w:pos="225"/>
              </w:tabs>
              <w:spacing w:line="244" w:lineRule="exact"/>
              <w:ind w:hanging="145"/>
              <w:rPr>
                <w:sz w:val="20"/>
              </w:rPr>
            </w:pPr>
            <w:r>
              <w:rPr>
                <w:sz w:val="20"/>
              </w:rPr>
              <w:t>475</w:t>
            </w:r>
            <w:r>
              <w:rPr>
                <w:spacing w:val="-5"/>
                <w:sz w:val="20"/>
              </w:rPr>
              <w:t xml:space="preserve"> </w:t>
            </w:r>
            <w:r>
              <w:rPr>
                <w:sz w:val="20"/>
              </w:rPr>
              <w:t>CC/MSI</w:t>
            </w:r>
            <w:r>
              <w:rPr>
                <w:spacing w:val="-3"/>
                <w:sz w:val="20"/>
              </w:rPr>
              <w:t xml:space="preserve"> </w:t>
            </w:r>
            <w:r>
              <w:rPr>
                <w:spacing w:val="-2"/>
                <w:sz w:val="20"/>
              </w:rPr>
              <w:t>attendees</w:t>
            </w:r>
          </w:p>
          <w:p w14:paraId="3061F51E" w14:textId="77777777" w:rsidR="007178EE" w:rsidRDefault="0069740C">
            <w:pPr>
              <w:pStyle w:val="TableParagraph"/>
              <w:numPr>
                <w:ilvl w:val="0"/>
                <w:numId w:val="13"/>
              </w:numPr>
              <w:tabs>
                <w:tab w:val="left" w:pos="225"/>
              </w:tabs>
              <w:spacing w:before="0" w:line="244" w:lineRule="exact"/>
              <w:ind w:hanging="145"/>
              <w:rPr>
                <w:sz w:val="20"/>
              </w:rPr>
            </w:pPr>
            <w:r>
              <w:rPr>
                <w:sz w:val="20"/>
              </w:rPr>
              <w:t>11</w:t>
            </w:r>
            <w:r>
              <w:rPr>
                <w:spacing w:val="-3"/>
                <w:sz w:val="20"/>
              </w:rPr>
              <w:t xml:space="preserve"> </w:t>
            </w:r>
            <w:r>
              <w:rPr>
                <w:sz w:val="20"/>
              </w:rPr>
              <w:t>joint</w:t>
            </w:r>
            <w:r>
              <w:rPr>
                <w:spacing w:val="-2"/>
                <w:sz w:val="20"/>
              </w:rPr>
              <w:t xml:space="preserve"> programs</w:t>
            </w:r>
          </w:p>
        </w:tc>
      </w:tr>
      <w:tr w:rsidR="007178EE" w14:paraId="3061F524" w14:textId="77777777">
        <w:trPr>
          <w:trHeight w:val="860"/>
        </w:trPr>
        <w:tc>
          <w:tcPr>
            <w:tcW w:w="535" w:type="dxa"/>
            <w:vMerge/>
            <w:tcBorders>
              <w:top w:val="nil"/>
            </w:tcBorders>
          </w:tcPr>
          <w:p w14:paraId="3061F520" w14:textId="77777777" w:rsidR="007178EE" w:rsidRDefault="007178EE">
            <w:pPr>
              <w:rPr>
                <w:sz w:val="2"/>
                <w:szCs w:val="2"/>
              </w:rPr>
            </w:pPr>
          </w:p>
        </w:tc>
        <w:tc>
          <w:tcPr>
            <w:tcW w:w="1530" w:type="dxa"/>
            <w:vMerge w:val="restart"/>
          </w:tcPr>
          <w:p w14:paraId="3061F521" w14:textId="77777777" w:rsidR="007178EE" w:rsidRDefault="0069740C">
            <w:pPr>
              <w:pStyle w:val="TableParagraph"/>
              <w:ind w:right="141"/>
              <w:rPr>
                <w:sz w:val="20"/>
              </w:rPr>
            </w:pPr>
            <w:r>
              <w:rPr>
                <w:i/>
                <w:spacing w:val="-2"/>
                <w:sz w:val="20"/>
              </w:rPr>
              <w:t xml:space="preserve">Purpose: </w:t>
            </w:r>
            <w:r>
              <w:rPr>
                <w:sz w:val="20"/>
              </w:rPr>
              <w:t>Access</w:t>
            </w:r>
            <w:r>
              <w:rPr>
                <w:spacing w:val="-13"/>
                <w:sz w:val="20"/>
              </w:rPr>
              <w:t xml:space="preserve"> </w:t>
            </w:r>
            <w:r>
              <w:rPr>
                <w:sz w:val="20"/>
              </w:rPr>
              <w:t>to</w:t>
            </w:r>
            <w:r>
              <w:rPr>
                <w:spacing w:val="-12"/>
                <w:sz w:val="20"/>
              </w:rPr>
              <w:t xml:space="preserve"> </w:t>
            </w:r>
            <w:r>
              <w:rPr>
                <w:sz w:val="20"/>
              </w:rPr>
              <w:t xml:space="preserve">High- </w:t>
            </w:r>
            <w:r>
              <w:rPr>
                <w:spacing w:val="-2"/>
                <w:sz w:val="20"/>
              </w:rPr>
              <w:t xml:space="preserve">Quality </w:t>
            </w:r>
            <w:r>
              <w:rPr>
                <w:sz w:val="20"/>
              </w:rPr>
              <w:t>Language and Area Studies Training to Support Career Preparation</w:t>
            </w:r>
            <w:r>
              <w:rPr>
                <w:spacing w:val="-12"/>
                <w:sz w:val="20"/>
              </w:rPr>
              <w:t xml:space="preserve"> </w:t>
            </w:r>
            <w:r>
              <w:rPr>
                <w:sz w:val="20"/>
              </w:rPr>
              <w:t>and a Pipeline of Professionals</w:t>
            </w:r>
            <w:r>
              <w:rPr>
                <w:spacing w:val="-13"/>
                <w:sz w:val="20"/>
              </w:rPr>
              <w:t xml:space="preserve"> </w:t>
            </w:r>
            <w:r>
              <w:rPr>
                <w:sz w:val="20"/>
              </w:rPr>
              <w:t>in Areas of National Need</w:t>
            </w:r>
          </w:p>
        </w:tc>
        <w:tc>
          <w:tcPr>
            <w:tcW w:w="2610" w:type="dxa"/>
          </w:tcPr>
          <w:p w14:paraId="3061F522" w14:textId="77777777" w:rsidR="007178EE" w:rsidRDefault="0069740C">
            <w:pPr>
              <w:pStyle w:val="TableParagraph"/>
              <w:ind w:right="108"/>
              <w:rPr>
                <w:sz w:val="20"/>
              </w:rPr>
            </w:pPr>
            <w:r>
              <w:rPr>
                <w:sz w:val="20"/>
              </w:rPr>
              <w:t>#</w:t>
            </w:r>
            <w:r>
              <w:rPr>
                <w:spacing w:val="-2"/>
                <w:sz w:val="20"/>
              </w:rPr>
              <w:t xml:space="preserve"> </w:t>
            </w:r>
            <w:r>
              <w:rPr>
                <w:sz w:val="20"/>
              </w:rPr>
              <w:t>of</w:t>
            </w:r>
            <w:r>
              <w:rPr>
                <w:spacing w:val="-2"/>
                <w:sz w:val="20"/>
              </w:rPr>
              <w:t xml:space="preserve"> </w:t>
            </w:r>
            <w:r>
              <w:rPr>
                <w:sz w:val="20"/>
              </w:rPr>
              <w:t>K-12 students</w:t>
            </w:r>
            <w:r>
              <w:rPr>
                <w:spacing w:val="-1"/>
                <w:sz w:val="20"/>
              </w:rPr>
              <w:t xml:space="preserve"> </w:t>
            </w:r>
            <w:r>
              <w:rPr>
                <w:sz w:val="20"/>
              </w:rPr>
              <w:t>acquiring LAC foreign language training</w:t>
            </w:r>
            <w:r>
              <w:rPr>
                <w:spacing w:val="-13"/>
                <w:sz w:val="20"/>
              </w:rPr>
              <w:t xml:space="preserve"> </w:t>
            </w:r>
            <w:r>
              <w:rPr>
                <w:sz w:val="20"/>
              </w:rPr>
              <w:t>via</w:t>
            </w:r>
            <w:r>
              <w:rPr>
                <w:spacing w:val="-12"/>
                <w:sz w:val="20"/>
              </w:rPr>
              <w:t xml:space="preserve"> </w:t>
            </w:r>
            <w:r>
              <w:rPr>
                <w:sz w:val="20"/>
              </w:rPr>
              <w:t>Dual-Enrollment</w:t>
            </w:r>
          </w:p>
        </w:tc>
        <w:tc>
          <w:tcPr>
            <w:tcW w:w="4950" w:type="dxa"/>
          </w:tcPr>
          <w:p w14:paraId="3061F523" w14:textId="77777777" w:rsidR="007178EE" w:rsidRDefault="0069740C">
            <w:pPr>
              <w:pStyle w:val="TableParagraph"/>
              <w:numPr>
                <w:ilvl w:val="0"/>
                <w:numId w:val="12"/>
              </w:numPr>
              <w:tabs>
                <w:tab w:val="left" w:pos="225"/>
              </w:tabs>
              <w:ind w:hanging="145"/>
              <w:rPr>
                <w:sz w:val="20"/>
              </w:rPr>
            </w:pPr>
            <w:r>
              <w:rPr>
                <w:sz w:val="20"/>
              </w:rPr>
              <w:t>793</w:t>
            </w:r>
            <w:r>
              <w:rPr>
                <w:spacing w:val="-5"/>
                <w:sz w:val="20"/>
              </w:rPr>
              <w:t xml:space="preserve"> </w:t>
            </w:r>
            <w:r>
              <w:rPr>
                <w:sz w:val="20"/>
              </w:rPr>
              <w:t>students</w:t>
            </w:r>
            <w:r>
              <w:rPr>
                <w:spacing w:val="-3"/>
                <w:sz w:val="20"/>
              </w:rPr>
              <w:t xml:space="preserve"> </w:t>
            </w:r>
            <w:r>
              <w:rPr>
                <w:spacing w:val="-2"/>
                <w:sz w:val="20"/>
              </w:rPr>
              <w:t>enrolled</w:t>
            </w:r>
          </w:p>
        </w:tc>
      </w:tr>
      <w:tr w:rsidR="007178EE" w14:paraId="3061F52A" w14:textId="77777777">
        <w:trPr>
          <w:trHeight w:val="1080"/>
        </w:trPr>
        <w:tc>
          <w:tcPr>
            <w:tcW w:w="535" w:type="dxa"/>
            <w:vMerge/>
            <w:tcBorders>
              <w:top w:val="nil"/>
            </w:tcBorders>
          </w:tcPr>
          <w:p w14:paraId="3061F525" w14:textId="77777777" w:rsidR="007178EE" w:rsidRDefault="007178EE">
            <w:pPr>
              <w:rPr>
                <w:sz w:val="2"/>
                <w:szCs w:val="2"/>
              </w:rPr>
            </w:pPr>
          </w:p>
        </w:tc>
        <w:tc>
          <w:tcPr>
            <w:tcW w:w="1530" w:type="dxa"/>
            <w:vMerge/>
            <w:tcBorders>
              <w:top w:val="nil"/>
            </w:tcBorders>
          </w:tcPr>
          <w:p w14:paraId="3061F526" w14:textId="77777777" w:rsidR="007178EE" w:rsidRDefault="007178EE">
            <w:pPr>
              <w:rPr>
                <w:sz w:val="2"/>
                <w:szCs w:val="2"/>
              </w:rPr>
            </w:pPr>
          </w:p>
        </w:tc>
        <w:tc>
          <w:tcPr>
            <w:tcW w:w="2610" w:type="dxa"/>
          </w:tcPr>
          <w:p w14:paraId="3061F527" w14:textId="77777777" w:rsidR="007178EE" w:rsidRDefault="0069740C">
            <w:pPr>
              <w:pStyle w:val="TableParagraph"/>
              <w:ind w:right="168"/>
              <w:jc w:val="both"/>
              <w:rPr>
                <w:sz w:val="20"/>
              </w:rPr>
            </w:pPr>
            <w:r>
              <w:rPr>
                <w:sz w:val="20"/>
              </w:rPr>
              <w:t xml:space="preserve"># of K-12 schools partnering </w:t>
            </w:r>
            <w:r>
              <w:rPr>
                <w:sz w:val="20"/>
              </w:rPr>
              <w:t>with</w:t>
            </w:r>
            <w:r>
              <w:rPr>
                <w:spacing w:val="-13"/>
                <w:sz w:val="20"/>
              </w:rPr>
              <w:t xml:space="preserve"> </w:t>
            </w:r>
            <w:r>
              <w:rPr>
                <w:sz w:val="20"/>
              </w:rPr>
              <w:t>FIU</w:t>
            </w:r>
            <w:r>
              <w:rPr>
                <w:spacing w:val="-12"/>
                <w:sz w:val="20"/>
              </w:rPr>
              <w:t xml:space="preserve"> </w:t>
            </w:r>
            <w:r>
              <w:rPr>
                <w:sz w:val="20"/>
              </w:rPr>
              <w:t>Dual-Enrollment</w:t>
            </w:r>
            <w:r>
              <w:rPr>
                <w:spacing w:val="-13"/>
                <w:sz w:val="20"/>
              </w:rPr>
              <w:t xml:space="preserve"> </w:t>
            </w:r>
            <w:r>
              <w:rPr>
                <w:sz w:val="20"/>
              </w:rPr>
              <w:t xml:space="preserve">in LAC languages and sections </w:t>
            </w:r>
            <w:r>
              <w:rPr>
                <w:spacing w:val="-2"/>
                <w:sz w:val="20"/>
              </w:rPr>
              <w:t>available</w:t>
            </w:r>
          </w:p>
        </w:tc>
        <w:tc>
          <w:tcPr>
            <w:tcW w:w="4950" w:type="dxa"/>
          </w:tcPr>
          <w:p w14:paraId="3061F528" w14:textId="77777777" w:rsidR="007178EE" w:rsidRDefault="0069740C">
            <w:pPr>
              <w:pStyle w:val="TableParagraph"/>
              <w:numPr>
                <w:ilvl w:val="0"/>
                <w:numId w:val="11"/>
              </w:numPr>
              <w:tabs>
                <w:tab w:val="left" w:pos="225"/>
              </w:tabs>
              <w:spacing w:line="245" w:lineRule="exact"/>
              <w:ind w:hanging="145"/>
              <w:rPr>
                <w:sz w:val="20"/>
              </w:rPr>
            </w:pPr>
            <w:r>
              <w:rPr>
                <w:sz w:val="20"/>
              </w:rPr>
              <w:t>12</w:t>
            </w:r>
            <w:r>
              <w:rPr>
                <w:spacing w:val="-1"/>
                <w:sz w:val="20"/>
              </w:rPr>
              <w:t xml:space="preserve"> </w:t>
            </w:r>
            <w:r>
              <w:rPr>
                <w:spacing w:val="-2"/>
                <w:sz w:val="20"/>
              </w:rPr>
              <w:t>schools</w:t>
            </w:r>
          </w:p>
          <w:p w14:paraId="3061F529" w14:textId="77777777" w:rsidR="007178EE" w:rsidRDefault="0069740C">
            <w:pPr>
              <w:pStyle w:val="TableParagraph"/>
              <w:numPr>
                <w:ilvl w:val="0"/>
                <w:numId w:val="11"/>
              </w:numPr>
              <w:tabs>
                <w:tab w:val="left" w:pos="225"/>
              </w:tabs>
              <w:spacing w:before="0"/>
              <w:ind w:hanging="145"/>
              <w:rPr>
                <w:sz w:val="20"/>
              </w:rPr>
            </w:pPr>
            <w:r>
              <w:rPr>
                <w:sz w:val="20"/>
              </w:rPr>
              <w:t>27</w:t>
            </w:r>
            <w:r>
              <w:rPr>
                <w:spacing w:val="-1"/>
                <w:sz w:val="20"/>
              </w:rPr>
              <w:t xml:space="preserve"> </w:t>
            </w:r>
            <w:r>
              <w:rPr>
                <w:spacing w:val="-2"/>
                <w:sz w:val="20"/>
              </w:rPr>
              <w:t>sections</w:t>
            </w:r>
          </w:p>
        </w:tc>
      </w:tr>
      <w:tr w:rsidR="007178EE" w14:paraId="3061F52F" w14:textId="77777777">
        <w:trPr>
          <w:trHeight w:val="950"/>
        </w:trPr>
        <w:tc>
          <w:tcPr>
            <w:tcW w:w="535" w:type="dxa"/>
            <w:vMerge/>
            <w:tcBorders>
              <w:top w:val="nil"/>
            </w:tcBorders>
          </w:tcPr>
          <w:p w14:paraId="3061F52B" w14:textId="77777777" w:rsidR="007178EE" w:rsidRDefault="007178EE">
            <w:pPr>
              <w:rPr>
                <w:sz w:val="2"/>
                <w:szCs w:val="2"/>
              </w:rPr>
            </w:pPr>
          </w:p>
        </w:tc>
        <w:tc>
          <w:tcPr>
            <w:tcW w:w="1530" w:type="dxa"/>
            <w:vMerge/>
            <w:tcBorders>
              <w:top w:val="nil"/>
            </w:tcBorders>
          </w:tcPr>
          <w:p w14:paraId="3061F52C" w14:textId="77777777" w:rsidR="007178EE" w:rsidRDefault="007178EE">
            <w:pPr>
              <w:rPr>
                <w:sz w:val="2"/>
                <w:szCs w:val="2"/>
              </w:rPr>
            </w:pPr>
          </w:p>
        </w:tc>
        <w:tc>
          <w:tcPr>
            <w:tcW w:w="2610" w:type="dxa"/>
          </w:tcPr>
          <w:p w14:paraId="3061F52D" w14:textId="77777777" w:rsidR="007178EE" w:rsidRDefault="0069740C">
            <w:pPr>
              <w:pStyle w:val="TableParagraph"/>
              <w:rPr>
                <w:sz w:val="20"/>
              </w:rPr>
            </w:pPr>
            <w:r>
              <w:rPr>
                <w:sz w:val="20"/>
              </w:rPr>
              <w:t># of Insider’s Guide to Government</w:t>
            </w:r>
            <w:r>
              <w:rPr>
                <w:spacing w:val="-13"/>
                <w:sz w:val="20"/>
              </w:rPr>
              <w:t xml:space="preserve"> </w:t>
            </w:r>
            <w:r>
              <w:rPr>
                <w:sz w:val="20"/>
              </w:rPr>
              <w:t>Service</w:t>
            </w:r>
            <w:r>
              <w:rPr>
                <w:spacing w:val="-12"/>
                <w:sz w:val="20"/>
              </w:rPr>
              <w:t xml:space="preserve"> </w:t>
            </w:r>
            <w:r>
              <w:rPr>
                <w:sz w:val="20"/>
              </w:rPr>
              <w:t xml:space="preserve">Advising </w:t>
            </w:r>
            <w:r>
              <w:rPr>
                <w:spacing w:val="-2"/>
                <w:sz w:val="20"/>
              </w:rPr>
              <w:t>Sessions</w:t>
            </w:r>
          </w:p>
        </w:tc>
        <w:tc>
          <w:tcPr>
            <w:tcW w:w="4950" w:type="dxa"/>
          </w:tcPr>
          <w:p w14:paraId="3061F52E" w14:textId="77777777" w:rsidR="007178EE" w:rsidRDefault="0069740C">
            <w:pPr>
              <w:pStyle w:val="TableParagraph"/>
              <w:numPr>
                <w:ilvl w:val="0"/>
                <w:numId w:val="10"/>
              </w:numPr>
              <w:tabs>
                <w:tab w:val="left" w:pos="225"/>
              </w:tabs>
              <w:ind w:hanging="145"/>
              <w:rPr>
                <w:sz w:val="20"/>
              </w:rPr>
            </w:pPr>
            <w:r>
              <w:rPr>
                <w:sz w:val="20"/>
              </w:rPr>
              <w:t>77</w:t>
            </w:r>
            <w:r>
              <w:rPr>
                <w:spacing w:val="-6"/>
                <w:sz w:val="20"/>
              </w:rPr>
              <w:t xml:space="preserve"> </w:t>
            </w:r>
            <w:r>
              <w:rPr>
                <w:sz w:val="20"/>
              </w:rPr>
              <w:t>MSI</w:t>
            </w:r>
            <w:r>
              <w:rPr>
                <w:spacing w:val="-5"/>
                <w:sz w:val="20"/>
              </w:rPr>
              <w:t xml:space="preserve"> </w:t>
            </w:r>
            <w:r>
              <w:rPr>
                <w:sz w:val="20"/>
              </w:rPr>
              <w:t>pre-professionals</w:t>
            </w:r>
            <w:r>
              <w:rPr>
                <w:spacing w:val="-5"/>
                <w:sz w:val="20"/>
              </w:rPr>
              <w:t xml:space="preserve"> </w:t>
            </w:r>
            <w:r>
              <w:rPr>
                <w:spacing w:val="-2"/>
                <w:sz w:val="20"/>
              </w:rPr>
              <w:t>trained</w:t>
            </w:r>
          </w:p>
        </w:tc>
      </w:tr>
      <w:tr w:rsidR="007178EE" w14:paraId="3061F534" w14:textId="77777777">
        <w:trPr>
          <w:trHeight w:val="634"/>
        </w:trPr>
        <w:tc>
          <w:tcPr>
            <w:tcW w:w="535" w:type="dxa"/>
            <w:vMerge w:val="restart"/>
            <w:textDirection w:val="btLr"/>
          </w:tcPr>
          <w:p w14:paraId="3061F530" w14:textId="77777777" w:rsidR="007178EE" w:rsidRDefault="0069740C">
            <w:pPr>
              <w:pStyle w:val="TableParagraph"/>
              <w:spacing w:before="195"/>
              <w:ind w:left="715"/>
              <w:rPr>
                <w:b/>
                <w:sz w:val="20"/>
              </w:rPr>
            </w:pPr>
            <w:r>
              <w:rPr>
                <w:b/>
                <w:sz w:val="20"/>
              </w:rPr>
              <w:t>Campus,</w:t>
            </w:r>
            <w:r>
              <w:rPr>
                <w:b/>
                <w:spacing w:val="-3"/>
                <w:sz w:val="20"/>
              </w:rPr>
              <w:t xml:space="preserve"> </w:t>
            </w:r>
            <w:r>
              <w:rPr>
                <w:b/>
                <w:sz w:val="20"/>
              </w:rPr>
              <w:t>Local,</w:t>
            </w:r>
            <w:r>
              <w:rPr>
                <w:b/>
                <w:spacing w:val="-3"/>
                <w:sz w:val="20"/>
              </w:rPr>
              <w:t xml:space="preserve"> </w:t>
            </w:r>
            <w:r>
              <w:rPr>
                <w:b/>
                <w:sz w:val="20"/>
              </w:rPr>
              <w:t>Region</w:t>
            </w:r>
            <w:r>
              <w:rPr>
                <w:b/>
                <w:spacing w:val="-3"/>
                <w:sz w:val="20"/>
              </w:rPr>
              <w:t xml:space="preserve"> </w:t>
            </w:r>
            <w:r>
              <w:rPr>
                <w:b/>
                <w:sz w:val="20"/>
              </w:rPr>
              <w:t>&amp;</w:t>
            </w:r>
            <w:r>
              <w:rPr>
                <w:b/>
                <w:spacing w:val="-2"/>
                <w:sz w:val="20"/>
              </w:rPr>
              <w:t xml:space="preserve"> Nation</w:t>
            </w:r>
          </w:p>
        </w:tc>
        <w:tc>
          <w:tcPr>
            <w:tcW w:w="1530" w:type="dxa"/>
            <w:vMerge w:val="restart"/>
          </w:tcPr>
          <w:p w14:paraId="3061F531" w14:textId="77777777" w:rsidR="007178EE" w:rsidRDefault="0069740C">
            <w:pPr>
              <w:pStyle w:val="TableParagraph"/>
              <w:ind w:right="318"/>
              <w:rPr>
                <w:sz w:val="20"/>
              </w:rPr>
            </w:pPr>
            <w:r>
              <w:rPr>
                <w:i/>
                <w:spacing w:val="-2"/>
                <w:sz w:val="20"/>
              </w:rPr>
              <w:t xml:space="preserve">Priority: </w:t>
            </w:r>
            <w:r>
              <w:rPr>
                <w:sz w:val="20"/>
              </w:rPr>
              <w:t xml:space="preserve">Support for </w:t>
            </w:r>
            <w:r>
              <w:rPr>
                <w:spacing w:val="-2"/>
                <w:sz w:val="20"/>
              </w:rPr>
              <w:t>Diverse Perspectives</w:t>
            </w:r>
          </w:p>
        </w:tc>
        <w:tc>
          <w:tcPr>
            <w:tcW w:w="2610" w:type="dxa"/>
          </w:tcPr>
          <w:p w14:paraId="3061F532" w14:textId="77777777" w:rsidR="007178EE" w:rsidRDefault="0069740C">
            <w:pPr>
              <w:pStyle w:val="TableParagraph"/>
              <w:rPr>
                <w:sz w:val="20"/>
              </w:rPr>
            </w:pPr>
            <w:r>
              <w:rPr>
                <w:sz w:val="20"/>
              </w:rPr>
              <w:t>#</w:t>
            </w:r>
            <w:r>
              <w:rPr>
                <w:spacing w:val="-8"/>
                <w:sz w:val="20"/>
              </w:rPr>
              <w:t xml:space="preserve"> </w:t>
            </w:r>
            <w:r>
              <w:rPr>
                <w:sz w:val="20"/>
              </w:rPr>
              <w:t>of</w:t>
            </w:r>
            <w:r>
              <w:rPr>
                <w:spacing w:val="-7"/>
                <w:sz w:val="20"/>
              </w:rPr>
              <w:t xml:space="preserve"> </w:t>
            </w:r>
            <w:r>
              <w:rPr>
                <w:sz w:val="20"/>
              </w:rPr>
              <w:t>annual</w:t>
            </w:r>
            <w:r>
              <w:rPr>
                <w:spacing w:val="-7"/>
                <w:sz w:val="20"/>
              </w:rPr>
              <w:t xml:space="preserve"> </w:t>
            </w:r>
            <w:r>
              <w:rPr>
                <w:sz w:val="20"/>
              </w:rPr>
              <w:t>events</w:t>
            </w:r>
            <w:r>
              <w:rPr>
                <w:spacing w:val="-7"/>
                <w:sz w:val="20"/>
              </w:rPr>
              <w:t xml:space="preserve"> </w:t>
            </w:r>
            <w:r>
              <w:rPr>
                <w:sz w:val="20"/>
              </w:rPr>
              <w:t>and</w:t>
            </w:r>
            <w:r>
              <w:rPr>
                <w:spacing w:val="-7"/>
                <w:sz w:val="20"/>
              </w:rPr>
              <w:t xml:space="preserve"> </w:t>
            </w:r>
            <w:r>
              <w:rPr>
                <w:sz w:val="20"/>
              </w:rPr>
              <w:t>breadth of reach</w:t>
            </w:r>
          </w:p>
        </w:tc>
        <w:tc>
          <w:tcPr>
            <w:tcW w:w="4950" w:type="dxa"/>
          </w:tcPr>
          <w:p w14:paraId="3061F533" w14:textId="77777777" w:rsidR="007178EE" w:rsidRDefault="0069740C">
            <w:pPr>
              <w:pStyle w:val="TableParagraph"/>
              <w:numPr>
                <w:ilvl w:val="0"/>
                <w:numId w:val="9"/>
              </w:numPr>
              <w:tabs>
                <w:tab w:val="left" w:pos="225"/>
              </w:tabs>
              <w:ind w:right="121"/>
              <w:rPr>
                <w:sz w:val="20"/>
              </w:rPr>
            </w:pPr>
            <w:r>
              <w:rPr>
                <w:sz w:val="20"/>
              </w:rPr>
              <w:t>LACC</w:t>
            </w:r>
            <w:r>
              <w:rPr>
                <w:spacing w:val="-6"/>
                <w:sz w:val="20"/>
              </w:rPr>
              <w:t xml:space="preserve"> </w:t>
            </w:r>
            <w:r>
              <w:rPr>
                <w:sz w:val="20"/>
              </w:rPr>
              <w:t>sponsored</w:t>
            </w:r>
            <w:r>
              <w:rPr>
                <w:spacing w:val="-6"/>
                <w:sz w:val="20"/>
              </w:rPr>
              <w:t xml:space="preserve"> </w:t>
            </w:r>
            <w:r>
              <w:rPr>
                <w:sz w:val="20"/>
              </w:rPr>
              <w:t>119</w:t>
            </w:r>
            <w:r>
              <w:rPr>
                <w:spacing w:val="-5"/>
                <w:sz w:val="20"/>
              </w:rPr>
              <w:t xml:space="preserve"> </w:t>
            </w:r>
            <w:r>
              <w:rPr>
                <w:sz w:val="20"/>
              </w:rPr>
              <w:t>events</w:t>
            </w:r>
            <w:r>
              <w:rPr>
                <w:spacing w:val="-6"/>
                <w:sz w:val="20"/>
              </w:rPr>
              <w:t xml:space="preserve"> </w:t>
            </w:r>
            <w:r>
              <w:rPr>
                <w:sz w:val="20"/>
              </w:rPr>
              <w:t>with</w:t>
            </w:r>
            <w:r>
              <w:rPr>
                <w:spacing w:val="-6"/>
                <w:sz w:val="20"/>
              </w:rPr>
              <w:t xml:space="preserve"> </w:t>
            </w:r>
            <w:r>
              <w:rPr>
                <w:sz w:val="20"/>
              </w:rPr>
              <w:t>19,726</w:t>
            </w:r>
            <w:r>
              <w:rPr>
                <w:spacing w:val="-6"/>
                <w:sz w:val="20"/>
              </w:rPr>
              <w:t xml:space="preserve"> </w:t>
            </w:r>
            <w:r>
              <w:rPr>
                <w:sz w:val="20"/>
              </w:rPr>
              <w:t>participants,</w:t>
            </w:r>
            <w:r>
              <w:rPr>
                <w:spacing w:val="-7"/>
                <w:sz w:val="20"/>
              </w:rPr>
              <w:t xml:space="preserve"> </w:t>
            </w:r>
            <w:r>
              <w:rPr>
                <w:sz w:val="20"/>
              </w:rPr>
              <w:t>an average of 1 event every 3 days.</w:t>
            </w:r>
          </w:p>
        </w:tc>
      </w:tr>
      <w:tr w:rsidR="007178EE" w14:paraId="3061F539" w14:textId="77777777">
        <w:trPr>
          <w:trHeight w:val="1310"/>
        </w:trPr>
        <w:tc>
          <w:tcPr>
            <w:tcW w:w="535" w:type="dxa"/>
            <w:vMerge/>
            <w:tcBorders>
              <w:top w:val="nil"/>
            </w:tcBorders>
            <w:textDirection w:val="btLr"/>
          </w:tcPr>
          <w:p w14:paraId="3061F535" w14:textId="77777777" w:rsidR="007178EE" w:rsidRDefault="007178EE">
            <w:pPr>
              <w:rPr>
                <w:sz w:val="2"/>
                <w:szCs w:val="2"/>
              </w:rPr>
            </w:pPr>
          </w:p>
        </w:tc>
        <w:tc>
          <w:tcPr>
            <w:tcW w:w="1530" w:type="dxa"/>
            <w:vMerge/>
            <w:tcBorders>
              <w:top w:val="nil"/>
            </w:tcBorders>
          </w:tcPr>
          <w:p w14:paraId="3061F536" w14:textId="77777777" w:rsidR="007178EE" w:rsidRDefault="007178EE">
            <w:pPr>
              <w:rPr>
                <w:sz w:val="2"/>
                <w:szCs w:val="2"/>
              </w:rPr>
            </w:pPr>
          </w:p>
        </w:tc>
        <w:tc>
          <w:tcPr>
            <w:tcW w:w="2610" w:type="dxa"/>
          </w:tcPr>
          <w:p w14:paraId="3061F537" w14:textId="77777777" w:rsidR="007178EE" w:rsidRDefault="0069740C">
            <w:pPr>
              <w:pStyle w:val="TableParagraph"/>
              <w:ind w:right="95"/>
              <w:rPr>
                <w:sz w:val="20"/>
              </w:rPr>
            </w:pPr>
            <w:r>
              <w:rPr>
                <w:sz w:val="20"/>
              </w:rPr>
              <w:t>Diversity</w:t>
            </w:r>
            <w:r>
              <w:rPr>
                <w:spacing w:val="-10"/>
                <w:sz w:val="20"/>
              </w:rPr>
              <w:t xml:space="preserve"> </w:t>
            </w:r>
            <w:r>
              <w:rPr>
                <w:sz w:val="20"/>
              </w:rPr>
              <w:t>of</w:t>
            </w:r>
            <w:r>
              <w:rPr>
                <w:spacing w:val="-10"/>
                <w:sz w:val="20"/>
              </w:rPr>
              <w:t xml:space="preserve"> </w:t>
            </w:r>
            <w:r>
              <w:rPr>
                <w:sz w:val="20"/>
              </w:rPr>
              <w:t>FIU</w:t>
            </w:r>
            <w:r>
              <w:rPr>
                <w:spacing w:val="-9"/>
                <w:sz w:val="20"/>
              </w:rPr>
              <w:t xml:space="preserve"> </w:t>
            </w:r>
            <w:r>
              <w:rPr>
                <w:sz w:val="20"/>
              </w:rPr>
              <w:t>LAC</w:t>
            </w:r>
            <w:r>
              <w:rPr>
                <w:spacing w:val="-10"/>
                <w:sz w:val="20"/>
              </w:rPr>
              <w:t xml:space="preserve"> </w:t>
            </w:r>
            <w:r>
              <w:rPr>
                <w:sz w:val="20"/>
              </w:rPr>
              <w:t xml:space="preserve">experts contributing to teaching, training, outreach and research of various </w:t>
            </w:r>
            <w:r>
              <w:rPr>
                <w:spacing w:val="-2"/>
                <w:sz w:val="20"/>
              </w:rPr>
              <w:t>stakeholders</w:t>
            </w:r>
          </w:p>
        </w:tc>
        <w:tc>
          <w:tcPr>
            <w:tcW w:w="4950" w:type="dxa"/>
          </w:tcPr>
          <w:p w14:paraId="3061F538" w14:textId="77777777" w:rsidR="007178EE" w:rsidRDefault="0069740C">
            <w:pPr>
              <w:pStyle w:val="TableParagraph"/>
              <w:numPr>
                <w:ilvl w:val="0"/>
                <w:numId w:val="8"/>
              </w:numPr>
              <w:tabs>
                <w:tab w:val="left" w:pos="225"/>
              </w:tabs>
              <w:ind w:right="159"/>
              <w:rPr>
                <w:sz w:val="20"/>
              </w:rPr>
            </w:pPr>
            <w:r>
              <w:rPr>
                <w:sz w:val="20"/>
              </w:rPr>
              <w:t>341 affiliated faculty who work on Latin America from various</w:t>
            </w:r>
            <w:r>
              <w:rPr>
                <w:spacing w:val="-8"/>
                <w:sz w:val="20"/>
              </w:rPr>
              <w:t xml:space="preserve"> </w:t>
            </w:r>
            <w:r>
              <w:rPr>
                <w:sz w:val="20"/>
              </w:rPr>
              <w:t>disciplinary,</w:t>
            </w:r>
            <w:r>
              <w:rPr>
                <w:spacing w:val="-8"/>
                <w:sz w:val="20"/>
              </w:rPr>
              <w:t xml:space="preserve"> </w:t>
            </w:r>
            <w:r>
              <w:rPr>
                <w:sz w:val="20"/>
              </w:rPr>
              <w:t>theoretical</w:t>
            </w:r>
            <w:r>
              <w:rPr>
                <w:spacing w:val="-7"/>
                <w:sz w:val="20"/>
              </w:rPr>
              <w:t xml:space="preserve"> </w:t>
            </w:r>
            <w:r>
              <w:rPr>
                <w:sz w:val="20"/>
              </w:rPr>
              <w:t>and</w:t>
            </w:r>
            <w:r>
              <w:rPr>
                <w:spacing w:val="-7"/>
                <w:sz w:val="20"/>
              </w:rPr>
              <w:t xml:space="preserve"> </w:t>
            </w:r>
            <w:r>
              <w:rPr>
                <w:sz w:val="20"/>
              </w:rPr>
              <w:t>applied</w:t>
            </w:r>
            <w:r>
              <w:rPr>
                <w:spacing w:val="-9"/>
                <w:sz w:val="20"/>
              </w:rPr>
              <w:t xml:space="preserve"> </w:t>
            </w:r>
            <w:r>
              <w:rPr>
                <w:sz w:val="20"/>
              </w:rPr>
              <w:t>perspectives</w:t>
            </w:r>
          </w:p>
        </w:tc>
      </w:tr>
      <w:tr w:rsidR="007178EE" w14:paraId="3061F540" w14:textId="77777777">
        <w:trPr>
          <w:trHeight w:val="2282"/>
        </w:trPr>
        <w:tc>
          <w:tcPr>
            <w:tcW w:w="535" w:type="dxa"/>
            <w:vMerge/>
            <w:tcBorders>
              <w:top w:val="nil"/>
            </w:tcBorders>
            <w:textDirection w:val="btLr"/>
          </w:tcPr>
          <w:p w14:paraId="3061F53A" w14:textId="77777777" w:rsidR="007178EE" w:rsidRDefault="007178EE">
            <w:pPr>
              <w:rPr>
                <w:sz w:val="2"/>
                <w:szCs w:val="2"/>
              </w:rPr>
            </w:pPr>
          </w:p>
        </w:tc>
        <w:tc>
          <w:tcPr>
            <w:tcW w:w="1530" w:type="dxa"/>
            <w:vMerge/>
            <w:tcBorders>
              <w:top w:val="nil"/>
            </w:tcBorders>
          </w:tcPr>
          <w:p w14:paraId="3061F53B" w14:textId="77777777" w:rsidR="007178EE" w:rsidRDefault="007178EE">
            <w:pPr>
              <w:rPr>
                <w:sz w:val="2"/>
                <w:szCs w:val="2"/>
              </w:rPr>
            </w:pPr>
          </w:p>
        </w:tc>
        <w:tc>
          <w:tcPr>
            <w:tcW w:w="2610" w:type="dxa"/>
          </w:tcPr>
          <w:p w14:paraId="3061F53C" w14:textId="77777777" w:rsidR="007178EE" w:rsidRDefault="0069740C">
            <w:pPr>
              <w:pStyle w:val="TableParagraph"/>
              <w:rPr>
                <w:sz w:val="20"/>
              </w:rPr>
            </w:pPr>
            <w:r>
              <w:rPr>
                <w:sz w:val="20"/>
              </w:rPr>
              <w:t>Diversity</w:t>
            </w:r>
            <w:r>
              <w:rPr>
                <w:spacing w:val="-13"/>
                <w:sz w:val="20"/>
              </w:rPr>
              <w:t xml:space="preserve"> </w:t>
            </w:r>
            <w:r>
              <w:rPr>
                <w:sz w:val="20"/>
              </w:rPr>
              <w:t>of</w:t>
            </w:r>
            <w:r>
              <w:rPr>
                <w:spacing w:val="-12"/>
                <w:sz w:val="20"/>
              </w:rPr>
              <w:t xml:space="preserve"> </w:t>
            </w:r>
            <w:r>
              <w:rPr>
                <w:sz w:val="20"/>
              </w:rPr>
              <w:t>delivery,</w:t>
            </w:r>
            <w:r>
              <w:rPr>
                <w:spacing w:val="-12"/>
                <w:sz w:val="20"/>
              </w:rPr>
              <w:t xml:space="preserve"> </w:t>
            </w:r>
            <w:r>
              <w:rPr>
                <w:sz w:val="20"/>
              </w:rPr>
              <w:t>methods of dissemination and accessibility of information</w:t>
            </w:r>
          </w:p>
        </w:tc>
        <w:tc>
          <w:tcPr>
            <w:tcW w:w="4950" w:type="dxa"/>
          </w:tcPr>
          <w:p w14:paraId="3061F53D" w14:textId="77777777" w:rsidR="007178EE" w:rsidRDefault="0069740C">
            <w:pPr>
              <w:pStyle w:val="TableParagraph"/>
              <w:numPr>
                <w:ilvl w:val="0"/>
                <w:numId w:val="7"/>
              </w:numPr>
              <w:tabs>
                <w:tab w:val="left" w:pos="225"/>
              </w:tabs>
              <w:ind w:right="548"/>
              <w:rPr>
                <w:sz w:val="20"/>
              </w:rPr>
            </w:pPr>
            <w:r>
              <w:rPr>
                <w:sz w:val="20"/>
              </w:rPr>
              <w:t>multi-pronged</w:t>
            </w:r>
            <w:r>
              <w:rPr>
                <w:spacing w:val="-11"/>
                <w:sz w:val="20"/>
              </w:rPr>
              <w:t xml:space="preserve"> </w:t>
            </w:r>
            <w:r>
              <w:rPr>
                <w:sz w:val="20"/>
              </w:rPr>
              <w:t>delivery</w:t>
            </w:r>
            <w:r>
              <w:rPr>
                <w:spacing w:val="-9"/>
                <w:sz w:val="20"/>
              </w:rPr>
              <w:t xml:space="preserve"> </w:t>
            </w:r>
            <w:r>
              <w:rPr>
                <w:sz w:val="20"/>
              </w:rPr>
              <w:t>and</w:t>
            </w:r>
            <w:r>
              <w:rPr>
                <w:spacing w:val="-11"/>
                <w:sz w:val="20"/>
              </w:rPr>
              <w:t xml:space="preserve"> </w:t>
            </w:r>
            <w:r>
              <w:rPr>
                <w:sz w:val="20"/>
              </w:rPr>
              <w:t>dissemination</w:t>
            </w:r>
            <w:r>
              <w:rPr>
                <w:spacing w:val="-9"/>
                <w:sz w:val="20"/>
              </w:rPr>
              <w:t xml:space="preserve"> </w:t>
            </w:r>
            <w:r>
              <w:rPr>
                <w:sz w:val="20"/>
              </w:rPr>
              <w:t>strategies ensure that its grant activities serve an increasingly diverse audience</w:t>
            </w:r>
          </w:p>
          <w:p w14:paraId="3061F53E" w14:textId="77777777" w:rsidR="007178EE" w:rsidRDefault="0069740C">
            <w:pPr>
              <w:pStyle w:val="TableParagraph"/>
              <w:numPr>
                <w:ilvl w:val="0"/>
                <w:numId w:val="7"/>
              </w:numPr>
              <w:tabs>
                <w:tab w:val="left" w:pos="225"/>
              </w:tabs>
              <w:spacing w:before="0"/>
              <w:ind w:right="120"/>
              <w:rPr>
                <w:sz w:val="20"/>
              </w:rPr>
            </w:pPr>
            <w:r>
              <w:rPr>
                <w:sz w:val="20"/>
              </w:rPr>
              <w:t>programs</w:t>
            </w:r>
            <w:r>
              <w:rPr>
                <w:spacing w:val="-7"/>
                <w:sz w:val="20"/>
              </w:rPr>
              <w:t xml:space="preserve"> </w:t>
            </w:r>
            <w:r>
              <w:rPr>
                <w:sz w:val="20"/>
              </w:rPr>
              <w:t>held</w:t>
            </w:r>
            <w:r>
              <w:rPr>
                <w:spacing w:val="-6"/>
                <w:sz w:val="20"/>
              </w:rPr>
              <w:t xml:space="preserve"> </w:t>
            </w:r>
            <w:r>
              <w:rPr>
                <w:sz w:val="20"/>
              </w:rPr>
              <w:t>at</w:t>
            </w:r>
            <w:r>
              <w:rPr>
                <w:spacing w:val="-5"/>
                <w:sz w:val="20"/>
              </w:rPr>
              <w:t xml:space="preserve"> </w:t>
            </w:r>
            <w:r>
              <w:rPr>
                <w:sz w:val="20"/>
              </w:rPr>
              <w:t>locations</w:t>
            </w:r>
            <w:r>
              <w:rPr>
                <w:spacing w:val="-6"/>
                <w:sz w:val="20"/>
              </w:rPr>
              <w:t xml:space="preserve"> </w:t>
            </w:r>
            <w:r>
              <w:rPr>
                <w:sz w:val="20"/>
              </w:rPr>
              <w:t>throughout</w:t>
            </w:r>
            <w:r>
              <w:rPr>
                <w:spacing w:val="-5"/>
                <w:sz w:val="20"/>
              </w:rPr>
              <w:t xml:space="preserve"> </w:t>
            </w:r>
            <w:r>
              <w:rPr>
                <w:sz w:val="20"/>
              </w:rPr>
              <w:t>the</w:t>
            </w:r>
            <w:r>
              <w:rPr>
                <w:spacing w:val="-5"/>
                <w:sz w:val="20"/>
              </w:rPr>
              <w:t xml:space="preserve"> </w:t>
            </w:r>
            <w:r>
              <w:rPr>
                <w:sz w:val="20"/>
              </w:rPr>
              <w:t>hemisphere</w:t>
            </w:r>
            <w:r>
              <w:rPr>
                <w:spacing w:val="-6"/>
                <w:sz w:val="20"/>
              </w:rPr>
              <w:t xml:space="preserve"> </w:t>
            </w:r>
            <w:r>
              <w:rPr>
                <w:sz w:val="20"/>
              </w:rPr>
              <w:t>in- person and virtua</w:t>
            </w:r>
            <w:r>
              <w:rPr>
                <w:sz w:val="20"/>
              </w:rPr>
              <w:t>lly</w:t>
            </w:r>
          </w:p>
          <w:p w14:paraId="3061F53F" w14:textId="77777777" w:rsidR="007178EE" w:rsidRDefault="0069740C">
            <w:pPr>
              <w:pStyle w:val="TableParagraph"/>
              <w:numPr>
                <w:ilvl w:val="0"/>
                <w:numId w:val="7"/>
              </w:numPr>
              <w:tabs>
                <w:tab w:val="left" w:pos="225"/>
              </w:tabs>
              <w:spacing w:before="0"/>
              <w:ind w:right="240"/>
              <w:jc w:val="both"/>
              <w:rPr>
                <w:sz w:val="20"/>
              </w:rPr>
            </w:pPr>
            <w:r>
              <w:rPr>
                <w:sz w:val="20"/>
              </w:rPr>
              <w:t>disseminated via traditional (lectures and publications) and</w:t>
            </w:r>
            <w:r>
              <w:rPr>
                <w:spacing w:val="-2"/>
                <w:sz w:val="20"/>
              </w:rPr>
              <w:t xml:space="preserve"> </w:t>
            </w:r>
            <w:r>
              <w:rPr>
                <w:sz w:val="20"/>
              </w:rPr>
              <w:t>non-traditional</w:t>
            </w:r>
            <w:r>
              <w:rPr>
                <w:spacing w:val="-3"/>
                <w:sz w:val="20"/>
              </w:rPr>
              <w:t xml:space="preserve"> </w:t>
            </w:r>
            <w:r>
              <w:rPr>
                <w:sz w:val="20"/>
              </w:rPr>
              <w:t>(Facebook</w:t>
            </w:r>
            <w:r>
              <w:rPr>
                <w:spacing w:val="-1"/>
                <w:sz w:val="20"/>
              </w:rPr>
              <w:t xml:space="preserve"> </w:t>
            </w:r>
            <w:r>
              <w:rPr>
                <w:sz w:val="20"/>
              </w:rPr>
              <w:t>Live,</w:t>
            </w:r>
            <w:r>
              <w:rPr>
                <w:spacing w:val="-2"/>
                <w:sz w:val="20"/>
              </w:rPr>
              <w:t xml:space="preserve"> </w:t>
            </w:r>
            <w:r>
              <w:rPr>
                <w:sz w:val="20"/>
              </w:rPr>
              <w:t>Twitter,</w:t>
            </w:r>
            <w:r>
              <w:rPr>
                <w:spacing w:val="-2"/>
                <w:sz w:val="20"/>
              </w:rPr>
              <w:t xml:space="preserve"> </w:t>
            </w:r>
            <w:r>
              <w:rPr>
                <w:sz w:val="20"/>
              </w:rPr>
              <w:t>YouTube, Zoom,</w:t>
            </w:r>
            <w:r>
              <w:rPr>
                <w:spacing w:val="-5"/>
                <w:sz w:val="20"/>
              </w:rPr>
              <w:t xml:space="preserve"> </w:t>
            </w:r>
            <w:r>
              <w:rPr>
                <w:sz w:val="20"/>
              </w:rPr>
              <w:t>etc.)</w:t>
            </w:r>
            <w:r>
              <w:rPr>
                <w:spacing w:val="-7"/>
                <w:sz w:val="20"/>
              </w:rPr>
              <w:t xml:space="preserve"> </w:t>
            </w:r>
            <w:r>
              <w:rPr>
                <w:sz w:val="20"/>
              </w:rPr>
              <w:t>means,</w:t>
            </w:r>
            <w:r>
              <w:rPr>
                <w:spacing w:val="-5"/>
                <w:sz w:val="20"/>
              </w:rPr>
              <w:t xml:space="preserve"> </w:t>
            </w:r>
            <w:r>
              <w:rPr>
                <w:sz w:val="20"/>
              </w:rPr>
              <w:t>in</w:t>
            </w:r>
            <w:r>
              <w:rPr>
                <w:spacing w:val="-4"/>
                <w:sz w:val="20"/>
              </w:rPr>
              <w:t xml:space="preserve"> </w:t>
            </w:r>
            <w:r>
              <w:rPr>
                <w:sz w:val="20"/>
              </w:rPr>
              <w:t>English,</w:t>
            </w:r>
            <w:r>
              <w:rPr>
                <w:spacing w:val="-5"/>
                <w:sz w:val="20"/>
              </w:rPr>
              <w:t xml:space="preserve"> </w:t>
            </w:r>
            <w:r>
              <w:rPr>
                <w:sz w:val="20"/>
              </w:rPr>
              <w:t>Spanish,</w:t>
            </w:r>
            <w:r>
              <w:rPr>
                <w:spacing w:val="-6"/>
                <w:sz w:val="20"/>
              </w:rPr>
              <w:t xml:space="preserve"> </w:t>
            </w:r>
            <w:r>
              <w:rPr>
                <w:sz w:val="20"/>
              </w:rPr>
              <w:t>Haitian</w:t>
            </w:r>
            <w:r>
              <w:rPr>
                <w:spacing w:val="-4"/>
                <w:sz w:val="20"/>
              </w:rPr>
              <w:t xml:space="preserve"> </w:t>
            </w:r>
            <w:r>
              <w:rPr>
                <w:sz w:val="20"/>
              </w:rPr>
              <w:t>Creole, Quechua and Portuguese</w:t>
            </w:r>
          </w:p>
        </w:tc>
      </w:tr>
      <w:tr w:rsidR="007178EE" w14:paraId="3061F547" w14:textId="77777777">
        <w:trPr>
          <w:trHeight w:val="1122"/>
        </w:trPr>
        <w:tc>
          <w:tcPr>
            <w:tcW w:w="535" w:type="dxa"/>
            <w:vMerge w:val="restart"/>
            <w:textDirection w:val="btLr"/>
          </w:tcPr>
          <w:p w14:paraId="3061F541" w14:textId="77777777" w:rsidR="007178EE" w:rsidRDefault="0069740C">
            <w:pPr>
              <w:pStyle w:val="TableParagraph"/>
              <w:spacing w:before="195"/>
              <w:ind w:left="288"/>
              <w:rPr>
                <w:b/>
                <w:sz w:val="20"/>
              </w:rPr>
            </w:pPr>
            <w:r>
              <w:rPr>
                <w:b/>
                <w:sz w:val="20"/>
              </w:rPr>
              <w:t>Region</w:t>
            </w:r>
            <w:r>
              <w:rPr>
                <w:b/>
                <w:spacing w:val="-2"/>
                <w:sz w:val="20"/>
              </w:rPr>
              <w:t xml:space="preserve"> </w:t>
            </w:r>
            <w:r>
              <w:rPr>
                <w:b/>
                <w:sz w:val="20"/>
              </w:rPr>
              <w:t>&amp;</w:t>
            </w:r>
            <w:r>
              <w:rPr>
                <w:b/>
                <w:spacing w:val="-2"/>
                <w:sz w:val="20"/>
              </w:rPr>
              <w:t xml:space="preserve"> Nation</w:t>
            </w:r>
          </w:p>
        </w:tc>
        <w:tc>
          <w:tcPr>
            <w:tcW w:w="1530" w:type="dxa"/>
          </w:tcPr>
          <w:p w14:paraId="3061F542" w14:textId="77777777" w:rsidR="007178EE" w:rsidRDefault="0069740C">
            <w:pPr>
              <w:pStyle w:val="TableParagraph"/>
              <w:ind w:right="637"/>
              <w:jc w:val="both"/>
              <w:rPr>
                <w:sz w:val="20"/>
              </w:rPr>
            </w:pPr>
            <w:r>
              <w:rPr>
                <w:i/>
                <w:spacing w:val="-2"/>
                <w:sz w:val="20"/>
              </w:rPr>
              <w:t xml:space="preserve">Purpose: </w:t>
            </w:r>
            <w:r>
              <w:rPr>
                <w:spacing w:val="-2"/>
                <w:sz w:val="20"/>
              </w:rPr>
              <w:t>Language Training</w:t>
            </w:r>
          </w:p>
        </w:tc>
        <w:tc>
          <w:tcPr>
            <w:tcW w:w="2610" w:type="dxa"/>
          </w:tcPr>
          <w:p w14:paraId="3061F543" w14:textId="77777777" w:rsidR="007178EE" w:rsidRDefault="0069740C">
            <w:pPr>
              <w:pStyle w:val="TableParagraph"/>
              <w:ind w:right="73"/>
              <w:rPr>
                <w:sz w:val="20"/>
              </w:rPr>
            </w:pPr>
            <w:r>
              <w:rPr>
                <w:sz w:val="20"/>
              </w:rPr>
              <w:t># of students and</w:t>
            </w:r>
            <w:r>
              <w:rPr>
                <w:spacing w:val="40"/>
                <w:sz w:val="20"/>
              </w:rPr>
              <w:t xml:space="preserve"> </w:t>
            </w:r>
            <w:r>
              <w:rPr>
                <w:sz w:val="20"/>
              </w:rPr>
              <w:t>professionals trained via Haitian</w:t>
            </w:r>
            <w:r>
              <w:rPr>
                <w:spacing w:val="-13"/>
                <w:sz w:val="20"/>
              </w:rPr>
              <w:t xml:space="preserve"> </w:t>
            </w:r>
            <w:r>
              <w:rPr>
                <w:sz w:val="20"/>
              </w:rPr>
              <w:t>Summer</w:t>
            </w:r>
            <w:r>
              <w:rPr>
                <w:spacing w:val="-12"/>
                <w:sz w:val="20"/>
              </w:rPr>
              <w:t xml:space="preserve"> </w:t>
            </w:r>
            <w:r>
              <w:rPr>
                <w:sz w:val="20"/>
              </w:rPr>
              <w:t>Institutes</w:t>
            </w:r>
            <w:r>
              <w:rPr>
                <w:spacing w:val="-13"/>
                <w:sz w:val="20"/>
              </w:rPr>
              <w:t xml:space="preserve"> </w:t>
            </w:r>
            <w:r>
              <w:rPr>
                <w:sz w:val="20"/>
              </w:rPr>
              <w:t>and geographic distribution</w:t>
            </w:r>
          </w:p>
        </w:tc>
        <w:tc>
          <w:tcPr>
            <w:tcW w:w="4950" w:type="dxa"/>
          </w:tcPr>
          <w:p w14:paraId="3061F544" w14:textId="77777777" w:rsidR="007178EE" w:rsidRDefault="0069740C">
            <w:pPr>
              <w:pStyle w:val="TableParagraph"/>
              <w:numPr>
                <w:ilvl w:val="0"/>
                <w:numId w:val="6"/>
              </w:numPr>
              <w:tabs>
                <w:tab w:val="left" w:pos="225"/>
              </w:tabs>
              <w:ind w:right="324"/>
              <w:rPr>
                <w:sz w:val="20"/>
              </w:rPr>
            </w:pPr>
            <w:r>
              <w:rPr>
                <w:sz w:val="20"/>
              </w:rPr>
              <w:t>27</w:t>
            </w:r>
            <w:r>
              <w:rPr>
                <w:spacing w:val="-5"/>
                <w:sz w:val="20"/>
              </w:rPr>
              <w:t xml:space="preserve"> </w:t>
            </w:r>
            <w:r>
              <w:rPr>
                <w:sz w:val="20"/>
              </w:rPr>
              <w:t>participants</w:t>
            </w:r>
            <w:r>
              <w:rPr>
                <w:spacing w:val="-5"/>
                <w:sz w:val="20"/>
              </w:rPr>
              <w:t xml:space="preserve"> </w:t>
            </w:r>
            <w:r>
              <w:rPr>
                <w:sz w:val="20"/>
              </w:rPr>
              <w:t>from</w:t>
            </w:r>
            <w:r>
              <w:rPr>
                <w:spacing w:val="-5"/>
                <w:sz w:val="20"/>
              </w:rPr>
              <w:t xml:space="preserve"> </w:t>
            </w:r>
            <w:r>
              <w:rPr>
                <w:sz w:val="20"/>
              </w:rPr>
              <w:t>2</w:t>
            </w:r>
            <w:r>
              <w:rPr>
                <w:spacing w:val="-5"/>
                <w:sz w:val="20"/>
              </w:rPr>
              <w:t xml:space="preserve"> </w:t>
            </w:r>
            <w:r>
              <w:rPr>
                <w:sz w:val="20"/>
              </w:rPr>
              <w:t>countries</w:t>
            </w:r>
            <w:r>
              <w:rPr>
                <w:spacing w:val="-4"/>
                <w:sz w:val="20"/>
              </w:rPr>
              <w:t xml:space="preserve"> </w:t>
            </w:r>
            <w:r>
              <w:rPr>
                <w:sz w:val="20"/>
              </w:rPr>
              <w:t>and</w:t>
            </w:r>
            <w:r>
              <w:rPr>
                <w:spacing w:val="-5"/>
                <w:sz w:val="20"/>
              </w:rPr>
              <w:t xml:space="preserve"> </w:t>
            </w:r>
            <w:r>
              <w:rPr>
                <w:sz w:val="20"/>
              </w:rPr>
              <w:t>12</w:t>
            </w:r>
            <w:r>
              <w:rPr>
                <w:spacing w:val="-5"/>
                <w:sz w:val="20"/>
              </w:rPr>
              <w:t xml:space="preserve"> </w:t>
            </w:r>
            <w:r>
              <w:rPr>
                <w:sz w:val="20"/>
              </w:rPr>
              <w:t>different</w:t>
            </w:r>
            <w:r>
              <w:rPr>
                <w:spacing w:val="-6"/>
                <w:sz w:val="20"/>
              </w:rPr>
              <w:t xml:space="preserve"> </w:t>
            </w:r>
            <w:r>
              <w:rPr>
                <w:sz w:val="20"/>
              </w:rPr>
              <w:t xml:space="preserve">home </w:t>
            </w:r>
            <w:r>
              <w:rPr>
                <w:spacing w:val="-2"/>
                <w:sz w:val="20"/>
              </w:rPr>
              <w:t>institutions</w:t>
            </w:r>
          </w:p>
          <w:p w14:paraId="3061F545" w14:textId="77777777" w:rsidR="007178EE" w:rsidRDefault="0069740C">
            <w:pPr>
              <w:pStyle w:val="TableParagraph"/>
              <w:numPr>
                <w:ilvl w:val="0"/>
                <w:numId w:val="6"/>
              </w:numPr>
              <w:tabs>
                <w:tab w:val="left" w:pos="225"/>
              </w:tabs>
              <w:spacing w:before="0" w:line="244" w:lineRule="exact"/>
              <w:ind w:hanging="145"/>
              <w:rPr>
                <w:sz w:val="20"/>
              </w:rPr>
            </w:pPr>
            <w:r>
              <w:rPr>
                <w:sz w:val="20"/>
              </w:rPr>
              <w:t>1</w:t>
            </w:r>
            <w:r>
              <w:rPr>
                <w:spacing w:val="-2"/>
                <w:sz w:val="20"/>
              </w:rPr>
              <w:t xml:space="preserve"> </w:t>
            </w:r>
            <w:r>
              <w:rPr>
                <w:sz w:val="20"/>
              </w:rPr>
              <w:t>medical</w:t>
            </w:r>
            <w:r>
              <w:rPr>
                <w:spacing w:val="-4"/>
                <w:sz w:val="20"/>
              </w:rPr>
              <w:t xml:space="preserve"> </w:t>
            </w:r>
            <w:r>
              <w:rPr>
                <w:sz w:val="20"/>
              </w:rPr>
              <w:t>doctor;</w:t>
            </w:r>
            <w:r>
              <w:rPr>
                <w:spacing w:val="-3"/>
                <w:sz w:val="20"/>
              </w:rPr>
              <w:t xml:space="preserve"> </w:t>
            </w:r>
            <w:r>
              <w:rPr>
                <w:sz w:val="20"/>
              </w:rPr>
              <w:t>1</w:t>
            </w:r>
            <w:r>
              <w:rPr>
                <w:spacing w:val="-3"/>
                <w:sz w:val="20"/>
              </w:rPr>
              <w:t xml:space="preserve"> </w:t>
            </w:r>
            <w:r>
              <w:rPr>
                <w:sz w:val="20"/>
              </w:rPr>
              <w:t>nurse;</w:t>
            </w:r>
            <w:r>
              <w:rPr>
                <w:spacing w:val="-3"/>
                <w:sz w:val="20"/>
              </w:rPr>
              <w:t xml:space="preserve"> </w:t>
            </w:r>
            <w:r>
              <w:rPr>
                <w:sz w:val="20"/>
              </w:rPr>
              <w:t>1</w:t>
            </w:r>
            <w:r>
              <w:rPr>
                <w:spacing w:val="-2"/>
                <w:sz w:val="20"/>
              </w:rPr>
              <w:t xml:space="preserve"> </w:t>
            </w:r>
            <w:r>
              <w:rPr>
                <w:sz w:val="20"/>
              </w:rPr>
              <w:t>lawyer;</w:t>
            </w:r>
            <w:r>
              <w:rPr>
                <w:spacing w:val="-3"/>
                <w:sz w:val="20"/>
              </w:rPr>
              <w:t xml:space="preserve"> </w:t>
            </w:r>
            <w:r>
              <w:rPr>
                <w:sz w:val="20"/>
              </w:rPr>
              <w:t>1</w:t>
            </w:r>
            <w:r>
              <w:rPr>
                <w:spacing w:val="-2"/>
                <w:sz w:val="20"/>
              </w:rPr>
              <w:t xml:space="preserve"> </w:t>
            </w:r>
            <w:r>
              <w:rPr>
                <w:sz w:val="20"/>
              </w:rPr>
              <w:t>social</w:t>
            </w:r>
            <w:r>
              <w:rPr>
                <w:spacing w:val="-2"/>
                <w:sz w:val="20"/>
              </w:rPr>
              <w:t xml:space="preserve"> worker</w:t>
            </w:r>
          </w:p>
          <w:p w14:paraId="3061F546" w14:textId="77777777" w:rsidR="007178EE" w:rsidRDefault="0069740C">
            <w:pPr>
              <w:pStyle w:val="TableParagraph"/>
              <w:numPr>
                <w:ilvl w:val="0"/>
                <w:numId w:val="6"/>
              </w:numPr>
              <w:tabs>
                <w:tab w:val="left" w:pos="225"/>
              </w:tabs>
              <w:spacing w:before="0"/>
              <w:ind w:hanging="145"/>
              <w:rPr>
                <w:sz w:val="20"/>
              </w:rPr>
            </w:pPr>
            <w:r>
              <w:rPr>
                <w:sz w:val="20"/>
              </w:rPr>
              <w:t>103</w:t>
            </w:r>
            <w:r>
              <w:rPr>
                <w:spacing w:val="-3"/>
                <w:sz w:val="20"/>
              </w:rPr>
              <w:t xml:space="preserve"> </w:t>
            </w:r>
            <w:r>
              <w:rPr>
                <w:sz w:val="20"/>
              </w:rPr>
              <w:t>colleges</w:t>
            </w:r>
            <w:r>
              <w:rPr>
                <w:spacing w:val="-5"/>
                <w:sz w:val="20"/>
              </w:rPr>
              <w:t xml:space="preserve"> </w:t>
            </w:r>
            <w:r>
              <w:rPr>
                <w:sz w:val="20"/>
              </w:rPr>
              <w:t>and</w:t>
            </w:r>
            <w:r>
              <w:rPr>
                <w:spacing w:val="-4"/>
                <w:sz w:val="20"/>
              </w:rPr>
              <w:t xml:space="preserve"> </w:t>
            </w:r>
            <w:r>
              <w:rPr>
                <w:sz w:val="20"/>
              </w:rPr>
              <w:t>universities</w:t>
            </w:r>
            <w:r>
              <w:rPr>
                <w:spacing w:val="-6"/>
                <w:sz w:val="20"/>
              </w:rPr>
              <w:t xml:space="preserve"> </w:t>
            </w:r>
            <w:r>
              <w:rPr>
                <w:sz w:val="20"/>
              </w:rPr>
              <w:t>to</w:t>
            </w:r>
            <w:r>
              <w:rPr>
                <w:spacing w:val="-2"/>
                <w:sz w:val="20"/>
              </w:rPr>
              <w:t xml:space="preserve"> </w:t>
            </w:r>
            <w:r>
              <w:rPr>
                <w:spacing w:val="-4"/>
                <w:sz w:val="20"/>
              </w:rPr>
              <w:t>date</w:t>
            </w:r>
          </w:p>
        </w:tc>
      </w:tr>
      <w:tr w:rsidR="007178EE" w14:paraId="3061F54D" w14:textId="77777777">
        <w:trPr>
          <w:trHeight w:val="881"/>
        </w:trPr>
        <w:tc>
          <w:tcPr>
            <w:tcW w:w="535" w:type="dxa"/>
            <w:vMerge/>
            <w:tcBorders>
              <w:top w:val="nil"/>
            </w:tcBorders>
            <w:textDirection w:val="btLr"/>
          </w:tcPr>
          <w:p w14:paraId="3061F548" w14:textId="77777777" w:rsidR="007178EE" w:rsidRDefault="007178EE">
            <w:pPr>
              <w:rPr>
                <w:sz w:val="2"/>
                <w:szCs w:val="2"/>
              </w:rPr>
            </w:pPr>
          </w:p>
        </w:tc>
        <w:tc>
          <w:tcPr>
            <w:tcW w:w="1530" w:type="dxa"/>
          </w:tcPr>
          <w:p w14:paraId="3061F549" w14:textId="77777777" w:rsidR="007178EE" w:rsidRDefault="0069740C">
            <w:pPr>
              <w:pStyle w:val="TableParagraph"/>
              <w:ind w:left="107" w:right="224"/>
              <w:rPr>
                <w:sz w:val="20"/>
              </w:rPr>
            </w:pPr>
            <w:r>
              <w:rPr>
                <w:i/>
                <w:sz w:val="20"/>
              </w:rPr>
              <w:t>Purpose:</w:t>
            </w:r>
            <w:r>
              <w:rPr>
                <w:i/>
                <w:spacing w:val="-13"/>
                <w:sz w:val="20"/>
              </w:rPr>
              <w:t xml:space="preserve"> </w:t>
            </w:r>
            <w:r>
              <w:rPr>
                <w:sz w:val="20"/>
              </w:rPr>
              <w:t xml:space="preserve">Area </w:t>
            </w:r>
            <w:r>
              <w:rPr>
                <w:spacing w:val="-2"/>
                <w:sz w:val="20"/>
              </w:rPr>
              <w:t>Studies</w:t>
            </w:r>
          </w:p>
        </w:tc>
        <w:tc>
          <w:tcPr>
            <w:tcW w:w="2610" w:type="dxa"/>
          </w:tcPr>
          <w:p w14:paraId="3061F54A" w14:textId="77777777" w:rsidR="007178EE" w:rsidRDefault="0069740C">
            <w:pPr>
              <w:pStyle w:val="TableParagraph"/>
              <w:rPr>
                <w:sz w:val="20"/>
              </w:rPr>
            </w:pPr>
            <w:r>
              <w:rPr>
                <w:sz w:val="20"/>
              </w:rPr>
              <w:t>#</w:t>
            </w:r>
            <w:r>
              <w:rPr>
                <w:spacing w:val="-10"/>
                <w:sz w:val="20"/>
              </w:rPr>
              <w:t xml:space="preserve"> </w:t>
            </w:r>
            <w:r>
              <w:rPr>
                <w:sz w:val="20"/>
              </w:rPr>
              <w:t>of</w:t>
            </w:r>
            <w:r>
              <w:rPr>
                <w:spacing w:val="-10"/>
                <w:sz w:val="20"/>
              </w:rPr>
              <w:t xml:space="preserve"> </w:t>
            </w:r>
            <w:r>
              <w:rPr>
                <w:sz w:val="20"/>
              </w:rPr>
              <w:t>students</w:t>
            </w:r>
            <w:r>
              <w:rPr>
                <w:spacing w:val="-10"/>
                <w:sz w:val="20"/>
              </w:rPr>
              <w:t xml:space="preserve"> </w:t>
            </w:r>
            <w:r>
              <w:rPr>
                <w:sz w:val="20"/>
              </w:rPr>
              <w:t>graduating</w:t>
            </w:r>
            <w:r>
              <w:rPr>
                <w:spacing w:val="-10"/>
                <w:sz w:val="20"/>
              </w:rPr>
              <w:t xml:space="preserve"> </w:t>
            </w:r>
            <w:r>
              <w:rPr>
                <w:sz w:val="20"/>
              </w:rPr>
              <w:t xml:space="preserve">with degrees with LAC </w:t>
            </w:r>
            <w:r>
              <w:rPr>
                <w:spacing w:val="-2"/>
                <w:sz w:val="20"/>
              </w:rPr>
              <w:t>specialization</w:t>
            </w:r>
          </w:p>
        </w:tc>
        <w:tc>
          <w:tcPr>
            <w:tcW w:w="4950" w:type="dxa"/>
          </w:tcPr>
          <w:p w14:paraId="3061F54B" w14:textId="77777777" w:rsidR="007178EE" w:rsidRDefault="0069740C">
            <w:pPr>
              <w:pStyle w:val="TableParagraph"/>
              <w:numPr>
                <w:ilvl w:val="0"/>
                <w:numId w:val="5"/>
              </w:numPr>
              <w:tabs>
                <w:tab w:val="left" w:pos="243"/>
              </w:tabs>
              <w:spacing w:line="245" w:lineRule="exact"/>
              <w:ind w:hanging="145"/>
              <w:rPr>
                <w:sz w:val="20"/>
              </w:rPr>
            </w:pPr>
            <w:r>
              <w:rPr>
                <w:sz w:val="20"/>
              </w:rPr>
              <w:t>4664</w:t>
            </w:r>
            <w:r>
              <w:rPr>
                <w:spacing w:val="-6"/>
                <w:sz w:val="20"/>
              </w:rPr>
              <w:t xml:space="preserve"> </w:t>
            </w:r>
            <w:r>
              <w:rPr>
                <w:sz w:val="20"/>
              </w:rPr>
              <w:t>undergraduate</w:t>
            </w:r>
            <w:r>
              <w:rPr>
                <w:spacing w:val="-5"/>
                <w:sz w:val="20"/>
              </w:rPr>
              <w:t xml:space="preserve"> </w:t>
            </w:r>
            <w:r>
              <w:rPr>
                <w:spacing w:val="-2"/>
                <w:sz w:val="20"/>
              </w:rPr>
              <w:t>students</w:t>
            </w:r>
          </w:p>
          <w:p w14:paraId="3061F54C" w14:textId="77777777" w:rsidR="007178EE" w:rsidRDefault="0069740C">
            <w:pPr>
              <w:pStyle w:val="TableParagraph"/>
              <w:numPr>
                <w:ilvl w:val="0"/>
                <w:numId w:val="5"/>
              </w:numPr>
              <w:tabs>
                <w:tab w:val="left" w:pos="243"/>
              </w:tabs>
              <w:spacing w:before="0"/>
              <w:ind w:hanging="145"/>
              <w:rPr>
                <w:sz w:val="20"/>
              </w:rPr>
            </w:pPr>
            <w:r>
              <w:rPr>
                <w:sz w:val="20"/>
              </w:rPr>
              <w:t>153</w:t>
            </w:r>
            <w:r>
              <w:rPr>
                <w:spacing w:val="-3"/>
                <w:sz w:val="20"/>
              </w:rPr>
              <w:t xml:space="preserve"> </w:t>
            </w:r>
            <w:r>
              <w:rPr>
                <w:sz w:val="20"/>
              </w:rPr>
              <w:t>graduate</w:t>
            </w:r>
            <w:r>
              <w:rPr>
                <w:spacing w:val="-2"/>
                <w:sz w:val="20"/>
              </w:rPr>
              <w:t xml:space="preserve"> students</w:t>
            </w:r>
          </w:p>
        </w:tc>
      </w:tr>
    </w:tbl>
    <w:p w14:paraId="3061F54E" w14:textId="77777777" w:rsidR="007178EE" w:rsidRDefault="007178EE">
      <w:pPr>
        <w:rPr>
          <w:sz w:val="20"/>
        </w:rPr>
        <w:sectPr w:rsidR="007178EE">
          <w:pgSz w:w="12240" w:h="15840"/>
          <w:pgMar w:top="1360" w:right="680" w:bottom="1260" w:left="0" w:header="666" w:footer="1061" w:gutter="0"/>
          <w:cols w:space="720"/>
        </w:sectPr>
      </w:pPr>
    </w:p>
    <w:p w14:paraId="3061F54F" w14:textId="77777777" w:rsidR="007178EE" w:rsidRDefault="007178EE">
      <w:pPr>
        <w:pStyle w:val="BodyText"/>
        <w:spacing w:before="10"/>
        <w:ind w:left="0"/>
        <w:rPr>
          <w:b/>
          <w:sz w:val="6"/>
        </w:rPr>
      </w:pPr>
    </w:p>
    <w:tbl>
      <w:tblPr>
        <w:tblW w:w="0" w:type="auto"/>
        <w:tblInd w:w="1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
        <w:gridCol w:w="1530"/>
        <w:gridCol w:w="2610"/>
        <w:gridCol w:w="4950"/>
      </w:tblGrid>
      <w:tr w:rsidR="007178EE" w14:paraId="3061F554" w14:textId="77777777">
        <w:trPr>
          <w:trHeight w:val="1601"/>
        </w:trPr>
        <w:tc>
          <w:tcPr>
            <w:tcW w:w="535" w:type="dxa"/>
          </w:tcPr>
          <w:p w14:paraId="3061F550" w14:textId="77777777" w:rsidR="007178EE" w:rsidRDefault="007178EE">
            <w:pPr>
              <w:pStyle w:val="TableParagraph"/>
              <w:spacing w:before="0"/>
              <w:ind w:left="0"/>
            </w:pPr>
          </w:p>
        </w:tc>
        <w:tc>
          <w:tcPr>
            <w:tcW w:w="1530" w:type="dxa"/>
          </w:tcPr>
          <w:p w14:paraId="3061F551" w14:textId="77777777" w:rsidR="007178EE" w:rsidRDefault="0069740C">
            <w:pPr>
              <w:pStyle w:val="TableParagraph"/>
              <w:ind w:right="395"/>
              <w:rPr>
                <w:sz w:val="20"/>
              </w:rPr>
            </w:pPr>
            <w:r>
              <w:rPr>
                <w:i/>
                <w:spacing w:val="-2"/>
                <w:sz w:val="20"/>
              </w:rPr>
              <w:t xml:space="preserve">Priority: </w:t>
            </w:r>
            <w:r>
              <w:rPr>
                <w:spacing w:val="-2"/>
                <w:sz w:val="20"/>
              </w:rPr>
              <w:t xml:space="preserve">Professional </w:t>
            </w:r>
            <w:r>
              <w:rPr>
                <w:sz w:val="20"/>
              </w:rPr>
              <w:t>Training</w:t>
            </w:r>
            <w:r>
              <w:rPr>
                <w:spacing w:val="-13"/>
                <w:sz w:val="20"/>
              </w:rPr>
              <w:t xml:space="preserve"> </w:t>
            </w:r>
            <w:r>
              <w:rPr>
                <w:sz w:val="20"/>
              </w:rPr>
              <w:t xml:space="preserve">and </w:t>
            </w:r>
            <w:r>
              <w:rPr>
                <w:spacing w:val="-2"/>
                <w:sz w:val="20"/>
              </w:rPr>
              <w:t>Research</w:t>
            </w:r>
          </w:p>
        </w:tc>
        <w:tc>
          <w:tcPr>
            <w:tcW w:w="2610" w:type="dxa"/>
          </w:tcPr>
          <w:p w14:paraId="3061F552" w14:textId="77777777" w:rsidR="007178EE" w:rsidRDefault="0069740C">
            <w:pPr>
              <w:pStyle w:val="TableParagraph"/>
              <w:ind w:right="108"/>
              <w:rPr>
                <w:sz w:val="20"/>
              </w:rPr>
            </w:pPr>
            <w:r>
              <w:rPr>
                <w:sz w:val="20"/>
              </w:rPr>
              <w:t># of collaborations with professional schools to provide</w:t>
            </w:r>
            <w:r>
              <w:rPr>
                <w:spacing w:val="-13"/>
                <w:sz w:val="20"/>
              </w:rPr>
              <w:t xml:space="preserve"> </w:t>
            </w:r>
            <w:r>
              <w:rPr>
                <w:sz w:val="20"/>
              </w:rPr>
              <w:t>training</w:t>
            </w:r>
            <w:r>
              <w:rPr>
                <w:spacing w:val="-12"/>
                <w:sz w:val="20"/>
              </w:rPr>
              <w:t xml:space="preserve"> </w:t>
            </w:r>
            <w:r>
              <w:rPr>
                <w:sz w:val="20"/>
              </w:rPr>
              <w:t>and</w:t>
            </w:r>
            <w:r>
              <w:rPr>
                <w:spacing w:val="-13"/>
                <w:sz w:val="20"/>
              </w:rPr>
              <w:t xml:space="preserve"> </w:t>
            </w:r>
            <w:r>
              <w:rPr>
                <w:sz w:val="20"/>
              </w:rPr>
              <w:t xml:space="preserve">research for government, NGO and privately employed </w:t>
            </w:r>
            <w:r>
              <w:rPr>
                <w:spacing w:val="-2"/>
                <w:sz w:val="20"/>
              </w:rPr>
              <w:t>professionals</w:t>
            </w:r>
          </w:p>
        </w:tc>
        <w:tc>
          <w:tcPr>
            <w:tcW w:w="4950" w:type="dxa"/>
          </w:tcPr>
          <w:p w14:paraId="3061F553" w14:textId="77777777" w:rsidR="007178EE" w:rsidRDefault="0069740C">
            <w:pPr>
              <w:pStyle w:val="TableParagraph"/>
              <w:numPr>
                <w:ilvl w:val="0"/>
                <w:numId w:val="4"/>
              </w:numPr>
              <w:tabs>
                <w:tab w:val="left" w:pos="243"/>
              </w:tabs>
              <w:ind w:right="247" w:hanging="162"/>
              <w:rPr>
                <w:sz w:val="20"/>
              </w:rPr>
            </w:pPr>
            <w:r>
              <w:rPr>
                <w:sz w:val="20"/>
              </w:rPr>
              <w:t>Wide variety of events, including Global Gateways for teachers, Hemispheric Security Conference for government and polic</w:t>
            </w:r>
            <w:r>
              <w:rPr>
                <w:sz w:val="20"/>
              </w:rPr>
              <w:t>y professionals, Latin America Forum</w:t>
            </w:r>
            <w:r>
              <w:rPr>
                <w:spacing w:val="-8"/>
                <w:sz w:val="20"/>
              </w:rPr>
              <w:t xml:space="preserve"> </w:t>
            </w:r>
            <w:r>
              <w:rPr>
                <w:sz w:val="20"/>
              </w:rPr>
              <w:t>for</w:t>
            </w:r>
            <w:r>
              <w:rPr>
                <w:spacing w:val="-8"/>
                <w:sz w:val="20"/>
              </w:rPr>
              <w:t xml:space="preserve"> </w:t>
            </w:r>
            <w:r>
              <w:rPr>
                <w:sz w:val="20"/>
              </w:rPr>
              <w:t>Business</w:t>
            </w:r>
            <w:r>
              <w:rPr>
                <w:spacing w:val="-9"/>
                <w:sz w:val="20"/>
              </w:rPr>
              <w:t xml:space="preserve"> </w:t>
            </w:r>
            <w:r>
              <w:rPr>
                <w:sz w:val="20"/>
              </w:rPr>
              <w:t>professionals,</w:t>
            </w:r>
            <w:r>
              <w:rPr>
                <w:spacing w:val="-9"/>
                <w:sz w:val="20"/>
              </w:rPr>
              <w:t xml:space="preserve"> </w:t>
            </w:r>
            <w:r>
              <w:rPr>
                <w:sz w:val="20"/>
              </w:rPr>
              <w:t>InterAmerican</w:t>
            </w:r>
            <w:r>
              <w:rPr>
                <w:spacing w:val="-9"/>
                <w:sz w:val="20"/>
              </w:rPr>
              <w:t xml:space="preserve"> </w:t>
            </w:r>
            <w:r>
              <w:rPr>
                <w:sz w:val="20"/>
              </w:rPr>
              <w:t>Press Association webinar series, Law Library LAC acquisitions, among others</w:t>
            </w:r>
          </w:p>
        </w:tc>
      </w:tr>
    </w:tbl>
    <w:p w14:paraId="3061F555" w14:textId="77777777" w:rsidR="007178EE" w:rsidRDefault="007178EE">
      <w:pPr>
        <w:pStyle w:val="BodyText"/>
        <w:spacing w:before="1"/>
        <w:ind w:left="0"/>
        <w:rPr>
          <w:b/>
        </w:rPr>
      </w:pPr>
    </w:p>
    <w:p w14:paraId="3061F556" w14:textId="77777777" w:rsidR="007178EE" w:rsidRDefault="0069740C">
      <w:pPr>
        <w:pStyle w:val="BodyText"/>
        <w:spacing w:before="90" w:line="480" w:lineRule="auto"/>
        <w:ind w:right="766"/>
      </w:pPr>
      <w:r>
        <w:t>A committee of 3 faculty affiliates uses a standardized FIU rubric to assess all MA students at gr</w:t>
      </w:r>
      <w:r>
        <w:t>aduation and improve LACC’s national need career preparation activities. LACC has an extraordinary record of graduate placement, with 72% of MA graduates entering LAC-related positions between 2018-2021 and 44% employed in primary, secondary or post-second</w:t>
      </w:r>
      <w:r>
        <w:t>ary education</w:t>
      </w:r>
      <w:r>
        <w:rPr>
          <w:spacing w:val="-4"/>
        </w:rPr>
        <w:t xml:space="preserve"> </w:t>
      </w:r>
      <w:r>
        <w:rPr>
          <w:b/>
        </w:rPr>
        <w:t>(Figure</w:t>
      </w:r>
      <w:r>
        <w:rPr>
          <w:b/>
          <w:spacing w:val="-3"/>
        </w:rPr>
        <w:t xml:space="preserve"> </w:t>
      </w:r>
      <w:r>
        <w:rPr>
          <w:b/>
        </w:rPr>
        <w:t>1,</w:t>
      </w:r>
      <w:r>
        <w:rPr>
          <w:b/>
          <w:spacing w:val="-3"/>
        </w:rPr>
        <w:t xml:space="preserve"> </w:t>
      </w:r>
      <w:r>
        <w:rPr>
          <w:b/>
        </w:rPr>
        <w:t>Section</w:t>
      </w:r>
      <w:r>
        <w:rPr>
          <w:b/>
          <w:spacing w:val="-4"/>
        </w:rPr>
        <w:t xml:space="preserve"> </w:t>
      </w:r>
      <w:r>
        <w:rPr>
          <w:b/>
        </w:rPr>
        <w:t>D.2)</w:t>
      </w:r>
      <w:r>
        <w:t>.</w:t>
      </w:r>
      <w:r>
        <w:rPr>
          <w:spacing w:val="-4"/>
        </w:rPr>
        <w:t xml:space="preserve"> </w:t>
      </w:r>
      <w:r>
        <w:t>LACC</w:t>
      </w:r>
      <w:r>
        <w:rPr>
          <w:spacing w:val="-4"/>
        </w:rPr>
        <w:t xml:space="preserve"> </w:t>
      </w:r>
      <w:r>
        <w:t>gathers</w:t>
      </w:r>
      <w:r>
        <w:rPr>
          <w:spacing w:val="-4"/>
        </w:rPr>
        <w:t xml:space="preserve"> </w:t>
      </w:r>
      <w:r>
        <w:t>placement</w:t>
      </w:r>
      <w:r>
        <w:rPr>
          <w:spacing w:val="-4"/>
        </w:rPr>
        <w:t xml:space="preserve"> </w:t>
      </w:r>
      <w:r>
        <w:t>data</w:t>
      </w:r>
      <w:r>
        <w:rPr>
          <w:spacing w:val="-2"/>
        </w:rPr>
        <w:t xml:space="preserve"> </w:t>
      </w:r>
      <w:r>
        <w:t>through</w:t>
      </w:r>
      <w:r>
        <w:rPr>
          <w:spacing w:val="-3"/>
        </w:rPr>
        <w:t xml:space="preserve"> </w:t>
      </w:r>
      <w:r>
        <w:t>FIU’s</w:t>
      </w:r>
      <w:r>
        <w:rPr>
          <w:spacing w:val="-4"/>
        </w:rPr>
        <w:t xml:space="preserve"> </w:t>
      </w:r>
      <w:r>
        <w:t>alumni</w:t>
      </w:r>
      <w:r>
        <w:rPr>
          <w:spacing w:val="-3"/>
        </w:rPr>
        <w:t xml:space="preserve"> </w:t>
      </w:r>
      <w:r>
        <w:t xml:space="preserve">tracking survey and LACC’s annual surveys and outreach. A 2021 analysis of placement data and enrollments </w:t>
      </w:r>
      <w:r>
        <w:rPr>
          <w:b/>
        </w:rPr>
        <w:t xml:space="preserve">(Appendix D) </w:t>
      </w:r>
      <w:r>
        <w:t xml:space="preserve">identified strengths as well as opportunities to redesign courses and trainings, improve academic support, advising and alumni relations </w:t>
      </w:r>
      <w:r>
        <w:t>through increased personnel and diversity-responsive strategies, refine technologies and institutional data queries, and leverage online networking tools and social media-based inquiries.</w:t>
      </w:r>
    </w:p>
    <w:p w14:paraId="3061F557" w14:textId="77777777" w:rsidR="007178EE" w:rsidRDefault="0069740C">
      <w:pPr>
        <w:pStyle w:val="ListParagraph"/>
        <w:numPr>
          <w:ilvl w:val="1"/>
          <w:numId w:val="20"/>
        </w:numPr>
        <w:tabs>
          <w:tab w:val="left" w:pos="1927"/>
        </w:tabs>
        <w:spacing w:before="1" w:line="480" w:lineRule="auto"/>
        <w:ind w:right="758" w:firstLine="0"/>
        <w:rPr>
          <w:sz w:val="24"/>
        </w:rPr>
      </w:pPr>
      <w:r>
        <w:rPr>
          <w:b/>
          <w:sz w:val="24"/>
        </w:rPr>
        <w:t>and</w:t>
      </w:r>
      <w:r>
        <w:rPr>
          <w:b/>
          <w:spacing w:val="-2"/>
          <w:sz w:val="24"/>
        </w:rPr>
        <w:t xml:space="preserve"> </w:t>
      </w:r>
      <w:r>
        <w:rPr>
          <w:b/>
          <w:sz w:val="24"/>
        </w:rPr>
        <w:t>G.3.</w:t>
      </w:r>
      <w:r>
        <w:rPr>
          <w:b/>
          <w:spacing w:val="-1"/>
          <w:sz w:val="24"/>
        </w:rPr>
        <w:t xml:space="preserve"> </w:t>
      </w:r>
      <w:r>
        <w:rPr>
          <w:b/>
          <w:sz w:val="24"/>
        </w:rPr>
        <w:t>Enhanced</w:t>
      </w:r>
      <w:r>
        <w:rPr>
          <w:b/>
          <w:spacing w:val="-2"/>
          <w:sz w:val="24"/>
        </w:rPr>
        <w:t xml:space="preserve"> </w:t>
      </w:r>
      <w:r>
        <w:rPr>
          <w:b/>
          <w:sz w:val="24"/>
        </w:rPr>
        <w:t>Specialized</w:t>
      </w:r>
      <w:r>
        <w:rPr>
          <w:b/>
          <w:spacing w:val="-2"/>
          <w:sz w:val="24"/>
        </w:rPr>
        <w:t xml:space="preserve"> </w:t>
      </w:r>
      <w:r>
        <w:rPr>
          <w:b/>
          <w:sz w:val="24"/>
        </w:rPr>
        <w:t>Training</w:t>
      </w:r>
      <w:r>
        <w:rPr>
          <w:b/>
          <w:spacing w:val="-2"/>
          <w:sz w:val="24"/>
        </w:rPr>
        <w:t xml:space="preserve"> </w:t>
      </w:r>
      <w:r>
        <w:rPr>
          <w:b/>
          <w:sz w:val="24"/>
        </w:rPr>
        <w:t>and</w:t>
      </w:r>
      <w:r>
        <w:rPr>
          <w:b/>
          <w:spacing w:val="-2"/>
          <w:sz w:val="24"/>
        </w:rPr>
        <w:t xml:space="preserve"> </w:t>
      </w:r>
      <w:r>
        <w:rPr>
          <w:b/>
          <w:sz w:val="24"/>
        </w:rPr>
        <w:t>Placement</w:t>
      </w:r>
      <w:r>
        <w:rPr>
          <w:b/>
          <w:spacing w:val="-1"/>
          <w:sz w:val="24"/>
        </w:rPr>
        <w:t xml:space="preserve"> </w:t>
      </w:r>
      <w:r>
        <w:rPr>
          <w:b/>
          <w:sz w:val="24"/>
        </w:rPr>
        <w:t>in</w:t>
      </w:r>
      <w:r>
        <w:rPr>
          <w:b/>
          <w:spacing w:val="-1"/>
          <w:sz w:val="24"/>
        </w:rPr>
        <w:t xml:space="preserve"> </w:t>
      </w:r>
      <w:r>
        <w:rPr>
          <w:b/>
          <w:sz w:val="24"/>
        </w:rPr>
        <w:t>Areas</w:t>
      </w:r>
      <w:r>
        <w:rPr>
          <w:b/>
          <w:spacing w:val="-2"/>
          <w:sz w:val="24"/>
        </w:rPr>
        <w:t xml:space="preserve"> </w:t>
      </w:r>
      <w:r>
        <w:rPr>
          <w:b/>
          <w:sz w:val="24"/>
        </w:rPr>
        <w:t>of</w:t>
      </w:r>
      <w:r>
        <w:rPr>
          <w:b/>
          <w:spacing w:val="-2"/>
          <w:sz w:val="24"/>
        </w:rPr>
        <w:t xml:space="preserve"> </w:t>
      </w:r>
      <w:r>
        <w:rPr>
          <w:b/>
          <w:sz w:val="24"/>
        </w:rPr>
        <w:t>Nat</w:t>
      </w:r>
      <w:r>
        <w:rPr>
          <w:b/>
          <w:sz w:val="24"/>
        </w:rPr>
        <w:t>ional</w:t>
      </w:r>
      <w:r>
        <w:rPr>
          <w:b/>
          <w:spacing w:val="-2"/>
          <w:sz w:val="24"/>
        </w:rPr>
        <w:t xml:space="preserve"> </w:t>
      </w:r>
      <w:r>
        <w:rPr>
          <w:b/>
          <w:sz w:val="24"/>
        </w:rPr>
        <w:t>Need</w:t>
      </w:r>
      <w:r>
        <w:rPr>
          <w:b/>
          <w:spacing w:val="-2"/>
          <w:sz w:val="24"/>
        </w:rPr>
        <w:t xml:space="preserve"> </w:t>
      </w:r>
      <w:r>
        <w:rPr>
          <w:b/>
          <w:sz w:val="24"/>
        </w:rPr>
        <w:t xml:space="preserve">and Dissemination of Information. </w:t>
      </w:r>
      <w:r>
        <w:rPr>
          <w:sz w:val="24"/>
        </w:rPr>
        <w:t>LACC fulfills its mission as a National Research Center by expanding its cutting-edge academic and policy-oriented research, enhancing its ongoing commitment</w:t>
      </w:r>
      <w:r>
        <w:rPr>
          <w:spacing w:val="-2"/>
          <w:sz w:val="24"/>
        </w:rPr>
        <w:t xml:space="preserve"> </w:t>
      </w:r>
      <w:r>
        <w:rPr>
          <w:sz w:val="24"/>
        </w:rPr>
        <w:t>to</w:t>
      </w:r>
      <w:r>
        <w:rPr>
          <w:spacing w:val="-2"/>
          <w:sz w:val="24"/>
        </w:rPr>
        <w:t xml:space="preserve"> </w:t>
      </w:r>
      <w:r>
        <w:rPr>
          <w:sz w:val="24"/>
        </w:rPr>
        <w:t>minority/underserved</w:t>
      </w:r>
      <w:r>
        <w:rPr>
          <w:spacing w:val="-4"/>
          <w:sz w:val="24"/>
        </w:rPr>
        <w:t xml:space="preserve"> </w:t>
      </w:r>
      <w:r>
        <w:rPr>
          <w:sz w:val="24"/>
        </w:rPr>
        <w:t>students,</w:t>
      </w:r>
      <w:r>
        <w:rPr>
          <w:spacing w:val="-3"/>
          <w:sz w:val="24"/>
        </w:rPr>
        <w:t xml:space="preserve"> </w:t>
      </w:r>
      <w:r>
        <w:rPr>
          <w:sz w:val="24"/>
        </w:rPr>
        <w:t>and</w:t>
      </w:r>
      <w:r>
        <w:rPr>
          <w:spacing w:val="-3"/>
          <w:sz w:val="24"/>
        </w:rPr>
        <w:t xml:space="preserve"> </w:t>
      </w:r>
      <w:r>
        <w:rPr>
          <w:sz w:val="24"/>
        </w:rPr>
        <w:t>strengthening</w:t>
      </w:r>
      <w:r>
        <w:rPr>
          <w:spacing w:val="-3"/>
          <w:sz w:val="24"/>
        </w:rPr>
        <w:t xml:space="preserve"> </w:t>
      </w:r>
      <w:r>
        <w:rPr>
          <w:sz w:val="24"/>
        </w:rPr>
        <w:t>p</w:t>
      </w:r>
      <w:r>
        <w:rPr>
          <w:sz w:val="24"/>
        </w:rPr>
        <w:t>artnerships</w:t>
      </w:r>
      <w:r>
        <w:rPr>
          <w:spacing w:val="-2"/>
          <w:sz w:val="24"/>
        </w:rPr>
        <w:t xml:space="preserve"> </w:t>
      </w:r>
      <w:r>
        <w:rPr>
          <w:sz w:val="24"/>
        </w:rPr>
        <w:t>that</w:t>
      </w:r>
      <w:r>
        <w:rPr>
          <w:spacing w:val="-2"/>
          <w:sz w:val="24"/>
        </w:rPr>
        <w:t xml:space="preserve"> </w:t>
      </w:r>
      <w:r>
        <w:rPr>
          <w:sz w:val="24"/>
        </w:rPr>
        <w:t>equip</w:t>
      </w:r>
      <w:r>
        <w:rPr>
          <w:spacing w:val="-2"/>
          <w:sz w:val="24"/>
        </w:rPr>
        <w:t xml:space="preserve"> </w:t>
      </w:r>
      <w:r>
        <w:rPr>
          <w:sz w:val="24"/>
        </w:rPr>
        <w:t>the</w:t>
      </w:r>
      <w:r>
        <w:rPr>
          <w:spacing w:val="-2"/>
          <w:sz w:val="24"/>
        </w:rPr>
        <w:t xml:space="preserve"> </w:t>
      </w:r>
      <w:r>
        <w:rPr>
          <w:sz w:val="24"/>
        </w:rPr>
        <w:t xml:space="preserve">next generation of leaders with the knowledge and skills they need to address the complex priorities facing the US and the region. FIU BA graduates with LAC expertise increased to 4664 in 2020- 21 (+18% from 2017-18) </w:t>
      </w:r>
      <w:r>
        <w:rPr>
          <w:b/>
          <w:sz w:val="24"/>
        </w:rPr>
        <w:t>(Table D.1A)</w:t>
      </w:r>
      <w:r>
        <w:rPr>
          <w:sz w:val="24"/>
        </w:rPr>
        <w:t>, and the high-quality specialized training of LACC MA graduates is reflected by their excellent placement rates with private- and public-sector</w:t>
      </w:r>
      <w:r>
        <w:rPr>
          <w:spacing w:val="40"/>
          <w:sz w:val="24"/>
        </w:rPr>
        <w:t xml:space="preserve"> </w:t>
      </w:r>
      <w:r>
        <w:rPr>
          <w:sz w:val="24"/>
        </w:rPr>
        <w:t>employers</w:t>
      </w:r>
      <w:r>
        <w:rPr>
          <w:spacing w:val="-3"/>
          <w:sz w:val="24"/>
        </w:rPr>
        <w:t xml:space="preserve"> </w:t>
      </w:r>
      <w:r>
        <w:rPr>
          <w:sz w:val="24"/>
        </w:rPr>
        <w:t>and</w:t>
      </w:r>
      <w:r>
        <w:rPr>
          <w:spacing w:val="-3"/>
          <w:sz w:val="24"/>
        </w:rPr>
        <w:t xml:space="preserve"> </w:t>
      </w:r>
      <w:r>
        <w:rPr>
          <w:sz w:val="24"/>
        </w:rPr>
        <w:t>PhD</w:t>
      </w:r>
      <w:r>
        <w:rPr>
          <w:spacing w:val="-3"/>
          <w:sz w:val="24"/>
        </w:rPr>
        <w:t xml:space="preserve"> </w:t>
      </w:r>
      <w:r>
        <w:rPr>
          <w:sz w:val="24"/>
        </w:rPr>
        <w:t>programs</w:t>
      </w:r>
      <w:r>
        <w:rPr>
          <w:spacing w:val="-3"/>
          <w:sz w:val="24"/>
        </w:rPr>
        <w:t xml:space="preserve"> </w:t>
      </w:r>
      <w:r>
        <w:rPr>
          <w:sz w:val="24"/>
        </w:rPr>
        <w:t>in</w:t>
      </w:r>
      <w:r>
        <w:rPr>
          <w:spacing w:val="-3"/>
          <w:sz w:val="24"/>
        </w:rPr>
        <w:t xml:space="preserve"> </w:t>
      </w:r>
      <w:r>
        <w:rPr>
          <w:sz w:val="24"/>
        </w:rPr>
        <w:t>areas</w:t>
      </w:r>
      <w:r>
        <w:rPr>
          <w:spacing w:val="-2"/>
          <w:sz w:val="24"/>
        </w:rPr>
        <w:t xml:space="preserve"> </w:t>
      </w:r>
      <w:r>
        <w:rPr>
          <w:sz w:val="24"/>
        </w:rPr>
        <w:t>of</w:t>
      </w:r>
      <w:r>
        <w:rPr>
          <w:spacing w:val="-3"/>
          <w:sz w:val="24"/>
        </w:rPr>
        <w:t xml:space="preserve"> </w:t>
      </w:r>
      <w:r>
        <w:rPr>
          <w:sz w:val="24"/>
        </w:rPr>
        <w:t>national</w:t>
      </w:r>
      <w:r>
        <w:rPr>
          <w:spacing w:val="-3"/>
          <w:sz w:val="24"/>
        </w:rPr>
        <w:t xml:space="preserve"> </w:t>
      </w:r>
      <w:r>
        <w:rPr>
          <w:sz w:val="24"/>
        </w:rPr>
        <w:t>need</w:t>
      </w:r>
      <w:r>
        <w:rPr>
          <w:spacing w:val="-3"/>
          <w:sz w:val="24"/>
        </w:rPr>
        <w:t xml:space="preserve"> </w:t>
      </w:r>
      <w:r>
        <w:rPr>
          <w:b/>
          <w:sz w:val="24"/>
        </w:rPr>
        <w:t>(Figure</w:t>
      </w:r>
      <w:r>
        <w:rPr>
          <w:b/>
          <w:spacing w:val="-3"/>
          <w:sz w:val="24"/>
        </w:rPr>
        <w:t xml:space="preserve"> </w:t>
      </w:r>
      <w:r>
        <w:rPr>
          <w:b/>
          <w:sz w:val="24"/>
        </w:rPr>
        <w:t>1,</w:t>
      </w:r>
      <w:r>
        <w:rPr>
          <w:b/>
          <w:spacing w:val="-3"/>
          <w:sz w:val="24"/>
        </w:rPr>
        <w:t xml:space="preserve"> </w:t>
      </w:r>
      <w:r>
        <w:rPr>
          <w:b/>
          <w:sz w:val="24"/>
        </w:rPr>
        <w:t>Section</w:t>
      </w:r>
      <w:r>
        <w:rPr>
          <w:b/>
          <w:spacing w:val="-3"/>
          <w:sz w:val="24"/>
        </w:rPr>
        <w:t xml:space="preserve"> </w:t>
      </w:r>
      <w:r>
        <w:rPr>
          <w:b/>
          <w:sz w:val="24"/>
        </w:rPr>
        <w:t>D.2)</w:t>
      </w:r>
      <w:r>
        <w:rPr>
          <w:sz w:val="24"/>
        </w:rPr>
        <w:t>.</w:t>
      </w:r>
      <w:r>
        <w:rPr>
          <w:spacing w:val="-2"/>
          <w:sz w:val="24"/>
        </w:rPr>
        <w:t xml:space="preserve"> </w:t>
      </w:r>
      <w:r>
        <w:rPr>
          <w:sz w:val="24"/>
        </w:rPr>
        <w:t>LACC</w:t>
      </w:r>
      <w:r>
        <w:rPr>
          <w:spacing w:val="-2"/>
          <w:sz w:val="24"/>
        </w:rPr>
        <w:t xml:space="preserve"> </w:t>
      </w:r>
      <w:r>
        <w:rPr>
          <w:sz w:val="24"/>
        </w:rPr>
        <w:t>meets</w:t>
      </w:r>
      <w:r>
        <w:rPr>
          <w:spacing w:val="-2"/>
          <w:sz w:val="24"/>
        </w:rPr>
        <w:t xml:space="preserve"> </w:t>
      </w:r>
      <w:r>
        <w:rPr>
          <w:sz w:val="24"/>
        </w:rPr>
        <w:t>the mandate of increasing student placement in areas of national need via an ever-growing targeted</w:t>
      </w:r>
    </w:p>
    <w:p w14:paraId="3061F558" w14:textId="77777777" w:rsidR="007178EE" w:rsidRDefault="007178EE">
      <w:pPr>
        <w:spacing w:line="480" w:lineRule="auto"/>
        <w:rPr>
          <w:sz w:val="24"/>
        </w:rPr>
        <w:sectPr w:rsidR="007178EE">
          <w:pgSz w:w="12240" w:h="15840"/>
          <w:pgMar w:top="1360" w:right="680" w:bottom="1260" w:left="0" w:header="666" w:footer="1061" w:gutter="0"/>
          <w:cols w:space="720"/>
        </w:sectPr>
      </w:pPr>
    </w:p>
    <w:p w14:paraId="3061F559" w14:textId="77777777" w:rsidR="007178EE" w:rsidRDefault="0069740C">
      <w:pPr>
        <w:pStyle w:val="BodyText"/>
        <w:spacing w:before="80" w:line="480" w:lineRule="auto"/>
        <w:ind w:right="782"/>
      </w:pPr>
      <w:r>
        <w:lastRenderedPageBreak/>
        <w:t>multi-pronged approach that features expanded networking opportunities, faculty advising, mentorship</w:t>
      </w:r>
      <w:r>
        <w:rPr>
          <w:spacing w:val="-3"/>
        </w:rPr>
        <w:t xml:space="preserve"> </w:t>
      </w:r>
      <w:r>
        <w:t>and</w:t>
      </w:r>
      <w:r>
        <w:rPr>
          <w:spacing w:val="-3"/>
        </w:rPr>
        <w:t xml:space="preserve"> </w:t>
      </w:r>
      <w:r>
        <w:t>internships.</w:t>
      </w:r>
      <w:r>
        <w:rPr>
          <w:spacing w:val="-3"/>
        </w:rPr>
        <w:t xml:space="preserve"> </w:t>
      </w:r>
      <w:r>
        <w:t>LACC</w:t>
      </w:r>
      <w:r>
        <w:rPr>
          <w:spacing w:val="-3"/>
        </w:rPr>
        <w:t xml:space="preserve"> </w:t>
      </w:r>
      <w:r>
        <w:t>efforts</w:t>
      </w:r>
      <w:r>
        <w:rPr>
          <w:spacing w:val="-3"/>
        </w:rPr>
        <w:t xml:space="preserve"> </w:t>
      </w:r>
      <w:r>
        <w:t>to</w:t>
      </w:r>
      <w:r>
        <w:rPr>
          <w:spacing w:val="-3"/>
        </w:rPr>
        <w:t xml:space="preserve"> </w:t>
      </w:r>
      <w:r>
        <w:t>increase</w:t>
      </w:r>
      <w:r>
        <w:rPr>
          <w:spacing w:val="-3"/>
        </w:rPr>
        <w:t xml:space="preserve"> </w:t>
      </w:r>
      <w:r>
        <w:t>student</w:t>
      </w:r>
      <w:r>
        <w:rPr>
          <w:spacing w:val="-3"/>
        </w:rPr>
        <w:t xml:space="preserve"> </w:t>
      </w:r>
      <w:r>
        <w:t>placement</w:t>
      </w:r>
      <w:r>
        <w:rPr>
          <w:spacing w:val="-3"/>
        </w:rPr>
        <w:t xml:space="preserve"> </w:t>
      </w:r>
      <w:r>
        <w:t>in</w:t>
      </w:r>
      <w:r>
        <w:rPr>
          <w:spacing w:val="-3"/>
        </w:rPr>
        <w:t xml:space="preserve"> </w:t>
      </w:r>
      <w:r>
        <w:t>areas</w:t>
      </w:r>
      <w:r>
        <w:rPr>
          <w:spacing w:val="-2"/>
        </w:rPr>
        <w:t xml:space="preserve"> </w:t>
      </w:r>
      <w:r>
        <w:t>of</w:t>
      </w:r>
      <w:r>
        <w:rPr>
          <w:spacing w:val="-2"/>
        </w:rPr>
        <w:t xml:space="preserve"> </w:t>
      </w:r>
      <w:r>
        <w:t>national</w:t>
      </w:r>
      <w:r>
        <w:rPr>
          <w:spacing w:val="-2"/>
        </w:rPr>
        <w:t xml:space="preserve"> </w:t>
      </w:r>
      <w:r>
        <w:t>need include its Insider’s Guide to Government Service. LACC’s past director, a former senior US government official and Biden Transition Team Member and current US Ambassador to the</w:t>
      </w:r>
      <w:r>
        <w:rPr>
          <w:spacing w:val="40"/>
        </w:rPr>
        <w:t xml:space="preserve"> </w:t>
      </w:r>
      <w:r>
        <w:t>OAS nominee, has held 47 how-to ad</w:t>
      </w:r>
      <w:r>
        <w:t>vising sessions to help students identify and secure public service employment; 193 students trained with participation up 33% from 2019 to 2021. The Department of Education’s Consultation with Federal Agencies identifies language training as a funding pri</w:t>
      </w:r>
      <w:r>
        <w:t>ority to meet national security, international commerce and economic development needs. FIU training serves region-specific needs outlined by the US Departments of Defense, Energy, State and Transportation, as well as Peace Corps and USAID, as evidenced by</w:t>
      </w:r>
      <w:r>
        <w:t xml:space="preserve"> the new LACC/FIU in DC Internship Program and the USAID-MSI Partnership Initiative MOU, which leverages unique FIU strengths to support USAID recruitment of highly qualified professionals from underrepresented groups and deepens MSI knowledge of US priori</w:t>
      </w:r>
      <w:r>
        <w:t>ties and processes.</w:t>
      </w:r>
    </w:p>
    <w:p w14:paraId="3061F55A" w14:textId="77777777" w:rsidR="007178EE" w:rsidRDefault="0069740C">
      <w:pPr>
        <w:pStyle w:val="BodyText"/>
        <w:spacing w:line="480" w:lineRule="auto"/>
        <w:ind w:right="823"/>
      </w:pPr>
      <w:r>
        <w:rPr>
          <w:b/>
        </w:rPr>
        <w:t xml:space="preserve">Table G.1 </w:t>
      </w:r>
      <w:r>
        <w:t>indicates FIU’s strength and support for increased preparation and credentialing of LCTL teachers and LCTL training. FIU is known for its high-quality, year-round area studies and language instruction in Portuguese and Haitian Creole and LACC cosponsors th</w:t>
      </w:r>
      <w:r>
        <w:t>e Summer FLAS program in Quichua at the Amazon Field School in Ecuador. LACC also offers Quechua via synchronous distance learning in partnership with Peru’s Centro Tinku since 2018.</w:t>
      </w:r>
      <w:r>
        <w:rPr>
          <w:spacing w:val="40"/>
        </w:rPr>
        <w:t xml:space="preserve"> </w:t>
      </w:r>
      <w:r>
        <w:t>FIU faculty have won numerous awards for Portuguese and Brazilian Studies</w:t>
      </w:r>
      <w:r>
        <w:t xml:space="preserve"> instruction </w:t>
      </w:r>
      <w:r>
        <w:rPr>
          <w:b/>
        </w:rPr>
        <w:t>(see p. 10)</w:t>
      </w:r>
      <w:r>
        <w:t>, and these programs continue to serve even more constituents thanks to the growing impact of LACC’s Brazilian Studies Program of Excellence, further investment in the Miami K-12 Portuguese</w:t>
      </w:r>
      <w:r>
        <w:rPr>
          <w:spacing w:val="-4"/>
        </w:rPr>
        <w:t xml:space="preserve"> </w:t>
      </w:r>
      <w:r>
        <w:t>Strategic</w:t>
      </w:r>
      <w:r>
        <w:rPr>
          <w:spacing w:val="-5"/>
        </w:rPr>
        <w:t xml:space="preserve"> </w:t>
      </w:r>
      <w:r>
        <w:t>Planning</w:t>
      </w:r>
      <w:r>
        <w:rPr>
          <w:spacing w:val="-4"/>
        </w:rPr>
        <w:t xml:space="preserve"> </w:t>
      </w:r>
      <w:r>
        <w:t>Committee,</w:t>
      </w:r>
      <w:r>
        <w:rPr>
          <w:spacing w:val="-5"/>
        </w:rPr>
        <w:t xml:space="preserve"> </w:t>
      </w:r>
      <w:r>
        <w:t>and</w:t>
      </w:r>
      <w:r>
        <w:rPr>
          <w:spacing w:val="-4"/>
        </w:rPr>
        <w:t xml:space="preserve"> </w:t>
      </w:r>
      <w:r>
        <w:t>dual-enr</w:t>
      </w:r>
      <w:r>
        <w:t>ollment</w:t>
      </w:r>
      <w:r>
        <w:rPr>
          <w:spacing w:val="-5"/>
        </w:rPr>
        <w:t xml:space="preserve"> </w:t>
      </w:r>
      <w:r>
        <w:t>with</w:t>
      </w:r>
      <w:r>
        <w:rPr>
          <w:spacing w:val="-4"/>
        </w:rPr>
        <w:t xml:space="preserve"> </w:t>
      </w:r>
      <w:r>
        <w:t>Miami</w:t>
      </w:r>
      <w:r>
        <w:rPr>
          <w:spacing w:val="-5"/>
        </w:rPr>
        <w:t xml:space="preserve"> </w:t>
      </w:r>
      <w:r>
        <w:t>Dade</w:t>
      </w:r>
      <w:r>
        <w:rPr>
          <w:spacing w:val="-4"/>
        </w:rPr>
        <w:t xml:space="preserve"> </w:t>
      </w:r>
      <w:r>
        <w:t>County</w:t>
      </w:r>
      <w:r>
        <w:rPr>
          <w:spacing w:val="-5"/>
        </w:rPr>
        <w:t xml:space="preserve"> </w:t>
      </w:r>
      <w:r>
        <w:t>Public Schools.</w:t>
      </w:r>
      <w:r>
        <w:rPr>
          <w:spacing w:val="-6"/>
        </w:rPr>
        <w:t xml:space="preserve"> </w:t>
      </w:r>
      <w:r>
        <w:t>FIU’s</w:t>
      </w:r>
      <w:r>
        <w:rPr>
          <w:spacing w:val="-4"/>
        </w:rPr>
        <w:t xml:space="preserve"> </w:t>
      </w:r>
      <w:r>
        <w:t>commitment</w:t>
      </w:r>
      <w:r>
        <w:rPr>
          <w:spacing w:val="-3"/>
        </w:rPr>
        <w:t xml:space="preserve"> </w:t>
      </w:r>
      <w:r>
        <w:t>to</w:t>
      </w:r>
      <w:r>
        <w:rPr>
          <w:spacing w:val="-4"/>
        </w:rPr>
        <w:t xml:space="preserve"> </w:t>
      </w:r>
      <w:r>
        <w:t>fund</w:t>
      </w:r>
      <w:r>
        <w:rPr>
          <w:spacing w:val="-3"/>
        </w:rPr>
        <w:t xml:space="preserve"> </w:t>
      </w:r>
      <w:r>
        <w:t>an</w:t>
      </w:r>
      <w:r>
        <w:rPr>
          <w:spacing w:val="-3"/>
        </w:rPr>
        <w:t xml:space="preserve"> </w:t>
      </w:r>
      <w:r>
        <w:t>additional</w:t>
      </w:r>
      <w:r>
        <w:rPr>
          <w:spacing w:val="-3"/>
        </w:rPr>
        <w:t xml:space="preserve"> </w:t>
      </w:r>
      <w:r>
        <w:t>tenure-track</w:t>
      </w:r>
      <w:r>
        <w:rPr>
          <w:spacing w:val="-2"/>
        </w:rPr>
        <w:t xml:space="preserve"> </w:t>
      </w:r>
      <w:r>
        <w:t>Portuguese</w:t>
      </w:r>
      <w:r>
        <w:rPr>
          <w:spacing w:val="-4"/>
        </w:rPr>
        <w:t xml:space="preserve"> </w:t>
      </w:r>
      <w:r>
        <w:t>faculty</w:t>
      </w:r>
      <w:r>
        <w:rPr>
          <w:spacing w:val="-3"/>
        </w:rPr>
        <w:t xml:space="preserve"> </w:t>
      </w:r>
      <w:r>
        <w:t>line,</w:t>
      </w:r>
      <w:r>
        <w:rPr>
          <w:spacing w:val="-4"/>
        </w:rPr>
        <w:t xml:space="preserve"> </w:t>
      </w:r>
      <w:r>
        <w:t>offer</w:t>
      </w:r>
      <w:r>
        <w:rPr>
          <w:spacing w:val="-3"/>
        </w:rPr>
        <w:t xml:space="preserve"> </w:t>
      </w:r>
      <w:r>
        <w:rPr>
          <w:spacing w:val="-5"/>
        </w:rPr>
        <w:t>and</w:t>
      </w:r>
    </w:p>
    <w:p w14:paraId="3061F55B" w14:textId="77777777" w:rsidR="007178EE" w:rsidRDefault="007178EE">
      <w:pPr>
        <w:spacing w:line="480" w:lineRule="auto"/>
        <w:sectPr w:rsidR="007178EE">
          <w:pgSz w:w="12240" w:h="15840"/>
          <w:pgMar w:top="1360" w:right="680" w:bottom="1260" w:left="0" w:header="666" w:footer="1061" w:gutter="0"/>
          <w:cols w:space="720"/>
        </w:sectPr>
      </w:pPr>
    </w:p>
    <w:p w14:paraId="3061F55C" w14:textId="77777777" w:rsidR="007178EE" w:rsidRDefault="0069740C">
      <w:pPr>
        <w:pStyle w:val="BodyText"/>
        <w:spacing w:before="79" w:line="480" w:lineRule="auto"/>
        <w:ind w:right="790"/>
      </w:pPr>
      <w:r>
        <w:lastRenderedPageBreak/>
        <w:t xml:space="preserve">pay for more online courses, and expand the Strategic Language Institute further ensures specialized training in Portuguese to serve US national needs. LACC receives particular praise for its FLAS-approved Haitian Summer Institute, which serves as a model </w:t>
      </w:r>
      <w:r>
        <w:t>for other universities, CCs</w:t>
      </w:r>
      <w:r>
        <w:rPr>
          <w:spacing w:val="-2"/>
        </w:rPr>
        <w:t xml:space="preserve"> </w:t>
      </w:r>
      <w:r>
        <w:t>and</w:t>
      </w:r>
      <w:r>
        <w:rPr>
          <w:spacing w:val="-2"/>
        </w:rPr>
        <w:t xml:space="preserve"> </w:t>
      </w:r>
      <w:r>
        <w:t>NGOs.</w:t>
      </w:r>
      <w:r>
        <w:rPr>
          <w:spacing w:val="-3"/>
        </w:rPr>
        <w:t xml:space="preserve"> </w:t>
      </w:r>
      <w:r>
        <w:t>Now</w:t>
      </w:r>
      <w:r>
        <w:rPr>
          <w:spacing w:val="-3"/>
        </w:rPr>
        <w:t xml:space="preserve"> </w:t>
      </w:r>
      <w:r>
        <w:t>in</w:t>
      </w:r>
      <w:r>
        <w:rPr>
          <w:spacing w:val="-2"/>
        </w:rPr>
        <w:t xml:space="preserve"> </w:t>
      </w:r>
      <w:r>
        <w:t>its</w:t>
      </w:r>
      <w:r>
        <w:rPr>
          <w:spacing w:val="-2"/>
        </w:rPr>
        <w:t xml:space="preserve"> </w:t>
      </w:r>
      <w:r>
        <w:t>25th</w:t>
      </w:r>
      <w:r>
        <w:rPr>
          <w:spacing w:val="-2"/>
        </w:rPr>
        <w:t xml:space="preserve"> </w:t>
      </w:r>
      <w:r>
        <w:t>year,</w:t>
      </w:r>
      <w:r>
        <w:rPr>
          <w:spacing w:val="-4"/>
        </w:rPr>
        <w:t xml:space="preserve"> </w:t>
      </w:r>
      <w:r>
        <w:t>the</w:t>
      </w:r>
      <w:r>
        <w:rPr>
          <w:spacing w:val="-2"/>
        </w:rPr>
        <w:t xml:space="preserve"> </w:t>
      </w:r>
      <w:r>
        <w:t>Institute</w:t>
      </w:r>
      <w:r>
        <w:rPr>
          <w:spacing w:val="-3"/>
        </w:rPr>
        <w:t xml:space="preserve"> </w:t>
      </w:r>
      <w:r>
        <w:t>has</w:t>
      </w:r>
      <w:r>
        <w:rPr>
          <w:spacing w:val="-3"/>
        </w:rPr>
        <w:t xml:space="preserve"> </w:t>
      </w:r>
      <w:r>
        <w:t>broadened</w:t>
      </w:r>
      <w:r>
        <w:rPr>
          <w:spacing w:val="-3"/>
        </w:rPr>
        <w:t xml:space="preserve"> </w:t>
      </w:r>
      <w:r>
        <w:t>its</w:t>
      </w:r>
      <w:r>
        <w:rPr>
          <w:spacing w:val="-3"/>
        </w:rPr>
        <w:t xml:space="preserve"> </w:t>
      </w:r>
      <w:r>
        <w:t>impact</w:t>
      </w:r>
      <w:r>
        <w:rPr>
          <w:spacing w:val="-3"/>
        </w:rPr>
        <w:t xml:space="preserve"> </w:t>
      </w:r>
      <w:r>
        <w:t>and</w:t>
      </w:r>
      <w:r>
        <w:rPr>
          <w:spacing w:val="-3"/>
        </w:rPr>
        <w:t xml:space="preserve"> </w:t>
      </w:r>
      <w:r>
        <w:t>expanded</w:t>
      </w:r>
      <w:r>
        <w:rPr>
          <w:spacing w:val="-3"/>
        </w:rPr>
        <w:t xml:space="preserve"> </w:t>
      </w:r>
      <w:r>
        <w:t xml:space="preserve">access through high-quality synchronous online instruction, training students from 103 (up 47% from 2017) colleges/universities, K-12 teachers, </w:t>
      </w:r>
      <w:r>
        <w:t xml:space="preserve">professors, government officials and professionals from across the globe. Valuing FIU’s LCTL training, public and private sector employers and especially primary and secondary public schools recruit many FIU FLAS fellows </w:t>
      </w:r>
      <w:r>
        <w:rPr>
          <w:b/>
        </w:rPr>
        <w:t xml:space="preserve">(Figure 2). </w:t>
      </w:r>
      <w:r>
        <w:t>In its 2021 annual surv</w:t>
      </w:r>
      <w:r>
        <w:t>ey of FLAS graduates, LACC found that, on average, its Haitian Creole and Quechua/Quichua awardees used those languages at least 2 hours per day in their current</w:t>
      </w:r>
    </w:p>
    <w:p w14:paraId="3061F55D" w14:textId="77777777" w:rsidR="007178EE" w:rsidRDefault="007178EE">
      <w:pPr>
        <w:spacing w:line="480" w:lineRule="auto"/>
        <w:sectPr w:rsidR="007178EE">
          <w:pgSz w:w="12240" w:h="15840"/>
          <w:pgMar w:top="1360" w:right="680" w:bottom="1260" w:left="0" w:header="666" w:footer="1061" w:gutter="0"/>
          <w:cols w:space="720"/>
        </w:sectPr>
      </w:pPr>
    </w:p>
    <w:p w14:paraId="3061F55E" w14:textId="77777777" w:rsidR="007178EE" w:rsidRDefault="0069740C">
      <w:pPr>
        <w:ind w:left="2799" w:hanging="1172"/>
        <w:rPr>
          <w:b/>
          <w:sz w:val="20"/>
        </w:rPr>
      </w:pPr>
      <w:r>
        <w:rPr>
          <w:b/>
          <w:sz w:val="20"/>
        </w:rPr>
        <w:t>Figure</w:t>
      </w:r>
      <w:r>
        <w:rPr>
          <w:b/>
          <w:spacing w:val="-8"/>
          <w:sz w:val="20"/>
        </w:rPr>
        <w:t xml:space="preserve"> </w:t>
      </w:r>
      <w:r>
        <w:rPr>
          <w:b/>
          <w:sz w:val="20"/>
        </w:rPr>
        <w:t>2.</w:t>
      </w:r>
      <w:r>
        <w:rPr>
          <w:b/>
          <w:spacing w:val="36"/>
          <w:sz w:val="20"/>
        </w:rPr>
        <w:t xml:space="preserve"> </w:t>
      </w:r>
      <w:r>
        <w:rPr>
          <w:b/>
          <w:sz w:val="20"/>
        </w:rPr>
        <w:t>FLAS</w:t>
      </w:r>
      <w:r>
        <w:rPr>
          <w:b/>
          <w:spacing w:val="-8"/>
          <w:sz w:val="20"/>
        </w:rPr>
        <w:t xml:space="preserve"> </w:t>
      </w:r>
      <w:r>
        <w:rPr>
          <w:b/>
          <w:sz w:val="20"/>
        </w:rPr>
        <w:t>Fellow</w:t>
      </w:r>
      <w:r>
        <w:rPr>
          <w:b/>
          <w:spacing w:val="-7"/>
          <w:sz w:val="20"/>
        </w:rPr>
        <w:t xml:space="preserve"> </w:t>
      </w:r>
      <w:r>
        <w:rPr>
          <w:b/>
          <w:sz w:val="20"/>
        </w:rPr>
        <w:t xml:space="preserve">Placements </w:t>
      </w:r>
      <w:r>
        <w:rPr>
          <w:b/>
          <w:spacing w:val="-2"/>
          <w:sz w:val="20"/>
        </w:rPr>
        <w:t>2018-21</w:t>
      </w:r>
    </w:p>
    <w:p w14:paraId="3061F55F" w14:textId="32F169D7" w:rsidR="007178EE" w:rsidRDefault="0069740C">
      <w:pPr>
        <w:spacing w:before="100"/>
        <w:ind w:left="1051" w:right="2636"/>
        <w:jc w:val="center"/>
        <w:rPr>
          <w:rFonts w:ascii="Arial"/>
          <w:b/>
          <w:sz w:val="18"/>
        </w:rPr>
      </w:pPr>
      <w:r>
        <w:rPr>
          <w:noProof/>
        </w:rPr>
        <mc:AlternateContent>
          <mc:Choice Requires="wpg">
            <w:drawing>
              <wp:anchor distT="0" distB="0" distL="114300" distR="114300" simplePos="0" relativeHeight="251657728" behindDoc="1" locked="0" layoutInCell="1" allowOverlap="1" wp14:anchorId="3061F5CA" wp14:editId="465E83C1">
                <wp:simplePos x="0" y="0"/>
                <wp:positionH relativeFrom="page">
                  <wp:posOffset>975360</wp:posOffset>
                </wp:positionH>
                <wp:positionV relativeFrom="paragraph">
                  <wp:posOffset>317500</wp:posOffset>
                </wp:positionV>
                <wp:extent cx="2032000" cy="2032635"/>
                <wp:effectExtent l="0" t="0" r="0" b="0"/>
                <wp:wrapNone/>
                <wp:docPr id="7"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0" cy="2032635"/>
                          <a:chOff x="1536" y="500"/>
                          <a:chExt cx="3200" cy="3201"/>
                        </a:xfrm>
                      </wpg:grpSpPr>
                      <wps:wsp>
                        <wps:cNvPr id="8" name="docshape8"/>
                        <wps:cNvSpPr>
                          <a:spLocks/>
                        </wps:cNvSpPr>
                        <wps:spPr bwMode="auto">
                          <a:xfrm>
                            <a:off x="3135" y="500"/>
                            <a:ext cx="1600" cy="3123"/>
                          </a:xfrm>
                          <a:custGeom>
                            <a:avLst/>
                            <a:gdLst>
                              <a:gd name="T0" fmla="+- 0 3136 3136"/>
                              <a:gd name="T1" fmla="*/ T0 w 1600"/>
                              <a:gd name="T2" fmla="+- 0 2101 500"/>
                              <a:gd name="T3" fmla="*/ 2101 h 3123"/>
                              <a:gd name="T4" fmla="+- 0 3702 3136"/>
                              <a:gd name="T5" fmla="*/ T4 w 1600"/>
                              <a:gd name="T6" fmla="+- 0 3597 500"/>
                              <a:gd name="T7" fmla="*/ 3597 h 3123"/>
                              <a:gd name="T8" fmla="+- 0 3841 3136"/>
                              <a:gd name="T9" fmla="*/ T8 w 1600"/>
                              <a:gd name="T10" fmla="+- 0 3537 500"/>
                              <a:gd name="T11" fmla="*/ 3537 h 3123"/>
                              <a:gd name="T12" fmla="+- 0 3973 3136"/>
                              <a:gd name="T13" fmla="*/ T12 w 1600"/>
                              <a:gd name="T14" fmla="+- 0 3464 500"/>
                              <a:gd name="T15" fmla="*/ 3464 h 3123"/>
                              <a:gd name="T16" fmla="+- 0 4095 3136"/>
                              <a:gd name="T17" fmla="*/ T16 w 1600"/>
                              <a:gd name="T18" fmla="+- 0 3381 500"/>
                              <a:gd name="T19" fmla="*/ 3381 h 3123"/>
                              <a:gd name="T20" fmla="+- 0 4209 3136"/>
                              <a:gd name="T21" fmla="*/ T20 w 1600"/>
                              <a:gd name="T22" fmla="+- 0 3287 500"/>
                              <a:gd name="T23" fmla="*/ 3287 h 3123"/>
                              <a:gd name="T24" fmla="+- 0 4314 3136"/>
                              <a:gd name="T25" fmla="*/ T24 w 1600"/>
                              <a:gd name="T26" fmla="+- 0 3183 500"/>
                              <a:gd name="T27" fmla="*/ 3183 h 3123"/>
                              <a:gd name="T28" fmla="+- 0 4408 3136"/>
                              <a:gd name="T29" fmla="*/ T28 w 1600"/>
                              <a:gd name="T30" fmla="+- 0 3071 500"/>
                              <a:gd name="T31" fmla="*/ 3071 h 3123"/>
                              <a:gd name="T32" fmla="+- 0 4491 3136"/>
                              <a:gd name="T33" fmla="*/ T32 w 1600"/>
                              <a:gd name="T34" fmla="+- 0 2950 500"/>
                              <a:gd name="T35" fmla="*/ 2950 h 3123"/>
                              <a:gd name="T36" fmla="+- 0 4563 3136"/>
                              <a:gd name="T37" fmla="*/ T36 w 1600"/>
                              <a:gd name="T38" fmla="+- 0 2822 500"/>
                              <a:gd name="T39" fmla="*/ 2822 h 3123"/>
                              <a:gd name="T40" fmla="+- 0 4624 3136"/>
                              <a:gd name="T41" fmla="*/ T40 w 1600"/>
                              <a:gd name="T42" fmla="+- 0 2688 500"/>
                              <a:gd name="T43" fmla="*/ 2688 h 3123"/>
                              <a:gd name="T44" fmla="+- 0 4672 3136"/>
                              <a:gd name="T45" fmla="*/ T44 w 1600"/>
                              <a:gd name="T46" fmla="+- 0 2548 500"/>
                              <a:gd name="T47" fmla="*/ 2548 h 3123"/>
                              <a:gd name="T48" fmla="+- 0 4707 3136"/>
                              <a:gd name="T49" fmla="*/ T48 w 1600"/>
                              <a:gd name="T50" fmla="+- 0 2403 500"/>
                              <a:gd name="T51" fmla="*/ 2403 h 3123"/>
                              <a:gd name="T52" fmla="+- 0 4728 3136"/>
                              <a:gd name="T53" fmla="*/ T52 w 1600"/>
                              <a:gd name="T54" fmla="+- 0 2254 500"/>
                              <a:gd name="T55" fmla="*/ 2254 h 3123"/>
                              <a:gd name="T56" fmla="+- 0 4735 3136"/>
                              <a:gd name="T57" fmla="*/ T56 w 1600"/>
                              <a:gd name="T58" fmla="+- 0 2101 500"/>
                              <a:gd name="T59" fmla="*/ 2101 h 3123"/>
                              <a:gd name="T60" fmla="+- 0 4728 3136"/>
                              <a:gd name="T61" fmla="*/ T60 w 1600"/>
                              <a:gd name="T62" fmla="+- 0 1951 500"/>
                              <a:gd name="T63" fmla="*/ 1951 h 3123"/>
                              <a:gd name="T64" fmla="+- 0 4708 3136"/>
                              <a:gd name="T65" fmla="*/ T64 w 1600"/>
                              <a:gd name="T66" fmla="+- 0 1805 500"/>
                              <a:gd name="T67" fmla="*/ 1805 h 3123"/>
                              <a:gd name="T68" fmla="+- 0 4675 3136"/>
                              <a:gd name="T69" fmla="*/ T68 w 1600"/>
                              <a:gd name="T70" fmla="+- 0 1664 500"/>
                              <a:gd name="T71" fmla="*/ 1664 h 3123"/>
                              <a:gd name="T72" fmla="+- 0 4629 3136"/>
                              <a:gd name="T73" fmla="*/ T72 w 1600"/>
                              <a:gd name="T74" fmla="+- 0 1528 500"/>
                              <a:gd name="T75" fmla="*/ 1528 h 3123"/>
                              <a:gd name="T76" fmla="+- 0 4573 3136"/>
                              <a:gd name="T77" fmla="*/ T76 w 1600"/>
                              <a:gd name="T78" fmla="+- 0 1397 500"/>
                              <a:gd name="T79" fmla="*/ 1397 h 3123"/>
                              <a:gd name="T80" fmla="+- 0 4505 3136"/>
                              <a:gd name="T81" fmla="*/ T80 w 1600"/>
                              <a:gd name="T82" fmla="+- 0 1273 500"/>
                              <a:gd name="T83" fmla="*/ 1273 h 3123"/>
                              <a:gd name="T84" fmla="+- 0 4427 3136"/>
                              <a:gd name="T85" fmla="*/ T84 w 1600"/>
                              <a:gd name="T86" fmla="+- 0 1156 500"/>
                              <a:gd name="T87" fmla="*/ 1156 h 3123"/>
                              <a:gd name="T88" fmla="+- 0 4339 3136"/>
                              <a:gd name="T89" fmla="*/ T88 w 1600"/>
                              <a:gd name="T90" fmla="+- 0 1046 500"/>
                              <a:gd name="T91" fmla="*/ 1046 h 3123"/>
                              <a:gd name="T92" fmla="+- 0 4242 3136"/>
                              <a:gd name="T93" fmla="*/ T92 w 1600"/>
                              <a:gd name="T94" fmla="+- 0 945 500"/>
                              <a:gd name="T95" fmla="*/ 945 h 3123"/>
                              <a:gd name="T96" fmla="+- 0 4136 3136"/>
                              <a:gd name="T97" fmla="*/ T96 w 1600"/>
                              <a:gd name="T98" fmla="+- 0 852 500"/>
                              <a:gd name="T99" fmla="*/ 852 h 3123"/>
                              <a:gd name="T100" fmla="+- 0 4023 3136"/>
                              <a:gd name="T101" fmla="*/ T100 w 1600"/>
                              <a:gd name="T102" fmla="+- 0 769 500"/>
                              <a:gd name="T103" fmla="*/ 769 h 3123"/>
                              <a:gd name="T104" fmla="+- 0 3902 3136"/>
                              <a:gd name="T105" fmla="*/ T104 w 1600"/>
                              <a:gd name="T106" fmla="+- 0 696 500"/>
                              <a:gd name="T107" fmla="*/ 696 h 3123"/>
                              <a:gd name="T108" fmla="+- 0 3774 3136"/>
                              <a:gd name="T109" fmla="*/ T108 w 1600"/>
                              <a:gd name="T110" fmla="+- 0 633 500"/>
                              <a:gd name="T111" fmla="*/ 633 h 3123"/>
                              <a:gd name="T112" fmla="+- 0 3641 3136"/>
                              <a:gd name="T113" fmla="*/ T112 w 1600"/>
                              <a:gd name="T114" fmla="+- 0 582 500"/>
                              <a:gd name="T115" fmla="*/ 582 h 3123"/>
                              <a:gd name="T116" fmla="+- 0 3502 3136"/>
                              <a:gd name="T117" fmla="*/ T116 w 1600"/>
                              <a:gd name="T118" fmla="+- 0 543 500"/>
                              <a:gd name="T119" fmla="*/ 543 h 3123"/>
                              <a:gd name="T120" fmla="+- 0 3359 3136"/>
                              <a:gd name="T121" fmla="*/ T120 w 1600"/>
                              <a:gd name="T122" fmla="+- 0 516 500"/>
                              <a:gd name="T123" fmla="*/ 516 h 3123"/>
                              <a:gd name="T124" fmla="+- 0 3211 3136"/>
                              <a:gd name="T125" fmla="*/ T124 w 1600"/>
                              <a:gd name="T126" fmla="+- 0 502 500"/>
                              <a:gd name="T127" fmla="*/ 502 h 3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600" h="3123">
                                <a:moveTo>
                                  <a:pt x="0" y="0"/>
                                </a:moveTo>
                                <a:lnTo>
                                  <a:pt x="0" y="1601"/>
                                </a:lnTo>
                                <a:lnTo>
                                  <a:pt x="494" y="3123"/>
                                </a:lnTo>
                                <a:lnTo>
                                  <a:pt x="566" y="3097"/>
                                </a:lnTo>
                                <a:lnTo>
                                  <a:pt x="637" y="3069"/>
                                </a:lnTo>
                                <a:lnTo>
                                  <a:pt x="705" y="3037"/>
                                </a:lnTo>
                                <a:lnTo>
                                  <a:pt x="772" y="3002"/>
                                </a:lnTo>
                                <a:lnTo>
                                  <a:pt x="837" y="2964"/>
                                </a:lnTo>
                                <a:lnTo>
                                  <a:pt x="899" y="2924"/>
                                </a:lnTo>
                                <a:lnTo>
                                  <a:pt x="959" y="2881"/>
                                </a:lnTo>
                                <a:lnTo>
                                  <a:pt x="1018" y="2835"/>
                                </a:lnTo>
                                <a:lnTo>
                                  <a:pt x="1073" y="2787"/>
                                </a:lnTo>
                                <a:lnTo>
                                  <a:pt x="1127" y="2736"/>
                                </a:lnTo>
                                <a:lnTo>
                                  <a:pt x="1178" y="2683"/>
                                </a:lnTo>
                                <a:lnTo>
                                  <a:pt x="1226" y="2628"/>
                                </a:lnTo>
                                <a:lnTo>
                                  <a:pt x="1272" y="2571"/>
                                </a:lnTo>
                                <a:lnTo>
                                  <a:pt x="1315" y="2511"/>
                                </a:lnTo>
                                <a:lnTo>
                                  <a:pt x="1355" y="2450"/>
                                </a:lnTo>
                                <a:lnTo>
                                  <a:pt x="1393" y="2387"/>
                                </a:lnTo>
                                <a:lnTo>
                                  <a:pt x="1427" y="2322"/>
                                </a:lnTo>
                                <a:lnTo>
                                  <a:pt x="1459" y="2256"/>
                                </a:lnTo>
                                <a:lnTo>
                                  <a:pt x="1488" y="2188"/>
                                </a:lnTo>
                                <a:lnTo>
                                  <a:pt x="1513" y="2118"/>
                                </a:lnTo>
                                <a:lnTo>
                                  <a:pt x="1536" y="2048"/>
                                </a:lnTo>
                                <a:lnTo>
                                  <a:pt x="1555" y="1976"/>
                                </a:lnTo>
                                <a:lnTo>
                                  <a:pt x="1571" y="1903"/>
                                </a:lnTo>
                                <a:lnTo>
                                  <a:pt x="1583" y="1829"/>
                                </a:lnTo>
                                <a:lnTo>
                                  <a:pt x="1592" y="1754"/>
                                </a:lnTo>
                                <a:lnTo>
                                  <a:pt x="1597" y="1678"/>
                                </a:lnTo>
                                <a:lnTo>
                                  <a:pt x="1599" y="1601"/>
                                </a:lnTo>
                                <a:lnTo>
                                  <a:pt x="1597" y="1526"/>
                                </a:lnTo>
                                <a:lnTo>
                                  <a:pt x="1592" y="1451"/>
                                </a:lnTo>
                                <a:lnTo>
                                  <a:pt x="1584" y="1378"/>
                                </a:lnTo>
                                <a:lnTo>
                                  <a:pt x="1572" y="1305"/>
                                </a:lnTo>
                                <a:lnTo>
                                  <a:pt x="1557" y="1234"/>
                                </a:lnTo>
                                <a:lnTo>
                                  <a:pt x="1539" y="1164"/>
                                </a:lnTo>
                                <a:lnTo>
                                  <a:pt x="1518" y="1095"/>
                                </a:lnTo>
                                <a:lnTo>
                                  <a:pt x="1493" y="1028"/>
                                </a:lnTo>
                                <a:lnTo>
                                  <a:pt x="1466" y="962"/>
                                </a:lnTo>
                                <a:lnTo>
                                  <a:pt x="1437" y="897"/>
                                </a:lnTo>
                                <a:lnTo>
                                  <a:pt x="1404" y="834"/>
                                </a:lnTo>
                                <a:lnTo>
                                  <a:pt x="1369" y="773"/>
                                </a:lnTo>
                                <a:lnTo>
                                  <a:pt x="1331" y="713"/>
                                </a:lnTo>
                                <a:lnTo>
                                  <a:pt x="1291" y="656"/>
                                </a:lnTo>
                                <a:lnTo>
                                  <a:pt x="1248" y="600"/>
                                </a:lnTo>
                                <a:lnTo>
                                  <a:pt x="1203" y="546"/>
                                </a:lnTo>
                                <a:lnTo>
                                  <a:pt x="1155" y="494"/>
                                </a:lnTo>
                                <a:lnTo>
                                  <a:pt x="1106" y="445"/>
                                </a:lnTo>
                                <a:lnTo>
                                  <a:pt x="1054" y="397"/>
                                </a:lnTo>
                                <a:lnTo>
                                  <a:pt x="1000" y="352"/>
                                </a:lnTo>
                                <a:lnTo>
                                  <a:pt x="944" y="309"/>
                                </a:lnTo>
                                <a:lnTo>
                                  <a:pt x="887" y="269"/>
                                </a:lnTo>
                                <a:lnTo>
                                  <a:pt x="827" y="231"/>
                                </a:lnTo>
                                <a:lnTo>
                                  <a:pt x="766" y="196"/>
                                </a:lnTo>
                                <a:lnTo>
                                  <a:pt x="703" y="163"/>
                                </a:lnTo>
                                <a:lnTo>
                                  <a:pt x="638" y="133"/>
                                </a:lnTo>
                                <a:lnTo>
                                  <a:pt x="573" y="106"/>
                                </a:lnTo>
                                <a:lnTo>
                                  <a:pt x="505" y="82"/>
                                </a:lnTo>
                                <a:lnTo>
                                  <a:pt x="436" y="61"/>
                                </a:lnTo>
                                <a:lnTo>
                                  <a:pt x="366" y="43"/>
                                </a:lnTo>
                                <a:lnTo>
                                  <a:pt x="295" y="28"/>
                                </a:lnTo>
                                <a:lnTo>
                                  <a:pt x="223" y="16"/>
                                </a:lnTo>
                                <a:lnTo>
                                  <a:pt x="149" y="7"/>
                                </a:lnTo>
                                <a:lnTo>
                                  <a:pt x="75" y="2"/>
                                </a:lnTo>
                                <a:lnTo>
                                  <a:pt x="0"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9"/>
                        <wps:cNvSpPr>
                          <a:spLocks/>
                        </wps:cNvSpPr>
                        <wps:spPr bwMode="auto">
                          <a:xfrm>
                            <a:off x="3135" y="2101"/>
                            <a:ext cx="495" cy="1598"/>
                          </a:xfrm>
                          <a:custGeom>
                            <a:avLst/>
                            <a:gdLst>
                              <a:gd name="T0" fmla="+- 0 3136 3136"/>
                              <a:gd name="T1" fmla="*/ T0 w 495"/>
                              <a:gd name="T2" fmla="+- 0 2101 2101"/>
                              <a:gd name="T3" fmla="*/ 2101 h 1598"/>
                              <a:gd name="T4" fmla="+- 0 3236 3136"/>
                              <a:gd name="T5" fmla="*/ T4 w 495"/>
                              <a:gd name="T6" fmla="+- 0 3698 2101"/>
                              <a:gd name="T7" fmla="*/ 3698 h 1598"/>
                              <a:gd name="T8" fmla="+- 0 3316 3136"/>
                              <a:gd name="T9" fmla="*/ T8 w 495"/>
                              <a:gd name="T10" fmla="+- 0 3691 2101"/>
                              <a:gd name="T11" fmla="*/ 3691 h 1598"/>
                              <a:gd name="T12" fmla="+- 0 3396 3136"/>
                              <a:gd name="T13" fmla="*/ T12 w 495"/>
                              <a:gd name="T14" fmla="+- 0 3679 2101"/>
                              <a:gd name="T15" fmla="*/ 3679 h 1598"/>
                              <a:gd name="T16" fmla="+- 0 3475 3136"/>
                              <a:gd name="T17" fmla="*/ T16 w 495"/>
                              <a:gd name="T18" fmla="+- 0 3664 2101"/>
                              <a:gd name="T19" fmla="*/ 3664 h 1598"/>
                              <a:gd name="T20" fmla="+- 0 3553 3136"/>
                              <a:gd name="T21" fmla="*/ T20 w 495"/>
                              <a:gd name="T22" fmla="+- 0 3645 2101"/>
                              <a:gd name="T23" fmla="*/ 3645 h 1598"/>
                              <a:gd name="T24" fmla="+- 0 3630 3136"/>
                              <a:gd name="T25" fmla="*/ T24 w 495"/>
                              <a:gd name="T26" fmla="+- 0 3623 2101"/>
                              <a:gd name="T27" fmla="*/ 3623 h 1598"/>
                              <a:gd name="T28" fmla="+- 0 3136 3136"/>
                              <a:gd name="T29" fmla="*/ T28 w 495"/>
                              <a:gd name="T30" fmla="+- 0 2101 2101"/>
                              <a:gd name="T31" fmla="*/ 2101 h 15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5" h="1598">
                                <a:moveTo>
                                  <a:pt x="0" y="0"/>
                                </a:moveTo>
                                <a:lnTo>
                                  <a:pt x="100" y="1597"/>
                                </a:lnTo>
                                <a:lnTo>
                                  <a:pt x="180" y="1590"/>
                                </a:lnTo>
                                <a:lnTo>
                                  <a:pt x="260" y="1578"/>
                                </a:lnTo>
                                <a:lnTo>
                                  <a:pt x="339" y="1563"/>
                                </a:lnTo>
                                <a:lnTo>
                                  <a:pt x="417" y="1544"/>
                                </a:lnTo>
                                <a:lnTo>
                                  <a:pt x="494" y="1522"/>
                                </a:lnTo>
                                <a:lnTo>
                                  <a:pt x="0" y="0"/>
                                </a:lnTo>
                                <a:close/>
                              </a:path>
                            </a:pathLst>
                          </a:custGeom>
                          <a:solidFill>
                            <a:srgbClr val="BF4F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10"/>
                        <wps:cNvSpPr>
                          <a:spLocks/>
                        </wps:cNvSpPr>
                        <wps:spPr bwMode="auto">
                          <a:xfrm>
                            <a:off x="2278" y="2101"/>
                            <a:ext cx="958" cy="1601"/>
                          </a:xfrm>
                          <a:custGeom>
                            <a:avLst/>
                            <a:gdLst>
                              <a:gd name="T0" fmla="+- 0 3136 2279"/>
                              <a:gd name="T1" fmla="*/ T0 w 958"/>
                              <a:gd name="T2" fmla="+- 0 2101 2101"/>
                              <a:gd name="T3" fmla="*/ 2101 h 1601"/>
                              <a:gd name="T4" fmla="+- 0 2279 2279"/>
                              <a:gd name="T5" fmla="*/ T4 w 958"/>
                              <a:gd name="T6" fmla="+- 0 3452 2101"/>
                              <a:gd name="T7" fmla="*/ 3452 h 1601"/>
                              <a:gd name="T8" fmla="+- 0 2345 2279"/>
                              <a:gd name="T9" fmla="*/ T8 w 958"/>
                              <a:gd name="T10" fmla="+- 0 3492 2101"/>
                              <a:gd name="T11" fmla="*/ 3492 h 1601"/>
                              <a:gd name="T12" fmla="+- 0 2414 2279"/>
                              <a:gd name="T13" fmla="*/ T12 w 958"/>
                              <a:gd name="T14" fmla="+- 0 3529 2101"/>
                              <a:gd name="T15" fmla="*/ 3529 h 1601"/>
                              <a:gd name="T16" fmla="+- 0 2483 2279"/>
                              <a:gd name="T17" fmla="*/ T16 w 958"/>
                              <a:gd name="T18" fmla="+- 0 3562 2101"/>
                              <a:gd name="T19" fmla="*/ 3562 h 1601"/>
                              <a:gd name="T20" fmla="+- 0 2555 2279"/>
                              <a:gd name="T21" fmla="*/ T20 w 958"/>
                              <a:gd name="T22" fmla="+- 0 3592 2101"/>
                              <a:gd name="T23" fmla="*/ 3592 h 1601"/>
                              <a:gd name="T24" fmla="+- 0 2627 2279"/>
                              <a:gd name="T25" fmla="*/ T24 w 958"/>
                              <a:gd name="T26" fmla="+- 0 3618 2101"/>
                              <a:gd name="T27" fmla="*/ 3618 h 1601"/>
                              <a:gd name="T28" fmla="+- 0 2701 2279"/>
                              <a:gd name="T29" fmla="*/ T28 w 958"/>
                              <a:gd name="T30" fmla="+- 0 3641 2101"/>
                              <a:gd name="T31" fmla="*/ 3641 h 1601"/>
                              <a:gd name="T32" fmla="+- 0 2775 2279"/>
                              <a:gd name="T33" fmla="*/ T32 w 958"/>
                              <a:gd name="T34" fmla="+- 0 3660 2101"/>
                              <a:gd name="T35" fmla="*/ 3660 h 1601"/>
                              <a:gd name="T36" fmla="+- 0 2851 2279"/>
                              <a:gd name="T37" fmla="*/ T36 w 958"/>
                              <a:gd name="T38" fmla="+- 0 3675 2101"/>
                              <a:gd name="T39" fmla="*/ 3675 h 1601"/>
                              <a:gd name="T40" fmla="+- 0 2927 2279"/>
                              <a:gd name="T41" fmla="*/ T40 w 958"/>
                              <a:gd name="T42" fmla="+- 0 3687 2101"/>
                              <a:gd name="T43" fmla="*/ 3687 h 1601"/>
                              <a:gd name="T44" fmla="+- 0 3004 2279"/>
                              <a:gd name="T45" fmla="*/ T44 w 958"/>
                              <a:gd name="T46" fmla="+- 0 3696 2101"/>
                              <a:gd name="T47" fmla="*/ 3696 h 1601"/>
                              <a:gd name="T48" fmla="+- 0 3081 2279"/>
                              <a:gd name="T49" fmla="*/ T48 w 958"/>
                              <a:gd name="T50" fmla="+- 0 3700 2101"/>
                              <a:gd name="T51" fmla="*/ 3700 h 1601"/>
                              <a:gd name="T52" fmla="+- 0 3159 2279"/>
                              <a:gd name="T53" fmla="*/ T52 w 958"/>
                              <a:gd name="T54" fmla="+- 0 3701 2101"/>
                              <a:gd name="T55" fmla="*/ 3701 h 1601"/>
                              <a:gd name="T56" fmla="+- 0 3236 2279"/>
                              <a:gd name="T57" fmla="*/ T56 w 958"/>
                              <a:gd name="T58" fmla="+- 0 3698 2101"/>
                              <a:gd name="T59" fmla="*/ 3698 h 1601"/>
                              <a:gd name="T60" fmla="+- 0 3136 2279"/>
                              <a:gd name="T61" fmla="*/ T60 w 958"/>
                              <a:gd name="T62" fmla="+- 0 2101 2101"/>
                              <a:gd name="T63" fmla="*/ 2101 h 1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58" h="1601">
                                <a:moveTo>
                                  <a:pt x="857" y="0"/>
                                </a:moveTo>
                                <a:lnTo>
                                  <a:pt x="0" y="1351"/>
                                </a:lnTo>
                                <a:lnTo>
                                  <a:pt x="66" y="1391"/>
                                </a:lnTo>
                                <a:lnTo>
                                  <a:pt x="135" y="1428"/>
                                </a:lnTo>
                                <a:lnTo>
                                  <a:pt x="204" y="1461"/>
                                </a:lnTo>
                                <a:lnTo>
                                  <a:pt x="276" y="1491"/>
                                </a:lnTo>
                                <a:lnTo>
                                  <a:pt x="348" y="1517"/>
                                </a:lnTo>
                                <a:lnTo>
                                  <a:pt x="422" y="1540"/>
                                </a:lnTo>
                                <a:lnTo>
                                  <a:pt x="496" y="1559"/>
                                </a:lnTo>
                                <a:lnTo>
                                  <a:pt x="572" y="1574"/>
                                </a:lnTo>
                                <a:lnTo>
                                  <a:pt x="648" y="1586"/>
                                </a:lnTo>
                                <a:lnTo>
                                  <a:pt x="725" y="1595"/>
                                </a:lnTo>
                                <a:lnTo>
                                  <a:pt x="802" y="1599"/>
                                </a:lnTo>
                                <a:lnTo>
                                  <a:pt x="880" y="1600"/>
                                </a:lnTo>
                                <a:lnTo>
                                  <a:pt x="957" y="1597"/>
                                </a:lnTo>
                                <a:lnTo>
                                  <a:pt x="857" y="0"/>
                                </a:lnTo>
                                <a:close/>
                              </a:path>
                            </a:pathLst>
                          </a:custGeom>
                          <a:solidFill>
                            <a:srgbClr val="9A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1"/>
                        <wps:cNvSpPr>
                          <a:spLocks/>
                        </wps:cNvSpPr>
                        <wps:spPr bwMode="auto">
                          <a:xfrm>
                            <a:off x="1535" y="1419"/>
                            <a:ext cx="1600" cy="2033"/>
                          </a:xfrm>
                          <a:custGeom>
                            <a:avLst/>
                            <a:gdLst>
                              <a:gd name="T0" fmla="+- 0 1688 1536"/>
                              <a:gd name="T1" fmla="*/ T0 w 1600"/>
                              <a:gd name="T2" fmla="+- 0 1420 1420"/>
                              <a:gd name="T3" fmla="*/ 1420 h 2033"/>
                              <a:gd name="T4" fmla="+- 0 1658 1536"/>
                              <a:gd name="T5" fmla="*/ T4 w 1600"/>
                              <a:gd name="T6" fmla="+- 0 1488 1420"/>
                              <a:gd name="T7" fmla="*/ 1488 h 2033"/>
                              <a:gd name="T8" fmla="+- 0 1631 1536"/>
                              <a:gd name="T9" fmla="*/ T8 w 1600"/>
                              <a:gd name="T10" fmla="+- 0 1558 1420"/>
                              <a:gd name="T11" fmla="*/ 1558 h 2033"/>
                              <a:gd name="T12" fmla="+- 0 1607 1536"/>
                              <a:gd name="T13" fmla="*/ T12 w 1600"/>
                              <a:gd name="T14" fmla="+- 0 1628 1420"/>
                              <a:gd name="T15" fmla="*/ 1628 h 2033"/>
                              <a:gd name="T16" fmla="+- 0 1587 1536"/>
                              <a:gd name="T17" fmla="*/ T16 w 1600"/>
                              <a:gd name="T18" fmla="+- 0 1699 1420"/>
                              <a:gd name="T19" fmla="*/ 1699 h 2033"/>
                              <a:gd name="T20" fmla="+- 0 1570 1536"/>
                              <a:gd name="T21" fmla="*/ T20 w 1600"/>
                              <a:gd name="T22" fmla="+- 0 1770 1420"/>
                              <a:gd name="T23" fmla="*/ 1770 h 2033"/>
                              <a:gd name="T24" fmla="+- 0 1557 1536"/>
                              <a:gd name="T25" fmla="*/ T24 w 1600"/>
                              <a:gd name="T26" fmla="+- 0 1841 1420"/>
                              <a:gd name="T27" fmla="*/ 1841 h 2033"/>
                              <a:gd name="T28" fmla="+- 0 1547 1536"/>
                              <a:gd name="T29" fmla="*/ T28 w 1600"/>
                              <a:gd name="T30" fmla="+- 0 1913 1420"/>
                              <a:gd name="T31" fmla="*/ 1913 h 2033"/>
                              <a:gd name="T32" fmla="+- 0 1540 1536"/>
                              <a:gd name="T33" fmla="*/ T32 w 1600"/>
                              <a:gd name="T34" fmla="+- 0 1984 1420"/>
                              <a:gd name="T35" fmla="*/ 1984 h 2033"/>
                              <a:gd name="T36" fmla="+- 0 1536 1536"/>
                              <a:gd name="T37" fmla="*/ T36 w 1600"/>
                              <a:gd name="T38" fmla="+- 0 2056 1420"/>
                              <a:gd name="T39" fmla="*/ 2056 h 2033"/>
                              <a:gd name="T40" fmla="+- 0 1536 1536"/>
                              <a:gd name="T41" fmla="*/ T40 w 1600"/>
                              <a:gd name="T42" fmla="+- 0 2127 1420"/>
                              <a:gd name="T43" fmla="*/ 2127 h 2033"/>
                              <a:gd name="T44" fmla="+- 0 1539 1536"/>
                              <a:gd name="T45" fmla="*/ T44 w 1600"/>
                              <a:gd name="T46" fmla="+- 0 2199 1420"/>
                              <a:gd name="T47" fmla="*/ 2199 h 2033"/>
                              <a:gd name="T48" fmla="+- 0 1545 1536"/>
                              <a:gd name="T49" fmla="*/ T48 w 1600"/>
                              <a:gd name="T50" fmla="+- 0 2270 1420"/>
                              <a:gd name="T51" fmla="*/ 2270 h 2033"/>
                              <a:gd name="T52" fmla="+- 0 1554 1536"/>
                              <a:gd name="T53" fmla="*/ T52 w 1600"/>
                              <a:gd name="T54" fmla="+- 0 2340 1420"/>
                              <a:gd name="T55" fmla="*/ 2340 h 2033"/>
                              <a:gd name="T56" fmla="+- 0 1566 1536"/>
                              <a:gd name="T57" fmla="*/ T56 w 1600"/>
                              <a:gd name="T58" fmla="+- 0 2410 1420"/>
                              <a:gd name="T59" fmla="*/ 2410 h 2033"/>
                              <a:gd name="T60" fmla="+- 0 1581 1536"/>
                              <a:gd name="T61" fmla="*/ T60 w 1600"/>
                              <a:gd name="T62" fmla="+- 0 2479 1420"/>
                              <a:gd name="T63" fmla="*/ 2479 h 2033"/>
                              <a:gd name="T64" fmla="+- 0 1599 1536"/>
                              <a:gd name="T65" fmla="*/ T64 w 1600"/>
                              <a:gd name="T66" fmla="+- 0 2548 1420"/>
                              <a:gd name="T67" fmla="*/ 2548 h 2033"/>
                              <a:gd name="T68" fmla="+- 0 1621 1536"/>
                              <a:gd name="T69" fmla="*/ T68 w 1600"/>
                              <a:gd name="T70" fmla="+- 0 2615 1420"/>
                              <a:gd name="T71" fmla="*/ 2615 h 2033"/>
                              <a:gd name="T72" fmla="+- 0 1645 1536"/>
                              <a:gd name="T73" fmla="*/ T72 w 1600"/>
                              <a:gd name="T74" fmla="+- 0 2682 1420"/>
                              <a:gd name="T75" fmla="*/ 2682 h 2033"/>
                              <a:gd name="T76" fmla="+- 0 1672 1536"/>
                              <a:gd name="T77" fmla="*/ T76 w 1600"/>
                              <a:gd name="T78" fmla="+- 0 2747 1420"/>
                              <a:gd name="T79" fmla="*/ 2747 h 2033"/>
                              <a:gd name="T80" fmla="+- 0 1702 1536"/>
                              <a:gd name="T81" fmla="*/ T80 w 1600"/>
                              <a:gd name="T82" fmla="+- 0 2812 1420"/>
                              <a:gd name="T83" fmla="*/ 2812 h 2033"/>
                              <a:gd name="T84" fmla="+- 0 1735 1536"/>
                              <a:gd name="T85" fmla="*/ T84 w 1600"/>
                              <a:gd name="T86" fmla="+- 0 2875 1420"/>
                              <a:gd name="T87" fmla="*/ 2875 h 2033"/>
                              <a:gd name="T88" fmla="+- 0 1771 1536"/>
                              <a:gd name="T89" fmla="*/ T88 w 1600"/>
                              <a:gd name="T90" fmla="+- 0 2936 1420"/>
                              <a:gd name="T91" fmla="*/ 2936 h 2033"/>
                              <a:gd name="T92" fmla="+- 0 1809 1536"/>
                              <a:gd name="T93" fmla="*/ T92 w 1600"/>
                              <a:gd name="T94" fmla="+- 0 2997 1420"/>
                              <a:gd name="T95" fmla="*/ 2997 h 2033"/>
                              <a:gd name="T96" fmla="+- 0 1851 1536"/>
                              <a:gd name="T97" fmla="*/ T96 w 1600"/>
                              <a:gd name="T98" fmla="+- 0 3055 1420"/>
                              <a:gd name="T99" fmla="*/ 3055 h 2033"/>
                              <a:gd name="T100" fmla="+- 0 1895 1536"/>
                              <a:gd name="T101" fmla="*/ T100 w 1600"/>
                              <a:gd name="T102" fmla="+- 0 3112 1420"/>
                              <a:gd name="T103" fmla="*/ 3112 h 2033"/>
                              <a:gd name="T104" fmla="+- 0 1942 1536"/>
                              <a:gd name="T105" fmla="*/ T104 w 1600"/>
                              <a:gd name="T106" fmla="+- 0 3167 1420"/>
                              <a:gd name="T107" fmla="*/ 3167 h 2033"/>
                              <a:gd name="T108" fmla="+- 0 1991 1536"/>
                              <a:gd name="T109" fmla="*/ T108 w 1600"/>
                              <a:gd name="T110" fmla="+- 0 3220 1420"/>
                              <a:gd name="T111" fmla="*/ 3220 h 2033"/>
                              <a:gd name="T112" fmla="+- 0 2044 1536"/>
                              <a:gd name="T113" fmla="*/ T112 w 1600"/>
                              <a:gd name="T114" fmla="+- 0 3271 1420"/>
                              <a:gd name="T115" fmla="*/ 3271 h 2033"/>
                              <a:gd name="T116" fmla="+- 0 2099 1536"/>
                              <a:gd name="T117" fmla="*/ T116 w 1600"/>
                              <a:gd name="T118" fmla="+- 0 3320 1420"/>
                              <a:gd name="T119" fmla="*/ 3320 h 2033"/>
                              <a:gd name="T120" fmla="+- 0 2156 1536"/>
                              <a:gd name="T121" fmla="*/ T120 w 1600"/>
                              <a:gd name="T122" fmla="+- 0 3366 1420"/>
                              <a:gd name="T123" fmla="*/ 3366 h 2033"/>
                              <a:gd name="T124" fmla="+- 0 2216 1536"/>
                              <a:gd name="T125" fmla="*/ T124 w 1600"/>
                              <a:gd name="T126" fmla="+- 0 3411 1420"/>
                              <a:gd name="T127" fmla="*/ 3411 h 2033"/>
                              <a:gd name="T128" fmla="+- 0 2279 1536"/>
                              <a:gd name="T129" fmla="*/ T128 w 1600"/>
                              <a:gd name="T130" fmla="+- 0 3452 1420"/>
                              <a:gd name="T131" fmla="*/ 3452 h 2033"/>
                              <a:gd name="T132" fmla="+- 0 3136 1536"/>
                              <a:gd name="T133" fmla="*/ T132 w 1600"/>
                              <a:gd name="T134" fmla="+- 0 2101 1420"/>
                              <a:gd name="T135" fmla="*/ 2101 h 2033"/>
                              <a:gd name="T136" fmla="+- 0 1688 1536"/>
                              <a:gd name="T137" fmla="*/ T136 w 1600"/>
                              <a:gd name="T138" fmla="+- 0 1420 1420"/>
                              <a:gd name="T139" fmla="*/ 1420 h 20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00" h="2033">
                                <a:moveTo>
                                  <a:pt x="152" y="0"/>
                                </a:moveTo>
                                <a:lnTo>
                                  <a:pt x="122" y="68"/>
                                </a:lnTo>
                                <a:lnTo>
                                  <a:pt x="95" y="138"/>
                                </a:lnTo>
                                <a:lnTo>
                                  <a:pt x="71" y="208"/>
                                </a:lnTo>
                                <a:lnTo>
                                  <a:pt x="51" y="279"/>
                                </a:lnTo>
                                <a:lnTo>
                                  <a:pt x="34" y="350"/>
                                </a:lnTo>
                                <a:lnTo>
                                  <a:pt x="21" y="421"/>
                                </a:lnTo>
                                <a:lnTo>
                                  <a:pt x="11" y="493"/>
                                </a:lnTo>
                                <a:lnTo>
                                  <a:pt x="4" y="564"/>
                                </a:lnTo>
                                <a:lnTo>
                                  <a:pt x="0" y="636"/>
                                </a:lnTo>
                                <a:lnTo>
                                  <a:pt x="0" y="707"/>
                                </a:lnTo>
                                <a:lnTo>
                                  <a:pt x="3" y="779"/>
                                </a:lnTo>
                                <a:lnTo>
                                  <a:pt x="9" y="850"/>
                                </a:lnTo>
                                <a:lnTo>
                                  <a:pt x="18" y="920"/>
                                </a:lnTo>
                                <a:lnTo>
                                  <a:pt x="30" y="990"/>
                                </a:lnTo>
                                <a:lnTo>
                                  <a:pt x="45" y="1059"/>
                                </a:lnTo>
                                <a:lnTo>
                                  <a:pt x="63" y="1128"/>
                                </a:lnTo>
                                <a:lnTo>
                                  <a:pt x="85" y="1195"/>
                                </a:lnTo>
                                <a:lnTo>
                                  <a:pt x="109" y="1262"/>
                                </a:lnTo>
                                <a:lnTo>
                                  <a:pt x="136" y="1327"/>
                                </a:lnTo>
                                <a:lnTo>
                                  <a:pt x="166" y="1392"/>
                                </a:lnTo>
                                <a:lnTo>
                                  <a:pt x="199" y="1455"/>
                                </a:lnTo>
                                <a:lnTo>
                                  <a:pt x="235" y="1516"/>
                                </a:lnTo>
                                <a:lnTo>
                                  <a:pt x="273" y="1577"/>
                                </a:lnTo>
                                <a:lnTo>
                                  <a:pt x="315" y="1635"/>
                                </a:lnTo>
                                <a:lnTo>
                                  <a:pt x="359" y="1692"/>
                                </a:lnTo>
                                <a:lnTo>
                                  <a:pt x="406" y="1747"/>
                                </a:lnTo>
                                <a:lnTo>
                                  <a:pt x="455" y="1800"/>
                                </a:lnTo>
                                <a:lnTo>
                                  <a:pt x="508" y="1851"/>
                                </a:lnTo>
                                <a:lnTo>
                                  <a:pt x="563" y="1900"/>
                                </a:lnTo>
                                <a:lnTo>
                                  <a:pt x="620" y="1946"/>
                                </a:lnTo>
                                <a:lnTo>
                                  <a:pt x="680" y="1991"/>
                                </a:lnTo>
                                <a:lnTo>
                                  <a:pt x="743" y="2032"/>
                                </a:lnTo>
                                <a:lnTo>
                                  <a:pt x="1600" y="681"/>
                                </a:lnTo>
                                <a:lnTo>
                                  <a:pt x="152" y="0"/>
                                </a:lnTo>
                                <a:close/>
                              </a:path>
                            </a:pathLst>
                          </a:custGeom>
                          <a:solidFill>
                            <a:srgbClr val="7F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12"/>
                        <wps:cNvSpPr>
                          <a:spLocks/>
                        </wps:cNvSpPr>
                        <wps:spPr bwMode="auto">
                          <a:xfrm>
                            <a:off x="1688" y="613"/>
                            <a:ext cx="1448" cy="1488"/>
                          </a:xfrm>
                          <a:custGeom>
                            <a:avLst/>
                            <a:gdLst>
                              <a:gd name="T0" fmla="+- 0 2546 1688"/>
                              <a:gd name="T1" fmla="*/ T0 w 1448"/>
                              <a:gd name="T2" fmla="+- 0 613 613"/>
                              <a:gd name="T3" fmla="*/ 613 h 1488"/>
                              <a:gd name="T4" fmla="+- 0 2472 1688"/>
                              <a:gd name="T5" fmla="*/ T4 w 1448"/>
                              <a:gd name="T6" fmla="+- 0 645 613"/>
                              <a:gd name="T7" fmla="*/ 645 h 1488"/>
                              <a:gd name="T8" fmla="+- 0 2399 1688"/>
                              <a:gd name="T9" fmla="*/ T8 w 1448"/>
                              <a:gd name="T10" fmla="+- 0 680 613"/>
                              <a:gd name="T11" fmla="*/ 680 h 1488"/>
                              <a:gd name="T12" fmla="+- 0 2329 1688"/>
                              <a:gd name="T13" fmla="*/ T12 w 1448"/>
                              <a:gd name="T14" fmla="+- 0 719 613"/>
                              <a:gd name="T15" fmla="*/ 719 h 1488"/>
                              <a:gd name="T16" fmla="+- 0 2260 1688"/>
                              <a:gd name="T17" fmla="*/ T16 w 1448"/>
                              <a:gd name="T18" fmla="+- 0 762 613"/>
                              <a:gd name="T19" fmla="*/ 762 h 1488"/>
                              <a:gd name="T20" fmla="+- 0 2194 1688"/>
                              <a:gd name="T21" fmla="*/ T20 w 1448"/>
                              <a:gd name="T22" fmla="+- 0 807 613"/>
                              <a:gd name="T23" fmla="*/ 807 h 1488"/>
                              <a:gd name="T24" fmla="+- 0 2131 1688"/>
                              <a:gd name="T25" fmla="*/ T24 w 1448"/>
                              <a:gd name="T26" fmla="+- 0 856 613"/>
                              <a:gd name="T27" fmla="*/ 856 h 1488"/>
                              <a:gd name="T28" fmla="+- 0 2070 1688"/>
                              <a:gd name="T29" fmla="*/ T28 w 1448"/>
                              <a:gd name="T30" fmla="+- 0 908 613"/>
                              <a:gd name="T31" fmla="*/ 908 h 1488"/>
                              <a:gd name="T32" fmla="+- 0 2012 1688"/>
                              <a:gd name="T33" fmla="*/ T32 w 1448"/>
                              <a:gd name="T34" fmla="+- 0 962 613"/>
                              <a:gd name="T35" fmla="*/ 962 h 1488"/>
                              <a:gd name="T36" fmla="+- 0 1956 1688"/>
                              <a:gd name="T37" fmla="*/ T36 w 1448"/>
                              <a:gd name="T38" fmla="+- 0 1020 613"/>
                              <a:gd name="T39" fmla="*/ 1020 h 1488"/>
                              <a:gd name="T40" fmla="+- 0 1904 1688"/>
                              <a:gd name="T41" fmla="*/ T40 w 1448"/>
                              <a:gd name="T42" fmla="+- 0 1080 613"/>
                              <a:gd name="T43" fmla="*/ 1080 h 1488"/>
                              <a:gd name="T44" fmla="+- 0 1854 1688"/>
                              <a:gd name="T45" fmla="*/ T44 w 1448"/>
                              <a:gd name="T46" fmla="+- 0 1143 613"/>
                              <a:gd name="T47" fmla="*/ 1143 h 1488"/>
                              <a:gd name="T48" fmla="+- 0 1808 1688"/>
                              <a:gd name="T49" fmla="*/ T48 w 1448"/>
                              <a:gd name="T50" fmla="+- 0 1209 613"/>
                              <a:gd name="T51" fmla="*/ 1209 h 1488"/>
                              <a:gd name="T52" fmla="+- 0 1765 1688"/>
                              <a:gd name="T53" fmla="*/ T52 w 1448"/>
                              <a:gd name="T54" fmla="+- 0 1277 613"/>
                              <a:gd name="T55" fmla="*/ 1277 h 1488"/>
                              <a:gd name="T56" fmla="+- 0 1725 1688"/>
                              <a:gd name="T57" fmla="*/ T56 w 1448"/>
                              <a:gd name="T58" fmla="+- 0 1347 613"/>
                              <a:gd name="T59" fmla="*/ 1347 h 1488"/>
                              <a:gd name="T60" fmla="+- 0 1688 1688"/>
                              <a:gd name="T61" fmla="*/ T60 w 1448"/>
                              <a:gd name="T62" fmla="+- 0 1420 613"/>
                              <a:gd name="T63" fmla="*/ 1420 h 1488"/>
                              <a:gd name="T64" fmla="+- 0 3136 1688"/>
                              <a:gd name="T65" fmla="*/ T64 w 1448"/>
                              <a:gd name="T66" fmla="+- 0 2101 613"/>
                              <a:gd name="T67" fmla="*/ 2101 h 1488"/>
                              <a:gd name="T68" fmla="+- 0 2546 1688"/>
                              <a:gd name="T69" fmla="*/ T68 w 1448"/>
                              <a:gd name="T70" fmla="+- 0 613 613"/>
                              <a:gd name="T71" fmla="*/ 613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48" h="1488">
                                <a:moveTo>
                                  <a:pt x="858" y="0"/>
                                </a:moveTo>
                                <a:lnTo>
                                  <a:pt x="784" y="32"/>
                                </a:lnTo>
                                <a:lnTo>
                                  <a:pt x="711" y="67"/>
                                </a:lnTo>
                                <a:lnTo>
                                  <a:pt x="641" y="106"/>
                                </a:lnTo>
                                <a:lnTo>
                                  <a:pt x="572" y="149"/>
                                </a:lnTo>
                                <a:lnTo>
                                  <a:pt x="506" y="194"/>
                                </a:lnTo>
                                <a:lnTo>
                                  <a:pt x="443" y="243"/>
                                </a:lnTo>
                                <a:lnTo>
                                  <a:pt x="382" y="295"/>
                                </a:lnTo>
                                <a:lnTo>
                                  <a:pt x="324" y="349"/>
                                </a:lnTo>
                                <a:lnTo>
                                  <a:pt x="268" y="407"/>
                                </a:lnTo>
                                <a:lnTo>
                                  <a:pt x="216" y="467"/>
                                </a:lnTo>
                                <a:lnTo>
                                  <a:pt x="166" y="530"/>
                                </a:lnTo>
                                <a:lnTo>
                                  <a:pt x="120" y="596"/>
                                </a:lnTo>
                                <a:lnTo>
                                  <a:pt x="77" y="664"/>
                                </a:lnTo>
                                <a:lnTo>
                                  <a:pt x="37" y="734"/>
                                </a:lnTo>
                                <a:lnTo>
                                  <a:pt x="0" y="807"/>
                                </a:lnTo>
                                <a:lnTo>
                                  <a:pt x="1448" y="1488"/>
                                </a:lnTo>
                                <a:lnTo>
                                  <a:pt x="858" y="0"/>
                                </a:lnTo>
                                <a:close/>
                              </a:path>
                            </a:pathLst>
                          </a:custGeom>
                          <a:solidFill>
                            <a:srgbClr val="4AAB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3"/>
                        <wps:cNvSpPr>
                          <a:spLocks/>
                        </wps:cNvSpPr>
                        <wps:spPr bwMode="auto">
                          <a:xfrm>
                            <a:off x="2546" y="500"/>
                            <a:ext cx="590" cy="1601"/>
                          </a:xfrm>
                          <a:custGeom>
                            <a:avLst/>
                            <a:gdLst>
                              <a:gd name="T0" fmla="+- 0 3136 2546"/>
                              <a:gd name="T1" fmla="*/ T0 w 590"/>
                              <a:gd name="T2" fmla="+- 0 500 500"/>
                              <a:gd name="T3" fmla="*/ 500 h 1601"/>
                              <a:gd name="T4" fmla="+- 0 3060 2546"/>
                              <a:gd name="T5" fmla="*/ T4 w 590"/>
                              <a:gd name="T6" fmla="+- 0 502 500"/>
                              <a:gd name="T7" fmla="*/ 502 h 1601"/>
                              <a:gd name="T8" fmla="+- 0 2985 2546"/>
                              <a:gd name="T9" fmla="*/ T8 w 590"/>
                              <a:gd name="T10" fmla="+- 0 508 500"/>
                              <a:gd name="T11" fmla="*/ 508 h 1601"/>
                              <a:gd name="T12" fmla="+- 0 2910 2546"/>
                              <a:gd name="T13" fmla="*/ T12 w 590"/>
                              <a:gd name="T14" fmla="+- 0 516 500"/>
                              <a:gd name="T15" fmla="*/ 516 h 1601"/>
                              <a:gd name="T16" fmla="+- 0 2836 2546"/>
                              <a:gd name="T17" fmla="*/ T16 w 590"/>
                              <a:gd name="T18" fmla="+- 0 529 500"/>
                              <a:gd name="T19" fmla="*/ 529 h 1601"/>
                              <a:gd name="T20" fmla="+- 0 2762 2546"/>
                              <a:gd name="T21" fmla="*/ T20 w 590"/>
                              <a:gd name="T22" fmla="+- 0 545 500"/>
                              <a:gd name="T23" fmla="*/ 545 h 1601"/>
                              <a:gd name="T24" fmla="+- 0 2689 2546"/>
                              <a:gd name="T25" fmla="*/ T24 w 590"/>
                              <a:gd name="T26" fmla="+- 0 564 500"/>
                              <a:gd name="T27" fmla="*/ 564 h 1601"/>
                              <a:gd name="T28" fmla="+- 0 2617 2546"/>
                              <a:gd name="T29" fmla="*/ T28 w 590"/>
                              <a:gd name="T30" fmla="+- 0 587 500"/>
                              <a:gd name="T31" fmla="*/ 587 h 1601"/>
                              <a:gd name="T32" fmla="+- 0 2546 2546"/>
                              <a:gd name="T33" fmla="*/ T32 w 590"/>
                              <a:gd name="T34" fmla="+- 0 613 500"/>
                              <a:gd name="T35" fmla="*/ 613 h 1601"/>
                              <a:gd name="T36" fmla="+- 0 3136 2546"/>
                              <a:gd name="T37" fmla="*/ T36 w 590"/>
                              <a:gd name="T38" fmla="+- 0 2101 500"/>
                              <a:gd name="T39" fmla="*/ 2101 h 1601"/>
                              <a:gd name="T40" fmla="+- 0 3136 2546"/>
                              <a:gd name="T41" fmla="*/ T40 w 590"/>
                              <a:gd name="T42" fmla="+- 0 500 500"/>
                              <a:gd name="T43" fmla="*/ 500 h 1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0" h="1601">
                                <a:moveTo>
                                  <a:pt x="590" y="0"/>
                                </a:moveTo>
                                <a:lnTo>
                                  <a:pt x="514" y="2"/>
                                </a:lnTo>
                                <a:lnTo>
                                  <a:pt x="439" y="8"/>
                                </a:lnTo>
                                <a:lnTo>
                                  <a:pt x="364" y="16"/>
                                </a:lnTo>
                                <a:lnTo>
                                  <a:pt x="290" y="29"/>
                                </a:lnTo>
                                <a:lnTo>
                                  <a:pt x="216" y="45"/>
                                </a:lnTo>
                                <a:lnTo>
                                  <a:pt x="143" y="64"/>
                                </a:lnTo>
                                <a:lnTo>
                                  <a:pt x="71" y="87"/>
                                </a:lnTo>
                                <a:lnTo>
                                  <a:pt x="0" y="113"/>
                                </a:lnTo>
                                <a:lnTo>
                                  <a:pt x="590" y="1601"/>
                                </a:lnTo>
                                <a:lnTo>
                                  <a:pt x="590" y="0"/>
                                </a:lnTo>
                                <a:close/>
                              </a:path>
                            </a:pathLst>
                          </a:custGeom>
                          <a:solidFill>
                            <a:srgbClr val="F69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71844" id="docshapegroup7" o:spid="_x0000_s1026" style="position:absolute;margin-left:76.8pt;margin-top:25pt;width:160pt;height:160.05pt;z-index:-251658752;mso-position-horizontal-relative:page" coordorigin="1536,500" coordsize="3200,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">
                <v:shape id="docshape8" o:spid="_x0000_s1027" style="position:absolute;left:3135;top:500;width:1600;height:3123;visibility:visible;mso-wrap-style:square;v-text-anchor:top" coordsize="1600,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" path="m,l,1601,494,3123r72,-26l637,3069r68,-32l772,3002r65,-38l899,2924r60,-43l1018,2835r55,-48l1127,2736r51,-53l1226,2628r46,-57l1315,2511r40,-61l1393,2387r34,-65l1459,2256r29,-68l1513,2118r23,-70l1555,1976r16,-73l1583,1829r9,-75l1597,1678r2,-77l1597,1526r-5,-75l1584,1378r-12,-73l1557,1234r-18,-70l1518,1095r-25,-67l1466,962r-29,-65l1404,834r-35,-61l1331,713r-40,-57l1248,600r-45,-54l1155,494r-49,-49l1054,397r-54,-45l944,309,887,269,827,231,766,196,703,163,638,133,573,106,505,82,436,61,366,43,295,28,223,16,149,7,75,2,,xe" fillcolor="#4e80bc" stroked="f">
                  <v:path arrowok="t" o:connecttype="custom" o:connectlocs="0,2101;566,3597;705,3537;837,3464;959,3381;1073,3287;1178,3183;1272,3071;1355,2950;1427,2822;1488,2688;1536,2548;1571,2403;1592,2254;1599,2101;1592,1951;1572,1805;1539,1664;1493,1528;1437,1397;1369,1273;1291,1156;1203,1046;1106,945;1000,852;887,769;766,696;638,633;505,582;366,543;223,516;75,502" o:connectangles="0,0,0,0,0,0,0,0,0,0,0,0,0,0,0,0,0,0,0,0,0,0,0,0,0,0,0,0,0,0,0,0"/>
                </v:shape>
                <v:shape id="docshape9" o:spid="_x0000_s1028" style="position:absolute;left:3135;top:2101;width:495;height:1598;visibility:visible;mso-wrap-style:square;v-text-anchor:top" coordsize="495,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" path="m,l100,1597r80,-7l260,1578r79,-15l417,1544r77,-22l,xe" fillcolor="#bf4f4c" stroked="f">
                  <v:path arrowok="t" o:connecttype="custom" o:connectlocs="0,2101;100,3698;180,3691;260,3679;339,3664;417,3645;494,3623;0,2101" o:connectangles="0,0,0,0,0,0,0,0"/>
                </v:shape>
                <v:shape id="docshape10" o:spid="_x0000_s1029" style="position:absolute;left:2278;top:2101;width:958;height:1601;visibility:visible;mso-wrap-style:square;v-text-anchor:top" coordsize="958,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" path="m857,l,1351r66,40l135,1428r69,33l276,1491r72,26l422,1540r74,19l572,1574r76,12l725,1595r77,4l880,1600r77,-3l857,xe" fillcolor="#9aba58" stroked="f">
                  <v:path arrowok="t" o:connecttype="custom" o:connectlocs="857,2101;0,3452;66,3492;135,3529;204,3562;276,3592;348,3618;422,3641;496,3660;572,3675;648,3687;725,3696;802,3700;880,3701;957,3698;857,2101" o:connectangles="0,0,0,0,0,0,0,0,0,0,0,0,0,0,0,0"/>
                </v:shape>
                <v:shape id="docshape11" o:spid="_x0000_s1030" style="position:absolute;left:1535;top:1419;width:1600;height:2033;visibility:visible;mso-wrap-style:square;v-text-anchor:top" coordsize="1600,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" path="m152,l122,68,95,138,71,208,51,279,34,350,21,421,11,493,4,564,,636r,71l3,779r6,71l18,920r12,70l45,1059r18,69l85,1195r24,67l136,1327r30,65l199,1455r36,61l273,1577r42,58l359,1692r47,55l455,1800r53,51l563,1900r57,46l680,1991r63,41l1600,681,152,xe" fillcolor="#7f63a1" stroked="f">
                  <v:path arrowok="t" o:connecttype="custom" o:connectlocs="152,1420;122,1488;95,1558;71,1628;51,1699;34,1770;21,1841;11,1913;4,1984;0,2056;0,2127;3,2199;9,2270;18,2340;30,2410;45,2479;63,2548;85,2615;109,2682;136,2747;166,2812;199,2875;235,2936;273,2997;315,3055;359,3112;406,3167;455,3220;508,3271;563,3320;620,3366;680,3411;743,3452;1600,2101;152,1420" o:connectangles="0,0,0,0,0,0,0,0,0,0,0,0,0,0,0,0,0,0,0,0,0,0,0,0,0,0,0,0,0,0,0,0,0,0,0"/>
                </v:shape>
                <v:shape id="docshape12" o:spid="_x0000_s1031" style="position:absolute;left:1688;top:613;width:1448;height:1488;visibility:visible;mso-wrap-style:square;v-text-anchor:top" coordsize="1448,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" path="m858,l784,32,711,67r-70,39l572,149r-66,45l443,243r-61,52l324,349r-56,58l216,467r-50,63l120,596,77,664,37,734,,807r1448,681l858,xe" fillcolor="#4aabc5" stroked="f">
                  <v:path arrowok="t" o:connecttype="custom" o:connectlocs="858,613;784,645;711,680;641,719;572,762;506,807;443,856;382,908;324,962;268,1020;216,1080;166,1143;120,1209;77,1277;37,1347;0,1420;1448,2101;858,613" o:connectangles="0,0,0,0,0,0,0,0,0,0,0,0,0,0,0,0,0,0"/>
                </v:shape>
                <v:shape id="docshape13" o:spid="_x0000_s1032" style="position:absolute;left:2546;top:500;width:590;height:1601;visibility:visible;mso-wrap-style:square;v-text-anchor:top" coordsize="590,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" path="m590,l514,2,439,8r-75,8l290,29,216,45,143,64,71,87,,113,590,1601,590,xe" fillcolor="#f69545" stroked="f">
                  <v:path arrowok="t" o:connecttype="custom" o:connectlocs="590,500;514,502;439,508;364,516;290,529;216,545;143,564;71,587;0,613;590,2101;590,500" o:connectangles="0,0,0,0,0,0,0,0,0,0,0"/>
                </v:shape>
                <w10:wrap anchorx="page"/>
              </v:group>
            </w:pict>
          </mc:Fallback>
        </mc:AlternateContent>
      </w:r>
      <w:r>
        <w:rPr>
          <w:rFonts w:ascii="Arial"/>
          <w:b/>
          <w:spacing w:val="-2"/>
          <w:sz w:val="18"/>
        </w:rPr>
        <w:t>Continuing Post- Secondary</w:t>
      </w:r>
    </w:p>
    <w:p w14:paraId="3061F560" w14:textId="77777777" w:rsidR="007178EE" w:rsidRDefault="0069740C">
      <w:pPr>
        <w:tabs>
          <w:tab w:val="left" w:pos="2639"/>
        </w:tabs>
        <w:spacing w:line="174" w:lineRule="exact"/>
        <w:ind w:left="889"/>
        <w:rPr>
          <w:rFonts w:ascii="Arial"/>
          <w:b/>
          <w:sz w:val="18"/>
        </w:rPr>
      </w:pPr>
      <w:r>
        <w:rPr>
          <w:rFonts w:ascii="Arial"/>
          <w:b/>
          <w:sz w:val="18"/>
        </w:rPr>
        <w:t>Education</w:t>
      </w:r>
      <w:r>
        <w:rPr>
          <w:rFonts w:ascii="Arial"/>
          <w:b/>
          <w:spacing w:val="-6"/>
          <w:sz w:val="18"/>
        </w:rPr>
        <w:t xml:space="preserve"> </w:t>
      </w:r>
      <w:r>
        <w:rPr>
          <w:rFonts w:ascii="Arial"/>
          <w:b/>
          <w:spacing w:val="-5"/>
          <w:sz w:val="18"/>
        </w:rPr>
        <w:t>12%</w:t>
      </w:r>
      <w:r>
        <w:rPr>
          <w:rFonts w:ascii="Arial"/>
          <w:b/>
          <w:sz w:val="18"/>
        </w:rPr>
        <w:tab/>
      </w:r>
      <w:r>
        <w:rPr>
          <w:rFonts w:ascii="Arial"/>
          <w:b/>
          <w:spacing w:val="-2"/>
          <w:position w:val="6"/>
          <w:sz w:val="18"/>
        </w:rPr>
        <w:t>Other</w:t>
      </w:r>
    </w:p>
    <w:p w14:paraId="3061F561" w14:textId="77777777" w:rsidR="007178EE" w:rsidRDefault="0069740C">
      <w:pPr>
        <w:spacing w:line="174" w:lineRule="exact"/>
        <w:ind w:left="2734" w:right="1617"/>
        <w:jc w:val="center"/>
        <w:rPr>
          <w:rFonts w:ascii="Arial"/>
          <w:b/>
          <w:sz w:val="18"/>
        </w:rPr>
      </w:pPr>
      <w:r>
        <w:rPr>
          <w:rFonts w:ascii="Arial"/>
          <w:b/>
          <w:spacing w:val="-5"/>
          <w:sz w:val="18"/>
        </w:rPr>
        <w:t>6%</w:t>
      </w:r>
    </w:p>
    <w:p w14:paraId="3061F562" w14:textId="77777777" w:rsidR="007178EE" w:rsidRDefault="0069740C">
      <w:pPr>
        <w:pStyle w:val="BodyText"/>
        <w:spacing w:before="1" w:line="480" w:lineRule="auto"/>
        <w:ind w:left="889" w:right="491"/>
      </w:pPr>
      <w:r>
        <w:br w:type="column"/>
      </w:r>
      <w:r>
        <w:t>employment and 1 hour per day for Portuguese awardees. This cycle, LACC will award 100% of requested</w:t>
      </w:r>
      <w:r>
        <w:rPr>
          <w:spacing w:val="-6"/>
        </w:rPr>
        <w:t xml:space="preserve"> </w:t>
      </w:r>
      <w:r>
        <w:t>FLAS</w:t>
      </w:r>
      <w:r>
        <w:rPr>
          <w:spacing w:val="-6"/>
        </w:rPr>
        <w:t xml:space="preserve"> </w:t>
      </w:r>
      <w:r>
        <w:t>fellowships</w:t>
      </w:r>
      <w:r>
        <w:rPr>
          <w:spacing w:val="-6"/>
        </w:rPr>
        <w:t xml:space="preserve"> </w:t>
      </w:r>
      <w:r>
        <w:t>for</w:t>
      </w:r>
      <w:r>
        <w:rPr>
          <w:spacing w:val="-6"/>
        </w:rPr>
        <w:t xml:space="preserve"> </w:t>
      </w:r>
      <w:r>
        <w:t>the</w:t>
      </w:r>
      <w:r>
        <w:rPr>
          <w:spacing w:val="-6"/>
        </w:rPr>
        <w:t xml:space="preserve"> </w:t>
      </w:r>
      <w:r>
        <w:t>study</w:t>
      </w:r>
      <w:r>
        <w:rPr>
          <w:spacing w:val="-6"/>
        </w:rPr>
        <w:t xml:space="preserve"> </w:t>
      </w:r>
      <w:r>
        <w:t>of</w:t>
      </w:r>
      <w:r>
        <w:rPr>
          <w:spacing w:val="-6"/>
        </w:rPr>
        <w:t xml:space="preserve"> </w:t>
      </w:r>
      <w:r>
        <w:t>LAC</w:t>
      </w:r>
    </w:p>
    <w:p w14:paraId="3061F563" w14:textId="77777777" w:rsidR="007178EE" w:rsidRDefault="007178EE">
      <w:pPr>
        <w:spacing w:line="480" w:lineRule="auto"/>
        <w:sectPr w:rsidR="007178EE">
          <w:type w:val="continuous"/>
          <w:pgSz w:w="12240" w:h="15840"/>
          <w:pgMar w:top="1420" w:right="680" w:bottom="280" w:left="0" w:header="666" w:footer="1061" w:gutter="0"/>
          <w:cols w:num="2" w:space="720" w:equalWidth="0">
            <w:col w:w="4643" w:space="78"/>
            <w:col w:w="6839"/>
          </w:cols>
        </w:sectPr>
      </w:pPr>
    </w:p>
    <w:p w14:paraId="3061F564" w14:textId="77777777" w:rsidR="007178EE" w:rsidRDefault="007178EE">
      <w:pPr>
        <w:pStyle w:val="BodyText"/>
        <w:ind w:left="0"/>
        <w:rPr>
          <w:sz w:val="20"/>
        </w:rPr>
      </w:pPr>
    </w:p>
    <w:p w14:paraId="3061F565" w14:textId="77777777" w:rsidR="007178EE" w:rsidRDefault="007178EE">
      <w:pPr>
        <w:pStyle w:val="BodyText"/>
        <w:ind w:left="0"/>
        <w:rPr>
          <w:sz w:val="20"/>
        </w:rPr>
      </w:pPr>
    </w:p>
    <w:p w14:paraId="3061F566" w14:textId="77777777" w:rsidR="007178EE" w:rsidRDefault="007178EE">
      <w:pPr>
        <w:pStyle w:val="BodyText"/>
        <w:ind w:left="0"/>
        <w:rPr>
          <w:sz w:val="20"/>
        </w:rPr>
      </w:pPr>
    </w:p>
    <w:p w14:paraId="3061F567" w14:textId="77777777" w:rsidR="007178EE" w:rsidRDefault="0069740C">
      <w:pPr>
        <w:spacing w:before="124"/>
        <w:ind w:left="1606" w:right="207" w:hanging="3"/>
        <w:jc w:val="center"/>
        <w:rPr>
          <w:rFonts w:ascii="Arial"/>
          <w:b/>
          <w:sz w:val="18"/>
        </w:rPr>
      </w:pPr>
      <w:r>
        <w:rPr>
          <w:rFonts w:ascii="Arial"/>
          <w:b/>
          <w:color w:val="FFFFFF"/>
          <w:spacing w:val="-2"/>
          <w:sz w:val="18"/>
        </w:rPr>
        <w:t xml:space="preserve">Business, </w:t>
      </w:r>
      <w:r>
        <w:rPr>
          <w:rFonts w:ascii="Arial"/>
          <w:b/>
          <w:color w:val="FFFFFF"/>
          <w:sz w:val="18"/>
        </w:rPr>
        <w:t>Law or Medicine</w:t>
      </w:r>
      <w:r>
        <w:rPr>
          <w:rFonts w:ascii="Arial"/>
          <w:b/>
          <w:color w:val="FFFFFF"/>
          <w:spacing w:val="-13"/>
          <w:sz w:val="18"/>
        </w:rPr>
        <w:t xml:space="preserve"> </w:t>
      </w:r>
      <w:r>
        <w:rPr>
          <w:rFonts w:ascii="Arial"/>
          <w:b/>
          <w:color w:val="FFFFFF"/>
          <w:sz w:val="18"/>
        </w:rPr>
        <w:t>23%</w:t>
      </w:r>
    </w:p>
    <w:p w14:paraId="3061F568" w14:textId="77777777" w:rsidR="007178EE" w:rsidRDefault="007178EE">
      <w:pPr>
        <w:pStyle w:val="BodyText"/>
        <w:ind w:left="0"/>
        <w:rPr>
          <w:rFonts w:ascii="Arial"/>
          <w:b/>
          <w:sz w:val="20"/>
        </w:rPr>
      </w:pPr>
    </w:p>
    <w:p w14:paraId="3061F569" w14:textId="77777777" w:rsidR="007178EE" w:rsidRDefault="007178EE">
      <w:pPr>
        <w:pStyle w:val="BodyText"/>
        <w:ind w:left="0"/>
        <w:rPr>
          <w:rFonts w:ascii="Arial"/>
          <w:b/>
          <w:sz w:val="20"/>
        </w:rPr>
      </w:pPr>
    </w:p>
    <w:p w14:paraId="3061F56A" w14:textId="77777777" w:rsidR="007178EE" w:rsidRDefault="007178EE">
      <w:pPr>
        <w:pStyle w:val="BodyText"/>
        <w:ind w:left="0"/>
        <w:rPr>
          <w:rFonts w:ascii="Arial"/>
          <w:b/>
          <w:sz w:val="20"/>
        </w:rPr>
      </w:pPr>
    </w:p>
    <w:p w14:paraId="3061F56B" w14:textId="77777777" w:rsidR="007178EE" w:rsidRDefault="007178EE">
      <w:pPr>
        <w:pStyle w:val="BodyText"/>
        <w:spacing w:before="1"/>
        <w:ind w:left="0"/>
        <w:rPr>
          <w:rFonts w:ascii="Arial"/>
          <w:b/>
          <w:sz w:val="16"/>
        </w:rPr>
      </w:pPr>
    </w:p>
    <w:p w14:paraId="3061F56C" w14:textId="77777777" w:rsidR="007178EE" w:rsidRDefault="0069740C">
      <w:pPr>
        <w:ind w:left="1153" w:hanging="3"/>
        <w:jc w:val="center"/>
        <w:rPr>
          <w:rFonts w:ascii="Arial"/>
          <w:b/>
          <w:sz w:val="18"/>
        </w:rPr>
      </w:pPr>
      <w:r>
        <w:rPr>
          <w:rFonts w:ascii="Arial"/>
          <w:b/>
          <w:sz w:val="18"/>
        </w:rPr>
        <w:t>US Federal, State or Local</w:t>
      </w:r>
      <w:r>
        <w:rPr>
          <w:rFonts w:ascii="Arial"/>
          <w:b/>
          <w:spacing w:val="-13"/>
          <w:sz w:val="18"/>
        </w:rPr>
        <w:t xml:space="preserve"> </w:t>
      </w:r>
      <w:r>
        <w:rPr>
          <w:rFonts w:ascii="Arial"/>
          <w:b/>
          <w:sz w:val="18"/>
        </w:rPr>
        <w:t>Govt</w:t>
      </w:r>
      <w:r>
        <w:rPr>
          <w:rFonts w:ascii="Arial"/>
          <w:b/>
          <w:spacing w:val="-12"/>
          <w:sz w:val="18"/>
        </w:rPr>
        <w:t xml:space="preserve"> </w:t>
      </w:r>
      <w:r>
        <w:rPr>
          <w:rFonts w:ascii="Arial"/>
          <w:b/>
          <w:sz w:val="18"/>
        </w:rPr>
        <w:t>or</w:t>
      </w:r>
      <w:r>
        <w:rPr>
          <w:rFonts w:ascii="Arial"/>
          <w:b/>
          <w:spacing w:val="-13"/>
          <w:sz w:val="18"/>
        </w:rPr>
        <w:t xml:space="preserve"> </w:t>
      </w:r>
      <w:r>
        <w:rPr>
          <w:rFonts w:ascii="Arial"/>
          <w:b/>
          <w:sz w:val="18"/>
        </w:rPr>
        <w:t xml:space="preserve">Military </w:t>
      </w:r>
      <w:r>
        <w:rPr>
          <w:rFonts w:ascii="Arial"/>
          <w:b/>
          <w:spacing w:val="-4"/>
          <w:sz w:val="18"/>
        </w:rPr>
        <w:t>10%</w:t>
      </w:r>
    </w:p>
    <w:p w14:paraId="3061F56D" w14:textId="77777777" w:rsidR="007178EE" w:rsidRDefault="0069740C">
      <w:pPr>
        <w:spacing w:before="143"/>
        <w:ind w:left="360"/>
        <w:jc w:val="center"/>
        <w:rPr>
          <w:rFonts w:ascii="Arial"/>
          <w:b/>
          <w:sz w:val="18"/>
        </w:rPr>
      </w:pPr>
      <w:r>
        <w:br w:type="column"/>
      </w:r>
      <w:r>
        <w:rPr>
          <w:rFonts w:ascii="Arial"/>
          <w:b/>
          <w:color w:val="FFFFFF"/>
          <w:spacing w:val="-2"/>
          <w:sz w:val="18"/>
        </w:rPr>
        <w:t xml:space="preserve">Primary, </w:t>
      </w:r>
      <w:r>
        <w:rPr>
          <w:rFonts w:ascii="Arial"/>
          <w:b/>
          <w:color w:val="FFFFFF"/>
          <w:sz w:val="18"/>
        </w:rPr>
        <w:t>Secondary</w:t>
      </w:r>
      <w:r>
        <w:rPr>
          <w:rFonts w:ascii="Arial"/>
          <w:b/>
          <w:color w:val="FFFFFF"/>
          <w:spacing w:val="-13"/>
          <w:sz w:val="18"/>
        </w:rPr>
        <w:t xml:space="preserve"> </w:t>
      </w:r>
      <w:r>
        <w:rPr>
          <w:rFonts w:ascii="Arial"/>
          <w:b/>
          <w:color w:val="FFFFFF"/>
          <w:sz w:val="18"/>
        </w:rPr>
        <w:t xml:space="preserve">or </w:t>
      </w:r>
      <w:r>
        <w:rPr>
          <w:rFonts w:ascii="Arial"/>
          <w:b/>
          <w:color w:val="FFFFFF"/>
          <w:spacing w:val="-2"/>
          <w:sz w:val="18"/>
        </w:rPr>
        <w:t xml:space="preserve">Post- Secondary Education </w:t>
      </w:r>
      <w:r>
        <w:rPr>
          <w:rFonts w:ascii="Arial"/>
          <w:b/>
          <w:color w:val="FFFFFF"/>
          <w:spacing w:val="-4"/>
          <w:sz w:val="18"/>
        </w:rPr>
        <w:t>45%</w:t>
      </w:r>
    </w:p>
    <w:p w14:paraId="3061F56E" w14:textId="77777777" w:rsidR="007178EE" w:rsidRDefault="007178EE">
      <w:pPr>
        <w:pStyle w:val="BodyText"/>
        <w:ind w:left="0"/>
        <w:rPr>
          <w:rFonts w:ascii="Arial"/>
          <w:b/>
          <w:sz w:val="20"/>
        </w:rPr>
      </w:pPr>
    </w:p>
    <w:p w14:paraId="3061F56F" w14:textId="77777777" w:rsidR="007178EE" w:rsidRDefault="007178EE">
      <w:pPr>
        <w:pStyle w:val="BodyText"/>
        <w:ind w:left="0"/>
        <w:rPr>
          <w:rFonts w:ascii="Arial"/>
          <w:b/>
          <w:sz w:val="20"/>
        </w:rPr>
      </w:pPr>
    </w:p>
    <w:p w14:paraId="3061F570" w14:textId="77777777" w:rsidR="007178EE" w:rsidRDefault="007178EE">
      <w:pPr>
        <w:pStyle w:val="BodyText"/>
        <w:ind w:left="0"/>
        <w:rPr>
          <w:rFonts w:ascii="Arial"/>
          <w:b/>
          <w:sz w:val="20"/>
        </w:rPr>
      </w:pPr>
    </w:p>
    <w:p w14:paraId="3061F571" w14:textId="77777777" w:rsidR="007178EE" w:rsidRDefault="007178EE">
      <w:pPr>
        <w:pStyle w:val="BodyText"/>
        <w:ind w:left="0"/>
        <w:rPr>
          <w:rFonts w:ascii="Arial"/>
          <w:b/>
          <w:sz w:val="20"/>
        </w:rPr>
      </w:pPr>
    </w:p>
    <w:p w14:paraId="3061F572" w14:textId="77777777" w:rsidR="007178EE" w:rsidRDefault="007178EE">
      <w:pPr>
        <w:pStyle w:val="BodyText"/>
        <w:spacing w:before="10"/>
        <w:ind w:left="0"/>
        <w:rPr>
          <w:rFonts w:ascii="Arial"/>
          <w:b/>
          <w:sz w:val="20"/>
        </w:rPr>
      </w:pPr>
    </w:p>
    <w:p w14:paraId="3061F573" w14:textId="77777777" w:rsidR="007178EE" w:rsidRDefault="0069740C">
      <w:pPr>
        <w:spacing w:before="1"/>
        <w:ind w:left="341"/>
        <w:rPr>
          <w:rFonts w:ascii="Arial"/>
          <w:b/>
          <w:sz w:val="18"/>
        </w:rPr>
      </w:pPr>
      <w:r>
        <w:rPr>
          <w:rFonts w:ascii="Arial"/>
          <w:b/>
          <w:sz w:val="18"/>
        </w:rPr>
        <w:t>NGO</w:t>
      </w:r>
      <w:r>
        <w:rPr>
          <w:rFonts w:ascii="Arial"/>
          <w:b/>
          <w:spacing w:val="-5"/>
          <w:sz w:val="18"/>
        </w:rPr>
        <w:t xml:space="preserve"> 4%</w:t>
      </w:r>
    </w:p>
    <w:p w14:paraId="3061F574" w14:textId="77777777" w:rsidR="007178EE" w:rsidRDefault="0069740C">
      <w:pPr>
        <w:pStyle w:val="BodyText"/>
        <w:spacing w:line="480" w:lineRule="auto"/>
        <w:ind w:left="1023" w:right="732"/>
      </w:pPr>
      <w:r>
        <w:br w:type="column"/>
      </w:r>
      <w:r>
        <w:t>LCTLs</w:t>
      </w:r>
      <w:r>
        <w:rPr>
          <w:spacing w:val="-5"/>
        </w:rPr>
        <w:t xml:space="preserve"> </w:t>
      </w:r>
      <w:r>
        <w:t>(60%</w:t>
      </w:r>
      <w:r>
        <w:rPr>
          <w:spacing w:val="-5"/>
        </w:rPr>
        <w:t xml:space="preserve"> </w:t>
      </w:r>
      <w:r>
        <w:t>for</w:t>
      </w:r>
      <w:r>
        <w:rPr>
          <w:spacing w:val="-5"/>
        </w:rPr>
        <w:t xml:space="preserve"> </w:t>
      </w:r>
      <w:r>
        <w:t>Portuguese,</w:t>
      </w:r>
      <w:r>
        <w:rPr>
          <w:spacing w:val="-6"/>
        </w:rPr>
        <w:t xml:space="preserve"> </w:t>
      </w:r>
      <w:r>
        <w:t>30%</w:t>
      </w:r>
      <w:r>
        <w:rPr>
          <w:spacing w:val="-6"/>
        </w:rPr>
        <w:t xml:space="preserve"> </w:t>
      </w:r>
      <w:r>
        <w:t>for</w:t>
      </w:r>
      <w:r>
        <w:rPr>
          <w:spacing w:val="-6"/>
        </w:rPr>
        <w:t xml:space="preserve"> </w:t>
      </w:r>
      <w:r>
        <w:t>Haitian</w:t>
      </w:r>
      <w:r>
        <w:rPr>
          <w:spacing w:val="-6"/>
        </w:rPr>
        <w:t xml:space="preserve"> </w:t>
      </w:r>
      <w:r>
        <w:t>Creole, 10% for Quechua and Quichua), far exceeding the 25% competitive priority requirement.</w:t>
      </w:r>
    </w:p>
    <w:p w14:paraId="3061F575" w14:textId="77777777" w:rsidR="007178EE" w:rsidRDefault="0069740C">
      <w:pPr>
        <w:pStyle w:val="BodyText"/>
        <w:spacing w:line="480" w:lineRule="auto"/>
        <w:ind w:left="1023" w:right="732" w:firstLine="720"/>
      </w:pPr>
      <w:r>
        <w:t>LACC is also committed to raising public awareness of national needs and uses multiple methods</w:t>
      </w:r>
      <w:r>
        <w:rPr>
          <w:spacing w:val="-8"/>
        </w:rPr>
        <w:t xml:space="preserve"> </w:t>
      </w:r>
      <w:r>
        <w:t>to</w:t>
      </w:r>
      <w:r>
        <w:rPr>
          <w:spacing w:val="-8"/>
        </w:rPr>
        <w:t xml:space="preserve"> </w:t>
      </w:r>
      <w:r>
        <w:t>generate</w:t>
      </w:r>
      <w:r>
        <w:rPr>
          <w:spacing w:val="-8"/>
        </w:rPr>
        <w:t xml:space="preserve"> </w:t>
      </w:r>
      <w:r>
        <w:t>information</w:t>
      </w:r>
      <w:r>
        <w:rPr>
          <w:spacing w:val="-7"/>
        </w:rPr>
        <w:t xml:space="preserve"> </w:t>
      </w:r>
      <w:r>
        <w:t>and</w:t>
      </w:r>
      <w:r>
        <w:rPr>
          <w:spacing w:val="-7"/>
        </w:rPr>
        <w:t xml:space="preserve"> </w:t>
      </w:r>
      <w:r>
        <w:t>communicate</w:t>
      </w:r>
    </w:p>
    <w:p w14:paraId="3061F576" w14:textId="77777777" w:rsidR="007178EE" w:rsidRDefault="007178EE">
      <w:pPr>
        <w:spacing w:line="480" w:lineRule="auto"/>
        <w:sectPr w:rsidR="007178EE">
          <w:type w:val="continuous"/>
          <w:pgSz w:w="12240" w:h="15840"/>
          <w:pgMar w:top="1420" w:right="680" w:bottom="280" w:left="0" w:header="666" w:footer="1061" w:gutter="0"/>
          <w:cols w:num="3" w:space="720" w:equalWidth="0">
            <w:col w:w="2996" w:space="40"/>
            <w:col w:w="1511" w:space="39"/>
            <w:col w:w="6974"/>
          </w:cols>
        </w:sectPr>
      </w:pPr>
    </w:p>
    <w:p w14:paraId="3061F577" w14:textId="77777777" w:rsidR="007178EE" w:rsidRDefault="0069740C">
      <w:pPr>
        <w:pStyle w:val="BodyText"/>
        <w:spacing w:line="480" w:lineRule="auto"/>
        <w:ind w:left="1439" w:right="766"/>
      </w:pPr>
      <w:r>
        <w:t>with</w:t>
      </w:r>
      <w:r>
        <w:rPr>
          <w:spacing w:val="-4"/>
        </w:rPr>
        <w:t xml:space="preserve"> </w:t>
      </w:r>
      <w:r>
        <w:t>national,</w:t>
      </w:r>
      <w:r>
        <w:rPr>
          <w:spacing w:val="-3"/>
        </w:rPr>
        <w:t xml:space="preserve"> </w:t>
      </w:r>
      <w:r>
        <w:t>regional</w:t>
      </w:r>
      <w:r>
        <w:rPr>
          <w:spacing w:val="-4"/>
        </w:rPr>
        <w:t xml:space="preserve"> </w:t>
      </w:r>
      <w:r>
        <w:t>and</w:t>
      </w:r>
      <w:r>
        <w:rPr>
          <w:spacing w:val="-4"/>
        </w:rPr>
        <w:t xml:space="preserve"> </w:t>
      </w:r>
      <w:r>
        <w:t>local</w:t>
      </w:r>
      <w:r>
        <w:rPr>
          <w:spacing w:val="-3"/>
        </w:rPr>
        <w:t xml:space="preserve"> </w:t>
      </w:r>
      <w:r>
        <w:t>communities,</w:t>
      </w:r>
      <w:r>
        <w:rPr>
          <w:spacing w:val="-4"/>
        </w:rPr>
        <w:t xml:space="preserve"> </w:t>
      </w:r>
      <w:r>
        <w:t>including</w:t>
      </w:r>
      <w:r>
        <w:rPr>
          <w:spacing w:val="-4"/>
        </w:rPr>
        <w:t xml:space="preserve"> </w:t>
      </w:r>
      <w:r>
        <w:t>Commissioned</w:t>
      </w:r>
      <w:r>
        <w:rPr>
          <w:spacing w:val="-4"/>
        </w:rPr>
        <w:t xml:space="preserve"> </w:t>
      </w:r>
      <w:r>
        <w:t>Paper</w:t>
      </w:r>
      <w:r>
        <w:rPr>
          <w:spacing w:val="-4"/>
        </w:rPr>
        <w:t xml:space="preserve"> </w:t>
      </w:r>
      <w:r>
        <w:t>and</w:t>
      </w:r>
      <w:r>
        <w:rPr>
          <w:spacing w:val="-4"/>
        </w:rPr>
        <w:t xml:space="preserve"> </w:t>
      </w:r>
      <w:r>
        <w:t>Working Papers Series which promote the exchange and dissemination of cutting-edge research to encourage</w:t>
      </w:r>
      <w:r>
        <w:rPr>
          <w:spacing w:val="-1"/>
        </w:rPr>
        <w:t xml:space="preserve"> </w:t>
      </w:r>
      <w:r>
        <w:t>policy-oriented</w:t>
      </w:r>
      <w:r>
        <w:rPr>
          <w:spacing w:val="-1"/>
        </w:rPr>
        <w:t xml:space="preserve"> </w:t>
      </w:r>
      <w:r>
        <w:t>debate</w:t>
      </w:r>
      <w:r>
        <w:rPr>
          <w:spacing w:val="-3"/>
        </w:rPr>
        <w:t xml:space="preserve"> </w:t>
      </w:r>
      <w:r>
        <w:t>in</w:t>
      </w:r>
      <w:r>
        <w:rPr>
          <w:spacing w:val="-2"/>
        </w:rPr>
        <w:t xml:space="preserve"> </w:t>
      </w:r>
      <w:r>
        <w:t>Latin</w:t>
      </w:r>
      <w:r>
        <w:rPr>
          <w:spacing w:val="-2"/>
        </w:rPr>
        <w:t xml:space="preserve"> </w:t>
      </w:r>
      <w:r>
        <w:t>America</w:t>
      </w:r>
      <w:r>
        <w:rPr>
          <w:spacing w:val="-2"/>
        </w:rPr>
        <w:t xml:space="preserve"> </w:t>
      </w:r>
      <w:r>
        <w:t>and</w:t>
      </w:r>
      <w:r>
        <w:rPr>
          <w:spacing w:val="-2"/>
        </w:rPr>
        <w:t xml:space="preserve"> </w:t>
      </w:r>
      <w:r>
        <w:t>the</w:t>
      </w:r>
      <w:r>
        <w:rPr>
          <w:spacing w:val="-2"/>
        </w:rPr>
        <w:t xml:space="preserve"> </w:t>
      </w:r>
      <w:r>
        <w:t>Caribbean;</w:t>
      </w:r>
      <w:r>
        <w:rPr>
          <w:spacing w:val="-1"/>
        </w:rPr>
        <w:t xml:space="preserve"> </w:t>
      </w:r>
      <w:r>
        <w:t>both</w:t>
      </w:r>
      <w:r>
        <w:rPr>
          <w:spacing w:val="-1"/>
        </w:rPr>
        <w:t xml:space="preserve"> </w:t>
      </w:r>
      <w:r>
        <w:t>are</w:t>
      </w:r>
      <w:r>
        <w:rPr>
          <w:spacing w:val="-2"/>
        </w:rPr>
        <w:t xml:space="preserve"> </w:t>
      </w:r>
      <w:r>
        <w:t>available</w:t>
      </w:r>
      <w:r>
        <w:rPr>
          <w:spacing w:val="-2"/>
        </w:rPr>
        <w:t xml:space="preserve"> </w:t>
      </w:r>
      <w:r>
        <w:t>on LACC’s website and distributed to senior governmental policy makers an</w:t>
      </w:r>
      <w:r>
        <w:t>d analysts. LACC</w:t>
      </w:r>
    </w:p>
    <w:p w14:paraId="3061F578" w14:textId="77777777" w:rsidR="007178EE" w:rsidRDefault="007178EE">
      <w:pPr>
        <w:spacing w:line="480" w:lineRule="auto"/>
        <w:sectPr w:rsidR="007178EE">
          <w:type w:val="continuous"/>
          <w:pgSz w:w="12240" w:h="15840"/>
          <w:pgMar w:top="1420" w:right="680" w:bottom="280" w:left="0" w:header="666" w:footer="1061" w:gutter="0"/>
          <w:cols w:space="720"/>
        </w:sectPr>
      </w:pPr>
    </w:p>
    <w:p w14:paraId="3061F579" w14:textId="77777777" w:rsidR="007178EE" w:rsidRDefault="0069740C">
      <w:pPr>
        <w:pStyle w:val="BodyText"/>
        <w:spacing w:before="80" w:line="480" w:lineRule="auto"/>
        <w:ind w:left="1439" w:right="790"/>
      </w:pPr>
      <w:r>
        <w:lastRenderedPageBreak/>
        <w:t xml:space="preserve">virtual seminars on critical issues, such as “Health Geopolitics in the Contemporary Caribbean;” “World's Coolest Dictatorship? The Decline of Democracy in El Salvador;” “Honduran Presidential Elections;” and “Reflections on Haiti;” </w:t>
      </w:r>
      <w:r>
        <w:rPr>
          <w:b/>
        </w:rPr>
        <w:t xml:space="preserve">(see pg. 7) </w:t>
      </w:r>
      <w:r>
        <w:t xml:space="preserve">are posted </w:t>
      </w:r>
      <w:r>
        <w:t>on YouTube and distributed via the center’s media and policy networks. LACC sponsors the biennial Cuba Poll, the longest-running survey of Cuban-Americans’ opinions on US policy towards Cuba and is a designated launch site of the annual “AmericasBarometer”</w:t>
      </w:r>
      <w:r>
        <w:t xml:space="preserve"> report. LACC collaborates with WLRN-Miami Herald News on the “Latin America Report,” a weekly series distributed locally and nationally via radio and web stream, and with Voice of America, the largest and oldest US- funded</w:t>
      </w:r>
      <w:r>
        <w:rPr>
          <w:spacing w:val="-3"/>
        </w:rPr>
        <w:t xml:space="preserve"> </w:t>
      </w:r>
      <w:r>
        <w:t>international</w:t>
      </w:r>
      <w:r>
        <w:rPr>
          <w:spacing w:val="-3"/>
        </w:rPr>
        <w:t xml:space="preserve"> </w:t>
      </w:r>
      <w:r>
        <w:t>broadcaster</w:t>
      </w:r>
      <w:r>
        <w:rPr>
          <w:spacing w:val="-3"/>
        </w:rPr>
        <w:t xml:space="preserve"> </w:t>
      </w:r>
      <w:r>
        <w:t>that</w:t>
      </w:r>
      <w:r>
        <w:rPr>
          <w:spacing w:val="-3"/>
        </w:rPr>
        <w:t xml:space="preserve"> </w:t>
      </w:r>
      <w:r>
        <w:t>p</w:t>
      </w:r>
      <w:r>
        <w:t>roduces</w:t>
      </w:r>
      <w:r>
        <w:rPr>
          <w:spacing w:val="-3"/>
        </w:rPr>
        <w:t xml:space="preserve"> </w:t>
      </w:r>
      <w:r>
        <w:t>digital,</w:t>
      </w:r>
      <w:r>
        <w:rPr>
          <w:spacing w:val="-3"/>
        </w:rPr>
        <w:t xml:space="preserve"> </w:t>
      </w:r>
      <w:r>
        <w:t>TV,</w:t>
      </w:r>
      <w:r>
        <w:rPr>
          <w:spacing w:val="-3"/>
        </w:rPr>
        <w:t xml:space="preserve"> </w:t>
      </w:r>
      <w:r>
        <w:t>and</w:t>
      </w:r>
      <w:r>
        <w:rPr>
          <w:spacing w:val="-3"/>
        </w:rPr>
        <w:t xml:space="preserve"> </w:t>
      </w:r>
      <w:r>
        <w:t>radio</w:t>
      </w:r>
      <w:r>
        <w:rPr>
          <w:spacing w:val="-4"/>
        </w:rPr>
        <w:t xml:space="preserve"> </w:t>
      </w:r>
      <w:r>
        <w:t>content</w:t>
      </w:r>
      <w:r>
        <w:rPr>
          <w:spacing w:val="-4"/>
        </w:rPr>
        <w:t xml:space="preserve"> </w:t>
      </w:r>
      <w:r>
        <w:t>in</w:t>
      </w:r>
      <w:r>
        <w:rPr>
          <w:spacing w:val="-4"/>
        </w:rPr>
        <w:t xml:space="preserve"> </w:t>
      </w:r>
      <w:r>
        <w:t>47</w:t>
      </w:r>
      <w:r>
        <w:rPr>
          <w:spacing w:val="-4"/>
        </w:rPr>
        <w:t xml:space="preserve"> </w:t>
      </w:r>
      <w:r>
        <w:t>languages</w:t>
      </w:r>
      <w:r>
        <w:rPr>
          <w:spacing w:val="-4"/>
        </w:rPr>
        <w:t xml:space="preserve"> </w:t>
      </w:r>
      <w:r>
        <w:t>and distributes it to affiliate stations around the globe. LACC uses social media (Facebook, Twitter, Instagram) to highlight issues relevant to national needs, and both C-SPAN and local PBS affiliates</w:t>
      </w:r>
      <w:r>
        <w:t xml:space="preserve"> regularly broadcast LACC events of local and national import.</w:t>
      </w:r>
    </w:p>
    <w:p w14:paraId="3061F57A" w14:textId="77777777" w:rsidR="007178EE" w:rsidRDefault="0069740C">
      <w:pPr>
        <w:pStyle w:val="ListParagraph"/>
        <w:numPr>
          <w:ilvl w:val="1"/>
          <w:numId w:val="3"/>
        </w:numPr>
        <w:tabs>
          <w:tab w:val="left" w:pos="1928"/>
        </w:tabs>
        <w:spacing w:line="480" w:lineRule="auto"/>
        <w:ind w:right="795" w:firstLine="0"/>
        <w:rPr>
          <w:sz w:val="24"/>
        </w:rPr>
      </w:pPr>
      <w:r>
        <w:rPr>
          <w:b/>
          <w:sz w:val="24"/>
        </w:rPr>
        <w:t xml:space="preserve">Evaluation Plan. </w:t>
      </w:r>
      <w:r>
        <w:rPr>
          <w:sz w:val="24"/>
        </w:rPr>
        <w:t>This grant evaluation builds upon the fundamentals and findings of LACC’s existing evaluation. It is robust, comprehensive and objective and designed to produce quantifiable, o</w:t>
      </w:r>
      <w:r>
        <w:rPr>
          <w:sz w:val="24"/>
        </w:rPr>
        <w:t>utcome-measure-oriented data to improve FIU programs. LACC will continue to work</w:t>
      </w:r>
      <w:r>
        <w:rPr>
          <w:spacing w:val="-4"/>
          <w:sz w:val="24"/>
        </w:rPr>
        <w:t xml:space="preserve"> </w:t>
      </w:r>
      <w:r>
        <w:rPr>
          <w:sz w:val="24"/>
        </w:rPr>
        <w:t>with</w:t>
      </w:r>
      <w:r>
        <w:rPr>
          <w:spacing w:val="-4"/>
          <w:sz w:val="24"/>
        </w:rPr>
        <w:t xml:space="preserve"> </w:t>
      </w:r>
      <w:r>
        <w:rPr>
          <w:sz w:val="24"/>
        </w:rPr>
        <w:t>its</w:t>
      </w:r>
      <w:r>
        <w:rPr>
          <w:spacing w:val="-3"/>
          <w:sz w:val="24"/>
        </w:rPr>
        <w:t xml:space="preserve"> </w:t>
      </w:r>
      <w:r>
        <w:rPr>
          <w:sz w:val="24"/>
        </w:rPr>
        <w:t>internal</w:t>
      </w:r>
      <w:r>
        <w:rPr>
          <w:spacing w:val="-4"/>
          <w:sz w:val="24"/>
        </w:rPr>
        <w:t xml:space="preserve"> </w:t>
      </w:r>
      <w:r>
        <w:rPr>
          <w:sz w:val="24"/>
        </w:rPr>
        <w:t>evaluator,</w:t>
      </w:r>
      <w:r>
        <w:rPr>
          <w:spacing w:val="-4"/>
          <w:sz w:val="24"/>
        </w:rPr>
        <w:t xml:space="preserve"> </w:t>
      </w:r>
      <w:r>
        <w:rPr>
          <w:sz w:val="24"/>
        </w:rPr>
        <w:t>Dr.</w:t>
      </w:r>
      <w:r>
        <w:rPr>
          <w:spacing w:val="-4"/>
          <w:sz w:val="24"/>
        </w:rPr>
        <w:t xml:space="preserve"> </w:t>
      </w:r>
      <w:r>
        <w:rPr>
          <w:sz w:val="24"/>
        </w:rPr>
        <w:t>F.</w:t>
      </w:r>
      <w:r>
        <w:rPr>
          <w:spacing w:val="-4"/>
          <w:sz w:val="24"/>
        </w:rPr>
        <w:t xml:space="preserve"> </w:t>
      </w:r>
      <w:r>
        <w:rPr>
          <w:sz w:val="24"/>
        </w:rPr>
        <w:t>Pineda,</w:t>
      </w:r>
      <w:r>
        <w:rPr>
          <w:spacing w:val="-4"/>
          <w:sz w:val="24"/>
        </w:rPr>
        <w:t xml:space="preserve"> </w:t>
      </w:r>
      <w:r>
        <w:rPr>
          <w:sz w:val="24"/>
        </w:rPr>
        <w:t>to</w:t>
      </w:r>
      <w:r>
        <w:rPr>
          <w:spacing w:val="-4"/>
          <w:sz w:val="24"/>
        </w:rPr>
        <w:t xml:space="preserve"> </w:t>
      </w:r>
      <w:r>
        <w:rPr>
          <w:sz w:val="24"/>
        </w:rPr>
        <w:t>coordinate</w:t>
      </w:r>
      <w:r>
        <w:rPr>
          <w:spacing w:val="-4"/>
          <w:sz w:val="24"/>
        </w:rPr>
        <w:t xml:space="preserve"> </w:t>
      </w:r>
      <w:r>
        <w:rPr>
          <w:sz w:val="24"/>
        </w:rPr>
        <w:t>year-round</w:t>
      </w:r>
      <w:r>
        <w:rPr>
          <w:spacing w:val="-4"/>
          <w:sz w:val="24"/>
        </w:rPr>
        <w:t xml:space="preserve"> </w:t>
      </w:r>
      <w:r>
        <w:rPr>
          <w:sz w:val="24"/>
        </w:rPr>
        <w:t>program</w:t>
      </w:r>
      <w:r>
        <w:rPr>
          <w:spacing w:val="-4"/>
          <w:sz w:val="24"/>
        </w:rPr>
        <w:t xml:space="preserve"> </w:t>
      </w:r>
      <w:r>
        <w:rPr>
          <w:sz w:val="24"/>
        </w:rPr>
        <w:t>evaluation</w:t>
      </w:r>
      <w:r>
        <w:rPr>
          <w:spacing w:val="-4"/>
          <w:sz w:val="24"/>
        </w:rPr>
        <w:t xml:space="preserve"> </w:t>
      </w:r>
      <w:r>
        <w:rPr>
          <w:sz w:val="24"/>
        </w:rPr>
        <w:t>with a focus on the following research questions: 1) How well are Title VI-funded activities designed and implemented? 2) To what extent do activities address constituents’ needs, project goals and performance measures? 3) Which efforts are most transforma</w:t>
      </w:r>
      <w:r>
        <w:rPr>
          <w:sz w:val="24"/>
        </w:rPr>
        <w:t>tional for whom, under which conditions,</w:t>
      </w:r>
      <w:r>
        <w:rPr>
          <w:spacing w:val="-1"/>
          <w:sz w:val="24"/>
        </w:rPr>
        <w:t xml:space="preserve"> </w:t>
      </w:r>
      <w:r>
        <w:rPr>
          <w:sz w:val="24"/>
        </w:rPr>
        <w:t>and</w:t>
      </w:r>
      <w:r>
        <w:rPr>
          <w:spacing w:val="-1"/>
          <w:sz w:val="24"/>
        </w:rPr>
        <w:t xml:space="preserve"> </w:t>
      </w:r>
      <w:r>
        <w:rPr>
          <w:sz w:val="24"/>
        </w:rPr>
        <w:t>why?</w:t>
      </w:r>
      <w:r>
        <w:rPr>
          <w:spacing w:val="-2"/>
          <w:sz w:val="24"/>
        </w:rPr>
        <w:t xml:space="preserve"> </w:t>
      </w:r>
      <w:r>
        <w:rPr>
          <w:sz w:val="24"/>
        </w:rPr>
        <w:t>4)</w:t>
      </w:r>
      <w:r>
        <w:rPr>
          <w:spacing w:val="-1"/>
          <w:sz w:val="24"/>
        </w:rPr>
        <w:t xml:space="preserve"> </w:t>
      </w:r>
      <w:r>
        <w:rPr>
          <w:sz w:val="24"/>
        </w:rPr>
        <w:t>What</w:t>
      </w:r>
      <w:r>
        <w:rPr>
          <w:spacing w:val="-1"/>
          <w:sz w:val="24"/>
        </w:rPr>
        <w:t xml:space="preserve"> </w:t>
      </w:r>
      <w:r>
        <w:rPr>
          <w:sz w:val="24"/>
        </w:rPr>
        <w:t>are</w:t>
      </w:r>
      <w:r>
        <w:rPr>
          <w:spacing w:val="-1"/>
          <w:sz w:val="24"/>
        </w:rPr>
        <w:t xml:space="preserve"> </w:t>
      </w:r>
      <w:r>
        <w:rPr>
          <w:sz w:val="24"/>
        </w:rPr>
        <w:t>the</w:t>
      </w:r>
      <w:r>
        <w:rPr>
          <w:spacing w:val="-1"/>
          <w:sz w:val="24"/>
        </w:rPr>
        <w:t xml:space="preserve"> </w:t>
      </w:r>
      <w:r>
        <w:rPr>
          <w:sz w:val="24"/>
        </w:rPr>
        <w:t>most</w:t>
      </w:r>
      <w:r>
        <w:rPr>
          <w:spacing w:val="-1"/>
          <w:sz w:val="24"/>
        </w:rPr>
        <w:t xml:space="preserve"> </w:t>
      </w:r>
      <w:r>
        <w:rPr>
          <w:sz w:val="24"/>
        </w:rPr>
        <w:t>impactful</w:t>
      </w:r>
      <w:r>
        <w:rPr>
          <w:spacing w:val="-2"/>
          <w:sz w:val="24"/>
        </w:rPr>
        <w:t xml:space="preserve"> </w:t>
      </w:r>
      <w:r>
        <w:rPr>
          <w:sz w:val="24"/>
        </w:rPr>
        <w:t>activities</w:t>
      </w:r>
      <w:r>
        <w:rPr>
          <w:spacing w:val="-2"/>
          <w:sz w:val="24"/>
        </w:rPr>
        <w:t xml:space="preserve"> </w:t>
      </w:r>
      <w:r>
        <w:rPr>
          <w:sz w:val="24"/>
        </w:rPr>
        <w:t>for</w:t>
      </w:r>
      <w:r>
        <w:rPr>
          <w:spacing w:val="-1"/>
          <w:sz w:val="24"/>
        </w:rPr>
        <w:t xml:space="preserve"> </w:t>
      </w:r>
      <w:r>
        <w:rPr>
          <w:sz w:val="24"/>
        </w:rPr>
        <w:t>the</w:t>
      </w:r>
      <w:r>
        <w:rPr>
          <w:spacing w:val="-1"/>
          <w:sz w:val="24"/>
        </w:rPr>
        <w:t xml:space="preserve"> </w:t>
      </w:r>
      <w:r>
        <w:rPr>
          <w:sz w:val="24"/>
        </w:rPr>
        <w:t>time</w:t>
      </w:r>
      <w:r>
        <w:rPr>
          <w:spacing w:val="-1"/>
          <w:sz w:val="24"/>
        </w:rPr>
        <w:t xml:space="preserve"> </w:t>
      </w:r>
      <w:r>
        <w:rPr>
          <w:sz w:val="24"/>
        </w:rPr>
        <w:t>and</w:t>
      </w:r>
      <w:r>
        <w:rPr>
          <w:spacing w:val="-1"/>
          <w:sz w:val="24"/>
        </w:rPr>
        <w:t xml:space="preserve"> </w:t>
      </w:r>
      <w:r>
        <w:rPr>
          <w:sz w:val="24"/>
        </w:rPr>
        <w:t>money</w:t>
      </w:r>
      <w:r>
        <w:rPr>
          <w:spacing w:val="-1"/>
          <w:sz w:val="24"/>
        </w:rPr>
        <w:t xml:space="preserve"> </w:t>
      </w:r>
      <w:r>
        <w:rPr>
          <w:sz w:val="24"/>
        </w:rPr>
        <w:t>invested?</w:t>
      </w:r>
    </w:p>
    <w:p w14:paraId="3061F57B" w14:textId="77777777" w:rsidR="007178EE" w:rsidRDefault="0069740C">
      <w:pPr>
        <w:pStyle w:val="BodyText"/>
        <w:spacing w:line="480" w:lineRule="auto"/>
        <w:ind w:right="766"/>
      </w:pPr>
      <w:r>
        <w:t>5) How can activities be improved, sustained and grown? and, 6) To what extent does the program</w:t>
      </w:r>
      <w:r>
        <w:rPr>
          <w:spacing w:val="-4"/>
        </w:rPr>
        <w:t xml:space="preserve"> </w:t>
      </w:r>
      <w:r>
        <w:t>plan</w:t>
      </w:r>
      <w:r>
        <w:rPr>
          <w:spacing w:val="-4"/>
        </w:rPr>
        <w:t xml:space="preserve"> </w:t>
      </w:r>
      <w:r>
        <w:t>build</w:t>
      </w:r>
      <w:r>
        <w:rPr>
          <w:spacing w:val="-4"/>
        </w:rPr>
        <w:t xml:space="preserve"> </w:t>
      </w:r>
      <w:r>
        <w:t>upon</w:t>
      </w:r>
      <w:r>
        <w:rPr>
          <w:spacing w:val="-4"/>
        </w:rPr>
        <w:t xml:space="preserve"> </w:t>
      </w:r>
      <w:r>
        <w:t>existing</w:t>
      </w:r>
      <w:r>
        <w:rPr>
          <w:spacing w:val="-4"/>
        </w:rPr>
        <w:t xml:space="preserve"> </w:t>
      </w:r>
      <w:r>
        <w:t>successful</w:t>
      </w:r>
      <w:r>
        <w:rPr>
          <w:spacing w:val="-5"/>
        </w:rPr>
        <w:t xml:space="preserve"> </w:t>
      </w:r>
      <w:r>
        <w:t>evaluation</w:t>
      </w:r>
      <w:r>
        <w:rPr>
          <w:spacing w:val="-4"/>
        </w:rPr>
        <w:t xml:space="preserve"> </w:t>
      </w:r>
      <w:r>
        <w:t>practices</w:t>
      </w:r>
      <w:r>
        <w:rPr>
          <w:spacing w:val="-5"/>
        </w:rPr>
        <w:t xml:space="preserve"> </w:t>
      </w:r>
      <w:r>
        <w:t>and</w:t>
      </w:r>
      <w:r>
        <w:rPr>
          <w:spacing w:val="-4"/>
        </w:rPr>
        <w:t xml:space="preserve"> </w:t>
      </w:r>
      <w:r>
        <w:t>capacity?</w:t>
      </w:r>
      <w:r>
        <w:rPr>
          <w:spacing w:val="-4"/>
        </w:rPr>
        <w:t xml:space="preserve"> </w:t>
      </w:r>
      <w:r>
        <w:t>LACC’s</w:t>
      </w:r>
      <w:r>
        <w:rPr>
          <w:spacing w:val="-4"/>
        </w:rPr>
        <w:t xml:space="preserve"> </w:t>
      </w:r>
      <w:r>
        <w:t xml:space="preserve">detailed evaluation plan </w:t>
      </w:r>
      <w:r>
        <w:rPr>
          <w:b/>
        </w:rPr>
        <w:t xml:space="preserve">(Appendix E) </w:t>
      </w:r>
      <w:r>
        <w:t>features succinct goals consistent with NRC purposes and</w:t>
      </w:r>
    </w:p>
    <w:p w14:paraId="3061F57C" w14:textId="77777777" w:rsidR="007178EE" w:rsidRDefault="007178EE">
      <w:pPr>
        <w:spacing w:line="480" w:lineRule="auto"/>
        <w:sectPr w:rsidR="007178EE">
          <w:pgSz w:w="12240" w:h="15840"/>
          <w:pgMar w:top="1360" w:right="680" w:bottom="1260" w:left="0" w:header="666" w:footer="1061" w:gutter="0"/>
          <w:cols w:space="720"/>
        </w:sectPr>
      </w:pPr>
    </w:p>
    <w:p w14:paraId="3061F57D" w14:textId="77777777" w:rsidR="007178EE" w:rsidRDefault="0069740C">
      <w:pPr>
        <w:pStyle w:val="BodyText"/>
        <w:spacing w:before="80" w:line="480" w:lineRule="auto"/>
        <w:ind w:right="806"/>
      </w:pPr>
      <w:r>
        <w:lastRenderedPageBreak/>
        <w:t>priorities; rigorous performance measures; strategic, meaningful and coherent activities and data indica</w:t>
      </w:r>
      <w:r>
        <w:t>tors; and ambitious yet achievable annual impact targets. Consistent with previous grant cycles, data collected throughout the evaluation plan will be triangulated with other quantitative and qualitative evidence collected by staff and evaluators, and thes</w:t>
      </w:r>
      <w:r>
        <w:t>e will be continually presented, analyzed and synthesized into recommendations for improvement in annual comprehensive evaluation reports. LACC administrators will use annual reports to seek further input from diverse stakeholder groups: students, faculty,</w:t>
      </w:r>
      <w:r>
        <w:t xml:space="preserve"> staff, community members and administrators and inform longer-term strategic plans at LACC and across FIU. Qualitative data—observations, document analyses, meeting minutes, interviews, focus groups, surveys, etc.—enable stakeholders to uncover factors in</w:t>
      </w:r>
      <w:r>
        <w:t>fluencing change and outcome measures through participatory means. To ensure reliability, validity and accuracy, the evaluation plan specifies data</w:t>
      </w:r>
      <w:r>
        <w:rPr>
          <w:spacing w:val="-4"/>
        </w:rPr>
        <w:t xml:space="preserve"> </w:t>
      </w:r>
      <w:r>
        <w:t>collection</w:t>
      </w:r>
      <w:r>
        <w:rPr>
          <w:spacing w:val="-4"/>
        </w:rPr>
        <w:t xml:space="preserve"> </w:t>
      </w:r>
      <w:r>
        <w:t>deadlines,</w:t>
      </w:r>
      <w:r>
        <w:rPr>
          <w:spacing w:val="-4"/>
        </w:rPr>
        <w:t xml:space="preserve"> </w:t>
      </w:r>
      <w:r>
        <w:t>data</w:t>
      </w:r>
      <w:r>
        <w:rPr>
          <w:spacing w:val="-4"/>
        </w:rPr>
        <w:t xml:space="preserve"> </w:t>
      </w:r>
      <w:r>
        <w:t>sources</w:t>
      </w:r>
      <w:r>
        <w:rPr>
          <w:spacing w:val="-4"/>
        </w:rPr>
        <w:t xml:space="preserve"> </w:t>
      </w:r>
      <w:r>
        <w:t>and</w:t>
      </w:r>
      <w:r>
        <w:rPr>
          <w:spacing w:val="-4"/>
        </w:rPr>
        <w:t xml:space="preserve"> </w:t>
      </w:r>
      <w:r>
        <w:t>access,</w:t>
      </w:r>
      <w:r>
        <w:rPr>
          <w:spacing w:val="-5"/>
        </w:rPr>
        <w:t xml:space="preserve"> </w:t>
      </w:r>
      <w:r>
        <w:t>cross-referential</w:t>
      </w:r>
      <w:r>
        <w:rPr>
          <w:spacing w:val="-4"/>
        </w:rPr>
        <w:t xml:space="preserve"> </w:t>
      </w:r>
      <w:r>
        <w:t>data</w:t>
      </w:r>
      <w:r>
        <w:rPr>
          <w:spacing w:val="-4"/>
        </w:rPr>
        <w:t xml:space="preserve"> </w:t>
      </w:r>
      <w:r>
        <w:t>validation</w:t>
      </w:r>
      <w:r>
        <w:rPr>
          <w:spacing w:val="-4"/>
        </w:rPr>
        <w:t xml:space="preserve"> </w:t>
      </w:r>
      <w:r>
        <w:t>processes</w:t>
      </w:r>
      <w:r>
        <w:rPr>
          <w:spacing w:val="-4"/>
        </w:rPr>
        <w:t xml:space="preserve"> </w:t>
      </w:r>
      <w:r>
        <w:t>and reporting responsibilities. External evaluators with disciplinary and applied expertise conduct biennial reviews to supplement Dr. Pineda’s appraisals and provide in-depth SWOT analyses of specific LACC programs and quality and sustainability assessmen</w:t>
      </w:r>
      <w:r>
        <w:t>ts in the contexts of broader university and national and international LAC studies communities.</w:t>
      </w:r>
    </w:p>
    <w:p w14:paraId="3061F57E" w14:textId="77777777" w:rsidR="007178EE" w:rsidRDefault="0069740C">
      <w:pPr>
        <w:pStyle w:val="ListParagraph"/>
        <w:numPr>
          <w:ilvl w:val="1"/>
          <w:numId w:val="3"/>
        </w:numPr>
        <w:tabs>
          <w:tab w:val="left" w:pos="1928"/>
        </w:tabs>
        <w:spacing w:line="480" w:lineRule="auto"/>
        <w:ind w:right="790" w:firstLine="0"/>
        <w:rPr>
          <w:sz w:val="24"/>
        </w:rPr>
      </w:pPr>
      <w:r>
        <w:rPr>
          <w:b/>
          <w:sz w:val="24"/>
        </w:rPr>
        <w:t>Equal</w:t>
      </w:r>
      <w:r>
        <w:rPr>
          <w:b/>
          <w:spacing w:val="-1"/>
          <w:sz w:val="24"/>
        </w:rPr>
        <w:t xml:space="preserve"> </w:t>
      </w:r>
      <w:r>
        <w:rPr>
          <w:b/>
          <w:sz w:val="24"/>
        </w:rPr>
        <w:t>Access.</w:t>
      </w:r>
      <w:r>
        <w:rPr>
          <w:b/>
          <w:spacing w:val="-2"/>
          <w:sz w:val="24"/>
        </w:rPr>
        <w:t xml:space="preserve"> </w:t>
      </w:r>
      <w:r>
        <w:rPr>
          <w:sz w:val="24"/>
        </w:rPr>
        <w:t>FIU’s</w:t>
      </w:r>
      <w:r>
        <w:rPr>
          <w:spacing w:val="-2"/>
          <w:sz w:val="24"/>
        </w:rPr>
        <w:t xml:space="preserve"> </w:t>
      </w:r>
      <w:r>
        <w:rPr>
          <w:sz w:val="24"/>
        </w:rPr>
        <w:t>Office</w:t>
      </w:r>
      <w:r>
        <w:rPr>
          <w:spacing w:val="-2"/>
          <w:sz w:val="24"/>
        </w:rPr>
        <w:t xml:space="preserve"> </w:t>
      </w:r>
      <w:r>
        <w:rPr>
          <w:sz w:val="24"/>
        </w:rPr>
        <w:t>of</w:t>
      </w:r>
      <w:r>
        <w:rPr>
          <w:spacing w:val="-2"/>
          <w:sz w:val="24"/>
        </w:rPr>
        <w:t xml:space="preserve"> </w:t>
      </w:r>
      <w:r>
        <w:rPr>
          <w:sz w:val="24"/>
        </w:rPr>
        <w:t>Student</w:t>
      </w:r>
      <w:r>
        <w:rPr>
          <w:spacing w:val="-2"/>
          <w:sz w:val="24"/>
        </w:rPr>
        <w:t xml:space="preserve"> </w:t>
      </w:r>
      <w:r>
        <w:rPr>
          <w:sz w:val="24"/>
        </w:rPr>
        <w:t>Access</w:t>
      </w:r>
      <w:r>
        <w:rPr>
          <w:spacing w:val="-2"/>
          <w:sz w:val="24"/>
        </w:rPr>
        <w:t xml:space="preserve"> </w:t>
      </w:r>
      <w:r>
        <w:rPr>
          <w:sz w:val="24"/>
        </w:rPr>
        <w:t>and</w:t>
      </w:r>
      <w:r>
        <w:rPr>
          <w:spacing w:val="-2"/>
          <w:sz w:val="24"/>
        </w:rPr>
        <w:t xml:space="preserve"> </w:t>
      </w:r>
      <w:r>
        <w:rPr>
          <w:sz w:val="24"/>
        </w:rPr>
        <w:t>Success</w:t>
      </w:r>
      <w:r>
        <w:rPr>
          <w:spacing w:val="-2"/>
          <w:sz w:val="24"/>
        </w:rPr>
        <w:t xml:space="preserve"> </w:t>
      </w:r>
      <w:r>
        <w:rPr>
          <w:sz w:val="24"/>
        </w:rPr>
        <w:t>(SAS)</w:t>
      </w:r>
      <w:r>
        <w:rPr>
          <w:spacing w:val="-2"/>
          <w:sz w:val="24"/>
        </w:rPr>
        <w:t xml:space="preserve"> </w:t>
      </w:r>
      <w:r>
        <w:rPr>
          <w:sz w:val="24"/>
        </w:rPr>
        <w:t>coordinates</w:t>
      </w:r>
      <w:r>
        <w:rPr>
          <w:spacing w:val="-2"/>
          <w:sz w:val="24"/>
        </w:rPr>
        <w:t xml:space="preserve"> </w:t>
      </w:r>
      <w:r>
        <w:rPr>
          <w:sz w:val="24"/>
        </w:rPr>
        <w:t>a</w:t>
      </w:r>
      <w:r>
        <w:rPr>
          <w:spacing w:val="-2"/>
          <w:sz w:val="24"/>
        </w:rPr>
        <w:t xml:space="preserve"> </w:t>
      </w:r>
      <w:r>
        <w:rPr>
          <w:sz w:val="24"/>
        </w:rPr>
        <w:t>network</w:t>
      </w:r>
      <w:r>
        <w:rPr>
          <w:spacing w:val="-2"/>
          <w:sz w:val="24"/>
        </w:rPr>
        <w:t xml:space="preserve"> </w:t>
      </w:r>
      <w:r>
        <w:rPr>
          <w:sz w:val="24"/>
        </w:rPr>
        <w:t>of programs to support FIU’s diverse student body. Students in the 2019-20</w:t>
      </w:r>
      <w:r>
        <w:rPr>
          <w:sz w:val="24"/>
        </w:rPr>
        <w:t xml:space="preserve"> cohort of Student Support Services, a premiere undergraduate support program in SAS, had a 93% second-year retention</w:t>
      </w:r>
      <w:r>
        <w:rPr>
          <w:spacing w:val="-3"/>
          <w:sz w:val="24"/>
        </w:rPr>
        <w:t xml:space="preserve"> </w:t>
      </w:r>
      <w:r>
        <w:rPr>
          <w:sz w:val="24"/>
        </w:rPr>
        <w:t>rate,</w:t>
      </w:r>
      <w:r>
        <w:rPr>
          <w:spacing w:val="-3"/>
          <w:sz w:val="24"/>
        </w:rPr>
        <w:t xml:space="preserve"> </w:t>
      </w:r>
      <w:r>
        <w:rPr>
          <w:sz w:val="24"/>
        </w:rPr>
        <w:t>a</w:t>
      </w:r>
      <w:r>
        <w:rPr>
          <w:spacing w:val="-3"/>
          <w:sz w:val="24"/>
        </w:rPr>
        <w:t xml:space="preserve"> </w:t>
      </w:r>
      <w:r>
        <w:rPr>
          <w:sz w:val="24"/>
        </w:rPr>
        <w:t>key</w:t>
      </w:r>
      <w:r>
        <w:rPr>
          <w:spacing w:val="-3"/>
          <w:sz w:val="24"/>
        </w:rPr>
        <w:t xml:space="preserve"> </w:t>
      </w:r>
      <w:r>
        <w:rPr>
          <w:sz w:val="24"/>
        </w:rPr>
        <w:t>graduation</w:t>
      </w:r>
      <w:r>
        <w:rPr>
          <w:spacing w:val="-3"/>
          <w:sz w:val="24"/>
        </w:rPr>
        <w:t xml:space="preserve"> </w:t>
      </w:r>
      <w:r>
        <w:rPr>
          <w:sz w:val="24"/>
        </w:rPr>
        <w:t>indictor.</w:t>
      </w:r>
      <w:r>
        <w:rPr>
          <w:spacing w:val="-2"/>
          <w:sz w:val="24"/>
        </w:rPr>
        <w:t xml:space="preserve"> </w:t>
      </w:r>
      <w:r>
        <w:rPr>
          <w:sz w:val="24"/>
        </w:rPr>
        <w:t>Initiatives</w:t>
      </w:r>
      <w:r>
        <w:rPr>
          <w:spacing w:val="-2"/>
          <w:sz w:val="24"/>
        </w:rPr>
        <w:t xml:space="preserve"> </w:t>
      </w:r>
      <w:r>
        <w:rPr>
          <w:sz w:val="24"/>
        </w:rPr>
        <w:t>include</w:t>
      </w:r>
      <w:r>
        <w:rPr>
          <w:spacing w:val="-2"/>
          <w:sz w:val="24"/>
        </w:rPr>
        <w:t xml:space="preserve"> </w:t>
      </w:r>
      <w:r>
        <w:rPr>
          <w:sz w:val="24"/>
        </w:rPr>
        <w:t>The</w:t>
      </w:r>
      <w:r>
        <w:rPr>
          <w:spacing w:val="-4"/>
          <w:sz w:val="24"/>
        </w:rPr>
        <w:t xml:space="preserve"> </w:t>
      </w:r>
      <w:r>
        <w:rPr>
          <w:sz w:val="24"/>
        </w:rPr>
        <w:t>Education</w:t>
      </w:r>
      <w:r>
        <w:rPr>
          <w:spacing w:val="-3"/>
          <w:sz w:val="24"/>
        </w:rPr>
        <w:t xml:space="preserve"> </w:t>
      </w:r>
      <w:r>
        <w:rPr>
          <w:sz w:val="24"/>
        </w:rPr>
        <w:t>Effect,</w:t>
      </w:r>
      <w:r>
        <w:rPr>
          <w:spacing w:val="-3"/>
          <w:sz w:val="24"/>
        </w:rPr>
        <w:t xml:space="preserve"> </w:t>
      </w:r>
      <w:r>
        <w:rPr>
          <w:sz w:val="24"/>
        </w:rPr>
        <w:t>a</w:t>
      </w:r>
      <w:r>
        <w:rPr>
          <w:spacing w:val="-3"/>
          <w:sz w:val="24"/>
        </w:rPr>
        <w:t xml:space="preserve"> </w:t>
      </w:r>
      <w:r>
        <w:rPr>
          <w:sz w:val="24"/>
        </w:rPr>
        <w:t>university/K- 12 public school partnership in Miami’s urban c</w:t>
      </w:r>
      <w:r>
        <w:rPr>
          <w:sz w:val="24"/>
        </w:rPr>
        <w:t>ore that served over 6,888 students and parents in 2020-21 alone and resulted in the 2019-20 FIU matriculation of 54 graduates of 5 of Miami’s most underserved Title I high schools (Mays Conservatory, Booker T. Washington, Edison,</w:t>
      </w:r>
    </w:p>
    <w:p w14:paraId="3061F57F" w14:textId="77777777" w:rsidR="007178EE" w:rsidRDefault="007178EE">
      <w:pPr>
        <w:spacing w:line="480" w:lineRule="auto"/>
        <w:rPr>
          <w:sz w:val="24"/>
        </w:rPr>
        <w:sectPr w:rsidR="007178EE">
          <w:pgSz w:w="12240" w:h="15840"/>
          <w:pgMar w:top="1360" w:right="680" w:bottom="1260" w:left="0" w:header="666" w:footer="1061" w:gutter="0"/>
          <w:cols w:space="720"/>
        </w:sectPr>
      </w:pPr>
    </w:p>
    <w:p w14:paraId="3061F580" w14:textId="77777777" w:rsidR="007178EE" w:rsidRDefault="0069740C">
      <w:pPr>
        <w:pStyle w:val="BodyText"/>
        <w:spacing w:before="80" w:line="480" w:lineRule="auto"/>
        <w:ind w:left="1439" w:right="767"/>
      </w:pPr>
      <w:r>
        <w:lastRenderedPageBreak/>
        <w:t>Northwester</w:t>
      </w:r>
      <w:r>
        <w:t>n and Southridge). FIU’s Golden Scholars Bridge Program is an alternative undergraduate admissions and support program for historically underserved students with</w:t>
      </w:r>
      <w:r>
        <w:rPr>
          <w:spacing w:val="40"/>
        </w:rPr>
        <w:t xml:space="preserve"> </w:t>
      </w:r>
      <w:r>
        <w:t>priority given to 1</w:t>
      </w:r>
      <w:r>
        <w:rPr>
          <w:vertAlign w:val="superscript"/>
        </w:rPr>
        <w:t>st</w:t>
      </w:r>
      <w:r>
        <w:t xml:space="preserve"> Generation Miami high school graduates, while Fostering Panther Pride (F</w:t>
      </w:r>
      <w:r>
        <w:t>PP) serves students with foster care histories and those experiencing housing insecurity. In 2019-20, 87 FPP students graduated FIU and 10 entered graduate school. FIU also holds college application workshops and FAFSA nights at 22 Title I schools (those w</w:t>
      </w:r>
      <w:r>
        <w:t xml:space="preserve">ith disproportionately large student populations who receive free or reduced lunch) in various Florida counties. FIU’s Accessing the World Scholarships support students with disabilities who otherwise would not be able to participate in study, internships </w:t>
      </w:r>
      <w:r>
        <w:t>and service abroad. The Office of Social Justice &amp; Inclusion, Disability Resource Center, Office of Veteran and Military Affairs, Pride Center and Women’s Center also address needs of students from marginalized backgrounds, with programs and scholarships p</w:t>
      </w:r>
      <w:r>
        <w:t>romoting academic success, co-curricular engagement, social awareness and leadership</w:t>
      </w:r>
      <w:r>
        <w:rPr>
          <w:spacing w:val="-2"/>
        </w:rPr>
        <w:t xml:space="preserve"> </w:t>
      </w:r>
      <w:r>
        <w:t>development.</w:t>
      </w:r>
      <w:r>
        <w:rPr>
          <w:spacing w:val="-3"/>
        </w:rPr>
        <w:t xml:space="preserve"> </w:t>
      </w:r>
      <w:r>
        <w:t>The</w:t>
      </w:r>
      <w:r>
        <w:rPr>
          <w:spacing w:val="-2"/>
        </w:rPr>
        <w:t xml:space="preserve"> </w:t>
      </w:r>
      <w:r>
        <w:t>EOPD</w:t>
      </w:r>
      <w:r>
        <w:rPr>
          <w:spacing w:val="-4"/>
        </w:rPr>
        <w:t xml:space="preserve"> </w:t>
      </w:r>
      <w:r>
        <w:t>office</w:t>
      </w:r>
      <w:r>
        <w:rPr>
          <w:spacing w:val="-2"/>
        </w:rPr>
        <w:t xml:space="preserve"> </w:t>
      </w:r>
      <w:r>
        <w:t>(formerly</w:t>
      </w:r>
      <w:r>
        <w:rPr>
          <w:spacing w:val="-2"/>
        </w:rPr>
        <w:t xml:space="preserve"> </w:t>
      </w:r>
      <w:r>
        <w:t>under</w:t>
      </w:r>
      <w:r>
        <w:rPr>
          <w:spacing w:val="-2"/>
        </w:rPr>
        <w:t xml:space="preserve"> </w:t>
      </w:r>
      <w:r>
        <w:t>HR)</w:t>
      </w:r>
      <w:r>
        <w:rPr>
          <w:spacing w:val="-2"/>
        </w:rPr>
        <w:t xml:space="preserve"> </w:t>
      </w:r>
      <w:r>
        <w:t>is</w:t>
      </w:r>
      <w:r>
        <w:rPr>
          <w:spacing w:val="-4"/>
        </w:rPr>
        <w:t xml:space="preserve"> </w:t>
      </w:r>
      <w:r>
        <w:t>now</w:t>
      </w:r>
      <w:r>
        <w:rPr>
          <w:spacing w:val="-3"/>
        </w:rPr>
        <w:t xml:space="preserve"> </w:t>
      </w:r>
      <w:r>
        <w:t>the</w:t>
      </w:r>
      <w:r>
        <w:rPr>
          <w:spacing w:val="-3"/>
        </w:rPr>
        <w:t xml:space="preserve"> </w:t>
      </w:r>
      <w:r>
        <w:t>Office</w:t>
      </w:r>
      <w:r>
        <w:rPr>
          <w:spacing w:val="-3"/>
        </w:rPr>
        <w:t xml:space="preserve"> </w:t>
      </w:r>
      <w:r>
        <w:t>of</w:t>
      </w:r>
      <w:r>
        <w:rPr>
          <w:spacing w:val="-3"/>
        </w:rPr>
        <w:t xml:space="preserve"> </w:t>
      </w:r>
      <w:r>
        <w:t>Civil</w:t>
      </w:r>
      <w:r>
        <w:rPr>
          <w:spacing w:val="-3"/>
        </w:rPr>
        <w:t xml:space="preserve"> </w:t>
      </w:r>
      <w:r>
        <w:t>Rights Compliance &amp; Accessibility within the Division of Diversity, Equity &amp; Inclusion (DEI). DEI</w:t>
      </w:r>
      <w:r>
        <w:rPr>
          <w:spacing w:val="40"/>
        </w:rPr>
        <w:t xml:space="preserve"> </w:t>
      </w:r>
      <w:r>
        <w:t xml:space="preserve">was established in 2020 to serve 63,106 students and 2,754 faculty and staff, with a budget increase of $1.4 million to further expand and drive FIU’s equity </w:t>
      </w:r>
      <w:r>
        <w:t>agenda and impact. FIU was</w:t>
      </w:r>
      <w:r>
        <w:rPr>
          <w:spacing w:val="40"/>
        </w:rPr>
        <w:t xml:space="preserve"> </w:t>
      </w:r>
      <w:r>
        <w:t xml:space="preserve">the only public university in Florida and the only HSI recognized by </w:t>
      </w:r>
      <w:r>
        <w:rPr>
          <w:i/>
        </w:rPr>
        <w:t xml:space="preserve">Equal Opportunity Magazine </w:t>
      </w:r>
      <w:r>
        <w:t>as a Top 20 University (among 4,200) for advancing DEI. DEI’s service extends beyond FIU, as evidenced by its raising $25,000 in 2021</w:t>
      </w:r>
      <w:r>
        <w:t xml:space="preserve"> to provide bilingual public education trainings in response to Haitian vaccine hesitancy, and it is part of the State of Florida’s</w:t>
      </w:r>
      <w:r>
        <w:rPr>
          <w:spacing w:val="40"/>
        </w:rPr>
        <w:t xml:space="preserve"> </w:t>
      </w:r>
      <w:r>
        <w:t>Diversity and Equity Officers Groups. Presidentially appointed members of the University Access and Equity Committee monitor</w:t>
      </w:r>
      <w:r>
        <w:t xml:space="preserve"> FIU’s implementation of its Affirmative Action Plan and recommend ways to remove physical, social and attitudinal barriers to inclusion. The collective</w:t>
      </w:r>
    </w:p>
    <w:p w14:paraId="3061F581" w14:textId="77777777" w:rsidR="007178EE" w:rsidRDefault="007178EE">
      <w:pPr>
        <w:spacing w:line="480" w:lineRule="auto"/>
        <w:sectPr w:rsidR="007178EE">
          <w:pgSz w:w="12240" w:h="15840"/>
          <w:pgMar w:top="1360" w:right="680" w:bottom="1260" w:left="0" w:header="666" w:footer="1061" w:gutter="0"/>
          <w:cols w:space="720"/>
        </w:sectPr>
      </w:pPr>
    </w:p>
    <w:p w14:paraId="3061F582" w14:textId="77777777" w:rsidR="007178EE" w:rsidRDefault="0069740C">
      <w:pPr>
        <w:pStyle w:val="BodyText"/>
        <w:spacing w:before="80" w:line="480" w:lineRule="auto"/>
        <w:ind w:left="1439" w:right="782"/>
      </w:pPr>
      <w:r>
        <w:lastRenderedPageBreak/>
        <w:t xml:space="preserve">impact of these equal access and success efforts reverberates throughout constituencies. </w:t>
      </w:r>
      <w:r>
        <w:t>A clear illustration of the positive effects can be seen in the demographics of study abroad students, typically one of the more exclusionary benefits available to students. In 2019-20, 74.1% of FIU study abroad students were Hispanic and 6.4% Black, as co</w:t>
      </w:r>
      <w:r>
        <w:t>mpared to the Open Doors Report national averages of 10.6% and 5.5%. Eight percent were 1</w:t>
      </w:r>
      <w:r>
        <w:rPr>
          <w:vertAlign w:val="superscript"/>
        </w:rPr>
        <w:t>st</w:t>
      </w:r>
      <w:r>
        <w:rPr>
          <w:spacing w:val="-1"/>
        </w:rPr>
        <w:t xml:space="preserve"> </w:t>
      </w:r>
      <w:r>
        <w:t xml:space="preserve">Generation; 28% were Pell-eligible. </w:t>
      </w:r>
      <w:r>
        <w:rPr>
          <w:b/>
        </w:rPr>
        <w:t>Criterion H:</w:t>
      </w:r>
      <w:r>
        <w:rPr>
          <w:b/>
          <w:spacing w:val="40"/>
        </w:rPr>
        <w:t xml:space="preserve"> </w:t>
      </w:r>
      <w:r>
        <w:rPr>
          <w:b/>
        </w:rPr>
        <w:t xml:space="preserve">Outreach. </w:t>
      </w:r>
      <w:r>
        <w:t>Outreach to educators, media, government, business and the general public is key to LACC’s founding missi</w:t>
      </w:r>
      <w:r>
        <w:t>on and FIU’s core values as Miami’s only public</w:t>
      </w:r>
      <w:r>
        <w:rPr>
          <w:spacing w:val="40"/>
        </w:rPr>
        <w:t xml:space="preserve"> </w:t>
      </w:r>
      <w:r>
        <w:t>research</w:t>
      </w:r>
      <w:r>
        <w:rPr>
          <w:spacing w:val="-3"/>
        </w:rPr>
        <w:t xml:space="preserve"> </w:t>
      </w:r>
      <w:r>
        <w:t>university.</w:t>
      </w:r>
      <w:r>
        <w:rPr>
          <w:spacing w:val="-3"/>
        </w:rPr>
        <w:t xml:space="preserve"> </w:t>
      </w:r>
      <w:r>
        <w:t>In</w:t>
      </w:r>
      <w:r>
        <w:rPr>
          <w:spacing w:val="-3"/>
        </w:rPr>
        <w:t xml:space="preserve"> </w:t>
      </w:r>
      <w:r>
        <w:t>collaboration</w:t>
      </w:r>
      <w:r>
        <w:rPr>
          <w:spacing w:val="-3"/>
        </w:rPr>
        <w:t xml:space="preserve"> </w:t>
      </w:r>
      <w:r>
        <w:t>with</w:t>
      </w:r>
      <w:r>
        <w:rPr>
          <w:spacing w:val="-3"/>
        </w:rPr>
        <w:t xml:space="preserve"> </w:t>
      </w:r>
      <w:r>
        <w:t>its</w:t>
      </w:r>
      <w:r>
        <w:rPr>
          <w:spacing w:val="-3"/>
        </w:rPr>
        <w:t xml:space="preserve"> </w:t>
      </w:r>
      <w:r>
        <w:t>affiliates,</w:t>
      </w:r>
      <w:r>
        <w:rPr>
          <w:spacing w:val="-3"/>
        </w:rPr>
        <w:t xml:space="preserve"> </w:t>
      </w:r>
      <w:r>
        <w:t>other</w:t>
      </w:r>
      <w:r>
        <w:rPr>
          <w:spacing w:val="-3"/>
        </w:rPr>
        <w:t xml:space="preserve"> </w:t>
      </w:r>
      <w:r>
        <w:t>Title</w:t>
      </w:r>
      <w:r>
        <w:rPr>
          <w:spacing w:val="-3"/>
        </w:rPr>
        <w:t xml:space="preserve"> </w:t>
      </w:r>
      <w:r>
        <w:t>III</w:t>
      </w:r>
      <w:r>
        <w:rPr>
          <w:spacing w:val="-3"/>
        </w:rPr>
        <w:t xml:space="preserve"> </w:t>
      </w:r>
      <w:r>
        <w:t>and</w:t>
      </w:r>
      <w:r>
        <w:rPr>
          <w:spacing w:val="-3"/>
        </w:rPr>
        <w:t xml:space="preserve"> </w:t>
      </w:r>
      <w:r>
        <w:t>V</w:t>
      </w:r>
      <w:r>
        <w:rPr>
          <w:spacing w:val="-3"/>
        </w:rPr>
        <w:t xml:space="preserve"> </w:t>
      </w:r>
      <w:r>
        <w:t>academic</w:t>
      </w:r>
      <w:r>
        <w:rPr>
          <w:spacing w:val="-3"/>
        </w:rPr>
        <w:t xml:space="preserve"> </w:t>
      </w:r>
      <w:r>
        <w:t>institutions, and</w:t>
      </w:r>
      <w:r>
        <w:rPr>
          <w:spacing w:val="-2"/>
        </w:rPr>
        <w:t xml:space="preserve"> </w:t>
      </w:r>
      <w:r>
        <w:t>a</w:t>
      </w:r>
      <w:r>
        <w:rPr>
          <w:spacing w:val="-2"/>
        </w:rPr>
        <w:t xml:space="preserve"> </w:t>
      </w:r>
      <w:r>
        <w:t>range</w:t>
      </w:r>
      <w:r>
        <w:rPr>
          <w:spacing w:val="-2"/>
        </w:rPr>
        <w:t xml:space="preserve"> </w:t>
      </w:r>
      <w:r>
        <w:t>of</w:t>
      </w:r>
      <w:r>
        <w:rPr>
          <w:spacing w:val="-2"/>
        </w:rPr>
        <w:t xml:space="preserve"> </w:t>
      </w:r>
      <w:r>
        <w:t>other</w:t>
      </w:r>
      <w:r>
        <w:rPr>
          <w:spacing w:val="-2"/>
        </w:rPr>
        <w:t xml:space="preserve"> </w:t>
      </w:r>
      <w:r>
        <w:t>organizations,</w:t>
      </w:r>
      <w:r>
        <w:rPr>
          <w:spacing w:val="-2"/>
        </w:rPr>
        <w:t xml:space="preserve"> </w:t>
      </w:r>
      <w:r>
        <w:t>LACC</w:t>
      </w:r>
      <w:r>
        <w:rPr>
          <w:spacing w:val="-2"/>
        </w:rPr>
        <w:t xml:space="preserve"> </w:t>
      </w:r>
      <w:r>
        <w:t>boasts</w:t>
      </w:r>
      <w:r>
        <w:rPr>
          <w:spacing w:val="-2"/>
        </w:rPr>
        <w:t xml:space="preserve"> </w:t>
      </w:r>
      <w:r>
        <w:t>one</w:t>
      </w:r>
      <w:r>
        <w:rPr>
          <w:spacing w:val="-2"/>
        </w:rPr>
        <w:t xml:space="preserve"> </w:t>
      </w:r>
      <w:r>
        <w:t>of</w:t>
      </w:r>
      <w:r>
        <w:rPr>
          <w:spacing w:val="-2"/>
        </w:rPr>
        <w:t xml:space="preserve"> </w:t>
      </w:r>
      <w:r>
        <w:t>the</w:t>
      </w:r>
      <w:r>
        <w:rPr>
          <w:spacing w:val="-2"/>
        </w:rPr>
        <w:t xml:space="preserve"> </w:t>
      </w:r>
      <w:r>
        <w:t>nation’s</w:t>
      </w:r>
      <w:r>
        <w:rPr>
          <w:spacing w:val="-2"/>
        </w:rPr>
        <w:t xml:space="preserve"> </w:t>
      </w:r>
      <w:r>
        <w:t>largest</w:t>
      </w:r>
      <w:r>
        <w:rPr>
          <w:spacing w:val="-2"/>
        </w:rPr>
        <w:t xml:space="preserve"> </w:t>
      </w:r>
      <w:r>
        <w:t>and</w:t>
      </w:r>
      <w:r>
        <w:rPr>
          <w:spacing w:val="-2"/>
        </w:rPr>
        <w:t xml:space="preserve"> </w:t>
      </w:r>
      <w:r>
        <w:t>most</w:t>
      </w:r>
      <w:r>
        <w:rPr>
          <w:spacing w:val="-2"/>
        </w:rPr>
        <w:t xml:space="preserve"> </w:t>
      </w:r>
      <w:r>
        <w:t>active</w:t>
      </w:r>
      <w:r>
        <w:rPr>
          <w:spacing w:val="-2"/>
        </w:rPr>
        <w:t xml:space="preserve"> </w:t>
      </w:r>
      <w:r>
        <w:t xml:space="preserve">LAC outreach programs with local, national and international reach. From August 2020-August 2021, LACC sponsored or cosponsored 119 events attended by 19,726 people, with an additional 72,900 joining its multilingual virtual Little Haiti Book Festival and </w:t>
      </w:r>
      <w:r>
        <w:t>countless others reached through</w:t>
      </w:r>
      <w:r>
        <w:rPr>
          <w:spacing w:val="-2"/>
        </w:rPr>
        <w:t xml:space="preserve"> </w:t>
      </w:r>
      <w:r>
        <w:t>media</w:t>
      </w:r>
      <w:r>
        <w:rPr>
          <w:spacing w:val="-2"/>
        </w:rPr>
        <w:t xml:space="preserve"> </w:t>
      </w:r>
      <w:r>
        <w:t>coverage</w:t>
      </w:r>
      <w:r>
        <w:rPr>
          <w:spacing w:val="-2"/>
        </w:rPr>
        <w:t xml:space="preserve"> </w:t>
      </w:r>
      <w:r>
        <w:t>and</w:t>
      </w:r>
      <w:r>
        <w:rPr>
          <w:spacing w:val="-2"/>
        </w:rPr>
        <w:t xml:space="preserve"> </w:t>
      </w:r>
      <w:r>
        <w:t>digital</w:t>
      </w:r>
      <w:r>
        <w:rPr>
          <w:spacing w:val="-2"/>
        </w:rPr>
        <w:t xml:space="preserve"> </w:t>
      </w:r>
      <w:r>
        <w:t>archiving.</w:t>
      </w:r>
      <w:r>
        <w:rPr>
          <w:spacing w:val="-2"/>
        </w:rPr>
        <w:t xml:space="preserve"> </w:t>
      </w:r>
      <w:r>
        <w:t>Committed</w:t>
      </w:r>
      <w:r>
        <w:rPr>
          <w:spacing w:val="-2"/>
        </w:rPr>
        <w:t xml:space="preserve"> </w:t>
      </w:r>
      <w:r>
        <w:t>to</w:t>
      </w:r>
      <w:r>
        <w:rPr>
          <w:spacing w:val="-2"/>
        </w:rPr>
        <w:t xml:space="preserve"> </w:t>
      </w:r>
      <w:r>
        <w:t>providing</w:t>
      </w:r>
      <w:r>
        <w:rPr>
          <w:spacing w:val="-2"/>
        </w:rPr>
        <w:t xml:space="preserve"> </w:t>
      </w:r>
      <w:r>
        <w:t>diverse</w:t>
      </w:r>
      <w:r>
        <w:rPr>
          <w:spacing w:val="-2"/>
        </w:rPr>
        <w:t xml:space="preserve"> </w:t>
      </w:r>
      <w:r>
        <w:t>perspectives</w:t>
      </w:r>
      <w:r>
        <w:rPr>
          <w:spacing w:val="-2"/>
        </w:rPr>
        <w:t xml:space="preserve"> </w:t>
      </w:r>
      <w:r>
        <w:t>in</w:t>
      </w:r>
      <w:r>
        <w:rPr>
          <w:spacing w:val="-2"/>
        </w:rPr>
        <w:t xml:space="preserve"> </w:t>
      </w:r>
      <w:r>
        <w:t xml:space="preserve">an inclusive environment, LACC outreach educates as wide a public as possible on social, political, medical, economic and cultural trends </w:t>
      </w:r>
      <w:r>
        <w:t xml:space="preserve">in LAC. LACC’s varied outreach is enhanced through major conferences, fora and trainings on critical issues in the Americas, with a focus on the development and delivery of high-quality, intensive and customized trainings for underserved populations. </w:t>
      </w:r>
      <w:r>
        <w:rPr>
          <w:b/>
        </w:rPr>
        <w:t>Eleme</w:t>
      </w:r>
      <w:r>
        <w:rPr>
          <w:b/>
        </w:rPr>
        <w:t xml:space="preserve">ntary and Secondary Schools. </w:t>
      </w:r>
      <w:r>
        <w:t>LACC programs serve hundreds of K-12 public school teachers (630 in 2020-21) and thousands of students annually. More than 50% of public school teachers in Miami-Dade County—the nation’s 4</w:t>
      </w:r>
      <w:r>
        <w:rPr>
          <w:vertAlign w:val="superscript"/>
        </w:rPr>
        <w:t>th</w:t>
      </w:r>
      <w:r>
        <w:t xml:space="preserve"> largest school district—hold an FIU </w:t>
      </w:r>
      <w:r>
        <w:t>degree, contributing to LACC’s ability to positively impact teacher preparation and</w:t>
      </w:r>
      <w:r>
        <w:rPr>
          <w:spacing w:val="40"/>
        </w:rPr>
        <w:t xml:space="preserve"> </w:t>
      </w:r>
      <w:r>
        <w:t>language instruction as well as future student success. LACC has an extensive K-12 teacher- training program in collaboration with Miami Dade County Public Schools (MDCPS),</w:t>
      </w:r>
      <w:r>
        <w:t xml:space="preserve"> Broward</w:t>
      </w:r>
    </w:p>
    <w:p w14:paraId="3061F583" w14:textId="77777777" w:rsidR="007178EE" w:rsidRDefault="007178EE">
      <w:pPr>
        <w:spacing w:line="480" w:lineRule="auto"/>
        <w:sectPr w:rsidR="007178EE">
          <w:pgSz w:w="12240" w:h="15840"/>
          <w:pgMar w:top="1360" w:right="680" w:bottom="1260" w:left="0" w:header="666" w:footer="1061" w:gutter="0"/>
          <w:cols w:space="720"/>
        </w:sectPr>
      </w:pPr>
    </w:p>
    <w:p w14:paraId="3061F584" w14:textId="77777777" w:rsidR="007178EE" w:rsidRDefault="0069740C">
      <w:pPr>
        <w:pStyle w:val="BodyText"/>
        <w:spacing w:before="80" w:line="480" w:lineRule="auto"/>
        <w:ind w:left="1439" w:right="759"/>
      </w:pPr>
      <w:r>
        <w:lastRenderedPageBreak/>
        <w:t>County Public Schools (BCPS) and the Florida Department of Education, and has grown its national engagement exponentially through virtual delivery. Between August 2020 and August 2021, LACC held 16 teacher trainings; 4 additional mul</w:t>
      </w:r>
      <w:r>
        <w:t>ti-day teacher institutes; and a month- long international teaching practicum in Costa Rica for pre-service teachers, all designed to prepare teachers to integrate meaningful LAC content into the classroom. Trainings drew on the unique expertise of LACC fa</w:t>
      </w:r>
      <w:r>
        <w:t xml:space="preserve">culty affiliates from professional schools and other disciplines as well as resources from domestic and international partners and were delivered in Portuguese, Spanish and English; 9 focused on STEAM, 2 on foreign language for business, and 1 summer STEM </w:t>
      </w:r>
      <w:r>
        <w:t>institute trained Title I teachers in using digital resources for teaching underserved</w:t>
      </w:r>
      <w:r>
        <w:rPr>
          <w:spacing w:val="40"/>
        </w:rPr>
        <w:t xml:space="preserve"> </w:t>
      </w:r>
      <w:r>
        <w:t>student populations (in partnership with MDCPS, BCPS, FIU Education, Global Learning Initiatives and dLOC). LACC K-12 outreach in Portuguese is a unique strength of LACC</w:t>
      </w:r>
      <w:r>
        <w:t>. With MDCPS and the American Organization of Teachers of Portuguese, LACC supports LCTL pedagogy workshops for Portuguese educators across the US, including “</w:t>
      </w:r>
      <w:r>
        <w:rPr>
          <w:i/>
        </w:rPr>
        <w:t>Que Beleza Brasil!</w:t>
      </w:r>
      <w:r>
        <w:t>” interdisciplinary cultural immersion experiences for K-12 students and teache</w:t>
      </w:r>
      <w:r>
        <w:t>rs at 12 South Florida schools (573 attended in 2020-21). LACC also cosponsors a range of STEM LAC- focused K-12 teacher trainings and institutes with Fairchild Garden and MDCPS. In partnership with Ayiti Images (films focused on Haiti and the Haitian Dias</w:t>
      </w:r>
      <w:r>
        <w:t>pora experience), The Black Lounge Film Series, MDCPS and BCPS, LACC outreach showcases new narratives on Haitian and Afro-Latin American culture and film through annual screenings and discussion guides that reach 1000+ teachers and students at Title I hig</w:t>
      </w:r>
      <w:r>
        <w:t>h schools with high percentages of Black or Caribbean students. LACC leadership serves on the recently established MDCPS Cuban Studies Task</w:t>
      </w:r>
      <w:r>
        <w:rPr>
          <w:spacing w:val="-4"/>
        </w:rPr>
        <w:t xml:space="preserve"> </w:t>
      </w:r>
      <w:r>
        <w:t>Force,</w:t>
      </w:r>
      <w:r>
        <w:rPr>
          <w:spacing w:val="-4"/>
        </w:rPr>
        <w:t xml:space="preserve"> </w:t>
      </w:r>
      <w:r>
        <w:t>alongside</w:t>
      </w:r>
      <w:r>
        <w:rPr>
          <w:spacing w:val="-4"/>
        </w:rPr>
        <w:t xml:space="preserve"> </w:t>
      </w:r>
      <w:r>
        <w:t>FIU’s</w:t>
      </w:r>
      <w:r>
        <w:rPr>
          <w:spacing w:val="-4"/>
        </w:rPr>
        <w:t xml:space="preserve"> </w:t>
      </w:r>
      <w:r>
        <w:t>Cuban</w:t>
      </w:r>
      <w:r>
        <w:rPr>
          <w:spacing w:val="-4"/>
        </w:rPr>
        <w:t xml:space="preserve"> </w:t>
      </w:r>
      <w:r>
        <w:t>Research</w:t>
      </w:r>
      <w:r>
        <w:rPr>
          <w:spacing w:val="-4"/>
        </w:rPr>
        <w:t xml:space="preserve"> </w:t>
      </w:r>
      <w:r>
        <w:t>Institute,</w:t>
      </w:r>
      <w:r>
        <w:rPr>
          <w:spacing w:val="-3"/>
        </w:rPr>
        <w:t xml:space="preserve"> </w:t>
      </w:r>
      <w:r>
        <w:t>CasaCuba</w:t>
      </w:r>
      <w:r>
        <w:rPr>
          <w:spacing w:val="-3"/>
        </w:rPr>
        <w:t xml:space="preserve"> </w:t>
      </w:r>
      <w:r>
        <w:t>and</w:t>
      </w:r>
      <w:r>
        <w:rPr>
          <w:spacing w:val="-3"/>
        </w:rPr>
        <w:t xml:space="preserve"> </w:t>
      </w:r>
      <w:r>
        <w:t>Gordon</w:t>
      </w:r>
      <w:r>
        <w:rPr>
          <w:spacing w:val="-3"/>
        </w:rPr>
        <w:t xml:space="preserve"> </w:t>
      </w:r>
      <w:r>
        <w:t>Institute</w:t>
      </w:r>
      <w:r>
        <w:rPr>
          <w:spacing w:val="-3"/>
        </w:rPr>
        <w:t xml:space="preserve"> </w:t>
      </w:r>
      <w:r>
        <w:t>for</w:t>
      </w:r>
      <w:r>
        <w:rPr>
          <w:spacing w:val="-3"/>
        </w:rPr>
        <w:t xml:space="preserve"> </w:t>
      </w:r>
      <w:r>
        <w:t>Public Policy, and colleagues fro</w:t>
      </w:r>
      <w:r>
        <w:t>m UM. The task force’s 2021 Summer Institute for K-12 educators</w:t>
      </w:r>
    </w:p>
    <w:p w14:paraId="3061F585" w14:textId="77777777" w:rsidR="007178EE" w:rsidRDefault="007178EE">
      <w:pPr>
        <w:spacing w:line="480" w:lineRule="auto"/>
        <w:sectPr w:rsidR="007178EE">
          <w:pgSz w:w="12240" w:h="15840"/>
          <w:pgMar w:top="1360" w:right="680" w:bottom="1260" w:left="0" w:header="666" w:footer="1061" w:gutter="0"/>
          <w:cols w:space="720"/>
        </w:sectPr>
      </w:pPr>
    </w:p>
    <w:p w14:paraId="3061F586" w14:textId="77777777" w:rsidR="007178EE" w:rsidRDefault="0069740C">
      <w:pPr>
        <w:pStyle w:val="BodyText"/>
        <w:spacing w:before="80" w:line="480" w:lineRule="auto"/>
        <w:ind w:left="1439" w:right="806"/>
      </w:pPr>
      <w:r>
        <w:lastRenderedPageBreak/>
        <w:t>trained 77 MDCPS teachers on Cuba and the Cuban-American experience. The LACC/FIU Education Global Gateways Program, gives K-12 pre-service teachers the opportunity to participate</w:t>
      </w:r>
      <w:r>
        <w:rPr>
          <w:spacing w:val="-4"/>
        </w:rPr>
        <w:t xml:space="preserve"> </w:t>
      </w:r>
      <w:r>
        <w:t>in</w:t>
      </w:r>
      <w:r>
        <w:rPr>
          <w:spacing w:val="-4"/>
        </w:rPr>
        <w:t xml:space="preserve"> </w:t>
      </w:r>
      <w:r>
        <w:t>an</w:t>
      </w:r>
      <w:r>
        <w:rPr>
          <w:spacing w:val="-4"/>
        </w:rPr>
        <w:t xml:space="preserve"> </w:t>
      </w:r>
      <w:r>
        <w:t>international</w:t>
      </w:r>
      <w:r>
        <w:rPr>
          <w:spacing w:val="-3"/>
        </w:rPr>
        <w:t xml:space="preserve"> </w:t>
      </w:r>
      <w:r>
        <w:t>teaching</w:t>
      </w:r>
      <w:r>
        <w:rPr>
          <w:spacing w:val="-3"/>
        </w:rPr>
        <w:t xml:space="preserve"> </w:t>
      </w:r>
      <w:r>
        <w:t>practicum</w:t>
      </w:r>
      <w:r>
        <w:rPr>
          <w:spacing w:val="-3"/>
        </w:rPr>
        <w:t xml:space="preserve"> </w:t>
      </w:r>
      <w:r>
        <w:t>in</w:t>
      </w:r>
      <w:r>
        <w:rPr>
          <w:spacing w:val="-3"/>
        </w:rPr>
        <w:t xml:space="preserve"> </w:t>
      </w:r>
      <w:r>
        <w:t>LAC.</w:t>
      </w:r>
      <w:r>
        <w:rPr>
          <w:spacing w:val="-3"/>
        </w:rPr>
        <w:t xml:space="preserve"> </w:t>
      </w:r>
      <w:r>
        <w:t>With</w:t>
      </w:r>
      <w:r>
        <w:rPr>
          <w:spacing w:val="-3"/>
        </w:rPr>
        <w:t xml:space="preserve"> </w:t>
      </w:r>
      <w:r>
        <w:t>NRC</w:t>
      </w:r>
      <w:r>
        <w:rPr>
          <w:spacing w:val="-4"/>
        </w:rPr>
        <w:t xml:space="preserve"> </w:t>
      </w:r>
      <w:r>
        <w:t>support,</w:t>
      </w:r>
      <w:r>
        <w:rPr>
          <w:spacing w:val="-4"/>
        </w:rPr>
        <w:t xml:space="preserve"> </w:t>
      </w:r>
      <w:r>
        <w:t>LACC</w:t>
      </w:r>
      <w:r>
        <w:rPr>
          <w:spacing w:val="-3"/>
        </w:rPr>
        <w:t xml:space="preserve"> </w:t>
      </w:r>
      <w:r>
        <w:t>developed and launched Global Gateways in 2020 in Ecuador, expanded to Costa Rica in Summer 2021, and is setting up new host sites in Belize, Argentina and Puerto Rico. LACC collaborates with CLASP and joins other peer institutions to present panels at pro</w:t>
      </w:r>
      <w:r>
        <w:t>fessional conferences, such as LASA, and cosponsors the Americas Award and the NCSS K-12 Outreach Booth. LACC also funds FIU Education faculty and pre-service teacher presentations on NRC-funded projects at NCSS, CIES, LASA, CSA and Cuban and Cuban-America</w:t>
      </w:r>
      <w:r>
        <w:t>n Studies conferences.</w:t>
      </w:r>
    </w:p>
    <w:p w14:paraId="3061F587" w14:textId="77777777" w:rsidR="007178EE" w:rsidRDefault="0069740C">
      <w:pPr>
        <w:pStyle w:val="BodyText"/>
        <w:spacing w:line="480" w:lineRule="auto"/>
        <w:ind w:left="1439" w:right="766"/>
      </w:pPr>
      <w:r>
        <w:rPr>
          <w:b/>
        </w:rPr>
        <w:t xml:space="preserve">Postsecondary. </w:t>
      </w:r>
      <w:r>
        <w:t>LACC designs programming to strengthen already close partnerships with Title III/V institutions and promote its Programs of Excellence, LCTLs, FLAC, STEM, and collaboration with professional schools. In partnership wit</w:t>
      </w:r>
      <w:r>
        <w:t>h Vanderbilt, LACC hosts the Global Studies Symposium on NRC, CC and MSI Collaboration, a professional development and networking</w:t>
      </w:r>
      <w:r>
        <w:rPr>
          <w:spacing w:val="-2"/>
        </w:rPr>
        <w:t xml:space="preserve"> </w:t>
      </w:r>
      <w:r>
        <w:t>forum</w:t>
      </w:r>
      <w:r>
        <w:rPr>
          <w:spacing w:val="-2"/>
        </w:rPr>
        <w:t xml:space="preserve"> </w:t>
      </w:r>
      <w:r>
        <w:t>for</w:t>
      </w:r>
      <w:r>
        <w:rPr>
          <w:spacing w:val="-2"/>
        </w:rPr>
        <w:t xml:space="preserve"> </w:t>
      </w:r>
      <w:r>
        <w:t>CC/MSI</w:t>
      </w:r>
      <w:r>
        <w:rPr>
          <w:spacing w:val="-2"/>
        </w:rPr>
        <w:t xml:space="preserve"> </w:t>
      </w:r>
      <w:r>
        <w:t>faculty</w:t>
      </w:r>
      <w:r>
        <w:rPr>
          <w:spacing w:val="-1"/>
        </w:rPr>
        <w:t xml:space="preserve"> </w:t>
      </w:r>
      <w:r>
        <w:t>in</w:t>
      </w:r>
      <w:r>
        <w:rPr>
          <w:spacing w:val="-1"/>
        </w:rPr>
        <w:t xml:space="preserve"> </w:t>
      </w:r>
      <w:r>
        <w:t>all</w:t>
      </w:r>
      <w:r>
        <w:rPr>
          <w:spacing w:val="-1"/>
        </w:rPr>
        <w:t xml:space="preserve"> </w:t>
      </w:r>
      <w:r>
        <w:t>world</w:t>
      </w:r>
      <w:r>
        <w:rPr>
          <w:spacing w:val="-2"/>
        </w:rPr>
        <w:t xml:space="preserve"> </w:t>
      </w:r>
      <w:r>
        <w:t>regions</w:t>
      </w:r>
      <w:r>
        <w:rPr>
          <w:spacing w:val="-1"/>
        </w:rPr>
        <w:t xml:space="preserve"> </w:t>
      </w:r>
      <w:r>
        <w:t>to</w:t>
      </w:r>
      <w:r>
        <w:rPr>
          <w:spacing w:val="-1"/>
        </w:rPr>
        <w:t xml:space="preserve"> </w:t>
      </w:r>
      <w:r>
        <w:t>present</w:t>
      </w:r>
      <w:r>
        <w:rPr>
          <w:spacing w:val="-1"/>
        </w:rPr>
        <w:t xml:space="preserve"> </w:t>
      </w:r>
      <w:r>
        <w:t>high-quality</w:t>
      </w:r>
      <w:r>
        <w:rPr>
          <w:spacing w:val="-1"/>
        </w:rPr>
        <w:t xml:space="preserve"> </w:t>
      </w:r>
      <w:r>
        <w:t>programming, identify new areas for development and faci</w:t>
      </w:r>
      <w:r>
        <w:t>litate strategic plans related to joint NRC/CC/MSI programming to benefit CCs and MSIs. The forum hosted 91 MSI/CC attendees in 2020 and 2021, and is growing to include a new virtual communication hub to facilitate MSI community- building,</w:t>
      </w:r>
      <w:r>
        <w:rPr>
          <w:spacing w:val="-3"/>
        </w:rPr>
        <w:t xml:space="preserve"> </w:t>
      </w:r>
      <w:r>
        <w:t>resource</w:t>
      </w:r>
      <w:r>
        <w:rPr>
          <w:spacing w:val="-3"/>
        </w:rPr>
        <w:t xml:space="preserve"> </w:t>
      </w:r>
      <w:r>
        <w:t>sharing</w:t>
      </w:r>
      <w:r>
        <w:rPr>
          <w:spacing w:val="-3"/>
        </w:rPr>
        <w:t xml:space="preserve"> </w:t>
      </w:r>
      <w:r>
        <w:t>and</w:t>
      </w:r>
      <w:r>
        <w:rPr>
          <w:spacing w:val="-3"/>
        </w:rPr>
        <w:t xml:space="preserve"> </w:t>
      </w:r>
      <w:r>
        <w:t>capacity.</w:t>
      </w:r>
      <w:r>
        <w:rPr>
          <w:spacing w:val="-3"/>
        </w:rPr>
        <w:t xml:space="preserve"> </w:t>
      </w:r>
      <w:r>
        <w:t>LACC</w:t>
      </w:r>
      <w:r>
        <w:rPr>
          <w:spacing w:val="-3"/>
        </w:rPr>
        <w:t xml:space="preserve"> </w:t>
      </w:r>
      <w:r>
        <w:t>and</w:t>
      </w:r>
      <w:r>
        <w:rPr>
          <w:spacing w:val="-3"/>
        </w:rPr>
        <w:t xml:space="preserve"> </w:t>
      </w:r>
      <w:r>
        <w:t>Miami</w:t>
      </w:r>
      <w:r>
        <w:rPr>
          <w:spacing w:val="-3"/>
        </w:rPr>
        <w:t xml:space="preserve"> </w:t>
      </w:r>
      <w:r>
        <w:t>Dade</w:t>
      </w:r>
      <w:r>
        <w:rPr>
          <w:spacing w:val="-3"/>
        </w:rPr>
        <w:t xml:space="preserve"> </w:t>
      </w:r>
      <w:r>
        <w:t>College</w:t>
      </w:r>
      <w:r>
        <w:rPr>
          <w:spacing w:val="-3"/>
        </w:rPr>
        <w:t xml:space="preserve"> </w:t>
      </w:r>
      <w:r>
        <w:t>(Title</w:t>
      </w:r>
      <w:r>
        <w:rPr>
          <w:spacing w:val="-3"/>
        </w:rPr>
        <w:t xml:space="preserve"> </w:t>
      </w:r>
      <w:r>
        <w:t>V)</w:t>
      </w:r>
      <w:r>
        <w:rPr>
          <w:spacing w:val="-3"/>
        </w:rPr>
        <w:t xml:space="preserve"> </w:t>
      </w:r>
      <w:r>
        <w:t>cosponsor</w:t>
      </w:r>
      <w:r>
        <w:rPr>
          <w:spacing w:val="-3"/>
        </w:rPr>
        <w:t xml:space="preserve"> </w:t>
      </w:r>
      <w:r>
        <w:t>the Miami International Book Fair, the Little Haiti Book Festival (2021 festival attended by 72,900) and Haitian Kreyol Week (5 events with 76 participants) and a variety of other joint events.</w:t>
      </w:r>
      <w:r>
        <w:t xml:space="preserve"> In Summer</w:t>
      </w:r>
      <w:r>
        <w:rPr>
          <w:spacing w:val="-4"/>
        </w:rPr>
        <w:t xml:space="preserve"> </w:t>
      </w:r>
      <w:r>
        <w:t>2020,</w:t>
      </w:r>
      <w:r>
        <w:rPr>
          <w:spacing w:val="-3"/>
        </w:rPr>
        <w:t xml:space="preserve"> </w:t>
      </w:r>
      <w:r>
        <w:t>LACC’s</w:t>
      </w:r>
      <w:r>
        <w:rPr>
          <w:spacing w:val="-2"/>
        </w:rPr>
        <w:t xml:space="preserve"> </w:t>
      </w:r>
      <w:r>
        <w:t>Andean</w:t>
      </w:r>
      <w:r>
        <w:rPr>
          <w:spacing w:val="-4"/>
        </w:rPr>
        <w:t xml:space="preserve"> </w:t>
      </w:r>
      <w:r>
        <w:t>Studies</w:t>
      </w:r>
      <w:r>
        <w:rPr>
          <w:spacing w:val="-3"/>
        </w:rPr>
        <w:t xml:space="preserve"> </w:t>
      </w:r>
      <w:r>
        <w:t>Program</w:t>
      </w:r>
      <w:r>
        <w:rPr>
          <w:spacing w:val="-4"/>
        </w:rPr>
        <w:t xml:space="preserve"> </w:t>
      </w:r>
      <w:r>
        <w:t>of</w:t>
      </w:r>
      <w:r>
        <w:rPr>
          <w:spacing w:val="-4"/>
        </w:rPr>
        <w:t xml:space="preserve"> </w:t>
      </w:r>
      <w:r>
        <w:t>Excellence</w:t>
      </w:r>
      <w:r>
        <w:rPr>
          <w:spacing w:val="-3"/>
        </w:rPr>
        <w:t xml:space="preserve"> </w:t>
      </w:r>
      <w:r>
        <w:t>launched</w:t>
      </w:r>
      <w:r>
        <w:rPr>
          <w:spacing w:val="-5"/>
        </w:rPr>
        <w:t xml:space="preserve"> </w:t>
      </w:r>
      <w:r>
        <w:rPr>
          <w:i/>
        </w:rPr>
        <w:t>Pueblos</w:t>
      </w:r>
      <w:r>
        <w:rPr>
          <w:i/>
          <w:spacing w:val="-3"/>
        </w:rPr>
        <w:t xml:space="preserve"> </w:t>
      </w:r>
      <w:r>
        <w:rPr>
          <w:i/>
        </w:rPr>
        <w:t>Originarios,</w:t>
      </w:r>
      <w:r>
        <w:rPr>
          <w:i/>
          <w:spacing w:val="-4"/>
        </w:rPr>
        <w:t xml:space="preserve"> </w:t>
      </w:r>
      <w:r>
        <w:t>a field study program in Bolivia. 8 CC/MSI faculty from Georgia State, Florida SouthWestern College, Santa Fe College, U. of Puerto Rico and Morehouse participated i</w:t>
      </w:r>
      <w:r>
        <w:t>n the 2-week</w:t>
      </w:r>
    </w:p>
    <w:p w14:paraId="3061F588" w14:textId="77777777" w:rsidR="007178EE" w:rsidRDefault="007178EE">
      <w:pPr>
        <w:spacing w:line="480" w:lineRule="auto"/>
        <w:sectPr w:rsidR="007178EE">
          <w:pgSz w:w="12240" w:h="15840"/>
          <w:pgMar w:top="1360" w:right="680" w:bottom="1260" w:left="0" w:header="666" w:footer="1061" w:gutter="0"/>
          <w:cols w:space="720"/>
        </w:sectPr>
      </w:pPr>
    </w:p>
    <w:p w14:paraId="3061F589" w14:textId="77777777" w:rsidR="007178EE" w:rsidRDefault="0069740C">
      <w:pPr>
        <w:pStyle w:val="BodyText"/>
        <w:spacing w:before="80" w:line="480" w:lineRule="auto"/>
        <w:ind w:left="1439" w:right="805"/>
      </w:pPr>
      <w:r>
        <w:lastRenderedPageBreak/>
        <w:t>interdisciplinary program, conducted entirely in Spanish, Quechua and Aymara (LCTLs). New projects</w:t>
      </w:r>
      <w:r>
        <w:rPr>
          <w:spacing w:val="-1"/>
        </w:rPr>
        <w:t xml:space="preserve"> </w:t>
      </w:r>
      <w:r>
        <w:t>were</w:t>
      </w:r>
      <w:r>
        <w:rPr>
          <w:spacing w:val="-1"/>
        </w:rPr>
        <w:t xml:space="preserve"> </w:t>
      </w:r>
      <w:r>
        <w:t>developed</w:t>
      </w:r>
      <w:r>
        <w:rPr>
          <w:spacing w:val="-1"/>
        </w:rPr>
        <w:t xml:space="preserve"> </w:t>
      </w:r>
      <w:r>
        <w:t>from</w:t>
      </w:r>
      <w:r>
        <w:rPr>
          <w:spacing w:val="-1"/>
        </w:rPr>
        <w:t xml:space="preserve"> </w:t>
      </w:r>
      <w:r>
        <w:t>the field study,</w:t>
      </w:r>
      <w:r>
        <w:rPr>
          <w:spacing w:val="-1"/>
        </w:rPr>
        <w:t xml:space="preserve"> </w:t>
      </w:r>
      <w:r>
        <w:t>including courses, an</w:t>
      </w:r>
      <w:r>
        <w:rPr>
          <w:spacing w:val="-2"/>
        </w:rPr>
        <w:t xml:space="preserve"> </w:t>
      </w:r>
      <w:r>
        <w:t>Afro</w:t>
      </w:r>
      <w:r>
        <w:rPr>
          <w:spacing w:val="-1"/>
        </w:rPr>
        <w:t xml:space="preserve"> </w:t>
      </w:r>
      <w:r>
        <w:t>Latin</w:t>
      </w:r>
      <w:r>
        <w:rPr>
          <w:spacing w:val="-1"/>
        </w:rPr>
        <w:t xml:space="preserve"> </w:t>
      </w:r>
      <w:r>
        <w:t>American</w:t>
      </w:r>
      <w:r>
        <w:rPr>
          <w:spacing w:val="-1"/>
        </w:rPr>
        <w:t xml:space="preserve"> </w:t>
      </w:r>
      <w:r>
        <w:t>student study abroad and curriculum, faculty research training seminars, a cultural archive and interdisciplinary faculty colloquia. LACC also leads a series of faculty exchange programs and professional</w:t>
      </w:r>
      <w:r>
        <w:rPr>
          <w:spacing w:val="-3"/>
        </w:rPr>
        <w:t xml:space="preserve"> </w:t>
      </w:r>
      <w:r>
        <w:t>development</w:t>
      </w:r>
      <w:r>
        <w:rPr>
          <w:spacing w:val="-3"/>
        </w:rPr>
        <w:t xml:space="preserve"> </w:t>
      </w:r>
      <w:r>
        <w:t>trainings</w:t>
      </w:r>
      <w:r>
        <w:rPr>
          <w:spacing w:val="-3"/>
        </w:rPr>
        <w:t xml:space="preserve"> </w:t>
      </w:r>
      <w:r>
        <w:t>in</w:t>
      </w:r>
      <w:r>
        <w:rPr>
          <w:spacing w:val="-3"/>
        </w:rPr>
        <w:t xml:space="preserve"> </w:t>
      </w:r>
      <w:r>
        <w:t>the</w:t>
      </w:r>
      <w:r>
        <w:rPr>
          <w:spacing w:val="-3"/>
        </w:rPr>
        <w:t xml:space="preserve"> </w:t>
      </w:r>
      <w:r>
        <w:t>areas</w:t>
      </w:r>
      <w:r>
        <w:rPr>
          <w:spacing w:val="-5"/>
        </w:rPr>
        <w:t xml:space="preserve"> </w:t>
      </w:r>
      <w:r>
        <w:t>of</w:t>
      </w:r>
      <w:r>
        <w:rPr>
          <w:spacing w:val="-4"/>
        </w:rPr>
        <w:t xml:space="preserve"> </w:t>
      </w:r>
      <w:r>
        <w:t>higher</w:t>
      </w:r>
      <w:r>
        <w:rPr>
          <w:spacing w:val="-4"/>
        </w:rPr>
        <w:t xml:space="preserve"> </w:t>
      </w:r>
      <w:r>
        <w:t>educati</w:t>
      </w:r>
      <w:r>
        <w:t>on</w:t>
      </w:r>
      <w:r>
        <w:rPr>
          <w:spacing w:val="-4"/>
        </w:rPr>
        <w:t xml:space="preserve"> </w:t>
      </w:r>
      <w:r>
        <w:t>administration,</w:t>
      </w:r>
      <w:r>
        <w:rPr>
          <w:spacing w:val="-3"/>
        </w:rPr>
        <w:t xml:space="preserve"> </w:t>
      </w:r>
      <w:r>
        <w:t>study</w:t>
      </w:r>
      <w:r>
        <w:rPr>
          <w:spacing w:val="-4"/>
        </w:rPr>
        <w:t xml:space="preserve"> </w:t>
      </w:r>
      <w:r>
        <w:t xml:space="preserve">abroad, pedagogy and internationalization of curricula, the latter in partnership with Broward, Florida SouthWestern, Valencia, and Santa Fe Colleges, and to alleviate financial pressure and support cross-institutional solidarity, </w:t>
      </w:r>
      <w:r>
        <w:t>LACC has assumed the CLASP membership dues for HSI CCs Santa Fe and Central New Mexico, and U. of Puerto Rico following the devastating impact of Hurricane Maria. Based on its successful pedagogy development and training for non-Hispanic minority foreign l</w:t>
      </w:r>
      <w:r>
        <w:t>anguage learners, LACC’s MI-BRIDGE (Minority Institutions Building Resources to Ignite Development and Growth in Education) program is expanding its relationship with HBCU Florida Memorial U. (FMU) to revise FMU’s Spanish curriculum to reflect a focus on l</w:t>
      </w:r>
      <w:r>
        <w:t>ocalized needs and social justice, with a similar effort under way at HBCU Bethune-Cookman. LCTL outreach includes LACC’s FLAC lecture series and its Haitian Arts Digital Archive (HADA) in dLOC; the latter reached over 3054 new content views in 2020 and 20</w:t>
      </w:r>
      <w:r>
        <w:t>21. The FIU/UM Miami Consortium for LAS supports a graduate student reciprocity exchange and faculty collaboration, particularly in the areas of Journalism, Cuban and Haitian Studies. LACC’s Cuba and the Professions Lecture Series with CRI supports FLAC an</w:t>
      </w:r>
      <w:r>
        <w:t>d bilingual post-secondary outreach that brings together faculty, professionals and government officials. In 2021, LACC and CRI hosted 3 lectures as part of the series with 219 attendees.</w:t>
      </w:r>
    </w:p>
    <w:p w14:paraId="3061F58A" w14:textId="77777777" w:rsidR="007178EE" w:rsidRDefault="0069740C">
      <w:pPr>
        <w:pStyle w:val="BodyText"/>
        <w:spacing w:line="480" w:lineRule="auto"/>
        <w:ind w:left="1439" w:right="855"/>
      </w:pPr>
      <w:r>
        <w:t>Numerous other LACC-supported conferences and events draw scholars a</w:t>
      </w:r>
      <w:r>
        <w:t>nd students from across</w:t>
      </w:r>
      <w:r>
        <w:rPr>
          <w:spacing w:val="-3"/>
        </w:rPr>
        <w:t xml:space="preserve"> </w:t>
      </w:r>
      <w:r>
        <w:t>the</w:t>
      </w:r>
      <w:r>
        <w:rPr>
          <w:spacing w:val="-3"/>
        </w:rPr>
        <w:t xml:space="preserve"> </w:t>
      </w:r>
      <w:r>
        <w:t>globe</w:t>
      </w:r>
      <w:r>
        <w:rPr>
          <w:spacing w:val="-3"/>
        </w:rPr>
        <w:t xml:space="preserve"> </w:t>
      </w:r>
      <w:r>
        <w:t>with</w:t>
      </w:r>
      <w:r>
        <w:rPr>
          <w:spacing w:val="-3"/>
        </w:rPr>
        <w:t xml:space="preserve"> </w:t>
      </w:r>
      <w:r>
        <w:t>a</w:t>
      </w:r>
      <w:r>
        <w:rPr>
          <w:spacing w:val="-3"/>
        </w:rPr>
        <w:t xml:space="preserve"> </w:t>
      </w:r>
      <w:r>
        <w:t>broad</w:t>
      </w:r>
      <w:r>
        <w:rPr>
          <w:spacing w:val="-3"/>
        </w:rPr>
        <w:t xml:space="preserve"> </w:t>
      </w:r>
      <w:r>
        <w:t>range</w:t>
      </w:r>
      <w:r>
        <w:rPr>
          <w:spacing w:val="-3"/>
        </w:rPr>
        <w:t xml:space="preserve"> </w:t>
      </w:r>
      <w:r>
        <w:t>of</w:t>
      </w:r>
      <w:r>
        <w:rPr>
          <w:spacing w:val="-3"/>
        </w:rPr>
        <w:t xml:space="preserve"> </w:t>
      </w:r>
      <w:r>
        <w:t>geographical</w:t>
      </w:r>
      <w:r>
        <w:rPr>
          <w:spacing w:val="-3"/>
        </w:rPr>
        <w:t xml:space="preserve"> </w:t>
      </w:r>
      <w:r>
        <w:t>and</w:t>
      </w:r>
      <w:r>
        <w:rPr>
          <w:spacing w:val="-3"/>
        </w:rPr>
        <w:t xml:space="preserve"> </w:t>
      </w:r>
      <w:r>
        <w:t>thematic</w:t>
      </w:r>
      <w:r>
        <w:rPr>
          <w:spacing w:val="-3"/>
        </w:rPr>
        <w:t xml:space="preserve"> </w:t>
      </w:r>
      <w:r>
        <w:t>interests;</w:t>
      </w:r>
      <w:r>
        <w:rPr>
          <w:spacing w:val="-3"/>
        </w:rPr>
        <w:t xml:space="preserve"> </w:t>
      </w:r>
      <w:r>
        <w:t>such</w:t>
      </w:r>
      <w:r>
        <w:rPr>
          <w:spacing w:val="-3"/>
        </w:rPr>
        <w:t xml:space="preserve"> </w:t>
      </w:r>
      <w:r>
        <w:t>as</w:t>
      </w:r>
      <w:r>
        <w:rPr>
          <w:spacing w:val="-3"/>
        </w:rPr>
        <w:t xml:space="preserve"> </w:t>
      </w:r>
      <w:r>
        <w:t>the</w:t>
      </w:r>
      <w:r>
        <w:rPr>
          <w:spacing w:val="-3"/>
        </w:rPr>
        <w:t xml:space="preserve"> </w:t>
      </w:r>
      <w:r>
        <w:t>2020</w:t>
      </w:r>
    </w:p>
    <w:p w14:paraId="3061F58B" w14:textId="77777777" w:rsidR="007178EE" w:rsidRDefault="007178EE">
      <w:pPr>
        <w:spacing w:line="480" w:lineRule="auto"/>
        <w:sectPr w:rsidR="007178EE">
          <w:pgSz w:w="12240" w:h="15840"/>
          <w:pgMar w:top="1360" w:right="680" w:bottom="1260" w:left="0" w:header="666" w:footer="1061" w:gutter="0"/>
          <w:cols w:space="720"/>
        </w:sectPr>
      </w:pPr>
    </w:p>
    <w:p w14:paraId="3061F58C" w14:textId="77777777" w:rsidR="007178EE" w:rsidRDefault="0069740C">
      <w:pPr>
        <w:pStyle w:val="BodyText"/>
        <w:spacing w:before="80" w:line="480" w:lineRule="auto"/>
        <w:ind w:left="1439" w:right="784"/>
      </w:pPr>
      <w:r>
        <w:lastRenderedPageBreak/>
        <w:t>Religion,</w:t>
      </w:r>
      <w:r>
        <w:rPr>
          <w:spacing w:val="-3"/>
        </w:rPr>
        <w:t xml:space="preserve"> </w:t>
      </w:r>
      <w:r>
        <w:t>Ethic,</w:t>
      </w:r>
      <w:r>
        <w:rPr>
          <w:spacing w:val="-3"/>
        </w:rPr>
        <w:t xml:space="preserve"> </w:t>
      </w:r>
      <w:r>
        <w:t>the</w:t>
      </w:r>
      <w:r>
        <w:rPr>
          <w:spacing w:val="-3"/>
        </w:rPr>
        <w:t xml:space="preserve"> </w:t>
      </w:r>
      <w:r>
        <w:t>Environment</w:t>
      </w:r>
      <w:r>
        <w:rPr>
          <w:spacing w:val="-3"/>
        </w:rPr>
        <w:t xml:space="preserve"> </w:t>
      </w:r>
      <w:r>
        <w:t>and</w:t>
      </w:r>
      <w:r>
        <w:rPr>
          <w:spacing w:val="-3"/>
        </w:rPr>
        <w:t xml:space="preserve"> </w:t>
      </w:r>
      <w:r>
        <w:t>Public</w:t>
      </w:r>
      <w:r>
        <w:rPr>
          <w:spacing w:val="-4"/>
        </w:rPr>
        <w:t xml:space="preserve"> </w:t>
      </w:r>
      <w:r>
        <w:t>Policy</w:t>
      </w:r>
      <w:r>
        <w:rPr>
          <w:spacing w:val="-3"/>
        </w:rPr>
        <w:t xml:space="preserve"> </w:t>
      </w:r>
      <w:r>
        <w:t>Symposium</w:t>
      </w:r>
      <w:r>
        <w:rPr>
          <w:spacing w:val="-4"/>
        </w:rPr>
        <w:t xml:space="preserve"> </w:t>
      </w:r>
      <w:r>
        <w:t>(631</w:t>
      </w:r>
      <w:r>
        <w:rPr>
          <w:spacing w:val="-3"/>
        </w:rPr>
        <w:t xml:space="preserve"> </w:t>
      </w:r>
      <w:r>
        <w:t>attended).</w:t>
      </w:r>
      <w:r>
        <w:rPr>
          <w:spacing w:val="40"/>
        </w:rPr>
        <w:t xml:space="preserve"> </w:t>
      </w:r>
      <w:r>
        <w:t>LACC’s</w:t>
      </w:r>
      <w:r>
        <w:rPr>
          <w:spacing w:val="-3"/>
        </w:rPr>
        <w:t xml:space="preserve"> </w:t>
      </w:r>
      <w:r>
        <w:t>Annual Journalists &amp; Editors Workshop reaches po</w:t>
      </w:r>
      <w:r>
        <w:t>st-secondary and media audiences in partnership with FIU Journalism and the IAPA. LACC’s post-secondary outreach also includes a strong research component that supports international networking opportunities for US-based faculty and international</w:t>
      </w:r>
      <w:r>
        <w:rPr>
          <w:spacing w:val="-1"/>
        </w:rPr>
        <w:t xml:space="preserve"> </w:t>
      </w:r>
      <w:r>
        <w:t>linkages</w:t>
      </w:r>
      <w:r>
        <w:rPr>
          <w:spacing w:val="-1"/>
        </w:rPr>
        <w:t xml:space="preserve"> </w:t>
      </w:r>
      <w:r>
        <w:t>and</w:t>
      </w:r>
      <w:r>
        <w:rPr>
          <w:spacing w:val="-1"/>
        </w:rPr>
        <w:t xml:space="preserve"> </w:t>
      </w:r>
      <w:r>
        <w:t>research</w:t>
      </w:r>
      <w:r>
        <w:rPr>
          <w:spacing w:val="-1"/>
        </w:rPr>
        <w:t xml:space="preserve"> </w:t>
      </w:r>
      <w:r>
        <w:t>collaborations.</w:t>
      </w:r>
      <w:r>
        <w:rPr>
          <w:spacing w:val="-1"/>
        </w:rPr>
        <w:t xml:space="preserve"> </w:t>
      </w:r>
      <w:r>
        <w:t>LACC’s</w:t>
      </w:r>
      <w:r>
        <w:rPr>
          <w:spacing w:val="-1"/>
        </w:rPr>
        <w:t xml:space="preserve"> </w:t>
      </w:r>
      <w:r>
        <w:t>Security</w:t>
      </w:r>
      <w:r>
        <w:rPr>
          <w:spacing w:val="-2"/>
        </w:rPr>
        <w:t xml:space="preserve"> </w:t>
      </w:r>
      <w:r>
        <w:t>and</w:t>
      </w:r>
      <w:r>
        <w:rPr>
          <w:spacing w:val="-2"/>
        </w:rPr>
        <w:t xml:space="preserve"> </w:t>
      </w:r>
      <w:r>
        <w:t>Governance</w:t>
      </w:r>
      <w:r>
        <w:rPr>
          <w:spacing w:val="-2"/>
        </w:rPr>
        <w:t xml:space="preserve"> </w:t>
      </w:r>
      <w:r>
        <w:t>Program</w:t>
      </w:r>
      <w:r>
        <w:rPr>
          <w:spacing w:val="-2"/>
        </w:rPr>
        <w:t xml:space="preserve"> </w:t>
      </w:r>
      <w:r>
        <w:t>of Excellence runs a Foreign Policy Working Paper Series and is launching the Central American Justice Institute, a project funded through the US Bureau of International Narcotics</w:t>
      </w:r>
      <w:r>
        <w:t xml:space="preserve"> and Law Enforcement Affairs. In addition, international scholars regularly participate in LACC’s Institute for Justice for Afrodescendants in Latin America (OJALA), the outcome of a 2017 LASA/Ford Foundation grant involving scholars from 12 different univ</w:t>
      </w:r>
      <w:r>
        <w:t>ersities in the US and Latin America. LACC also participates in the Tinker Foundation Research Collaborative with Stanford, U. of Kansas and U. of Arizona to support field research in LAC for graduate students. Tinker</w:t>
      </w:r>
      <w:r>
        <w:rPr>
          <w:spacing w:val="40"/>
        </w:rPr>
        <w:t xml:space="preserve"> </w:t>
      </w:r>
      <w:r>
        <w:t>outreach includes the LACC Tinker-Ande</w:t>
      </w:r>
      <w:r>
        <w:t>s Seminar series and the “Tinker Chronicles” podcast. To make such programs and research possible, LACC supports faculty travel to conferences and workshops,</w:t>
      </w:r>
      <w:r>
        <w:rPr>
          <w:spacing w:val="-3"/>
        </w:rPr>
        <w:t xml:space="preserve"> </w:t>
      </w:r>
      <w:r>
        <w:t>with</w:t>
      </w:r>
      <w:r>
        <w:rPr>
          <w:spacing w:val="-3"/>
        </w:rPr>
        <w:t xml:space="preserve"> </w:t>
      </w:r>
      <w:r>
        <w:t>a</w:t>
      </w:r>
      <w:r>
        <w:rPr>
          <w:spacing w:val="-3"/>
        </w:rPr>
        <w:t xml:space="preserve"> </w:t>
      </w:r>
      <w:r>
        <w:t>pre-COVID</w:t>
      </w:r>
      <w:r>
        <w:rPr>
          <w:spacing w:val="-3"/>
        </w:rPr>
        <w:t xml:space="preserve"> </w:t>
      </w:r>
      <w:r>
        <w:t>average</w:t>
      </w:r>
      <w:r>
        <w:rPr>
          <w:spacing w:val="-3"/>
        </w:rPr>
        <w:t xml:space="preserve"> </w:t>
      </w:r>
      <w:r>
        <w:t>of</w:t>
      </w:r>
      <w:r>
        <w:rPr>
          <w:spacing w:val="-3"/>
        </w:rPr>
        <w:t xml:space="preserve"> </w:t>
      </w:r>
      <w:r>
        <w:t>20</w:t>
      </w:r>
      <w:r>
        <w:rPr>
          <w:spacing w:val="-3"/>
        </w:rPr>
        <w:t xml:space="preserve"> </w:t>
      </w:r>
      <w:r>
        <w:t>domestic</w:t>
      </w:r>
      <w:r>
        <w:rPr>
          <w:spacing w:val="-3"/>
        </w:rPr>
        <w:t xml:space="preserve"> </w:t>
      </w:r>
      <w:r>
        <w:t>and</w:t>
      </w:r>
      <w:r>
        <w:rPr>
          <w:spacing w:val="-3"/>
        </w:rPr>
        <w:t xml:space="preserve"> </w:t>
      </w:r>
      <w:r>
        <w:t>10</w:t>
      </w:r>
      <w:r>
        <w:rPr>
          <w:spacing w:val="-4"/>
        </w:rPr>
        <w:t xml:space="preserve"> </w:t>
      </w:r>
      <w:r>
        <w:t>international</w:t>
      </w:r>
      <w:r>
        <w:rPr>
          <w:spacing w:val="-3"/>
        </w:rPr>
        <w:t xml:space="preserve"> </w:t>
      </w:r>
      <w:r>
        <w:t>trips</w:t>
      </w:r>
      <w:r>
        <w:rPr>
          <w:spacing w:val="-3"/>
        </w:rPr>
        <w:t xml:space="preserve"> </w:t>
      </w:r>
      <w:r>
        <w:t>through</w:t>
      </w:r>
      <w:r>
        <w:rPr>
          <w:spacing w:val="-4"/>
        </w:rPr>
        <w:t xml:space="preserve"> </w:t>
      </w:r>
      <w:r>
        <w:t>Title</w:t>
      </w:r>
      <w:r>
        <w:rPr>
          <w:spacing w:val="-3"/>
        </w:rPr>
        <w:t xml:space="preserve"> </w:t>
      </w:r>
      <w:r>
        <w:t>VI and 50 faculty</w:t>
      </w:r>
      <w:r>
        <w:t xml:space="preserve"> and student trips with institutional funds (over $25,000 in 2019). </w:t>
      </w:r>
      <w:r>
        <w:rPr>
          <w:b/>
        </w:rPr>
        <w:t xml:space="preserve">Media. </w:t>
      </w:r>
      <w:r>
        <w:t>LACC events throughout the year provide opportunities for the media to engage with public and private sector leaders on LAC issues. Longstanding partnerships with journalists, broad</w:t>
      </w:r>
      <w:r>
        <w:t>casters, publishers, FIU Journalism and IAPA support LACC’s outreach commitment to support high- quality media professionals and organizations. LACC’s Journalists &amp; Editors (J&amp;E) Workshop, now in its 39</w:t>
      </w:r>
      <w:r>
        <w:rPr>
          <w:vertAlign w:val="superscript"/>
        </w:rPr>
        <w:t>th</w:t>
      </w:r>
      <w:r>
        <w:t xml:space="preserve"> year, continues to evolve to serve media profession</w:t>
      </w:r>
      <w:r>
        <w:t>als in an ever-shifting landscape. The Spanish-language, multi-day workshop draws journalists and editors from across the Americas (1617 participants in 2021). LACC, IAPA and FIU Journalism also offer an annual</w:t>
      </w:r>
    </w:p>
    <w:p w14:paraId="3061F58D" w14:textId="77777777" w:rsidR="007178EE" w:rsidRDefault="007178EE">
      <w:pPr>
        <w:spacing w:line="480" w:lineRule="auto"/>
        <w:sectPr w:rsidR="007178EE">
          <w:pgSz w:w="12240" w:h="15840"/>
          <w:pgMar w:top="1360" w:right="680" w:bottom="1260" w:left="0" w:header="666" w:footer="1061" w:gutter="0"/>
          <w:cols w:space="720"/>
        </w:sectPr>
      </w:pPr>
    </w:p>
    <w:p w14:paraId="3061F58E" w14:textId="77777777" w:rsidR="007178EE" w:rsidRDefault="0069740C">
      <w:pPr>
        <w:pStyle w:val="BodyText"/>
        <w:spacing w:before="80" w:line="480" w:lineRule="auto"/>
        <w:ind w:left="1439" w:right="775"/>
      </w:pPr>
      <w:r>
        <w:lastRenderedPageBreak/>
        <w:t>4-part professional development</w:t>
      </w:r>
      <w:r>
        <w:t xml:space="preserve"> webinar series in Spanish for media professionals and pre- professionals. The 2020-21 series focused on misinformation and the growing threat of disinformation throughout the Americas, an area of heightened concern to LACC and others. In collaboration wit</w:t>
      </w:r>
      <w:r>
        <w:t>h IAPA, Argentina’s Desconfío Project and Foundation for Journalism in Bolivia, LACC co-sponsored the 1</w:t>
      </w:r>
      <w:r>
        <w:rPr>
          <w:vertAlign w:val="superscript"/>
        </w:rPr>
        <w:t>st</w:t>
      </w:r>
      <w:r>
        <w:t xml:space="preserve"> Global Summit on Disinformation in 2021, a training for</w:t>
      </w:r>
      <w:r>
        <w:rPr>
          <w:spacing w:val="40"/>
        </w:rPr>
        <w:t xml:space="preserve"> </w:t>
      </w:r>
      <w:r>
        <w:t>500 media professionals. LACC’s outreach to media also prioritizes opportunities for pre- prof</w:t>
      </w:r>
      <w:r>
        <w:t>essionals, including Spanish-language, international linkage and professional development exchanges with FIU Journalism. LACC facilitates the dissemination of key research-based</w:t>
      </w:r>
      <w:r>
        <w:rPr>
          <w:spacing w:val="40"/>
        </w:rPr>
        <w:t xml:space="preserve"> </w:t>
      </w:r>
      <w:r>
        <w:t>survey</w:t>
      </w:r>
      <w:r>
        <w:rPr>
          <w:spacing w:val="-1"/>
        </w:rPr>
        <w:t xml:space="preserve"> </w:t>
      </w:r>
      <w:r>
        <w:t>data</w:t>
      </w:r>
      <w:r>
        <w:rPr>
          <w:spacing w:val="-1"/>
        </w:rPr>
        <w:t xml:space="preserve"> </w:t>
      </w:r>
      <w:r>
        <w:t>through</w:t>
      </w:r>
      <w:r>
        <w:rPr>
          <w:spacing w:val="-1"/>
        </w:rPr>
        <w:t xml:space="preserve"> </w:t>
      </w:r>
      <w:r>
        <w:t>the</w:t>
      </w:r>
      <w:r>
        <w:rPr>
          <w:spacing w:val="-1"/>
        </w:rPr>
        <w:t xml:space="preserve"> </w:t>
      </w:r>
      <w:r>
        <w:t>Latin</w:t>
      </w:r>
      <w:r>
        <w:rPr>
          <w:spacing w:val="-1"/>
        </w:rPr>
        <w:t xml:space="preserve"> </w:t>
      </w:r>
      <w:r>
        <w:t>American</w:t>
      </w:r>
      <w:r>
        <w:rPr>
          <w:spacing w:val="-1"/>
        </w:rPr>
        <w:t xml:space="preserve"> </w:t>
      </w:r>
      <w:r>
        <w:t>Public</w:t>
      </w:r>
      <w:r>
        <w:rPr>
          <w:spacing w:val="-1"/>
        </w:rPr>
        <w:t xml:space="preserve"> </w:t>
      </w:r>
      <w:r>
        <w:t>Opinion</w:t>
      </w:r>
      <w:r>
        <w:rPr>
          <w:spacing w:val="-1"/>
        </w:rPr>
        <w:t xml:space="preserve"> </w:t>
      </w:r>
      <w:r>
        <w:t>Project</w:t>
      </w:r>
      <w:r>
        <w:rPr>
          <w:spacing w:val="-1"/>
        </w:rPr>
        <w:t xml:space="preserve"> </w:t>
      </w:r>
      <w:r>
        <w:t>and</w:t>
      </w:r>
      <w:r>
        <w:rPr>
          <w:spacing w:val="-1"/>
        </w:rPr>
        <w:t xml:space="preserve"> </w:t>
      </w:r>
      <w:r>
        <w:t>is</w:t>
      </w:r>
      <w:r>
        <w:rPr>
          <w:spacing w:val="-1"/>
        </w:rPr>
        <w:t xml:space="preserve"> </w:t>
      </w:r>
      <w:r>
        <w:t>a</w:t>
      </w:r>
      <w:r>
        <w:rPr>
          <w:spacing w:val="-1"/>
        </w:rPr>
        <w:t xml:space="preserve"> </w:t>
      </w:r>
      <w:r>
        <w:t>designa</w:t>
      </w:r>
      <w:r>
        <w:t>ted</w:t>
      </w:r>
      <w:r>
        <w:rPr>
          <w:spacing w:val="-1"/>
        </w:rPr>
        <w:t xml:space="preserve"> </w:t>
      </w:r>
      <w:r>
        <w:t>launch site</w:t>
      </w:r>
      <w:r>
        <w:rPr>
          <w:spacing w:val="-1"/>
        </w:rPr>
        <w:t xml:space="preserve"> </w:t>
      </w:r>
      <w:r>
        <w:t>of AmericasBarometer.</w:t>
      </w:r>
      <w:r>
        <w:rPr>
          <w:spacing w:val="-4"/>
        </w:rPr>
        <w:t xml:space="preserve"> </w:t>
      </w:r>
      <w:r>
        <w:t>Throughout</w:t>
      </w:r>
      <w:r>
        <w:rPr>
          <w:spacing w:val="-3"/>
        </w:rPr>
        <w:t xml:space="preserve"> </w:t>
      </w:r>
      <w:r>
        <w:t>the</w:t>
      </w:r>
      <w:r>
        <w:rPr>
          <w:spacing w:val="-4"/>
        </w:rPr>
        <w:t xml:space="preserve"> </w:t>
      </w:r>
      <w:r>
        <w:t>year,</w:t>
      </w:r>
      <w:r>
        <w:rPr>
          <w:spacing w:val="-4"/>
        </w:rPr>
        <w:t xml:space="preserve"> </w:t>
      </w:r>
      <w:r>
        <w:t>FIU’s</w:t>
      </w:r>
      <w:r>
        <w:rPr>
          <w:spacing w:val="-4"/>
        </w:rPr>
        <w:t xml:space="preserve"> </w:t>
      </w:r>
      <w:r>
        <w:t>online</w:t>
      </w:r>
      <w:r>
        <w:rPr>
          <w:spacing w:val="-4"/>
        </w:rPr>
        <w:t xml:space="preserve"> </w:t>
      </w:r>
      <w:r>
        <w:t>media</w:t>
      </w:r>
      <w:r>
        <w:rPr>
          <w:spacing w:val="-4"/>
        </w:rPr>
        <w:t xml:space="preserve"> </w:t>
      </w:r>
      <w:r>
        <w:t>source</w:t>
      </w:r>
      <w:r>
        <w:rPr>
          <w:spacing w:val="-3"/>
        </w:rPr>
        <w:t xml:space="preserve"> </w:t>
      </w:r>
      <w:r>
        <w:t>bureau</w:t>
      </w:r>
      <w:r>
        <w:rPr>
          <w:spacing w:val="-3"/>
        </w:rPr>
        <w:t xml:space="preserve"> </w:t>
      </w:r>
      <w:r>
        <w:t>connects</w:t>
      </w:r>
      <w:r>
        <w:rPr>
          <w:spacing w:val="-3"/>
        </w:rPr>
        <w:t xml:space="preserve"> </w:t>
      </w:r>
      <w:r>
        <w:t xml:space="preserve">journalists with LACC faculty experts to support news coverage of the region in English and Spanish; LACC directors grant 10-15 interviews per month to local, national and international media and provide current event tutorials on YouTube and other social </w:t>
      </w:r>
      <w:r>
        <w:t xml:space="preserve">media sites. </w:t>
      </w:r>
      <w:r>
        <w:rPr>
          <w:b/>
        </w:rPr>
        <w:t xml:space="preserve">Government and Business. </w:t>
      </w:r>
      <w:r>
        <w:t xml:space="preserve">LACC has strong relationships with key government entities and multilateral organizations, including a new USAID-MSI Partnership Initiative MOU </w:t>
      </w:r>
      <w:r>
        <w:rPr>
          <w:b/>
        </w:rPr>
        <w:t>(see National Need statement)</w:t>
      </w:r>
      <w:r>
        <w:t>. In addition, US Southern Command consistent</w:t>
      </w:r>
      <w:r>
        <w:t>ly supports the annual FIU Hemispheric</w:t>
      </w:r>
      <w:r>
        <w:rPr>
          <w:spacing w:val="-3"/>
        </w:rPr>
        <w:t xml:space="preserve"> </w:t>
      </w:r>
      <w:r>
        <w:t>Security</w:t>
      </w:r>
      <w:r>
        <w:rPr>
          <w:spacing w:val="-3"/>
        </w:rPr>
        <w:t xml:space="preserve"> </w:t>
      </w:r>
      <w:r>
        <w:t>Conference,</w:t>
      </w:r>
      <w:r>
        <w:rPr>
          <w:spacing w:val="-3"/>
        </w:rPr>
        <w:t xml:space="preserve"> </w:t>
      </w:r>
      <w:r>
        <w:t>which</w:t>
      </w:r>
      <w:r>
        <w:rPr>
          <w:spacing w:val="-3"/>
        </w:rPr>
        <w:t xml:space="preserve"> </w:t>
      </w:r>
      <w:r>
        <w:t>attracted</w:t>
      </w:r>
      <w:r>
        <w:rPr>
          <w:spacing w:val="-2"/>
        </w:rPr>
        <w:t xml:space="preserve"> </w:t>
      </w:r>
      <w:r>
        <w:t>4159</w:t>
      </w:r>
      <w:r>
        <w:rPr>
          <w:spacing w:val="-2"/>
        </w:rPr>
        <w:t xml:space="preserve"> </w:t>
      </w:r>
      <w:r>
        <w:t>in</w:t>
      </w:r>
      <w:r>
        <w:rPr>
          <w:spacing w:val="-2"/>
        </w:rPr>
        <w:t xml:space="preserve"> </w:t>
      </w:r>
      <w:r>
        <w:t>2021,</w:t>
      </w:r>
      <w:r>
        <w:rPr>
          <w:spacing w:val="-2"/>
        </w:rPr>
        <w:t xml:space="preserve"> </w:t>
      </w:r>
      <w:r>
        <w:t>and</w:t>
      </w:r>
      <w:r>
        <w:rPr>
          <w:spacing w:val="-2"/>
        </w:rPr>
        <w:t xml:space="preserve"> </w:t>
      </w:r>
      <w:r>
        <w:t>LACC</w:t>
      </w:r>
      <w:r>
        <w:rPr>
          <w:spacing w:val="-2"/>
        </w:rPr>
        <w:t xml:space="preserve"> </w:t>
      </w:r>
      <w:r>
        <w:t>is</w:t>
      </w:r>
      <w:r>
        <w:rPr>
          <w:spacing w:val="-2"/>
        </w:rPr>
        <w:t xml:space="preserve"> </w:t>
      </w:r>
      <w:r>
        <w:t>a</w:t>
      </w:r>
      <w:r>
        <w:rPr>
          <w:spacing w:val="-2"/>
        </w:rPr>
        <w:t xml:space="preserve"> </w:t>
      </w:r>
      <w:r>
        <w:t>key</w:t>
      </w:r>
      <w:r>
        <w:rPr>
          <w:spacing w:val="-2"/>
        </w:rPr>
        <w:t xml:space="preserve"> </w:t>
      </w:r>
      <w:r>
        <w:t>collaborator of the FIU Security Research Hub. In 2020, LACC launched the LACC/Caribbean Policy Consortium (CPC) Webinar Series; in 2021, it attract</w:t>
      </w:r>
      <w:r>
        <w:t>ed 370 government officials and scholars from the US and Caribbean and resulted in a LACC Caribbean Working Paper Series, free to all on the LACC website. Direct outreach to government and business is facilitated through a partnership with FIU in DC, whose</w:t>
      </w:r>
      <w:r>
        <w:t xml:space="preserve"> associate director supports LACC’s Latin American and Caribbean Internship Program by facilitating placements with government agencies such as the</w:t>
      </w:r>
    </w:p>
    <w:p w14:paraId="3061F58F" w14:textId="77777777" w:rsidR="007178EE" w:rsidRDefault="007178EE">
      <w:pPr>
        <w:spacing w:line="480" w:lineRule="auto"/>
        <w:sectPr w:rsidR="007178EE">
          <w:pgSz w:w="12240" w:h="15840"/>
          <w:pgMar w:top="1360" w:right="680" w:bottom="1260" w:left="0" w:header="666" w:footer="1061" w:gutter="0"/>
          <w:cols w:space="720"/>
        </w:sectPr>
      </w:pPr>
    </w:p>
    <w:p w14:paraId="3061F590" w14:textId="77777777" w:rsidR="007178EE" w:rsidRDefault="0069740C">
      <w:pPr>
        <w:pStyle w:val="BodyText"/>
        <w:spacing w:before="80" w:line="480" w:lineRule="auto"/>
        <w:ind w:left="1439" w:right="948"/>
      </w:pPr>
      <w:r>
        <w:lastRenderedPageBreak/>
        <w:t>Department</w:t>
      </w:r>
      <w:r>
        <w:rPr>
          <w:spacing w:val="-3"/>
        </w:rPr>
        <w:t xml:space="preserve"> </w:t>
      </w:r>
      <w:r>
        <w:t>of</w:t>
      </w:r>
      <w:r>
        <w:rPr>
          <w:spacing w:val="-3"/>
        </w:rPr>
        <w:t xml:space="preserve"> </w:t>
      </w:r>
      <w:r>
        <w:t>State</w:t>
      </w:r>
      <w:r>
        <w:rPr>
          <w:spacing w:val="-3"/>
        </w:rPr>
        <w:t xml:space="preserve"> </w:t>
      </w:r>
      <w:r>
        <w:t>and</w:t>
      </w:r>
      <w:r>
        <w:rPr>
          <w:spacing w:val="-3"/>
        </w:rPr>
        <w:t xml:space="preserve"> </w:t>
      </w:r>
      <w:r>
        <w:t>the</w:t>
      </w:r>
      <w:r>
        <w:rPr>
          <w:spacing w:val="-3"/>
        </w:rPr>
        <w:t xml:space="preserve"> </w:t>
      </w:r>
      <w:r>
        <w:t>US</w:t>
      </w:r>
      <w:r>
        <w:rPr>
          <w:spacing w:val="-1"/>
        </w:rPr>
        <w:t xml:space="preserve"> </w:t>
      </w:r>
      <w:r>
        <w:t>House</w:t>
      </w:r>
      <w:r>
        <w:rPr>
          <w:spacing w:val="-3"/>
        </w:rPr>
        <w:t xml:space="preserve"> </w:t>
      </w:r>
      <w:r>
        <w:t>of</w:t>
      </w:r>
      <w:r>
        <w:rPr>
          <w:spacing w:val="-3"/>
        </w:rPr>
        <w:t xml:space="preserve"> </w:t>
      </w:r>
      <w:r>
        <w:t>Representatives.</w:t>
      </w:r>
      <w:r>
        <w:rPr>
          <w:spacing w:val="-3"/>
        </w:rPr>
        <w:t xml:space="preserve"> </w:t>
      </w:r>
      <w:r>
        <w:t>Expanded</w:t>
      </w:r>
      <w:r>
        <w:rPr>
          <w:spacing w:val="-3"/>
        </w:rPr>
        <w:t xml:space="preserve"> </w:t>
      </w:r>
      <w:r>
        <w:t>collaboration</w:t>
      </w:r>
      <w:r>
        <w:rPr>
          <w:spacing w:val="-2"/>
        </w:rPr>
        <w:t xml:space="preserve"> </w:t>
      </w:r>
      <w:r>
        <w:t>with</w:t>
      </w:r>
      <w:r>
        <w:rPr>
          <w:spacing w:val="-3"/>
        </w:rPr>
        <w:t xml:space="preserve"> </w:t>
      </w:r>
      <w:r>
        <w:t>FIU</w:t>
      </w:r>
      <w:r>
        <w:rPr>
          <w:spacing w:val="-3"/>
        </w:rPr>
        <w:t xml:space="preserve"> </w:t>
      </w:r>
      <w:r>
        <w:t>in DC</w:t>
      </w:r>
      <w:r>
        <w:t xml:space="preserve"> includes a LAC-focused Internship Fair at FIU in DC to support MSI student career preparedness and placement in areas of public service, and experiential learning seminars for pre-professionals to engage with government agencies, think tanks and industrie</w:t>
      </w:r>
      <w:r>
        <w:t>s in areas of national need. LACC’s director, with</w:t>
      </w:r>
      <w:r>
        <w:rPr>
          <w:spacing w:val="-1"/>
        </w:rPr>
        <w:t xml:space="preserve"> </w:t>
      </w:r>
      <w:r>
        <w:t>his experience as a head of state,</w:t>
      </w:r>
      <w:r>
        <w:rPr>
          <w:spacing w:val="-1"/>
        </w:rPr>
        <w:t xml:space="preserve"> </w:t>
      </w:r>
      <w:r>
        <w:t>is</w:t>
      </w:r>
      <w:r>
        <w:rPr>
          <w:spacing w:val="-1"/>
        </w:rPr>
        <w:t xml:space="preserve"> </w:t>
      </w:r>
      <w:r>
        <w:t>a</w:t>
      </w:r>
      <w:r>
        <w:rPr>
          <w:spacing w:val="-1"/>
        </w:rPr>
        <w:t xml:space="preserve"> </w:t>
      </w:r>
      <w:r>
        <w:t>regular</w:t>
      </w:r>
      <w:r>
        <w:rPr>
          <w:spacing w:val="-1"/>
        </w:rPr>
        <w:t xml:space="preserve"> </w:t>
      </w:r>
      <w:r>
        <w:t>contributing author</w:t>
      </w:r>
      <w:r>
        <w:rPr>
          <w:spacing w:val="-5"/>
        </w:rPr>
        <w:t xml:space="preserve"> </w:t>
      </w:r>
      <w:r>
        <w:t>to</w:t>
      </w:r>
      <w:r>
        <w:rPr>
          <w:spacing w:val="-3"/>
        </w:rPr>
        <w:t xml:space="preserve"> </w:t>
      </w:r>
      <w:r>
        <w:rPr>
          <w:i/>
        </w:rPr>
        <w:t>Americas</w:t>
      </w:r>
      <w:r>
        <w:rPr>
          <w:i/>
          <w:spacing w:val="-3"/>
        </w:rPr>
        <w:t xml:space="preserve"> </w:t>
      </w:r>
      <w:r>
        <w:rPr>
          <w:i/>
        </w:rPr>
        <w:t>Quarterly</w:t>
      </w:r>
      <w:r>
        <w:t>,</w:t>
      </w:r>
      <w:r>
        <w:rPr>
          <w:spacing w:val="-3"/>
        </w:rPr>
        <w:t xml:space="preserve"> </w:t>
      </w:r>
      <w:r>
        <w:t>an</w:t>
      </w:r>
      <w:r>
        <w:rPr>
          <w:spacing w:val="-3"/>
        </w:rPr>
        <w:t xml:space="preserve"> </w:t>
      </w:r>
      <w:r>
        <w:t>award-winning</w:t>
      </w:r>
      <w:r>
        <w:rPr>
          <w:spacing w:val="-3"/>
        </w:rPr>
        <w:t xml:space="preserve"> </w:t>
      </w:r>
      <w:r>
        <w:t>publication</w:t>
      </w:r>
      <w:r>
        <w:rPr>
          <w:spacing w:val="-3"/>
        </w:rPr>
        <w:t xml:space="preserve"> </w:t>
      </w:r>
      <w:r>
        <w:t>dedicated</w:t>
      </w:r>
      <w:r>
        <w:rPr>
          <w:spacing w:val="-3"/>
        </w:rPr>
        <w:t xml:space="preserve"> </w:t>
      </w:r>
      <w:r>
        <w:t>to</w:t>
      </w:r>
      <w:r>
        <w:rPr>
          <w:spacing w:val="-3"/>
        </w:rPr>
        <w:t xml:space="preserve"> </w:t>
      </w:r>
      <w:r>
        <w:t>politics,</w:t>
      </w:r>
      <w:r>
        <w:rPr>
          <w:spacing w:val="-3"/>
        </w:rPr>
        <w:t xml:space="preserve"> </w:t>
      </w:r>
      <w:r>
        <w:t>business</w:t>
      </w:r>
      <w:r>
        <w:rPr>
          <w:spacing w:val="-3"/>
        </w:rPr>
        <w:t xml:space="preserve"> </w:t>
      </w:r>
      <w:r>
        <w:t>and culture in the Americas with a print circulation of 15,000 and a digital audience of 145,000 unique views per month, including CEOs, senior</w:t>
      </w:r>
      <w:r>
        <w:rPr>
          <w:spacing w:val="-2"/>
        </w:rPr>
        <w:t xml:space="preserve"> </w:t>
      </w:r>
      <w:r>
        <w:t>government officials and thought leaders. His 2021 special report examined organized crime in Mexico and Central</w:t>
      </w:r>
      <w:r>
        <w:t xml:space="preserve"> America for an online audience of 8676. In November 2021, he served as the OAS Election Observation Chief of Mission</w:t>
      </w:r>
      <w:r>
        <w:rPr>
          <w:spacing w:val="-2"/>
        </w:rPr>
        <w:t xml:space="preserve"> </w:t>
      </w:r>
      <w:r>
        <w:t>in</w:t>
      </w:r>
      <w:r>
        <w:rPr>
          <w:spacing w:val="-2"/>
        </w:rPr>
        <w:t xml:space="preserve"> </w:t>
      </w:r>
      <w:r>
        <w:t>Honduras</w:t>
      </w:r>
      <w:r>
        <w:rPr>
          <w:spacing w:val="-2"/>
        </w:rPr>
        <w:t xml:space="preserve"> </w:t>
      </w:r>
      <w:r>
        <w:t>and</w:t>
      </w:r>
      <w:r>
        <w:rPr>
          <w:spacing w:val="-2"/>
        </w:rPr>
        <w:t xml:space="preserve"> </w:t>
      </w:r>
      <w:r>
        <w:t>also</w:t>
      </w:r>
      <w:r>
        <w:rPr>
          <w:spacing w:val="-2"/>
        </w:rPr>
        <w:t xml:space="preserve"> </w:t>
      </w:r>
      <w:r>
        <w:t>leads</w:t>
      </w:r>
      <w:r>
        <w:rPr>
          <w:spacing w:val="-2"/>
        </w:rPr>
        <w:t xml:space="preserve"> </w:t>
      </w:r>
      <w:r>
        <w:t>LACC’s</w:t>
      </w:r>
      <w:r>
        <w:rPr>
          <w:spacing w:val="-2"/>
        </w:rPr>
        <w:t xml:space="preserve"> </w:t>
      </w:r>
      <w:r>
        <w:t>Latin</w:t>
      </w:r>
      <w:r>
        <w:rPr>
          <w:spacing w:val="-2"/>
        </w:rPr>
        <w:t xml:space="preserve"> </w:t>
      </w:r>
      <w:r>
        <w:t>American</w:t>
      </w:r>
      <w:r>
        <w:rPr>
          <w:spacing w:val="-2"/>
        </w:rPr>
        <w:t xml:space="preserve"> </w:t>
      </w:r>
      <w:r>
        <w:t>and</w:t>
      </w:r>
      <w:r>
        <w:rPr>
          <w:spacing w:val="-2"/>
        </w:rPr>
        <w:t xml:space="preserve"> </w:t>
      </w:r>
      <w:r>
        <w:t>Caribbean</w:t>
      </w:r>
      <w:r>
        <w:rPr>
          <w:spacing w:val="-2"/>
        </w:rPr>
        <w:t xml:space="preserve"> </w:t>
      </w:r>
      <w:r>
        <w:t>Business</w:t>
      </w:r>
      <w:r>
        <w:rPr>
          <w:spacing w:val="-2"/>
        </w:rPr>
        <w:t xml:space="preserve"> </w:t>
      </w:r>
      <w:r>
        <w:t>Forum,</w:t>
      </w:r>
      <w:r>
        <w:rPr>
          <w:spacing w:val="-2"/>
        </w:rPr>
        <w:t xml:space="preserve"> </w:t>
      </w:r>
      <w:r>
        <w:t xml:space="preserve">a distinguished group of private sector leaders recognized </w:t>
      </w:r>
      <w:r>
        <w:t>for outstanding commitments to innovation and socially responsible initiatives throughout the hemisphere.</w:t>
      </w:r>
    </w:p>
    <w:p w14:paraId="3061F591" w14:textId="77777777" w:rsidR="007178EE" w:rsidRDefault="0069740C">
      <w:pPr>
        <w:pStyle w:val="BodyText"/>
        <w:spacing w:line="480" w:lineRule="auto"/>
        <w:ind w:right="1124"/>
      </w:pPr>
      <w:r>
        <w:rPr>
          <w:b/>
        </w:rPr>
        <w:t>Community</w:t>
      </w:r>
      <w:r>
        <w:rPr>
          <w:b/>
          <w:spacing w:val="-4"/>
        </w:rPr>
        <w:t xml:space="preserve"> </w:t>
      </w:r>
      <w:r>
        <w:rPr>
          <w:b/>
        </w:rPr>
        <w:t>Organizations</w:t>
      </w:r>
      <w:r>
        <w:rPr>
          <w:b/>
          <w:spacing w:val="-3"/>
        </w:rPr>
        <w:t xml:space="preserve"> </w:t>
      </w:r>
      <w:r>
        <w:rPr>
          <w:b/>
        </w:rPr>
        <w:t>and</w:t>
      </w:r>
      <w:r>
        <w:rPr>
          <w:b/>
          <w:spacing w:val="-3"/>
        </w:rPr>
        <w:t xml:space="preserve"> </w:t>
      </w:r>
      <w:r>
        <w:rPr>
          <w:b/>
        </w:rPr>
        <w:t>General</w:t>
      </w:r>
      <w:r>
        <w:rPr>
          <w:b/>
          <w:spacing w:val="-3"/>
        </w:rPr>
        <w:t xml:space="preserve"> </w:t>
      </w:r>
      <w:r>
        <w:rPr>
          <w:b/>
        </w:rPr>
        <w:t>Public.</w:t>
      </w:r>
      <w:r>
        <w:rPr>
          <w:b/>
          <w:spacing w:val="-5"/>
        </w:rPr>
        <w:t xml:space="preserve"> </w:t>
      </w:r>
      <w:r>
        <w:t>Nearly</w:t>
      </w:r>
      <w:r>
        <w:rPr>
          <w:spacing w:val="-4"/>
        </w:rPr>
        <w:t xml:space="preserve"> </w:t>
      </w:r>
      <w:r>
        <w:t>78%</w:t>
      </w:r>
      <w:r>
        <w:rPr>
          <w:spacing w:val="-3"/>
        </w:rPr>
        <w:t xml:space="preserve"> </w:t>
      </w:r>
      <w:r>
        <w:t>(92)</w:t>
      </w:r>
      <w:r>
        <w:rPr>
          <w:spacing w:val="-3"/>
        </w:rPr>
        <w:t xml:space="preserve"> </w:t>
      </w:r>
      <w:r>
        <w:t>of</w:t>
      </w:r>
      <w:r>
        <w:rPr>
          <w:spacing w:val="-3"/>
        </w:rPr>
        <w:t xml:space="preserve"> </w:t>
      </w:r>
      <w:r>
        <w:t>LACC’s</w:t>
      </w:r>
      <w:r>
        <w:rPr>
          <w:spacing w:val="-3"/>
        </w:rPr>
        <w:t xml:space="preserve"> </w:t>
      </w:r>
      <w:r>
        <w:t>119</w:t>
      </w:r>
      <w:r>
        <w:rPr>
          <w:spacing w:val="-3"/>
        </w:rPr>
        <w:t xml:space="preserve"> </w:t>
      </w:r>
      <w:r>
        <w:t>events</w:t>
      </w:r>
      <w:r>
        <w:rPr>
          <w:spacing w:val="-3"/>
        </w:rPr>
        <w:t xml:space="preserve"> </w:t>
      </w:r>
      <w:r>
        <w:t>in 2019-20 were free and open to the public, an impact amplified thro</w:t>
      </w:r>
      <w:r>
        <w:t>ugh digital archiving of tutorials, lectures and webinars. LACC has partnerships with FIU’s Frost Art Museum, Wolfsonian Museum of decorative arts and propaganda and Jewish Museum of Florida.</w:t>
      </w:r>
    </w:p>
    <w:p w14:paraId="3061F592" w14:textId="77777777" w:rsidR="007178EE" w:rsidRDefault="0069740C">
      <w:pPr>
        <w:pStyle w:val="BodyText"/>
        <w:spacing w:line="480" w:lineRule="auto"/>
        <w:ind w:right="766"/>
      </w:pPr>
      <w:r>
        <w:t>Collaborations with cultural and arts-related organizations incl</w:t>
      </w:r>
      <w:r>
        <w:t>ude the acclaimed Third</w:t>
      </w:r>
      <w:r>
        <w:rPr>
          <w:spacing w:val="-1"/>
        </w:rPr>
        <w:t xml:space="preserve"> </w:t>
      </w:r>
      <w:r>
        <w:t>Horizon Film</w:t>
      </w:r>
      <w:r>
        <w:rPr>
          <w:spacing w:val="-3"/>
        </w:rPr>
        <w:t xml:space="preserve"> </w:t>
      </w:r>
      <w:r>
        <w:t>Festival,</w:t>
      </w:r>
      <w:r>
        <w:rPr>
          <w:spacing w:val="-3"/>
        </w:rPr>
        <w:t xml:space="preserve"> </w:t>
      </w:r>
      <w:r>
        <w:t>which</w:t>
      </w:r>
      <w:r>
        <w:rPr>
          <w:spacing w:val="-3"/>
        </w:rPr>
        <w:t xml:space="preserve"> </w:t>
      </w:r>
      <w:r>
        <w:t>had</w:t>
      </w:r>
      <w:r>
        <w:rPr>
          <w:spacing w:val="-5"/>
        </w:rPr>
        <w:t xml:space="preserve"> </w:t>
      </w:r>
      <w:r>
        <w:t>2100</w:t>
      </w:r>
      <w:r>
        <w:rPr>
          <w:spacing w:val="-3"/>
        </w:rPr>
        <w:t xml:space="preserve"> </w:t>
      </w:r>
      <w:r>
        <w:t>online</w:t>
      </w:r>
      <w:r>
        <w:rPr>
          <w:spacing w:val="-3"/>
        </w:rPr>
        <w:t xml:space="preserve"> </w:t>
      </w:r>
      <w:r>
        <w:t>viewers,</w:t>
      </w:r>
      <w:r>
        <w:rPr>
          <w:spacing w:val="-2"/>
        </w:rPr>
        <w:t xml:space="preserve"> </w:t>
      </w:r>
      <w:r>
        <w:t>350</w:t>
      </w:r>
      <w:r>
        <w:rPr>
          <w:spacing w:val="-4"/>
        </w:rPr>
        <w:t xml:space="preserve"> </w:t>
      </w:r>
      <w:r>
        <w:t>in-person</w:t>
      </w:r>
      <w:r>
        <w:rPr>
          <w:spacing w:val="-4"/>
        </w:rPr>
        <w:t xml:space="preserve"> </w:t>
      </w:r>
      <w:r>
        <w:t>attendees,</w:t>
      </w:r>
      <w:r>
        <w:rPr>
          <w:spacing w:val="-4"/>
        </w:rPr>
        <w:t xml:space="preserve"> </w:t>
      </w:r>
      <w:r>
        <w:t>and</w:t>
      </w:r>
      <w:r>
        <w:rPr>
          <w:spacing w:val="-4"/>
        </w:rPr>
        <w:t xml:space="preserve"> </w:t>
      </w:r>
      <w:r>
        <w:t>1,000,000+</w:t>
      </w:r>
      <w:r>
        <w:rPr>
          <w:spacing w:val="-4"/>
        </w:rPr>
        <w:t xml:space="preserve"> </w:t>
      </w:r>
      <w:r>
        <w:t>viewers through expanded public TV programming in South Florida and Guyana in 2021. The annual LACC/CRI “Classically Cuban” concert had 2127 attendees in 2020. LACC outreach also supports</w:t>
      </w:r>
      <w:r>
        <w:rPr>
          <w:spacing w:val="-3"/>
        </w:rPr>
        <w:t xml:space="preserve"> </w:t>
      </w:r>
      <w:r>
        <w:t>citizen</w:t>
      </w:r>
      <w:r>
        <w:rPr>
          <w:spacing w:val="-2"/>
        </w:rPr>
        <w:t xml:space="preserve"> </w:t>
      </w:r>
      <w:r>
        <w:t>science</w:t>
      </w:r>
      <w:r>
        <w:rPr>
          <w:spacing w:val="-3"/>
        </w:rPr>
        <w:t xml:space="preserve"> </w:t>
      </w:r>
      <w:r>
        <w:t>literacy;</w:t>
      </w:r>
      <w:r>
        <w:rPr>
          <w:spacing w:val="-2"/>
        </w:rPr>
        <w:t xml:space="preserve"> </w:t>
      </w:r>
      <w:r>
        <w:t>LACC</w:t>
      </w:r>
      <w:r>
        <w:rPr>
          <w:spacing w:val="-2"/>
        </w:rPr>
        <w:t xml:space="preserve"> </w:t>
      </w:r>
      <w:r>
        <w:t>partners</w:t>
      </w:r>
      <w:r>
        <w:rPr>
          <w:spacing w:val="-3"/>
        </w:rPr>
        <w:t xml:space="preserve"> </w:t>
      </w:r>
      <w:r>
        <w:t>with</w:t>
      </w:r>
      <w:r>
        <w:rPr>
          <w:spacing w:val="-3"/>
        </w:rPr>
        <w:t xml:space="preserve"> </w:t>
      </w:r>
      <w:r>
        <w:t>Marine</w:t>
      </w:r>
      <w:r>
        <w:rPr>
          <w:spacing w:val="-3"/>
        </w:rPr>
        <w:t xml:space="preserve"> </w:t>
      </w:r>
      <w:r>
        <w:t>Conservation</w:t>
      </w:r>
      <w:r>
        <w:rPr>
          <w:spacing w:val="-2"/>
        </w:rPr>
        <w:t xml:space="preserve"> </w:t>
      </w:r>
      <w:r>
        <w:t>Wit</w:t>
      </w:r>
      <w:r>
        <w:t>hout</w:t>
      </w:r>
      <w:r>
        <w:rPr>
          <w:spacing w:val="-2"/>
        </w:rPr>
        <w:t xml:space="preserve"> </w:t>
      </w:r>
      <w:r>
        <w:t>Borders</w:t>
      </w:r>
      <w:r>
        <w:rPr>
          <w:spacing w:val="-2"/>
        </w:rPr>
        <w:t xml:space="preserve"> </w:t>
      </w:r>
      <w:r>
        <w:t>on the Sargassum Podcast series, which examined solutions to coastal threats and reached 2720</w:t>
      </w:r>
    </w:p>
    <w:p w14:paraId="3061F593" w14:textId="77777777" w:rsidR="007178EE" w:rsidRDefault="007178EE">
      <w:pPr>
        <w:spacing w:line="480" w:lineRule="auto"/>
        <w:sectPr w:rsidR="007178EE">
          <w:pgSz w:w="12240" w:h="15840"/>
          <w:pgMar w:top="1360" w:right="680" w:bottom="1260" w:left="0" w:header="666" w:footer="1061" w:gutter="0"/>
          <w:cols w:space="720"/>
        </w:sectPr>
      </w:pPr>
    </w:p>
    <w:p w14:paraId="3061F594" w14:textId="77777777" w:rsidR="007178EE" w:rsidRDefault="0069740C">
      <w:pPr>
        <w:pStyle w:val="BodyText"/>
        <w:spacing w:before="80" w:line="480" w:lineRule="auto"/>
        <w:ind w:right="1226"/>
      </w:pPr>
      <w:r>
        <w:lastRenderedPageBreak/>
        <w:t>listeners in 2021. As part of LACC’s Health and Society Program of Excellence, the Center continues</w:t>
      </w:r>
      <w:r>
        <w:rPr>
          <w:spacing w:val="-4"/>
        </w:rPr>
        <w:t xml:space="preserve"> </w:t>
      </w:r>
      <w:r>
        <w:t>to</w:t>
      </w:r>
      <w:r>
        <w:rPr>
          <w:spacing w:val="-4"/>
        </w:rPr>
        <w:t xml:space="preserve"> </w:t>
      </w:r>
      <w:r>
        <w:t>expand</w:t>
      </w:r>
      <w:r>
        <w:rPr>
          <w:spacing w:val="-4"/>
        </w:rPr>
        <w:t xml:space="preserve"> </w:t>
      </w:r>
      <w:r>
        <w:t>its</w:t>
      </w:r>
      <w:r>
        <w:rPr>
          <w:spacing w:val="-4"/>
        </w:rPr>
        <w:t xml:space="preserve"> </w:t>
      </w:r>
      <w:r>
        <w:t>interdisciplinary</w:t>
      </w:r>
      <w:r>
        <w:rPr>
          <w:spacing w:val="-3"/>
        </w:rPr>
        <w:t xml:space="preserve"> </w:t>
      </w:r>
      <w:r>
        <w:t>PhotoVoice</w:t>
      </w:r>
      <w:r>
        <w:rPr>
          <w:spacing w:val="-3"/>
        </w:rPr>
        <w:t xml:space="preserve"> </w:t>
      </w:r>
      <w:r>
        <w:t>program;</w:t>
      </w:r>
      <w:r>
        <w:rPr>
          <w:spacing w:val="-5"/>
        </w:rPr>
        <w:t xml:space="preserve"> </w:t>
      </w:r>
      <w:r>
        <w:t>the</w:t>
      </w:r>
      <w:r>
        <w:rPr>
          <w:spacing w:val="-4"/>
        </w:rPr>
        <w:t xml:space="preserve"> </w:t>
      </w:r>
      <w:r>
        <w:t>2021</w:t>
      </w:r>
      <w:r>
        <w:rPr>
          <w:spacing w:val="-4"/>
        </w:rPr>
        <w:t xml:space="preserve"> </w:t>
      </w:r>
      <w:r>
        <w:t>project</w:t>
      </w:r>
      <w:r>
        <w:rPr>
          <w:spacing w:val="-4"/>
        </w:rPr>
        <w:t xml:space="preserve"> </w:t>
      </w:r>
      <w:r>
        <w:t>shed</w:t>
      </w:r>
      <w:r>
        <w:rPr>
          <w:spacing w:val="-4"/>
        </w:rPr>
        <w:t xml:space="preserve"> </w:t>
      </w:r>
      <w:r>
        <w:t>light</w:t>
      </w:r>
      <w:r>
        <w:rPr>
          <w:spacing w:val="-4"/>
        </w:rPr>
        <w:t xml:space="preserve"> </w:t>
      </w:r>
      <w:r>
        <w:t>on COVID-19’s impact on undocumented, homeless and other vulnerable communit</w:t>
      </w:r>
      <w:r>
        <w:t>ies.</w:t>
      </w:r>
    </w:p>
    <w:p w14:paraId="3061F595" w14:textId="77777777" w:rsidR="007178EE" w:rsidRDefault="0069740C">
      <w:pPr>
        <w:pStyle w:val="BodyText"/>
        <w:spacing w:line="480" w:lineRule="auto"/>
        <w:ind w:right="855"/>
      </w:pPr>
      <w:r>
        <w:rPr>
          <w:b/>
        </w:rPr>
        <w:t xml:space="preserve">Publications. </w:t>
      </w:r>
      <w:r>
        <w:t xml:space="preserve">In addition to LACC’s curricular-related publications, one of its key deliverables is its flagship magazine, </w:t>
      </w:r>
      <w:r>
        <w:rPr>
          <w:i/>
        </w:rPr>
        <w:t>Hemisphere</w:t>
      </w:r>
      <w:r>
        <w:t>. IAPA Executive Director Ricardo Trotti served as guest editor of the 2021 issue on disinformation in the Americas. L</w:t>
      </w:r>
      <w:r>
        <w:t>ACC has added a Caribbean Working</w:t>
      </w:r>
      <w:r>
        <w:rPr>
          <w:spacing w:val="-3"/>
        </w:rPr>
        <w:t xml:space="preserve"> </w:t>
      </w:r>
      <w:r>
        <w:t>Paper</w:t>
      </w:r>
      <w:r>
        <w:rPr>
          <w:spacing w:val="-4"/>
        </w:rPr>
        <w:t xml:space="preserve"> </w:t>
      </w:r>
      <w:r>
        <w:t>Series</w:t>
      </w:r>
      <w:r>
        <w:rPr>
          <w:spacing w:val="-4"/>
        </w:rPr>
        <w:t xml:space="preserve"> </w:t>
      </w:r>
      <w:r>
        <w:t>and</w:t>
      </w:r>
      <w:r>
        <w:rPr>
          <w:spacing w:val="-3"/>
        </w:rPr>
        <w:t xml:space="preserve"> </w:t>
      </w:r>
      <w:r>
        <w:t>Foreign</w:t>
      </w:r>
      <w:r>
        <w:rPr>
          <w:spacing w:val="-4"/>
        </w:rPr>
        <w:t xml:space="preserve"> </w:t>
      </w:r>
      <w:r>
        <w:t>Policy</w:t>
      </w:r>
      <w:r>
        <w:rPr>
          <w:spacing w:val="-4"/>
        </w:rPr>
        <w:t xml:space="preserve"> </w:t>
      </w:r>
      <w:r>
        <w:t>Working</w:t>
      </w:r>
      <w:r>
        <w:rPr>
          <w:spacing w:val="-4"/>
        </w:rPr>
        <w:t xml:space="preserve"> </w:t>
      </w:r>
      <w:r>
        <w:t>Paper</w:t>
      </w:r>
      <w:r>
        <w:rPr>
          <w:spacing w:val="-4"/>
        </w:rPr>
        <w:t xml:space="preserve"> </w:t>
      </w:r>
      <w:r>
        <w:t>Series</w:t>
      </w:r>
      <w:r>
        <w:rPr>
          <w:spacing w:val="-4"/>
        </w:rPr>
        <w:t xml:space="preserve"> </w:t>
      </w:r>
      <w:r>
        <w:t>to</w:t>
      </w:r>
      <w:r>
        <w:rPr>
          <w:spacing w:val="-2"/>
        </w:rPr>
        <w:t xml:space="preserve"> </w:t>
      </w:r>
      <w:r>
        <w:t>its</w:t>
      </w:r>
      <w:r>
        <w:rPr>
          <w:spacing w:val="-3"/>
        </w:rPr>
        <w:t xml:space="preserve"> </w:t>
      </w:r>
      <w:r>
        <w:t>publications</w:t>
      </w:r>
      <w:r>
        <w:rPr>
          <w:spacing w:val="-3"/>
        </w:rPr>
        <w:t xml:space="preserve"> </w:t>
      </w:r>
      <w:r>
        <w:t>portfolio</w:t>
      </w:r>
      <w:r>
        <w:rPr>
          <w:spacing w:val="-3"/>
        </w:rPr>
        <w:t xml:space="preserve"> </w:t>
      </w:r>
      <w:r>
        <w:t>and continues to grow its Commissioned Paper Series and contributions to FIU Digital Commons.</w:t>
      </w:r>
    </w:p>
    <w:p w14:paraId="3061F596" w14:textId="77777777" w:rsidR="007178EE" w:rsidRDefault="0069740C">
      <w:pPr>
        <w:pStyle w:val="BodyText"/>
        <w:spacing w:line="480" w:lineRule="auto"/>
        <w:ind w:right="766"/>
      </w:pPr>
      <w:r>
        <w:t>LACC’s Associate Director is Chair of the CLASP Publications and Research Committee and oversees</w:t>
      </w:r>
      <w:r>
        <w:rPr>
          <w:spacing w:val="-4"/>
        </w:rPr>
        <w:t xml:space="preserve"> </w:t>
      </w:r>
      <w:r>
        <w:t>its</w:t>
      </w:r>
      <w:r>
        <w:rPr>
          <w:spacing w:val="-4"/>
        </w:rPr>
        <w:t xml:space="preserve"> </w:t>
      </w:r>
      <w:r>
        <w:t>LACC-sponsored</w:t>
      </w:r>
      <w:r>
        <w:rPr>
          <w:spacing w:val="-4"/>
        </w:rPr>
        <w:t xml:space="preserve"> </w:t>
      </w:r>
      <w:r>
        <w:t>Commissioned</w:t>
      </w:r>
      <w:r>
        <w:rPr>
          <w:spacing w:val="-3"/>
        </w:rPr>
        <w:t xml:space="preserve"> </w:t>
      </w:r>
      <w:r>
        <w:t>Papers</w:t>
      </w:r>
      <w:r>
        <w:rPr>
          <w:spacing w:val="-3"/>
        </w:rPr>
        <w:t xml:space="preserve"> </w:t>
      </w:r>
      <w:r>
        <w:t>Series.</w:t>
      </w:r>
      <w:r>
        <w:rPr>
          <w:spacing w:val="-5"/>
        </w:rPr>
        <w:t xml:space="preserve"> </w:t>
      </w:r>
      <w:r>
        <w:t>In</w:t>
      </w:r>
      <w:r>
        <w:rPr>
          <w:spacing w:val="-4"/>
        </w:rPr>
        <w:t xml:space="preserve"> </w:t>
      </w:r>
      <w:r>
        <w:t>addition,</w:t>
      </w:r>
      <w:r>
        <w:rPr>
          <w:spacing w:val="-4"/>
        </w:rPr>
        <w:t xml:space="preserve"> </w:t>
      </w:r>
      <w:r>
        <w:t>LACC</w:t>
      </w:r>
      <w:r>
        <w:rPr>
          <w:spacing w:val="-4"/>
        </w:rPr>
        <w:t xml:space="preserve"> </w:t>
      </w:r>
      <w:r>
        <w:t>cosponsors</w:t>
      </w:r>
      <w:r>
        <w:rPr>
          <w:spacing w:val="-4"/>
        </w:rPr>
        <w:t xml:space="preserve"> </w:t>
      </w:r>
      <w:r>
        <w:t xml:space="preserve">the </w:t>
      </w:r>
      <w:r>
        <w:rPr>
          <w:i/>
        </w:rPr>
        <w:t xml:space="preserve">Portuguese Language Journal </w:t>
      </w:r>
      <w:r>
        <w:t>with U. of Florida, U. of New Mexico and the American Organization of Teachers of Portuguese to promote the teaching of Portuguese and provide a venue for collaboration and research among Portuguese language facul</w:t>
      </w:r>
      <w:r>
        <w:t xml:space="preserve">ty. And in 2021, LACC was selected to house </w:t>
      </w:r>
      <w:r>
        <w:rPr>
          <w:i/>
        </w:rPr>
        <w:t>Latin American and Caribbean Ethnic Studies (LACES)</w:t>
      </w:r>
      <w:r>
        <w:t>, an interdisciplinary journal for quality peer-reviewed scholarly research.</w:t>
      </w:r>
    </w:p>
    <w:p w14:paraId="3061F597" w14:textId="77777777" w:rsidR="007178EE" w:rsidRDefault="0069740C">
      <w:pPr>
        <w:pStyle w:val="Heading1"/>
        <w:spacing w:line="275" w:lineRule="exact"/>
      </w:pPr>
      <w:bookmarkStart w:id="7" w:name="_TOC_250001"/>
      <w:r>
        <w:t>Criterion</w:t>
      </w:r>
      <w:r>
        <w:rPr>
          <w:spacing w:val="-3"/>
        </w:rPr>
        <w:t xml:space="preserve"> </w:t>
      </w:r>
      <w:r>
        <w:t>I:</w:t>
      </w:r>
      <w:r>
        <w:rPr>
          <w:spacing w:val="55"/>
        </w:rPr>
        <w:t xml:space="preserve"> </w:t>
      </w:r>
      <w:r>
        <w:t>Program</w:t>
      </w:r>
      <w:r>
        <w:rPr>
          <w:spacing w:val="-2"/>
        </w:rPr>
        <w:t xml:space="preserve"> </w:t>
      </w:r>
      <w:r>
        <w:t>Planning</w:t>
      </w:r>
      <w:r>
        <w:rPr>
          <w:spacing w:val="-2"/>
        </w:rPr>
        <w:t xml:space="preserve"> </w:t>
      </w:r>
      <w:r>
        <w:t>and</w:t>
      </w:r>
      <w:r>
        <w:rPr>
          <w:spacing w:val="-1"/>
        </w:rPr>
        <w:t xml:space="preserve"> </w:t>
      </w:r>
      <w:bookmarkEnd w:id="7"/>
      <w:r>
        <w:rPr>
          <w:spacing w:val="-2"/>
        </w:rPr>
        <w:t>Budget.</w:t>
      </w:r>
    </w:p>
    <w:p w14:paraId="3061F598" w14:textId="77777777" w:rsidR="007178EE" w:rsidRDefault="007178EE">
      <w:pPr>
        <w:pStyle w:val="BodyText"/>
        <w:ind w:left="0"/>
        <w:rPr>
          <w:b/>
        </w:rPr>
      </w:pPr>
    </w:p>
    <w:p w14:paraId="3061F599" w14:textId="77777777" w:rsidR="007178EE" w:rsidRDefault="0069740C">
      <w:pPr>
        <w:pStyle w:val="Heading1"/>
        <w:numPr>
          <w:ilvl w:val="1"/>
          <w:numId w:val="2"/>
        </w:numPr>
        <w:tabs>
          <w:tab w:val="left" w:pos="1774"/>
        </w:tabs>
      </w:pPr>
      <w:bookmarkStart w:id="8" w:name="_TOC_250000"/>
      <w:r>
        <w:t>&amp;</w:t>
      </w:r>
      <w:r>
        <w:rPr>
          <w:spacing w:val="-3"/>
        </w:rPr>
        <w:t xml:space="preserve"> </w:t>
      </w:r>
      <w:r>
        <w:t>I.2. Quality of</w:t>
      </w:r>
      <w:r>
        <w:rPr>
          <w:spacing w:val="-1"/>
        </w:rPr>
        <w:t xml:space="preserve"> </w:t>
      </w:r>
      <w:r>
        <w:t>Plan, Purpose of</w:t>
      </w:r>
      <w:r>
        <w:rPr>
          <w:spacing w:val="-2"/>
        </w:rPr>
        <w:t xml:space="preserve"> </w:t>
      </w:r>
      <w:r>
        <w:t>Center</w:t>
      </w:r>
      <w:r>
        <w:rPr>
          <w:spacing w:val="-1"/>
        </w:rPr>
        <w:t xml:space="preserve"> </w:t>
      </w:r>
      <w:r>
        <w:t>Activities</w:t>
      </w:r>
      <w:r>
        <w:rPr>
          <w:spacing w:val="-1"/>
        </w:rPr>
        <w:t xml:space="preserve"> </w:t>
      </w:r>
      <w:r>
        <w:t>and</w:t>
      </w:r>
      <w:r>
        <w:rPr>
          <w:spacing w:val="-1"/>
        </w:rPr>
        <w:t xml:space="preserve"> </w:t>
      </w:r>
      <w:bookmarkEnd w:id="8"/>
      <w:r>
        <w:rPr>
          <w:spacing w:val="-2"/>
        </w:rPr>
        <w:t>Timeline.</w:t>
      </w:r>
    </w:p>
    <w:p w14:paraId="3061F59A" w14:textId="77777777" w:rsidR="007178EE" w:rsidRDefault="007178EE">
      <w:pPr>
        <w:pStyle w:val="BodyText"/>
        <w:ind w:left="0"/>
        <w:rPr>
          <w:b/>
        </w:rPr>
      </w:pPr>
    </w:p>
    <w:p w14:paraId="3061F59B" w14:textId="77777777" w:rsidR="007178EE" w:rsidRDefault="0069740C">
      <w:pPr>
        <w:pStyle w:val="BodyText"/>
        <w:spacing w:line="480" w:lineRule="auto"/>
        <w:ind w:right="812"/>
      </w:pPr>
      <w:r>
        <w:t>Grant</w:t>
      </w:r>
      <w:r>
        <w:rPr>
          <w:spacing w:val="-4"/>
        </w:rPr>
        <w:t xml:space="preserve"> </w:t>
      </w:r>
      <w:r>
        <w:t>activities</w:t>
      </w:r>
      <w:r>
        <w:rPr>
          <w:spacing w:val="-4"/>
        </w:rPr>
        <w:t xml:space="preserve"> </w:t>
      </w:r>
      <w:r>
        <w:t>in</w:t>
      </w:r>
      <w:r>
        <w:rPr>
          <w:spacing w:val="-4"/>
        </w:rPr>
        <w:t xml:space="preserve"> </w:t>
      </w:r>
      <w:r>
        <w:t>this</w:t>
      </w:r>
      <w:r>
        <w:rPr>
          <w:spacing w:val="-4"/>
        </w:rPr>
        <w:t xml:space="preserve"> </w:t>
      </w:r>
      <w:r>
        <w:t>proposal</w:t>
      </w:r>
      <w:r>
        <w:rPr>
          <w:spacing w:val="-4"/>
        </w:rPr>
        <w:t xml:space="preserve"> </w:t>
      </w:r>
      <w:r>
        <w:t>directly</w:t>
      </w:r>
      <w:r>
        <w:rPr>
          <w:spacing w:val="-4"/>
        </w:rPr>
        <w:t xml:space="preserve"> </w:t>
      </w:r>
      <w:r>
        <w:t>support</w:t>
      </w:r>
      <w:r>
        <w:rPr>
          <w:spacing w:val="-4"/>
        </w:rPr>
        <w:t xml:space="preserve"> </w:t>
      </w:r>
      <w:r>
        <w:t>NRC</w:t>
      </w:r>
      <w:r>
        <w:rPr>
          <w:spacing w:val="-4"/>
        </w:rPr>
        <w:t xml:space="preserve"> </w:t>
      </w:r>
      <w:r>
        <w:t>program</w:t>
      </w:r>
      <w:r>
        <w:rPr>
          <w:spacing w:val="-4"/>
        </w:rPr>
        <w:t xml:space="preserve"> </w:t>
      </w:r>
      <w:r>
        <w:t>objectives.</w:t>
      </w:r>
      <w:r>
        <w:rPr>
          <w:spacing w:val="-4"/>
        </w:rPr>
        <w:t xml:space="preserve"> </w:t>
      </w:r>
      <w:r>
        <w:t>They</w:t>
      </w:r>
      <w:r>
        <w:rPr>
          <w:spacing w:val="-3"/>
        </w:rPr>
        <w:t xml:space="preserve"> </w:t>
      </w:r>
      <w:r>
        <w:t>are</w:t>
      </w:r>
      <w:r>
        <w:rPr>
          <w:spacing w:val="-3"/>
        </w:rPr>
        <w:t xml:space="preserve"> </w:t>
      </w:r>
      <w:r>
        <w:t>high-quality, resource-efficient, cost-effective and reasonable. They will strengthen instruction in foreign languages and area studies and suppo</w:t>
      </w:r>
      <w:r>
        <w:t>rt LACC as a center of excellence for research, teaching and training on Latin America. They reflect LACC’s strategic plan and FIU’s Global Strategy 2025, connect with other area studies, expand key partnerships, further cultivate developing priorities, an</w:t>
      </w:r>
      <w:r>
        <w:t>d leverage the Center’s unique strengths as an MSI leader in the field of LAC</w:t>
      </w:r>
    </w:p>
    <w:p w14:paraId="3061F59C" w14:textId="77777777" w:rsidR="007178EE" w:rsidRDefault="007178EE">
      <w:pPr>
        <w:spacing w:line="480" w:lineRule="auto"/>
        <w:sectPr w:rsidR="007178EE">
          <w:pgSz w:w="12240" w:h="15840"/>
          <w:pgMar w:top="1360" w:right="680" w:bottom="1260" w:left="0" w:header="666" w:footer="1061" w:gutter="0"/>
          <w:cols w:space="720"/>
        </w:sectPr>
      </w:pPr>
    </w:p>
    <w:p w14:paraId="3061F59D" w14:textId="77777777" w:rsidR="007178EE" w:rsidRDefault="0069740C">
      <w:pPr>
        <w:pStyle w:val="BodyText"/>
        <w:spacing w:before="80" w:line="480" w:lineRule="auto"/>
        <w:ind w:right="780"/>
      </w:pPr>
      <w:r>
        <w:lastRenderedPageBreak/>
        <w:t>studies. All grant activities directly invest in the success of LACC constituencies and aim to expand access, support equity of opportunity, educate the whole perso</w:t>
      </w:r>
      <w:r>
        <w:t>n, and provide impactful learning opportunities with practical applications. Activities also support FIU as it aspires to be recognized</w:t>
      </w:r>
      <w:r>
        <w:rPr>
          <w:spacing w:val="-4"/>
        </w:rPr>
        <w:t xml:space="preserve"> </w:t>
      </w:r>
      <w:r>
        <w:t>for</w:t>
      </w:r>
      <w:r>
        <w:rPr>
          <w:spacing w:val="-4"/>
        </w:rPr>
        <w:t xml:space="preserve"> </w:t>
      </w:r>
      <w:r>
        <w:t>national</w:t>
      </w:r>
      <w:r>
        <w:rPr>
          <w:spacing w:val="-4"/>
        </w:rPr>
        <w:t xml:space="preserve"> </w:t>
      </w:r>
      <w:r>
        <w:t>and</w:t>
      </w:r>
      <w:r>
        <w:rPr>
          <w:spacing w:val="-4"/>
        </w:rPr>
        <w:t xml:space="preserve"> </w:t>
      </w:r>
      <w:r>
        <w:t>international</w:t>
      </w:r>
      <w:r>
        <w:rPr>
          <w:spacing w:val="-4"/>
        </w:rPr>
        <w:t xml:space="preserve"> </w:t>
      </w:r>
      <w:r>
        <w:t>preeminence</w:t>
      </w:r>
      <w:r>
        <w:rPr>
          <w:spacing w:val="-4"/>
        </w:rPr>
        <w:t xml:space="preserve"> </w:t>
      </w:r>
      <w:r>
        <w:t>for</w:t>
      </w:r>
      <w:r>
        <w:rPr>
          <w:spacing w:val="-4"/>
        </w:rPr>
        <w:t xml:space="preserve"> </w:t>
      </w:r>
      <w:r>
        <w:t>achieving</w:t>
      </w:r>
      <w:r>
        <w:rPr>
          <w:spacing w:val="-4"/>
        </w:rPr>
        <w:t xml:space="preserve"> </w:t>
      </w:r>
      <w:r>
        <w:t>exceptional</w:t>
      </w:r>
      <w:r>
        <w:rPr>
          <w:spacing w:val="-4"/>
        </w:rPr>
        <w:t xml:space="preserve"> </w:t>
      </w:r>
      <w:r>
        <w:t>student-centered learning and upward economic mobility, producing socially impactful research and creative activities, and leading transformative innovations locally and globally. Grant activities serve 4 project goals: intensified collaboration with profe</w:t>
      </w:r>
      <w:r>
        <w:t>ssional schools to deepen the Center’s impact on the global competency, job preparedness, marketability and career placement of pre- professionals in areas of national need; enhanced specialized and applied training and outreach collaboration with K-12 and</w:t>
      </w:r>
      <w:r>
        <w:t xml:space="preserve"> post-secondary MSIs and CCs; expanded international and technology-based course offerings and instructional materials to promote equity of educational opportunity while enhancing K-18 LAC area studies, language curricula and pedagogy; and new spaces for d</w:t>
      </w:r>
      <w:r>
        <w:t xml:space="preserve">iverse perspectives through collaborative partnerships and trainings rooted in research-based inquiry and dissemination of information based on reliable sources. Activities respond to NRC criteria </w:t>
      </w:r>
      <w:r>
        <w:rPr>
          <w:b/>
        </w:rPr>
        <w:t>(Table G.1)</w:t>
      </w:r>
      <w:r>
        <w:t>, align with multiple project goals simultaneous</w:t>
      </w:r>
      <w:r>
        <w:t xml:space="preserve">ly, feature performance measures and targets </w:t>
      </w:r>
      <w:r>
        <w:rPr>
          <w:b/>
        </w:rPr>
        <w:t>(Appendix E)</w:t>
      </w:r>
      <w:r>
        <w:t>, and focus on growth, sustainability,</w:t>
      </w:r>
      <w:r>
        <w:rPr>
          <w:spacing w:val="40"/>
        </w:rPr>
        <w:t xml:space="preserve"> </w:t>
      </w:r>
      <w:r>
        <w:t>continuous improvement and long-term impact. FIU’s existing and significant financial and human resources provide the infrastructure required to fulfill the amb</w:t>
      </w:r>
      <w:r>
        <w:t>itious program plan.</w:t>
      </w:r>
    </w:p>
    <w:p w14:paraId="3061F59E" w14:textId="77777777" w:rsidR="007178EE" w:rsidRDefault="0069740C">
      <w:pPr>
        <w:pStyle w:val="BodyText"/>
        <w:spacing w:line="480" w:lineRule="auto"/>
        <w:ind w:right="766" w:firstLine="720"/>
      </w:pPr>
      <w:r>
        <w:rPr>
          <w:i/>
        </w:rPr>
        <w:t>Goal 1</w:t>
      </w:r>
      <w:r>
        <w:t>. LACC requests NRC funds to intensify collaboration with professional schools, including</w:t>
      </w:r>
      <w:r>
        <w:rPr>
          <w:spacing w:val="-3"/>
        </w:rPr>
        <w:t xml:space="preserve"> </w:t>
      </w:r>
      <w:r>
        <w:t>Hospitality</w:t>
      </w:r>
      <w:r>
        <w:rPr>
          <w:spacing w:val="-3"/>
        </w:rPr>
        <w:t xml:space="preserve"> </w:t>
      </w:r>
      <w:r>
        <w:t>&amp;</w:t>
      </w:r>
      <w:r>
        <w:rPr>
          <w:spacing w:val="-3"/>
        </w:rPr>
        <w:t xml:space="preserve"> </w:t>
      </w:r>
      <w:r>
        <w:t>Tourism</w:t>
      </w:r>
      <w:r>
        <w:rPr>
          <w:spacing w:val="-3"/>
        </w:rPr>
        <w:t xml:space="preserve"> </w:t>
      </w:r>
      <w:r>
        <w:t>Management,</w:t>
      </w:r>
      <w:r>
        <w:rPr>
          <w:spacing w:val="-3"/>
        </w:rPr>
        <w:t xml:space="preserve"> </w:t>
      </w:r>
      <w:r>
        <w:t>which</w:t>
      </w:r>
      <w:r>
        <w:rPr>
          <w:spacing w:val="-3"/>
        </w:rPr>
        <w:t xml:space="preserve"> </w:t>
      </w:r>
      <w:r>
        <w:t>is</w:t>
      </w:r>
      <w:r>
        <w:rPr>
          <w:spacing w:val="-3"/>
        </w:rPr>
        <w:t xml:space="preserve"> </w:t>
      </w:r>
      <w:r>
        <w:t>critical</w:t>
      </w:r>
      <w:r>
        <w:rPr>
          <w:spacing w:val="-1"/>
        </w:rPr>
        <w:t xml:space="preserve"> </w:t>
      </w:r>
      <w:r>
        <w:t>to</w:t>
      </w:r>
      <w:r>
        <w:rPr>
          <w:spacing w:val="-3"/>
        </w:rPr>
        <w:t xml:space="preserve"> </w:t>
      </w:r>
      <w:r>
        <w:t>the</w:t>
      </w:r>
      <w:r>
        <w:rPr>
          <w:spacing w:val="-3"/>
        </w:rPr>
        <w:t xml:space="preserve"> </w:t>
      </w:r>
      <w:r>
        <w:t>US</w:t>
      </w:r>
      <w:r>
        <w:rPr>
          <w:spacing w:val="-3"/>
        </w:rPr>
        <w:t xml:space="preserve"> </w:t>
      </w:r>
      <w:r>
        <w:t>and</w:t>
      </w:r>
      <w:r>
        <w:rPr>
          <w:spacing w:val="-3"/>
        </w:rPr>
        <w:t xml:space="preserve"> </w:t>
      </w:r>
      <w:r>
        <w:t>Florida</w:t>
      </w:r>
      <w:r>
        <w:rPr>
          <w:spacing w:val="-3"/>
        </w:rPr>
        <w:t xml:space="preserve"> </w:t>
      </w:r>
      <w:r>
        <w:t>economies and small business communities, Journalism and Educatio</w:t>
      </w:r>
      <w:r>
        <w:t>n, to ensure that pre-professionals, including pre-service teachers have access to US and LAC-based training resources to serve the nation’s</w:t>
      </w:r>
      <w:r>
        <w:rPr>
          <w:spacing w:val="-3"/>
        </w:rPr>
        <w:t xml:space="preserve"> </w:t>
      </w:r>
      <w:r>
        <w:t>current</w:t>
      </w:r>
      <w:r>
        <w:rPr>
          <w:spacing w:val="-3"/>
        </w:rPr>
        <w:t xml:space="preserve"> </w:t>
      </w:r>
      <w:r>
        <w:t>and</w:t>
      </w:r>
      <w:r>
        <w:rPr>
          <w:spacing w:val="-3"/>
        </w:rPr>
        <w:t xml:space="preserve"> </w:t>
      </w:r>
      <w:r>
        <w:t>future</w:t>
      </w:r>
      <w:r>
        <w:rPr>
          <w:spacing w:val="-3"/>
        </w:rPr>
        <w:t xml:space="preserve"> </w:t>
      </w:r>
      <w:r>
        <w:t>needs</w:t>
      </w:r>
      <w:r>
        <w:rPr>
          <w:spacing w:val="-5"/>
        </w:rPr>
        <w:t xml:space="preserve"> </w:t>
      </w:r>
      <w:r>
        <w:t>and</w:t>
      </w:r>
      <w:r>
        <w:rPr>
          <w:spacing w:val="-4"/>
        </w:rPr>
        <w:t xml:space="preserve"> </w:t>
      </w:r>
      <w:r>
        <w:t>develop</w:t>
      </w:r>
      <w:r>
        <w:rPr>
          <w:spacing w:val="-4"/>
        </w:rPr>
        <w:t xml:space="preserve"> </w:t>
      </w:r>
      <w:r>
        <w:t>its</w:t>
      </w:r>
      <w:r>
        <w:rPr>
          <w:spacing w:val="-4"/>
        </w:rPr>
        <w:t xml:space="preserve"> </w:t>
      </w:r>
      <w:r>
        <w:t>next</w:t>
      </w:r>
      <w:r>
        <w:rPr>
          <w:spacing w:val="-4"/>
        </w:rPr>
        <w:t xml:space="preserve"> </w:t>
      </w:r>
      <w:r>
        <w:t>generation</w:t>
      </w:r>
      <w:r>
        <w:rPr>
          <w:spacing w:val="-4"/>
        </w:rPr>
        <w:t xml:space="preserve"> </w:t>
      </w:r>
      <w:r>
        <w:t>of</w:t>
      </w:r>
      <w:r>
        <w:rPr>
          <w:spacing w:val="-4"/>
        </w:rPr>
        <w:t xml:space="preserve"> </w:t>
      </w:r>
      <w:r>
        <w:t>leaders.</w:t>
      </w:r>
      <w:r>
        <w:rPr>
          <w:spacing w:val="-3"/>
        </w:rPr>
        <w:t xml:space="preserve"> </w:t>
      </w:r>
      <w:r>
        <w:t>All</w:t>
      </w:r>
      <w:r>
        <w:rPr>
          <w:spacing w:val="-3"/>
        </w:rPr>
        <w:t xml:space="preserve"> </w:t>
      </w:r>
      <w:r>
        <w:t>activities</w:t>
      </w:r>
      <w:r>
        <w:rPr>
          <w:spacing w:val="-3"/>
        </w:rPr>
        <w:t xml:space="preserve"> </w:t>
      </w:r>
      <w:r>
        <w:t>serving</w:t>
      </w:r>
    </w:p>
    <w:p w14:paraId="3061F59F" w14:textId="77777777" w:rsidR="007178EE" w:rsidRDefault="007178EE">
      <w:pPr>
        <w:spacing w:line="480" w:lineRule="auto"/>
        <w:sectPr w:rsidR="007178EE">
          <w:pgSz w:w="12240" w:h="15840"/>
          <w:pgMar w:top="1360" w:right="680" w:bottom="1260" w:left="0" w:header="666" w:footer="1061" w:gutter="0"/>
          <w:cols w:space="720"/>
        </w:sectPr>
      </w:pPr>
    </w:p>
    <w:p w14:paraId="3061F5A0" w14:textId="77777777" w:rsidR="007178EE" w:rsidRDefault="0069740C">
      <w:pPr>
        <w:pStyle w:val="BodyText"/>
        <w:spacing w:before="80" w:line="480" w:lineRule="auto"/>
        <w:ind w:right="766"/>
      </w:pPr>
      <w:r>
        <w:lastRenderedPageBreak/>
        <w:t>Goal</w:t>
      </w:r>
      <w:r>
        <w:rPr>
          <w:spacing w:val="-3"/>
        </w:rPr>
        <w:t xml:space="preserve"> </w:t>
      </w:r>
      <w:r>
        <w:t>1</w:t>
      </w:r>
      <w:r>
        <w:rPr>
          <w:spacing w:val="-3"/>
        </w:rPr>
        <w:t xml:space="preserve"> </w:t>
      </w:r>
      <w:r>
        <w:t>wi</w:t>
      </w:r>
      <w:r>
        <w:t>ll</w:t>
      </w:r>
      <w:r>
        <w:rPr>
          <w:spacing w:val="-3"/>
        </w:rPr>
        <w:t xml:space="preserve"> </w:t>
      </w:r>
      <w:r>
        <w:t>expand</w:t>
      </w:r>
      <w:r>
        <w:rPr>
          <w:spacing w:val="-3"/>
        </w:rPr>
        <w:t xml:space="preserve"> </w:t>
      </w:r>
      <w:r>
        <w:t>LACC’s</w:t>
      </w:r>
      <w:r>
        <w:rPr>
          <w:spacing w:val="-3"/>
        </w:rPr>
        <w:t xml:space="preserve"> </w:t>
      </w:r>
      <w:r>
        <w:t>institutional</w:t>
      </w:r>
      <w:r>
        <w:rPr>
          <w:spacing w:val="-3"/>
        </w:rPr>
        <w:t xml:space="preserve"> </w:t>
      </w:r>
      <w:r>
        <w:t>networks,</w:t>
      </w:r>
      <w:r>
        <w:rPr>
          <w:spacing w:val="-4"/>
        </w:rPr>
        <w:t xml:space="preserve"> </w:t>
      </w:r>
      <w:r>
        <w:t>raise</w:t>
      </w:r>
      <w:r>
        <w:rPr>
          <w:spacing w:val="-2"/>
        </w:rPr>
        <w:t xml:space="preserve"> </w:t>
      </w:r>
      <w:r>
        <w:t>the</w:t>
      </w:r>
      <w:r>
        <w:rPr>
          <w:spacing w:val="-2"/>
        </w:rPr>
        <w:t xml:space="preserve"> </w:t>
      </w:r>
      <w:r>
        <w:t>Center’s</w:t>
      </w:r>
      <w:r>
        <w:rPr>
          <w:spacing w:val="-3"/>
        </w:rPr>
        <w:t xml:space="preserve"> </w:t>
      </w:r>
      <w:r>
        <w:t>profile,</w:t>
      </w:r>
      <w:r>
        <w:rPr>
          <w:spacing w:val="-2"/>
        </w:rPr>
        <w:t xml:space="preserve"> </w:t>
      </w:r>
      <w:r>
        <w:t>open</w:t>
      </w:r>
      <w:r>
        <w:rPr>
          <w:spacing w:val="-3"/>
        </w:rPr>
        <w:t xml:space="preserve"> </w:t>
      </w:r>
      <w:r>
        <w:t>new</w:t>
      </w:r>
      <w:r>
        <w:rPr>
          <w:spacing w:val="-3"/>
        </w:rPr>
        <w:t xml:space="preserve"> </w:t>
      </w:r>
      <w:r>
        <w:t>avenues for teaching and research, respond to unique student needs and leverage competitive strengths.</w:t>
      </w:r>
    </w:p>
    <w:p w14:paraId="3061F5A1" w14:textId="77777777" w:rsidR="007178EE" w:rsidRDefault="0069740C">
      <w:pPr>
        <w:pStyle w:val="BodyText"/>
        <w:spacing w:line="480" w:lineRule="auto"/>
        <w:ind w:left="1439" w:right="778" w:firstLine="720"/>
      </w:pPr>
      <w:r>
        <w:t>LACC</w:t>
      </w:r>
      <w:r>
        <w:rPr>
          <w:spacing w:val="-3"/>
        </w:rPr>
        <w:t xml:space="preserve"> </w:t>
      </w:r>
      <w:r>
        <w:t>requests</w:t>
      </w:r>
      <w:r>
        <w:rPr>
          <w:spacing w:val="-3"/>
        </w:rPr>
        <w:t xml:space="preserve"> </w:t>
      </w:r>
      <w:r>
        <w:t>funds</w:t>
      </w:r>
      <w:r>
        <w:rPr>
          <w:spacing w:val="-3"/>
        </w:rPr>
        <w:t xml:space="preserve"> </w:t>
      </w:r>
      <w:r>
        <w:t>to</w:t>
      </w:r>
      <w:r>
        <w:rPr>
          <w:spacing w:val="-5"/>
        </w:rPr>
        <w:t xml:space="preserve"> </w:t>
      </w:r>
      <w:r>
        <w:t>replicate</w:t>
      </w:r>
      <w:r>
        <w:rPr>
          <w:spacing w:val="-3"/>
        </w:rPr>
        <w:t xml:space="preserve"> </w:t>
      </w:r>
      <w:r>
        <w:t>its</w:t>
      </w:r>
      <w:r>
        <w:rPr>
          <w:spacing w:val="-4"/>
        </w:rPr>
        <w:t xml:space="preserve"> </w:t>
      </w:r>
      <w:r>
        <w:t>successful</w:t>
      </w:r>
      <w:r>
        <w:rPr>
          <w:spacing w:val="-5"/>
        </w:rPr>
        <w:t xml:space="preserve"> </w:t>
      </w:r>
      <w:r>
        <w:t>LACC/Education</w:t>
      </w:r>
      <w:r>
        <w:rPr>
          <w:spacing w:val="-4"/>
        </w:rPr>
        <w:t xml:space="preserve"> </w:t>
      </w:r>
      <w:r>
        <w:t>Internship</w:t>
      </w:r>
      <w:r>
        <w:rPr>
          <w:spacing w:val="-3"/>
        </w:rPr>
        <w:t xml:space="preserve"> </w:t>
      </w:r>
      <w:r>
        <w:t>Program</w:t>
      </w:r>
      <w:r>
        <w:rPr>
          <w:spacing w:val="-4"/>
        </w:rPr>
        <w:t xml:space="preserve"> </w:t>
      </w:r>
      <w:r>
        <w:t>and establish the LACC/FIU in DC LAC Internship Program to offer mini-g</w:t>
      </w:r>
      <w:r>
        <w:t>rants that prioritize government- and policy-focused placements and alleviate the financial burden on FIU students accepted</w:t>
      </w:r>
      <w:r>
        <w:rPr>
          <w:spacing w:val="-3"/>
        </w:rPr>
        <w:t xml:space="preserve"> </w:t>
      </w:r>
      <w:r>
        <w:t>for</w:t>
      </w:r>
      <w:r>
        <w:rPr>
          <w:spacing w:val="-3"/>
        </w:rPr>
        <w:t xml:space="preserve"> </w:t>
      </w:r>
      <w:r>
        <w:t>internships</w:t>
      </w:r>
      <w:r>
        <w:rPr>
          <w:spacing w:val="-3"/>
        </w:rPr>
        <w:t xml:space="preserve"> </w:t>
      </w:r>
      <w:r>
        <w:t>in</w:t>
      </w:r>
      <w:r>
        <w:rPr>
          <w:spacing w:val="-3"/>
        </w:rPr>
        <w:t xml:space="preserve"> </w:t>
      </w:r>
      <w:r>
        <w:t>DC</w:t>
      </w:r>
      <w:r>
        <w:rPr>
          <w:spacing w:val="-3"/>
        </w:rPr>
        <w:t xml:space="preserve"> </w:t>
      </w:r>
      <w:r>
        <w:t>and</w:t>
      </w:r>
      <w:r>
        <w:rPr>
          <w:spacing w:val="-3"/>
        </w:rPr>
        <w:t xml:space="preserve"> </w:t>
      </w:r>
      <w:r>
        <w:t>abroad.</w:t>
      </w:r>
      <w:r>
        <w:rPr>
          <w:spacing w:val="-3"/>
        </w:rPr>
        <w:t xml:space="preserve"> </w:t>
      </w:r>
      <w:r>
        <w:t>LACC</w:t>
      </w:r>
      <w:r>
        <w:rPr>
          <w:spacing w:val="-4"/>
        </w:rPr>
        <w:t xml:space="preserve"> </w:t>
      </w:r>
      <w:r>
        <w:t>also</w:t>
      </w:r>
      <w:r>
        <w:rPr>
          <w:spacing w:val="-2"/>
        </w:rPr>
        <w:t xml:space="preserve"> </w:t>
      </w:r>
      <w:r>
        <w:t>requests</w:t>
      </w:r>
      <w:r>
        <w:rPr>
          <w:spacing w:val="-2"/>
        </w:rPr>
        <w:t xml:space="preserve"> </w:t>
      </w:r>
      <w:r>
        <w:t>NRC</w:t>
      </w:r>
      <w:r>
        <w:rPr>
          <w:spacing w:val="-3"/>
        </w:rPr>
        <w:t xml:space="preserve"> </w:t>
      </w:r>
      <w:r>
        <w:t>funds</w:t>
      </w:r>
      <w:r>
        <w:rPr>
          <w:spacing w:val="-2"/>
        </w:rPr>
        <w:t xml:space="preserve"> </w:t>
      </w:r>
      <w:r>
        <w:t>in</w:t>
      </w:r>
      <w:r>
        <w:rPr>
          <w:spacing w:val="-2"/>
        </w:rPr>
        <w:t xml:space="preserve"> </w:t>
      </w:r>
      <w:r>
        <w:t>Y1-Y4</w:t>
      </w:r>
      <w:r>
        <w:rPr>
          <w:spacing w:val="-3"/>
        </w:rPr>
        <w:t xml:space="preserve"> </w:t>
      </w:r>
      <w:r>
        <w:t>to</w:t>
      </w:r>
      <w:r>
        <w:rPr>
          <w:spacing w:val="-2"/>
        </w:rPr>
        <w:t xml:space="preserve"> </w:t>
      </w:r>
      <w:r>
        <w:t>add</w:t>
      </w:r>
      <w:r>
        <w:rPr>
          <w:spacing w:val="-2"/>
        </w:rPr>
        <w:t xml:space="preserve"> </w:t>
      </w:r>
      <w:r>
        <w:t>new LAC</w:t>
      </w:r>
      <w:r>
        <w:rPr>
          <w:spacing w:val="-3"/>
        </w:rPr>
        <w:t xml:space="preserve"> </w:t>
      </w:r>
      <w:r>
        <w:t>host</w:t>
      </w:r>
      <w:r>
        <w:rPr>
          <w:spacing w:val="-4"/>
        </w:rPr>
        <w:t xml:space="preserve"> </w:t>
      </w:r>
      <w:r>
        <w:t>sites</w:t>
      </w:r>
      <w:r>
        <w:rPr>
          <w:spacing w:val="-4"/>
        </w:rPr>
        <w:t xml:space="preserve"> </w:t>
      </w:r>
      <w:r>
        <w:t>to</w:t>
      </w:r>
      <w:r>
        <w:rPr>
          <w:spacing w:val="-3"/>
        </w:rPr>
        <w:t xml:space="preserve"> </w:t>
      </w:r>
      <w:r>
        <w:t>Global</w:t>
      </w:r>
      <w:r>
        <w:rPr>
          <w:spacing w:val="-3"/>
        </w:rPr>
        <w:t xml:space="preserve"> </w:t>
      </w:r>
      <w:r>
        <w:t>Gateways,</w:t>
      </w:r>
      <w:r>
        <w:rPr>
          <w:spacing w:val="-4"/>
        </w:rPr>
        <w:t xml:space="preserve"> </w:t>
      </w:r>
      <w:r>
        <w:t>an</w:t>
      </w:r>
      <w:r>
        <w:rPr>
          <w:spacing w:val="-4"/>
        </w:rPr>
        <w:t xml:space="preserve"> </w:t>
      </w:r>
      <w:r>
        <w:t>internation</w:t>
      </w:r>
      <w:r>
        <w:t>al</w:t>
      </w:r>
      <w:r>
        <w:rPr>
          <w:spacing w:val="-3"/>
        </w:rPr>
        <w:t xml:space="preserve"> </w:t>
      </w:r>
      <w:r>
        <w:t>practicum</w:t>
      </w:r>
      <w:r>
        <w:rPr>
          <w:spacing w:val="-3"/>
        </w:rPr>
        <w:t xml:space="preserve"> </w:t>
      </w:r>
      <w:r>
        <w:t>that</w:t>
      </w:r>
      <w:r>
        <w:rPr>
          <w:spacing w:val="-3"/>
        </w:rPr>
        <w:t xml:space="preserve"> </w:t>
      </w:r>
      <w:r>
        <w:t>offers</w:t>
      </w:r>
      <w:r>
        <w:rPr>
          <w:spacing w:val="-4"/>
        </w:rPr>
        <w:t xml:space="preserve"> </w:t>
      </w:r>
      <w:r>
        <w:t>international</w:t>
      </w:r>
      <w:r>
        <w:rPr>
          <w:spacing w:val="-3"/>
        </w:rPr>
        <w:t xml:space="preserve"> </w:t>
      </w:r>
      <w:r>
        <w:t>education coursework, pedagogy training and other education-focused mentorship to pre- and in-service educators. The program, implemented in partnership with FIU Education and K-12 host schools in LAC, culminates in a</w:t>
      </w:r>
      <w:r>
        <w:t>n annual institute to support the dissemination of newly acquired knowledge, program evaluation methods, and results-based best practices for teaching diverse students and incorporating LACS into the professions. Other NRC-supported LACC/Education programs</w:t>
      </w:r>
      <w:r>
        <w:t xml:space="preserve"> reinforce these efforts, including joint pre-professional/faculty panel presentations on LAC-related content or pedagogy at the CSA, NCSS and CIES professional conferences, as well as the International Conference on Cuban Studies.</w:t>
      </w:r>
    </w:p>
    <w:p w14:paraId="3061F5A2" w14:textId="77777777" w:rsidR="007178EE" w:rsidRDefault="0069740C">
      <w:pPr>
        <w:pStyle w:val="BodyText"/>
        <w:spacing w:line="275" w:lineRule="exact"/>
        <w:ind w:left="2160"/>
      </w:pPr>
      <w:r>
        <w:t>NRC</w:t>
      </w:r>
      <w:r>
        <w:rPr>
          <w:spacing w:val="-4"/>
        </w:rPr>
        <w:t xml:space="preserve"> </w:t>
      </w:r>
      <w:r>
        <w:t>funding</w:t>
      </w:r>
      <w:r>
        <w:rPr>
          <w:spacing w:val="-1"/>
        </w:rPr>
        <w:t xml:space="preserve"> </w:t>
      </w:r>
      <w:r>
        <w:t>will</w:t>
      </w:r>
      <w:r>
        <w:rPr>
          <w:spacing w:val="-2"/>
        </w:rPr>
        <w:t xml:space="preserve"> </w:t>
      </w:r>
      <w:r>
        <w:t>also</w:t>
      </w:r>
      <w:r>
        <w:rPr>
          <w:spacing w:val="-1"/>
        </w:rPr>
        <w:t xml:space="preserve"> </w:t>
      </w:r>
      <w:r>
        <w:t>allow</w:t>
      </w:r>
      <w:r>
        <w:rPr>
          <w:spacing w:val="-1"/>
        </w:rPr>
        <w:t xml:space="preserve"> </w:t>
      </w:r>
      <w:r>
        <w:t>LACC</w:t>
      </w:r>
      <w:r>
        <w:rPr>
          <w:spacing w:val="-2"/>
        </w:rPr>
        <w:t xml:space="preserve"> </w:t>
      </w:r>
      <w:r>
        <w:t>to</w:t>
      </w:r>
      <w:r>
        <w:rPr>
          <w:spacing w:val="-1"/>
        </w:rPr>
        <w:t xml:space="preserve"> </w:t>
      </w:r>
      <w:r>
        <w:t>enhance</w:t>
      </w:r>
      <w:r>
        <w:rPr>
          <w:spacing w:val="-3"/>
        </w:rPr>
        <w:t xml:space="preserve"> </w:t>
      </w:r>
      <w:r>
        <w:t>existing</w:t>
      </w:r>
      <w:r>
        <w:rPr>
          <w:spacing w:val="-3"/>
        </w:rPr>
        <w:t xml:space="preserve"> </w:t>
      </w:r>
      <w:r>
        <w:t>professional</w:t>
      </w:r>
      <w:r>
        <w:rPr>
          <w:spacing w:val="-2"/>
        </w:rPr>
        <w:t xml:space="preserve"> </w:t>
      </w:r>
      <w:r>
        <w:t>school</w:t>
      </w:r>
      <w:r>
        <w:rPr>
          <w:spacing w:val="-2"/>
        </w:rPr>
        <w:t xml:space="preserve"> partnerships.</w:t>
      </w:r>
    </w:p>
    <w:p w14:paraId="3061F5A3" w14:textId="77777777" w:rsidR="007178EE" w:rsidRDefault="007178EE">
      <w:pPr>
        <w:pStyle w:val="BodyText"/>
        <w:spacing w:before="11"/>
        <w:ind w:left="0"/>
        <w:rPr>
          <w:sz w:val="23"/>
        </w:rPr>
      </w:pPr>
    </w:p>
    <w:p w14:paraId="3061F5A4" w14:textId="77777777" w:rsidR="007178EE" w:rsidRDefault="0069740C">
      <w:pPr>
        <w:pStyle w:val="BodyText"/>
        <w:spacing w:line="480" w:lineRule="auto"/>
        <w:ind w:left="1439" w:right="766"/>
      </w:pPr>
      <w:r>
        <w:t>For example, NRC funds will support a revamped annual Journalists and Editors (J&amp;E) Workshop. After 38 years of leadership in training media professionals covering the Americas, the</w:t>
      </w:r>
      <w:r>
        <w:rPr>
          <w:spacing w:val="-3"/>
        </w:rPr>
        <w:t xml:space="preserve"> </w:t>
      </w:r>
      <w:r>
        <w:t>LACC,</w:t>
      </w:r>
      <w:r>
        <w:rPr>
          <w:spacing w:val="-3"/>
        </w:rPr>
        <w:t xml:space="preserve"> </w:t>
      </w:r>
      <w:r>
        <w:t>FIU</w:t>
      </w:r>
      <w:r>
        <w:rPr>
          <w:spacing w:val="-3"/>
        </w:rPr>
        <w:t xml:space="preserve"> </w:t>
      </w:r>
      <w:r>
        <w:t>Journalism</w:t>
      </w:r>
      <w:r>
        <w:rPr>
          <w:spacing w:val="-3"/>
        </w:rPr>
        <w:t xml:space="preserve"> </w:t>
      </w:r>
      <w:r>
        <w:t>and</w:t>
      </w:r>
      <w:r>
        <w:rPr>
          <w:spacing w:val="-3"/>
        </w:rPr>
        <w:t xml:space="preserve"> </w:t>
      </w:r>
      <w:r>
        <w:t>IAPA</w:t>
      </w:r>
      <w:r>
        <w:rPr>
          <w:spacing w:val="-4"/>
        </w:rPr>
        <w:t xml:space="preserve"> </w:t>
      </w:r>
      <w:r>
        <w:t>training</w:t>
      </w:r>
      <w:r>
        <w:rPr>
          <w:spacing w:val="-3"/>
        </w:rPr>
        <w:t xml:space="preserve"> </w:t>
      </w:r>
      <w:r>
        <w:t>will</w:t>
      </w:r>
      <w:r>
        <w:rPr>
          <w:spacing w:val="-4"/>
        </w:rPr>
        <w:t xml:space="preserve"> </w:t>
      </w:r>
      <w:r>
        <w:t>focus</w:t>
      </w:r>
      <w:r>
        <w:rPr>
          <w:spacing w:val="-4"/>
        </w:rPr>
        <w:t xml:space="preserve"> </w:t>
      </w:r>
      <w:r>
        <w:t>on</w:t>
      </w:r>
      <w:r>
        <w:rPr>
          <w:spacing w:val="-4"/>
        </w:rPr>
        <w:t xml:space="preserve"> </w:t>
      </w:r>
      <w:r>
        <w:t>developing</w:t>
      </w:r>
      <w:r>
        <w:rPr>
          <w:spacing w:val="-4"/>
        </w:rPr>
        <w:t xml:space="preserve"> </w:t>
      </w:r>
      <w:r>
        <w:t>specialize</w:t>
      </w:r>
      <w:r>
        <w:t>d</w:t>
      </w:r>
      <w:r>
        <w:rPr>
          <w:spacing w:val="-4"/>
        </w:rPr>
        <w:t xml:space="preserve"> </w:t>
      </w:r>
      <w:r>
        <w:t>digital</w:t>
      </w:r>
      <w:r>
        <w:rPr>
          <w:spacing w:val="-4"/>
        </w:rPr>
        <w:t xml:space="preserve"> </w:t>
      </w:r>
      <w:r>
        <w:t>media expertise</w:t>
      </w:r>
      <w:r>
        <w:rPr>
          <w:spacing w:val="-2"/>
        </w:rPr>
        <w:t xml:space="preserve"> </w:t>
      </w:r>
      <w:r>
        <w:t>on</w:t>
      </w:r>
      <w:r>
        <w:rPr>
          <w:spacing w:val="-3"/>
        </w:rPr>
        <w:t xml:space="preserve"> </w:t>
      </w:r>
      <w:r>
        <w:t>LAC</w:t>
      </w:r>
      <w:r>
        <w:rPr>
          <w:spacing w:val="-2"/>
        </w:rPr>
        <w:t xml:space="preserve"> </w:t>
      </w:r>
      <w:r>
        <w:t>to</w:t>
      </w:r>
      <w:r>
        <w:rPr>
          <w:spacing w:val="-2"/>
        </w:rPr>
        <w:t xml:space="preserve"> </w:t>
      </w:r>
      <w:r>
        <w:t>better</w:t>
      </w:r>
      <w:r>
        <w:rPr>
          <w:spacing w:val="-3"/>
        </w:rPr>
        <w:t xml:space="preserve"> </w:t>
      </w:r>
      <w:r>
        <w:t>serve</w:t>
      </w:r>
      <w:r>
        <w:rPr>
          <w:spacing w:val="-2"/>
        </w:rPr>
        <w:t xml:space="preserve"> </w:t>
      </w:r>
      <w:r>
        <w:t>a</w:t>
      </w:r>
      <w:r>
        <w:rPr>
          <w:spacing w:val="-2"/>
        </w:rPr>
        <w:t xml:space="preserve"> </w:t>
      </w:r>
      <w:r>
        <w:t>contemporary</w:t>
      </w:r>
      <w:r>
        <w:rPr>
          <w:spacing w:val="-3"/>
        </w:rPr>
        <w:t xml:space="preserve"> </w:t>
      </w:r>
      <w:r>
        <w:t>readership</w:t>
      </w:r>
      <w:r>
        <w:rPr>
          <w:spacing w:val="-3"/>
        </w:rPr>
        <w:t xml:space="preserve"> </w:t>
      </w:r>
      <w:r>
        <w:t>through</w:t>
      </w:r>
      <w:r>
        <w:rPr>
          <w:spacing w:val="-3"/>
        </w:rPr>
        <w:t xml:space="preserve"> </w:t>
      </w:r>
      <w:r>
        <w:t>technology.</w:t>
      </w:r>
      <w:r>
        <w:rPr>
          <w:spacing w:val="-3"/>
        </w:rPr>
        <w:t xml:space="preserve"> </w:t>
      </w:r>
      <w:r>
        <w:t>LACC</w:t>
      </w:r>
      <w:r>
        <w:rPr>
          <w:spacing w:val="-3"/>
        </w:rPr>
        <w:t xml:space="preserve"> </w:t>
      </w:r>
      <w:r>
        <w:t>will</w:t>
      </w:r>
      <w:r>
        <w:rPr>
          <w:spacing w:val="-3"/>
        </w:rPr>
        <w:t xml:space="preserve"> </w:t>
      </w:r>
      <w:r>
        <w:t>also leverage NRC funds to support LAC training to capitalize on FIU students’ ethnic, cultural and linguistic competitive advantages and is requesting</w:t>
      </w:r>
      <w:r>
        <w:t xml:space="preserve"> funds to launch a new annual LACC/FIU Journalism Professional Training Program on Mastering Multimedia Journalism through</w:t>
      </w:r>
    </w:p>
    <w:p w14:paraId="3061F5A5" w14:textId="77777777" w:rsidR="007178EE" w:rsidRDefault="007178EE">
      <w:pPr>
        <w:spacing w:line="480" w:lineRule="auto"/>
        <w:sectPr w:rsidR="007178EE">
          <w:pgSz w:w="12240" w:h="15840"/>
          <w:pgMar w:top="1360" w:right="680" w:bottom="1260" w:left="0" w:header="666" w:footer="1061" w:gutter="0"/>
          <w:cols w:space="720"/>
        </w:sectPr>
      </w:pPr>
    </w:p>
    <w:p w14:paraId="3061F5A6" w14:textId="77777777" w:rsidR="007178EE" w:rsidRDefault="0069740C">
      <w:pPr>
        <w:pStyle w:val="BodyText"/>
        <w:spacing w:before="80" w:line="480" w:lineRule="auto"/>
        <w:ind w:right="806"/>
      </w:pPr>
      <w:r>
        <w:lastRenderedPageBreak/>
        <w:t>Experiential Learning and International Collaboration. The Spanish-language LAC-based capacity-building program for jou</w:t>
      </w:r>
      <w:r>
        <w:t>rnalism and communications pre-professionals will combine in-depth training on field reporting and multi-media news production. It will promote diverse perspectives, combat misinformation in media coverage of the region, deepen FIU pre- professional expert</w:t>
      </w:r>
      <w:r>
        <w:t>ise and expand LACC’s international linkages. Students will complete the applied training with a high-quality professional portfolio and be well positioned to begin their job search upon graduation. The program is complemented by LACC’s proposal to use NRC</w:t>
      </w:r>
      <w:r>
        <w:t xml:space="preserve"> funds to support other FLAC professional trainings with FIU Journalism, including IAPA webinars and the new Global Summit on Disinformation. The new Professional Certificate in Cybersecurity in Health with FIU Social Work and MI-BRIDGE (Minority Instituti</w:t>
      </w:r>
      <w:r>
        <w:t>ons Building Resources to Ignite Development and Growth in Education) Phase III with U. of Puerto Rico’s School</w:t>
      </w:r>
      <w:r>
        <w:rPr>
          <w:spacing w:val="-3"/>
        </w:rPr>
        <w:t xml:space="preserve"> </w:t>
      </w:r>
      <w:r>
        <w:t>of</w:t>
      </w:r>
      <w:r>
        <w:rPr>
          <w:spacing w:val="-3"/>
        </w:rPr>
        <w:t xml:space="preserve"> </w:t>
      </w:r>
      <w:r>
        <w:t>Medicine</w:t>
      </w:r>
      <w:r>
        <w:rPr>
          <w:spacing w:val="-3"/>
        </w:rPr>
        <w:t xml:space="preserve"> </w:t>
      </w:r>
      <w:r>
        <w:t>and</w:t>
      </w:r>
      <w:r>
        <w:rPr>
          <w:spacing w:val="-3"/>
        </w:rPr>
        <w:t xml:space="preserve"> </w:t>
      </w:r>
      <w:r>
        <w:t>Public</w:t>
      </w:r>
      <w:r>
        <w:rPr>
          <w:spacing w:val="-2"/>
        </w:rPr>
        <w:t xml:space="preserve"> </w:t>
      </w:r>
      <w:r>
        <w:t>Health</w:t>
      </w:r>
      <w:r>
        <w:rPr>
          <w:spacing w:val="-3"/>
        </w:rPr>
        <w:t xml:space="preserve"> </w:t>
      </w:r>
      <w:r>
        <w:t>(all</w:t>
      </w:r>
      <w:r>
        <w:rPr>
          <w:spacing w:val="-3"/>
        </w:rPr>
        <w:t xml:space="preserve"> </w:t>
      </w:r>
      <w:r>
        <w:t>in</w:t>
      </w:r>
      <w:r>
        <w:rPr>
          <w:spacing w:val="-2"/>
        </w:rPr>
        <w:t xml:space="preserve"> </w:t>
      </w:r>
      <w:r>
        <w:t>Y1-Y4</w:t>
      </w:r>
      <w:r>
        <w:rPr>
          <w:spacing w:val="-3"/>
        </w:rPr>
        <w:t xml:space="preserve"> </w:t>
      </w:r>
      <w:r>
        <w:t>and</w:t>
      </w:r>
      <w:r>
        <w:rPr>
          <w:spacing w:val="-2"/>
        </w:rPr>
        <w:t xml:space="preserve"> </w:t>
      </w:r>
      <w:r>
        <w:t>leveraged</w:t>
      </w:r>
      <w:r>
        <w:rPr>
          <w:spacing w:val="-2"/>
        </w:rPr>
        <w:t xml:space="preserve"> </w:t>
      </w:r>
      <w:r>
        <w:t>by</w:t>
      </w:r>
      <w:r>
        <w:rPr>
          <w:spacing w:val="-3"/>
        </w:rPr>
        <w:t xml:space="preserve"> </w:t>
      </w:r>
      <w:r>
        <w:t>non-NRC</w:t>
      </w:r>
      <w:r>
        <w:rPr>
          <w:spacing w:val="-3"/>
        </w:rPr>
        <w:t xml:space="preserve"> </w:t>
      </w:r>
      <w:r>
        <w:t>funds)</w:t>
      </w:r>
      <w:r>
        <w:rPr>
          <w:spacing w:val="-3"/>
        </w:rPr>
        <w:t xml:space="preserve"> </w:t>
      </w:r>
      <w:r>
        <w:t>build</w:t>
      </w:r>
      <w:r>
        <w:rPr>
          <w:spacing w:val="-3"/>
        </w:rPr>
        <w:t xml:space="preserve"> </w:t>
      </w:r>
      <w:r>
        <w:t>out FLAC initiatives in other professions, as do new applied interdisciplinary trainings in</w:t>
      </w:r>
    </w:p>
    <w:p w14:paraId="3061F5A7" w14:textId="77777777" w:rsidR="007178EE" w:rsidRDefault="0069740C">
      <w:pPr>
        <w:pStyle w:val="BodyText"/>
        <w:spacing w:line="480" w:lineRule="auto"/>
        <w:ind w:right="766"/>
      </w:pPr>
      <w:r>
        <w:t>collaboration</w:t>
      </w:r>
      <w:r>
        <w:rPr>
          <w:spacing w:val="-4"/>
        </w:rPr>
        <w:t xml:space="preserve"> </w:t>
      </w:r>
      <w:r>
        <w:t>with</w:t>
      </w:r>
      <w:r>
        <w:rPr>
          <w:spacing w:val="-4"/>
        </w:rPr>
        <w:t xml:space="preserve"> </w:t>
      </w:r>
      <w:r>
        <w:t>FIU</w:t>
      </w:r>
      <w:r>
        <w:rPr>
          <w:spacing w:val="-4"/>
        </w:rPr>
        <w:t xml:space="preserve"> </w:t>
      </w:r>
      <w:r>
        <w:t>Hospitality</w:t>
      </w:r>
      <w:r>
        <w:rPr>
          <w:spacing w:val="-4"/>
        </w:rPr>
        <w:t xml:space="preserve"> </w:t>
      </w:r>
      <w:r>
        <w:t>and</w:t>
      </w:r>
      <w:r>
        <w:rPr>
          <w:spacing w:val="-4"/>
        </w:rPr>
        <w:t xml:space="preserve"> </w:t>
      </w:r>
      <w:r>
        <w:t>other</w:t>
      </w:r>
      <w:r>
        <w:rPr>
          <w:spacing w:val="-4"/>
        </w:rPr>
        <w:t xml:space="preserve"> </w:t>
      </w:r>
      <w:r>
        <w:t>MSI/CC</w:t>
      </w:r>
      <w:r>
        <w:rPr>
          <w:spacing w:val="-3"/>
        </w:rPr>
        <w:t xml:space="preserve"> </w:t>
      </w:r>
      <w:r>
        <w:t>partners,</w:t>
      </w:r>
      <w:r>
        <w:rPr>
          <w:spacing w:val="-3"/>
        </w:rPr>
        <w:t xml:space="preserve"> </w:t>
      </w:r>
      <w:r>
        <w:t>such</w:t>
      </w:r>
      <w:r>
        <w:rPr>
          <w:spacing w:val="-4"/>
        </w:rPr>
        <w:t xml:space="preserve"> </w:t>
      </w:r>
      <w:r>
        <w:t>as</w:t>
      </w:r>
      <w:r>
        <w:rPr>
          <w:spacing w:val="-3"/>
        </w:rPr>
        <w:t xml:space="preserve"> </w:t>
      </w:r>
      <w:r>
        <w:t>the</w:t>
      </w:r>
      <w:r>
        <w:rPr>
          <w:spacing w:val="-3"/>
        </w:rPr>
        <w:t xml:space="preserve"> </w:t>
      </w:r>
      <w:r>
        <w:t>Foodways</w:t>
      </w:r>
      <w:r>
        <w:rPr>
          <w:spacing w:val="-4"/>
        </w:rPr>
        <w:t xml:space="preserve"> </w:t>
      </w:r>
      <w:r>
        <w:t>and</w:t>
      </w:r>
      <w:r>
        <w:rPr>
          <w:spacing w:val="-3"/>
        </w:rPr>
        <w:t xml:space="preserve"> </w:t>
      </w:r>
      <w:r>
        <w:t>Rituals bilingual, for-credit pre-professional international field study in P</w:t>
      </w:r>
      <w:r>
        <w:t>eru and Mexico (Y2 and Y4) and the annual What’s Cookin’? interdisciplinary technical training. Finally, LACC is requesting NRC funds to support new FIU in DC joint programs (LAC Internship Fair and Professional School LAC Fly-In) to complement LACC’s Insi</w:t>
      </w:r>
      <w:r>
        <w:t>der’s Guide to Government Service program and mentor, expose and prepare globally competent students for LAC-related careers in policy and other areas of national need (Y1-Y4).</w:t>
      </w:r>
    </w:p>
    <w:p w14:paraId="3061F5A8" w14:textId="77777777" w:rsidR="007178EE" w:rsidRDefault="0069740C">
      <w:pPr>
        <w:pStyle w:val="BodyText"/>
        <w:spacing w:line="480" w:lineRule="auto"/>
        <w:ind w:right="761" w:firstLine="720"/>
      </w:pPr>
      <w:r>
        <w:t>All</w:t>
      </w:r>
      <w:r>
        <w:rPr>
          <w:spacing w:val="-4"/>
        </w:rPr>
        <w:t xml:space="preserve"> </w:t>
      </w:r>
      <w:r>
        <w:t>activities</w:t>
      </w:r>
      <w:r>
        <w:rPr>
          <w:spacing w:val="-4"/>
        </w:rPr>
        <w:t xml:space="preserve"> </w:t>
      </w:r>
      <w:r>
        <w:t>capitalize</w:t>
      </w:r>
      <w:r>
        <w:rPr>
          <w:spacing w:val="-4"/>
        </w:rPr>
        <w:t xml:space="preserve"> </w:t>
      </w:r>
      <w:r>
        <w:t>on</w:t>
      </w:r>
      <w:r>
        <w:rPr>
          <w:spacing w:val="-4"/>
        </w:rPr>
        <w:t xml:space="preserve"> </w:t>
      </w:r>
      <w:r>
        <w:t>LACC’s</w:t>
      </w:r>
      <w:r>
        <w:rPr>
          <w:spacing w:val="-4"/>
        </w:rPr>
        <w:t xml:space="preserve"> </w:t>
      </w:r>
      <w:r>
        <w:t>far-reaching</w:t>
      </w:r>
      <w:r>
        <w:rPr>
          <w:spacing w:val="-4"/>
        </w:rPr>
        <w:t xml:space="preserve"> </w:t>
      </w:r>
      <w:r>
        <w:t>networks,</w:t>
      </w:r>
      <w:r>
        <w:rPr>
          <w:spacing w:val="-5"/>
        </w:rPr>
        <w:t xml:space="preserve"> </w:t>
      </w:r>
      <w:r>
        <w:t>leverage</w:t>
      </w:r>
      <w:r>
        <w:rPr>
          <w:spacing w:val="-4"/>
        </w:rPr>
        <w:t xml:space="preserve"> </w:t>
      </w:r>
      <w:r>
        <w:t>FIU’s</w:t>
      </w:r>
      <w:r>
        <w:rPr>
          <w:spacing w:val="-5"/>
        </w:rPr>
        <w:t xml:space="preserve"> </w:t>
      </w:r>
      <w:r>
        <w:t>LAC</w:t>
      </w:r>
      <w:r>
        <w:rPr>
          <w:spacing w:val="-4"/>
        </w:rPr>
        <w:t xml:space="preserve"> </w:t>
      </w:r>
      <w:r>
        <w:t>e</w:t>
      </w:r>
      <w:r>
        <w:t>xpertise, reach pre-professionals at critical junctures in their development, and expand research, training</w:t>
      </w:r>
    </w:p>
    <w:p w14:paraId="3061F5A9" w14:textId="77777777" w:rsidR="007178EE" w:rsidRDefault="007178EE">
      <w:pPr>
        <w:spacing w:line="480" w:lineRule="auto"/>
        <w:sectPr w:rsidR="007178EE">
          <w:pgSz w:w="12240" w:h="15840"/>
          <w:pgMar w:top="1360" w:right="680" w:bottom="1260" w:left="0" w:header="666" w:footer="1061" w:gutter="0"/>
          <w:cols w:space="720"/>
        </w:sectPr>
      </w:pPr>
    </w:p>
    <w:p w14:paraId="3061F5AA" w14:textId="77777777" w:rsidR="007178EE" w:rsidRDefault="0069740C">
      <w:pPr>
        <w:pStyle w:val="BodyText"/>
        <w:spacing w:before="80" w:line="480" w:lineRule="auto"/>
        <w:ind w:right="766"/>
      </w:pPr>
      <w:r>
        <w:lastRenderedPageBreak/>
        <w:t>and</w:t>
      </w:r>
      <w:r>
        <w:rPr>
          <w:spacing w:val="-4"/>
        </w:rPr>
        <w:t xml:space="preserve"> </w:t>
      </w:r>
      <w:r>
        <w:t>internship</w:t>
      </w:r>
      <w:r>
        <w:rPr>
          <w:spacing w:val="-4"/>
        </w:rPr>
        <w:t xml:space="preserve"> </w:t>
      </w:r>
      <w:r>
        <w:t>opportunities</w:t>
      </w:r>
      <w:r>
        <w:rPr>
          <w:spacing w:val="-4"/>
        </w:rPr>
        <w:t xml:space="preserve"> </w:t>
      </w:r>
      <w:r>
        <w:t>that</w:t>
      </w:r>
      <w:r>
        <w:rPr>
          <w:spacing w:val="-4"/>
        </w:rPr>
        <w:t xml:space="preserve"> </w:t>
      </w:r>
      <w:r>
        <w:t>enhance</w:t>
      </w:r>
      <w:r>
        <w:rPr>
          <w:spacing w:val="-3"/>
        </w:rPr>
        <w:t xml:space="preserve"> </w:t>
      </w:r>
      <w:r>
        <w:t>marketability</w:t>
      </w:r>
      <w:r>
        <w:rPr>
          <w:spacing w:val="-3"/>
        </w:rPr>
        <w:t xml:space="preserve"> </w:t>
      </w:r>
      <w:r>
        <w:t>and</w:t>
      </w:r>
      <w:r>
        <w:rPr>
          <w:spacing w:val="-3"/>
        </w:rPr>
        <w:t xml:space="preserve"> </w:t>
      </w:r>
      <w:r>
        <w:t>career</w:t>
      </w:r>
      <w:r>
        <w:rPr>
          <w:spacing w:val="-3"/>
        </w:rPr>
        <w:t xml:space="preserve"> </w:t>
      </w:r>
      <w:r>
        <w:t>preparation</w:t>
      </w:r>
      <w:r>
        <w:rPr>
          <w:spacing w:val="-4"/>
        </w:rPr>
        <w:t xml:space="preserve"> </w:t>
      </w:r>
      <w:r>
        <w:t>in</w:t>
      </w:r>
      <w:r>
        <w:rPr>
          <w:spacing w:val="-4"/>
        </w:rPr>
        <w:t xml:space="preserve"> </w:t>
      </w:r>
      <w:r>
        <w:t>areas</w:t>
      </w:r>
      <w:r>
        <w:rPr>
          <w:spacing w:val="-4"/>
        </w:rPr>
        <w:t xml:space="preserve"> </w:t>
      </w:r>
      <w:r>
        <w:t>of</w:t>
      </w:r>
      <w:r>
        <w:rPr>
          <w:spacing w:val="-4"/>
        </w:rPr>
        <w:t xml:space="preserve"> </w:t>
      </w:r>
      <w:r>
        <w:t>critical national shortage: education; busi</w:t>
      </w:r>
      <w:r>
        <w:t>ness; public service; STEM; hospitality; minority journalism.</w:t>
      </w:r>
    </w:p>
    <w:p w14:paraId="3061F5AB" w14:textId="77777777" w:rsidR="007178EE" w:rsidRDefault="0069740C">
      <w:pPr>
        <w:pStyle w:val="BodyText"/>
        <w:spacing w:before="99" w:line="480" w:lineRule="auto"/>
        <w:ind w:left="1439" w:right="766" w:firstLine="720"/>
      </w:pPr>
      <w:r>
        <w:rPr>
          <w:i/>
        </w:rPr>
        <w:t>Goal 2</w:t>
      </w:r>
      <w:r>
        <w:t>. Given FIU’s student demographics and its mandate to serve South Florida’s diverse</w:t>
      </w:r>
      <w:r>
        <w:rPr>
          <w:spacing w:val="-4"/>
        </w:rPr>
        <w:t xml:space="preserve"> </w:t>
      </w:r>
      <w:r>
        <w:t>communities,</w:t>
      </w:r>
      <w:r>
        <w:rPr>
          <w:spacing w:val="-4"/>
        </w:rPr>
        <w:t xml:space="preserve"> </w:t>
      </w:r>
      <w:r>
        <w:t>LACC</w:t>
      </w:r>
      <w:r>
        <w:rPr>
          <w:spacing w:val="-4"/>
        </w:rPr>
        <w:t xml:space="preserve"> </w:t>
      </w:r>
      <w:r>
        <w:t>requests</w:t>
      </w:r>
      <w:r>
        <w:rPr>
          <w:spacing w:val="-4"/>
        </w:rPr>
        <w:t xml:space="preserve"> </w:t>
      </w:r>
      <w:r>
        <w:t>NRC</w:t>
      </w:r>
      <w:r>
        <w:rPr>
          <w:spacing w:val="-4"/>
        </w:rPr>
        <w:t xml:space="preserve"> </w:t>
      </w:r>
      <w:r>
        <w:t>funds</w:t>
      </w:r>
      <w:r>
        <w:rPr>
          <w:spacing w:val="-4"/>
        </w:rPr>
        <w:t xml:space="preserve"> </w:t>
      </w:r>
      <w:r>
        <w:t>to</w:t>
      </w:r>
      <w:r>
        <w:rPr>
          <w:spacing w:val="-4"/>
        </w:rPr>
        <w:t xml:space="preserve"> </w:t>
      </w:r>
      <w:r>
        <w:t>enhance</w:t>
      </w:r>
      <w:r>
        <w:rPr>
          <w:spacing w:val="-4"/>
        </w:rPr>
        <w:t xml:space="preserve"> </w:t>
      </w:r>
      <w:r>
        <w:t>specialized</w:t>
      </w:r>
      <w:r>
        <w:rPr>
          <w:spacing w:val="-4"/>
        </w:rPr>
        <w:t xml:space="preserve"> </w:t>
      </w:r>
      <w:r>
        <w:t>and</w:t>
      </w:r>
      <w:r>
        <w:rPr>
          <w:spacing w:val="-4"/>
        </w:rPr>
        <w:t xml:space="preserve"> </w:t>
      </w:r>
      <w:r>
        <w:t>applied</w:t>
      </w:r>
      <w:r>
        <w:rPr>
          <w:spacing w:val="-4"/>
        </w:rPr>
        <w:t xml:space="preserve"> </w:t>
      </w:r>
      <w:r>
        <w:t>training</w:t>
      </w:r>
      <w:r>
        <w:rPr>
          <w:spacing w:val="-4"/>
        </w:rPr>
        <w:t xml:space="preserve"> </w:t>
      </w:r>
      <w:r>
        <w:t>and outreach with K-12 schools and post-secondary Title III/V MSIs and CCs. The goal of these collaborations is to leverage LAC-relevant strengths, address unique demands, increase support for the financially disadvantaged, create pathways to success for u</w:t>
      </w:r>
      <w:r>
        <w:t>nderserved populations, improve foreign language and area studies instruction, expand study abroad, and advance specialization in technical fields across curricula (including LAC foreign languages), to narrow the achievement gap. By the end of the 4-year g</w:t>
      </w:r>
      <w:r>
        <w:t>rant cycle, LACC will further consolidate its competitive edge as a national leader in the education of minorities, 1</w:t>
      </w:r>
      <w:r>
        <w:rPr>
          <w:vertAlign w:val="superscript"/>
        </w:rPr>
        <w:t>st</w:t>
      </w:r>
      <w:r>
        <w:t xml:space="preserve"> Generation and underserved</w:t>
      </w:r>
      <w:r>
        <w:rPr>
          <w:spacing w:val="-3"/>
        </w:rPr>
        <w:t xml:space="preserve"> </w:t>
      </w:r>
      <w:r>
        <w:t>populations,</w:t>
      </w:r>
      <w:r>
        <w:rPr>
          <w:spacing w:val="-3"/>
        </w:rPr>
        <w:t xml:space="preserve"> </w:t>
      </w:r>
      <w:r>
        <w:t>and</w:t>
      </w:r>
      <w:r>
        <w:rPr>
          <w:spacing w:val="-2"/>
        </w:rPr>
        <w:t xml:space="preserve"> </w:t>
      </w:r>
      <w:r>
        <w:t>connect</w:t>
      </w:r>
      <w:r>
        <w:rPr>
          <w:spacing w:val="-1"/>
        </w:rPr>
        <w:t xml:space="preserve"> </w:t>
      </w:r>
      <w:r>
        <w:t>minority</w:t>
      </w:r>
      <w:r>
        <w:rPr>
          <w:spacing w:val="-2"/>
        </w:rPr>
        <w:t xml:space="preserve"> </w:t>
      </w:r>
      <w:r>
        <w:t>students</w:t>
      </w:r>
      <w:r>
        <w:rPr>
          <w:spacing w:val="-3"/>
        </w:rPr>
        <w:t xml:space="preserve"> </w:t>
      </w:r>
      <w:r>
        <w:t>and</w:t>
      </w:r>
      <w:r>
        <w:rPr>
          <w:spacing w:val="-2"/>
        </w:rPr>
        <w:t xml:space="preserve"> </w:t>
      </w:r>
      <w:r>
        <w:t>educators</w:t>
      </w:r>
      <w:r>
        <w:rPr>
          <w:spacing w:val="-3"/>
        </w:rPr>
        <w:t xml:space="preserve"> </w:t>
      </w:r>
      <w:r>
        <w:t>across</w:t>
      </w:r>
      <w:r>
        <w:rPr>
          <w:spacing w:val="-3"/>
        </w:rPr>
        <w:t xml:space="preserve"> </w:t>
      </w:r>
      <w:r>
        <w:t>institutions</w:t>
      </w:r>
      <w:r>
        <w:rPr>
          <w:spacing w:val="-2"/>
        </w:rPr>
        <w:t xml:space="preserve"> </w:t>
      </w:r>
      <w:r>
        <w:t>through peer-to-peer training, d</w:t>
      </w:r>
      <w:r>
        <w:t>omestic immersion and international professional development offerings, strategic and sustainable collaboration, and resource sharing.</w:t>
      </w:r>
    </w:p>
    <w:p w14:paraId="3061F5AC" w14:textId="77777777" w:rsidR="007178EE" w:rsidRDefault="0069740C">
      <w:pPr>
        <w:pStyle w:val="BodyText"/>
        <w:spacing w:before="100" w:line="480" w:lineRule="auto"/>
        <w:ind w:right="823" w:firstLine="720"/>
      </w:pPr>
      <w:r>
        <w:t xml:space="preserve">NRC funds will enable LACC to offer 14 one-day workshops annually, 10 multi-day institutes, 4 foreign study programs and </w:t>
      </w:r>
      <w:r>
        <w:t>5 online curricula or pedagogical toolkits to support K- 12 teacher preparation and professional development with an emphasis on increasing minority participation in international learning opportunities and training in STEM fields, a notable strength of FI</w:t>
      </w:r>
      <w:r>
        <w:t xml:space="preserve">U </w:t>
      </w:r>
      <w:r>
        <w:rPr>
          <w:b/>
        </w:rPr>
        <w:t>(see page 1)</w:t>
      </w:r>
      <w:r>
        <w:t>. STEM programs will include institutes for Title I teachers on global</w:t>
      </w:r>
      <w:r>
        <w:rPr>
          <w:spacing w:val="-3"/>
        </w:rPr>
        <w:t xml:space="preserve"> </w:t>
      </w:r>
      <w:r>
        <w:t>issues</w:t>
      </w:r>
      <w:r>
        <w:rPr>
          <w:spacing w:val="-3"/>
        </w:rPr>
        <w:t xml:space="preserve"> </w:t>
      </w:r>
      <w:r>
        <w:t>and</w:t>
      </w:r>
      <w:r>
        <w:rPr>
          <w:spacing w:val="-3"/>
        </w:rPr>
        <w:t xml:space="preserve"> </w:t>
      </w:r>
      <w:r>
        <w:t>digital</w:t>
      </w:r>
      <w:r>
        <w:rPr>
          <w:spacing w:val="-3"/>
        </w:rPr>
        <w:t xml:space="preserve"> </w:t>
      </w:r>
      <w:r>
        <w:t>media</w:t>
      </w:r>
      <w:r>
        <w:rPr>
          <w:spacing w:val="-3"/>
        </w:rPr>
        <w:t xml:space="preserve"> </w:t>
      </w:r>
      <w:r>
        <w:t>(Y1</w:t>
      </w:r>
      <w:r>
        <w:rPr>
          <w:spacing w:val="-3"/>
        </w:rPr>
        <w:t xml:space="preserve"> </w:t>
      </w:r>
      <w:r>
        <w:t>&amp;</w:t>
      </w:r>
      <w:r>
        <w:rPr>
          <w:spacing w:val="-3"/>
        </w:rPr>
        <w:t xml:space="preserve"> </w:t>
      </w:r>
      <w:r>
        <w:t>Y4);</w:t>
      </w:r>
      <w:r>
        <w:rPr>
          <w:spacing w:val="-3"/>
        </w:rPr>
        <w:t xml:space="preserve"> </w:t>
      </w:r>
      <w:r>
        <w:t>annual</w:t>
      </w:r>
      <w:r>
        <w:rPr>
          <w:spacing w:val="-3"/>
        </w:rPr>
        <w:t xml:space="preserve"> </w:t>
      </w:r>
      <w:r>
        <w:t>institutes</w:t>
      </w:r>
      <w:r>
        <w:rPr>
          <w:spacing w:val="-3"/>
        </w:rPr>
        <w:t xml:space="preserve"> </w:t>
      </w:r>
      <w:r>
        <w:t>on</w:t>
      </w:r>
      <w:r>
        <w:rPr>
          <w:spacing w:val="-3"/>
        </w:rPr>
        <w:t xml:space="preserve"> </w:t>
      </w:r>
      <w:r>
        <w:t>climate</w:t>
      </w:r>
      <w:r>
        <w:rPr>
          <w:spacing w:val="-3"/>
        </w:rPr>
        <w:t xml:space="preserve"> </w:t>
      </w:r>
      <w:r>
        <w:t>change</w:t>
      </w:r>
      <w:r>
        <w:rPr>
          <w:spacing w:val="-3"/>
        </w:rPr>
        <w:t xml:space="preserve"> </w:t>
      </w:r>
      <w:r>
        <w:t>and</w:t>
      </w:r>
      <w:r>
        <w:rPr>
          <w:spacing w:val="-3"/>
        </w:rPr>
        <w:t xml:space="preserve"> </w:t>
      </w:r>
      <w:r>
        <w:t>public</w:t>
      </w:r>
      <w:r>
        <w:rPr>
          <w:spacing w:val="-3"/>
        </w:rPr>
        <w:t xml:space="preserve"> </w:t>
      </w:r>
      <w:r>
        <w:t>policy in Brazil; Peoples of the Amazon and socio-environmental justice; and tropical co</w:t>
      </w:r>
      <w:r>
        <w:t xml:space="preserve">nservation, as well as the international interdisciplinary bilingual </w:t>
      </w:r>
      <w:r>
        <w:rPr>
          <w:i/>
        </w:rPr>
        <w:t>Visiones del Caribe</w:t>
      </w:r>
      <w:r>
        <w:t>; LAC Learning Lab in Costa Rica; and the biennial STEM K-12 educator summer field course on sargassum. NRC</w:t>
      </w:r>
    </w:p>
    <w:p w14:paraId="3061F5AD" w14:textId="77777777" w:rsidR="007178EE" w:rsidRDefault="007178EE">
      <w:pPr>
        <w:spacing w:line="480" w:lineRule="auto"/>
        <w:sectPr w:rsidR="007178EE">
          <w:pgSz w:w="12240" w:h="15840"/>
          <w:pgMar w:top="1360" w:right="680" w:bottom="1260" w:left="0" w:header="666" w:footer="1061" w:gutter="0"/>
          <w:cols w:space="720"/>
        </w:sectPr>
      </w:pPr>
    </w:p>
    <w:p w14:paraId="3061F5AE" w14:textId="77777777" w:rsidR="007178EE" w:rsidRDefault="0069740C">
      <w:pPr>
        <w:pStyle w:val="BodyText"/>
        <w:spacing w:before="80" w:line="480" w:lineRule="auto"/>
        <w:ind w:right="761"/>
      </w:pPr>
      <w:r>
        <w:lastRenderedPageBreak/>
        <w:t>funding for K-12 teacher training will help in</w:t>
      </w:r>
      <w:r>
        <w:t>ternationalize curricula and enrich learning environments that address diverse student needs and extend new international competency development opportunities to the most underserved, including the annual Of Many We are One workshop series that brings Sout</w:t>
      </w:r>
      <w:r>
        <w:t>h American and First Nation realities together on Seminole and Miccosukee</w:t>
      </w:r>
      <w:r>
        <w:rPr>
          <w:spacing w:val="-4"/>
        </w:rPr>
        <w:t xml:space="preserve"> </w:t>
      </w:r>
      <w:r>
        <w:t>Tribal</w:t>
      </w:r>
      <w:r>
        <w:rPr>
          <w:spacing w:val="-4"/>
        </w:rPr>
        <w:t xml:space="preserve"> </w:t>
      </w:r>
      <w:r>
        <w:t>Lands</w:t>
      </w:r>
      <w:r>
        <w:rPr>
          <w:spacing w:val="-4"/>
        </w:rPr>
        <w:t xml:space="preserve"> </w:t>
      </w:r>
      <w:r>
        <w:t>and</w:t>
      </w:r>
      <w:r>
        <w:rPr>
          <w:spacing w:val="-4"/>
        </w:rPr>
        <w:t xml:space="preserve"> </w:t>
      </w:r>
      <w:r>
        <w:t>examines</w:t>
      </w:r>
      <w:r>
        <w:rPr>
          <w:spacing w:val="-4"/>
        </w:rPr>
        <w:t xml:space="preserve"> </w:t>
      </w:r>
      <w:r>
        <w:t>shared</w:t>
      </w:r>
      <w:r>
        <w:rPr>
          <w:spacing w:val="-4"/>
        </w:rPr>
        <w:t xml:space="preserve"> </w:t>
      </w:r>
      <w:r>
        <w:t>traditional</w:t>
      </w:r>
      <w:r>
        <w:rPr>
          <w:spacing w:val="-4"/>
        </w:rPr>
        <w:t xml:space="preserve"> </w:t>
      </w:r>
      <w:r>
        <w:t>and</w:t>
      </w:r>
      <w:r>
        <w:rPr>
          <w:spacing w:val="-4"/>
        </w:rPr>
        <w:t xml:space="preserve"> </w:t>
      </w:r>
      <w:r>
        <w:t>scientific</w:t>
      </w:r>
      <w:r>
        <w:rPr>
          <w:spacing w:val="-5"/>
        </w:rPr>
        <w:t xml:space="preserve"> </w:t>
      </w:r>
      <w:r>
        <w:t>knowledge</w:t>
      </w:r>
      <w:r>
        <w:rPr>
          <w:spacing w:val="-2"/>
        </w:rPr>
        <w:t xml:space="preserve"> </w:t>
      </w:r>
      <w:r>
        <w:t>and</w:t>
      </w:r>
      <w:r>
        <w:rPr>
          <w:spacing w:val="-3"/>
        </w:rPr>
        <w:t xml:space="preserve"> </w:t>
      </w:r>
      <w:r>
        <w:t>histories. LACC knows that student success depends on teacher preparation and making learning meaningful, and to this end the proposed activities prioritize customized approaches to training the diverse populations reflected in South Florida classrooms. By</w:t>
      </w:r>
      <w:r>
        <w:t xml:space="preserve"> the end of the grant cycle, LACC estimates a 15% increase in K-12 teacher participation rates in NRC training programs designed to benefit diverse and economically disadvantaged learners.</w:t>
      </w:r>
    </w:p>
    <w:p w14:paraId="3061F5AF" w14:textId="77777777" w:rsidR="007178EE" w:rsidRDefault="0069740C">
      <w:pPr>
        <w:pStyle w:val="BodyText"/>
        <w:spacing w:before="100" w:line="480" w:lineRule="auto"/>
        <w:ind w:right="835" w:firstLine="720"/>
      </w:pPr>
      <w:r>
        <w:t>The</w:t>
      </w:r>
      <w:r>
        <w:rPr>
          <w:spacing w:val="-3"/>
        </w:rPr>
        <w:t xml:space="preserve"> </w:t>
      </w:r>
      <w:r>
        <w:t>aforementioned</w:t>
      </w:r>
      <w:r>
        <w:rPr>
          <w:spacing w:val="-3"/>
        </w:rPr>
        <w:t xml:space="preserve"> </w:t>
      </w:r>
      <w:r>
        <w:t>new</w:t>
      </w:r>
      <w:r>
        <w:rPr>
          <w:spacing w:val="-5"/>
        </w:rPr>
        <w:t xml:space="preserve"> </w:t>
      </w:r>
      <w:r>
        <w:t>MI-BRIDGE</w:t>
      </w:r>
      <w:r>
        <w:rPr>
          <w:spacing w:val="-4"/>
        </w:rPr>
        <w:t xml:space="preserve"> </w:t>
      </w:r>
      <w:r>
        <w:t>Phase</w:t>
      </w:r>
      <w:r>
        <w:rPr>
          <w:spacing w:val="-4"/>
        </w:rPr>
        <w:t xml:space="preserve"> </w:t>
      </w:r>
      <w:r>
        <w:t>III</w:t>
      </w:r>
      <w:r>
        <w:rPr>
          <w:spacing w:val="-4"/>
        </w:rPr>
        <w:t xml:space="preserve"> </w:t>
      </w:r>
      <w:r>
        <w:t>at</w:t>
      </w:r>
      <w:r>
        <w:rPr>
          <w:spacing w:val="-3"/>
        </w:rPr>
        <w:t xml:space="preserve"> </w:t>
      </w:r>
      <w:r>
        <w:t>U.</w:t>
      </w:r>
      <w:r>
        <w:rPr>
          <w:spacing w:val="-3"/>
        </w:rPr>
        <w:t xml:space="preserve"> </w:t>
      </w:r>
      <w:r>
        <w:t>of</w:t>
      </w:r>
      <w:r>
        <w:rPr>
          <w:spacing w:val="-3"/>
        </w:rPr>
        <w:t xml:space="preserve"> </w:t>
      </w:r>
      <w:r>
        <w:t>Puerto</w:t>
      </w:r>
      <w:r>
        <w:rPr>
          <w:spacing w:val="-3"/>
        </w:rPr>
        <w:t xml:space="preserve"> </w:t>
      </w:r>
      <w:r>
        <w:t>Rico</w:t>
      </w:r>
      <w:r>
        <w:rPr>
          <w:spacing w:val="-3"/>
        </w:rPr>
        <w:t xml:space="preserve"> </w:t>
      </w:r>
      <w:r>
        <w:t>(Ti</w:t>
      </w:r>
      <w:r>
        <w:t>tle</w:t>
      </w:r>
      <w:r>
        <w:rPr>
          <w:spacing w:val="-3"/>
        </w:rPr>
        <w:t xml:space="preserve"> </w:t>
      </w:r>
      <w:r>
        <w:t>V)</w:t>
      </w:r>
      <w:r>
        <w:rPr>
          <w:spacing w:val="-3"/>
        </w:rPr>
        <w:t xml:space="preserve"> </w:t>
      </w:r>
      <w:r>
        <w:t>will</w:t>
      </w:r>
      <w:r>
        <w:rPr>
          <w:spacing w:val="-3"/>
        </w:rPr>
        <w:t xml:space="preserve"> </w:t>
      </w:r>
      <w:r>
        <w:t>focus on</w:t>
      </w:r>
      <w:r>
        <w:rPr>
          <w:spacing w:val="-2"/>
        </w:rPr>
        <w:t xml:space="preserve"> </w:t>
      </w:r>
      <w:r>
        <w:t>pre-professional</w:t>
      </w:r>
      <w:r>
        <w:rPr>
          <w:spacing w:val="-2"/>
        </w:rPr>
        <w:t xml:space="preserve"> </w:t>
      </w:r>
      <w:r>
        <w:t>participation</w:t>
      </w:r>
      <w:r>
        <w:rPr>
          <w:spacing w:val="-2"/>
        </w:rPr>
        <w:t xml:space="preserve"> </w:t>
      </w:r>
      <w:r>
        <w:t>in</w:t>
      </w:r>
      <w:r>
        <w:rPr>
          <w:spacing w:val="-2"/>
        </w:rPr>
        <w:t xml:space="preserve"> </w:t>
      </w:r>
      <w:r>
        <w:t>applied</w:t>
      </w:r>
      <w:r>
        <w:rPr>
          <w:spacing w:val="-2"/>
        </w:rPr>
        <w:t xml:space="preserve"> </w:t>
      </w:r>
      <w:r>
        <w:t>practica</w:t>
      </w:r>
      <w:r>
        <w:rPr>
          <w:spacing w:val="-2"/>
        </w:rPr>
        <w:t xml:space="preserve"> </w:t>
      </w:r>
      <w:r>
        <w:t>and</w:t>
      </w:r>
      <w:r>
        <w:rPr>
          <w:spacing w:val="-2"/>
        </w:rPr>
        <w:t xml:space="preserve"> </w:t>
      </w:r>
      <w:r>
        <w:t>international</w:t>
      </w:r>
      <w:r>
        <w:rPr>
          <w:spacing w:val="-2"/>
        </w:rPr>
        <w:t xml:space="preserve"> </w:t>
      </w:r>
      <w:r>
        <w:t>collaborative</w:t>
      </w:r>
      <w:r>
        <w:rPr>
          <w:spacing w:val="-2"/>
        </w:rPr>
        <w:t xml:space="preserve"> </w:t>
      </w:r>
      <w:r>
        <w:t>outreach</w:t>
      </w:r>
      <w:r>
        <w:rPr>
          <w:spacing w:val="-2"/>
        </w:rPr>
        <w:t xml:space="preserve"> </w:t>
      </w:r>
      <w:r>
        <w:t>and research, curriculum development and teacher training related to the social determinants of health</w:t>
      </w:r>
      <w:r>
        <w:rPr>
          <w:spacing w:val="-3"/>
        </w:rPr>
        <w:t xml:space="preserve"> </w:t>
      </w:r>
      <w:r>
        <w:t>and</w:t>
      </w:r>
      <w:r>
        <w:rPr>
          <w:spacing w:val="-2"/>
        </w:rPr>
        <w:t xml:space="preserve"> </w:t>
      </w:r>
      <w:r>
        <w:t>the</w:t>
      </w:r>
      <w:r>
        <w:rPr>
          <w:spacing w:val="-2"/>
        </w:rPr>
        <w:t xml:space="preserve"> </w:t>
      </w:r>
      <w:r>
        <w:t>impact</w:t>
      </w:r>
      <w:r>
        <w:rPr>
          <w:spacing w:val="-2"/>
        </w:rPr>
        <w:t xml:space="preserve"> </w:t>
      </w:r>
      <w:r>
        <w:t>of</w:t>
      </w:r>
      <w:r>
        <w:rPr>
          <w:spacing w:val="-3"/>
        </w:rPr>
        <w:t xml:space="preserve"> </w:t>
      </w:r>
      <w:r>
        <w:t>extreme</w:t>
      </w:r>
      <w:r>
        <w:rPr>
          <w:spacing w:val="-2"/>
        </w:rPr>
        <w:t xml:space="preserve"> </w:t>
      </w:r>
      <w:r>
        <w:t>events</w:t>
      </w:r>
      <w:r>
        <w:rPr>
          <w:spacing w:val="-2"/>
        </w:rPr>
        <w:t xml:space="preserve"> </w:t>
      </w:r>
      <w:r>
        <w:t>on</w:t>
      </w:r>
      <w:r>
        <w:rPr>
          <w:spacing w:val="-3"/>
        </w:rPr>
        <w:t xml:space="preserve"> </w:t>
      </w:r>
      <w:r>
        <w:t>vuln</w:t>
      </w:r>
      <w:r>
        <w:t>erable</w:t>
      </w:r>
      <w:r>
        <w:rPr>
          <w:spacing w:val="-3"/>
        </w:rPr>
        <w:t xml:space="preserve"> </w:t>
      </w:r>
      <w:r>
        <w:t>communities.</w:t>
      </w:r>
      <w:r>
        <w:rPr>
          <w:spacing w:val="-3"/>
        </w:rPr>
        <w:t xml:space="preserve"> </w:t>
      </w:r>
      <w:r>
        <w:t>UPR</w:t>
      </w:r>
      <w:r>
        <w:rPr>
          <w:spacing w:val="-3"/>
        </w:rPr>
        <w:t xml:space="preserve"> </w:t>
      </w:r>
      <w:r>
        <w:t>faculty</w:t>
      </w:r>
      <w:r>
        <w:rPr>
          <w:spacing w:val="-3"/>
        </w:rPr>
        <w:t xml:space="preserve"> </w:t>
      </w:r>
      <w:r>
        <w:t>will</w:t>
      </w:r>
      <w:r>
        <w:rPr>
          <w:spacing w:val="-3"/>
        </w:rPr>
        <w:t xml:space="preserve"> </w:t>
      </w:r>
      <w:r>
        <w:t>be</w:t>
      </w:r>
      <w:r>
        <w:rPr>
          <w:spacing w:val="-3"/>
        </w:rPr>
        <w:t xml:space="preserve"> </w:t>
      </w:r>
      <w:r>
        <w:t xml:space="preserve">invited to participate in other MSI-targeted training made possible with NRC funds, including the </w:t>
      </w:r>
      <w:r>
        <w:rPr>
          <w:i/>
        </w:rPr>
        <w:t xml:space="preserve">Pueblos Originarios </w:t>
      </w:r>
      <w:r>
        <w:t>High Andes Field Study (Y1 &amp; Y3) and annual Title III/Title V Faculty Training Seminars. Organized by MSIs for MSIs, these programs foster professional development, common interests, interdisciplinary collaboration and resource leveraging among LAC faculty</w:t>
      </w:r>
      <w:r>
        <w:t xml:space="preserve"> across participating institutions. NRC funds will also support the development of a new 3-credit course on the Afro Bolivian experience at Morehouse College (Title III), an outgrowth of LACC's Summer 2021 </w:t>
      </w:r>
      <w:r>
        <w:rPr>
          <w:i/>
        </w:rPr>
        <w:t xml:space="preserve">Pueblos Originarios </w:t>
      </w:r>
      <w:r>
        <w:t>Field Study for MSI and CC fac</w:t>
      </w:r>
      <w:r>
        <w:t>ulty (Y3),</w:t>
      </w:r>
      <w:r>
        <w:rPr>
          <w:spacing w:val="-3"/>
        </w:rPr>
        <w:t xml:space="preserve"> </w:t>
      </w:r>
      <w:r>
        <w:t>and</w:t>
      </w:r>
      <w:r>
        <w:rPr>
          <w:spacing w:val="-3"/>
        </w:rPr>
        <w:t xml:space="preserve"> </w:t>
      </w:r>
      <w:r>
        <w:t>new</w:t>
      </w:r>
      <w:r>
        <w:rPr>
          <w:spacing w:val="-3"/>
        </w:rPr>
        <w:t xml:space="preserve"> </w:t>
      </w:r>
      <w:r>
        <w:t>courses</w:t>
      </w:r>
      <w:r>
        <w:rPr>
          <w:spacing w:val="-3"/>
        </w:rPr>
        <w:t xml:space="preserve"> </w:t>
      </w:r>
      <w:r>
        <w:t>on</w:t>
      </w:r>
      <w:r>
        <w:rPr>
          <w:spacing w:val="-3"/>
        </w:rPr>
        <w:t xml:space="preserve"> </w:t>
      </w:r>
      <w:r>
        <w:t>Performance-Based</w:t>
      </w:r>
      <w:r>
        <w:rPr>
          <w:spacing w:val="-4"/>
        </w:rPr>
        <w:t xml:space="preserve"> </w:t>
      </w:r>
      <w:r>
        <w:t>Spanish</w:t>
      </w:r>
      <w:r>
        <w:rPr>
          <w:spacing w:val="-3"/>
        </w:rPr>
        <w:t xml:space="preserve"> </w:t>
      </w:r>
      <w:r>
        <w:t>for</w:t>
      </w:r>
      <w:r>
        <w:rPr>
          <w:spacing w:val="-3"/>
        </w:rPr>
        <w:t xml:space="preserve"> </w:t>
      </w:r>
      <w:r>
        <w:t>Black</w:t>
      </w:r>
      <w:r>
        <w:rPr>
          <w:spacing w:val="-3"/>
        </w:rPr>
        <w:t xml:space="preserve"> </w:t>
      </w:r>
      <w:r>
        <w:t>Language</w:t>
      </w:r>
      <w:r>
        <w:rPr>
          <w:spacing w:val="-5"/>
        </w:rPr>
        <w:t xml:space="preserve"> </w:t>
      </w:r>
      <w:r>
        <w:t>Learners</w:t>
      </w:r>
      <w:r>
        <w:rPr>
          <w:spacing w:val="-4"/>
        </w:rPr>
        <w:t xml:space="preserve"> </w:t>
      </w:r>
      <w:r>
        <w:t>at</w:t>
      </w:r>
      <w:r>
        <w:rPr>
          <w:spacing w:val="-4"/>
        </w:rPr>
        <w:t xml:space="preserve"> </w:t>
      </w:r>
      <w:r>
        <w:t>Bethune- Cookman University (Y2 &amp; Y3), a ripple effect of LACC MI-BRIDGE Phase I.</w:t>
      </w:r>
    </w:p>
    <w:p w14:paraId="3061F5B0" w14:textId="77777777" w:rsidR="007178EE" w:rsidRDefault="007178EE">
      <w:pPr>
        <w:spacing w:line="480" w:lineRule="auto"/>
        <w:sectPr w:rsidR="007178EE">
          <w:pgSz w:w="12240" w:h="15840"/>
          <w:pgMar w:top="1360" w:right="680" w:bottom="1260" w:left="0" w:header="666" w:footer="1061" w:gutter="0"/>
          <w:cols w:space="720"/>
        </w:sectPr>
      </w:pPr>
    </w:p>
    <w:p w14:paraId="3061F5B1" w14:textId="77777777" w:rsidR="007178EE" w:rsidRDefault="0069740C">
      <w:pPr>
        <w:pStyle w:val="BodyText"/>
        <w:spacing w:before="80" w:line="480" w:lineRule="auto"/>
        <w:ind w:right="806" w:firstLine="720"/>
      </w:pPr>
      <w:r>
        <w:lastRenderedPageBreak/>
        <w:t xml:space="preserve">Maintaining its commitment to collaboration with other NRCs, LACC will use Title VI funding to support the Global Studies Conference on NRC/CC/MSI Collaboration and bring together NRCs across world regions to showcase outstanding international programming </w:t>
      </w:r>
      <w:r>
        <w:t>and share strategies for replicating or tailoring activities to other institutions’ needs and expand its reach by establishing the new Communication Hub in partnership with Santa Fe College (Title V) in Y1-Y4. LACC and the Wolfsonian Museum will partner wi</w:t>
      </w:r>
      <w:r>
        <w:t>th Miami Dade College (Title V) on “Beyond Casta: Race and Belonging in Latin America and the Caribbean,” a multilingual technical</w:t>
      </w:r>
      <w:r>
        <w:rPr>
          <w:spacing w:val="-3"/>
        </w:rPr>
        <w:t xml:space="preserve"> </w:t>
      </w:r>
      <w:r>
        <w:t>training</w:t>
      </w:r>
      <w:r>
        <w:rPr>
          <w:spacing w:val="-4"/>
        </w:rPr>
        <w:t xml:space="preserve"> </w:t>
      </w:r>
      <w:r>
        <w:t>lab</w:t>
      </w:r>
      <w:r>
        <w:rPr>
          <w:spacing w:val="-3"/>
        </w:rPr>
        <w:t xml:space="preserve"> </w:t>
      </w:r>
      <w:r>
        <w:t>for</w:t>
      </w:r>
      <w:r>
        <w:rPr>
          <w:spacing w:val="-4"/>
        </w:rPr>
        <w:t xml:space="preserve"> </w:t>
      </w:r>
      <w:r>
        <w:t>MSI</w:t>
      </w:r>
      <w:r>
        <w:rPr>
          <w:spacing w:val="-4"/>
        </w:rPr>
        <w:t xml:space="preserve"> </w:t>
      </w:r>
      <w:r>
        <w:t>students.</w:t>
      </w:r>
      <w:r>
        <w:rPr>
          <w:spacing w:val="-4"/>
        </w:rPr>
        <w:t xml:space="preserve"> </w:t>
      </w:r>
      <w:r>
        <w:t>The</w:t>
      </w:r>
      <w:r>
        <w:rPr>
          <w:spacing w:val="-3"/>
        </w:rPr>
        <w:t xml:space="preserve"> </w:t>
      </w:r>
      <w:r>
        <w:t>training</w:t>
      </w:r>
      <w:r>
        <w:rPr>
          <w:spacing w:val="-3"/>
        </w:rPr>
        <w:t xml:space="preserve"> </w:t>
      </w:r>
      <w:r>
        <w:t>will</w:t>
      </w:r>
      <w:r>
        <w:rPr>
          <w:spacing w:val="-3"/>
        </w:rPr>
        <w:t xml:space="preserve"> </w:t>
      </w:r>
      <w:r>
        <w:t>enhance</w:t>
      </w:r>
      <w:r>
        <w:rPr>
          <w:spacing w:val="-3"/>
        </w:rPr>
        <w:t xml:space="preserve"> </w:t>
      </w:r>
      <w:r>
        <w:t>FIU</w:t>
      </w:r>
      <w:r>
        <w:rPr>
          <w:spacing w:val="-3"/>
        </w:rPr>
        <w:t xml:space="preserve"> </w:t>
      </w:r>
      <w:r>
        <w:t>Libraries’</w:t>
      </w:r>
      <w:r>
        <w:rPr>
          <w:spacing w:val="-3"/>
        </w:rPr>
        <w:t xml:space="preserve"> </w:t>
      </w:r>
      <w:r>
        <w:t>LAC</w:t>
      </w:r>
      <w:r>
        <w:rPr>
          <w:spacing w:val="-3"/>
        </w:rPr>
        <w:t xml:space="preserve"> </w:t>
      </w:r>
      <w:r>
        <w:t>collection through expanded digitization of holdi</w:t>
      </w:r>
      <w:r>
        <w:t>ngs, provide technical job skills training, and train MSI students in digitization protocols and processes. NRC funds will provide critical support for the program, complementing funding from other grants and institutional sources.</w:t>
      </w:r>
    </w:p>
    <w:p w14:paraId="3061F5B2" w14:textId="77777777" w:rsidR="007178EE" w:rsidRDefault="0069740C">
      <w:pPr>
        <w:pStyle w:val="BodyText"/>
        <w:spacing w:before="100" w:line="480" w:lineRule="auto"/>
        <w:ind w:right="766" w:firstLine="720"/>
      </w:pPr>
      <w:r>
        <w:t xml:space="preserve">In partnership with MDC </w:t>
      </w:r>
      <w:r>
        <w:t>and building on LACC’s high-quality advising and mentorship model, which has had quantifiable positive impacts on career preparation and placement, LACC is requesting funding to support MSI/CC student participation in programs that will extend internationa</w:t>
      </w:r>
      <w:r>
        <w:t>l learning opportunities to the most severely under-resourced MSI/CC students. As part of the new LACC/MDC RISE (Resourcing International Student Excellence) professional development program, LACC is requesting $10,000 in Y1-Y4 to provide up to 4 travel gr</w:t>
      </w:r>
      <w:r>
        <w:t>ants to support MDC Rising Black Scholars' participation in a summer Sustainability and Renewable Energy Study Abroad in Costa Rica. The for-credit program provides customized pre- and post- training and features a service-learning and mentorship component</w:t>
      </w:r>
      <w:r>
        <w:t>. $2000 per year is being requested</w:t>
      </w:r>
      <w:r>
        <w:rPr>
          <w:spacing w:val="-4"/>
        </w:rPr>
        <w:t xml:space="preserve"> </w:t>
      </w:r>
      <w:r>
        <w:t>in</w:t>
      </w:r>
      <w:r>
        <w:rPr>
          <w:spacing w:val="-4"/>
        </w:rPr>
        <w:t xml:space="preserve"> </w:t>
      </w:r>
      <w:r>
        <w:t>Y1-Y4</w:t>
      </w:r>
      <w:r>
        <w:rPr>
          <w:spacing w:val="-4"/>
        </w:rPr>
        <w:t xml:space="preserve"> </w:t>
      </w:r>
      <w:r>
        <w:t>to</w:t>
      </w:r>
      <w:r>
        <w:rPr>
          <w:spacing w:val="-4"/>
        </w:rPr>
        <w:t xml:space="preserve"> </w:t>
      </w:r>
      <w:r>
        <w:t>support</w:t>
      </w:r>
      <w:r>
        <w:rPr>
          <w:spacing w:val="-4"/>
        </w:rPr>
        <w:t xml:space="preserve"> </w:t>
      </w:r>
      <w:r>
        <w:t>a</w:t>
      </w:r>
      <w:r>
        <w:rPr>
          <w:spacing w:val="-4"/>
        </w:rPr>
        <w:t xml:space="preserve"> </w:t>
      </w:r>
      <w:r>
        <w:t>RISE</w:t>
      </w:r>
      <w:r>
        <w:rPr>
          <w:spacing w:val="-4"/>
        </w:rPr>
        <w:t xml:space="preserve"> </w:t>
      </w:r>
      <w:r>
        <w:t>intern</w:t>
      </w:r>
      <w:r>
        <w:rPr>
          <w:spacing w:val="-4"/>
        </w:rPr>
        <w:t xml:space="preserve"> </w:t>
      </w:r>
      <w:r>
        <w:t>to</w:t>
      </w:r>
      <w:r>
        <w:rPr>
          <w:spacing w:val="-2"/>
        </w:rPr>
        <w:t xml:space="preserve"> </w:t>
      </w:r>
      <w:r>
        <w:t>coach</w:t>
      </w:r>
      <w:r>
        <w:rPr>
          <w:spacing w:val="-3"/>
        </w:rPr>
        <w:t xml:space="preserve"> </w:t>
      </w:r>
      <w:r>
        <w:t>MDC's</w:t>
      </w:r>
      <w:r>
        <w:rPr>
          <w:spacing w:val="-4"/>
        </w:rPr>
        <w:t xml:space="preserve"> </w:t>
      </w:r>
      <w:r>
        <w:t>most</w:t>
      </w:r>
      <w:r>
        <w:rPr>
          <w:spacing w:val="-3"/>
        </w:rPr>
        <w:t xml:space="preserve"> </w:t>
      </w:r>
      <w:r>
        <w:t>diverse</w:t>
      </w:r>
      <w:r>
        <w:rPr>
          <w:spacing w:val="-3"/>
        </w:rPr>
        <w:t xml:space="preserve"> </w:t>
      </w:r>
      <w:r>
        <w:t>and</w:t>
      </w:r>
      <w:r>
        <w:rPr>
          <w:spacing w:val="-3"/>
        </w:rPr>
        <w:t xml:space="preserve"> </w:t>
      </w:r>
      <w:r>
        <w:t>underrepresented minority students on how to identify and take advantage of additional virtual and in-person international learning opportunities. LACC is</w:t>
      </w:r>
      <w:r>
        <w:t xml:space="preserve"> also requesting $3000 in Y1-Y4 to support the</w:t>
      </w:r>
    </w:p>
    <w:p w14:paraId="3061F5B3" w14:textId="77777777" w:rsidR="007178EE" w:rsidRDefault="007178EE">
      <w:pPr>
        <w:spacing w:line="480" w:lineRule="auto"/>
        <w:sectPr w:rsidR="007178EE">
          <w:pgSz w:w="12240" w:h="15840"/>
          <w:pgMar w:top="1360" w:right="680" w:bottom="1260" w:left="0" w:header="666" w:footer="1061" w:gutter="0"/>
          <w:cols w:space="720"/>
        </w:sectPr>
      </w:pPr>
    </w:p>
    <w:p w14:paraId="3061F5B4" w14:textId="77777777" w:rsidR="007178EE" w:rsidRDefault="0069740C">
      <w:pPr>
        <w:pStyle w:val="BodyText"/>
        <w:spacing w:before="80" w:line="480" w:lineRule="auto"/>
        <w:ind w:left="1439" w:right="780"/>
      </w:pPr>
      <w:r>
        <w:lastRenderedPageBreak/>
        <w:t>participation of up to 4 MDC CAMP (children of migrant workers) students in the 9-week Diversity Abroad Virtual Global Inclusive Leadership Certificate professional development and career prepare</w:t>
      </w:r>
      <w:r>
        <w:t>dness program through which students develop global competencies despite not having the option of study abroad due to personal circumstances. Certificate graduates will work with</w:t>
      </w:r>
      <w:r>
        <w:rPr>
          <w:spacing w:val="-3"/>
        </w:rPr>
        <w:t xml:space="preserve"> </w:t>
      </w:r>
      <w:r>
        <w:t>FIU-</w:t>
      </w:r>
      <w:r>
        <w:rPr>
          <w:spacing w:val="-3"/>
        </w:rPr>
        <w:t xml:space="preserve"> </w:t>
      </w:r>
      <w:r>
        <w:t>and</w:t>
      </w:r>
      <w:r>
        <w:rPr>
          <w:spacing w:val="-2"/>
        </w:rPr>
        <w:t xml:space="preserve"> </w:t>
      </w:r>
      <w:r>
        <w:t>MDC</w:t>
      </w:r>
      <w:r>
        <w:rPr>
          <w:spacing w:val="-3"/>
        </w:rPr>
        <w:t xml:space="preserve"> </w:t>
      </w:r>
      <w:r>
        <w:t>Office</w:t>
      </w:r>
      <w:r>
        <w:rPr>
          <w:spacing w:val="-3"/>
        </w:rPr>
        <w:t xml:space="preserve"> </w:t>
      </w:r>
      <w:r>
        <w:t>of</w:t>
      </w:r>
      <w:r>
        <w:rPr>
          <w:spacing w:val="-3"/>
        </w:rPr>
        <w:t xml:space="preserve"> </w:t>
      </w:r>
      <w:r>
        <w:t>International</w:t>
      </w:r>
      <w:r>
        <w:rPr>
          <w:spacing w:val="-2"/>
        </w:rPr>
        <w:t xml:space="preserve"> </w:t>
      </w:r>
      <w:r>
        <w:t>Education-based</w:t>
      </w:r>
      <w:r>
        <w:rPr>
          <w:spacing w:val="-4"/>
        </w:rPr>
        <w:t xml:space="preserve"> </w:t>
      </w:r>
      <w:r>
        <w:t>mentors</w:t>
      </w:r>
      <w:r>
        <w:rPr>
          <w:spacing w:val="-3"/>
        </w:rPr>
        <w:t xml:space="preserve"> </w:t>
      </w:r>
      <w:r>
        <w:t>to</w:t>
      </w:r>
      <w:r>
        <w:rPr>
          <w:spacing w:val="-3"/>
        </w:rPr>
        <w:t xml:space="preserve"> </w:t>
      </w:r>
      <w:r>
        <w:t>learn</w:t>
      </w:r>
      <w:r>
        <w:rPr>
          <w:spacing w:val="-3"/>
        </w:rPr>
        <w:t xml:space="preserve"> </w:t>
      </w:r>
      <w:r>
        <w:t>how</w:t>
      </w:r>
      <w:r>
        <w:rPr>
          <w:spacing w:val="-3"/>
        </w:rPr>
        <w:t xml:space="preserve"> </w:t>
      </w:r>
      <w:r>
        <w:t>to</w:t>
      </w:r>
      <w:r>
        <w:rPr>
          <w:spacing w:val="-3"/>
        </w:rPr>
        <w:t xml:space="preserve"> </w:t>
      </w:r>
      <w:r>
        <w:t>incorporate their training and experiences into their resumes for professional purposes; they are also invited to serve as peer-to-peer liaisons in support of international training.</w:t>
      </w:r>
    </w:p>
    <w:p w14:paraId="3061F5B5" w14:textId="77777777" w:rsidR="007178EE" w:rsidRDefault="0069740C">
      <w:pPr>
        <w:pStyle w:val="BodyText"/>
        <w:spacing w:before="99" w:line="480" w:lineRule="auto"/>
        <w:ind w:left="1439" w:right="806" w:firstLine="720"/>
      </w:pPr>
      <w:r>
        <w:t>LACC will also connect young students intellectually to LAC through pr</w:t>
      </w:r>
      <w:r>
        <w:t>ogramming that reflects</w:t>
      </w:r>
      <w:r>
        <w:rPr>
          <w:spacing w:val="-3"/>
        </w:rPr>
        <w:t xml:space="preserve"> </w:t>
      </w:r>
      <w:r>
        <w:t>the</w:t>
      </w:r>
      <w:r>
        <w:rPr>
          <w:spacing w:val="-3"/>
        </w:rPr>
        <w:t xml:space="preserve"> </w:t>
      </w:r>
      <w:r>
        <w:t>cultural</w:t>
      </w:r>
      <w:r>
        <w:rPr>
          <w:spacing w:val="-3"/>
        </w:rPr>
        <w:t xml:space="preserve"> </w:t>
      </w:r>
      <w:r>
        <w:t>richness</w:t>
      </w:r>
      <w:r>
        <w:rPr>
          <w:spacing w:val="-3"/>
        </w:rPr>
        <w:t xml:space="preserve"> </w:t>
      </w:r>
      <w:r>
        <w:t>of</w:t>
      </w:r>
      <w:r>
        <w:rPr>
          <w:spacing w:val="-3"/>
        </w:rPr>
        <w:t xml:space="preserve"> </w:t>
      </w:r>
      <w:r>
        <w:t>South</w:t>
      </w:r>
      <w:r>
        <w:rPr>
          <w:spacing w:val="-5"/>
        </w:rPr>
        <w:t xml:space="preserve"> </w:t>
      </w:r>
      <w:r>
        <w:t>Florida’s</w:t>
      </w:r>
      <w:r>
        <w:rPr>
          <w:spacing w:val="-4"/>
        </w:rPr>
        <w:t xml:space="preserve"> </w:t>
      </w:r>
      <w:r>
        <w:t>interconnected</w:t>
      </w:r>
      <w:r>
        <w:rPr>
          <w:spacing w:val="-5"/>
        </w:rPr>
        <w:t xml:space="preserve"> </w:t>
      </w:r>
      <w:r>
        <w:t>communities.</w:t>
      </w:r>
      <w:r>
        <w:rPr>
          <w:spacing w:val="-3"/>
        </w:rPr>
        <w:t xml:space="preserve"> </w:t>
      </w:r>
      <w:r>
        <w:t>The</w:t>
      </w:r>
      <w:r>
        <w:rPr>
          <w:spacing w:val="-3"/>
        </w:rPr>
        <w:t xml:space="preserve"> </w:t>
      </w:r>
      <w:r>
        <w:t>goal</w:t>
      </w:r>
      <w:r>
        <w:rPr>
          <w:spacing w:val="-3"/>
        </w:rPr>
        <w:t xml:space="preserve"> </w:t>
      </w:r>
      <w:r>
        <w:t>remains</w:t>
      </w:r>
      <w:r>
        <w:rPr>
          <w:spacing w:val="-3"/>
        </w:rPr>
        <w:t xml:space="preserve"> </w:t>
      </w:r>
      <w:r>
        <w:t>to not only help K-12 students understand and see themselves in the realities of Latin America, but also to see Latin America as part of South Flo</w:t>
      </w:r>
      <w:r>
        <w:t xml:space="preserve">rida’s and America’s story. K-12 student-centric activities include the Ayiti Images Men Nan Men (Hand in Hand) New Narratives K-12 Outreach Screenings, </w:t>
      </w:r>
      <w:r>
        <w:rPr>
          <w:i/>
        </w:rPr>
        <w:t>Que Beleza Brasil!</w:t>
      </w:r>
      <w:r>
        <w:t>, additional Portuguese language course offerings in South</w:t>
      </w:r>
      <w:r>
        <w:rPr>
          <w:spacing w:val="-1"/>
        </w:rPr>
        <w:t xml:space="preserve"> </w:t>
      </w:r>
      <w:r>
        <w:t>Florida</w:t>
      </w:r>
      <w:r>
        <w:rPr>
          <w:spacing w:val="-1"/>
        </w:rPr>
        <w:t xml:space="preserve"> </w:t>
      </w:r>
      <w:r>
        <w:t>classrooms,</w:t>
      </w:r>
      <w:r>
        <w:rPr>
          <w:spacing w:val="-1"/>
        </w:rPr>
        <w:t xml:space="preserve"> </w:t>
      </w:r>
      <w:r>
        <w:t>and</w:t>
      </w:r>
      <w:r>
        <w:rPr>
          <w:spacing w:val="-1"/>
        </w:rPr>
        <w:t xml:space="preserve"> </w:t>
      </w:r>
      <w:r>
        <w:t>th</w:t>
      </w:r>
      <w:r>
        <w:t>e</w:t>
      </w:r>
      <w:r>
        <w:rPr>
          <w:spacing w:val="-1"/>
        </w:rPr>
        <w:t xml:space="preserve"> </w:t>
      </w:r>
      <w:r>
        <w:t>support</w:t>
      </w:r>
      <w:r>
        <w:rPr>
          <w:spacing w:val="-1"/>
        </w:rPr>
        <w:t xml:space="preserve"> </w:t>
      </w:r>
      <w:r>
        <w:t>of</w:t>
      </w:r>
      <w:r>
        <w:rPr>
          <w:spacing w:val="-1"/>
        </w:rPr>
        <w:t xml:space="preserve"> </w:t>
      </w:r>
      <w:r>
        <w:t>dual-enrollment</w:t>
      </w:r>
      <w:r>
        <w:rPr>
          <w:spacing w:val="-1"/>
        </w:rPr>
        <w:t xml:space="preserve"> </w:t>
      </w:r>
      <w:r>
        <w:t>in</w:t>
      </w:r>
      <w:r>
        <w:rPr>
          <w:spacing w:val="-1"/>
        </w:rPr>
        <w:t xml:space="preserve"> </w:t>
      </w:r>
      <w:r>
        <w:t>Portuguese</w:t>
      </w:r>
      <w:r>
        <w:rPr>
          <w:spacing w:val="-3"/>
        </w:rPr>
        <w:t xml:space="preserve"> </w:t>
      </w:r>
      <w:r>
        <w:t>at</w:t>
      </w:r>
      <w:r>
        <w:rPr>
          <w:spacing w:val="-2"/>
        </w:rPr>
        <w:t xml:space="preserve"> </w:t>
      </w:r>
      <w:r>
        <w:t>public</w:t>
      </w:r>
      <w:r>
        <w:rPr>
          <w:spacing w:val="-2"/>
        </w:rPr>
        <w:t xml:space="preserve"> </w:t>
      </w:r>
      <w:r>
        <w:t>and</w:t>
      </w:r>
      <w:r>
        <w:rPr>
          <w:spacing w:val="-2"/>
        </w:rPr>
        <w:t xml:space="preserve"> </w:t>
      </w:r>
      <w:r>
        <w:t>private schools in Miami Dade County.</w:t>
      </w:r>
    </w:p>
    <w:p w14:paraId="3061F5B6" w14:textId="77777777" w:rsidR="007178EE" w:rsidRDefault="0069740C">
      <w:pPr>
        <w:pStyle w:val="BodyText"/>
        <w:spacing w:before="100"/>
        <w:ind w:left="2160"/>
      </w:pPr>
      <w:r>
        <w:rPr>
          <w:i/>
        </w:rPr>
        <w:t>Goal</w:t>
      </w:r>
      <w:r>
        <w:rPr>
          <w:i/>
          <w:spacing w:val="-3"/>
        </w:rPr>
        <w:t xml:space="preserve"> </w:t>
      </w:r>
      <w:r>
        <w:rPr>
          <w:i/>
        </w:rPr>
        <w:t>3</w:t>
      </w:r>
      <w:r>
        <w:t>.</w:t>
      </w:r>
      <w:r>
        <w:rPr>
          <w:spacing w:val="-2"/>
        </w:rPr>
        <w:t xml:space="preserve"> </w:t>
      </w:r>
      <w:r>
        <w:t>LACC</w:t>
      </w:r>
      <w:r>
        <w:rPr>
          <w:spacing w:val="-2"/>
        </w:rPr>
        <w:t xml:space="preserve"> </w:t>
      </w:r>
      <w:r>
        <w:t>requests</w:t>
      </w:r>
      <w:r>
        <w:rPr>
          <w:spacing w:val="-2"/>
        </w:rPr>
        <w:t xml:space="preserve"> </w:t>
      </w:r>
      <w:r>
        <w:t>NRC</w:t>
      </w:r>
      <w:r>
        <w:rPr>
          <w:spacing w:val="-2"/>
        </w:rPr>
        <w:t xml:space="preserve"> </w:t>
      </w:r>
      <w:r>
        <w:t>funds</w:t>
      </w:r>
      <w:r>
        <w:rPr>
          <w:spacing w:val="-3"/>
        </w:rPr>
        <w:t xml:space="preserve"> </w:t>
      </w:r>
      <w:r>
        <w:t>to</w:t>
      </w:r>
      <w:r>
        <w:rPr>
          <w:spacing w:val="-2"/>
        </w:rPr>
        <w:t xml:space="preserve"> </w:t>
      </w:r>
      <w:r>
        <w:t>expand</w:t>
      </w:r>
      <w:r>
        <w:rPr>
          <w:spacing w:val="-2"/>
        </w:rPr>
        <w:t xml:space="preserve"> </w:t>
      </w:r>
      <w:r>
        <w:t>international</w:t>
      </w:r>
      <w:r>
        <w:rPr>
          <w:spacing w:val="-2"/>
        </w:rPr>
        <w:t xml:space="preserve"> </w:t>
      </w:r>
      <w:r>
        <w:t>and</w:t>
      </w:r>
      <w:r>
        <w:rPr>
          <w:spacing w:val="-2"/>
        </w:rPr>
        <w:t xml:space="preserve"> </w:t>
      </w:r>
      <w:r>
        <w:t>technology-based</w:t>
      </w:r>
      <w:r>
        <w:rPr>
          <w:spacing w:val="-2"/>
        </w:rPr>
        <w:t xml:space="preserve"> course</w:t>
      </w:r>
    </w:p>
    <w:p w14:paraId="3061F5B7" w14:textId="77777777" w:rsidR="007178EE" w:rsidRDefault="007178EE">
      <w:pPr>
        <w:pStyle w:val="BodyText"/>
        <w:spacing w:before="8"/>
        <w:ind w:left="0"/>
        <w:rPr>
          <w:sz w:val="32"/>
        </w:rPr>
      </w:pPr>
    </w:p>
    <w:p w14:paraId="3061F5B8" w14:textId="77777777" w:rsidR="007178EE" w:rsidRDefault="0069740C">
      <w:pPr>
        <w:pStyle w:val="BodyText"/>
        <w:spacing w:line="480" w:lineRule="auto"/>
        <w:ind w:right="855"/>
      </w:pPr>
      <w:r>
        <w:t>offerings</w:t>
      </w:r>
      <w:r>
        <w:rPr>
          <w:spacing w:val="-3"/>
        </w:rPr>
        <w:t xml:space="preserve"> </w:t>
      </w:r>
      <w:r>
        <w:t>and</w:t>
      </w:r>
      <w:r>
        <w:rPr>
          <w:spacing w:val="-3"/>
        </w:rPr>
        <w:t xml:space="preserve"> </w:t>
      </w:r>
      <w:r>
        <w:t>instructional</w:t>
      </w:r>
      <w:r>
        <w:rPr>
          <w:spacing w:val="-3"/>
        </w:rPr>
        <w:t xml:space="preserve"> </w:t>
      </w:r>
      <w:r>
        <w:t>materials</w:t>
      </w:r>
      <w:r>
        <w:rPr>
          <w:spacing w:val="-4"/>
        </w:rPr>
        <w:t xml:space="preserve"> </w:t>
      </w:r>
      <w:r>
        <w:t>to</w:t>
      </w:r>
      <w:r>
        <w:rPr>
          <w:spacing w:val="-4"/>
        </w:rPr>
        <w:t xml:space="preserve"> </w:t>
      </w:r>
      <w:r>
        <w:t>enhance</w:t>
      </w:r>
      <w:r>
        <w:rPr>
          <w:spacing w:val="-4"/>
        </w:rPr>
        <w:t xml:space="preserve"> </w:t>
      </w:r>
      <w:r>
        <w:t>the</w:t>
      </w:r>
      <w:r>
        <w:rPr>
          <w:spacing w:val="-4"/>
        </w:rPr>
        <w:t xml:space="preserve"> </w:t>
      </w:r>
      <w:r>
        <w:t>area</w:t>
      </w:r>
      <w:r>
        <w:rPr>
          <w:spacing w:val="-4"/>
        </w:rPr>
        <w:t xml:space="preserve"> </w:t>
      </w:r>
      <w:r>
        <w:t>studies</w:t>
      </w:r>
      <w:r>
        <w:rPr>
          <w:spacing w:val="-3"/>
        </w:rPr>
        <w:t xml:space="preserve"> </w:t>
      </w:r>
      <w:r>
        <w:t>and</w:t>
      </w:r>
      <w:r>
        <w:rPr>
          <w:spacing w:val="-3"/>
        </w:rPr>
        <w:t xml:space="preserve"> </w:t>
      </w:r>
      <w:r>
        <w:t>foreign</w:t>
      </w:r>
      <w:r>
        <w:rPr>
          <w:spacing w:val="-4"/>
        </w:rPr>
        <w:t xml:space="preserve"> </w:t>
      </w:r>
      <w:r>
        <w:t>languages/LCTL</w:t>
      </w:r>
      <w:r>
        <w:rPr>
          <w:spacing w:val="-3"/>
        </w:rPr>
        <w:t xml:space="preserve"> </w:t>
      </w:r>
      <w:r>
        <w:t>K- 18 curriculum. As part of LACC’s ongoing effort to diversify and customize programming to make learning more meaningful and accessible, LACC is giving special attention to non- traditional learning environments and modes of instru</w:t>
      </w:r>
      <w:r>
        <w:t>ction. NRC funds will help expand technology-based teaching, distance learning and international linkage exchange through an annual</w:t>
      </w:r>
      <w:r>
        <w:rPr>
          <w:spacing w:val="-1"/>
        </w:rPr>
        <w:t xml:space="preserve"> </w:t>
      </w:r>
      <w:r>
        <w:t>Collaborative</w:t>
      </w:r>
      <w:r>
        <w:rPr>
          <w:spacing w:val="-1"/>
        </w:rPr>
        <w:t xml:space="preserve"> </w:t>
      </w:r>
      <w:r>
        <w:t>Online</w:t>
      </w:r>
      <w:r>
        <w:rPr>
          <w:spacing w:val="-2"/>
        </w:rPr>
        <w:t xml:space="preserve"> </w:t>
      </w:r>
      <w:r>
        <w:t>International</w:t>
      </w:r>
      <w:r>
        <w:rPr>
          <w:spacing w:val="-1"/>
        </w:rPr>
        <w:t xml:space="preserve"> </w:t>
      </w:r>
      <w:r>
        <w:t>Learning</w:t>
      </w:r>
      <w:r>
        <w:rPr>
          <w:spacing w:val="-2"/>
        </w:rPr>
        <w:t xml:space="preserve"> </w:t>
      </w:r>
      <w:r>
        <w:t>(COIL)</w:t>
      </w:r>
      <w:r>
        <w:rPr>
          <w:spacing w:val="-2"/>
        </w:rPr>
        <w:t xml:space="preserve"> </w:t>
      </w:r>
      <w:r>
        <w:t>course</w:t>
      </w:r>
      <w:r>
        <w:rPr>
          <w:spacing w:val="-2"/>
        </w:rPr>
        <w:t xml:space="preserve"> </w:t>
      </w:r>
      <w:r>
        <w:t>development</w:t>
      </w:r>
      <w:r>
        <w:rPr>
          <w:spacing w:val="-2"/>
        </w:rPr>
        <w:t xml:space="preserve"> </w:t>
      </w:r>
      <w:r>
        <w:t>award</w:t>
      </w:r>
      <w:r>
        <w:rPr>
          <w:spacing w:val="-2"/>
        </w:rPr>
        <w:t xml:space="preserve"> </w:t>
      </w:r>
      <w:r>
        <w:t>and</w:t>
      </w:r>
      <w:r>
        <w:rPr>
          <w:spacing w:val="-2"/>
        </w:rPr>
        <w:t xml:space="preserve"> </w:t>
      </w:r>
      <w:r>
        <w:t>MSI participation</w:t>
      </w:r>
      <w:r>
        <w:rPr>
          <w:spacing w:val="-1"/>
        </w:rPr>
        <w:t xml:space="preserve"> </w:t>
      </w:r>
      <w:r>
        <w:t>in the COIL</w:t>
      </w:r>
      <w:r>
        <w:rPr>
          <w:spacing w:val="-1"/>
        </w:rPr>
        <w:t xml:space="preserve"> </w:t>
      </w:r>
      <w:r>
        <w:t>Virtual Exchan</w:t>
      </w:r>
      <w:r>
        <w:t>ge Leadership Institute and associated COIL curricular</w:t>
      </w:r>
    </w:p>
    <w:p w14:paraId="3061F5B9" w14:textId="77777777" w:rsidR="007178EE" w:rsidRDefault="007178EE">
      <w:pPr>
        <w:spacing w:line="480" w:lineRule="auto"/>
        <w:sectPr w:rsidR="007178EE">
          <w:pgSz w:w="12240" w:h="15840"/>
          <w:pgMar w:top="1360" w:right="680" w:bottom="1260" w:left="0" w:header="666" w:footer="1061" w:gutter="0"/>
          <w:cols w:space="720"/>
        </w:sectPr>
      </w:pPr>
    </w:p>
    <w:p w14:paraId="3061F5BA" w14:textId="77777777" w:rsidR="007178EE" w:rsidRDefault="0069740C">
      <w:pPr>
        <w:pStyle w:val="BodyText"/>
        <w:spacing w:before="80" w:line="480" w:lineRule="auto"/>
        <w:ind w:right="823"/>
      </w:pPr>
      <w:r>
        <w:lastRenderedPageBreak/>
        <w:t>development trainings, and allow FIU to offer 2 distance-learning Quechua classes per year and grow its Quichua summer field school, expanding LACC’s LCTL training and FLAS program and be</w:t>
      </w:r>
      <w:r>
        <w:t>nefiting FIU and non-FIU students. The funds will also support the Global Learning Medallion Research Mentor Fellowship; library acquisitions; FIU’s FLAC lecture series in Spanish,</w:t>
      </w:r>
      <w:r>
        <w:rPr>
          <w:spacing w:val="-4"/>
        </w:rPr>
        <w:t xml:space="preserve"> </w:t>
      </w:r>
      <w:r>
        <w:t>Portuguese</w:t>
      </w:r>
      <w:r>
        <w:rPr>
          <w:spacing w:val="-4"/>
        </w:rPr>
        <w:t xml:space="preserve"> </w:t>
      </w:r>
      <w:r>
        <w:t>and</w:t>
      </w:r>
      <w:r>
        <w:rPr>
          <w:spacing w:val="-4"/>
        </w:rPr>
        <w:t xml:space="preserve"> </w:t>
      </w:r>
      <w:r>
        <w:t>Haitian</w:t>
      </w:r>
      <w:r>
        <w:rPr>
          <w:spacing w:val="-4"/>
        </w:rPr>
        <w:t xml:space="preserve"> </w:t>
      </w:r>
      <w:r>
        <w:t>Creole;</w:t>
      </w:r>
      <w:r>
        <w:rPr>
          <w:spacing w:val="-4"/>
        </w:rPr>
        <w:t xml:space="preserve"> </w:t>
      </w:r>
      <w:r>
        <w:t>the</w:t>
      </w:r>
      <w:r>
        <w:rPr>
          <w:spacing w:val="-4"/>
        </w:rPr>
        <w:t xml:space="preserve"> </w:t>
      </w:r>
      <w:r>
        <w:t>Américas</w:t>
      </w:r>
      <w:r>
        <w:rPr>
          <w:spacing w:val="-3"/>
        </w:rPr>
        <w:t xml:space="preserve"> </w:t>
      </w:r>
      <w:r>
        <w:t>Award</w:t>
      </w:r>
      <w:r>
        <w:rPr>
          <w:spacing w:val="-3"/>
        </w:rPr>
        <w:t xml:space="preserve"> </w:t>
      </w:r>
      <w:r>
        <w:t>Reading</w:t>
      </w:r>
      <w:r>
        <w:rPr>
          <w:spacing w:val="-3"/>
        </w:rPr>
        <w:t xml:space="preserve"> </w:t>
      </w:r>
      <w:r>
        <w:t>Across</w:t>
      </w:r>
      <w:r>
        <w:rPr>
          <w:spacing w:val="-3"/>
        </w:rPr>
        <w:t xml:space="preserve"> </w:t>
      </w:r>
      <w:r>
        <w:t>Cultures</w:t>
      </w:r>
      <w:r>
        <w:rPr>
          <w:spacing w:val="-3"/>
        </w:rPr>
        <w:t xml:space="preserve"> </w:t>
      </w:r>
      <w:r>
        <w:t>W</w:t>
      </w:r>
      <w:r>
        <w:t xml:space="preserve">ebinar Series; Beyond Casta and Haitian Art Digital Archives; the </w:t>
      </w:r>
      <w:r>
        <w:rPr>
          <w:i/>
        </w:rPr>
        <w:t xml:space="preserve">Visiones del Caribe </w:t>
      </w:r>
      <w:r>
        <w:t>online repository, My Brother’s Keeper Global Scholars Program; CAMP Virtual Leadership Certificate; Santa Fe Communication Hub; RESCAT (Resilient Communities against Tra</w:t>
      </w:r>
      <w:r>
        <w:t>nsnational Gangs) graphic novels and outreach; and What’s Cookin’?, all in Y1-Y4.</w:t>
      </w:r>
    </w:p>
    <w:p w14:paraId="3061F5BB" w14:textId="77777777" w:rsidR="007178EE" w:rsidRDefault="0069740C">
      <w:pPr>
        <w:pStyle w:val="BodyText"/>
        <w:spacing w:before="100" w:line="480" w:lineRule="auto"/>
        <w:ind w:left="1439" w:right="823" w:firstLine="720"/>
      </w:pPr>
      <w:r>
        <w:rPr>
          <w:i/>
        </w:rPr>
        <w:t xml:space="preserve">Goal 4. </w:t>
      </w:r>
      <w:r>
        <w:t>Finally, LACC requests funds to support activities that provide more inclusive protected spaces for diverse perspectives through new collaborative partnership trainin</w:t>
      </w:r>
      <w:r>
        <w:t xml:space="preserve">gs rooted in research-based inquiry and dissemination of information based on reliable sources and information. Given its direct and strong ties to LAC, the Miami public demands a balanced, diverse and nuanced understanding of complex issues affecting the </w:t>
      </w:r>
      <w:r>
        <w:t>region and its communities abroad.</w:t>
      </w:r>
      <w:r>
        <w:rPr>
          <w:spacing w:val="40"/>
        </w:rPr>
        <w:t xml:space="preserve"> </w:t>
      </w:r>
      <w:r>
        <w:t>LACC’s Title VI activities</w:t>
      </w:r>
      <w:r>
        <w:rPr>
          <w:spacing w:val="-1"/>
        </w:rPr>
        <w:t xml:space="preserve"> </w:t>
      </w:r>
      <w:r>
        <w:t>bring together</w:t>
      </w:r>
      <w:r>
        <w:rPr>
          <w:spacing w:val="-1"/>
        </w:rPr>
        <w:t xml:space="preserve"> </w:t>
      </w:r>
      <w:r>
        <w:t>majority, minority and marginalized points of view through varied programs and a broad network of partners. Grant activities across goals and priorities reflect LACC’s strong commitment to diverse perspectives and are designed to generate debate on world r</w:t>
      </w:r>
      <w:r>
        <w:t>egions and international affairs. The Center values being part of the conversation and believes it is crucial for academics to contribute and inform private and public debate</w:t>
      </w:r>
      <w:r>
        <w:rPr>
          <w:spacing w:val="-3"/>
        </w:rPr>
        <w:t xml:space="preserve"> </w:t>
      </w:r>
      <w:r>
        <w:t>and</w:t>
      </w:r>
      <w:r>
        <w:rPr>
          <w:spacing w:val="-3"/>
        </w:rPr>
        <w:t xml:space="preserve"> </w:t>
      </w:r>
      <w:r>
        <w:t>policy.</w:t>
      </w:r>
      <w:r>
        <w:rPr>
          <w:spacing w:val="-3"/>
        </w:rPr>
        <w:t xml:space="preserve"> </w:t>
      </w:r>
      <w:r>
        <w:t>In</w:t>
      </w:r>
      <w:r>
        <w:rPr>
          <w:spacing w:val="-3"/>
        </w:rPr>
        <w:t xml:space="preserve"> </w:t>
      </w:r>
      <w:r>
        <w:t>support</w:t>
      </w:r>
      <w:r>
        <w:rPr>
          <w:spacing w:val="-3"/>
        </w:rPr>
        <w:t xml:space="preserve"> </w:t>
      </w:r>
      <w:r>
        <w:t>of</w:t>
      </w:r>
      <w:r>
        <w:rPr>
          <w:spacing w:val="-3"/>
        </w:rPr>
        <w:t xml:space="preserve"> </w:t>
      </w:r>
      <w:r>
        <w:t>that</w:t>
      </w:r>
      <w:r>
        <w:rPr>
          <w:spacing w:val="-3"/>
        </w:rPr>
        <w:t xml:space="preserve"> </w:t>
      </w:r>
      <w:r>
        <w:t>commitment</w:t>
      </w:r>
      <w:r>
        <w:rPr>
          <w:spacing w:val="-3"/>
        </w:rPr>
        <w:t xml:space="preserve"> </w:t>
      </w:r>
      <w:r>
        <w:t>and</w:t>
      </w:r>
      <w:r>
        <w:rPr>
          <w:spacing w:val="-3"/>
        </w:rPr>
        <w:t xml:space="preserve"> </w:t>
      </w:r>
      <w:r>
        <w:t>in</w:t>
      </w:r>
      <w:r>
        <w:rPr>
          <w:spacing w:val="-3"/>
        </w:rPr>
        <w:t xml:space="preserve"> </w:t>
      </w:r>
      <w:r>
        <w:t>response</w:t>
      </w:r>
      <w:r>
        <w:rPr>
          <w:spacing w:val="-3"/>
        </w:rPr>
        <w:t xml:space="preserve"> </w:t>
      </w:r>
      <w:r>
        <w:t>to</w:t>
      </w:r>
      <w:r>
        <w:rPr>
          <w:spacing w:val="-2"/>
        </w:rPr>
        <w:t xml:space="preserve"> </w:t>
      </w:r>
      <w:r>
        <w:t>pressing</w:t>
      </w:r>
      <w:r>
        <w:rPr>
          <w:spacing w:val="-2"/>
        </w:rPr>
        <w:t xml:space="preserve"> </w:t>
      </w:r>
      <w:r>
        <w:t>security</w:t>
      </w:r>
      <w:r>
        <w:rPr>
          <w:spacing w:val="-3"/>
        </w:rPr>
        <w:t xml:space="preserve"> </w:t>
      </w:r>
      <w:r>
        <w:t>ch</w:t>
      </w:r>
      <w:r>
        <w:t>allenges facing</w:t>
      </w:r>
      <w:r>
        <w:rPr>
          <w:spacing w:val="-4"/>
        </w:rPr>
        <w:t xml:space="preserve"> </w:t>
      </w:r>
      <w:r>
        <w:t>the</w:t>
      </w:r>
      <w:r>
        <w:rPr>
          <w:spacing w:val="-4"/>
        </w:rPr>
        <w:t xml:space="preserve"> </w:t>
      </w:r>
      <w:r>
        <w:t>US</w:t>
      </w:r>
      <w:r>
        <w:rPr>
          <w:spacing w:val="-4"/>
        </w:rPr>
        <w:t xml:space="preserve"> </w:t>
      </w:r>
      <w:r>
        <w:t>and</w:t>
      </w:r>
      <w:r>
        <w:rPr>
          <w:spacing w:val="-4"/>
        </w:rPr>
        <w:t xml:space="preserve"> </w:t>
      </w:r>
      <w:r>
        <w:t>prepare</w:t>
      </w:r>
      <w:r>
        <w:rPr>
          <w:spacing w:val="-4"/>
        </w:rPr>
        <w:t xml:space="preserve"> </w:t>
      </w:r>
      <w:r>
        <w:t>well-rounded,</w:t>
      </w:r>
      <w:r>
        <w:rPr>
          <w:spacing w:val="-3"/>
        </w:rPr>
        <w:t xml:space="preserve"> </w:t>
      </w:r>
      <w:r>
        <w:t>well-informed</w:t>
      </w:r>
      <w:r>
        <w:rPr>
          <w:spacing w:val="-3"/>
        </w:rPr>
        <w:t xml:space="preserve"> </w:t>
      </w:r>
      <w:r>
        <w:t>future</w:t>
      </w:r>
      <w:r>
        <w:rPr>
          <w:spacing w:val="-4"/>
        </w:rPr>
        <w:t xml:space="preserve"> </w:t>
      </w:r>
      <w:r>
        <w:t>leaders,</w:t>
      </w:r>
      <w:r>
        <w:rPr>
          <w:spacing w:val="-4"/>
        </w:rPr>
        <w:t xml:space="preserve"> </w:t>
      </w:r>
      <w:r>
        <w:t>LACC</w:t>
      </w:r>
      <w:r>
        <w:rPr>
          <w:spacing w:val="-4"/>
        </w:rPr>
        <w:t xml:space="preserve"> </w:t>
      </w:r>
      <w:r>
        <w:t>is</w:t>
      </w:r>
      <w:r>
        <w:rPr>
          <w:spacing w:val="-4"/>
        </w:rPr>
        <w:t xml:space="preserve"> </w:t>
      </w:r>
      <w:r>
        <w:t>requesting</w:t>
      </w:r>
      <w:r>
        <w:rPr>
          <w:spacing w:val="-4"/>
        </w:rPr>
        <w:t xml:space="preserve"> </w:t>
      </w:r>
      <w:r>
        <w:t>NRC funds to support FIU’s new Cybersecurity in Health Certificate, LACC/FIU in DC fly-ins and internships, the annual trilingual Hemispheric Security Confere</w:t>
      </w:r>
      <w:r>
        <w:t>nce, the new FIU Security Hub,</w:t>
      </w:r>
    </w:p>
    <w:p w14:paraId="3061F5BC" w14:textId="77777777" w:rsidR="007178EE" w:rsidRDefault="007178EE">
      <w:pPr>
        <w:spacing w:line="480" w:lineRule="auto"/>
        <w:sectPr w:rsidR="007178EE">
          <w:pgSz w:w="12240" w:h="15840"/>
          <w:pgMar w:top="1360" w:right="680" w:bottom="1260" w:left="0" w:header="666" w:footer="1061" w:gutter="0"/>
          <w:cols w:space="720"/>
        </w:sectPr>
      </w:pPr>
    </w:p>
    <w:p w14:paraId="3061F5BD" w14:textId="77777777" w:rsidR="007178EE" w:rsidRDefault="0069740C">
      <w:pPr>
        <w:pStyle w:val="BodyText"/>
        <w:spacing w:before="80" w:line="480" w:lineRule="auto"/>
        <w:ind w:right="766"/>
      </w:pPr>
      <w:r>
        <w:lastRenderedPageBreak/>
        <w:t>the</w:t>
      </w:r>
      <w:r>
        <w:rPr>
          <w:spacing w:val="-4"/>
        </w:rPr>
        <w:t xml:space="preserve"> </w:t>
      </w:r>
      <w:r>
        <w:t>Social</w:t>
      </w:r>
      <w:r>
        <w:rPr>
          <w:spacing w:val="-3"/>
        </w:rPr>
        <w:t xml:space="preserve"> </w:t>
      </w:r>
      <w:r>
        <w:t>Determinants</w:t>
      </w:r>
      <w:r>
        <w:rPr>
          <w:spacing w:val="-4"/>
        </w:rPr>
        <w:t xml:space="preserve"> </w:t>
      </w:r>
      <w:r>
        <w:t>of</w:t>
      </w:r>
      <w:r>
        <w:rPr>
          <w:spacing w:val="-4"/>
        </w:rPr>
        <w:t xml:space="preserve"> </w:t>
      </w:r>
      <w:r>
        <w:t>Health</w:t>
      </w:r>
      <w:r>
        <w:rPr>
          <w:spacing w:val="-4"/>
        </w:rPr>
        <w:t xml:space="preserve"> </w:t>
      </w:r>
      <w:r>
        <w:t>and</w:t>
      </w:r>
      <w:r>
        <w:rPr>
          <w:spacing w:val="-4"/>
        </w:rPr>
        <w:t xml:space="preserve"> </w:t>
      </w:r>
      <w:r>
        <w:t>Disasters</w:t>
      </w:r>
      <w:r>
        <w:rPr>
          <w:spacing w:val="-4"/>
        </w:rPr>
        <w:t xml:space="preserve"> </w:t>
      </w:r>
      <w:r>
        <w:t>MI-BRIDGE,</w:t>
      </w:r>
      <w:r>
        <w:rPr>
          <w:spacing w:val="-4"/>
        </w:rPr>
        <w:t xml:space="preserve"> </w:t>
      </w:r>
      <w:r>
        <w:t>PhotoVoice,</w:t>
      </w:r>
      <w:r>
        <w:rPr>
          <w:spacing w:val="-4"/>
        </w:rPr>
        <w:t xml:space="preserve"> </w:t>
      </w:r>
      <w:r>
        <w:t>and</w:t>
      </w:r>
      <w:r>
        <w:rPr>
          <w:spacing w:val="-4"/>
        </w:rPr>
        <w:t xml:space="preserve"> </w:t>
      </w:r>
      <w:r>
        <w:t>the</w:t>
      </w:r>
      <w:r>
        <w:rPr>
          <w:spacing w:val="-4"/>
        </w:rPr>
        <w:t xml:space="preserve"> </w:t>
      </w:r>
      <w:r>
        <w:t>MSI/CC Marine Science without Borders project.</w:t>
      </w:r>
    </w:p>
    <w:p w14:paraId="3061F5BE" w14:textId="77777777" w:rsidR="007178EE" w:rsidRDefault="0069740C">
      <w:pPr>
        <w:pStyle w:val="BodyText"/>
        <w:spacing w:line="480" w:lineRule="auto"/>
        <w:ind w:right="835" w:firstLine="720"/>
      </w:pPr>
      <w:r>
        <w:t>NRC funds will be used for programming designed to combat misinformation, including Men</w:t>
      </w:r>
      <w:r>
        <w:rPr>
          <w:spacing w:val="-4"/>
        </w:rPr>
        <w:t xml:space="preserve"> </w:t>
      </w:r>
      <w:r>
        <w:t>Nan</w:t>
      </w:r>
      <w:r>
        <w:rPr>
          <w:spacing w:val="-4"/>
        </w:rPr>
        <w:t xml:space="preserve"> </w:t>
      </w:r>
      <w:r>
        <w:t>Men</w:t>
      </w:r>
      <w:r>
        <w:rPr>
          <w:spacing w:val="-4"/>
        </w:rPr>
        <w:t xml:space="preserve"> </w:t>
      </w:r>
      <w:r>
        <w:t>film</w:t>
      </w:r>
      <w:r>
        <w:rPr>
          <w:spacing w:val="-3"/>
        </w:rPr>
        <w:t xml:space="preserve"> </w:t>
      </w:r>
      <w:r>
        <w:t>screenings,</w:t>
      </w:r>
      <w:r>
        <w:rPr>
          <w:spacing w:val="-4"/>
        </w:rPr>
        <w:t xml:space="preserve"> </w:t>
      </w:r>
      <w:r>
        <w:t>LACC/FIU</w:t>
      </w:r>
      <w:r>
        <w:rPr>
          <w:spacing w:val="-3"/>
        </w:rPr>
        <w:t xml:space="preserve"> </w:t>
      </w:r>
      <w:r>
        <w:t>Journalism</w:t>
      </w:r>
      <w:r>
        <w:rPr>
          <w:spacing w:val="-3"/>
        </w:rPr>
        <w:t xml:space="preserve"> </w:t>
      </w:r>
      <w:r>
        <w:t>Professional</w:t>
      </w:r>
      <w:r>
        <w:rPr>
          <w:spacing w:val="-3"/>
        </w:rPr>
        <w:t xml:space="preserve"> </w:t>
      </w:r>
      <w:r>
        <w:t>Field</w:t>
      </w:r>
      <w:r>
        <w:rPr>
          <w:spacing w:val="-4"/>
        </w:rPr>
        <w:t xml:space="preserve"> </w:t>
      </w:r>
      <w:r>
        <w:t>Training</w:t>
      </w:r>
      <w:r>
        <w:rPr>
          <w:spacing w:val="-4"/>
        </w:rPr>
        <w:t xml:space="preserve"> </w:t>
      </w:r>
      <w:r>
        <w:t>on</w:t>
      </w:r>
      <w:r>
        <w:rPr>
          <w:spacing w:val="-4"/>
        </w:rPr>
        <w:t xml:space="preserve"> </w:t>
      </w:r>
      <w:r>
        <w:t>Mastering Multimedia Journalism through Experiential Learning and International Inquiry, the Global Summit on Disinformation, and RESCAT. Funds are also being requested to interrogate and inform racial and ethnic perceptions and bias through HBCU course de</w:t>
      </w:r>
      <w:r>
        <w:t xml:space="preserve">velopment awards, Beyond Casta and </w:t>
      </w:r>
      <w:r>
        <w:rPr>
          <w:i/>
        </w:rPr>
        <w:t xml:space="preserve">Visiones del Caribe </w:t>
      </w:r>
      <w:r>
        <w:t xml:space="preserve">4-year programs, and the </w:t>
      </w:r>
      <w:r>
        <w:rPr>
          <w:i/>
        </w:rPr>
        <w:t xml:space="preserve">Pueblos Originarios </w:t>
      </w:r>
      <w:r>
        <w:t>and new Of Many We Are One trainings. All the activities in Goals 1-4 and their outcomes are high- impact, high-quality, cost-appropriate and feasible in te</w:t>
      </w:r>
      <w:r>
        <w:t>rms of timeline.</w:t>
      </w:r>
    </w:p>
    <w:p w14:paraId="3061F5BF" w14:textId="77777777" w:rsidR="007178EE" w:rsidRDefault="0069740C">
      <w:pPr>
        <w:pStyle w:val="ListParagraph"/>
        <w:numPr>
          <w:ilvl w:val="1"/>
          <w:numId w:val="1"/>
        </w:numPr>
        <w:tabs>
          <w:tab w:val="left" w:pos="1834"/>
        </w:tabs>
        <w:spacing w:line="480" w:lineRule="auto"/>
        <w:ind w:right="766" w:firstLine="0"/>
        <w:rPr>
          <w:sz w:val="24"/>
        </w:rPr>
      </w:pPr>
      <w:r>
        <w:rPr>
          <w:b/>
          <w:sz w:val="24"/>
        </w:rPr>
        <w:t>Cost-Effectiveness.</w:t>
      </w:r>
      <w:r>
        <w:rPr>
          <w:b/>
          <w:spacing w:val="-3"/>
          <w:sz w:val="24"/>
        </w:rPr>
        <w:t xml:space="preserve"> </w:t>
      </w:r>
      <w:r>
        <w:rPr>
          <w:sz w:val="24"/>
        </w:rPr>
        <w:t>All</w:t>
      </w:r>
      <w:r>
        <w:rPr>
          <w:spacing w:val="-4"/>
          <w:sz w:val="24"/>
        </w:rPr>
        <w:t xml:space="preserve"> </w:t>
      </w:r>
      <w:r>
        <w:rPr>
          <w:sz w:val="24"/>
        </w:rPr>
        <w:t>costs</w:t>
      </w:r>
      <w:r>
        <w:rPr>
          <w:spacing w:val="-3"/>
          <w:sz w:val="24"/>
        </w:rPr>
        <w:t xml:space="preserve"> </w:t>
      </w:r>
      <w:r>
        <w:rPr>
          <w:sz w:val="24"/>
        </w:rPr>
        <w:t>associated</w:t>
      </w:r>
      <w:r>
        <w:rPr>
          <w:spacing w:val="-3"/>
          <w:sz w:val="24"/>
        </w:rPr>
        <w:t xml:space="preserve"> </w:t>
      </w:r>
      <w:r>
        <w:rPr>
          <w:sz w:val="24"/>
        </w:rPr>
        <w:t>with</w:t>
      </w:r>
      <w:r>
        <w:rPr>
          <w:spacing w:val="-5"/>
          <w:sz w:val="24"/>
        </w:rPr>
        <w:t xml:space="preserve"> </w:t>
      </w:r>
      <w:r>
        <w:rPr>
          <w:sz w:val="24"/>
        </w:rPr>
        <w:t>the</w:t>
      </w:r>
      <w:r>
        <w:rPr>
          <w:spacing w:val="-3"/>
          <w:sz w:val="24"/>
        </w:rPr>
        <w:t xml:space="preserve"> </w:t>
      </w:r>
      <w:r>
        <w:rPr>
          <w:sz w:val="24"/>
        </w:rPr>
        <w:t>planned</w:t>
      </w:r>
      <w:r>
        <w:rPr>
          <w:spacing w:val="-6"/>
          <w:sz w:val="24"/>
        </w:rPr>
        <w:t xml:space="preserve"> </w:t>
      </w:r>
      <w:r>
        <w:rPr>
          <w:sz w:val="24"/>
        </w:rPr>
        <w:t>activities</w:t>
      </w:r>
      <w:r>
        <w:rPr>
          <w:spacing w:val="-3"/>
          <w:sz w:val="24"/>
        </w:rPr>
        <w:t xml:space="preserve"> </w:t>
      </w:r>
      <w:r>
        <w:rPr>
          <w:sz w:val="24"/>
        </w:rPr>
        <w:t>are</w:t>
      </w:r>
      <w:r>
        <w:rPr>
          <w:spacing w:val="-3"/>
          <w:sz w:val="24"/>
        </w:rPr>
        <w:t xml:space="preserve"> </w:t>
      </w:r>
      <w:r>
        <w:rPr>
          <w:sz w:val="24"/>
        </w:rPr>
        <w:t>reasonable</w:t>
      </w:r>
      <w:r>
        <w:rPr>
          <w:spacing w:val="-4"/>
          <w:sz w:val="24"/>
        </w:rPr>
        <w:t xml:space="preserve"> </w:t>
      </w:r>
      <w:r>
        <w:rPr>
          <w:sz w:val="24"/>
        </w:rPr>
        <w:t>in</w:t>
      </w:r>
      <w:r>
        <w:rPr>
          <w:spacing w:val="-3"/>
          <w:sz w:val="24"/>
        </w:rPr>
        <w:t xml:space="preserve"> </w:t>
      </w:r>
      <w:r>
        <w:rPr>
          <w:sz w:val="24"/>
        </w:rPr>
        <w:t>relation to the objectives. To ensure development and sustainability, few activities are solely supported</w:t>
      </w:r>
      <w:r>
        <w:rPr>
          <w:spacing w:val="40"/>
          <w:sz w:val="24"/>
        </w:rPr>
        <w:t xml:space="preserve"> </w:t>
      </w:r>
      <w:r>
        <w:rPr>
          <w:sz w:val="24"/>
        </w:rPr>
        <w:t>by NRC funds. Instead, LACC’s NRC program plan</w:t>
      </w:r>
      <w:r>
        <w:rPr>
          <w:sz w:val="24"/>
        </w:rPr>
        <w:t xml:space="preserve"> is built around existing strengths, resources and priorities at the university or areas of strategic importance to LACC, FIU and/or their constituents and activities align with multiple project goals simultaneously, thus, facilitating efficiencies without</w:t>
      </w:r>
      <w:r>
        <w:rPr>
          <w:sz w:val="24"/>
        </w:rPr>
        <w:t xml:space="preserve"> compromising impact. Every effort has been made to leverage funds from other NRCs, US partners and international</w:t>
      </w:r>
      <w:r>
        <w:rPr>
          <w:spacing w:val="-1"/>
          <w:sz w:val="24"/>
        </w:rPr>
        <w:t xml:space="preserve"> </w:t>
      </w:r>
      <w:r>
        <w:rPr>
          <w:sz w:val="24"/>
        </w:rPr>
        <w:t>linkage</w:t>
      </w:r>
      <w:r>
        <w:rPr>
          <w:spacing w:val="-1"/>
          <w:sz w:val="24"/>
        </w:rPr>
        <w:t xml:space="preserve"> </w:t>
      </w:r>
      <w:r>
        <w:rPr>
          <w:sz w:val="24"/>
        </w:rPr>
        <w:t>institutions</w:t>
      </w:r>
      <w:r>
        <w:rPr>
          <w:spacing w:val="-1"/>
          <w:sz w:val="24"/>
        </w:rPr>
        <w:t xml:space="preserve"> </w:t>
      </w:r>
      <w:r>
        <w:rPr>
          <w:sz w:val="24"/>
        </w:rPr>
        <w:t>to maximize impact and minimize costs.</w:t>
      </w:r>
      <w:r>
        <w:rPr>
          <w:spacing w:val="-1"/>
          <w:sz w:val="24"/>
        </w:rPr>
        <w:t xml:space="preserve"> </w:t>
      </w:r>
      <w:r>
        <w:rPr>
          <w:sz w:val="24"/>
        </w:rPr>
        <w:t>Although</w:t>
      </w:r>
      <w:r>
        <w:rPr>
          <w:spacing w:val="-2"/>
          <w:sz w:val="24"/>
        </w:rPr>
        <w:t xml:space="preserve"> </w:t>
      </w:r>
      <w:r>
        <w:rPr>
          <w:sz w:val="24"/>
        </w:rPr>
        <w:t>the</w:t>
      </w:r>
      <w:r>
        <w:rPr>
          <w:spacing w:val="-1"/>
          <w:sz w:val="24"/>
        </w:rPr>
        <w:t xml:space="preserve"> </w:t>
      </w:r>
      <w:r>
        <w:rPr>
          <w:sz w:val="24"/>
        </w:rPr>
        <w:t>level</w:t>
      </w:r>
      <w:r>
        <w:rPr>
          <w:spacing w:val="-2"/>
          <w:sz w:val="24"/>
        </w:rPr>
        <w:t xml:space="preserve"> </w:t>
      </w:r>
      <w:r>
        <w:rPr>
          <w:sz w:val="24"/>
        </w:rPr>
        <w:t>of</w:t>
      </w:r>
      <w:r>
        <w:rPr>
          <w:spacing w:val="-2"/>
          <w:sz w:val="24"/>
        </w:rPr>
        <w:t xml:space="preserve"> </w:t>
      </w:r>
      <w:r>
        <w:rPr>
          <w:sz w:val="24"/>
        </w:rPr>
        <w:t>activity</w:t>
      </w:r>
      <w:r>
        <w:rPr>
          <w:spacing w:val="-2"/>
          <w:sz w:val="24"/>
        </w:rPr>
        <w:t xml:space="preserve"> </w:t>
      </w:r>
      <w:r>
        <w:rPr>
          <w:sz w:val="24"/>
        </w:rPr>
        <w:t>and</w:t>
      </w:r>
      <w:r>
        <w:rPr>
          <w:spacing w:val="-2"/>
          <w:sz w:val="24"/>
        </w:rPr>
        <w:t xml:space="preserve"> </w:t>
      </w:r>
      <w:r>
        <w:rPr>
          <w:sz w:val="24"/>
        </w:rPr>
        <w:t>scope</w:t>
      </w:r>
      <w:r>
        <w:rPr>
          <w:spacing w:val="-2"/>
          <w:sz w:val="24"/>
        </w:rPr>
        <w:t xml:space="preserve"> </w:t>
      </w:r>
      <w:r>
        <w:rPr>
          <w:sz w:val="24"/>
        </w:rPr>
        <w:t>of</w:t>
      </w:r>
      <w:r>
        <w:rPr>
          <w:spacing w:val="-2"/>
          <w:sz w:val="24"/>
        </w:rPr>
        <w:t xml:space="preserve"> </w:t>
      </w:r>
      <w:r>
        <w:rPr>
          <w:sz w:val="24"/>
        </w:rPr>
        <w:t>work</w:t>
      </w:r>
      <w:r>
        <w:rPr>
          <w:spacing w:val="-2"/>
          <w:sz w:val="24"/>
        </w:rPr>
        <w:t xml:space="preserve"> </w:t>
      </w:r>
      <w:r>
        <w:rPr>
          <w:sz w:val="24"/>
        </w:rPr>
        <w:t>grows</w:t>
      </w:r>
      <w:r>
        <w:rPr>
          <w:spacing w:val="-2"/>
          <w:sz w:val="24"/>
        </w:rPr>
        <w:t xml:space="preserve"> </w:t>
      </w:r>
      <w:r>
        <w:rPr>
          <w:sz w:val="24"/>
        </w:rPr>
        <w:t>over</w:t>
      </w:r>
      <w:r>
        <w:rPr>
          <w:spacing w:val="-2"/>
          <w:sz w:val="24"/>
        </w:rPr>
        <w:t xml:space="preserve"> </w:t>
      </w:r>
      <w:r>
        <w:rPr>
          <w:sz w:val="24"/>
        </w:rPr>
        <w:t>the</w:t>
      </w:r>
      <w:r>
        <w:rPr>
          <w:spacing w:val="-2"/>
          <w:sz w:val="24"/>
        </w:rPr>
        <w:t xml:space="preserve"> </w:t>
      </w:r>
      <w:r>
        <w:rPr>
          <w:sz w:val="24"/>
        </w:rPr>
        <w:t>course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4-year</w:t>
      </w:r>
      <w:r>
        <w:rPr>
          <w:spacing w:val="-2"/>
          <w:sz w:val="24"/>
        </w:rPr>
        <w:t xml:space="preserve"> </w:t>
      </w:r>
      <w:r>
        <w:rPr>
          <w:sz w:val="24"/>
        </w:rPr>
        <w:t>cycle, the annual budget requests remain steady, with additional costs related to increased activity absorbed by non-FIU institutional funds and/or leveraged by outside funding sources.</w:t>
      </w:r>
    </w:p>
    <w:p w14:paraId="3061F5C0" w14:textId="77777777" w:rsidR="007178EE" w:rsidRDefault="0069740C">
      <w:pPr>
        <w:pStyle w:val="ListParagraph"/>
        <w:numPr>
          <w:ilvl w:val="1"/>
          <w:numId w:val="1"/>
        </w:numPr>
        <w:tabs>
          <w:tab w:val="left" w:pos="1833"/>
        </w:tabs>
        <w:spacing w:line="480" w:lineRule="auto"/>
        <w:ind w:right="1296" w:firstLine="0"/>
        <w:rPr>
          <w:sz w:val="24"/>
        </w:rPr>
      </w:pPr>
      <w:r>
        <w:rPr>
          <w:b/>
          <w:sz w:val="24"/>
        </w:rPr>
        <w:t>Long-Term</w:t>
      </w:r>
      <w:r>
        <w:rPr>
          <w:b/>
          <w:spacing w:val="-1"/>
          <w:sz w:val="24"/>
        </w:rPr>
        <w:t xml:space="preserve"> </w:t>
      </w:r>
      <w:r>
        <w:rPr>
          <w:b/>
          <w:sz w:val="24"/>
        </w:rPr>
        <w:t xml:space="preserve">Impact. </w:t>
      </w:r>
      <w:r>
        <w:rPr>
          <w:sz w:val="24"/>
        </w:rPr>
        <w:t>NRC</w:t>
      </w:r>
      <w:r>
        <w:rPr>
          <w:spacing w:val="-1"/>
          <w:sz w:val="24"/>
        </w:rPr>
        <w:t xml:space="preserve"> </w:t>
      </w:r>
      <w:r>
        <w:rPr>
          <w:sz w:val="24"/>
        </w:rPr>
        <w:t>funds</w:t>
      </w:r>
      <w:r>
        <w:rPr>
          <w:spacing w:val="-1"/>
          <w:sz w:val="24"/>
        </w:rPr>
        <w:t xml:space="preserve"> </w:t>
      </w:r>
      <w:r>
        <w:rPr>
          <w:sz w:val="24"/>
        </w:rPr>
        <w:t>will</w:t>
      </w:r>
      <w:r>
        <w:rPr>
          <w:spacing w:val="-1"/>
          <w:sz w:val="24"/>
        </w:rPr>
        <w:t xml:space="preserve"> </w:t>
      </w:r>
      <w:r>
        <w:rPr>
          <w:sz w:val="24"/>
        </w:rPr>
        <w:t>allow</w:t>
      </w:r>
      <w:r>
        <w:rPr>
          <w:spacing w:val="-1"/>
          <w:sz w:val="24"/>
        </w:rPr>
        <w:t xml:space="preserve"> </w:t>
      </w:r>
      <w:r>
        <w:rPr>
          <w:sz w:val="24"/>
        </w:rPr>
        <w:t>LACC</w:t>
      </w:r>
      <w:r>
        <w:rPr>
          <w:spacing w:val="-1"/>
          <w:sz w:val="24"/>
        </w:rPr>
        <w:t xml:space="preserve"> </w:t>
      </w:r>
      <w:r>
        <w:rPr>
          <w:sz w:val="24"/>
        </w:rPr>
        <w:t>to</w:t>
      </w:r>
      <w:r>
        <w:rPr>
          <w:spacing w:val="-1"/>
          <w:sz w:val="24"/>
        </w:rPr>
        <w:t xml:space="preserve"> </w:t>
      </w:r>
      <w:r>
        <w:rPr>
          <w:sz w:val="24"/>
        </w:rPr>
        <w:t xml:space="preserve">fully implement </w:t>
      </w:r>
      <w:r>
        <w:rPr>
          <w:sz w:val="24"/>
        </w:rPr>
        <w:t>its</w:t>
      </w:r>
      <w:r>
        <w:rPr>
          <w:spacing w:val="-1"/>
          <w:sz w:val="24"/>
        </w:rPr>
        <w:t xml:space="preserve"> </w:t>
      </w:r>
      <w:r>
        <w:rPr>
          <w:sz w:val="24"/>
        </w:rPr>
        <w:t>strategic</w:t>
      </w:r>
      <w:r>
        <w:rPr>
          <w:spacing w:val="-1"/>
          <w:sz w:val="24"/>
        </w:rPr>
        <w:t xml:space="preserve"> </w:t>
      </w:r>
      <w:r>
        <w:rPr>
          <w:sz w:val="24"/>
        </w:rPr>
        <w:t>plan designed to ensure a significant and positive effect on FIU undergraduate, graduate and professional</w:t>
      </w:r>
      <w:r>
        <w:rPr>
          <w:spacing w:val="-4"/>
          <w:sz w:val="24"/>
        </w:rPr>
        <w:t xml:space="preserve"> </w:t>
      </w:r>
      <w:r>
        <w:rPr>
          <w:sz w:val="24"/>
        </w:rPr>
        <w:t>training</w:t>
      </w:r>
      <w:r>
        <w:rPr>
          <w:spacing w:val="-4"/>
          <w:sz w:val="24"/>
        </w:rPr>
        <w:t xml:space="preserve"> </w:t>
      </w:r>
      <w:r>
        <w:rPr>
          <w:sz w:val="24"/>
        </w:rPr>
        <w:t>programs.</w:t>
      </w:r>
      <w:r>
        <w:rPr>
          <w:spacing w:val="-4"/>
          <w:sz w:val="24"/>
        </w:rPr>
        <w:t xml:space="preserve"> </w:t>
      </w:r>
      <w:r>
        <w:rPr>
          <w:sz w:val="24"/>
        </w:rPr>
        <w:t>Proposed</w:t>
      </w:r>
      <w:r>
        <w:rPr>
          <w:spacing w:val="-4"/>
          <w:sz w:val="24"/>
        </w:rPr>
        <w:t xml:space="preserve"> </w:t>
      </w:r>
      <w:r>
        <w:rPr>
          <w:sz w:val="24"/>
        </w:rPr>
        <w:t>activities</w:t>
      </w:r>
      <w:r>
        <w:rPr>
          <w:spacing w:val="-4"/>
          <w:sz w:val="24"/>
        </w:rPr>
        <w:t xml:space="preserve"> </w:t>
      </w:r>
      <w:r>
        <w:rPr>
          <w:sz w:val="24"/>
        </w:rPr>
        <w:t>were</w:t>
      </w:r>
      <w:r>
        <w:rPr>
          <w:spacing w:val="-5"/>
          <w:sz w:val="24"/>
        </w:rPr>
        <w:t xml:space="preserve"> </w:t>
      </w:r>
      <w:r>
        <w:rPr>
          <w:sz w:val="24"/>
        </w:rPr>
        <w:t>carefully</w:t>
      </w:r>
      <w:r>
        <w:rPr>
          <w:spacing w:val="-4"/>
          <w:sz w:val="24"/>
        </w:rPr>
        <w:t xml:space="preserve"> </w:t>
      </w:r>
      <w:r>
        <w:rPr>
          <w:sz w:val="24"/>
        </w:rPr>
        <w:t>developed</w:t>
      </w:r>
      <w:r>
        <w:rPr>
          <w:spacing w:val="-4"/>
          <w:sz w:val="24"/>
        </w:rPr>
        <w:t xml:space="preserve"> </w:t>
      </w:r>
      <w:r>
        <w:rPr>
          <w:sz w:val="24"/>
        </w:rPr>
        <w:t>to</w:t>
      </w:r>
      <w:r>
        <w:rPr>
          <w:spacing w:val="-4"/>
          <w:sz w:val="24"/>
        </w:rPr>
        <w:t xml:space="preserve"> </w:t>
      </w:r>
      <w:r>
        <w:rPr>
          <w:sz w:val="24"/>
        </w:rPr>
        <w:t>enhance</w:t>
      </w:r>
      <w:r>
        <w:rPr>
          <w:spacing w:val="-4"/>
          <w:sz w:val="24"/>
        </w:rPr>
        <w:t xml:space="preserve"> </w:t>
      </w:r>
      <w:r>
        <w:rPr>
          <w:sz w:val="24"/>
        </w:rPr>
        <w:t>the</w:t>
      </w:r>
    </w:p>
    <w:p w14:paraId="3061F5C1" w14:textId="77777777" w:rsidR="007178EE" w:rsidRDefault="007178EE">
      <w:pPr>
        <w:spacing w:line="480" w:lineRule="auto"/>
        <w:rPr>
          <w:sz w:val="24"/>
        </w:rPr>
        <w:sectPr w:rsidR="007178EE">
          <w:pgSz w:w="12240" w:h="15840"/>
          <w:pgMar w:top="1360" w:right="680" w:bottom="1260" w:left="0" w:header="666" w:footer="1061" w:gutter="0"/>
          <w:cols w:space="720"/>
        </w:sectPr>
      </w:pPr>
    </w:p>
    <w:p w14:paraId="3061F5C2" w14:textId="77777777" w:rsidR="007178EE" w:rsidRDefault="0069740C">
      <w:pPr>
        <w:pStyle w:val="BodyText"/>
        <w:spacing w:before="80" w:line="480" w:lineRule="auto"/>
        <w:ind w:right="766"/>
      </w:pPr>
      <w:r>
        <w:lastRenderedPageBreak/>
        <w:t>long-term impact of historically successful</w:t>
      </w:r>
      <w:r>
        <w:t xml:space="preserve"> activities through mutual reinforcement and design. Activities further develop LACC’s position as an MSI leader that efficiently and effectively serves an ever-widening network of partners, while facilitating communication across stakeholders, cultivating</w:t>
      </w:r>
      <w:r>
        <w:t xml:space="preserve"> collaborations, improving student success, supporting national interests and</w:t>
      </w:r>
      <w:r>
        <w:rPr>
          <w:spacing w:val="-3"/>
        </w:rPr>
        <w:t xml:space="preserve"> </w:t>
      </w:r>
      <w:r>
        <w:t>maintaining</w:t>
      </w:r>
      <w:r>
        <w:rPr>
          <w:spacing w:val="-3"/>
        </w:rPr>
        <w:t xml:space="preserve"> </w:t>
      </w:r>
      <w:r>
        <w:t>a</w:t>
      </w:r>
      <w:r>
        <w:rPr>
          <w:spacing w:val="-3"/>
        </w:rPr>
        <w:t xml:space="preserve"> </w:t>
      </w:r>
      <w:r>
        <w:t>focus</w:t>
      </w:r>
      <w:r>
        <w:rPr>
          <w:spacing w:val="-3"/>
        </w:rPr>
        <w:t xml:space="preserve"> </w:t>
      </w:r>
      <w:r>
        <w:t>on</w:t>
      </w:r>
      <w:r>
        <w:rPr>
          <w:spacing w:val="-3"/>
        </w:rPr>
        <w:t xml:space="preserve"> </w:t>
      </w:r>
      <w:r>
        <w:t>project</w:t>
      </w:r>
      <w:r>
        <w:rPr>
          <w:spacing w:val="-3"/>
        </w:rPr>
        <w:t xml:space="preserve"> </w:t>
      </w:r>
      <w:r>
        <w:t>and</w:t>
      </w:r>
      <w:r>
        <w:rPr>
          <w:spacing w:val="-3"/>
        </w:rPr>
        <w:t xml:space="preserve"> </w:t>
      </w:r>
      <w:r>
        <w:t>Center</w:t>
      </w:r>
      <w:r>
        <w:rPr>
          <w:spacing w:val="-3"/>
        </w:rPr>
        <w:t xml:space="preserve"> </w:t>
      </w:r>
      <w:r>
        <w:t>goals</w:t>
      </w:r>
      <w:r>
        <w:rPr>
          <w:spacing w:val="-4"/>
        </w:rPr>
        <w:t xml:space="preserve"> </w:t>
      </w:r>
      <w:r>
        <w:t>and</w:t>
      </w:r>
      <w:r>
        <w:rPr>
          <w:spacing w:val="-3"/>
        </w:rPr>
        <w:t xml:space="preserve"> </w:t>
      </w:r>
      <w:r>
        <w:t>performance</w:t>
      </w:r>
      <w:r>
        <w:rPr>
          <w:spacing w:val="-3"/>
        </w:rPr>
        <w:t xml:space="preserve"> </w:t>
      </w:r>
      <w:r>
        <w:t>measures.</w:t>
      </w:r>
      <w:r>
        <w:rPr>
          <w:spacing w:val="-4"/>
        </w:rPr>
        <w:t xml:space="preserve"> </w:t>
      </w:r>
      <w:r>
        <w:t>Its</w:t>
      </w:r>
      <w:r>
        <w:rPr>
          <w:spacing w:val="-4"/>
        </w:rPr>
        <w:t xml:space="preserve"> </w:t>
      </w:r>
      <w:r>
        <w:t>strategic</w:t>
      </w:r>
      <w:r>
        <w:rPr>
          <w:spacing w:val="-4"/>
        </w:rPr>
        <w:t xml:space="preserve"> </w:t>
      </w:r>
      <w:r>
        <w:t>plan takes a comprehensive, developmental approach to building pipelines and possibilities</w:t>
      </w:r>
      <w:r>
        <w:t xml:space="preserve"> for LAC study and expertise, providing education, training and outreach opportunities for an audience ranging from elementary students to professionals.</w:t>
      </w:r>
    </w:p>
    <w:p w14:paraId="3061F5C3" w14:textId="77777777" w:rsidR="007178EE" w:rsidRDefault="0069740C">
      <w:pPr>
        <w:pStyle w:val="BodyText"/>
        <w:spacing w:line="480" w:lineRule="auto"/>
        <w:ind w:right="761"/>
      </w:pPr>
      <w:r>
        <w:rPr>
          <w:b/>
        </w:rPr>
        <w:t>Criterion</w:t>
      </w:r>
      <w:r>
        <w:rPr>
          <w:b/>
          <w:spacing w:val="-3"/>
        </w:rPr>
        <w:t xml:space="preserve"> </w:t>
      </w:r>
      <w:r>
        <w:rPr>
          <w:b/>
        </w:rPr>
        <w:t>J:</w:t>
      </w:r>
      <w:r>
        <w:rPr>
          <w:b/>
          <w:spacing w:val="40"/>
        </w:rPr>
        <w:t xml:space="preserve"> </w:t>
      </w:r>
      <w:r>
        <w:rPr>
          <w:b/>
        </w:rPr>
        <w:t>NRC</w:t>
      </w:r>
      <w:r>
        <w:rPr>
          <w:b/>
          <w:spacing w:val="-3"/>
        </w:rPr>
        <w:t xml:space="preserve"> </w:t>
      </w:r>
      <w:r>
        <w:rPr>
          <w:b/>
        </w:rPr>
        <w:t>Competitive</w:t>
      </w:r>
      <w:r>
        <w:rPr>
          <w:b/>
          <w:spacing w:val="-3"/>
        </w:rPr>
        <w:t xml:space="preserve"> </w:t>
      </w:r>
      <w:r>
        <w:rPr>
          <w:b/>
        </w:rPr>
        <w:t>Preference</w:t>
      </w:r>
      <w:r>
        <w:rPr>
          <w:b/>
          <w:spacing w:val="-3"/>
        </w:rPr>
        <w:t xml:space="preserve"> </w:t>
      </w:r>
      <w:r>
        <w:rPr>
          <w:b/>
        </w:rPr>
        <w:t>Priority.</w:t>
      </w:r>
      <w:r>
        <w:rPr>
          <w:b/>
          <w:spacing w:val="-2"/>
        </w:rPr>
        <w:t xml:space="preserve"> </w:t>
      </w:r>
      <w:r>
        <w:t>FIU,</w:t>
      </w:r>
      <w:r>
        <w:rPr>
          <w:spacing w:val="-4"/>
        </w:rPr>
        <w:t xml:space="preserve"> </w:t>
      </w:r>
      <w:r>
        <w:t>as</w:t>
      </w:r>
      <w:r>
        <w:rPr>
          <w:spacing w:val="-3"/>
        </w:rPr>
        <w:t xml:space="preserve"> </w:t>
      </w:r>
      <w:r>
        <w:t>an</w:t>
      </w:r>
      <w:r>
        <w:rPr>
          <w:spacing w:val="-3"/>
        </w:rPr>
        <w:t xml:space="preserve"> </w:t>
      </w:r>
      <w:r>
        <w:t>MSI</w:t>
      </w:r>
      <w:r>
        <w:rPr>
          <w:spacing w:val="-4"/>
        </w:rPr>
        <w:t xml:space="preserve"> </w:t>
      </w:r>
      <w:r>
        <w:t>with</w:t>
      </w:r>
      <w:r>
        <w:rPr>
          <w:spacing w:val="-4"/>
        </w:rPr>
        <w:t xml:space="preserve"> </w:t>
      </w:r>
      <w:r>
        <w:t>productive</w:t>
      </w:r>
      <w:r>
        <w:rPr>
          <w:spacing w:val="-3"/>
        </w:rPr>
        <w:t xml:space="preserve"> </w:t>
      </w:r>
      <w:r>
        <w:t>and</w:t>
      </w:r>
      <w:r>
        <w:rPr>
          <w:spacing w:val="-3"/>
        </w:rPr>
        <w:t xml:space="preserve"> </w:t>
      </w:r>
      <w:r>
        <w:t>long- term partnerships with other MSIs and CCs, continues to develop, implement, evaluate, refine and expand programming that has a direct and positive impact on minorities and other underserved populations. LACC’s proposed activities leverage existing st</w:t>
      </w:r>
      <w:r>
        <w:t>rengths to connect educators</w:t>
      </w:r>
      <w:r>
        <w:rPr>
          <w:spacing w:val="-3"/>
        </w:rPr>
        <w:t xml:space="preserve"> </w:t>
      </w:r>
      <w:r>
        <w:t>with</w:t>
      </w:r>
      <w:r>
        <w:rPr>
          <w:spacing w:val="-3"/>
        </w:rPr>
        <w:t xml:space="preserve"> </w:t>
      </w:r>
      <w:r>
        <w:t>international</w:t>
      </w:r>
      <w:r>
        <w:rPr>
          <w:spacing w:val="-3"/>
        </w:rPr>
        <w:t xml:space="preserve"> </w:t>
      </w:r>
      <w:r>
        <w:t>learning</w:t>
      </w:r>
      <w:r>
        <w:rPr>
          <w:spacing w:val="-4"/>
        </w:rPr>
        <w:t xml:space="preserve"> </w:t>
      </w:r>
      <w:r>
        <w:t>opportunities</w:t>
      </w:r>
      <w:r>
        <w:rPr>
          <w:spacing w:val="-4"/>
        </w:rPr>
        <w:t xml:space="preserve"> </w:t>
      </w:r>
      <w:r>
        <w:t>and</w:t>
      </w:r>
      <w:r>
        <w:rPr>
          <w:spacing w:val="-4"/>
        </w:rPr>
        <w:t xml:space="preserve"> </w:t>
      </w:r>
      <w:r>
        <w:t>applied</w:t>
      </w:r>
      <w:r>
        <w:rPr>
          <w:spacing w:val="-4"/>
        </w:rPr>
        <w:t xml:space="preserve"> </w:t>
      </w:r>
      <w:r>
        <w:t>practice.</w:t>
      </w:r>
      <w:r>
        <w:rPr>
          <w:spacing w:val="-3"/>
        </w:rPr>
        <w:t xml:space="preserve"> </w:t>
      </w:r>
      <w:r>
        <w:t>Forty-seven</w:t>
      </w:r>
      <w:r>
        <w:rPr>
          <w:spacing w:val="-3"/>
        </w:rPr>
        <w:t xml:space="preserve"> </w:t>
      </w:r>
      <w:r>
        <w:t>(+47%</w:t>
      </w:r>
      <w:r>
        <w:rPr>
          <w:spacing w:val="-3"/>
        </w:rPr>
        <w:t xml:space="preserve"> </w:t>
      </w:r>
      <w:r>
        <w:t>from the 2018 competition) proposed line items meet Priority 1 and build upon an already robust program in support of MSIs and CCs, furthering FI</w:t>
      </w:r>
      <w:r>
        <w:t>U’s efforts to enhance curriculum internationalization and foreign language training</w:t>
      </w:r>
      <w:r>
        <w:rPr>
          <w:spacing w:val="-1"/>
        </w:rPr>
        <w:t xml:space="preserve"> </w:t>
      </w:r>
      <w:r>
        <w:rPr>
          <w:b/>
        </w:rPr>
        <w:t>(see Criteria G &amp; I and Appendices A &amp; E)</w:t>
      </w:r>
      <w:r>
        <w:t>.</w:t>
      </w:r>
    </w:p>
    <w:sectPr w:rsidR="007178EE">
      <w:pgSz w:w="12240" w:h="15840"/>
      <w:pgMar w:top="1360" w:right="680" w:bottom="1260" w:left="0" w:header="666"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F5D2" w14:textId="77777777" w:rsidR="00000000" w:rsidRDefault="0069740C">
      <w:r>
        <w:separator/>
      </w:r>
    </w:p>
  </w:endnote>
  <w:endnote w:type="continuationSeparator" w:id="0">
    <w:p w14:paraId="3061F5D4" w14:textId="77777777" w:rsidR="00000000" w:rsidRDefault="0069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F5CD" w14:textId="1199FB93" w:rsidR="007178EE" w:rsidRDefault="0069740C">
    <w:pPr>
      <w:pStyle w:val="BodyText"/>
      <w:spacing w:line="14" w:lineRule="auto"/>
      <w:ind w:left="0"/>
      <w:rPr>
        <w:sz w:val="20"/>
      </w:rPr>
    </w:pPr>
    <w:r>
      <w:rPr>
        <w:noProof/>
      </w:rPr>
      <mc:AlternateContent>
        <mc:Choice Requires="wps">
          <w:drawing>
            <wp:anchor distT="0" distB="0" distL="114300" distR="114300" simplePos="0" relativeHeight="486697472" behindDoc="1" locked="0" layoutInCell="1" allowOverlap="1" wp14:anchorId="3061F5D4" wp14:editId="372495F7">
              <wp:simplePos x="0" y="0"/>
              <wp:positionH relativeFrom="page">
                <wp:posOffset>3771900</wp:posOffset>
              </wp:positionH>
              <wp:positionV relativeFrom="page">
                <wp:posOffset>9244965</wp:posOffset>
              </wp:positionV>
              <wp:extent cx="241300" cy="19431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1F64B" w14:textId="77777777" w:rsidR="007178EE" w:rsidRDefault="006974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1F5D4" id="_x0000_t202" coordsize="21600,21600" o:spt="202" path="m,l,21600r21600,l21600,xe">
              <v:stroke joinstyle="miter"/>
              <v:path gradientshapeok="t" o:connecttype="rect"/>
            </v:shapetype>
            <v:shape id="docshape3" o:spid="_x0000_s1031" type="#_x0000_t202" style="position:absolute;margin-left:297pt;margin-top:727.95pt;width:19pt;height:15.3pt;z-index:-166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" filled="f" stroked="f">
              <v:textbox inset="0,0,0,0">
                <w:txbxContent>
                  <w:p w14:paraId="3061F64B" w14:textId="77777777" w:rsidR="007178EE" w:rsidRDefault="006974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F5CE" w14:textId="77777777" w:rsidR="00000000" w:rsidRDefault="0069740C">
      <w:r>
        <w:separator/>
      </w:r>
    </w:p>
  </w:footnote>
  <w:footnote w:type="continuationSeparator" w:id="0">
    <w:p w14:paraId="3061F5D0" w14:textId="77777777" w:rsidR="00000000" w:rsidRDefault="0069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F5CB" w14:textId="261B627A" w:rsidR="007178EE" w:rsidRDefault="0069740C">
    <w:pPr>
      <w:pStyle w:val="BodyText"/>
      <w:spacing w:line="14" w:lineRule="auto"/>
      <w:ind w:left="0"/>
      <w:rPr>
        <w:sz w:val="20"/>
      </w:rPr>
    </w:pPr>
    <w:r>
      <w:rPr>
        <w:noProof/>
      </w:rPr>
      <w:drawing>
        <wp:anchor distT="0" distB="0" distL="0" distR="0" simplePos="0" relativeHeight="486695424" behindDoc="1" locked="0" layoutInCell="1" allowOverlap="1" wp14:anchorId="3061F5CE" wp14:editId="3061F5CF">
          <wp:simplePos x="0" y="0"/>
          <wp:positionH relativeFrom="page">
            <wp:posOffset>6413753</wp:posOffset>
          </wp:positionH>
          <wp:positionV relativeFrom="page">
            <wp:posOffset>422909</wp:posOffset>
          </wp:positionV>
          <wp:extent cx="406146" cy="3931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06146" cy="393192"/>
                  </a:xfrm>
                  <a:prstGeom prst="rect">
                    <a:avLst/>
                  </a:prstGeom>
                </pic:spPr>
              </pic:pic>
            </a:graphicData>
          </a:graphic>
        </wp:anchor>
      </w:drawing>
    </w:r>
    <w:r>
      <w:rPr>
        <w:noProof/>
      </w:rPr>
      <mc:AlternateContent>
        <mc:Choice Requires="wps">
          <w:drawing>
            <wp:anchor distT="0" distB="0" distL="114300" distR="114300" simplePos="0" relativeHeight="486695936" behindDoc="1" locked="0" layoutInCell="1" allowOverlap="1" wp14:anchorId="3061F5D0" wp14:editId="7AE45EF2">
              <wp:simplePos x="0" y="0"/>
              <wp:positionH relativeFrom="page">
                <wp:posOffset>3644900</wp:posOffset>
              </wp:positionH>
              <wp:positionV relativeFrom="page">
                <wp:posOffset>450215</wp:posOffset>
              </wp:positionV>
              <wp:extent cx="2828925" cy="31242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1F647" w14:textId="77777777" w:rsidR="007178EE" w:rsidRDefault="0069740C">
                          <w:pPr>
                            <w:spacing w:before="12" w:line="230" w:lineRule="exact"/>
                            <w:ind w:right="18"/>
                            <w:jc w:val="right"/>
                            <w:rPr>
                              <w:sz w:val="20"/>
                            </w:rPr>
                          </w:pPr>
                          <w:r>
                            <w:rPr>
                              <w:sz w:val="20"/>
                            </w:rPr>
                            <w:t>Kimberly</w:t>
                          </w:r>
                          <w:r>
                            <w:rPr>
                              <w:spacing w:val="-3"/>
                              <w:sz w:val="20"/>
                            </w:rPr>
                            <w:t xml:space="preserve"> </w:t>
                          </w:r>
                          <w:r>
                            <w:rPr>
                              <w:sz w:val="20"/>
                            </w:rPr>
                            <w:t>Green</w:t>
                          </w:r>
                          <w:r>
                            <w:rPr>
                              <w:spacing w:val="-2"/>
                              <w:sz w:val="20"/>
                            </w:rPr>
                            <w:t xml:space="preserve"> </w:t>
                          </w:r>
                          <w:r>
                            <w:rPr>
                              <w:sz w:val="20"/>
                            </w:rPr>
                            <w:t>Latin</w:t>
                          </w:r>
                          <w:r>
                            <w:rPr>
                              <w:spacing w:val="-2"/>
                              <w:sz w:val="20"/>
                            </w:rPr>
                            <w:t xml:space="preserve"> </w:t>
                          </w:r>
                          <w:r>
                            <w:rPr>
                              <w:sz w:val="20"/>
                            </w:rPr>
                            <w:t>American</w:t>
                          </w:r>
                          <w:r>
                            <w:rPr>
                              <w:spacing w:val="-2"/>
                              <w:sz w:val="20"/>
                            </w:rPr>
                            <w:t xml:space="preserve"> </w:t>
                          </w:r>
                          <w:r>
                            <w:rPr>
                              <w:sz w:val="20"/>
                            </w:rPr>
                            <w:t>and</w:t>
                          </w:r>
                          <w:r>
                            <w:rPr>
                              <w:spacing w:val="-2"/>
                              <w:sz w:val="20"/>
                            </w:rPr>
                            <w:t xml:space="preserve"> </w:t>
                          </w:r>
                          <w:r>
                            <w:rPr>
                              <w:sz w:val="20"/>
                            </w:rPr>
                            <w:t>Caribbean</w:t>
                          </w:r>
                          <w:r>
                            <w:rPr>
                              <w:spacing w:val="-2"/>
                              <w:sz w:val="20"/>
                            </w:rPr>
                            <w:t xml:space="preserve"> Center</w:t>
                          </w:r>
                        </w:p>
                        <w:p w14:paraId="3061F648" w14:textId="77777777" w:rsidR="007178EE" w:rsidRDefault="0069740C">
                          <w:pPr>
                            <w:spacing w:line="230" w:lineRule="exact"/>
                            <w:ind w:right="22"/>
                            <w:jc w:val="right"/>
                            <w:rPr>
                              <w:sz w:val="20"/>
                            </w:rPr>
                          </w:pPr>
                          <w:r>
                            <w:rPr>
                              <w:sz w:val="20"/>
                            </w:rPr>
                            <w:t>Florida</w:t>
                          </w:r>
                          <w:r>
                            <w:rPr>
                              <w:spacing w:val="-9"/>
                              <w:sz w:val="20"/>
                            </w:rPr>
                            <w:t xml:space="preserve"> </w:t>
                          </w:r>
                          <w:r>
                            <w:rPr>
                              <w:sz w:val="20"/>
                            </w:rPr>
                            <w:t>International</w:t>
                          </w:r>
                          <w:r>
                            <w:rPr>
                              <w:spacing w:val="-7"/>
                              <w:sz w:val="20"/>
                            </w:rPr>
                            <w:t xml:space="preserve"> </w:t>
                          </w:r>
                          <w:r>
                            <w:rPr>
                              <w:spacing w:val="-2"/>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1F5D0" id="_x0000_t202" coordsize="21600,21600" o:spt="202" path="m,l,21600r21600,l21600,xe">
              <v:stroke joinstyle="miter"/>
              <v:path gradientshapeok="t" o:connecttype="rect"/>
            </v:shapetype>
            <v:shape id="docshape1" o:spid="_x0000_s1029" type="#_x0000_t202" style="position:absolute;margin-left:287pt;margin-top:35.45pt;width:222.75pt;height:24.6pt;z-index:-166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" filled="f" stroked="f">
              <v:textbox inset="0,0,0,0">
                <w:txbxContent>
                  <w:p w14:paraId="3061F647" w14:textId="77777777" w:rsidR="007178EE" w:rsidRDefault="0069740C">
                    <w:pPr>
                      <w:spacing w:before="12" w:line="230" w:lineRule="exact"/>
                      <w:ind w:right="18"/>
                      <w:jc w:val="right"/>
                      <w:rPr>
                        <w:sz w:val="20"/>
                      </w:rPr>
                    </w:pPr>
                    <w:r>
                      <w:rPr>
                        <w:sz w:val="20"/>
                      </w:rPr>
                      <w:t>Kimberly</w:t>
                    </w:r>
                    <w:r>
                      <w:rPr>
                        <w:spacing w:val="-3"/>
                        <w:sz w:val="20"/>
                      </w:rPr>
                      <w:t xml:space="preserve"> </w:t>
                    </w:r>
                    <w:r>
                      <w:rPr>
                        <w:sz w:val="20"/>
                      </w:rPr>
                      <w:t>Green</w:t>
                    </w:r>
                    <w:r>
                      <w:rPr>
                        <w:spacing w:val="-2"/>
                        <w:sz w:val="20"/>
                      </w:rPr>
                      <w:t xml:space="preserve"> </w:t>
                    </w:r>
                    <w:r>
                      <w:rPr>
                        <w:sz w:val="20"/>
                      </w:rPr>
                      <w:t>Latin</w:t>
                    </w:r>
                    <w:r>
                      <w:rPr>
                        <w:spacing w:val="-2"/>
                        <w:sz w:val="20"/>
                      </w:rPr>
                      <w:t xml:space="preserve"> </w:t>
                    </w:r>
                    <w:r>
                      <w:rPr>
                        <w:sz w:val="20"/>
                      </w:rPr>
                      <w:t>American</w:t>
                    </w:r>
                    <w:r>
                      <w:rPr>
                        <w:spacing w:val="-2"/>
                        <w:sz w:val="20"/>
                      </w:rPr>
                      <w:t xml:space="preserve"> </w:t>
                    </w:r>
                    <w:r>
                      <w:rPr>
                        <w:sz w:val="20"/>
                      </w:rPr>
                      <w:t>and</w:t>
                    </w:r>
                    <w:r>
                      <w:rPr>
                        <w:spacing w:val="-2"/>
                        <w:sz w:val="20"/>
                      </w:rPr>
                      <w:t xml:space="preserve"> </w:t>
                    </w:r>
                    <w:r>
                      <w:rPr>
                        <w:sz w:val="20"/>
                      </w:rPr>
                      <w:t>Caribbean</w:t>
                    </w:r>
                    <w:r>
                      <w:rPr>
                        <w:spacing w:val="-2"/>
                        <w:sz w:val="20"/>
                      </w:rPr>
                      <w:t xml:space="preserve"> Center</w:t>
                    </w:r>
                  </w:p>
                  <w:p w14:paraId="3061F648" w14:textId="77777777" w:rsidR="007178EE" w:rsidRDefault="0069740C">
                    <w:pPr>
                      <w:spacing w:line="230" w:lineRule="exact"/>
                      <w:ind w:right="22"/>
                      <w:jc w:val="right"/>
                      <w:rPr>
                        <w:sz w:val="20"/>
                      </w:rPr>
                    </w:pPr>
                    <w:r>
                      <w:rPr>
                        <w:sz w:val="20"/>
                      </w:rPr>
                      <w:t>Florida</w:t>
                    </w:r>
                    <w:r>
                      <w:rPr>
                        <w:spacing w:val="-9"/>
                        <w:sz w:val="20"/>
                      </w:rPr>
                      <w:t xml:space="preserve"> </w:t>
                    </w:r>
                    <w:r>
                      <w:rPr>
                        <w:sz w:val="20"/>
                      </w:rPr>
                      <w:t>International</w:t>
                    </w:r>
                    <w:r>
                      <w:rPr>
                        <w:spacing w:val="-7"/>
                        <w:sz w:val="20"/>
                      </w:rPr>
                      <w:t xml:space="preserve"> </w:t>
                    </w:r>
                    <w:r>
                      <w:rPr>
                        <w:spacing w:val="-2"/>
                        <w:sz w:val="20"/>
                      </w:rPr>
                      <w:t>University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F5CC" w14:textId="092165EA" w:rsidR="007178EE" w:rsidRDefault="0069740C">
    <w:pPr>
      <w:pStyle w:val="BodyText"/>
      <w:spacing w:line="14" w:lineRule="auto"/>
      <w:ind w:left="0"/>
      <w:rPr>
        <w:sz w:val="20"/>
      </w:rPr>
    </w:pPr>
    <w:r>
      <w:rPr>
        <w:noProof/>
      </w:rPr>
      <w:drawing>
        <wp:anchor distT="0" distB="0" distL="0" distR="0" simplePos="0" relativeHeight="486696448" behindDoc="1" locked="0" layoutInCell="1" allowOverlap="1" wp14:anchorId="3061F5D1" wp14:editId="3061F5D2">
          <wp:simplePos x="0" y="0"/>
          <wp:positionH relativeFrom="page">
            <wp:posOffset>6413753</wp:posOffset>
          </wp:positionH>
          <wp:positionV relativeFrom="page">
            <wp:posOffset>422909</wp:posOffset>
          </wp:positionV>
          <wp:extent cx="406146" cy="39319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06146" cy="393192"/>
                  </a:xfrm>
                  <a:prstGeom prst="rect">
                    <a:avLst/>
                  </a:prstGeom>
                </pic:spPr>
              </pic:pic>
            </a:graphicData>
          </a:graphic>
        </wp:anchor>
      </w:drawing>
    </w:r>
    <w:r>
      <w:rPr>
        <w:noProof/>
      </w:rPr>
      <mc:AlternateContent>
        <mc:Choice Requires="wps">
          <w:drawing>
            <wp:anchor distT="0" distB="0" distL="114300" distR="114300" simplePos="0" relativeHeight="486696960" behindDoc="1" locked="0" layoutInCell="1" allowOverlap="1" wp14:anchorId="3061F5D3" wp14:editId="36983B22">
              <wp:simplePos x="0" y="0"/>
              <wp:positionH relativeFrom="page">
                <wp:posOffset>3644900</wp:posOffset>
              </wp:positionH>
              <wp:positionV relativeFrom="page">
                <wp:posOffset>450215</wp:posOffset>
              </wp:positionV>
              <wp:extent cx="2828925" cy="31242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1F649" w14:textId="77777777" w:rsidR="007178EE" w:rsidRDefault="0069740C">
                          <w:pPr>
                            <w:spacing w:before="12" w:line="230" w:lineRule="exact"/>
                            <w:ind w:right="18"/>
                            <w:jc w:val="right"/>
                            <w:rPr>
                              <w:sz w:val="20"/>
                            </w:rPr>
                          </w:pPr>
                          <w:r>
                            <w:rPr>
                              <w:sz w:val="20"/>
                            </w:rPr>
                            <w:t>Kimberly</w:t>
                          </w:r>
                          <w:r>
                            <w:rPr>
                              <w:spacing w:val="-3"/>
                              <w:sz w:val="20"/>
                            </w:rPr>
                            <w:t xml:space="preserve"> </w:t>
                          </w:r>
                          <w:r>
                            <w:rPr>
                              <w:sz w:val="20"/>
                            </w:rPr>
                            <w:t>Green</w:t>
                          </w:r>
                          <w:r>
                            <w:rPr>
                              <w:spacing w:val="-2"/>
                              <w:sz w:val="20"/>
                            </w:rPr>
                            <w:t xml:space="preserve"> </w:t>
                          </w:r>
                          <w:r>
                            <w:rPr>
                              <w:sz w:val="20"/>
                            </w:rPr>
                            <w:t>Latin</w:t>
                          </w:r>
                          <w:r>
                            <w:rPr>
                              <w:spacing w:val="-2"/>
                              <w:sz w:val="20"/>
                            </w:rPr>
                            <w:t xml:space="preserve"> </w:t>
                          </w:r>
                          <w:r>
                            <w:rPr>
                              <w:sz w:val="20"/>
                            </w:rPr>
                            <w:t>American</w:t>
                          </w:r>
                          <w:r>
                            <w:rPr>
                              <w:spacing w:val="-2"/>
                              <w:sz w:val="20"/>
                            </w:rPr>
                            <w:t xml:space="preserve"> </w:t>
                          </w:r>
                          <w:r>
                            <w:rPr>
                              <w:sz w:val="20"/>
                            </w:rPr>
                            <w:t>and</w:t>
                          </w:r>
                          <w:r>
                            <w:rPr>
                              <w:spacing w:val="-2"/>
                              <w:sz w:val="20"/>
                            </w:rPr>
                            <w:t xml:space="preserve"> </w:t>
                          </w:r>
                          <w:r>
                            <w:rPr>
                              <w:sz w:val="20"/>
                            </w:rPr>
                            <w:t>Caribbean</w:t>
                          </w:r>
                          <w:r>
                            <w:rPr>
                              <w:spacing w:val="-2"/>
                              <w:sz w:val="20"/>
                            </w:rPr>
                            <w:t xml:space="preserve"> Center</w:t>
                          </w:r>
                        </w:p>
                        <w:p w14:paraId="3061F64A" w14:textId="77777777" w:rsidR="007178EE" w:rsidRDefault="0069740C">
                          <w:pPr>
                            <w:spacing w:line="230" w:lineRule="exact"/>
                            <w:ind w:right="22"/>
                            <w:jc w:val="right"/>
                            <w:rPr>
                              <w:sz w:val="20"/>
                            </w:rPr>
                          </w:pPr>
                          <w:r>
                            <w:rPr>
                              <w:sz w:val="20"/>
                            </w:rPr>
                            <w:t>Florida</w:t>
                          </w:r>
                          <w:r>
                            <w:rPr>
                              <w:spacing w:val="-9"/>
                              <w:sz w:val="20"/>
                            </w:rPr>
                            <w:t xml:space="preserve"> </w:t>
                          </w:r>
                          <w:r>
                            <w:rPr>
                              <w:sz w:val="20"/>
                            </w:rPr>
                            <w:t>International</w:t>
                          </w:r>
                          <w:r>
                            <w:rPr>
                              <w:spacing w:val="-7"/>
                              <w:sz w:val="20"/>
                            </w:rPr>
                            <w:t xml:space="preserve"> </w:t>
                          </w:r>
                          <w:r>
                            <w:rPr>
                              <w:spacing w:val="-2"/>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1F5D3" id="_x0000_t202" coordsize="21600,21600" o:spt="202" path="m,l,21600r21600,l21600,xe">
              <v:stroke joinstyle="miter"/>
              <v:path gradientshapeok="t" o:connecttype="rect"/>
            </v:shapetype>
            <v:shape id="docshape2" o:spid="_x0000_s1030" type="#_x0000_t202" style="position:absolute;margin-left:287pt;margin-top:35.45pt;width:222.75pt;height:24.6pt;z-index:-166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" filled="f" stroked="f">
              <v:textbox inset="0,0,0,0">
                <w:txbxContent>
                  <w:p w14:paraId="3061F649" w14:textId="77777777" w:rsidR="007178EE" w:rsidRDefault="0069740C">
                    <w:pPr>
                      <w:spacing w:before="12" w:line="230" w:lineRule="exact"/>
                      <w:ind w:right="18"/>
                      <w:jc w:val="right"/>
                      <w:rPr>
                        <w:sz w:val="20"/>
                      </w:rPr>
                    </w:pPr>
                    <w:r>
                      <w:rPr>
                        <w:sz w:val="20"/>
                      </w:rPr>
                      <w:t>Kimberly</w:t>
                    </w:r>
                    <w:r>
                      <w:rPr>
                        <w:spacing w:val="-3"/>
                        <w:sz w:val="20"/>
                      </w:rPr>
                      <w:t xml:space="preserve"> </w:t>
                    </w:r>
                    <w:r>
                      <w:rPr>
                        <w:sz w:val="20"/>
                      </w:rPr>
                      <w:t>Green</w:t>
                    </w:r>
                    <w:r>
                      <w:rPr>
                        <w:spacing w:val="-2"/>
                        <w:sz w:val="20"/>
                      </w:rPr>
                      <w:t xml:space="preserve"> </w:t>
                    </w:r>
                    <w:r>
                      <w:rPr>
                        <w:sz w:val="20"/>
                      </w:rPr>
                      <w:t>Latin</w:t>
                    </w:r>
                    <w:r>
                      <w:rPr>
                        <w:spacing w:val="-2"/>
                        <w:sz w:val="20"/>
                      </w:rPr>
                      <w:t xml:space="preserve"> </w:t>
                    </w:r>
                    <w:r>
                      <w:rPr>
                        <w:sz w:val="20"/>
                      </w:rPr>
                      <w:t>American</w:t>
                    </w:r>
                    <w:r>
                      <w:rPr>
                        <w:spacing w:val="-2"/>
                        <w:sz w:val="20"/>
                      </w:rPr>
                      <w:t xml:space="preserve"> </w:t>
                    </w:r>
                    <w:r>
                      <w:rPr>
                        <w:sz w:val="20"/>
                      </w:rPr>
                      <w:t>and</w:t>
                    </w:r>
                    <w:r>
                      <w:rPr>
                        <w:spacing w:val="-2"/>
                        <w:sz w:val="20"/>
                      </w:rPr>
                      <w:t xml:space="preserve"> </w:t>
                    </w:r>
                    <w:r>
                      <w:rPr>
                        <w:sz w:val="20"/>
                      </w:rPr>
                      <w:t>Caribbean</w:t>
                    </w:r>
                    <w:r>
                      <w:rPr>
                        <w:spacing w:val="-2"/>
                        <w:sz w:val="20"/>
                      </w:rPr>
                      <w:t xml:space="preserve"> Center</w:t>
                    </w:r>
                  </w:p>
                  <w:p w14:paraId="3061F64A" w14:textId="77777777" w:rsidR="007178EE" w:rsidRDefault="0069740C">
                    <w:pPr>
                      <w:spacing w:line="230" w:lineRule="exact"/>
                      <w:ind w:right="22"/>
                      <w:jc w:val="right"/>
                      <w:rPr>
                        <w:sz w:val="20"/>
                      </w:rPr>
                    </w:pPr>
                    <w:r>
                      <w:rPr>
                        <w:sz w:val="20"/>
                      </w:rPr>
                      <w:t>Florida</w:t>
                    </w:r>
                    <w:r>
                      <w:rPr>
                        <w:spacing w:val="-9"/>
                        <w:sz w:val="20"/>
                      </w:rPr>
                      <w:t xml:space="preserve"> </w:t>
                    </w:r>
                    <w:r>
                      <w:rPr>
                        <w:sz w:val="20"/>
                      </w:rPr>
                      <w:t>International</w:t>
                    </w:r>
                    <w:r>
                      <w:rPr>
                        <w:spacing w:val="-7"/>
                        <w:sz w:val="20"/>
                      </w:rPr>
                      <w:t xml:space="preserve"> </w:t>
                    </w:r>
                    <w:r>
                      <w:rPr>
                        <w:spacing w:val="-2"/>
                        <w:sz w:val="20"/>
                      </w:rPr>
                      <w:t>University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01C"/>
    <w:multiLevelType w:val="hybridMultilevel"/>
    <w:tmpl w:val="45F8A9DE"/>
    <w:lvl w:ilvl="0" w:tplc="5EF07090">
      <w:numFmt w:val="bullet"/>
      <w:lvlText w:val=""/>
      <w:lvlJc w:val="left"/>
      <w:pPr>
        <w:ind w:left="260" w:hanging="144"/>
      </w:pPr>
      <w:rPr>
        <w:rFonts w:ascii="Symbol" w:eastAsia="Symbol" w:hAnsi="Symbol" w:cs="Symbol" w:hint="default"/>
        <w:b w:val="0"/>
        <w:bCs w:val="0"/>
        <w:i w:val="0"/>
        <w:iCs w:val="0"/>
        <w:w w:val="100"/>
        <w:sz w:val="20"/>
        <w:szCs w:val="20"/>
        <w:lang w:val="en-US" w:eastAsia="en-US" w:bidi="ar-SA"/>
      </w:rPr>
    </w:lvl>
    <w:lvl w:ilvl="1" w:tplc="E3EED8CC">
      <w:numFmt w:val="bullet"/>
      <w:lvlText w:val="•"/>
      <w:lvlJc w:val="left"/>
      <w:pPr>
        <w:ind w:left="727" w:hanging="144"/>
      </w:pPr>
      <w:rPr>
        <w:rFonts w:hint="default"/>
        <w:lang w:val="en-US" w:eastAsia="en-US" w:bidi="ar-SA"/>
      </w:rPr>
    </w:lvl>
    <w:lvl w:ilvl="2" w:tplc="C95C804A">
      <w:numFmt w:val="bullet"/>
      <w:lvlText w:val="•"/>
      <w:lvlJc w:val="left"/>
      <w:pPr>
        <w:ind w:left="1194" w:hanging="144"/>
      </w:pPr>
      <w:rPr>
        <w:rFonts w:hint="default"/>
        <w:lang w:val="en-US" w:eastAsia="en-US" w:bidi="ar-SA"/>
      </w:rPr>
    </w:lvl>
    <w:lvl w:ilvl="3" w:tplc="1842E18C">
      <w:numFmt w:val="bullet"/>
      <w:lvlText w:val="•"/>
      <w:lvlJc w:val="left"/>
      <w:pPr>
        <w:ind w:left="1661" w:hanging="144"/>
      </w:pPr>
      <w:rPr>
        <w:rFonts w:hint="default"/>
        <w:lang w:val="en-US" w:eastAsia="en-US" w:bidi="ar-SA"/>
      </w:rPr>
    </w:lvl>
    <w:lvl w:ilvl="4" w:tplc="5B460A1C">
      <w:numFmt w:val="bullet"/>
      <w:lvlText w:val="•"/>
      <w:lvlJc w:val="left"/>
      <w:pPr>
        <w:ind w:left="2128" w:hanging="144"/>
      </w:pPr>
      <w:rPr>
        <w:rFonts w:hint="default"/>
        <w:lang w:val="en-US" w:eastAsia="en-US" w:bidi="ar-SA"/>
      </w:rPr>
    </w:lvl>
    <w:lvl w:ilvl="5" w:tplc="43E63DFE">
      <w:numFmt w:val="bullet"/>
      <w:lvlText w:val="•"/>
      <w:lvlJc w:val="left"/>
      <w:pPr>
        <w:ind w:left="2595" w:hanging="144"/>
      </w:pPr>
      <w:rPr>
        <w:rFonts w:hint="default"/>
        <w:lang w:val="en-US" w:eastAsia="en-US" w:bidi="ar-SA"/>
      </w:rPr>
    </w:lvl>
    <w:lvl w:ilvl="6" w:tplc="BC967336">
      <w:numFmt w:val="bullet"/>
      <w:lvlText w:val="•"/>
      <w:lvlJc w:val="left"/>
      <w:pPr>
        <w:ind w:left="3062" w:hanging="144"/>
      </w:pPr>
      <w:rPr>
        <w:rFonts w:hint="default"/>
        <w:lang w:val="en-US" w:eastAsia="en-US" w:bidi="ar-SA"/>
      </w:rPr>
    </w:lvl>
    <w:lvl w:ilvl="7" w:tplc="790AFCC0">
      <w:numFmt w:val="bullet"/>
      <w:lvlText w:val="•"/>
      <w:lvlJc w:val="left"/>
      <w:pPr>
        <w:ind w:left="3529" w:hanging="144"/>
      </w:pPr>
      <w:rPr>
        <w:rFonts w:hint="default"/>
        <w:lang w:val="en-US" w:eastAsia="en-US" w:bidi="ar-SA"/>
      </w:rPr>
    </w:lvl>
    <w:lvl w:ilvl="8" w:tplc="F24001CE">
      <w:numFmt w:val="bullet"/>
      <w:lvlText w:val="•"/>
      <w:lvlJc w:val="left"/>
      <w:pPr>
        <w:ind w:left="3996" w:hanging="144"/>
      </w:pPr>
      <w:rPr>
        <w:rFonts w:hint="default"/>
        <w:lang w:val="en-US" w:eastAsia="en-US" w:bidi="ar-SA"/>
      </w:rPr>
    </w:lvl>
  </w:abstractNum>
  <w:abstractNum w:abstractNumId="1" w15:restartNumberingAfterBreak="0">
    <w:nsid w:val="05F70492"/>
    <w:multiLevelType w:val="multilevel"/>
    <w:tmpl w:val="1CEA8FD6"/>
    <w:lvl w:ilvl="0">
      <w:start w:val="7"/>
      <w:numFmt w:val="upperLetter"/>
      <w:lvlText w:val="%1"/>
      <w:lvlJc w:val="left"/>
      <w:pPr>
        <w:ind w:left="2574" w:hanging="415"/>
        <w:jc w:val="left"/>
      </w:pPr>
      <w:rPr>
        <w:rFonts w:hint="default"/>
        <w:lang w:val="en-US" w:eastAsia="en-US" w:bidi="ar-SA"/>
      </w:rPr>
    </w:lvl>
    <w:lvl w:ilvl="1">
      <w:start w:val="1"/>
      <w:numFmt w:val="decimal"/>
      <w:lvlText w:val="%1.%2."/>
      <w:lvlJc w:val="left"/>
      <w:pPr>
        <w:ind w:left="2574" w:hanging="415"/>
        <w:jc w:val="left"/>
      </w:pPr>
      <w:rPr>
        <w:rFonts w:ascii="Times New Roman" w:eastAsia="Times New Roman" w:hAnsi="Times New Roman" w:cs="Times New Roman" w:hint="default"/>
        <w:b w:val="0"/>
        <w:bCs w:val="0"/>
        <w:i w:val="0"/>
        <w:iCs w:val="0"/>
        <w:w w:val="100"/>
        <w:sz w:val="21"/>
        <w:szCs w:val="21"/>
        <w:lang w:val="en-US" w:eastAsia="en-US" w:bidi="ar-SA"/>
      </w:rPr>
    </w:lvl>
    <w:lvl w:ilvl="2">
      <w:numFmt w:val="bullet"/>
      <w:lvlText w:val="•"/>
      <w:lvlJc w:val="left"/>
      <w:pPr>
        <w:ind w:left="4376" w:hanging="415"/>
      </w:pPr>
      <w:rPr>
        <w:rFonts w:hint="default"/>
        <w:lang w:val="en-US" w:eastAsia="en-US" w:bidi="ar-SA"/>
      </w:rPr>
    </w:lvl>
    <w:lvl w:ilvl="3">
      <w:numFmt w:val="bullet"/>
      <w:lvlText w:val="•"/>
      <w:lvlJc w:val="left"/>
      <w:pPr>
        <w:ind w:left="5274" w:hanging="415"/>
      </w:pPr>
      <w:rPr>
        <w:rFonts w:hint="default"/>
        <w:lang w:val="en-US" w:eastAsia="en-US" w:bidi="ar-SA"/>
      </w:rPr>
    </w:lvl>
    <w:lvl w:ilvl="4">
      <w:numFmt w:val="bullet"/>
      <w:lvlText w:val="•"/>
      <w:lvlJc w:val="left"/>
      <w:pPr>
        <w:ind w:left="6172" w:hanging="415"/>
      </w:pPr>
      <w:rPr>
        <w:rFonts w:hint="default"/>
        <w:lang w:val="en-US" w:eastAsia="en-US" w:bidi="ar-SA"/>
      </w:rPr>
    </w:lvl>
    <w:lvl w:ilvl="5">
      <w:numFmt w:val="bullet"/>
      <w:lvlText w:val="•"/>
      <w:lvlJc w:val="left"/>
      <w:pPr>
        <w:ind w:left="7070" w:hanging="415"/>
      </w:pPr>
      <w:rPr>
        <w:rFonts w:hint="default"/>
        <w:lang w:val="en-US" w:eastAsia="en-US" w:bidi="ar-SA"/>
      </w:rPr>
    </w:lvl>
    <w:lvl w:ilvl="6">
      <w:numFmt w:val="bullet"/>
      <w:lvlText w:val="•"/>
      <w:lvlJc w:val="left"/>
      <w:pPr>
        <w:ind w:left="7968" w:hanging="415"/>
      </w:pPr>
      <w:rPr>
        <w:rFonts w:hint="default"/>
        <w:lang w:val="en-US" w:eastAsia="en-US" w:bidi="ar-SA"/>
      </w:rPr>
    </w:lvl>
    <w:lvl w:ilvl="7">
      <w:numFmt w:val="bullet"/>
      <w:lvlText w:val="•"/>
      <w:lvlJc w:val="left"/>
      <w:pPr>
        <w:ind w:left="8866" w:hanging="415"/>
      </w:pPr>
      <w:rPr>
        <w:rFonts w:hint="default"/>
        <w:lang w:val="en-US" w:eastAsia="en-US" w:bidi="ar-SA"/>
      </w:rPr>
    </w:lvl>
    <w:lvl w:ilvl="8">
      <w:numFmt w:val="bullet"/>
      <w:lvlText w:val="•"/>
      <w:lvlJc w:val="left"/>
      <w:pPr>
        <w:ind w:left="9764" w:hanging="415"/>
      </w:pPr>
      <w:rPr>
        <w:rFonts w:hint="default"/>
        <w:lang w:val="en-US" w:eastAsia="en-US" w:bidi="ar-SA"/>
      </w:rPr>
    </w:lvl>
  </w:abstractNum>
  <w:abstractNum w:abstractNumId="2" w15:restartNumberingAfterBreak="0">
    <w:nsid w:val="0AE05771"/>
    <w:multiLevelType w:val="multilevel"/>
    <w:tmpl w:val="A672119E"/>
    <w:lvl w:ilvl="0">
      <w:start w:val="5"/>
      <w:numFmt w:val="upperLetter"/>
      <w:lvlText w:val="%1"/>
      <w:lvlJc w:val="left"/>
      <w:pPr>
        <w:ind w:left="2552" w:hanging="393"/>
        <w:jc w:val="left"/>
      </w:pPr>
      <w:rPr>
        <w:rFonts w:hint="default"/>
        <w:lang w:val="en-US" w:eastAsia="en-US" w:bidi="ar-SA"/>
      </w:rPr>
    </w:lvl>
    <w:lvl w:ilvl="1">
      <w:start w:val="1"/>
      <w:numFmt w:val="decimal"/>
      <w:lvlText w:val="%1.%2."/>
      <w:lvlJc w:val="left"/>
      <w:pPr>
        <w:ind w:left="2552" w:hanging="393"/>
        <w:jc w:val="left"/>
      </w:pPr>
      <w:rPr>
        <w:rFonts w:ascii="Times New Roman" w:eastAsia="Times New Roman" w:hAnsi="Times New Roman" w:cs="Times New Roman" w:hint="default"/>
        <w:b w:val="0"/>
        <w:bCs w:val="0"/>
        <w:i w:val="0"/>
        <w:iCs w:val="0"/>
        <w:w w:val="100"/>
        <w:sz w:val="21"/>
        <w:szCs w:val="21"/>
        <w:lang w:val="en-US" w:eastAsia="en-US" w:bidi="ar-SA"/>
      </w:rPr>
    </w:lvl>
    <w:lvl w:ilvl="2">
      <w:numFmt w:val="bullet"/>
      <w:lvlText w:val="•"/>
      <w:lvlJc w:val="left"/>
      <w:pPr>
        <w:ind w:left="4360" w:hanging="393"/>
      </w:pPr>
      <w:rPr>
        <w:rFonts w:hint="default"/>
        <w:lang w:val="en-US" w:eastAsia="en-US" w:bidi="ar-SA"/>
      </w:rPr>
    </w:lvl>
    <w:lvl w:ilvl="3">
      <w:numFmt w:val="bullet"/>
      <w:lvlText w:val="•"/>
      <w:lvlJc w:val="left"/>
      <w:pPr>
        <w:ind w:left="5260" w:hanging="393"/>
      </w:pPr>
      <w:rPr>
        <w:rFonts w:hint="default"/>
        <w:lang w:val="en-US" w:eastAsia="en-US" w:bidi="ar-SA"/>
      </w:rPr>
    </w:lvl>
    <w:lvl w:ilvl="4">
      <w:numFmt w:val="bullet"/>
      <w:lvlText w:val="•"/>
      <w:lvlJc w:val="left"/>
      <w:pPr>
        <w:ind w:left="6160" w:hanging="393"/>
      </w:pPr>
      <w:rPr>
        <w:rFonts w:hint="default"/>
        <w:lang w:val="en-US" w:eastAsia="en-US" w:bidi="ar-SA"/>
      </w:rPr>
    </w:lvl>
    <w:lvl w:ilvl="5">
      <w:numFmt w:val="bullet"/>
      <w:lvlText w:val="•"/>
      <w:lvlJc w:val="left"/>
      <w:pPr>
        <w:ind w:left="7060" w:hanging="393"/>
      </w:pPr>
      <w:rPr>
        <w:rFonts w:hint="default"/>
        <w:lang w:val="en-US" w:eastAsia="en-US" w:bidi="ar-SA"/>
      </w:rPr>
    </w:lvl>
    <w:lvl w:ilvl="6">
      <w:numFmt w:val="bullet"/>
      <w:lvlText w:val="•"/>
      <w:lvlJc w:val="left"/>
      <w:pPr>
        <w:ind w:left="7960" w:hanging="393"/>
      </w:pPr>
      <w:rPr>
        <w:rFonts w:hint="default"/>
        <w:lang w:val="en-US" w:eastAsia="en-US" w:bidi="ar-SA"/>
      </w:rPr>
    </w:lvl>
    <w:lvl w:ilvl="7">
      <w:numFmt w:val="bullet"/>
      <w:lvlText w:val="•"/>
      <w:lvlJc w:val="left"/>
      <w:pPr>
        <w:ind w:left="8860" w:hanging="393"/>
      </w:pPr>
      <w:rPr>
        <w:rFonts w:hint="default"/>
        <w:lang w:val="en-US" w:eastAsia="en-US" w:bidi="ar-SA"/>
      </w:rPr>
    </w:lvl>
    <w:lvl w:ilvl="8">
      <w:numFmt w:val="bullet"/>
      <w:lvlText w:val="•"/>
      <w:lvlJc w:val="left"/>
      <w:pPr>
        <w:ind w:left="9760" w:hanging="393"/>
      </w:pPr>
      <w:rPr>
        <w:rFonts w:hint="default"/>
        <w:lang w:val="en-US" w:eastAsia="en-US" w:bidi="ar-SA"/>
      </w:rPr>
    </w:lvl>
  </w:abstractNum>
  <w:abstractNum w:abstractNumId="3" w15:restartNumberingAfterBreak="0">
    <w:nsid w:val="0B1728E5"/>
    <w:multiLevelType w:val="multilevel"/>
    <w:tmpl w:val="08223D84"/>
    <w:lvl w:ilvl="0">
      <w:start w:val="6"/>
      <w:numFmt w:val="upperLetter"/>
      <w:lvlText w:val="%1"/>
      <w:lvlJc w:val="left"/>
      <w:pPr>
        <w:ind w:left="1440" w:hanging="448"/>
        <w:jc w:val="left"/>
      </w:pPr>
      <w:rPr>
        <w:rFonts w:hint="default"/>
        <w:lang w:val="en-US" w:eastAsia="en-US" w:bidi="ar-SA"/>
      </w:rPr>
    </w:lvl>
    <w:lvl w:ilvl="1">
      <w:start w:val="1"/>
      <w:numFmt w:val="decimal"/>
      <w:lvlText w:val="%1.%2."/>
      <w:lvlJc w:val="left"/>
      <w:pPr>
        <w:ind w:left="1440" w:hanging="448"/>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3464" w:hanging="448"/>
      </w:pPr>
      <w:rPr>
        <w:rFonts w:hint="default"/>
        <w:lang w:val="en-US" w:eastAsia="en-US" w:bidi="ar-SA"/>
      </w:rPr>
    </w:lvl>
    <w:lvl w:ilvl="3">
      <w:numFmt w:val="bullet"/>
      <w:lvlText w:val="•"/>
      <w:lvlJc w:val="left"/>
      <w:pPr>
        <w:ind w:left="4476" w:hanging="448"/>
      </w:pPr>
      <w:rPr>
        <w:rFonts w:hint="default"/>
        <w:lang w:val="en-US" w:eastAsia="en-US" w:bidi="ar-SA"/>
      </w:rPr>
    </w:lvl>
    <w:lvl w:ilvl="4">
      <w:numFmt w:val="bullet"/>
      <w:lvlText w:val="•"/>
      <w:lvlJc w:val="left"/>
      <w:pPr>
        <w:ind w:left="5488" w:hanging="448"/>
      </w:pPr>
      <w:rPr>
        <w:rFonts w:hint="default"/>
        <w:lang w:val="en-US" w:eastAsia="en-US" w:bidi="ar-SA"/>
      </w:rPr>
    </w:lvl>
    <w:lvl w:ilvl="5">
      <w:numFmt w:val="bullet"/>
      <w:lvlText w:val="•"/>
      <w:lvlJc w:val="left"/>
      <w:pPr>
        <w:ind w:left="6500" w:hanging="448"/>
      </w:pPr>
      <w:rPr>
        <w:rFonts w:hint="default"/>
        <w:lang w:val="en-US" w:eastAsia="en-US" w:bidi="ar-SA"/>
      </w:rPr>
    </w:lvl>
    <w:lvl w:ilvl="6">
      <w:numFmt w:val="bullet"/>
      <w:lvlText w:val="•"/>
      <w:lvlJc w:val="left"/>
      <w:pPr>
        <w:ind w:left="7512" w:hanging="448"/>
      </w:pPr>
      <w:rPr>
        <w:rFonts w:hint="default"/>
        <w:lang w:val="en-US" w:eastAsia="en-US" w:bidi="ar-SA"/>
      </w:rPr>
    </w:lvl>
    <w:lvl w:ilvl="7">
      <w:numFmt w:val="bullet"/>
      <w:lvlText w:val="•"/>
      <w:lvlJc w:val="left"/>
      <w:pPr>
        <w:ind w:left="8524" w:hanging="448"/>
      </w:pPr>
      <w:rPr>
        <w:rFonts w:hint="default"/>
        <w:lang w:val="en-US" w:eastAsia="en-US" w:bidi="ar-SA"/>
      </w:rPr>
    </w:lvl>
    <w:lvl w:ilvl="8">
      <w:numFmt w:val="bullet"/>
      <w:lvlText w:val="•"/>
      <w:lvlJc w:val="left"/>
      <w:pPr>
        <w:ind w:left="9536" w:hanging="448"/>
      </w:pPr>
      <w:rPr>
        <w:rFonts w:hint="default"/>
        <w:lang w:val="en-US" w:eastAsia="en-US" w:bidi="ar-SA"/>
      </w:rPr>
    </w:lvl>
  </w:abstractNum>
  <w:abstractNum w:abstractNumId="4" w15:restartNumberingAfterBreak="0">
    <w:nsid w:val="0C262EDB"/>
    <w:multiLevelType w:val="multilevel"/>
    <w:tmpl w:val="728AAB66"/>
    <w:lvl w:ilvl="0">
      <w:start w:val="1"/>
      <w:numFmt w:val="upperRoman"/>
      <w:lvlText w:val="%1"/>
      <w:lvlJc w:val="left"/>
      <w:pPr>
        <w:ind w:left="2493" w:hanging="334"/>
        <w:jc w:val="left"/>
      </w:pPr>
      <w:rPr>
        <w:rFonts w:hint="default"/>
        <w:lang w:val="en-US" w:eastAsia="en-US" w:bidi="ar-SA"/>
      </w:rPr>
    </w:lvl>
    <w:lvl w:ilvl="1">
      <w:start w:val="1"/>
      <w:numFmt w:val="decimal"/>
      <w:lvlText w:val="%1.%2."/>
      <w:lvlJc w:val="left"/>
      <w:pPr>
        <w:ind w:left="2493" w:hanging="334"/>
        <w:jc w:val="left"/>
      </w:pPr>
      <w:rPr>
        <w:rFonts w:ascii="Times New Roman" w:eastAsia="Times New Roman" w:hAnsi="Times New Roman" w:cs="Times New Roman" w:hint="default"/>
        <w:b w:val="0"/>
        <w:bCs w:val="0"/>
        <w:i w:val="0"/>
        <w:iCs w:val="0"/>
        <w:w w:val="100"/>
        <w:sz w:val="21"/>
        <w:szCs w:val="21"/>
        <w:lang w:val="en-US" w:eastAsia="en-US" w:bidi="ar-SA"/>
      </w:rPr>
    </w:lvl>
    <w:lvl w:ilvl="2">
      <w:numFmt w:val="bullet"/>
      <w:lvlText w:val="•"/>
      <w:lvlJc w:val="left"/>
      <w:pPr>
        <w:ind w:left="4312" w:hanging="334"/>
      </w:pPr>
      <w:rPr>
        <w:rFonts w:hint="default"/>
        <w:lang w:val="en-US" w:eastAsia="en-US" w:bidi="ar-SA"/>
      </w:rPr>
    </w:lvl>
    <w:lvl w:ilvl="3">
      <w:numFmt w:val="bullet"/>
      <w:lvlText w:val="•"/>
      <w:lvlJc w:val="left"/>
      <w:pPr>
        <w:ind w:left="5218" w:hanging="334"/>
      </w:pPr>
      <w:rPr>
        <w:rFonts w:hint="default"/>
        <w:lang w:val="en-US" w:eastAsia="en-US" w:bidi="ar-SA"/>
      </w:rPr>
    </w:lvl>
    <w:lvl w:ilvl="4">
      <w:numFmt w:val="bullet"/>
      <w:lvlText w:val="•"/>
      <w:lvlJc w:val="left"/>
      <w:pPr>
        <w:ind w:left="6124" w:hanging="334"/>
      </w:pPr>
      <w:rPr>
        <w:rFonts w:hint="default"/>
        <w:lang w:val="en-US" w:eastAsia="en-US" w:bidi="ar-SA"/>
      </w:rPr>
    </w:lvl>
    <w:lvl w:ilvl="5">
      <w:numFmt w:val="bullet"/>
      <w:lvlText w:val="•"/>
      <w:lvlJc w:val="left"/>
      <w:pPr>
        <w:ind w:left="7030" w:hanging="334"/>
      </w:pPr>
      <w:rPr>
        <w:rFonts w:hint="default"/>
        <w:lang w:val="en-US" w:eastAsia="en-US" w:bidi="ar-SA"/>
      </w:rPr>
    </w:lvl>
    <w:lvl w:ilvl="6">
      <w:numFmt w:val="bullet"/>
      <w:lvlText w:val="•"/>
      <w:lvlJc w:val="left"/>
      <w:pPr>
        <w:ind w:left="7936" w:hanging="334"/>
      </w:pPr>
      <w:rPr>
        <w:rFonts w:hint="default"/>
        <w:lang w:val="en-US" w:eastAsia="en-US" w:bidi="ar-SA"/>
      </w:rPr>
    </w:lvl>
    <w:lvl w:ilvl="7">
      <w:numFmt w:val="bullet"/>
      <w:lvlText w:val="•"/>
      <w:lvlJc w:val="left"/>
      <w:pPr>
        <w:ind w:left="8842" w:hanging="334"/>
      </w:pPr>
      <w:rPr>
        <w:rFonts w:hint="default"/>
        <w:lang w:val="en-US" w:eastAsia="en-US" w:bidi="ar-SA"/>
      </w:rPr>
    </w:lvl>
    <w:lvl w:ilvl="8">
      <w:numFmt w:val="bullet"/>
      <w:lvlText w:val="•"/>
      <w:lvlJc w:val="left"/>
      <w:pPr>
        <w:ind w:left="9748" w:hanging="334"/>
      </w:pPr>
      <w:rPr>
        <w:rFonts w:hint="default"/>
        <w:lang w:val="en-US" w:eastAsia="en-US" w:bidi="ar-SA"/>
      </w:rPr>
    </w:lvl>
  </w:abstractNum>
  <w:abstractNum w:abstractNumId="5" w15:restartNumberingAfterBreak="0">
    <w:nsid w:val="0CBF211C"/>
    <w:multiLevelType w:val="hybridMultilevel"/>
    <w:tmpl w:val="E8CC6076"/>
    <w:lvl w:ilvl="0" w:tplc="F3D858FA">
      <w:numFmt w:val="bullet"/>
      <w:lvlText w:val=""/>
      <w:lvlJc w:val="left"/>
      <w:pPr>
        <w:ind w:left="224" w:hanging="144"/>
      </w:pPr>
      <w:rPr>
        <w:rFonts w:ascii="Symbol" w:eastAsia="Symbol" w:hAnsi="Symbol" w:cs="Symbol" w:hint="default"/>
        <w:b w:val="0"/>
        <w:bCs w:val="0"/>
        <w:i w:val="0"/>
        <w:iCs w:val="0"/>
        <w:w w:val="100"/>
        <w:sz w:val="20"/>
        <w:szCs w:val="20"/>
        <w:lang w:val="en-US" w:eastAsia="en-US" w:bidi="ar-SA"/>
      </w:rPr>
    </w:lvl>
    <w:lvl w:ilvl="1" w:tplc="E3D030A4">
      <w:numFmt w:val="bullet"/>
      <w:lvlText w:val="•"/>
      <w:lvlJc w:val="left"/>
      <w:pPr>
        <w:ind w:left="691" w:hanging="144"/>
      </w:pPr>
      <w:rPr>
        <w:rFonts w:hint="default"/>
        <w:lang w:val="en-US" w:eastAsia="en-US" w:bidi="ar-SA"/>
      </w:rPr>
    </w:lvl>
    <w:lvl w:ilvl="2" w:tplc="7C88E0FA">
      <w:numFmt w:val="bullet"/>
      <w:lvlText w:val="•"/>
      <w:lvlJc w:val="left"/>
      <w:pPr>
        <w:ind w:left="1162" w:hanging="144"/>
      </w:pPr>
      <w:rPr>
        <w:rFonts w:hint="default"/>
        <w:lang w:val="en-US" w:eastAsia="en-US" w:bidi="ar-SA"/>
      </w:rPr>
    </w:lvl>
    <w:lvl w:ilvl="3" w:tplc="510EE838">
      <w:numFmt w:val="bullet"/>
      <w:lvlText w:val="•"/>
      <w:lvlJc w:val="left"/>
      <w:pPr>
        <w:ind w:left="1633" w:hanging="144"/>
      </w:pPr>
      <w:rPr>
        <w:rFonts w:hint="default"/>
        <w:lang w:val="en-US" w:eastAsia="en-US" w:bidi="ar-SA"/>
      </w:rPr>
    </w:lvl>
    <w:lvl w:ilvl="4" w:tplc="2CAAD0F4">
      <w:numFmt w:val="bullet"/>
      <w:lvlText w:val="•"/>
      <w:lvlJc w:val="left"/>
      <w:pPr>
        <w:ind w:left="2104" w:hanging="144"/>
      </w:pPr>
      <w:rPr>
        <w:rFonts w:hint="default"/>
        <w:lang w:val="en-US" w:eastAsia="en-US" w:bidi="ar-SA"/>
      </w:rPr>
    </w:lvl>
    <w:lvl w:ilvl="5" w:tplc="D8FCF0C6">
      <w:numFmt w:val="bullet"/>
      <w:lvlText w:val="•"/>
      <w:lvlJc w:val="left"/>
      <w:pPr>
        <w:ind w:left="2575" w:hanging="144"/>
      </w:pPr>
      <w:rPr>
        <w:rFonts w:hint="default"/>
        <w:lang w:val="en-US" w:eastAsia="en-US" w:bidi="ar-SA"/>
      </w:rPr>
    </w:lvl>
    <w:lvl w:ilvl="6" w:tplc="768AF86A">
      <w:numFmt w:val="bullet"/>
      <w:lvlText w:val="•"/>
      <w:lvlJc w:val="left"/>
      <w:pPr>
        <w:ind w:left="3046" w:hanging="144"/>
      </w:pPr>
      <w:rPr>
        <w:rFonts w:hint="default"/>
        <w:lang w:val="en-US" w:eastAsia="en-US" w:bidi="ar-SA"/>
      </w:rPr>
    </w:lvl>
    <w:lvl w:ilvl="7" w:tplc="B4222F3C">
      <w:numFmt w:val="bullet"/>
      <w:lvlText w:val="•"/>
      <w:lvlJc w:val="left"/>
      <w:pPr>
        <w:ind w:left="3517" w:hanging="144"/>
      </w:pPr>
      <w:rPr>
        <w:rFonts w:hint="default"/>
        <w:lang w:val="en-US" w:eastAsia="en-US" w:bidi="ar-SA"/>
      </w:rPr>
    </w:lvl>
    <w:lvl w:ilvl="8" w:tplc="976C765C">
      <w:numFmt w:val="bullet"/>
      <w:lvlText w:val="•"/>
      <w:lvlJc w:val="left"/>
      <w:pPr>
        <w:ind w:left="3988" w:hanging="144"/>
      </w:pPr>
      <w:rPr>
        <w:rFonts w:hint="default"/>
        <w:lang w:val="en-US" w:eastAsia="en-US" w:bidi="ar-SA"/>
      </w:rPr>
    </w:lvl>
  </w:abstractNum>
  <w:abstractNum w:abstractNumId="6" w15:restartNumberingAfterBreak="0">
    <w:nsid w:val="116877F2"/>
    <w:multiLevelType w:val="hybridMultilevel"/>
    <w:tmpl w:val="AB5A469C"/>
    <w:lvl w:ilvl="0" w:tplc="251270FC">
      <w:numFmt w:val="bullet"/>
      <w:lvlText w:val=""/>
      <w:lvlJc w:val="left"/>
      <w:pPr>
        <w:ind w:left="224" w:hanging="144"/>
      </w:pPr>
      <w:rPr>
        <w:rFonts w:ascii="Symbol" w:eastAsia="Symbol" w:hAnsi="Symbol" w:cs="Symbol" w:hint="default"/>
        <w:b w:val="0"/>
        <w:bCs w:val="0"/>
        <w:i w:val="0"/>
        <w:iCs w:val="0"/>
        <w:w w:val="100"/>
        <w:sz w:val="20"/>
        <w:szCs w:val="20"/>
        <w:lang w:val="en-US" w:eastAsia="en-US" w:bidi="ar-SA"/>
      </w:rPr>
    </w:lvl>
    <w:lvl w:ilvl="1" w:tplc="F260CC10">
      <w:numFmt w:val="bullet"/>
      <w:lvlText w:val="•"/>
      <w:lvlJc w:val="left"/>
      <w:pPr>
        <w:ind w:left="691" w:hanging="144"/>
      </w:pPr>
      <w:rPr>
        <w:rFonts w:hint="default"/>
        <w:lang w:val="en-US" w:eastAsia="en-US" w:bidi="ar-SA"/>
      </w:rPr>
    </w:lvl>
    <w:lvl w:ilvl="2" w:tplc="2F145B42">
      <w:numFmt w:val="bullet"/>
      <w:lvlText w:val="•"/>
      <w:lvlJc w:val="left"/>
      <w:pPr>
        <w:ind w:left="1162" w:hanging="144"/>
      </w:pPr>
      <w:rPr>
        <w:rFonts w:hint="default"/>
        <w:lang w:val="en-US" w:eastAsia="en-US" w:bidi="ar-SA"/>
      </w:rPr>
    </w:lvl>
    <w:lvl w:ilvl="3" w:tplc="7C0694D8">
      <w:numFmt w:val="bullet"/>
      <w:lvlText w:val="•"/>
      <w:lvlJc w:val="left"/>
      <w:pPr>
        <w:ind w:left="1633" w:hanging="144"/>
      </w:pPr>
      <w:rPr>
        <w:rFonts w:hint="default"/>
        <w:lang w:val="en-US" w:eastAsia="en-US" w:bidi="ar-SA"/>
      </w:rPr>
    </w:lvl>
    <w:lvl w:ilvl="4" w:tplc="CDD0478E">
      <w:numFmt w:val="bullet"/>
      <w:lvlText w:val="•"/>
      <w:lvlJc w:val="left"/>
      <w:pPr>
        <w:ind w:left="2104" w:hanging="144"/>
      </w:pPr>
      <w:rPr>
        <w:rFonts w:hint="default"/>
        <w:lang w:val="en-US" w:eastAsia="en-US" w:bidi="ar-SA"/>
      </w:rPr>
    </w:lvl>
    <w:lvl w:ilvl="5" w:tplc="A106FF26">
      <w:numFmt w:val="bullet"/>
      <w:lvlText w:val="•"/>
      <w:lvlJc w:val="left"/>
      <w:pPr>
        <w:ind w:left="2575" w:hanging="144"/>
      </w:pPr>
      <w:rPr>
        <w:rFonts w:hint="default"/>
        <w:lang w:val="en-US" w:eastAsia="en-US" w:bidi="ar-SA"/>
      </w:rPr>
    </w:lvl>
    <w:lvl w:ilvl="6" w:tplc="EA323058">
      <w:numFmt w:val="bullet"/>
      <w:lvlText w:val="•"/>
      <w:lvlJc w:val="left"/>
      <w:pPr>
        <w:ind w:left="3046" w:hanging="144"/>
      </w:pPr>
      <w:rPr>
        <w:rFonts w:hint="default"/>
        <w:lang w:val="en-US" w:eastAsia="en-US" w:bidi="ar-SA"/>
      </w:rPr>
    </w:lvl>
    <w:lvl w:ilvl="7" w:tplc="F4E812BA">
      <w:numFmt w:val="bullet"/>
      <w:lvlText w:val="•"/>
      <w:lvlJc w:val="left"/>
      <w:pPr>
        <w:ind w:left="3517" w:hanging="144"/>
      </w:pPr>
      <w:rPr>
        <w:rFonts w:hint="default"/>
        <w:lang w:val="en-US" w:eastAsia="en-US" w:bidi="ar-SA"/>
      </w:rPr>
    </w:lvl>
    <w:lvl w:ilvl="8" w:tplc="EBC6B46C">
      <w:numFmt w:val="bullet"/>
      <w:lvlText w:val="•"/>
      <w:lvlJc w:val="left"/>
      <w:pPr>
        <w:ind w:left="3988" w:hanging="144"/>
      </w:pPr>
      <w:rPr>
        <w:rFonts w:hint="default"/>
        <w:lang w:val="en-US" w:eastAsia="en-US" w:bidi="ar-SA"/>
      </w:rPr>
    </w:lvl>
  </w:abstractNum>
  <w:abstractNum w:abstractNumId="7" w15:restartNumberingAfterBreak="0">
    <w:nsid w:val="11911B31"/>
    <w:multiLevelType w:val="hybridMultilevel"/>
    <w:tmpl w:val="9D94D61E"/>
    <w:lvl w:ilvl="0" w:tplc="EF8EACE4">
      <w:numFmt w:val="bullet"/>
      <w:lvlText w:val=""/>
      <w:lvlJc w:val="left"/>
      <w:pPr>
        <w:ind w:left="224" w:hanging="144"/>
      </w:pPr>
      <w:rPr>
        <w:rFonts w:ascii="Symbol" w:eastAsia="Symbol" w:hAnsi="Symbol" w:cs="Symbol" w:hint="default"/>
        <w:b w:val="0"/>
        <w:bCs w:val="0"/>
        <w:i w:val="0"/>
        <w:iCs w:val="0"/>
        <w:w w:val="100"/>
        <w:sz w:val="20"/>
        <w:szCs w:val="20"/>
        <w:lang w:val="en-US" w:eastAsia="en-US" w:bidi="ar-SA"/>
      </w:rPr>
    </w:lvl>
    <w:lvl w:ilvl="1" w:tplc="59465E64">
      <w:numFmt w:val="bullet"/>
      <w:lvlText w:val="•"/>
      <w:lvlJc w:val="left"/>
      <w:pPr>
        <w:ind w:left="691" w:hanging="144"/>
      </w:pPr>
      <w:rPr>
        <w:rFonts w:hint="default"/>
        <w:lang w:val="en-US" w:eastAsia="en-US" w:bidi="ar-SA"/>
      </w:rPr>
    </w:lvl>
    <w:lvl w:ilvl="2" w:tplc="91307628">
      <w:numFmt w:val="bullet"/>
      <w:lvlText w:val="•"/>
      <w:lvlJc w:val="left"/>
      <w:pPr>
        <w:ind w:left="1162" w:hanging="144"/>
      </w:pPr>
      <w:rPr>
        <w:rFonts w:hint="default"/>
        <w:lang w:val="en-US" w:eastAsia="en-US" w:bidi="ar-SA"/>
      </w:rPr>
    </w:lvl>
    <w:lvl w:ilvl="3" w:tplc="50D6B9CE">
      <w:numFmt w:val="bullet"/>
      <w:lvlText w:val="•"/>
      <w:lvlJc w:val="left"/>
      <w:pPr>
        <w:ind w:left="1633" w:hanging="144"/>
      </w:pPr>
      <w:rPr>
        <w:rFonts w:hint="default"/>
        <w:lang w:val="en-US" w:eastAsia="en-US" w:bidi="ar-SA"/>
      </w:rPr>
    </w:lvl>
    <w:lvl w:ilvl="4" w:tplc="BFA6B96E">
      <w:numFmt w:val="bullet"/>
      <w:lvlText w:val="•"/>
      <w:lvlJc w:val="left"/>
      <w:pPr>
        <w:ind w:left="2104" w:hanging="144"/>
      </w:pPr>
      <w:rPr>
        <w:rFonts w:hint="default"/>
        <w:lang w:val="en-US" w:eastAsia="en-US" w:bidi="ar-SA"/>
      </w:rPr>
    </w:lvl>
    <w:lvl w:ilvl="5" w:tplc="285CACE8">
      <w:numFmt w:val="bullet"/>
      <w:lvlText w:val="•"/>
      <w:lvlJc w:val="left"/>
      <w:pPr>
        <w:ind w:left="2575" w:hanging="144"/>
      </w:pPr>
      <w:rPr>
        <w:rFonts w:hint="default"/>
        <w:lang w:val="en-US" w:eastAsia="en-US" w:bidi="ar-SA"/>
      </w:rPr>
    </w:lvl>
    <w:lvl w:ilvl="6" w:tplc="BBA88EE2">
      <w:numFmt w:val="bullet"/>
      <w:lvlText w:val="•"/>
      <w:lvlJc w:val="left"/>
      <w:pPr>
        <w:ind w:left="3046" w:hanging="144"/>
      </w:pPr>
      <w:rPr>
        <w:rFonts w:hint="default"/>
        <w:lang w:val="en-US" w:eastAsia="en-US" w:bidi="ar-SA"/>
      </w:rPr>
    </w:lvl>
    <w:lvl w:ilvl="7" w:tplc="D7E644F4">
      <w:numFmt w:val="bullet"/>
      <w:lvlText w:val="•"/>
      <w:lvlJc w:val="left"/>
      <w:pPr>
        <w:ind w:left="3517" w:hanging="144"/>
      </w:pPr>
      <w:rPr>
        <w:rFonts w:hint="default"/>
        <w:lang w:val="en-US" w:eastAsia="en-US" w:bidi="ar-SA"/>
      </w:rPr>
    </w:lvl>
    <w:lvl w:ilvl="8" w:tplc="C5283716">
      <w:numFmt w:val="bullet"/>
      <w:lvlText w:val="•"/>
      <w:lvlJc w:val="left"/>
      <w:pPr>
        <w:ind w:left="3988" w:hanging="144"/>
      </w:pPr>
      <w:rPr>
        <w:rFonts w:hint="default"/>
        <w:lang w:val="en-US" w:eastAsia="en-US" w:bidi="ar-SA"/>
      </w:rPr>
    </w:lvl>
  </w:abstractNum>
  <w:abstractNum w:abstractNumId="8" w15:restartNumberingAfterBreak="0">
    <w:nsid w:val="12C07076"/>
    <w:multiLevelType w:val="hybridMultilevel"/>
    <w:tmpl w:val="4072DBDA"/>
    <w:lvl w:ilvl="0" w:tplc="B8DA1EA0">
      <w:numFmt w:val="bullet"/>
      <w:lvlText w:val=""/>
      <w:lvlJc w:val="left"/>
      <w:pPr>
        <w:ind w:left="224" w:hanging="144"/>
      </w:pPr>
      <w:rPr>
        <w:rFonts w:ascii="Symbol" w:eastAsia="Symbol" w:hAnsi="Symbol" w:cs="Symbol" w:hint="default"/>
        <w:b w:val="0"/>
        <w:bCs w:val="0"/>
        <w:i w:val="0"/>
        <w:iCs w:val="0"/>
        <w:w w:val="100"/>
        <w:sz w:val="20"/>
        <w:szCs w:val="20"/>
        <w:lang w:val="en-US" w:eastAsia="en-US" w:bidi="ar-SA"/>
      </w:rPr>
    </w:lvl>
    <w:lvl w:ilvl="1" w:tplc="342494B4">
      <w:numFmt w:val="bullet"/>
      <w:lvlText w:val="•"/>
      <w:lvlJc w:val="left"/>
      <w:pPr>
        <w:ind w:left="691" w:hanging="144"/>
      </w:pPr>
      <w:rPr>
        <w:rFonts w:hint="default"/>
        <w:lang w:val="en-US" w:eastAsia="en-US" w:bidi="ar-SA"/>
      </w:rPr>
    </w:lvl>
    <w:lvl w:ilvl="2" w:tplc="603C7796">
      <w:numFmt w:val="bullet"/>
      <w:lvlText w:val="•"/>
      <w:lvlJc w:val="left"/>
      <w:pPr>
        <w:ind w:left="1162" w:hanging="144"/>
      </w:pPr>
      <w:rPr>
        <w:rFonts w:hint="default"/>
        <w:lang w:val="en-US" w:eastAsia="en-US" w:bidi="ar-SA"/>
      </w:rPr>
    </w:lvl>
    <w:lvl w:ilvl="3" w:tplc="413E6942">
      <w:numFmt w:val="bullet"/>
      <w:lvlText w:val="•"/>
      <w:lvlJc w:val="left"/>
      <w:pPr>
        <w:ind w:left="1633" w:hanging="144"/>
      </w:pPr>
      <w:rPr>
        <w:rFonts w:hint="default"/>
        <w:lang w:val="en-US" w:eastAsia="en-US" w:bidi="ar-SA"/>
      </w:rPr>
    </w:lvl>
    <w:lvl w:ilvl="4" w:tplc="6194FEEA">
      <w:numFmt w:val="bullet"/>
      <w:lvlText w:val="•"/>
      <w:lvlJc w:val="left"/>
      <w:pPr>
        <w:ind w:left="2104" w:hanging="144"/>
      </w:pPr>
      <w:rPr>
        <w:rFonts w:hint="default"/>
        <w:lang w:val="en-US" w:eastAsia="en-US" w:bidi="ar-SA"/>
      </w:rPr>
    </w:lvl>
    <w:lvl w:ilvl="5" w:tplc="1D187212">
      <w:numFmt w:val="bullet"/>
      <w:lvlText w:val="•"/>
      <w:lvlJc w:val="left"/>
      <w:pPr>
        <w:ind w:left="2575" w:hanging="144"/>
      </w:pPr>
      <w:rPr>
        <w:rFonts w:hint="default"/>
        <w:lang w:val="en-US" w:eastAsia="en-US" w:bidi="ar-SA"/>
      </w:rPr>
    </w:lvl>
    <w:lvl w:ilvl="6" w:tplc="A3825784">
      <w:numFmt w:val="bullet"/>
      <w:lvlText w:val="•"/>
      <w:lvlJc w:val="left"/>
      <w:pPr>
        <w:ind w:left="3046" w:hanging="144"/>
      </w:pPr>
      <w:rPr>
        <w:rFonts w:hint="default"/>
        <w:lang w:val="en-US" w:eastAsia="en-US" w:bidi="ar-SA"/>
      </w:rPr>
    </w:lvl>
    <w:lvl w:ilvl="7" w:tplc="E2A0B136">
      <w:numFmt w:val="bullet"/>
      <w:lvlText w:val="•"/>
      <w:lvlJc w:val="left"/>
      <w:pPr>
        <w:ind w:left="3517" w:hanging="144"/>
      </w:pPr>
      <w:rPr>
        <w:rFonts w:hint="default"/>
        <w:lang w:val="en-US" w:eastAsia="en-US" w:bidi="ar-SA"/>
      </w:rPr>
    </w:lvl>
    <w:lvl w:ilvl="8" w:tplc="E5603292">
      <w:numFmt w:val="bullet"/>
      <w:lvlText w:val="•"/>
      <w:lvlJc w:val="left"/>
      <w:pPr>
        <w:ind w:left="3988" w:hanging="144"/>
      </w:pPr>
      <w:rPr>
        <w:rFonts w:hint="default"/>
        <w:lang w:val="en-US" w:eastAsia="en-US" w:bidi="ar-SA"/>
      </w:rPr>
    </w:lvl>
  </w:abstractNum>
  <w:abstractNum w:abstractNumId="9" w15:restartNumberingAfterBreak="0">
    <w:nsid w:val="13490EAB"/>
    <w:multiLevelType w:val="hybridMultilevel"/>
    <w:tmpl w:val="D1C03C3E"/>
    <w:lvl w:ilvl="0" w:tplc="A4A495FA">
      <w:numFmt w:val="bullet"/>
      <w:lvlText w:val=""/>
      <w:lvlJc w:val="left"/>
      <w:pPr>
        <w:ind w:left="224" w:hanging="144"/>
      </w:pPr>
      <w:rPr>
        <w:rFonts w:ascii="Symbol" w:eastAsia="Symbol" w:hAnsi="Symbol" w:cs="Symbol" w:hint="default"/>
        <w:b w:val="0"/>
        <w:bCs w:val="0"/>
        <w:i w:val="0"/>
        <w:iCs w:val="0"/>
        <w:w w:val="100"/>
        <w:sz w:val="20"/>
        <w:szCs w:val="20"/>
        <w:lang w:val="en-US" w:eastAsia="en-US" w:bidi="ar-SA"/>
      </w:rPr>
    </w:lvl>
    <w:lvl w:ilvl="1" w:tplc="0A001A64">
      <w:numFmt w:val="bullet"/>
      <w:lvlText w:val="•"/>
      <w:lvlJc w:val="left"/>
      <w:pPr>
        <w:ind w:left="691" w:hanging="144"/>
      </w:pPr>
      <w:rPr>
        <w:rFonts w:hint="default"/>
        <w:lang w:val="en-US" w:eastAsia="en-US" w:bidi="ar-SA"/>
      </w:rPr>
    </w:lvl>
    <w:lvl w:ilvl="2" w:tplc="C84CBD46">
      <w:numFmt w:val="bullet"/>
      <w:lvlText w:val="•"/>
      <w:lvlJc w:val="left"/>
      <w:pPr>
        <w:ind w:left="1162" w:hanging="144"/>
      </w:pPr>
      <w:rPr>
        <w:rFonts w:hint="default"/>
        <w:lang w:val="en-US" w:eastAsia="en-US" w:bidi="ar-SA"/>
      </w:rPr>
    </w:lvl>
    <w:lvl w:ilvl="3" w:tplc="990873C2">
      <w:numFmt w:val="bullet"/>
      <w:lvlText w:val="•"/>
      <w:lvlJc w:val="left"/>
      <w:pPr>
        <w:ind w:left="1633" w:hanging="144"/>
      </w:pPr>
      <w:rPr>
        <w:rFonts w:hint="default"/>
        <w:lang w:val="en-US" w:eastAsia="en-US" w:bidi="ar-SA"/>
      </w:rPr>
    </w:lvl>
    <w:lvl w:ilvl="4" w:tplc="3E1640E0">
      <w:numFmt w:val="bullet"/>
      <w:lvlText w:val="•"/>
      <w:lvlJc w:val="left"/>
      <w:pPr>
        <w:ind w:left="2104" w:hanging="144"/>
      </w:pPr>
      <w:rPr>
        <w:rFonts w:hint="default"/>
        <w:lang w:val="en-US" w:eastAsia="en-US" w:bidi="ar-SA"/>
      </w:rPr>
    </w:lvl>
    <w:lvl w:ilvl="5" w:tplc="53123642">
      <w:numFmt w:val="bullet"/>
      <w:lvlText w:val="•"/>
      <w:lvlJc w:val="left"/>
      <w:pPr>
        <w:ind w:left="2575" w:hanging="144"/>
      </w:pPr>
      <w:rPr>
        <w:rFonts w:hint="default"/>
        <w:lang w:val="en-US" w:eastAsia="en-US" w:bidi="ar-SA"/>
      </w:rPr>
    </w:lvl>
    <w:lvl w:ilvl="6" w:tplc="CC488A9C">
      <w:numFmt w:val="bullet"/>
      <w:lvlText w:val="•"/>
      <w:lvlJc w:val="left"/>
      <w:pPr>
        <w:ind w:left="3046" w:hanging="144"/>
      </w:pPr>
      <w:rPr>
        <w:rFonts w:hint="default"/>
        <w:lang w:val="en-US" w:eastAsia="en-US" w:bidi="ar-SA"/>
      </w:rPr>
    </w:lvl>
    <w:lvl w:ilvl="7" w:tplc="EEF83C98">
      <w:numFmt w:val="bullet"/>
      <w:lvlText w:val="•"/>
      <w:lvlJc w:val="left"/>
      <w:pPr>
        <w:ind w:left="3517" w:hanging="144"/>
      </w:pPr>
      <w:rPr>
        <w:rFonts w:hint="default"/>
        <w:lang w:val="en-US" w:eastAsia="en-US" w:bidi="ar-SA"/>
      </w:rPr>
    </w:lvl>
    <w:lvl w:ilvl="8" w:tplc="08FADCAA">
      <w:numFmt w:val="bullet"/>
      <w:lvlText w:val="•"/>
      <w:lvlJc w:val="left"/>
      <w:pPr>
        <w:ind w:left="3988" w:hanging="144"/>
      </w:pPr>
      <w:rPr>
        <w:rFonts w:hint="default"/>
        <w:lang w:val="en-US" w:eastAsia="en-US" w:bidi="ar-SA"/>
      </w:rPr>
    </w:lvl>
  </w:abstractNum>
  <w:abstractNum w:abstractNumId="10" w15:restartNumberingAfterBreak="0">
    <w:nsid w:val="1BA67132"/>
    <w:multiLevelType w:val="multilevel"/>
    <w:tmpl w:val="BF801A4A"/>
    <w:lvl w:ilvl="0">
      <w:start w:val="2"/>
      <w:numFmt w:val="upperLetter"/>
      <w:lvlText w:val="%1"/>
      <w:lvlJc w:val="left"/>
      <w:pPr>
        <w:ind w:left="2510" w:hanging="351"/>
        <w:jc w:val="left"/>
      </w:pPr>
      <w:rPr>
        <w:rFonts w:hint="default"/>
        <w:lang w:val="en-US" w:eastAsia="en-US" w:bidi="ar-SA"/>
      </w:rPr>
    </w:lvl>
    <w:lvl w:ilvl="1">
      <w:start w:val="1"/>
      <w:numFmt w:val="decimal"/>
      <w:lvlText w:val="%1.%2"/>
      <w:lvlJc w:val="left"/>
      <w:pPr>
        <w:ind w:left="2510" w:hanging="351"/>
        <w:jc w:val="left"/>
      </w:pPr>
      <w:rPr>
        <w:rFonts w:ascii="Times New Roman" w:eastAsia="Times New Roman" w:hAnsi="Times New Roman" w:cs="Times New Roman" w:hint="default"/>
        <w:b w:val="0"/>
        <w:bCs w:val="0"/>
        <w:i w:val="0"/>
        <w:iCs w:val="0"/>
        <w:w w:val="100"/>
        <w:sz w:val="21"/>
        <w:szCs w:val="21"/>
        <w:lang w:val="en-US" w:eastAsia="en-US" w:bidi="ar-SA"/>
      </w:rPr>
    </w:lvl>
    <w:lvl w:ilvl="2">
      <w:numFmt w:val="bullet"/>
      <w:lvlText w:val="•"/>
      <w:lvlJc w:val="left"/>
      <w:pPr>
        <w:ind w:left="4328" w:hanging="351"/>
      </w:pPr>
      <w:rPr>
        <w:rFonts w:hint="default"/>
        <w:lang w:val="en-US" w:eastAsia="en-US" w:bidi="ar-SA"/>
      </w:rPr>
    </w:lvl>
    <w:lvl w:ilvl="3">
      <w:numFmt w:val="bullet"/>
      <w:lvlText w:val="•"/>
      <w:lvlJc w:val="left"/>
      <w:pPr>
        <w:ind w:left="5232" w:hanging="351"/>
      </w:pPr>
      <w:rPr>
        <w:rFonts w:hint="default"/>
        <w:lang w:val="en-US" w:eastAsia="en-US" w:bidi="ar-SA"/>
      </w:rPr>
    </w:lvl>
    <w:lvl w:ilvl="4">
      <w:numFmt w:val="bullet"/>
      <w:lvlText w:val="•"/>
      <w:lvlJc w:val="left"/>
      <w:pPr>
        <w:ind w:left="6136" w:hanging="351"/>
      </w:pPr>
      <w:rPr>
        <w:rFonts w:hint="default"/>
        <w:lang w:val="en-US" w:eastAsia="en-US" w:bidi="ar-SA"/>
      </w:rPr>
    </w:lvl>
    <w:lvl w:ilvl="5">
      <w:numFmt w:val="bullet"/>
      <w:lvlText w:val="•"/>
      <w:lvlJc w:val="left"/>
      <w:pPr>
        <w:ind w:left="7040" w:hanging="351"/>
      </w:pPr>
      <w:rPr>
        <w:rFonts w:hint="default"/>
        <w:lang w:val="en-US" w:eastAsia="en-US" w:bidi="ar-SA"/>
      </w:rPr>
    </w:lvl>
    <w:lvl w:ilvl="6">
      <w:numFmt w:val="bullet"/>
      <w:lvlText w:val="•"/>
      <w:lvlJc w:val="left"/>
      <w:pPr>
        <w:ind w:left="7944" w:hanging="351"/>
      </w:pPr>
      <w:rPr>
        <w:rFonts w:hint="default"/>
        <w:lang w:val="en-US" w:eastAsia="en-US" w:bidi="ar-SA"/>
      </w:rPr>
    </w:lvl>
    <w:lvl w:ilvl="7">
      <w:numFmt w:val="bullet"/>
      <w:lvlText w:val="•"/>
      <w:lvlJc w:val="left"/>
      <w:pPr>
        <w:ind w:left="8848" w:hanging="351"/>
      </w:pPr>
      <w:rPr>
        <w:rFonts w:hint="default"/>
        <w:lang w:val="en-US" w:eastAsia="en-US" w:bidi="ar-SA"/>
      </w:rPr>
    </w:lvl>
    <w:lvl w:ilvl="8">
      <w:numFmt w:val="bullet"/>
      <w:lvlText w:val="•"/>
      <w:lvlJc w:val="left"/>
      <w:pPr>
        <w:ind w:left="9752" w:hanging="351"/>
      </w:pPr>
      <w:rPr>
        <w:rFonts w:hint="default"/>
        <w:lang w:val="en-US" w:eastAsia="en-US" w:bidi="ar-SA"/>
      </w:rPr>
    </w:lvl>
  </w:abstractNum>
  <w:abstractNum w:abstractNumId="11" w15:restartNumberingAfterBreak="0">
    <w:nsid w:val="300602CA"/>
    <w:multiLevelType w:val="multilevel"/>
    <w:tmpl w:val="7174D72C"/>
    <w:lvl w:ilvl="0">
      <w:start w:val="1"/>
      <w:numFmt w:val="upperRoman"/>
      <w:lvlText w:val="%1"/>
      <w:lvlJc w:val="left"/>
      <w:pPr>
        <w:ind w:left="1773" w:hanging="334"/>
        <w:jc w:val="left"/>
      </w:pPr>
      <w:rPr>
        <w:rFonts w:hint="default"/>
        <w:lang w:val="en-US" w:eastAsia="en-US" w:bidi="ar-SA"/>
      </w:rPr>
    </w:lvl>
    <w:lvl w:ilvl="1">
      <w:start w:val="1"/>
      <w:numFmt w:val="decimal"/>
      <w:lvlText w:val="%1.%2"/>
      <w:lvlJc w:val="left"/>
      <w:pPr>
        <w:ind w:left="1773" w:hanging="334"/>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3736" w:hanging="334"/>
      </w:pPr>
      <w:rPr>
        <w:rFonts w:hint="default"/>
        <w:lang w:val="en-US" w:eastAsia="en-US" w:bidi="ar-SA"/>
      </w:rPr>
    </w:lvl>
    <w:lvl w:ilvl="3">
      <w:numFmt w:val="bullet"/>
      <w:lvlText w:val="•"/>
      <w:lvlJc w:val="left"/>
      <w:pPr>
        <w:ind w:left="4714" w:hanging="334"/>
      </w:pPr>
      <w:rPr>
        <w:rFonts w:hint="default"/>
        <w:lang w:val="en-US" w:eastAsia="en-US" w:bidi="ar-SA"/>
      </w:rPr>
    </w:lvl>
    <w:lvl w:ilvl="4">
      <w:numFmt w:val="bullet"/>
      <w:lvlText w:val="•"/>
      <w:lvlJc w:val="left"/>
      <w:pPr>
        <w:ind w:left="5692" w:hanging="334"/>
      </w:pPr>
      <w:rPr>
        <w:rFonts w:hint="default"/>
        <w:lang w:val="en-US" w:eastAsia="en-US" w:bidi="ar-SA"/>
      </w:rPr>
    </w:lvl>
    <w:lvl w:ilvl="5">
      <w:numFmt w:val="bullet"/>
      <w:lvlText w:val="•"/>
      <w:lvlJc w:val="left"/>
      <w:pPr>
        <w:ind w:left="6670" w:hanging="334"/>
      </w:pPr>
      <w:rPr>
        <w:rFonts w:hint="default"/>
        <w:lang w:val="en-US" w:eastAsia="en-US" w:bidi="ar-SA"/>
      </w:rPr>
    </w:lvl>
    <w:lvl w:ilvl="6">
      <w:numFmt w:val="bullet"/>
      <w:lvlText w:val="•"/>
      <w:lvlJc w:val="left"/>
      <w:pPr>
        <w:ind w:left="7648" w:hanging="334"/>
      </w:pPr>
      <w:rPr>
        <w:rFonts w:hint="default"/>
        <w:lang w:val="en-US" w:eastAsia="en-US" w:bidi="ar-SA"/>
      </w:rPr>
    </w:lvl>
    <w:lvl w:ilvl="7">
      <w:numFmt w:val="bullet"/>
      <w:lvlText w:val="•"/>
      <w:lvlJc w:val="left"/>
      <w:pPr>
        <w:ind w:left="8626" w:hanging="334"/>
      </w:pPr>
      <w:rPr>
        <w:rFonts w:hint="default"/>
        <w:lang w:val="en-US" w:eastAsia="en-US" w:bidi="ar-SA"/>
      </w:rPr>
    </w:lvl>
    <w:lvl w:ilvl="8">
      <w:numFmt w:val="bullet"/>
      <w:lvlText w:val="•"/>
      <w:lvlJc w:val="left"/>
      <w:pPr>
        <w:ind w:left="9604" w:hanging="334"/>
      </w:pPr>
      <w:rPr>
        <w:rFonts w:hint="default"/>
        <w:lang w:val="en-US" w:eastAsia="en-US" w:bidi="ar-SA"/>
      </w:rPr>
    </w:lvl>
  </w:abstractNum>
  <w:abstractNum w:abstractNumId="12" w15:restartNumberingAfterBreak="0">
    <w:nsid w:val="3313166D"/>
    <w:multiLevelType w:val="hybridMultilevel"/>
    <w:tmpl w:val="1C123360"/>
    <w:lvl w:ilvl="0" w:tplc="5D46CC90">
      <w:numFmt w:val="bullet"/>
      <w:lvlText w:val=""/>
      <w:lvlJc w:val="left"/>
      <w:pPr>
        <w:ind w:left="224" w:hanging="144"/>
      </w:pPr>
      <w:rPr>
        <w:rFonts w:ascii="Symbol" w:eastAsia="Symbol" w:hAnsi="Symbol" w:cs="Symbol" w:hint="default"/>
        <w:b w:val="0"/>
        <w:bCs w:val="0"/>
        <w:i w:val="0"/>
        <w:iCs w:val="0"/>
        <w:w w:val="100"/>
        <w:sz w:val="20"/>
        <w:szCs w:val="20"/>
        <w:lang w:val="en-US" w:eastAsia="en-US" w:bidi="ar-SA"/>
      </w:rPr>
    </w:lvl>
    <w:lvl w:ilvl="1" w:tplc="653C47C6">
      <w:numFmt w:val="bullet"/>
      <w:lvlText w:val="•"/>
      <w:lvlJc w:val="left"/>
      <w:pPr>
        <w:ind w:left="691" w:hanging="144"/>
      </w:pPr>
      <w:rPr>
        <w:rFonts w:hint="default"/>
        <w:lang w:val="en-US" w:eastAsia="en-US" w:bidi="ar-SA"/>
      </w:rPr>
    </w:lvl>
    <w:lvl w:ilvl="2" w:tplc="FE141256">
      <w:numFmt w:val="bullet"/>
      <w:lvlText w:val="•"/>
      <w:lvlJc w:val="left"/>
      <w:pPr>
        <w:ind w:left="1162" w:hanging="144"/>
      </w:pPr>
      <w:rPr>
        <w:rFonts w:hint="default"/>
        <w:lang w:val="en-US" w:eastAsia="en-US" w:bidi="ar-SA"/>
      </w:rPr>
    </w:lvl>
    <w:lvl w:ilvl="3" w:tplc="B5DAFD78">
      <w:numFmt w:val="bullet"/>
      <w:lvlText w:val="•"/>
      <w:lvlJc w:val="left"/>
      <w:pPr>
        <w:ind w:left="1633" w:hanging="144"/>
      </w:pPr>
      <w:rPr>
        <w:rFonts w:hint="default"/>
        <w:lang w:val="en-US" w:eastAsia="en-US" w:bidi="ar-SA"/>
      </w:rPr>
    </w:lvl>
    <w:lvl w:ilvl="4" w:tplc="9B7EB1AE">
      <w:numFmt w:val="bullet"/>
      <w:lvlText w:val="•"/>
      <w:lvlJc w:val="left"/>
      <w:pPr>
        <w:ind w:left="2104" w:hanging="144"/>
      </w:pPr>
      <w:rPr>
        <w:rFonts w:hint="default"/>
        <w:lang w:val="en-US" w:eastAsia="en-US" w:bidi="ar-SA"/>
      </w:rPr>
    </w:lvl>
    <w:lvl w:ilvl="5" w:tplc="DD020E5E">
      <w:numFmt w:val="bullet"/>
      <w:lvlText w:val="•"/>
      <w:lvlJc w:val="left"/>
      <w:pPr>
        <w:ind w:left="2575" w:hanging="144"/>
      </w:pPr>
      <w:rPr>
        <w:rFonts w:hint="default"/>
        <w:lang w:val="en-US" w:eastAsia="en-US" w:bidi="ar-SA"/>
      </w:rPr>
    </w:lvl>
    <w:lvl w:ilvl="6" w:tplc="857C90A0">
      <w:numFmt w:val="bullet"/>
      <w:lvlText w:val="•"/>
      <w:lvlJc w:val="left"/>
      <w:pPr>
        <w:ind w:left="3046" w:hanging="144"/>
      </w:pPr>
      <w:rPr>
        <w:rFonts w:hint="default"/>
        <w:lang w:val="en-US" w:eastAsia="en-US" w:bidi="ar-SA"/>
      </w:rPr>
    </w:lvl>
    <w:lvl w:ilvl="7" w:tplc="E066625A">
      <w:numFmt w:val="bullet"/>
      <w:lvlText w:val="•"/>
      <w:lvlJc w:val="left"/>
      <w:pPr>
        <w:ind w:left="3517" w:hanging="144"/>
      </w:pPr>
      <w:rPr>
        <w:rFonts w:hint="default"/>
        <w:lang w:val="en-US" w:eastAsia="en-US" w:bidi="ar-SA"/>
      </w:rPr>
    </w:lvl>
    <w:lvl w:ilvl="8" w:tplc="928A5066">
      <w:numFmt w:val="bullet"/>
      <w:lvlText w:val="•"/>
      <w:lvlJc w:val="left"/>
      <w:pPr>
        <w:ind w:left="3988" w:hanging="144"/>
      </w:pPr>
      <w:rPr>
        <w:rFonts w:hint="default"/>
        <w:lang w:val="en-US" w:eastAsia="en-US" w:bidi="ar-SA"/>
      </w:rPr>
    </w:lvl>
  </w:abstractNum>
  <w:abstractNum w:abstractNumId="13" w15:restartNumberingAfterBreak="0">
    <w:nsid w:val="34BD7A38"/>
    <w:multiLevelType w:val="hybridMultilevel"/>
    <w:tmpl w:val="F97CBA34"/>
    <w:lvl w:ilvl="0" w:tplc="0F7A1E86">
      <w:numFmt w:val="bullet"/>
      <w:lvlText w:val=""/>
      <w:lvlJc w:val="left"/>
      <w:pPr>
        <w:ind w:left="224" w:hanging="144"/>
      </w:pPr>
      <w:rPr>
        <w:rFonts w:ascii="Symbol" w:eastAsia="Symbol" w:hAnsi="Symbol" w:cs="Symbol" w:hint="default"/>
        <w:b w:val="0"/>
        <w:bCs w:val="0"/>
        <w:i w:val="0"/>
        <w:iCs w:val="0"/>
        <w:w w:val="100"/>
        <w:sz w:val="20"/>
        <w:szCs w:val="20"/>
        <w:lang w:val="en-US" w:eastAsia="en-US" w:bidi="ar-SA"/>
      </w:rPr>
    </w:lvl>
    <w:lvl w:ilvl="1" w:tplc="84505BEC">
      <w:numFmt w:val="bullet"/>
      <w:lvlText w:val="•"/>
      <w:lvlJc w:val="left"/>
      <w:pPr>
        <w:ind w:left="691" w:hanging="144"/>
      </w:pPr>
      <w:rPr>
        <w:rFonts w:hint="default"/>
        <w:lang w:val="en-US" w:eastAsia="en-US" w:bidi="ar-SA"/>
      </w:rPr>
    </w:lvl>
    <w:lvl w:ilvl="2" w:tplc="092E892C">
      <w:numFmt w:val="bullet"/>
      <w:lvlText w:val="•"/>
      <w:lvlJc w:val="left"/>
      <w:pPr>
        <w:ind w:left="1162" w:hanging="144"/>
      </w:pPr>
      <w:rPr>
        <w:rFonts w:hint="default"/>
        <w:lang w:val="en-US" w:eastAsia="en-US" w:bidi="ar-SA"/>
      </w:rPr>
    </w:lvl>
    <w:lvl w:ilvl="3" w:tplc="EAD23DEE">
      <w:numFmt w:val="bullet"/>
      <w:lvlText w:val="•"/>
      <w:lvlJc w:val="left"/>
      <w:pPr>
        <w:ind w:left="1633" w:hanging="144"/>
      </w:pPr>
      <w:rPr>
        <w:rFonts w:hint="default"/>
        <w:lang w:val="en-US" w:eastAsia="en-US" w:bidi="ar-SA"/>
      </w:rPr>
    </w:lvl>
    <w:lvl w:ilvl="4" w:tplc="1CDA42C0">
      <w:numFmt w:val="bullet"/>
      <w:lvlText w:val="•"/>
      <w:lvlJc w:val="left"/>
      <w:pPr>
        <w:ind w:left="2104" w:hanging="144"/>
      </w:pPr>
      <w:rPr>
        <w:rFonts w:hint="default"/>
        <w:lang w:val="en-US" w:eastAsia="en-US" w:bidi="ar-SA"/>
      </w:rPr>
    </w:lvl>
    <w:lvl w:ilvl="5" w:tplc="16AE8008">
      <w:numFmt w:val="bullet"/>
      <w:lvlText w:val="•"/>
      <w:lvlJc w:val="left"/>
      <w:pPr>
        <w:ind w:left="2575" w:hanging="144"/>
      </w:pPr>
      <w:rPr>
        <w:rFonts w:hint="default"/>
        <w:lang w:val="en-US" w:eastAsia="en-US" w:bidi="ar-SA"/>
      </w:rPr>
    </w:lvl>
    <w:lvl w:ilvl="6" w:tplc="323CB366">
      <w:numFmt w:val="bullet"/>
      <w:lvlText w:val="•"/>
      <w:lvlJc w:val="left"/>
      <w:pPr>
        <w:ind w:left="3046" w:hanging="144"/>
      </w:pPr>
      <w:rPr>
        <w:rFonts w:hint="default"/>
        <w:lang w:val="en-US" w:eastAsia="en-US" w:bidi="ar-SA"/>
      </w:rPr>
    </w:lvl>
    <w:lvl w:ilvl="7" w:tplc="CDE8D97C">
      <w:numFmt w:val="bullet"/>
      <w:lvlText w:val="•"/>
      <w:lvlJc w:val="left"/>
      <w:pPr>
        <w:ind w:left="3517" w:hanging="144"/>
      </w:pPr>
      <w:rPr>
        <w:rFonts w:hint="default"/>
        <w:lang w:val="en-US" w:eastAsia="en-US" w:bidi="ar-SA"/>
      </w:rPr>
    </w:lvl>
    <w:lvl w:ilvl="8" w:tplc="152454FA">
      <w:numFmt w:val="bullet"/>
      <w:lvlText w:val="•"/>
      <w:lvlJc w:val="left"/>
      <w:pPr>
        <w:ind w:left="3988" w:hanging="144"/>
      </w:pPr>
      <w:rPr>
        <w:rFonts w:hint="default"/>
        <w:lang w:val="en-US" w:eastAsia="en-US" w:bidi="ar-SA"/>
      </w:rPr>
    </w:lvl>
  </w:abstractNum>
  <w:abstractNum w:abstractNumId="14" w15:restartNumberingAfterBreak="0">
    <w:nsid w:val="35943DAB"/>
    <w:multiLevelType w:val="hybridMultilevel"/>
    <w:tmpl w:val="063A1D88"/>
    <w:lvl w:ilvl="0" w:tplc="2F264534">
      <w:numFmt w:val="bullet"/>
      <w:lvlText w:val=""/>
      <w:lvlJc w:val="left"/>
      <w:pPr>
        <w:ind w:left="242" w:hanging="144"/>
      </w:pPr>
      <w:rPr>
        <w:rFonts w:ascii="Symbol" w:eastAsia="Symbol" w:hAnsi="Symbol" w:cs="Symbol" w:hint="default"/>
        <w:b w:val="0"/>
        <w:bCs w:val="0"/>
        <w:i w:val="0"/>
        <w:iCs w:val="0"/>
        <w:w w:val="100"/>
        <w:sz w:val="20"/>
        <w:szCs w:val="20"/>
        <w:lang w:val="en-US" w:eastAsia="en-US" w:bidi="ar-SA"/>
      </w:rPr>
    </w:lvl>
    <w:lvl w:ilvl="1" w:tplc="432C7E88">
      <w:numFmt w:val="bullet"/>
      <w:lvlText w:val="•"/>
      <w:lvlJc w:val="left"/>
      <w:pPr>
        <w:ind w:left="709" w:hanging="144"/>
      </w:pPr>
      <w:rPr>
        <w:rFonts w:hint="default"/>
        <w:lang w:val="en-US" w:eastAsia="en-US" w:bidi="ar-SA"/>
      </w:rPr>
    </w:lvl>
    <w:lvl w:ilvl="2" w:tplc="CD8400F8">
      <w:numFmt w:val="bullet"/>
      <w:lvlText w:val="•"/>
      <w:lvlJc w:val="left"/>
      <w:pPr>
        <w:ind w:left="1178" w:hanging="144"/>
      </w:pPr>
      <w:rPr>
        <w:rFonts w:hint="default"/>
        <w:lang w:val="en-US" w:eastAsia="en-US" w:bidi="ar-SA"/>
      </w:rPr>
    </w:lvl>
    <w:lvl w:ilvl="3" w:tplc="93407518">
      <w:numFmt w:val="bullet"/>
      <w:lvlText w:val="•"/>
      <w:lvlJc w:val="left"/>
      <w:pPr>
        <w:ind w:left="1647" w:hanging="144"/>
      </w:pPr>
      <w:rPr>
        <w:rFonts w:hint="default"/>
        <w:lang w:val="en-US" w:eastAsia="en-US" w:bidi="ar-SA"/>
      </w:rPr>
    </w:lvl>
    <w:lvl w:ilvl="4" w:tplc="B1C8DC16">
      <w:numFmt w:val="bullet"/>
      <w:lvlText w:val="•"/>
      <w:lvlJc w:val="left"/>
      <w:pPr>
        <w:ind w:left="2116" w:hanging="144"/>
      </w:pPr>
      <w:rPr>
        <w:rFonts w:hint="default"/>
        <w:lang w:val="en-US" w:eastAsia="en-US" w:bidi="ar-SA"/>
      </w:rPr>
    </w:lvl>
    <w:lvl w:ilvl="5" w:tplc="D304C8A8">
      <w:numFmt w:val="bullet"/>
      <w:lvlText w:val="•"/>
      <w:lvlJc w:val="left"/>
      <w:pPr>
        <w:ind w:left="2585" w:hanging="144"/>
      </w:pPr>
      <w:rPr>
        <w:rFonts w:hint="default"/>
        <w:lang w:val="en-US" w:eastAsia="en-US" w:bidi="ar-SA"/>
      </w:rPr>
    </w:lvl>
    <w:lvl w:ilvl="6" w:tplc="69C06D88">
      <w:numFmt w:val="bullet"/>
      <w:lvlText w:val="•"/>
      <w:lvlJc w:val="left"/>
      <w:pPr>
        <w:ind w:left="3054" w:hanging="144"/>
      </w:pPr>
      <w:rPr>
        <w:rFonts w:hint="default"/>
        <w:lang w:val="en-US" w:eastAsia="en-US" w:bidi="ar-SA"/>
      </w:rPr>
    </w:lvl>
    <w:lvl w:ilvl="7" w:tplc="7BF610D4">
      <w:numFmt w:val="bullet"/>
      <w:lvlText w:val="•"/>
      <w:lvlJc w:val="left"/>
      <w:pPr>
        <w:ind w:left="3523" w:hanging="144"/>
      </w:pPr>
      <w:rPr>
        <w:rFonts w:hint="default"/>
        <w:lang w:val="en-US" w:eastAsia="en-US" w:bidi="ar-SA"/>
      </w:rPr>
    </w:lvl>
    <w:lvl w:ilvl="8" w:tplc="F640977A">
      <w:numFmt w:val="bullet"/>
      <w:lvlText w:val="•"/>
      <w:lvlJc w:val="left"/>
      <w:pPr>
        <w:ind w:left="3992" w:hanging="144"/>
      </w:pPr>
      <w:rPr>
        <w:rFonts w:hint="default"/>
        <w:lang w:val="en-US" w:eastAsia="en-US" w:bidi="ar-SA"/>
      </w:rPr>
    </w:lvl>
  </w:abstractNum>
  <w:abstractNum w:abstractNumId="15" w15:restartNumberingAfterBreak="0">
    <w:nsid w:val="38A26C42"/>
    <w:multiLevelType w:val="multilevel"/>
    <w:tmpl w:val="D11A4C5E"/>
    <w:lvl w:ilvl="0">
      <w:start w:val="1"/>
      <w:numFmt w:val="upperRoman"/>
      <w:lvlText w:val="%1"/>
      <w:lvlJc w:val="left"/>
      <w:pPr>
        <w:ind w:left="1440" w:hanging="394"/>
        <w:jc w:val="left"/>
      </w:pPr>
      <w:rPr>
        <w:rFonts w:hint="default"/>
        <w:lang w:val="en-US" w:eastAsia="en-US" w:bidi="ar-SA"/>
      </w:rPr>
    </w:lvl>
    <w:lvl w:ilvl="1">
      <w:start w:val="3"/>
      <w:numFmt w:val="decimal"/>
      <w:lvlText w:val="%1.%2."/>
      <w:lvlJc w:val="left"/>
      <w:pPr>
        <w:ind w:left="1440" w:hanging="394"/>
        <w:jc w:val="left"/>
      </w:pPr>
      <w:rPr>
        <w:rFonts w:ascii="Times New Roman" w:eastAsia="Times New Roman" w:hAnsi="Times New Roman" w:cs="Times New Roman" w:hint="default"/>
        <w:b/>
        <w:bCs/>
        <w:i w:val="0"/>
        <w:iCs w:val="0"/>
        <w:spacing w:val="-1"/>
        <w:w w:val="100"/>
        <w:sz w:val="24"/>
        <w:szCs w:val="24"/>
        <w:lang w:val="en-US" w:eastAsia="en-US" w:bidi="ar-SA"/>
      </w:rPr>
    </w:lvl>
    <w:lvl w:ilvl="2">
      <w:numFmt w:val="bullet"/>
      <w:lvlText w:val="•"/>
      <w:lvlJc w:val="left"/>
      <w:pPr>
        <w:ind w:left="3464" w:hanging="394"/>
      </w:pPr>
      <w:rPr>
        <w:rFonts w:hint="default"/>
        <w:lang w:val="en-US" w:eastAsia="en-US" w:bidi="ar-SA"/>
      </w:rPr>
    </w:lvl>
    <w:lvl w:ilvl="3">
      <w:numFmt w:val="bullet"/>
      <w:lvlText w:val="•"/>
      <w:lvlJc w:val="left"/>
      <w:pPr>
        <w:ind w:left="4476" w:hanging="394"/>
      </w:pPr>
      <w:rPr>
        <w:rFonts w:hint="default"/>
        <w:lang w:val="en-US" w:eastAsia="en-US" w:bidi="ar-SA"/>
      </w:rPr>
    </w:lvl>
    <w:lvl w:ilvl="4">
      <w:numFmt w:val="bullet"/>
      <w:lvlText w:val="•"/>
      <w:lvlJc w:val="left"/>
      <w:pPr>
        <w:ind w:left="5488" w:hanging="394"/>
      </w:pPr>
      <w:rPr>
        <w:rFonts w:hint="default"/>
        <w:lang w:val="en-US" w:eastAsia="en-US" w:bidi="ar-SA"/>
      </w:rPr>
    </w:lvl>
    <w:lvl w:ilvl="5">
      <w:numFmt w:val="bullet"/>
      <w:lvlText w:val="•"/>
      <w:lvlJc w:val="left"/>
      <w:pPr>
        <w:ind w:left="6500" w:hanging="394"/>
      </w:pPr>
      <w:rPr>
        <w:rFonts w:hint="default"/>
        <w:lang w:val="en-US" w:eastAsia="en-US" w:bidi="ar-SA"/>
      </w:rPr>
    </w:lvl>
    <w:lvl w:ilvl="6">
      <w:numFmt w:val="bullet"/>
      <w:lvlText w:val="•"/>
      <w:lvlJc w:val="left"/>
      <w:pPr>
        <w:ind w:left="7512" w:hanging="394"/>
      </w:pPr>
      <w:rPr>
        <w:rFonts w:hint="default"/>
        <w:lang w:val="en-US" w:eastAsia="en-US" w:bidi="ar-SA"/>
      </w:rPr>
    </w:lvl>
    <w:lvl w:ilvl="7">
      <w:numFmt w:val="bullet"/>
      <w:lvlText w:val="•"/>
      <w:lvlJc w:val="left"/>
      <w:pPr>
        <w:ind w:left="8524" w:hanging="394"/>
      </w:pPr>
      <w:rPr>
        <w:rFonts w:hint="default"/>
        <w:lang w:val="en-US" w:eastAsia="en-US" w:bidi="ar-SA"/>
      </w:rPr>
    </w:lvl>
    <w:lvl w:ilvl="8">
      <w:numFmt w:val="bullet"/>
      <w:lvlText w:val="•"/>
      <w:lvlJc w:val="left"/>
      <w:pPr>
        <w:ind w:left="9536" w:hanging="394"/>
      </w:pPr>
      <w:rPr>
        <w:rFonts w:hint="default"/>
        <w:lang w:val="en-US" w:eastAsia="en-US" w:bidi="ar-SA"/>
      </w:rPr>
    </w:lvl>
  </w:abstractNum>
  <w:abstractNum w:abstractNumId="16" w15:restartNumberingAfterBreak="0">
    <w:nsid w:val="3A3707A6"/>
    <w:multiLevelType w:val="hybridMultilevel"/>
    <w:tmpl w:val="2FEE27A4"/>
    <w:lvl w:ilvl="0" w:tplc="3078F0F0">
      <w:numFmt w:val="bullet"/>
      <w:lvlText w:val=""/>
      <w:lvlJc w:val="left"/>
      <w:pPr>
        <w:ind w:left="224" w:hanging="144"/>
      </w:pPr>
      <w:rPr>
        <w:rFonts w:ascii="Symbol" w:eastAsia="Symbol" w:hAnsi="Symbol" w:cs="Symbol" w:hint="default"/>
        <w:b w:val="0"/>
        <w:bCs w:val="0"/>
        <w:i w:val="0"/>
        <w:iCs w:val="0"/>
        <w:w w:val="100"/>
        <w:sz w:val="20"/>
        <w:szCs w:val="20"/>
        <w:lang w:val="en-US" w:eastAsia="en-US" w:bidi="ar-SA"/>
      </w:rPr>
    </w:lvl>
    <w:lvl w:ilvl="1" w:tplc="DCDEB158">
      <w:numFmt w:val="bullet"/>
      <w:lvlText w:val="•"/>
      <w:lvlJc w:val="left"/>
      <w:pPr>
        <w:ind w:left="691" w:hanging="144"/>
      </w:pPr>
      <w:rPr>
        <w:rFonts w:hint="default"/>
        <w:lang w:val="en-US" w:eastAsia="en-US" w:bidi="ar-SA"/>
      </w:rPr>
    </w:lvl>
    <w:lvl w:ilvl="2" w:tplc="0426812E">
      <w:numFmt w:val="bullet"/>
      <w:lvlText w:val="•"/>
      <w:lvlJc w:val="left"/>
      <w:pPr>
        <w:ind w:left="1162" w:hanging="144"/>
      </w:pPr>
      <w:rPr>
        <w:rFonts w:hint="default"/>
        <w:lang w:val="en-US" w:eastAsia="en-US" w:bidi="ar-SA"/>
      </w:rPr>
    </w:lvl>
    <w:lvl w:ilvl="3" w:tplc="62D29D4E">
      <w:numFmt w:val="bullet"/>
      <w:lvlText w:val="•"/>
      <w:lvlJc w:val="left"/>
      <w:pPr>
        <w:ind w:left="1633" w:hanging="144"/>
      </w:pPr>
      <w:rPr>
        <w:rFonts w:hint="default"/>
        <w:lang w:val="en-US" w:eastAsia="en-US" w:bidi="ar-SA"/>
      </w:rPr>
    </w:lvl>
    <w:lvl w:ilvl="4" w:tplc="6900AA82">
      <w:numFmt w:val="bullet"/>
      <w:lvlText w:val="•"/>
      <w:lvlJc w:val="left"/>
      <w:pPr>
        <w:ind w:left="2104" w:hanging="144"/>
      </w:pPr>
      <w:rPr>
        <w:rFonts w:hint="default"/>
        <w:lang w:val="en-US" w:eastAsia="en-US" w:bidi="ar-SA"/>
      </w:rPr>
    </w:lvl>
    <w:lvl w:ilvl="5" w:tplc="BD4E107E">
      <w:numFmt w:val="bullet"/>
      <w:lvlText w:val="•"/>
      <w:lvlJc w:val="left"/>
      <w:pPr>
        <w:ind w:left="2575" w:hanging="144"/>
      </w:pPr>
      <w:rPr>
        <w:rFonts w:hint="default"/>
        <w:lang w:val="en-US" w:eastAsia="en-US" w:bidi="ar-SA"/>
      </w:rPr>
    </w:lvl>
    <w:lvl w:ilvl="6" w:tplc="1898CC5A">
      <w:numFmt w:val="bullet"/>
      <w:lvlText w:val="•"/>
      <w:lvlJc w:val="left"/>
      <w:pPr>
        <w:ind w:left="3046" w:hanging="144"/>
      </w:pPr>
      <w:rPr>
        <w:rFonts w:hint="default"/>
        <w:lang w:val="en-US" w:eastAsia="en-US" w:bidi="ar-SA"/>
      </w:rPr>
    </w:lvl>
    <w:lvl w:ilvl="7" w:tplc="14D48FEA">
      <w:numFmt w:val="bullet"/>
      <w:lvlText w:val="•"/>
      <w:lvlJc w:val="left"/>
      <w:pPr>
        <w:ind w:left="3517" w:hanging="144"/>
      </w:pPr>
      <w:rPr>
        <w:rFonts w:hint="default"/>
        <w:lang w:val="en-US" w:eastAsia="en-US" w:bidi="ar-SA"/>
      </w:rPr>
    </w:lvl>
    <w:lvl w:ilvl="8" w:tplc="7B2E0F46">
      <w:numFmt w:val="bullet"/>
      <w:lvlText w:val="•"/>
      <w:lvlJc w:val="left"/>
      <w:pPr>
        <w:ind w:left="3988" w:hanging="144"/>
      </w:pPr>
      <w:rPr>
        <w:rFonts w:hint="default"/>
        <w:lang w:val="en-US" w:eastAsia="en-US" w:bidi="ar-SA"/>
      </w:rPr>
    </w:lvl>
  </w:abstractNum>
  <w:abstractNum w:abstractNumId="17" w15:restartNumberingAfterBreak="0">
    <w:nsid w:val="40786E80"/>
    <w:multiLevelType w:val="multilevel"/>
    <w:tmpl w:val="0DB43552"/>
    <w:lvl w:ilvl="0">
      <w:start w:val="4"/>
      <w:numFmt w:val="upperLetter"/>
      <w:lvlText w:val="%1"/>
      <w:lvlJc w:val="left"/>
      <w:pPr>
        <w:ind w:left="2574" w:hanging="415"/>
        <w:jc w:val="left"/>
      </w:pPr>
      <w:rPr>
        <w:rFonts w:hint="default"/>
        <w:lang w:val="en-US" w:eastAsia="en-US" w:bidi="ar-SA"/>
      </w:rPr>
    </w:lvl>
    <w:lvl w:ilvl="1">
      <w:start w:val="1"/>
      <w:numFmt w:val="decimal"/>
      <w:lvlText w:val="%1.%2."/>
      <w:lvlJc w:val="left"/>
      <w:pPr>
        <w:ind w:left="2574" w:hanging="415"/>
        <w:jc w:val="left"/>
      </w:pPr>
      <w:rPr>
        <w:rFonts w:ascii="Times New Roman" w:eastAsia="Times New Roman" w:hAnsi="Times New Roman" w:cs="Times New Roman" w:hint="default"/>
        <w:b w:val="0"/>
        <w:bCs w:val="0"/>
        <w:i w:val="0"/>
        <w:iCs w:val="0"/>
        <w:w w:val="100"/>
        <w:sz w:val="21"/>
        <w:szCs w:val="21"/>
        <w:lang w:val="en-US" w:eastAsia="en-US" w:bidi="ar-SA"/>
      </w:rPr>
    </w:lvl>
    <w:lvl w:ilvl="2">
      <w:numFmt w:val="bullet"/>
      <w:lvlText w:val="•"/>
      <w:lvlJc w:val="left"/>
      <w:pPr>
        <w:ind w:left="4376" w:hanging="415"/>
      </w:pPr>
      <w:rPr>
        <w:rFonts w:hint="default"/>
        <w:lang w:val="en-US" w:eastAsia="en-US" w:bidi="ar-SA"/>
      </w:rPr>
    </w:lvl>
    <w:lvl w:ilvl="3">
      <w:numFmt w:val="bullet"/>
      <w:lvlText w:val="•"/>
      <w:lvlJc w:val="left"/>
      <w:pPr>
        <w:ind w:left="5274" w:hanging="415"/>
      </w:pPr>
      <w:rPr>
        <w:rFonts w:hint="default"/>
        <w:lang w:val="en-US" w:eastAsia="en-US" w:bidi="ar-SA"/>
      </w:rPr>
    </w:lvl>
    <w:lvl w:ilvl="4">
      <w:numFmt w:val="bullet"/>
      <w:lvlText w:val="•"/>
      <w:lvlJc w:val="left"/>
      <w:pPr>
        <w:ind w:left="6172" w:hanging="415"/>
      </w:pPr>
      <w:rPr>
        <w:rFonts w:hint="default"/>
        <w:lang w:val="en-US" w:eastAsia="en-US" w:bidi="ar-SA"/>
      </w:rPr>
    </w:lvl>
    <w:lvl w:ilvl="5">
      <w:numFmt w:val="bullet"/>
      <w:lvlText w:val="•"/>
      <w:lvlJc w:val="left"/>
      <w:pPr>
        <w:ind w:left="7070" w:hanging="415"/>
      </w:pPr>
      <w:rPr>
        <w:rFonts w:hint="default"/>
        <w:lang w:val="en-US" w:eastAsia="en-US" w:bidi="ar-SA"/>
      </w:rPr>
    </w:lvl>
    <w:lvl w:ilvl="6">
      <w:numFmt w:val="bullet"/>
      <w:lvlText w:val="•"/>
      <w:lvlJc w:val="left"/>
      <w:pPr>
        <w:ind w:left="7968" w:hanging="415"/>
      </w:pPr>
      <w:rPr>
        <w:rFonts w:hint="default"/>
        <w:lang w:val="en-US" w:eastAsia="en-US" w:bidi="ar-SA"/>
      </w:rPr>
    </w:lvl>
    <w:lvl w:ilvl="7">
      <w:numFmt w:val="bullet"/>
      <w:lvlText w:val="•"/>
      <w:lvlJc w:val="left"/>
      <w:pPr>
        <w:ind w:left="8866" w:hanging="415"/>
      </w:pPr>
      <w:rPr>
        <w:rFonts w:hint="default"/>
        <w:lang w:val="en-US" w:eastAsia="en-US" w:bidi="ar-SA"/>
      </w:rPr>
    </w:lvl>
    <w:lvl w:ilvl="8">
      <w:numFmt w:val="bullet"/>
      <w:lvlText w:val="•"/>
      <w:lvlJc w:val="left"/>
      <w:pPr>
        <w:ind w:left="9764" w:hanging="415"/>
      </w:pPr>
      <w:rPr>
        <w:rFonts w:hint="default"/>
        <w:lang w:val="en-US" w:eastAsia="en-US" w:bidi="ar-SA"/>
      </w:rPr>
    </w:lvl>
  </w:abstractNum>
  <w:abstractNum w:abstractNumId="18" w15:restartNumberingAfterBreak="0">
    <w:nsid w:val="40954B4F"/>
    <w:multiLevelType w:val="hybridMultilevel"/>
    <w:tmpl w:val="B0E498A0"/>
    <w:lvl w:ilvl="0" w:tplc="B99637F4">
      <w:numFmt w:val="bullet"/>
      <w:lvlText w:val=""/>
      <w:lvlJc w:val="left"/>
      <w:pPr>
        <w:ind w:left="224" w:hanging="144"/>
      </w:pPr>
      <w:rPr>
        <w:rFonts w:ascii="Symbol" w:eastAsia="Symbol" w:hAnsi="Symbol" w:cs="Symbol" w:hint="default"/>
        <w:b w:val="0"/>
        <w:bCs w:val="0"/>
        <w:i w:val="0"/>
        <w:iCs w:val="0"/>
        <w:w w:val="100"/>
        <w:sz w:val="20"/>
        <w:szCs w:val="20"/>
        <w:lang w:val="en-US" w:eastAsia="en-US" w:bidi="ar-SA"/>
      </w:rPr>
    </w:lvl>
    <w:lvl w:ilvl="1" w:tplc="F14A54C6">
      <w:numFmt w:val="bullet"/>
      <w:lvlText w:val="•"/>
      <w:lvlJc w:val="left"/>
      <w:pPr>
        <w:ind w:left="691" w:hanging="144"/>
      </w:pPr>
      <w:rPr>
        <w:rFonts w:hint="default"/>
        <w:lang w:val="en-US" w:eastAsia="en-US" w:bidi="ar-SA"/>
      </w:rPr>
    </w:lvl>
    <w:lvl w:ilvl="2" w:tplc="919CB046">
      <w:numFmt w:val="bullet"/>
      <w:lvlText w:val="•"/>
      <w:lvlJc w:val="left"/>
      <w:pPr>
        <w:ind w:left="1162" w:hanging="144"/>
      </w:pPr>
      <w:rPr>
        <w:rFonts w:hint="default"/>
        <w:lang w:val="en-US" w:eastAsia="en-US" w:bidi="ar-SA"/>
      </w:rPr>
    </w:lvl>
    <w:lvl w:ilvl="3" w:tplc="08D0504C">
      <w:numFmt w:val="bullet"/>
      <w:lvlText w:val="•"/>
      <w:lvlJc w:val="left"/>
      <w:pPr>
        <w:ind w:left="1633" w:hanging="144"/>
      </w:pPr>
      <w:rPr>
        <w:rFonts w:hint="default"/>
        <w:lang w:val="en-US" w:eastAsia="en-US" w:bidi="ar-SA"/>
      </w:rPr>
    </w:lvl>
    <w:lvl w:ilvl="4" w:tplc="02BAEBB2">
      <w:numFmt w:val="bullet"/>
      <w:lvlText w:val="•"/>
      <w:lvlJc w:val="left"/>
      <w:pPr>
        <w:ind w:left="2104" w:hanging="144"/>
      </w:pPr>
      <w:rPr>
        <w:rFonts w:hint="default"/>
        <w:lang w:val="en-US" w:eastAsia="en-US" w:bidi="ar-SA"/>
      </w:rPr>
    </w:lvl>
    <w:lvl w:ilvl="5" w:tplc="A106F550">
      <w:numFmt w:val="bullet"/>
      <w:lvlText w:val="•"/>
      <w:lvlJc w:val="left"/>
      <w:pPr>
        <w:ind w:left="2575" w:hanging="144"/>
      </w:pPr>
      <w:rPr>
        <w:rFonts w:hint="default"/>
        <w:lang w:val="en-US" w:eastAsia="en-US" w:bidi="ar-SA"/>
      </w:rPr>
    </w:lvl>
    <w:lvl w:ilvl="6" w:tplc="A94E985E">
      <w:numFmt w:val="bullet"/>
      <w:lvlText w:val="•"/>
      <w:lvlJc w:val="left"/>
      <w:pPr>
        <w:ind w:left="3046" w:hanging="144"/>
      </w:pPr>
      <w:rPr>
        <w:rFonts w:hint="default"/>
        <w:lang w:val="en-US" w:eastAsia="en-US" w:bidi="ar-SA"/>
      </w:rPr>
    </w:lvl>
    <w:lvl w:ilvl="7" w:tplc="DF08EE04">
      <w:numFmt w:val="bullet"/>
      <w:lvlText w:val="•"/>
      <w:lvlJc w:val="left"/>
      <w:pPr>
        <w:ind w:left="3517" w:hanging="144"/>
      </w:pPr>
      <w:rPr>
        <w:rFonts w:hint="default"/>
        <w:lang w:val="en-US" w:eastAsia="en-US" w:bidi="ar-SA"/>
      </w:rPr>
    </w:lvl>
    <w:lvl w:ilvl="8" w:tplc="A5449E88">
      <w:numFmt w:val="bullet"/>
      <w:lvlText w:val="•"/>
      <w:lvlJc w:val="left"/>
      <w:pPr>
        <w:ind w:left="3988" w:hanging="144"/>
      </w:pPr>
      <w:rPr>
        <w:rFonts w:hint="default"/>
        <w:lang w:val="en-US" w:eastAsia="en-US" w:bidi="ar-SA"/>
      </w:rPr>
    </w:lvl>
  </w:abstractNum>
  <w:abstractNum w:abstractNumId="19" w15:restartNumberingAfterBreak="0">
    <w:nsid w:val="43893147"/>
    <w:multiLevelType w:val="multilevel"/>
    <w:tmpl w:val="5F26C506"/>
    <w:lvl w:ilvl="0">
      <w:start w:val="7"/>
      <w:numFmt w:val="upperLetter"/>
      <w:lvlText w:val="%1"/>
      <w:lvlJc w:val="left"/>
      <w:pPr>
        <w:ind w:left="1440" w:hanging="488"/>
        <w:jc w:val="left"/>
      </w:pPr>
      <w:rPr>
        <w:rFonts w:hint="default"/>
        <w:lang w:val="en-US" w:eastAsia="en-US" w:bidi="ar-SA"/>
      </w:rPr>
    </w:lvl>
    <w:lvl w:ilvl="1">
      <w:start w:val="1"/>
      <w:numFmt w:val="decimal"/>
      <w:lvlText w:val="%1.%2."/>
      <w:lvlJc w:val="left"/>
      <w:pPr>
        <w:ind w:left="1440" w:hanging="488"/>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3464" w:hanging="488"/>
      </w:pPr>
      <w:rPr>
        <w:rFonts w:hint="default"/>
        <w:lang w:val="en-US" w:eastAsia="en-US" w:bidi="ar-SA"/>
      </w:rPr>
    </w:lvl>
    <w:lvl w:ilvl="3">
      <w:numFmt w:val="bullet"/>
      <w:lvlText w:val="•"/>
      <w:lvlJc w:val="left"/>
      <w:pPr>
        <w:ind w:left="4476" w:hanging="488"/>
      </w:pPr>
      <w:rPr>
        <w:rFonts w:hint="default"/>
        <w:lang w:val="en-US" w:eastAsia="en-US" w:bidi="ar-SA"/>
      </w:rPr>
    </w:lvl>
    <w:lvl w:ilvl="4">
      <w:numFmt w:val="bullet"/>
      <w:lvlText w:val="•"/>
      <w:lvlJc w:val="left"/>
      <w:pPr>
        <w:ind w:left="5488" w:hanging="488"/>
      </w:pPr>
      <w:rPr>
        <w:rFonts w:hint="default"/>
        <w:lang w:val="en-US" w:eastAsia="en-US" w:bidi="ar-SA"/>
      </w:rPr>
    </w:lvl>
    <w:lvl w:ilvl="5">
      <w:numFmt w:val="bullet"/>
      <w:lvlText w:val="•"/>
      <w:lvlJc w:val="left"/>
      <w:pPr>
        <w:ind w:left="6500" w:hanging="488"/>
      </w:pPr>
      <w:rPr>
        <w:rFonts w:hint="default"/>
        <w:lang w:val="en-US" w:eastAsia="en-US" w:bidi="ar-SA"/>
      </w:rPr>
    </w:lvl>
    <w:lvl w:ilvl="6">
      <w:numFmt w:val="bullet"/>
      <w:lvlText w:val="•"/>
      <w:lvlJc w:val="left"/>
      <w:pPr>
        <w:ind w:left="7512" w:hanging="488"/>
      </w:pPr>
      <w:rPr>
        <w:rFonts w:hint="default"/>
        <w:lang w:val="en-US" w:eastAsia="en-US" w:bidi="ar-SA"/>
      </w:rPr>
    </w:lvl>
    <w:lvl w:ilvl="7">
      <w:numFmt w:val="bullet"/>
      <w:lvlText w:val="•"/>
      <w:lvlJc w:val="left"/>
      <w:pPr>
        <w:ind w:left="8524" w:hanging="488"/>
      </w:pPr>
      <w:rPr>
        <w:rFonts w:hint="default"/>
        <w:lang w:val="en-US" w:eastAsia="en-US" w:bidi="ar-SA"/>
      </w:rPr>
    </w:lvl>
    <w:lvl w:ilvl="8">
      <w:numFmt w:val="bullet"/>
      <w:lvlText w:val="•"/>
      <w:lvlJc w:val="left"/>
      <w:pPr>
        <w:ind w:left="9536" w:hanging="488"/>
      </w:pPr>
      <w:rPr>
        <w:rFonts w:hint="default"/>
        <w:lang w:val="en-US" w:eastAsia="en-US" w:bidi="ar-SA"/>
      </w:rPr>
    </w:lvl>
  </w:abstractNum>
  <w:abstractNum w:abstractNumId="20" w15:restartNumberingAfterBreak="0">
    <w:nsid w:val="46D63896"/>
    <w:multiLevelType w:val="multilevel"/>
    <w:tmpl w:val="14D6BD82"/>
    <w:lvl w:ilvl="0">
      <w:start w:val="5"/>
      <w:numFmt w:val="upperLetter"/>
      <w:lvlText w:val="%1"/>
      <w:lvlJc w:val="left"/>
      <w:pPr>
        <w:ind w:left="1440" w:hanging="461"/>
        <w:jc w:val="left"/>
      </w:pPr>
      <w:rPr>
        <w:rFonts w:hint="default"/>
        <w:lang w:val="en-US" w:eastAsia="en-US" w:bidi="ar-SA"/>
      </w:rPr>
    </w:lvl>
    <w:lvl w:ilvl="1">
      <w:start w:val="1"/>
      <w:numFmt w:val="decimal"/>
      <w:lvlText w:val="%1.%2."/>
      <w:lvlJc w:val="left"/>
      <w:pPr>
        <w:ind w:left="1440" w:hanging="461"/>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3464" w:hanging="461"/>
      </w:pPr>
      <w:rPr>
        <w:rFonts w:hint="default"/>
        <w:lang w:val="en-US" w:eastAsia="en-US" w:bidi="ar-SA"/>
      </w:rPr>
    </w:lvl>
    <w:lvl w:ilvl="3">
      <w:numFmt w:val="bullet"/>
      <w:lvlText w:val="•"/>
      <w:lvlJc w:val="left"/>
      <w:pPr>
        <w:ind w:left="4476" w:hanging="461"/>
      </w:pPr>
      <w:rPr>
        <w:rFonts w:hint="default"/>
        <w:lang w:val="en-US" w:eastAsia="en-US" w:bidi="ar-SA"/>
      </w:rPr>
    </w:lvl>
    <w:lvl w:ilvl="4">
      <w:numFmt w:val="bullet"/>
      <w:lvlText w:val="•"/>
      <w:lvlJc w:val="left"/>
      <w:pPr>
        <w:ind w:left="5488" w:hanging="461"/>
      </w:pPr>
      <w:rPr>
        <w:rFonts w:hint="default"/>
        <w:lang w:val="en-US" w:eastAsia="en-US" w:bidi="ar-SA"/>
      </w:rPr>
    </w:lvl>
    <w:lvl w:ilvl="5">
      <w:numFmt w:val="bullet"/>
      <w:lvlText w:val="•"/>
      <w:lvlJc w:val="left"/>
      <w:pPr>
        <w:ind w:left="6500" w:hanging="461"/>
      </w:pPr>
      <w:rPr>
        <w:rFonts w:hint="default"/>
        <w:lang w:val="en-US" w:eastAsia="en-US" w:bidi="ar-SA"/>
      </w:rPr>
    </w:lvl>
    <w:lvl w:ilvl="6">
      <w:numFmt w:val="bullet"/>
      <w:lvlText w:val="•"/>
      <w:lvlJc w:val="left"/>
      <w:pPr>
        <w:ind w:left="7512" w:hanging="461"/>
      </w:pPr>
      <w:rPr>
        <w:rFonts w:hint="default"/>
        <w:lang w:val="en-US" w:eastAsia="en-US" w:bidi="ar-SA"/>
      </w:rPr>
    </w:lvl>
    <w:lvl w:ilvl="7">
      <w:numFmt w:val="bullet"/>
      <w:lvlText w:val="•"/>
      <w:lvlJc w:val="left"/>
      <w:pPr>
        <w:ind w:left="8524" w:hanging="461"/>
      </w:pPr>
      <w:rPr>
        <w:rFonts w:hint="default"/>
        <w:lang w:val="en-US" w:eastAsia="en-US" w:bidi="ar-SA"/>
      </w:rPr>
    </w:lvl>
    <w:lvl w:ilvl="8">
      <w:numFmt w:val="bullet"/>
      <w:lvlText w:val="•"/>
      <w:lvlJc w:val="left"/>
      <w:pPr>
        <w:ind w:left="9536" w:hanging="461"/>
      </w:pPr>
      <w:rPr>
        <w:rFonts w:hint="default"/>
        <w:lang w:val="en-US" w:eastAsia="en-US" w:bidi="ar-SA"/>
      </w:rPr>
    </w:lvl>
  </w:abstractNum>
  <w:abstractNum w:abstractNumId="21" w15:restartNumberingAfterBreak="0">
    <w:nsid w:val="4AA555C4"/>
    <w:multiLevelType w:val="hybridMultilevel"/>
    <w:tmpl w:val="23FCD7B0"/>
    <w:lvl w:ilvl="0" w:tplc="3650E96A">
      <w:numFmt w:val="bullet"/>
      <w:lvlText w:val=""/>
      <w:lvlJc w:val="left"/>
      <w:pPr>
        <w:ind w:left="260" w:hanging="144"/>
      </w:pPr>
      <w:rPr>
        <w:rFonts w:ascii="Symbol" w:eastAsia="Symbol" w:hAnsi="Symbol" w:cs="Symbol" w:hint="default"/>
        <w:b w:val="0"/>
        <w:bCs w:val="0"/>
        <w:i w:val="0"/>
        <w:iCs w:val="0"/>
        <w:w w:val="100"/>
        <w:sz w:val="20"/>
        <w:szCs w:val="20"/>
        <w:lang w:val="en-US" w:eastAsia="en-US" w:bidi="ar-SA"/>
      </w:rPr>
    </w:lvl>
    <w:lvl w:ilvl="1" w:tplc="2BFCC9C6">
      <w:numFmt w:val="bullet"/>
      <w:lvlText w:val="•"/>
      <w:lvlJc w:val="left"/>
      <w:pPr>
        <w:ind w:left="727" w:hanging="144"/>
      </w:pPr>
      <w:rPr>
        <w:rFonts w:hint="default"/>
        <w:lang w:val="en-US" w:eastAsia="en-US" w:bidi="ar-SA"/>
      </w:rPr>
    </w:lvl>
    <w:lvl w:ilvl="2" w:tplc="4892811E">
      <w:numFmt w:val="bullet"/>
      <w:lvlText w:val="•"/>
      <w:lvlJc w:val="left"/>
      <w:pPr>
        <w:ind w:left="1194" w:hanging="144"/>
      </w:pPr>
      <w:rPr>
        <w:rFonts w:hint="default"/>
        <w:lang w:val="en-US" w:eastAsia="en-US" w:bidi="ar-SA"/>
      </w:rPr>
    </w:lvl>
    <w:lvl w:ilvl="3" w:tplc="EE364A96">
      <w:numFmt w:val="bullet"/>
      <w:lvlText w:val="•"/>
      <w:lvlJc w:val="left"/>
      <w:pPr>
        <w:ind w:left="1661" w:hanging="144"/>
      </w:pPr>
      <w:rPr>
        <w:rFonts w:hint="default"/>
        <w:lang w:val="en-US" w:eastAsia="en-US" w:bidi="ar-SA"/>
      </w:rPr>
    </w:lvl>
    <w:lvl w:ilvl="4" w:tplc="BB589574">
      <w:numFmt w:val="bullet"/>
      <w:lvlText w:val="•"/>
      <w:lvlJc w:val="left"/>
      <w:pPr>
        <w:ind w:left="2128" w:hanging="144"/>
      </w:pPr>
      <w:rPr>
        <w:rFonts w:hint="default"/>
        <w:lang w:val="en-US" w:eastAsia="en-US" w:bidi="ar-SA"/>
      </w:rPr>
    </w:lvl>
    <w:lvl w:ilvl="5" w:tplc="FC34F108">
      <w:numFmt w:val="bullet"/>
      <w:lvlText w:val="•"/>
      <w:lvlJc w:val="left"/>
      <w:pPr>
        <w:ind w:left="2595" w:hanging="144"/>
      </w:pPr>
      <w:rPr>
        <w:rFonts w:hint="default"/>
        <w:lang w:val="en-US" w:eastAsia="en-US" w:bidi="ar-SA"/>
      </w:rPr>
    </w:lvl>
    <w:lvl w:ilvl="6" w:tplc="4AE49F9E">
      <w:numFmt w:val="bullet"/>
      <w:lvlText w:val="•"/>
      <w:lvlJc w:val="left"/>
      <w:pPr>
        <w:ind w:left="3062" w:hanging="144"/>
      </w:pPr>
      <w:rPr>
        <w:rFonts w:hint="default"/>
        <w:lang w:val="en-US" w:eastAsia="en-US" w:bidi="ar-SA"/>
      </w:rPr>
    </w:lvl>
    <w:lvl w:ilvl="7" w:tplc="20662B9A">
      <w:numFmt w:val="bullet"/>
      <w:lvlText w:val="•"/>
      <w:lvlJc w:val="left"/>
      <w:pPr>
        <w:ind w:left="3529" w:hanging="144"/>
      </w:pPr>
      <w:rPr>
        <w:rFonts w:hint="default"/>
        <w:lang w:val="en-US" w:eastAsia="en-US" w:bidi="ar-SA"/>
      </w:rPr>
    </w:lvl>
    <w:lvl w:ilvl="8" w:tplc="22CEBFB6">
      <w:numFmt w:val="bullet"/>
      <w:lvlText w:val="•"/>
      <w:lvlJc w:val="left"/>
      <w:pPr>
        <w:ind w:left="3996" w:hanging="144"/>
      </w:pPr>
      <w:rPr>
        <w:rFonts w:hint="default"/>
        <w:lang w:val="en-US" w:eastAsia="en-US" w:bidi="ar-SA"/>
      </w:rPr>
    </w:lvl>
  </w:abstractNum>
  <w:abstractNum w:abstractNumId="22" w15:restartNumberingAfterBreak="0">
    <w:nsid w:val="544F3338"/>
    <w:multiLevelType w:val="hybridMultilevel"/>
    <w:tmpl w:val="5C6875FC"/>
    <w:lvl w:ilvl="0" w:tplc="9EE655AC">
      <w:numFmt w:val="bullet"/>
      <w:lvlText w:val=""/>
      <w:lvlJc w:val="left"/>
      <w:pPr>
        <w:ind w:left="224" w:hanging="144"/>
      </w:pPr>
      <w:rPr>
        <w:rFonts w:ascii="Symbol" w:eastAsia="Symbol" w:hAnsi="Symbol" w:cs="Symbol" w:hint="default"/>
        <w:b w:val="0"/>
        <w:bCs w:val="0"/>
        <w:i w:val="0"/>
        <w:iCs w:val="0"/>
        <w:w w:val="100"/>
        <w:sz w:val="20"/>
        <w:szCs w:val="20"/>
        <w:lang w:val="en-US" w:eastAsia="en-US" w:bidi="ar-SA"/>
      </w:rPr>
    </w:lvl>
    <w:lvl w:ilvl="1" w:tplc="349E00A0">
      <w:numFmt w:val="bullet"/>
      <w:lvlText w:val="•"/>
      <w:lvlJc w:val="left"/>
      <w:pPr>
        <w:ind w:left="691" w:hanging="144"/>
      </w:pPr>
      <w:rPr>
        <w:rFonts w:hint="default"/>
        <w:lang w:val="en-US" w:eastAsia="en-US" w:bidi="ar-SA"/>
      </w:rPr>
    </w:lvl>
    <w:lvl w:ilvl="2" w:tplc="390CD8F4">
      <w:numFmt w:val="bullet"/>
      <w:lvlText w:val="•"/>
      <w:lvlJc w:val="left"/>
      <w:pPr>
        <w:ind w:left="1162" w:hanging="144"/>
      </w:pPr>
      <w:rPr>
        <w:rFonts w:hint="default"/>
        <w:lang w:val="en-US" w:eastAsia="en-US" w:bidi="ar-SA"/>
      </w:rPr>
    </w:lvl>
    <w:lvl w:ilvl="3" w:tplc="A5345396">
      <w:numFmt w:val="bullet"/>
      <w:lvlText w:val="•"/>
      <w:lvlJc w:val="left"/>
      <w:pPr>
        <w:ind w:left="1633" w:hanging="144"/>
      </w:pPr>
      <w:rPr>
        <w:rFonts w:hint="default"/>
        <w:lang w:val="en-US" w:eastAsia="en-US" w:bidi="ar-SA"/>
      </w:rPr>
    </w:lvl>
    <w:lvl w:ilvl="4" w:tplc="19DC8EDE">
      <w:numFmt w:val="bullet"/>
      <w:lvlText w:val="•"/>
      <w:lvlJc w:val="left"/>
      <w:pPr>
        <w:ind w:left="2104" w:hanging="144"/>
      </w:pPr>
      <w:rPr>
        <w:rFonts w:hint="default"/>
        <w:lang w:val="en-US" w:eastAsia="en-US" w:bidi="ar-SA"/>
      </w:rPr>
    </w:lvl>
    <w:lvl w:ilvl="5" w:tplc="41CEC8B4">
      <w:numFmt w:val="bullet"/>
      <w:lvlText w:val="•"/>
      <w:lvlJc w:val="left"/>
      <w:pPr>
        <w:ind w:left="2575" w:hanging="144"/>
      </w:pPr>
      <w:rPr>
        <w:rFonts w:hint="default"/>
        <w:lang w:val="en-US" w:eastAsia="en-US" w:bidi="ar-SA"/>
      </w:rPr>
    </w:lvl>
    <w:lvl w:ilvl="6" w:tplc="20747EE8">
      <w:numFmt w:val="bullet"/>
      <w:lvlText w:val="•"/>
      <w:lvlJc w:val="left"/>
      <w:pPr>
        <w:ind w:left="3046" w:hanging="144"/>
      </w:pPr>
      <w:rPr>
        <w:rFonts w:hint="default"/>
        <w:lang w:val="en-US" w:eastAsia="en-US" w:bidi="ar-SA"/>
      </w:rPr>
    </w:lvl>
    <w:lvl w:ilvl="7" w:tplc="13143920">
      <w:numFmt w:val="bullet"/>
      <w:lvlText w:val="•"/>
      <w:lvlJc w:val="left"/>
      <w:pPr>
        <w:ind w:left="3517" w:hanging="144"/>
      </w:pPr>
      <w:rPr>
        <w:rFonts w:hint="default"/>
        <w:lang w:val="en-US" w:eastAsia="en-US" w:bidi="ar-SA"/>
      </w:rPr>
    </w:lvl>
    <w:lvl w:ilvl="8" w:tplc="114A8850">
      <w:numFmt w:val="bullet"/>
      <w:lvlText w:val="•"/>
      <w:lvlJc w:val="left"/>
      <w:pPr>
        <w:ind w:left="3988" w:hanging="144"/>
      </w:pPr>
      <w:rPr>
        <w:rFonts w:hint="default"/>
        <w:lang w:val="en-US" w:eastAsia="en-US" w:bidi="ar-SA"/>
      </w:rPr>
    </w:lvl>
  </w:abstractNum>
  <w:abstractNum w:abstractNumId="23" w15:restartNumberingAfterBreak="0">
    <w:nsid w:val="55637C94"/>
    <w:multiLevelType w:val="multilevel"/>
    <w:tmpl w:val="0EAC1DB4"/>
    <w:lvl w:ilvl="0">
      <w:start w:val="2"/>
      <w:numFmt w:val="upperLetter"/>
      <w:lvlText w:val="%1"/>
      <w:lvlJc w:val="left"/>
      <w:pPr>
        <w:ind w:left="2562" w:hanging="403"/>
        <w:jc w:val="left"/>
      </w:pPr>
      <w:rPr>
        <w:rFonts w:hint="default"/>
        <w:lang w:val="en-US" w:eastAsia="en-US" w:bidi="ar-SA"/>
      </w:rPr>
    </w:lvl>
    <w:lvl w:ilvl="1">
      <w:start w:val="3"/>
      <w:numFmt w:val="decimal"/>
      <w:lvlText w:val="%1.%2."/>
      <w:lvlJc w:val="left"/>
      <w:pPr>
        <w:ind w:left="2562" w:hanging="403"/>
        <w:jc w:val="left"/>
      </w:pPr>
      <w:rPr>
        <w:rFonts w:ascii="Times New Roman" w:eastAsia="Times New Roman" w:hAnsi="Times New Roman" w:cs="Times New Roman" w:hint="default"/>
        <w:b w:val="0"/>
        <w:bCs w:val="0"/>
        <w:i w:val="0"/>
        <w:iCs w:val="0"/>
        <w:w w:val="100"/>
        <w:sz w:val="21"/>
        <w:szCs w:val="21"/>
        <w:lang w:val="en-US" w:eastAsia="en-US" w:bidi="ar-SA"/>
      </w:rPr>
    </w:lvl>
    <w:lvl w:ilvl="2">
      <w:numFmt w:val="bullet"/>
      <w:lvlText w:val="•"/>
      <w:lvlJc w:val="left"/>
      <w:pPr>
        <w:ind w:left="4360" w:hanging="403"/>
      </w:pPr>
      <w:rPr>
        <w:rFonts w:hint="default"/>
        <w:lang w:val="en-US" w:eastAsia="en-US" w:bidi="ar-SA"/>
      </w:rPr>
    </w:lvl>
    <w:lvl w:ilvl="3">
      <w:numFmt w:val="bullet"/>
      <w:lvlText w:val="•"/>
      <w:lvlJc w:val="left"/>
      <w:pPr>
        <w:ind w:left="5260" w:hanging="403"/>
      </w:pPr>
      <w:rPr>
        <w:rFonts w:hint="default"/>
        <w:lang w:val="en-US" w:eastAsia="en-US" w:bidi="ar-SA"/>
      </w:rPr>
    </w:lvl>
    <w:lvl w:ilvl="4">
      <w:numFmt w:val="bullet"/>
      <w:lvlText w:val="•"/>
      <w:lvlJc w:val="left"/>
      <w:pPr>
        <w:ind w:left="6160" w:hanging="403"/>
      </w:pPr>
      <w:rPr>
        <w:rFonts w:hint="default"/>
        <w:lang w:val="en-US" w:eastAsia="en-US" w:bidi="ar-SA"/>
      </w:rPr>
    </w:lvl>
    <w:lvl w:ilvl="5">
      <w:numFmt w:val="bullet"/>
      <w:lvlText w:val="•"/>
      <w:lvlJc w:val="left"/>
      <w:pPr>
        <w:ind w:left="7060" w:hanging="403"/>
      </w:pPr>
      <w:rPr>
        <w:rFonts w:hint="default"/>
        <w:lang w:val="en-US" w:eastAsia="en-US" w:bidi="ar-SA"/>
      </w:rPr>
    </w:lvl>
    <w:lvl w:ilvl="6">
      <w:numFmt w:val="bullet"/>
      <w:lvlText w:val="•"/>
      <w:lvlJc w:val="left"/>
      <w:pPr>
        <w:ind w:left="7960" w:hanging="403"/>
      </w:pPr>
      <w:rPr>
        <w:rFonts w:hint="default"/>
        <w:lang w:val="en-US" w:eastAsia="en-US" w:bidi="ar-SA"/>
      </w:rPr>
    </w:lvl>
    <w:lvl w:ilvl="7">
      <w:numFmt w:val="bullet"/>
      <w:lvlText w:val="•"/>
      <w:lvlJc w:val="left"/>
      <w:pPr>
        <w:ind w:left="8860" w:hanging="403"/>
      </w:pPr>
      <w:rPr>
        <w:rFonts w:hint="default"/>
        <w:lang w:val="en-US" w:eastAsia="en-US" w:bidi="ar-SA"/>
      </w:rPr>
    </w:lvl>
    <w:lvl w:ilvl="8">
      <w:numFmt w:val="bullet"/>
      <w:lvlText w:val="•"/>
      <w:lvlJc w:val="left"/>
      <w:pPr>
        <w:ind w:left="9760" w:hanging="403"/>
      </w:pPr>
      <w:rPr>
        <w:rFonts w:hint="default"/>
        <w:lang w:val="en-US" w:eastAsia="en-US" w:bidi="ar-SA"/>
      </w:rPr>
    </w:lvl>
  </w:abstractNum>
  <w:abstractNum w:abstractNumId="24" w15:restartNumberingAfterBreak="0">
    <w:nsid w:val="596A120D"/>
    <w:multiLevelType w:val="hybridMultilevel"/>
    <w:tmpl w:val="40209ADE"/>
    <w:lvl w:ilvl="0" w:tplc="B35C734A">
      <w:numFmt w:val="bullet"/>
      <w:lvlText w:val=""/>
      <w:lvlJc w:val="left"/>
      <w:pPr>
        <w:ind w:left="260" w:hanging="144"/>
      </w:pPr>
      <w:rPr>
        <w:rFonts w:ascii="Symbol" w:eastAsia="Symbol" w:hAnsi="Symbol" w:cs="Symbol" w:hint="default"/>
        <w:b w:val="0"/>
        <w:bCs w:val="0"/>
        <w:i w:val="0"/>
        <w:iCs w:val="0"/>
        <w:w w:val="100"/>
        <w:sz w:val="20"/>
        <w:szCs w:val="20"/>
        <w:lang w:val="en-US" w:eastAsia="en-US" w:bidi="ar-SA"/>
      </w:rPr>
    </w:lvl>
    <w:lvl w:ilvl="1" w:tplc="73865758">
      <w:numFmt w:val="bullet"/>
      <w:lvlText w:val="•"/>
      <w:lvlJc w:val="left"/>
      <w:pPr>
        <w:ind w:left="727" w:hanging="144"/>
      </w:pPr>
      <w:rPr>
        <w:rFonts w:hint="default"/>
        <w:lang w:val="en-US" w:eastAsia="en-US" w:bidi="ar-SA"/>
      </w:rPr>
    </w:lvl>
    <w:lvl w:ilvl="2" w:tplc="5F245684">
      <w:numFmt w:val="bullet"/>
      <w:lvlText w:val="•"/>
      <w:lvlJc w:val="left"/>
      <w:pPr>
        <w:ind w:left="1194" w:hanging="144"/>
      </w:pPr>
      <w:rPr>
        <w:rFonts w:hint="default"/>
        <w:lang w:val="en-US" w:eastAsia="en-US" w:bidi="ar-SA"/>
      </w:rPr>
    </w:lvl>
    <w:lvl w:ilvl="3" w:tplc="766CAE8C">
      <w:numFmt w:val="bullet"/>
      <w:lvlText w:val="•"/>
      <w:lvlJc w:val="left"/>
      <w:pPr>
        <w:ind w:left="1661" w:hanging="144"/>
      </w:pPr>
      <w:rPr>
        <w:rFonts w:hint="default"/>
        <w:lang w:val="en-US" w:eastAsia="en-US" w:bidi="ar-SA"/>
      </w:rPr>
    </w:lvl>
    <w:lvl w:ilvl="4" w:tplc="C056144E">
      <w:numFmt w:val="bullet"/>
      <w:lvlText w:val="•"/>
      <w:lvlJc w:val="left"/>
      <w:pPr>
        <w:ind w:left="2128" w:hanging="144"/>
      </w:pPr>
      <w:rPr>
        <w:rFonts w:hint="default"/>
        <w:lang w:val="en-US" w:eastAsia="en-US" w:bidi="ar-SA"/>
      </w:rPr>
    </w:lvl>
    <w:lvl w:ilvl="5" w:tplc="52B8AF54">
      <w:numFmt w:val="bullet"/>
      <w:lvlText w:val="•"/>
      <w:lvlJc w:val="left"/>
      <w:pPr>
        <w:ind w:left="2595" w:hanging="144"/>
      </w:pPr>
      <w:rPr>
        <w:rFonts w:hint="default"/>
        <w:lang w:val="en-US" w:eastAsia="en-US" w:bidi="ar-SA"/>
      </w:rPr>
    </w:lvl>
    <w:lvl w:ilvl="6" w:tplc="B556586C">
      <w:numFmt w:val="bullet"/>
      <w:lvlText w:val="•"/>
      <w:lvlJc w:val="left"/>
      <w:pPr>
        <w:ind w:left="3062" w:hanging="144"/>
      </w:pPr>
      <w:rPr>
        <w:rFonts w:hint="default"/>
        <w:lang w:val="en-US" w:eastAsia="en-US" w:bidi="ar-SA"/>
      </w:rPr>
    </w:lvl>
    <w:lvl w:ilvl="7" w:tplc="BF9A232E">
      <w:numFmt w:val="bullet"/>
      <w:lvlText w:val="•"/>
      <w:lvlJc w:val="left"/>
      <w:pPr>
        <w:ind w:left="3529" w:hanging="144"/>
      </w:pPr>
      <w:rPr>
        <w:rFonts w:hint="default"/>
        <w:lang w:val="en-US" w:eastAsia="en-US" w:bidi="ar-SA"/>
      </w:rPr>
    </w:lvl>
    <w:lvl w:ilvl="8" w:tplc="E5DA7CB0">
      <w:numFmt w:val="bullet"/>
      <w:lvlText w:val="•"/>
      <w:lvlJc w:val="left"/>
      <w:pPr>
        <w:ind w:left="3996" w:hanging="144"/>
      </w:pPr>
      <w:rPr>
        <w:rFonts w:hint="default"/>
        <w:lang w:val="en-US" w:eastAsia="en-US" w:bidi="ar-SA"/>
      </w:rPr>
    </w:lvl>
  </w:abstractNum>
  <w:abstractNum w:abstractNumId="25" w15:restartNumberingAfterBreak="0">
    <w:nsid w:val="5A8F5CE0"/>
    <w:multiLevelType w:val="multilevel"/>
    <w:tmpl w:val="92960DAA"/>
    <w:lvl w:ilvl="0">
      <w:start w:val="1"/>
      <w:numFmt w:val="upperRoman"/>
      <w:lvlText w:val="%1"/>
      <w:lvlJc w:val="left"/>
      <w:pPr>
        <w:ind w:left="2492" w:hanging="333"/>
        <w:jc w:val="left"/>
      </w:pPr>
      <w:rPr>
        <w:rFonts w:hint="default"/>
        <w:lang w:val="en-US" w:eastAsia="en-US" w:bidi="ar-SA"/>
      </w:rPr>
    </w:lvl>
    <w:lvl w:ilvl="1">
      <w:start w:val="3"/>
      <w:numFmt w:val="decimal"/>
      <w:lvlText w:val="%1.%2."/>
      <w:lvlJc w:val="left"/>
      <w:pPr>
        <w:ind w:left="2492" w:hanging="333"/>
        <w:jc w:val="left"/>
      </w:pPr>
      <w:rPr>
        <w:rFonts w:ascii="Times New Roman" w:eastAsia="Times New Roman" w:hAnsi="Times New Roman" w:cs="Times New Roman" w:hint="default"/>
        <w:b w:val="0"/>
        <w:bCs w:val="0"/>
        <w:i w:val="0"/>
        <w:iCs w:val="0"/>
        <w:w w:val="100"/>
        <w:sz w:val="21"/>
        <w:szCs w:val="21"/>
        <w:lang w:val="en-US" w:eastAsia="en-US" w:bidi="ar-SA"/>
      </w:rPr>
    </w:lvl>
    <w:lvl w:ilvl="2">
      <w:numFmt w:val="bullet"/>
      <w:lvlText w:val="•"/>
      <w:lvlJc w:val="left"/>
      <w:pPr>
        <w:ind w:left="4312" w:hanging="333"/>
      </w:pPr>
      <w:rPr>
        <w:rFonts w:hint="default"/>
        <w:lang w:val="en-US" w:eastAsia="en-US" w:bidi="ar-SA"/>
      </w:rPr>
    </w:lvl>
    <w:lvl w:ilvl="3">
      <w:numFmt w:val="bullet"/>
      <w:lvlText w:val="•"/>
      <w:lvlJc w:val="left"/>
      <w:pPr>
        <w:ind w:left="5218" w:hanging="333"/>
      </w:pPr>
      <w:rPr>
        <w:rFonts w:hint="default"/>
        <w:lang w:val="en-US" w:eastAsia="en-US" w:bidi="ar-SA"/>
      </w:rPr>
    </w:lvl>
    <w:lvl w:ilvl="4">
      <w:numFmt w:val="bullet"/>
      <w:lvlText w:val="•"/>
      <w:lvlJc w:val="left"/>
      <w:pPr>
        <w:ind w:left="6124" w:hanging="333"/>
      </w:pPr>
      <w:rPr>
        <w:rFonts w:hint="default"/>
        <w:lang w:val="en-US" w:eastAsia="en-US" w:bidi="ar-SA"/>
      </w:rPr>
    </w:lvl>
    <w:lvl w:ilvl="5">
      <w:numFmt w:val="bullet"/>
      <w:lvlText w:val="•"/>
      <w:lvlJc w:val="left"/>
      <w:pPr>
        <w:ind w:left="7030" w:hanging="333"/>
      </w:pPr>
      <w:rPr>
        <w:rFonts w:hint="default"/>
        <w:lang w:val="en-US" w:eastAsia="en-US" w:bidi="ar-SA"/>
      </w:rPr>
    </w:lvl>
    <w:lvl w:ilvl="6">
      <w:numFmt w:val="bullet"/>
      <w:lvlText w:val="•"/>
      <w:lvlJc w:val="left"/>
      <w:pPr>
        <w:ind w:left="7936" w:hanging="333"/>
      </w:pPr>
      <w:rPr>
        <w:rFonts w:hint="default"/>
        <w:lang w:val="en-US" w:eastAsia="en-US" w:bidi="ar-SA"/>
      </w:rPr>
    </w:lvl>
    <w:lvl w:ilvl="7">
      <w:numFmt w:val="bullet"/>
      <w:lvlText w:val="•"/>
      <w:lvlJc w:val="left"/>
      <w:pPr>
        <w:ind w:left="8842" w:hanging="333"/>
      </w:pPr>
      <w:rPr>
        <w:rFonts w:hint="default"/>
        <w:lang w:val="en-US" w:eastAsia="en-US" w:bidi="ar-SA"/>
      </w:rPr>
    </w:lvl>
    <w:lvl w:ilvl="8">
      <w:numFmt w:val="bullet"/>
      <w:lvlText w:val="•"/>
      <w:lvlJc w:val="left"/>
      <w:pPr>
        <w:ind w:left="9748" w:hanging="333"/>
      </w:pPr>
      <w:rPr>
        <w:rFonts w:hint="default"/>
        <w:lang w:val="en-US" w:eastAsia="en-US" w:bidi="ar-SA"/>
      </w:rPr>
    </w:lvl>
  </w:abstractNum>
  <w:abstractNum w:abstractNumId="26" w15:restartNumberingAfterBreak="0">
    <w:nsid w:val="5F32581C"/>
    <w:multiLevelType w:val="hybridMultilevel"/>
    <w:tmpl w:val="059C7D54"/>
    <w:lvl w:ilvl="0" w:tplc="87122450">
      <w:numFmt w:val="bullet"/>
      <w:lvlText w:val=""/>
      <w:lvlJc w:val="left"/>
      <w:pPr>
        <w:ind w:left="224" w:hanging="144"/>
      </w:pPr>
      <w:rPr>
        <w:rFonts w:ascii="Symbol" w:eastAsia="Symbol" w:hAnsi="Symbol" w:cs="Symbol" w:hint="default"/>
        <w:b w:val="0"/>
        <w:bCs w:val="0"/>
        <w:i w:val="0"/>
        <w:iCs w:val="0"/>
        <w:w w:val="100"/>
        <w:sz w:val="20"/>
        <w:szCs w:val="20"/>
        <w:lang w:val="en-US" w:eastAsia="en-US" w:bidi="ar-SA"/>
      </w:rPr>
    </w:lvl>
    <w:lvl w:ilvl="1" w:tplc="645CB3D0">
      <w:numFmt w:val="bullet"/>
      <w:lvlText w:val="•"/>
      <w:lvlJc w:val="left"/>
      <w:pPr>
        <w:ind w:left="691" w:hanging="144"/>
      </w:pPr>
      <w:rPr>
        <w:rFonts w:hint="default"/>
        <w:lang w:val="en-US" w:eastAsia="en-US" w:bidi="ar-SA"/>
      </w:rPr>
    </w:lvl>
    <w:lvl w:ilvl="2" w:tplc="CAA4A004">
      <w:numFmt w:val="bullet"/>
      <w:lvlText w:val="•"/>
      <w:lvlJc w:val="left"/>
      <w:pPr>
        <w:ind w:left="1162" w:hanging="144"/>
      </w:pPr>
      <w:rPr>
        <w:rFonts w:hint="default"/>
        <w:lang w:val="en-US" w:eastAsia="en-US" w:bidi="ar-SA"/>
      </w:rPr>
    </w:lvl>
    <w:lvl w:ilvl="3" w:tplc="35A209EA">
      <w:numFmt w:val="bullet"/>
      <w:lvlText w:val="•"/>
      <w:lvlJc w:val="left"/>
      <w:pPr>
        <w:ind w:left="1633" w:hanging="144"/>
      </w:pPr>
      <w:rPr>
        <w:rFonts w:hint="default"/>
        <w:lang w:val="en-US" w:eastAsia="en-US" w:bidi="ar-SA"/>
      </w:rPr>
    </w:lvl>
    <w:lvl w:ilvl="4" w:tplc="93DCE854">
      <w:numFmt w:val="bullet"/>
      <w:lvlText w:val="•"/>
      <w:lvlJc w:val="left"/>
      <w:pPr>
        <w:ind w:left="2104" w:hanging="144"/>
      </w:pPr>
      <w:rPr>
        <w:rFonts w:hint="default"/>
        <w:lang w:val="en-US" w:eastAsia="en-US" w:bidi="ar-SA"/>
      </w:rPr>
    </w:lvl>
    <w:lvl w:ilvl="5" w:tplc="953A3C76">
      <w:numFmt w:val="bullet"/>
      <w:lvlText w:val="•"/>
      <w:lvlJc w:val="left"/>
      <w:pPr>
        <w:ind w:left="2575" w:hanging="144"/>
      </w:pPr>
      <w:rPr>
        <w:rFonts w:hint="default"/>
        <w:lang w:val="en-US" w:eastAsia="en-US" w:bidi="ar-SA"/>
      </w:rPr>
    </w:lvl>
    <w:lvl w:ilvl="6" w:tplc="FBE2D06C">
      <w:numFmt w:val="bullet"/>
      <w:lvlText w:val="•"/>
      <w:lvlJc w:val="left"/>
      <w:pPr>
        <w:ind w:left="3046" w:hanging="144"/>
      </w:pPr>
      <w:rPr>
        <w:rFonts w:hint="default"/>
        <w:lang w:val="en-US" w:eastAsia="en-US" w:bidi="ar-SA"/>
      </w:rPr>
    </w:lvl>
    <w:lvl w:ilvl="7" w:tplc="67CA1BF6">
      <w:numFmt w:val="bullet"/>
      <w:lvlText w:val="•"/>
      <w:lvlJc w:val="left"/>
      <w:pPr>
        <w:ind w:left="3517" w:hanging="144"/>
      </w:pPr>
      <w:rPr>
        <w:rFonts w:hint="default"/>
        <w:lang w:val="en-US" w:eastAsia="en-US" w:bidi="ar-SA"/>
      </w:rPr>
    </w:lvl>
    <w:lvl w:ilvl="8" w:tplc="2206A5DA">
      <w:numFmt w:val="bullet"/>
      <w:lvlText w:val="•"/>
      <w:lvlJc w:val="left"/>
      <w:pPr>
        <w:ind w:left="3988" w:hanging="144"/>
      </w:pPr>
      <w:rPr>
        <w:rFonts w:hint="default"/>
        <w:lang w:val="en-US" w:eastAsia="en-US" w:bidi="ar-SA"/>
      </w:rPr>
    </w:lvl>
  </w:abstractNum>
  <w:abstractNum w:abstractNumId="27" w15:restartNumberingAfterBreak="0">
    <w:nsid w:val="61664368"/>
    <w:multiLevelType w:val="hybridMultilevel"/>
    <w:tmpl w:val="68BECEE4"/>
    <w:lvl w:ilvl="0" w:tplc="80F262D6">
      <w:numFmt w:val="bullet"/>
      <w:lvlText w:val=""/>
      <w:lvlJc w:val="left"/>
      <w:pPr>
        <w:ind w:left="242" w:hanging="144"/>
      </w:pPr>
      <w:rPr>
        <w:rFonts w:ascii="Symbol" w:eastAsia="Symbol" w:hAnsi="Symbol" w:cs="Symbol" w:hint="default"/>
        <w:b w:val="0"/>
        <w:bCs w:val="0"/>
        <w:i w:val="0"/>
        <w:iCs w:val="0"/>
        <w:w w:val="100"/>
        <w:sz w:val="20"/>
        <w:szCs w:val="20"/>
        <w:lang w:val="en-US" w:eastAsia="en-US" w:bidi="ar-SA"/>
      </w:rPr>
    </w:lvl>
    <w:lvl w:ilvl="1" w:tplc="32684BE8">
      <w:numFmt w:val="bullet"/>
      <w:lvlText w:val="•"/>
      <w:lvlJc w:val="left"/>
      <w:pPr>
        <w:ind w:left="709" w:hanging="144"/>
      </w:pPr>
      <w:rPr>
        <w:rFonts w:hint="default"/>
        <w:lang w:val="en-US" w:eastAsia="en-US" w:bidi="ar-SA"/>
      </w:rPr>
    </w:lvl>
    <w:lvl w:ilvl="2" w:tplc="79BEEF58">
      <w:numFmt w:val="bullet"/>
      <w:lvlText w:val="•"/>
      <w:lvlJc w:val="left"/>
      <w:pPr>
        <w:ind w:left="1178" w:hanging="144"/>
      </w:pPr>
      <w:rPr>
        <w:rFonts w:hint="default"/>
        <w:lang w:val="en-US" w:eastAsia="en-US" w:bidi="ar-SA"/>
      </w:rPr>
    </w:lvl>
    <w:lvl w:ilvl="3" w:tplc="AFB0A0D4">
      <w:numFmt w:val="bullet"/>
      <w:lvlText w:val="•"/>
      <w:lvlJc w:val="left"/>
      <w:pPr>
        <w:ind w:left="1647" w:hanging="144"/>
      </w:pPr>
      <w:rPr>
        <w:rFonts w:hint="default"/>
        <w:lang w:val="en-US" w:eastAsia="en-US" w:bidi="ar-SA"/>
      </w:rPr>
    </w:lvl>
    <w:lvl w:ilvl="4" w:tplc="7B8880A2">
      <w:numFmt w:val="bullet"/>
      <w:lvlText w:val="•"/>
      <w:lvlJc w:val="left"/>
      <w:pPr>
        <w:ind w:left="2116" w:hanging="144"/>
      </w:pPr>
      <w:rPr>
        <w:rFonts w:hint="default"/>
        <w:lang w:val="en-US" w:eastAsia="en-US" w:bidi="ar-SA"/>
      </w:rPr>
    </w:lvl>
    <w:lvl w:ilvl="5" w:tplc="6A0CAB16">
      <w:numFmt w:val="bullet"/>
      <w:lvlText w:val="•"/>
      <w:lvlJc w:val="left"/>
      <w:pPr>
        <w:ind w:left="2585" w:hanging="144"/>
      </w:pPr>
      <w:rPr>
        <w:rFonts w:hint="default"/>
        <w:lang w:val="en-US" w:eastAsia="en-US" w:bidi="ar-SA"/>
      </w:rPr>
    </w:lvl>
    <w:lvl w:ilvl="6" w:tplc="06623B18">
      <w:numFmt w:val="bullet"/>
      <w:lvlText w:val="•"/>
      <w:lvlJc w:val="left"/>
      <w:pPr>
        <w:ind w:left="3054" w:hanging="144"/>
      </w:pPr>
      <w:rPr>
        <w:rFonts w:hint="default"/>
        <w:lang w:val="en-US" w:eastAsia="en-US" w:bidi="ar-SA"/>
      </w:rPr>
    </w:lvl>
    <w:lvl w:ilvl="7" w:tplc="568EFBF8">
      <w:numFmt w:val="bullet"/>
      <w:lvlText w:val="•"/>
      <w:lvlJc w:val="left"/>
      <w:pPr>
        <w:ind w:left="3523" w:hanging="144"/>
      </w:pPr>
      <w:rPr>
        <w:rFonts w:hint="default"/>
        <w:lang w:val="en-US" w:eastAsia="en-US" w:bidi="ar-SA"/>
      </w:rPr>
    </w:lvl>
    <w:lvl w:ilvl="8" w:tplc="0C46573C">
      <w:numFmt w:val="bullet"/>
      <w:lvlText w:val="•"/>
      <w:lvlJc w:val="left"/>
      <w:pPr>
        <w:ind w:left="3992" w:hanging="144"/>
      </w:pPr>
      <w:rPr>
        <w:rFonts w:hint="default"/>
        <w:lang w:val="en-US" w:eastAsia="en-US" w:bidi="ar-SA"/>
      </w:rPr>
    </w:lvl>
  </w:abstractNum>
  <w:abstractNum w:abstractNumId="28" w15:restartNumberingAfterBreak="0">
    <w:nsid w:val="659C6FDE"/>
    <w:multiLevelType w:val="multilevel"/>
    <w:tmpl w:val="C71CEF34"/>
    <w:lvl w:ilvl="0">
      <w:start w:val="3"/>
      <w:numFmt w:val="upperLetter"/>
      <w:lvlText w:val="%1"/>
      <w:lvlJc w:val="left"/>
      <w:pPr>
        <w:ind w:left="1440" w:hanging="474"/>
        <w:jc w:val="left"/>
      </w:pPr>
      <w:rPr>
        <w:rFonts w:hint="default"/>
        <w:lang w:val="en-US" w:eastAsia="en-US" w:bidi="ar-SA"/>
      </w:rPr>
    </w:lvl>
    <w:lvl w:ilvl="1">
      <w:start w:val="1"/>
      <w:numFmt w:val="decimal"/>
      <w:lvlText w:val="%1.%2."/>
      <w:lvlJc w:val="left"/>
      <w:pPr>
        <w:ind w:left="1440" w:hanging="474"/>
        <w:jc w:val="left"/>
      </w:pPr>
      <w:rPr>
        <w:rFonts w:ascii="Times New Roman" w:eastAsia="Times New Roman" w:hAnsi="Times New Roman" w:cs="Times New Roman" w:hint="default"/>
        <w:b/>
        <w:bCs/>
        <w:i w:val="0"/>
        <w:iCs w:val="0"/>
        <w:spacing w:val="-1"/>
        <w:w w:val="100"/>
        <w:sz w:val="24"/>
        <w:szCs w:val="24"/>
        <w:lang w:val="en-US" w:eastAsia="en-US" w:bidi="ar-SA"/>
      </w:rPr>
    </w:lvl>
    <w:lvl w:ilvl="2">
      <w:numFmt w:val="bullet"/>
      <w:lvlText w:val="•"/>
      <w:lvlJc w:val="left"/>
      <w:pPr>
        <w:ind w:left="3464" w:hanging="474"/>
      </w:pPr>
      <w:rPr>
        <w:rFonts w:hint="default"/>
        <w:lang w:val="en-US" w:eastAsia="en-US" w:bidi="ar-SA"/>
      </w:rPr>
    </w:lvl>
    <w:lvl w:ilvl="3">
      <w:numFmt w:val="bullet"/>
      <w:lvlText w:val="•"/>
      <w:lvlJc w:val="left"/>
      <w:pPr>
        <w:ind w:left="4476" w:hanging="474"/>
      </w:pPr>
      <w:rPr>
        <w:rFonts w:hint="default"/>
        <w:lang w:val="en-US" w:eastAsia="en-US" w:bidi="ar-SA"/>
      </w:rPr>
    </w:lvl>
    <w:lvl w:ilvl="4">
      <w:numFmt w:val="bullet"/>
      <w:lvlText w:val="•"/>
      <w:lvlJc w:val="left"/>
      <w:pPr>
        <w:ind w:left="5488" w:hanging="474"/>
      </w:pPr>
      <w:rPr>
        <w:rFonts w:hint="default"/>
        <w:lang w:val="en-US" w:eastAsia="en-US" w:bidi="ar-SA"/>
      </w:rPr>
    </w:lvl>
    <w:lvl w:ilvl="5">
      <w:numFmt w:val="bullet"/>
      <w:lvlText w:val="•"/>
      <w:lvlJc w:val="left"/>
      <w:pPr>
        <w:ind w:left="6500" w:hanging="474"/>
      </w:pPr>
      <w:rPr>
        <w:rFonts w:hint="default"/>
        <w:lang w:val="en-US" w:eastAsia="en-US" w:bidi="ar-SA"/>
      </w:rPr>
    </w:lvl>
    <w:lvl w:ilvl="6">
      <w:numFmt w:val="bullet"/>
      <w:lvlText w:val="•"/>
      <w:lvlJc w:val="left"/>
      <w:pPr>
        <w:ind w:left="7512" w:hanging="474"/>
      </w:pPr>
      <w:rPr>
        <w:rFonts w:hint="default"/>
        <w:lang w:val="en-US" w:eastAsia="en-US" w:bidi="ar-SA"/>
      </w:rPr>
    </w:lvl>
    <w:lvl w:ilvl="7">
      <w:numFmt w:val="bullet"/>
      <w:lvlText w:val="•"/>
      <w:lvlJc w:val="left"/>
      <w:pPr>
        <w:ind w:left="8524" w:hanging="474"/>
      </w:pPr>
      <w:rPr>
        <w:rFonts w:hint="default"/>
        <w:lang w:val="en-US" w:eastAsia="en-US" w:bidi="ar-SA"/>
      </w:rPr>
    </w:lvl>
    <w:lvl w:ilvl="8">
      <w:numFmt w:val="bullet"/>
      <w:lvlText w:val="•"/>
      <w:lvlJc w:val="left"/>
      <w:pPr>
        <w:ind w:left="9536" w:hanging="474"/>
      </w:pPr>
      <w:rPr>
        <w:rFonts w:hint="default"/>
        <w:lang w:val="en-US" w:eastAsia="en-US" w:bidi="ar-SA"/>
      </w:rPr>
    </w:lvl>
  </w:abstractNum>
  <w:abstractNum w:abstractNumId="29" w15:restartNumberingAfterBreak="0">
    <w:nsid w:val="66BF749B"/>
    <w:multiLevelType w:val="multilevel"/>
    <w:tmpl w:val="5BCC3A8E"/>
    <w:lvl w:ilvl="0">
      <w:start w:val="4"/>
      <w:numFmt w:val="upperLetter"/>
      <w:lvlText w:val="%1"/>
      <w:lvlJc w:val="left"/>
      <w:pPr>
        <w:ind w:left="1440" w:hanging="473"/>
        <w:jc w:val="left"/>
      </w:pPr>
      <w:rPr>
        <w:rFonts w:hint="default"/>
        <w:lang w:val="en-US" w:eastAsia="en-US" w:bidi="ar-SA"/>
      </w:rPr>
    </w:lvl>
    <w:lvl w:ilvl="1">
      <w:start w:val="1"/>
      <w:numFmt w:val="decimal"/>
      <w:lvlText w:val="%1.%2."/>
      <w:lvlJc w:val="left"/>
      <w:pPr>
        <w:ind w:left="1440" w:hanging="473"/>
        <w:jc w:val="left"/>
      </w:pPr>
      <w:rPr>
        <w:rFonts w:ascii="Times New Roman" w:eastAsia="Times New Roman" w:hAnsi="Times New Roman" w:cs="Times New Roman" w:hint="default"/>
        <w:b/>
        <w:bCs/>
        <w:i w:val="0"/>
        <w:iCs w:val="0"/>
        <w:spacing w:val="-1"/>
        <w:w w:val="100"/>
        <w:sz w:val="24"/>
        <w:szCs w:val="24"/>
        <w:lang w:val="en-US" w:eastAsia="en-US" w:bidi="ar-SA"/>
      </w:rPr>
    </w:lvl>
    <w:lvl w:ilvl="2">
      <w:numFmt w:val="bullet"/>
      <w:lvlText w:val="•"/>
      <w:lvlJc w:val="left"/>
      <w:pPr>
        <w:ind w:left="3464" w:hanging="473"/>
      </w:pPr>
      <w:rPr>
        <w:rFonts w:hint="default"/>
        <w:lang w:val="en-US" w:eastAsia="en-US" w:bidi="ar-SA"/>
      </w:rPr>
    </w:lvl>
    <w:lvl w:ilvl="3">
      <w:numFmt w:val="bullet"/>
      <w:lvlText w:val="•"/>
      <w:lvlJc w:val="left"/>
      <w:pPr>
        <w:ind w:left="4476" w:hanging="473"/>
      </w:pPr>
      <w:rPr>
        <w:rFonts w:hint="default"/>
        <w:lang w:val="en-US" w:eastAsia="en-US" w:bidi="ar-SA"/>
      </w:rPr>
    </w:lvl>
    <w:lvl w:ilvl="4">
      <w:numFmt w:val="bullet"/>
      <w:lvlText w:val="•"/>
      <w:lvlJc w:val="left"/>
      <w:pPr>
        <w:ind w:left="5488" w:hanging="473"/>
      </w:pPr>
      <w:rPr>
        <w:rFonts w:hint="default"/>
        <w:lang w:val="en-US" w:eastAsia="en-US" w:bidi="ar-SA"/>
      </w:rPr>
    </w:lvl>
    <w:lvl w:ilvl="5">
      <w:numFmt w:val="bullet"/>
      <w:lvlText w:val="•"/>
      <w:lvlJc w:val="left"/>
      <w:pPr>
        <w:ind w:left="6500" w:hanging="473"/>
      </w:pPr>
      <w:rPr>
        <w:rFonts w:hint="default"/>
        <w:lang w:val="en-US" w:eastAsia="en-US" w:bidi="ar-SA"/>
      </w:rPr>
    </w:lvl>
    <w:lvl w:ilvl="6">
      <w:numFmt w:val="bullet"/>
      <w:lvlText w:val="•"/>
      <w:lvlJc w:val="left"/>
      <w:pPr>
        <w:ind w:left="7512" w:hanging="473"/>
      </w:pPr>
      <w:rPr>
        <w:rFonts w:hint="default"/>
        <w:lang w:val="en-US" w:eastAsia="en-US" w:bidi="ar-SA"/>
      </w:rPr>
    </w:lvl>
    <w:lvl w:ilvl="7">
      <w:numFmt w:val="bullet"/>
      <w:lvlText w:val="•"/>
      <w:lvlJc w:val="left"/>
      <w:pPr>
        <w:ind w:left="8524" w:hanging="473"/>
      </w:pPr>
      <w:rPr>
        <w:rFonts w:hint="default"/>
        <w:lang w:val="en-US" w:eastAsia="en-US" w:bidi="ar-SA"/>
      </w:rPr>
    </w:lvl>
    <w:lvl w:ilvl="8">
      <w:numFmt w:val="bullet"/>
      <w:lvlText w:val="•"/>
      <w:lvlJc w:val="left"/>
      <w:pPr>
        <w:ind w:left="9536" w:hanging="473"/>
      </w:pPr>
      <w:rPr>
        <w:rFonts w:hint="default"/>
        <w:lang w:val="en-US" w:eastAsia="en-US" w:bidi="ar-SA"/>
      </w:rPr>
    </w:lvl>
  </w:abstractNum>
  <w:abstractNum w:abstractNumId="30" w15:restartNumberingAfterBreak="0">
    <w:nsid w:val="6D645285"/>
    <w:multiLevelType w:val="multilevel"/>
    <w:tmpl w:val="007026CA"/>
    <w:lvl w:ilvl="0">
      <w:start w:val="3"/>
      <w:numFmt w:val="upperLetter"/>
      <w:lvlText w:val="%1"/>
      <w:lvlJc w:val="left"/>
      <w:pPr>
        <w:ind w:left="2615" w:hanging="456"/>
        <w:jc w:val="left"/>
      </w:pPr>
      <w:rPr>
        <w:rFonts w:hint="default"/>
        <w:lang w:val="en-US" w:eastAsia="en-US" w:bidi="ar-SA"/>
      </w:rPr>
    </w:lvl>
    <w:lvl w:ilvl="1">
      <w:start w:val="1"/>
      <w:numFmt w:val="decimal"/>
      <w:lvlText w:val="%1.%2."/>
      <w:lvlJc w:val="left"/>
      <w:pPr>
        <w:ind w:left="2615" w:hanging="456"/>
        <w:jc w:val="left"/>
      </w:pPr>
      <w:rPr>
        <w:rFonts w:ascii="Times New Roman" w:eastAsia="Times New Roman" w:hAnsi="Times New Roman" w:cs="Times New Roman" w:hint="default"/>
        <w:b w:val="0"/>
        <w:bCs w:val="0"/>
        <w:i w:val="0"/>
        <w:iCs w:val="0"/>
        <w:w w:val="100"/>
        <w:sz w:val="21"/>
        <w:szCs w:val="21"/>
        <w:lang w:val="en-US" w:eastAsia="en-US" w:bidi="ar-SA"/>
      </w:rPr>
    </w:lvl>
    <w:lvl w:ilvl="2">
      <w:numFmt w:val="bullet"/>
      <w:lvlText w:val="•"/>
      <w:lvlJc w:val="left"/>
      <w:pPr>
        <w:ind w:left="4408" w:hanging="456"/>
      </w:pPr>
      <w:rPr>
        <w:rFonts w:hint="default"/>
        <w:lang w:val="en-US" w:eastAsia="en-US" w:bidi="ar-SA"/>
      </w:rPr>
    </w:lvl>
    <w:lvl w:ilvl="3">
      <w:numFmt w:val="bullet"/>
      <w:lvlText w:val="•"/>
      <w:lvlJc w:val="left"/>
      <w:pPr>
        <w:ind w:left="5302" w:hanging="456"/>
      </w:pPr>
      <w:rPr>
        <w:rFonts w:hint="default"/>
        <w:lang w:val="en-US" w:eastAsia="en-US" w:bidi="ar-SA"/>
      </w:rPr>
    </w:lvl>
    <w:lvl w:ilvl="4">
      <w:numFmt w:val="bullet"/>
      <w:lvlText w:val="•"/>
      <w:lvlJc w:val="left"/>
      <w:pPr>
        <w:ind w:left="6196" w:hanging="456"/>
      </w:pPr>
      <w:rPr>
        <w:rFonts w:hint="default"/>
        <w:lang w:val="en-US" w:eastAsia="en-US" w:bidi="ar-SA"/>
      </w:rPr>
    </w:lvl>
    <w:lvl w:ilvl="5">
      <w:numFmt w:val="bullet"/>
      <w:lvlText w:val="•"/>
      <w:lvlJc w:val="left"/>
      <w:pPr>
        <w:ind w:left="7090" w:hanging="456"/>
      </w:pPr>
      <w:rPr>
        <w:rFonts w:hint="default"/>
        <w:lang w:val="en-US" w:eastAsia="en-US" w:bidi="ar-SA"/>
      </w:rPr>
    </w:lvl>
    <w:lvl w:ilvl="6">
      <w:numFmt w:val="bullet"/>
      <w:lvlText w:val="•"/>
      <w:lvlJc w:val="left"/>
      <w:pPr>
        <w:ind w:left="7984" w:hanging="456"/>
      </w:pPr>
      <w:rPr>
        <w:rFonts w:hint="default"/>
        <w:lang w:val="en-US" w:eastAsia="en-US" w:bidi="ar-SA"/>
      </w:rPr>
    </w:lvl>
    <w:lvl w:ilvl="7">
      <w:numFmt w:val="bullet"/>
      <w:lvlText w:val="•"/>
      <w:lvlJc w:val="left"/>
      <w:pPr>
        <w:ind w:left="8878" w:hanging="456"/>
      </w:pPr>
      <w:rPr>
        <w:rFonts w:hint="default"/>
        <w:lang w:val="en-US" w:eastAsia="en-US" w:bidi="ar-SA"/>
      </w:rPr>
    </w:lvl>
    <w:lvl w:ilvl="8">
      <w:numFmt w:val="bullet"/>
      <w:lvlText w:val="•"/>
      <w:lvlJc w:val="left"/>
      <w:pPr>
        <w:ind w:left="9772" w:hanging="456"/>
      </w:pPr>
      <w:rPr>
        <w:rFonts w:hint="default"/>
        <w:lang w:val="en-US" w:eastAsia="en-US" w:bidi="ar-SA"/>
      </w:rPr>
    </w:lvl>
  </w:abstractNum>
  <w:abstractNum w:abstractNumId="31" w15:restartNumberingAfterBreak="0">
    <w:nsid w:val="6E4B0C94"/>
    <w:multiLevelType w:val="multilevel"/>
    <w:tmpl w:val="98D83AC8"/>
    <w:lvl w:ilvl="0">
      <w:start w:val="7"/>
      <w:numFmt w:val="upperLetter"/>
      <w:lvlText w:val="%1"/>
      <w:lvlJc w:val="left"/>
      <w:pPr>
        <w:ind w:left="1440" w:hanging="488"/>
        <w:jc w:val="left"/>
      </w:pPr>
      <w:rPr>
        <w:rFonts w:hint="default"/>
        <w:lang w:val="en-US" w:eastAsia="en-US" w:bidi="ar-SA"/>
      </w:rPr>
    </w:lvl>
    <w:lvl w:ilvl="1">
      <w:start w:val="4"/>
      <w:numFmt w:val="decimal"/>
      <w:lvlText w:val="%1.%2."/>
      <w:lvlJc w:val="left"/>
      <w:pPr>
        <w:ind w:left="1440" w:hanging="488"/>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3464" w:hanging="488"/>
      </w:pPr>
      <w:rPr>
        <w:rFonts w:hint="default"/>
        <w:lang w:val="en-US" w:eastAsia="en-US" w:bidi="ar-SA"/>
      </w:rPr>
    </w:lvl>
    <w:lvl w:ilvl="3">
      <w:numFmt w:val="bullet"/>
      <w:lvlText w:val="•"/>
      <w:lvlJc w:val="left"/>
      <w:pPr>
        <w:ind w:left="4476" w:hanging="488"/>
      </w:pPr>
      <w:rPr>
        <w:rFonts w:hint="default"/>
        <w:lang w:val="en-US" w:eastAsia="en-US" w:bidi="ar-SA"/>
      </w:rPr>
    </w:lvl>
    <w:lvl w:ilvl="4">
      <w:numFmt w:val="bullet"/>
      <w:lvlText w:val="•"/>
      <w:lvlJc w:val="left"/>
      <w:pPr>
        <w:ind w:left="5488" w:hanging="488"/>
      </w:pPr>
      <w:rPr>
        <w:rFonts w:hint="default"/>
        <w:lang w:val="en-US" w:eastAsia="en-US" w:bidi="ar-SA"/>
      </w:rPr>
    </w:lvl>
    <w:lvl w:ilvl="5">
      <w:numFmt w:val="bullet"/>
      <w:lvlText w:val="•"/>
      <w:lvlJc w:val="left"/>
      <w:pPr>
        <w:ind w:left="6500" w:hanging="488"/>
      </w:pPr>
      <w:rPr>
        <w:rFonts w:hint="default"/>
        <w:lang w:val="en-US" w:eastAsia="en-US" w:bidi="ar-SA"/>
      </w:rPr>
    </w:lvl>
    <w:lvl w:ilvl="6">
      <w:numFmt w:val="bullet"/>
      <w:lvlText w:val="•"/>
      <w:lvlJc w:val="left"/>
      <w:pPr>
        <w:ind w:left="7512" w:hanging="488"/>
      </w:pPr>
      <w:rPr>
        <w:rFonts w:hint="default"/>
        <w:lang w:val="en-US" w:eastAsia="en-US" w:bidi="ar-SA"/>
      </w:rPr>
    </w:lvl>
    <w:lvl w:ilvl="7">
      <w:numFmt w:val="bullet"/>
      <w:lvlText w:val="•"/>
      <w:lvlJc w:val="left"/>
      <w:pPr>
        <w:ind w:left="8524" w:hanging="488"/>
      </w:pPr>
      <w:rPr>
        <w:rFonts w:hint="default"/>
        <w:lang w:val="en-US" w:eastAsia="en-US" w:bidi="ar-SA"/>
      </w:rPr>
    </w:lvl>
    <w:lvl w:ilvl="8">
      <w:numFmt w:val="bullet"/>
      <w:lvlText w:val="•"/>
      <w:lvlJc w:val="left"/>
      <w:pPr>
        <w:ind w:left="9536" w:hanging="488"/>
      </w:pPr>
      <w:rPr>
        <w:rFonts w:hint="default"/>
        <w:lang w:val="en-US" w:eastAsia="en-US" w:bidi="ar-SA"/>
      </w:rPr>
    </w:lvl>
  </w:abstractNum>
  <w:abstractNum w:abstractNumId="32" w15:restartNumberingAfterBreak="0">
    <w:nsid w:val="6FA72530"/>
    <w:multiLevelType w:val="multilevel"/>
    <w:tmpl w:val="CAAE0516"/>
    <w:lvl w:ilvl="0">
      <w:start w:val="6"/>
      <w:numFmt w:val="upperLetter"/>
      <w:lvlText w:val="%1"/>
      <w:lvlJc w:val="left"/>
      <w:pPr>
        <w:ind w:left="2540" w:hanging="381"/>
        <w:jc w:val="left"/>
      </w:pPr>
      <w:rPr>
        <w:rFonts w:hint="default"/>
        <w:lang w:val="en-US" w:eastAsia="en-US" w:bidi="ar-SA"/>
      </w:rPr>
    </w:lvl>
    <w:lvl w:ilvl="1">
      <w:start w:val="1"/>
      <w:numFmt w:val="decimal"/>
      <w:lvlText w:val="%1.%2."/>
      <w:lvlJc w:val="left"/>
      <w:pPr>
        <w:ind w:left="2540" w:hanging="381"/>
        <w:jc w:val="left"/>
      </w:pPr>
      <w:rPr>
        <w:rFonts w:ascii="Times New Roman" w:eastAsia="Times New Roman" w:hAnsi="Times New Roman" w:cs="Times New Roman" w:hint="default"/>
        <w:b w:val="0"/>
        <w:bCs w:val="0"/>
        <w:i w:val="0"/>
        <w:iCs w:val="0"/>
        <w:w w:val="100"/>
        <w:sz w:val="21"/>
        <w:szCs w:val="21"/>
        <w:lang w:val="en-US" w:eastAsia="en-US" w:bidi="ar-SA"/>
      </w:rPr>
    </w:lvl>
    <w:lvl w:ilvl="2">
      <w:numFmt w:val="bullet"/>
      <w:lvlText w:val="•"/>
      <w:lvlJc w:val="left"/>
      <w:pPr>
        <w:ind w:left="4344" w:hanging="381"/>
      </w:pPr>
      <w:rPr>
        <w:rFonts w:hint="default"/>
        <w:lang w:val="en-US" w:eastAsia="en-US" w:bidi="ar-SA"/>
      </w:rPr>
    </w:lvl>
    <w:lvl w:ilvl="3">
      <w:numFmt w:val="bullet"/>
      <w:lvlText w:val="•"/>
      <w:lvlJc w:val="left"/>
      <w:pPr>
        <w:ind w:left="5246" w:hanging="381"/>
      </w:pPr>
      <w:rPr>
        <w:rFonts w:hint="default"/>
        <w:lang w:val="en-US" w:eastAsia="en-US" w:bidi="ar-SA"/>
      </w:rPr>
    </w:lvl>
    <w:lvl w:ilvl="4">
      <w:numFmt w:val="bullet"/>
      <w:lvlText w:val="•"/>
      <w:lvlJc w:val="left"/>
      <w:pPr>
        <w:ind w:left="6148" w:hanging="381"/>
      </w:pPr>
      <w:rPr>
        <w:rFonts w:hint="default"/>
        <w:lang w:val="en-US" w:eastAsia="en-US" w:bidi="ar-SA"/>
      </w:rPr>
    </w:lvl>
    <w:lvl w:ilvl="5">
      <w:numFmt w:val="bullet"/>
      <w:lvlText w:val="•"/>
      <w:lvlJc w:val="left"/>
      <w:pPr>
        <w:ind w:left="7050" w:hanging="381"/>
      </w:pPr>
      <w:rPr>
        <w:rFonts w:hint="default"/>
        <w:lang w:val="en-US" w:eastAsia="en-US" w:bidi="ar-SA"/>
      </w:rPr>
    </w:lvl>
    <w:lvl w:ilvl="6">
      <w:numFmt w:val="bullet"/>
      <w:lvlText w:val="•"/>
      <w:lvlJc w:val="left"/>
      <w:pPr>
        <w:ind w:left="7952" w:hanging="381"/>
      </w:pPr>
      <w:rPr>
        <w:rFonts w:hint="default"/>
        <w:lang w:val="en-US" w:eastAsia="en-US" w:bidi="ar-SA"/>
      </w:rPr>
    </w:lvl>
    <w:lvl w:ilvl="7">
      <w:numFmt w:val="bullet"/>
      <w:lvlText w:val="•"/>
      <w:lvlJc w:val="left"/>
      <w:pPr>
        <w:ind w:left="8854" w:hanging="381"/>
      </w:pPr>
      <w:rPr>
        <w:rFonts w:hint="default"/>
        <w:lang w:val="en-US" w:eastAsia="en-US" w:bidi="ar-SA"/>
      </w:rPr>
    </w:lvl>
    <w:lvl w:ilvl="8">
      <w:numFmt w:val="bullet"/>
      <w:lvlText w:val="•"/>
      <w:lvlJc w:val="left"/>
      <w:pPr>
        <w:ind w:left="9756" w:hanging="381"/>
      </w:pPr>
      <w:rPr>
        <w:rFonts w:hint="default"/>
        <w:lang w:val="en-US" w:eastAsia="en-US" w:bidi="ar-SA"/>
      </w:rPr>
    </w:lvl>
  </w:abstractNum>
  <w:num w:numId="1" w16cid:durableId="229925046">
    <w:abstractNumId w:val="15"/>
  </w:num>
  <w:num w:numId="2" w16cid:durableId="1819154344">
    <w:abstractNumId w:val="11"/>
  </w:num>
  <w:num w:numId="3" w16cid:durableId="2013332723">
    <w:abstractNumId w:val="31"/>
  </w:num>
  <w:num w:numId="4" w16cid:durableId="705525008">
    <w:abstractNumId w:val="21"/>
  </w:num>
  <w:num w:numId="5" w16cid:durableId="1315598745">
    <w:abstractNumId w:val="27"/>
  </w:num>
  <w:num w:numId="6" w16cid:durableId="46613777">
    <w:abstractNumId w:val="12"/>
  </w:num>
  <w:num w:numId="7" w16cid:durableId="1412308773">
    <w:abstractNumId w:val="8"/>
  </w:num>
  <w:num w:numId="8" w16cid:durableId="992947581">
    <w:abstractNumId w:val="6"/>
  </w:num>
  <w:num w:numId="9" w16cid:durableId="1810897574">
    <w:abstractNumId w:val="5"/>
  </w:num>
  <w:num w:numId="10" w16cid:durableId="1322152783">
    <w:abstractNumId w:val="13"/>
  </w:num>
  <w:num w:numId="11" w16cid:durableId="1240675947">
    <w:abstractNumId w:val="16"/>
  </w:num>
  <w:num w:numId="12" w16cid:durableId="1340157151">
    <w:abstractNumId w:val="22"/>
  </w:num>
  <w:num w:numId="13" w16cid:durableId="2022202332">
    <w:abstractNumId w:val="9"/>
  </w:num>
  <w:num w:numId="14" w16cid:durableId="423765209">
    <w:abstractNumId w:val="14"/>
  </w:num>
  <w:num w:numId="15" w16cid:durableId="1491362123">
    <w:abstractNumId w:val="26"/>
  </w:num>
  <w:num w:numId="16" w16cid:durableId="1298562370">
    <w:abstractNumId w:val="18"/>
  </w:num>
  <w:num w:numId="17" w16cid:durableId="1861894658">
    <w:abstractNumId w:val="24"/>
  </w:num>
  <w:num w:numId="18" w16cid:durableId="859008927">
    <w:abstractNumId w:val="0"/>
  </w:num>
  <w:num w:numId="19" w16cid:durableId="1784107297">
    <w:abstractNumId w:val="7"/>
  </w:num>
  <w:num w:numId="20" w16cid:durableId="235869649">
    <w:abstractNumId w:val="19"/>
  </w:num>
  <w:num w:numId="21" w16cid:durableId="721052004">
    <w:abstractNumId w:val="3"/>
  </w:num>
  <w:num w:numId="22" w16cid:durableId="2136943542">
    <w:abstractNumId w:val="20"/>
  </w:num>
  <w:num w:numId="23" w16cid:durableId="1760826595">
    <w:abstractNumId w:val="29"/>
  </w:num>
  <w:num w:numId="24" w16cid:durableId="1650091395">
    <w:abstractNumId w:val="28"/>
  </w:num>
  <w:num w:numId="25" w16cid:durableId="873540607">
    <w:abstractNumId w:val="25"/>
  </w:num>
  <w:num w:numId="26" w16cid:durableId="1653605108">
    <w:abstractNumId w:val="4"/>
  </w:num>
  <w:num w:numId="27" w16cid:durableId="869026073">
    <w:abstractNumId w:val="1"/>
  </w:num>
  <w:num w:numId="28" w16cid:durableId="1469013776">
    <w:abstractNumId w:val="32"/>
  </w:num>
  <w:num w:numId="29" w16cid:durableId="838156736">
    <w:abstractNumId w:val="2"/>
  </w:num>
  <w:num w:numId="30" w16cid:durableId="1250895175">
    <w:abstractNumId w:val="17"/>
  </w:num>
  <w:num w:numId="31" w16cid:durableId="151607532">
    <w:abstractNumId w:val="30"/>
  </w:num>
  <w:num w:numId="32" w16cid:durableId="1076589692">
    <w:abstractNumId w:val="23"/>
  </w:num>
  <w:num w:numId="33" w16cid:durableId="5182036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EE"/>
    <w:rsid w:val="0069740C"/>
    <w:rsid w:val="0071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3061F290"/>
  <w15:docId w15:val="{6A68D834-BB9C-43E5-A7EC-904768D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41" w:lineRule="exact"/>
      <w:ind w:left="1439"/>
    </w:pPr>
    <w:rPr>
      <w:b/>
      <w:bCs/>
      <w:sz w:val="21"/>
      <w:szCs w:val="21"/>
    </w:rPr>
  </w:style>
  <w:style w:type="paragraph" w:styleId="TOC2">
    <w:name w:val="toc 2"/>
    <w:basedOn w:val="Normal"/>
    <w:uiPriority w:val="1"/>
    <w:qFormat/>
    <w:pPr>
      <w:spacing w:line="241" w:lineRule="exact"/>
      <w:ind w:left="2574" w:hanging="456"/>
    </w:pPr>
    <w:rPr>
      <w:sz w:val="21"/>
      <w:szCs w:val="21"/>
    </w:rPr>
  </w:style>
  <w:style w:type="paragraph" w:styleId="BodyText">
    <w:name w:val="Body Text"/>
    <w:basedOn w:val="Normal"/>
    <w:uiPriority w:val="1"/>
    <w:qFormat/>
    <w:pPr>
      <w:ind w:left="1440"/>
    </w:pPr>
    <w:rPr>
      <w:sz w:val="24"/>
      <w:szCs w:val="24"/>
    </w:rPr>
  </w:style>
  <w:style w:type="paragraph" w:styleId="Title">
    <w:name w:val="Title"/>
    <w:basedOn w:val="Normal"/>
    <w:uiPriority w:val="10"/>
    <w:qFormat/>
    <w:pPr>
      <w:spacing w:before="20"/>
      <w:ind w:left="1440" w:right="766"/>
    </w:pPr>
    <w:rPr>
      <w:rFonts w:ascii="Calibri" w:eastAsia="Calibri" w:hAnsi="Calibri" w:cs="Calibri"/>
      <w:b/>
      <w:bCs/>
      <w:sz w:val="32"/>
      <w:szCs w:val="32"/>
    </w:rPr>
  </w:style>
  <w:style w:type="paragraph" w:styleId="ListParagraph">
    <w:name w:val="List Paragraph"/>
    <w:basedOn w:val="Normal"/>
    <w:uiPriority w:val="1"/>
    <w:qFormat/>
    <w:pPr>
      <w:ind w:left="1440"/>
    </w:pPr>
  </w:style>
  <w:style w:type="paragraph" w:customStyle="1" w:styleId="TableParagraph">
    <w:name w:val="Table Paragraph"/>
    <w:basedOn w:val="Normal"/>
    <w:uiPriority w:val="1"/>
    <w:qFormat/>
    <w:pPr>
      <w:spacing w:before="80"/>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22092</Words>
  <Characters>125931</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147728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Education;picardl</dc:creator>
  <cp:lastModifiedBy>Chin, David</cp:lastModifiedBy>
  <cp:revision>2</cp:revision>
  <dcterms:created xsi:type="dcterms:W3CDTF">2023-03-23T18:19:00Z</dcterms:created>
  <dcterms:modified xsi:type="dcterms:W3CDTF">2023-03-23T18:19:00Z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Adobe Acrobat Pro 2020 20.4.30020</vt:lpwstr>
  </property>
  <property fmtid="{D5CDD505-2E9C-101B-9397-08002B2CF9AE}" pid="4" name="LastSaved">
    <vt:filetime>2023-03-16T00:00:00Z</vt:filetime>
  </property>
  <property fmtid="{D5CDD505-2E9C-101B-9397-08002B2CF9AE}" pid="5" name="Producer">
    <vt:lpwstr>Acrobat Distiller 20.0 (Windows)</vt:lpwstr>
  </property>
</Properties>
</file>