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D1A94" w14:textId="77777777" w:rsidR="00800EDF" w:rsidRDefault="009573FF" w:rsidP="00800EDF">
      <w:pPr>
        <w:rPr>
          <w:rFonts w:ascii="Arial" w:hAnsi="Arial" w:cs="Arial"/>
          <w:sz w:val="36"/>
          <w:szCs w:val="36"/>
        </w:rPr>
      </w:pPr>
      <w:bookmarkStart w:id="0" w:name="_GoBack"/>
      <w:bookmarkEnd w:id="0"/>
      <w:r w:rsidRPr="009573FF">
        <w:rPr>
          <w:rFonts w:ascii="Arial" w:hAnsi="Arial" w:cs="Arial"/>
          <w:sz w:val="36"/>
          <w:szCs w:val="36"/>
        </w:rPr>
        <w:t>Reporting Entities by Data File/Program</w:t>
      </w:r>
    </w:p>
    <w:p w14:paraId="3F014DD9" w14:textId="454AE8B6" w:rsidR="009573FF" w:rsidRPr="009573FF" w:rsidRDefault="009573FF" w:rsidP="002659B8">
      <w:pPr>
        <w:jc w:val="both"/>
        <w:rPr>
          <w:rFonts w:ascii="Arial" w:hAnsi="Arial" w:cs="Arial"/>
          <w:sz w:val="24"/>
          <w:szCs w:val="24"/>
        </w:rPr>
      </w:pPr>
      <w:r w:rsidRPr="009573FF">
        <w:rPr>
          <w:rFonts w:ascii="Arial" w:hAnsi="Arial" w:cs="Arial"/>
          <w:sz w:val="24"/>
          <w:szCs w:val="24"/>
        </w:rPr>
        <w:t>ED</w:t>
      </w:r>
      <w:r w:rsidRPr="009573FF">
        <w:rPr>
          <w:rFonts w:ascii="Arial" w:hAnsi="Arial" w:cs="Arial"/>
          <w:i/>
          <w:sz w:val="24"/>
          <w:szCs w:val="24"/>
        </w:rPr>
        <w:t>Facts</w:t>
      </w:r>
      <w:r w:rsidRPr="009573FF">
        <w:rPr>
          <w:rFonts w:ascii="Arial" w:hAnsi="Arial" w:cs="Arial"/>
          <w:sz w:val="24"/>
          <w:szCs w:val="24"/>
        </w:rPr>
        <w:t xml:space="preserve"> is a U.S. Department of Education (ED) initiative to </w:t>
      </w:r>
      <w:r w:rsidR="000343F7">
        <w:rPr>
          <w:rFonts w:ascii="Arial" w:hAnsi="Arial" w:cs="Arial"/>
          <w:sz w:val="24"/>
          <w:szCs w:val="24"/>
        </w:rPr>
        <w:t xml:space="preserve">identify, </w:t>
      </w:r>
      <w:r w:rsidRPr="009573FF">
        <w:rPr>
          <w:rFonts w:ascii="Arial" w:hAnsi="Arial" w:cs="Arial"/>
          <w:sz w:val="24"/>
          <w:szCs w:val="24"/>
        </w:rPr>
        <w:t>collect, analyze, and promote the use of high-quality, pre-kindergarten through grade 12 data. This document is used to define ED</w:t>
      </w:r>
      <w:r w:rsidRPr="009573FF">
        <w:rPr>
          <w:rFonts w:ascii="Arial" w:hAnsi="Arial" w:cs="Arial"/>
          <w:i/>
          <w:sz w:val="24"/>
          <w:szCs w:val="24"/>
        </w:rPr>
        <w:t>Facts</w:t>
      </w:r>
      <w:r w:rsidRPr="009573FF">
        <w:rPr>
          <w:rFonts w:ascii="Arial" w:hAnsi="Arial" w:cs="Arial"/>
          <w:sz w:val="24"/>
          <w:szCs w:val="24"/>
        </w:rPr>
        <w:t xml:space="preserve"> data </w:t>
      </w:r>
      <w:r w:rsidR="000343F7">
        <w:rPr>
          <w:rFonts w:ascii="Arial" w:hAnsi="Arial" w:cs="Arial"/>
          <w:sz w:val="24"/>
          <w:szCs w:val="24"/>
        </w:rPr>
        <w:t xml:space="preserve">that </w:t>
      </w:r>
      <w:r w:rsidRPr="009573FF">
        <w:rPr>
          <w:rFonts w:ascii="Arial" w:hAnsi="Arial" w:cs="Arial"/>
          <w:sz w:val="24"/>
          <w:szCs w:val="24"/>
        </w:rPr>
        <w:t>are collected from</w:t>
      </w:r>
      <w:r w:rsidR="00824D9D">
        <w:rPr>
          <w:rFonts w:ascii="Arial" w:hAnsi="Arial" w:cs="Arial"/>
          <w:sz w:val="24"/>
          <w:szCs w:val="24"/>
        </w:rPr>
        <w:t xml:space="preserve"> entities other than the 50 states including the </w:t>
      </w:r>
      <w:r w:rsidR="001977A9" w:rsidRPr="001977A9">
        <w:rPr>
          <w:rFonts w:ascii="Arial" w:hAnsi="Arial" w:cs="Arial"/>
          <w:sz w:val="24"/>
          <w:szCs w:val="24"/>
        </w:rPr>
        <w:t>District of Columbia, Puerto Rico, the outlying areas and freely associated states (i.e., American Samoa, Guam, Commonwealth of Northern Mariana Islands, Marshall Islands, Micronesia, Palau, and the U.S. Virgin Islands), Department of Defense Education Activity (DoDEA), and B</w:t>
      </w:r>
      <w:r w:rsidR="00737FFA">
        <w:rPr>
          <w:rFonts w:ascii="Arial" w:hAnsi="Arial" w:cs="Arial"/>
          <w:sz w:val="24"/>
          <w:szCs w:val="24"/>
        </w:rPr>
        <w:t>ureau of Indian Education (BIE)</w:t>
      </w:r>
      <w:r w:rsidR="00FE0BEA">
        <w:rPr>
          <w:rFonts w:ascii="Arial" w:hAnsi="Arial" w:cs="Arial"/>
          <w:sz w:val="24"/>
          <w:szCs w:val="24"/>
        </w:rPr>
        <w:t xml:space="preserve"> </w:t>
      </w:r>
      <w:r w:rsidR="00CA2D09">
        <w:rPr>
          <w:rFonts w:ascii="Arial" w:hAnsi="Arial" w:cs="Arial"/>
          <w:sz w:val="24"/>
          <w:szCs w:val="24"/>
        </w:rPr>
        <w:t>that</w:t>
      </w:r>
      <w:r w:rsidR="00FE0BEA">
        <w:rPr>
          <w:rFonts w:ascii="Arial" w:hAnsi="Arial" w:cs="Arial"/>
          <w:sz w:val="24"/>
          <w:szCs w:val="24"/>
        </w:rPr>
        <w:t xml:space="preserve"> could be eligible for</w:t>
      </w:r>
      <w:r w:rsidR="000343F7">
        <w:rPr>
          <w:rFonts w:ascii="Arial" w:hAnsi="Arial" w:cs="Arial"/>
          <w:sz w:val="24"/>
          <w:szCs w:val="24"/>
        </w:rPr>
        <w:t xml:space="preserve"> various ED</w:t>
      </w:r>
      <w:r w:rsidR="00FE0BEA">
        <w:rPr>
          <w:rFonts w:ascii="Arial" w:hAnsi="Arial" w:cs="Arial"/>
          <w:sz w:val="24"/>
          <w:szCs w:val="24"/>
        </w:rPr>
        <w:t xml:space="preserve"> program</w:t>
      </w:r>
      <w:r w:rsidR="000343F7">
        <w:rPr>
          <w:rFonts w:ascii="Arial" w:hAnsi="Arial" w:cs="Arial"/>
          <w:sz w:val="24"/>
          <w:szCs w:val="24"/>
        </w:rPr>
        <w:t>s</w:t>
      </w:r>
      <w:r w:rsidRPr="009573FF">
        <w:rPr>
          <w:rFonts w:ascii="Arial" w:hAnsi="Arial" w:cs="Arial"/>
          <w:sz w:val="24"/>
          <w:szCs w:val="24"/>
        </w:rPr>
        <w:t>. If ED</w:t>
      </w:r>
      <w:r w:rsidRPr="009573FF">
        <w:rPr>
          <w:rFonts w:ascii="Arial" w:hAnsi="Arial" w:cs="Arial"/>
          <w:i/>
          <w:sz w:val="24"/>
          <w:szCs w:val="24"/>
        </w:rPr>
        <w:t xml:space="preserve">Facts </w:t>
      </w:r>
      <w:r w:rsidRPr="009573FF">
        <w:rPr>
          <w:rFonts w:ascii="Arial" w:hAnsi="Arial" w:cs="Arial"/>
          <w:sz w:val="24"/>
          <w:szCs w:val="24"/>
        </w:rPr>
        <w:t>collects data f</w:t>
      </w:r>
      <w:r w:rsidR="00390FA1">
        <w:rPr>
          <w:rFonts w:ascii="Arial" w:hAnsi="Arial" w:cs="Arial"/>
          <w:sz w:val="24"/>
          <w:szCs w:val="24"/>
        </w:rPr>
        <w:t>or</w:t>
      </w:r>
      <w:r w:rsidRPr="009573FF">
        <w:rPr>
          <w:rFonts w:ascii="Arial" w:hAnsi="Arial" w:cs="Arial"/>
          <w:sz w:val="24"/>
          <w:szCs w:val="24"/>
        </w:rPr>
        <w:t xml:space="preserve"> </w:t>
      </w:r>
      <w:r w:rsidR="002D1881">
        <w:rPr>
          <w:rFonts w:ascii="Arial" w:hAnsi="Arial" w:cs="Arial"/>
          <w:sz w:val="24"/>
          <w:szCs w:val="24"/>
        </w:rPr>
        <w:t>a</w:t>
      </w:r>
      <w:r w:rsidRPr="009573FF">
        <w:rPr>
          <w:rFonts w:ascii="Arial" w:hAnsi="Arial" w:cs="Arial"/>
          <w:sz w:val="24"/>
          <w:szCs w:val="24"/>
        </w:rPr>
        <w:t xml:space="preserve"> reporting entity</w:t>
      </w:r>
      <w:r w:rsidR="00DF79C0">
        <w:rPr>
          <w:rFonts w:ascii="Arial" w:hAnsi="Arial" w:cs="Arial"/>
          <w:sz w:val="24"/>
          <w:szCs w:val="24"/>
        </w:rPr>
        <w:t xml:space="preserve"> for </w:t>
      </w:r>
      <w:r w:rsidR="00C93063">
        <w:rPr>
          <w:rFonts w:ascii="Arial" w:hAnsi="Arial" w:cs="Arial"/>
          <w:sz w:val="24"/>
          <w:szCs w:val="24"/>
        </w:rPr>
        <w:t>a</w:t>
      </w:r>
      <w:r w:rsidR="00DF79C0">
        <w:rPr>
          <w:rFonts w:ascii="Arial" w:hAnsi="Arial" w:cs="Arial"/>
          <w:sz w:val="24"/>
          <w:szCs w:val="24"/>
        </w:rPr>
        <w:t xml:space="preserve"> particular program or data group</w:t>
      </w:r>
      <w:r w:rsidRPr="009573FF">
        <w:rPr>
          <w:rFonts w:ascii="Arial" w:hAnsi="Arial" w:cs="Arial"/>
          <w:sz w:val="24"/>
          <w:szCs w:val="24"/>
        </w:rPr>
        <w:t>, t</w:t>
      </w:r>
      <w:r w:rsidR="002D1881">
        <w:rPr>
          <w:rFonts w:ascii="Arial" w:hAnsi="Arial" w:cs="Arial"/>
          <w:sz w:val="24"/>
          <w:szCs w:val="24"/>
        </w:rPr>
        <w:t>hat</w:t>
      </w:r>
      <w:r w:rsidRPr="009573FF">
        <w:rPr>
          <w:rFonts w:ascii="Arial" w:hAnsi="Arial" w:cs="Arial"/>
          <w:sz w:val="24"/>
          <w:szCs w:val="24"/>
        </w:rPr>
        <w:t xml:space="preserve"> entity should be represented in the data products associated with that </w:t>
      </w:r>
      <w:r w:rsidR="00DF79C0">
        <w:rPr>
          <w:rFonts w:ascii="Arial" w:hAnsi="Arial" w:cs="Arial"/>
          <w:sz w:val="24"/>
          <w:szCs w:val="24"/>
        </w:rPr>
        <w:t xml:space="preserve">program or </w:t>
      </w:r>
      <w:r w:rsidRPr="009573FF">
        <w:rPr>
          <w:rFonts w:ascii="Arial" w:hAnsi="Arial" w:cs="Arial"/>
          <w:sz w:val="24"/>
          <w:szCs w:val="24"/>
        </w:rPr>
        <w:t>data</w:t>
      </w:r>
      <w:r w:rsidR="00DF79C0">
        <w:rPr>
          <w:rFonts w:ascii="Arial" w:hAnsi="Arial" w:cs="Arial"/>
          <w:sz w:val="24"/>
          <w:szCs w:val="24"/>
        </w:rPr>
        <w:t xml:space="preserve"> group</w:t>
      </w:r>
      <w:r w:rsidRPr="009573FF">
        <w:rPr>
          <w:rFonts w:ascii="Arial" w:hAnsi="Arial" w:cs="Arial"/>
          <w:sz w:val="24"/>
          <w:szCs w:val="24"/>
        </w:rPr>
        <w:t>.</w:t>
      </w:r>
    </w:p>
    <w:tbl>
      <w:tblPr>
        <w:tblStyle w:val="GridTable4-Accent11"/>
        <w:tblW w:w="13488" w:type="dxa"/>
        <w:tblLayout w:type="fixed"/>
        <w:tblLook w:val="04A0" w:firstRow="1" w:lastRow="0" w:firstColumn="1" w:lastColumn="0" w:noHBand="0" w:noVBand="1"/>
        <w:tblCaption w:val="Reporting entities table"/>
        <w:tblDescription w:val="Table contains rows for the other than 50 state reporting entities, columns for program or data group and associated data steward and table contents of yes/no values if data are expected to be reported"/>
      </w:tblPr>
      <w:tblGrid>
        <w:gridCol w:w="3672"/>
        <w:gridCol w:w="797"/>
        <w:gridCol w:w="1002"/>
        <w:gridCol w:w="1002"/>
        <w:gridCol w:w="1002"/>
        <w:gridCol w:w="1002"/>
        <w:gridCol w:w="1003"/>
        <w:gridCol w:w="1002"/>
        <w:gridCol w:w="1002"/>
        <w:gridCol w:w="1002"/>
        <w:gridCol w:w="1002"/>
      </w:tblGrid>
      <w:tr w:rsidR="005239FB" w:rsidRPr="009573FF" w14:paraId="07747E2A" w14:textId="77777777" w:rsidTr="00BB6184">
        <w:trPr>
          <w:cnfStyle w:val="100000000000" w:firstRow="1" w:lastRow="0" w:firstColumn="0" w:lastColumn="0" w:oddVBand="0" w:evenVBand="0" w:oddHBand="0" w:evenHBand="0" w:firstRowFirstColumn="0" w:firstRowLastColumn="0" w:lastRowFirstColumn="0" w:lastRowLastColumn="0"/>
          <w:cantSplit/>
          <w:trHeight w:val="1660"/>
          <w:tblHeader/>
        </w:trPr>
        <w:tc>
          <w:tcPr>
            <w:cnfStyle w:val="001000000000" w:firstRow="0" w:lastRow="0" w:firstColumn="1" w:lastColumn="0" w:oddVBand="0" w:evenVBand="0" w:oddHBand="0" w:evenHBand="0" w:firstRowFirstColumn="0" w:firstRowLastColumn="0" w:lastRowFirstColumn="0" w:lastRowLastColumn="0"/>
            <w:tcW w:w="3672" w:type="dxa"/>
            <w:tcBorders>
              <w:top w:val="single" w:sz="4" w:space="0" w:color="FFFFFF" w:themeColor="background1"/>
              <w:bottom w:val="single" w:sz="4" w:space="0" w:color="FFFFFF" w:themeColor="background1"/>
              <w:right w:val="single" w:sz="4" w:space="0" w:color="FFFFFF" w:themeColor="background1"/>
            </w:tcBorders>
            <w:noWrap/>
            <w:vAlign w:val="bottom"/>
          </w:tcPr>
          <w:p w14:paraId="30144C82" w14:textId="77777777" w:rsidR="005239FB" w:rsidRPr="009573FF" w:rsidRDefault="005239FB" w:rsidP="00DB035C">
            <w:pPr>
              <w:spacing w:after="160"/>
              <w:jc w:val="center"/>
              <w:rPr>
                <w:rFonts w:ascii="Arial" w:eastAsia="Times New Roman" w:hAnsi="Arial" w:cs="Arial"/>
                <w:b w:val="0"/>
                <w:bCs w:val="0"/>
              </w:rPr>
            </w:pPr>
            <w:r>
              <w:rPr>
                <w:rFonts w:ascii="Arial" w:eastAsia="Times New Roman" w:hAnsi="Arial" w:cs="Arial"/>
                <w:b w:val="0"/>
                <w:bCs w:val="0"/>
              </w:rPr>
              <w:t>Reporting Entity</w:t>
            </w:r>
            <w:r w:rsidRPr="009573FF">
              <w:rPr>
                <w:rFonts w:ascii="Arial" w:eastAsia="Times New Roman" w:hAnsi="Arial" w:cs="Arial"/>
                <w:b w:val="0"/>
                <w:bCs w:val="0"/>
              </w:rPr>
              <w:t xml:space="preserve"> (Postal Code)</w:t>
            </w:r>
          </w:p>
        </w:tc>
        <w:tc>
          <w:tcPr>
            <w:tcW w:w="797" w:type="dxa"/>
            <w:tcBorders>
              <w:top w:val="single" w:sz="4" w:space="0" w:color="FFFFFF" w:themeColor="background1"/>
              <w:left w:val="single" w:sz="4" w:space="0" w:color="FFFFFF" w:themeColor="background1"/>
              <w:bottom w:val="single" w:sz="4" w:space="0" w:color="FFFFFF" w:themeColor="background1"/>
              <w:right w:val="single" w:sz="4" w:space="0" w:color="1F4E79"/>
            </w:tcBorders>
            <w:textDirection w:val="btLr"/>
            <w:vAlign w:val="center"/>
          </w:tcPr>
          <w:p w14:paraId="15C7E66E" w14:textId="77777777" w:rsidR="005239FB" w:rsidRPr="009573FF" w:rsidRDefault="005239FB" w:rsidP="00DB035C">
            <w:pPr>
              <w:ind w:left="113" w:right="113"/>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rPr>
            </w:pPr>
            <w:r w:rsidRPr="009573FF">
              <w:rPr>
                <w:rFonts w:ascii="Arial" w:eastAsia="Times New Roman" w:hAnsi="Arial" w:cs="Arial"/>
                <w:b w:val="0"/>
                <w:bCs w:val="0"/>
                <w:sz w:val="20"/>
                <w:szCs w:val="20"/>
              </w:rPr>
              <w:t>FIPS</w:t>
            </w:r>
          </w:p>
        </w:tc>
        <w:tc>
          <w:tcPr>
            <w:tcW w:w="1002" w:type="dxa"/>
            <w:tcBorders>
              <w:top w:val="single" w:sz="4" w:space="0" w:color="FFFFFF" w:themeColor="background1"/>
              <w:left w:val="single" w:sz="4" w:space="0" w:color="1F4E79"/>
              <w:bottom w:val="single" w:sz="4" w:space="0" w:color="FFFFFF" w:themeColor="background1"/>
              <w:right w:val="single" w:sz="4" w:space="0" w:color="FFFFFF" w:themeColor="background1"/>
            </w:tcBorders>
            <w:textDirection w:val="btLr"/>
            <w:vAlign w:val="center"/>
          </w:tcPr>
          <w:p w14:paraId="30DFBD37" w14:textId="77777777" w:rsidR="005239FB" w:rsidRPr="009573FF" w:rsidRDefault="005239FB" w:rsidP="00B456C8">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573FF">
              <w:rPr>
                <w:rFonts w:ascii="Arial" w:hAnsi="Arial" w:cs="Arial"/>
                <w:b w:val="0"/>
                <w:sz w:val="20"/>
                <w:szCs w:val="20"/>
              </w:rPr>
              <w:t xml:space="preserve"> CCD</w:t>
            </w:r>
          </w:p>
        </w:tc>
        <w:tc>
          <w:tcPr>
            <w:tcW w:w="10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2018BC24" w14:textId="77777777" w:rsidR="005239FB" w:rsidRPr="009573FF" w:rsidRDefault="005239FB" w:rsidP="00B456C8">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573FF">
              <w:rPr>
                <w:rFonts w:ascii="Arial" w:hAnsi="Arial" w:cs="Arial"/>
                <w:b w:val="0"/>
                <w:sz w:val="20"/>
                <w:szCs w:val="20"/>
              </w:rPr>
              <w:t>Charter</w:t>
            </w:r>
          </w:p>
        </w:tc>
        <w:tc>
          <w:tcPr>
            <w:tcW w:w="10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6FF67E2D" w14:textId="77777777" w:rsidR="005239FB" w:rsidRPr="009573FF" w:rsidRDefault="005239FB" w:rsidP="00B456C8">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573FF">
              <w:rPr>
                <w:rFonts w:ascii="Arial" w:hAnsi="Arial" w:cs="Arial"/>
                <w:b w:val="0"/>
                <w:sz w:val="20"/>
                <w:szCs w:val="20"/>
              </w:rPr>
              <w:t>Gun-Free School Act</w:t>
            </w:r>
          </w:p>
        </w:tc>
        <w:tc>
          <w:tcPr>
            <w:tcW w:w="10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4489CCF9" w14:textId="77777777" w:rsidR="005239FB" w:rsidRPr="009573FF" w:rsidRDefault="005239FB" w:rsidP="00B456C8">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573FF">
              <w:rPr>
                <w:rFonts w:ascii="Arial" w:hAnsi="Arial" w:cs="Arial"/>
                <w:b w:val="0"/>
                <w:sz w:val="20"/>
                <w:szCs w:val="20"/>
              </w:rPr>
              <w:t>Title III (English Language Proficiency)</w:t>
            </w:r>
          </w:p>
        </w:tc>
        <w:tc>
          <w:tcPr>
            <w:tcW w:w="1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758947B7" w14:textId="77777777" w:rsidR="005239FB" w:rsidRPr="009573FF" w:rsidRDefault="005239FB" w:rsidP="00B456C8">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573FF">
              <w:rPr>
                <w:rFonts w:ascii="Arial" w:hAnsi="Arial" w:cs="Arial"/>
                <w:b w:val="0"/>
                <w:sz w:val="20"/>
                <w:szCs w:val="20"/>
              </w:rPr>
              <w:t>IDEA (Section 618 Part B)</w:t>
            </w:r>
          </w:p>
        </w:tc>
        <w:tc>
          <w:tcPr>
            <w:tcW w:w="10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2E9140D3" w14:textId="77777777" w:rsidR="005239FB" w:rsidRPr="009573FF" w:rsidRDefault="005239FB" w:rsidP="00B456C8">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573FF">
              <w:rPr>
                <w:rFonts w:ascii="Arial" w:hAnsi="Arial" w:cs="Arial"/>
                <w:b w:val="0"/>
                <w:sz w:val="20"/>
                <w:szCs w:val="20"/>
              </w:rPr>
              <w:t>IDEA (Section 618 Part C)</w:t>
            </w:r>
          </w:p>
        </w:tc>
        <w:tc>
          <w:tcPr>
            <w:tcW w:w="10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1570B68C" w14:textId="77777777" w:rsidR="005239FB" w:rsidRPr="009573FF" w:rsidRDefault="005239FB" w:rsidP="00B456C8">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573FF">
              <w:rPr>
                <w:rFonts w:ascii="Arial" w:hAnsi="Arial" w:cs="Arial"/>
                <w:b w:val="0"/>
                <w:sz w:val="20"/>
                <w:szCs w:val="20"/>
              </w:rPr>
              <w:t>CSPR</w:t>
            </w:r>
          </w:p>
        </w:tc>
        <w:tc>
          <w:tcPr>
            <w:tcW w:w="10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2017CECF" w14:textId="77777777" w:rsidR="005239FB" w:rsidRPr="009573FF" w:rsidRDefault="005239FB" w:rsidP="00B456C8">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573FF">
              <w:rPr>
                <w:rFonts w:ascii="Arial" w:hAnsi="Arial" w:cs="Arial"/>
                <w:b w:val="0"/>
                <w:sz w:val="20"/>
                <w:szCs w:val="20"/>
              </w:rPr>
              <w:t>Accountability</w:t>
            </w:r>
          </w:p>
        </w:tc>
        <w:tc>
          <w:tcPr>
            <w:tcW w:w="10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4C65ACA5" w14:textId="77777777" w:rsidR="005239FB" w:rsidRPr="009573FF" w:rsidRDefault="005239FB" w:rsidP="00B456C8">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573FF">
              <w:rPr>
                <w:rFonts w:ascii="Arial" w:hAnsi="Arial" w:cs="Arial"/>
                <w:b w:val="0"/>
                <w:sz w:val="20"/>
                <w:szCs w:val="20"/>
              </w:rPr>
              <w:t>Assessment</w:t>
            </w:r>
          </w:p>
        </w:tc>
      </w:tr>
      <w:tr w:rsidR="005239FB" w:rsidRPr="009573FF" w14:paraId="1F7DCA0A" w14:textId="77777777" w:rsidTr="00BB6184">
        <w:trPr>
          <w:cnfStyle w:val="100000000000" w:firstRow="1" w:lastRow="0" w:firstColumn="0" w:lastColumn="0" w:oddVBand="0" w:evenVBand="0" w:oddHBand="0" w:evenHBand="0" w:firstRowFirstColumn="0" w:firstRowLastColumn="0" w:lastRowFirstColumn="0" w:lastRowLastColumn="0"/>
          <w:cantSplit/>
          <w:trHeight w:val="902"/>
          <w:tblHeader/>
        </w:trPr>
        <w:tc>
          <w:tcPr>
            <w:cnfStyle w:val="001000000000" w:firstRow="0" w:lastRow="0" w:firstColumn="1" w:lastColumn="0" w:oddVBand="0" w:evenVBand="0" w:oddHBand="0" w:evenHBand="0" w:firstRowFirstColumn="0" w:firstRowLastColumn="0" w:lastRowFirstColumn="0" w:lastRowLastColumn="0"/>
            <w:tcW w:w="3672" w:type="dxa"/>
            <w:tcBorders>
              <w:top w:val="single" w:sz="4" w:space="0" w:color="FFFFFF" w:themeColor="background1"/>
              <w:bottom w:val="single" w:sz="4" w:space="0" w:color="FFFFFF" w:themeColor="background1"/>
              <w:right w:val="single" w:sz="4" w:space="0" w:color="FFFFFF" w:themeColor="background1"/>
            </w:tcBorders>
            <w:noWrap/>
            <w:vAlign w:val="bottom"/>
          </w:tcPr>
          <w:p w14:paraId="1B18C87C" w14:textId="77777777" w:rsidR="005239FB" w:rsidRPr="00BB6184" w:rsidRDefault="005239FB" w:rsidP="00BB6184">
            <w:pPr>
              <w:spacing w:after="160"/>
              <w:jc w:val="right"/>
              <w:rPr>
                <w:rFonts w:ascii="Arial" w:eastAsia="Times New Roman" w:hAnsi="Arial" w:cs="Arial"/>
                <w:b w:val="0"/>
                <w:bCs w:val="0"/>
              </w:rPr>
            </w:pPr>
            <w:r w:rsidRPr="00BB6184">
              <w:rPr>
                <w:rFonts w:ascii="Arial" w:eastAsia="Times New Roman" w:hAnsi="Arial" w:cs="Arial"/>
                <w:b w:val="0"/>
                <w:bCs w:val="0"/>
              </w:rPr>
              <w:t>Data Steward</w:t>
            </w:r>
          </w:p>
        </w:tc>
        <w:tc>
          <w:tcPr>
            <w:tcW w:w="797" w:type="dxa"/>
            <w:tcBorders>
              <w:top w:val="single" w:sz="4" w:space="0" w:color="FFFFFF" w:themeColor="background1"/>
              <w:left w:val="single" w:sz="4" w:space="0" w:color="FFFFFF" w:themeColor="background1"/>
              <w:bottom w:val="single" w:sz="4" w:space="0" w:color="FFFFFF" w:themeColor="background1"/>
              <w:right w:val="single" w:sz="4" w:space="0" w:color="1F4E79"/>
            </w:tcBorders>
            <w:vAlign w:val="bottom"/>
          </w:tcPr>
          <w:p w14:paraId="20CFEB81" w14:textId="77777777" w:rsidR="005239FB" w:rsidRPr="009573FF" w:rsidRDefault="005239FB" w:rsidP="009573F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rPr>
            </w:pPr>
          </w:p>
        </w:tc>
        <w:tc>
          <w:tcPr>
            <w:tcW w:w="1002" w:type="dxa"/>
            <w:tcBorders>
              <w:top w:val="single" w:sz="4" w:space="0" w:color="FFFFFF" w:themeColor="background1"/>
              <w:left w:val="single" w:sz="4" w:space="0" w:color="1F4E79"/>
              <w:bottom w:val="single" w:sz="4" w:space="0" w:color="FFFFFF" w:themeColor="background1"/>
              <w:right w:val="single" w:sz="4" w:space="0" w:color="FFFFFF" w:themeColor="background1"/>
            </w:tcBorders>
            <w:textDirection w:val="btLr"/>
            <w:vAlign w:val="center"/>
          </w:tcPr>
          <w:p w14:paraId="638A7F04" w14:textId="77777777" w:rsidR="005239FB" w:rsidRPr="002659B8" w:rsidRDefault="005239FB" w:rsidP="00B456C8">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659B8">
              <w:rPr>
                <w:rFonts w:ascii="Arial" w:hAnsi="Arial" w:cs="Arial"/>
                <w:b w:val="0"/>
                <w:sz w:val="20"/>
                <w:szCs w:val="20"/>
              </w:rPr>
              <w:t>NCES</w:t>
            </w:r>
          </w:p>
        </w:tc>
        <w:tc>
          <w:tcPr>
            <w:tcW w:w="10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179EA0A3" w14:textId="77777777" w:rsidR="005239FB" w:rsidRPr="002659B8" w:rsidRDefault="005239FB" w:rsidP="00B456C8">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659B8">
              <w:rPr>
                <w:rFonts w:ascii="Arial" w:hAnsi="Arial" w:cs="Arial"/>
                <w:b w:val="0"/>
                <w:sz w:val="20"/>
                <w:szCs w:val="20"/>
              </w:rPr>
              <w:t>OII</w:t>
            </w:r>
          </w:p>
        </w:tc>
        <w:tc>
          <w:tcPr>
            <w:tcW w:w="10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3B853860" w14:textId="19355666" w:rsidR="005239FB" w:rsidRPr="002659B8" w:rsidRDefault="005239FB" w:rsidP="00B456C8">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659B8">
              <w:rPr>
                <w:rFonts w:ascii="Arial" w:hAnsi="Arial" w:cs="Arial"/>
                <w:b w:val="0"/>
                <w:sz w:val="20"/>
                <w:szCs w:val="20"/>
              </w:rPr>
              <w:t>OSHS</w:t>
            </w:r>
          </w:p>
        </w:tc>
        <w:tc>
          <w:tcPr>
            <w:tcW w:w="10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5ABE1AFB" w14:textId="77777777" w:rsidR="005239FB" w:rsidRPr="002659B8" w:rsidRDefault="005239FB" w:rsidP="00B456C8">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659B8">
              <w:rPr>
                <w:rFonts w:ascii="Arial" w:hAnsi="Arial" w:cs="Arial"/>
                <w:b w:val="0"/>
                <w:sz w:val="20"/>
                <w:szCs w:val="20"/>
              </w:rPr>
              <w:t>OESE</w:t>
            </w:r>
          </w:p>
        </w:tc>
        <w:tc>
          <w:tcPr>
            <w:tcW w:w="1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4A1E008D" w14:textId="77777777" w:rsidR="005239FB" w:rsidRPr="002659B8" w:rsidRDefault="005239FB" w:rsidP="00B456C8">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659B8">
              <w:rPr>
                <w:rFonts w:ascii="Arial" w:hAnsi="Arial" w:cs="Arial"/>
                <w:b w:val="0"/>
                <w:sz w:val="20"/>
                <w:szCs w:val="20"/>
              </w:rPr>
              <w:t>OSEP</w:t>
            </w:r>
          </w:p>
        </w:tc>
        <w:tc>
          <w:tcPr>
            <w:tcW w:w="10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7C07FFB4" w14:textId="77777777" w:rsidR="005239FB" w:rsidRPr="002659B8" w:rsidRDefault="005239FB" w:rsidP="00B456C8">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659B8">
              <w:rPr>
                <w:rFonts w:ascii="Arial" w:hAnsi="Arial" w:cs="Arial"/>
                <w:b w:val="0"/>
                <w:sz w:val="20"/>
                <w:szCs w:val="20"/>
              </w:rPr>
              <w:t>OSEP</w:t>
            </w:r>
          </w:p>
        </w:tc>
        <w:tc>
          <w:tcPr>
            <w:tcW w:w="10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59E99E77" w14:textId="77777777" w:rsidR="005239FB" w:rsidRPr="002659B8" w:rsidRDefault="005239FB" w:rsidP="00B456C8">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659B8">
              <w:rPr>
                <w:rFonts w:ascii="Arial" w:hAnsi="Arial" w:cs="Arial"/>
                <w:b w:val="0"/>
                <w:sz w:val="20"/>
                <w:szCs w:val="20"/>
              </w:rPr>
              <w:t>OESE</w:t>
            </w:r>
          </w:p>
        </w:tc>
        <w:tc>
          <w:tcPr>
            <w:tcW w:w="10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727121A8" w14:textId="77777777" w:rsidR="005239FB" w:rsidRPr="002659B8" w:rsidRDefault="005239FB" w:rsidP="00615CBA">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659B8">
              <w:rPr>
                <w:rFonts w:ascii="Arial" w:hAnsi="Arial" w:cs="Arial"/>
                <w:b w:val="0"/>
                <w:sz w:val="20"/>
                <w:szCs w:val="20"/>
              </w:rPr>
              <w:t>OESE</w:t>
            </w:r>
          </w:p>
        </w:tc>
        <w:tc>
          <w:tcPr>
            <w:tcW w:w="10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79250F7B" w14:textId="77777777" w:rsidR="005239FB" w:rsidRPr="002659B8" w:rsidRDefault="005239F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659B8">
              <w:rPr>
                <w:rFonts w:ascii="Arial" w:hAnsi="Arial" w:cs="Arial"/>
                <w:b w:val="0"/>
                <w:sz w:val="20"/>
                <w:szCs w:val="20"/>
              </w:rPr>
              <w:t>OESE</w:t>
            </w:r>
          </w:p>
        </w:tc>
      </w:tr>
      <w:tr w:rsidR="005239FB" w:rsidRPr="00E53B91" w14:paraId="00C02B6F" w14:textId="77777777" w:rsidTr="00BB618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672" w:type="dxa"/>
          </w:tcPr>
          <w:p w14:paraId="7D13E267" w14:textId="77777777" w:rsidR="005239FB" w:rsidRPr="00DB035C" w:rsidRDefault="005239FB" w:rsidP="00B456C8">
            <w:pPr>
              <w:rPr>
                <w:rFonts w:ascii="Arial" w:eastAsia="Times New Roman" w:hAnsi="Arial" w:cs="Arial"/>
                <w:b w:val="0"/>
              </w:rPr>
            </w:pPr>
            <w:r w:rsidRPr="00DB035C">
              <w:rPr>
                <w:rFonts w:ascii="Arial" w:eastAsia="Times New Roman" w:hAnsi="Arial" w:cs="Arial"/>
                <w:b w:val="0"/>
              </w:rPr>
              <w:t>District of Columbia</w:t>
            </w:r>
            <w:r>
              <w:rPr>
                <w:rFonts w:ascii="Arial" w:eastAsia="Times New Roman" w:hAnsi="Arial" w:cs="Arial"/>
                <w:b w:val="0"/>
              </w:rPr>
              <w:t xml:space="preserve"> (DC)</w:t>
            </w:r>
          </w:p>
        </w:tc>
        <w:tc>
          <w:tcPr>
            <w:tcW w:w="797" w:type="dxa"/>
            <w:tcBorders>
              <w:right w:val="single" w:sz="4" w:space="0" w:color="1F4E79"/>
            </w:tcBorders>
            <w:noWrap/>
          </w:tcPr>
          <w:p w14:paraId="7EE18E1D" w14:textId="77777777" w:rsidR="005239FB" w:rsidRPr="009573FF" w:rsidRDefault="005239FB" w:rsidP="00B456C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9573FF">
              <w:rPr>
                <w:rFonts w:ascii="Arial" w:eastAsia="Times New Roman" w:hAnsi="Arial" w:cs="Arial"/>
                <w:sz w:val="20"/>
              </w:rPr>
              <w:t>11</w:t>
            </w:r>
          </w:p>
        </w:tc>
        <w:tc>
          <w:tcPr>
            <w:tcW w:w="1002" w:type="dxa"/>
            <w:tcBorders>
              <w:left w:val="single" w:sz="4" w:space="0" w:color="1F4E79"/>
            </w:tcBorders>
            <w:noWrap/>
          </w:tcPr>
          <w:p w14:paraId="2E15E2C0" w14:textId="77777777" w:rsidR="005239FB" w:rsidRPr="002659B8" w:rsidRDefault="005239FB" w:rsidP="00B456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noWrap/>
          </w:tcPr>
          <w:p w14:paraId="1A5239A3" w14:textId="77777777" w:rsidR="005239FB" w:rsidRPr="002659B8" w:rsidRDefault="005239FB" w:rsidP="00B456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5F79D6BD" w14:textId="77777777" w:rsidR="005239FB" w:rsidRPr="002659B8" w:rsidRDefault="005239FB" w:rsidP="00B456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2B29CC51" w14:textId="77777777" w:rsidR="005239FB" w:rsidRPr="002659B8" w:rsidRDefault="005239FB" w:rsidP="00B456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3" w:type="dxa"/>
            <w:noWrap/>
          </w:tcPr>
          <w:p w14:paraId="7D9012E4" w14:textId="77777777" w:rsidR="005239FB" w:rsidRPr="002659B8" w:rsidRDefault="005239FB" w:rsidP="00B456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1B31C25F" w14:textId="77777777" w:rsidR="005239FB" w:rsidRPr="002659B8" w:rsidRDefault="005239FB" w:rsidP="00B456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5EFA6EA2" w14:textId="77777777" w:rsidR="005239FB" w:rsidRPr="002659B8" w:rsidRDefault="005239FB" w:rsidP="00B456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48731890" w14:textId="77777777" w:rsidR="005239FB" w:rsidRPr="002659B8" w:rsidRDefault="005239FB" w:rsidP="00B456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028232BE" w14:textId="77777777" w:rsidR="005239FB" w:rsidRPr="002659B8" w:rsidRDefault="005239FB" w:rsidP="00B456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r>
      <w:tr w:rsidR="005239FB" w:rsidRPr="00E53B91" w14:paraId="6C79E393" w14:textId="77777777" w:rsidTr="00BB6184">
        <w:trPr>
          <w:trHeight w:val="292"/>
        </w:trPr>
        <w:tc>
          <w:tcPr>
            <w:cnfStyle w:val="001000000000" w:firstRow="0" w:lastRow="0" w:firstColumn="1" w:lastColumn="0" w:oddVBand="0" w:evenVBand="0" w:oddHBand="0" w:evenHBand="0" w:firstRowFirstColumn="0" w:firstRowLastColumn="0" w:lastRowFirstColumn="0" w:lastRowLastColumn="0"/>
            <w:tcW w:w="3672" w:type="dxa"/>
          </w:tcPr>
          <w:p w14:paraId="674EF3E6" w14:textId="77777777" w:rsidR="005239FB" w:rsidRPr="00DB035C" w:rsidRDefault="005239FB" w:rsidP="00B456C8">
            <w:pPr>
              <w:rPr>
                <w:rFonts w:ascii="Arial" w:eastAsia="Times New Roman" w:hAnsi="Arial" w:cs="Arial"/>
                <w:b w:val="0"/>
              </w:rPr>
            </w:pPr>
            <w:r w:rsidRPr="00DB035C">
              <w:rPr>
                <w:rFonts w:ascii="Arial" w:eastAsia="Times New Roman" w:hAnsi="Arial" w:cs="Arial"/>
                <w:b w:val="0"/>
              </w:rPr>
              <w:t>Puerto Rico</w:t>
            </w:r>
            <w:r>
              <w:rPr>
                <w:rFonts w:ascii="Arial" w:eastAsia="Times New Roman" w:hAnsi="Arial" w:cs="Arial"/>
                <w:b w:val="0"/>
              </w:rPr>
              <w:t xml:space="preserve"> (PR)</w:t>
            </w:r>
          </w:p>
        </w:tc>
        <w:tc>
          <w:tcPr>
            <w:tcW w:w="797" w:type="dxa"/>
            <w:tcBorders>
              <w:right w:val="single" w:sz="4" w:space="0" w:color="1F4E79"/>
            </w:tcBorders>
            <w:noWrap/>
          </w:tcPr>
          <w:p w14:paraId="5AEFAFB2" w14:textId="77777777" w:rsidR="005239FB" w:rsidRPr="009573FF" w:rsidRDefault="005239FB" w:rsidP="00B456C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9573FF">
              <w:rPr>
                <w:rFonts w:ascii="Arial" w:eastAsia="Times New Roman" w:hAnsi="Arial" w:cs="Arial"/>
                <w:sz w:val="20"/>
              </w:rPr>
              <w:t>72</w:t>
            </w:r>
          </w:p>
        </w:tc>
        <w:tc>
          <w:tcPr>
            <w:tcW w:w="1002" w:type="dxa"/>
            <w:tcBorders>
              <w:left w:val="single" w:sz="4" w:space="0" w:color="1F4E79"/>
            </w:tcBorders>
            <w:noWrap/>
          </w:tcPr>
          <w:p w14:paraId="38342F9C" w14:textId="77777777" w:rsidR="005239FB" w:rsidRPr="002659B8" w:rsidRDefault="005239FB" w:rsidP="00B456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noWrap/>
          </w:tcPr>
          <w:p w14:paraId="0CF3D5E8" w14:textId="77777777" w:rsidR="005239FB" w:rsidRPr="002659B8" w:rsidRDefault="005239FB" w:rsidP="00B456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tcPr>
          <w:p w14:paraId="0161EEF1" w14:textId="77777777" w:rsidR="005239FB" w:rsidRPr="002659B8" w:rsidRDefault="005239FB" w:rsidP="00B456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2CD766D5" w14:textId="77777777" w:rsidR="005239FB" w:rsidRPr="002659B8" w:rsidRDefault="005239FB" w:rsidP="00B456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3" w:type="dxa"/>
            <w:noWrap/>
          </w:tcPr>
          <w:p w14:paraId="5E90CEE8" w14:textId="77777777" w:rsidR="005239FB" w:rsidRPr="002659B8" w:rsidRDefault="005239FB" w:rsidP="00B456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745E9473" w14:textId="77777777" w:rsidR="005239FB" w:rsidRPr="002659B8" w:rsidRDefault="005239FB" w:rsidP="00B456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6B71F32A" w14:textId="77777777" w:rsidR="005239FB" w:rsidRPr="002659B8" w:rsidRDefault="005239FB" w:rsidP="00B456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0D8A87F9" w14:textId="77777777" w:rsidR="005239FB" w:rsidRPr="002659B8" w:rsidRDefault="005239FB" w:rsidP="00B456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168F1CB9" w14:textId="77777777" w:rsidR="005239FB" w:rsidRPr="002659B8" w:rsidRDefault="005239FB" w:rsidP="00B456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r>
      <w:tr w:rsidR="005239FB" w:rsidRPr="00E53B91" w14:paraId="3DD119C6" w14:textId="77777777" w:rsidTr="00BB618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672" w:type="dxa"/>
          </w:tcPr>
          <w:p w14:paraId="1B1C74B7" w14:textId="503801DB" w:rsidR="005239FB" w:rsidRPr="00DB035C" w:rsidRDefault="005239FB" w:rsidP="001977A9">
            <w:pPr>
              <w:rPr>
                <w:rFonts w:ascii="Arial" w:eastAsia="Times New Roman" w:hAnsi="Arial" w:cs="Arial"/>
                <w:b w:val="0"/>
              </w:rPr>
            </w:pPr>
            <w:r w:rsidRPr="00DB035C">
              <w:rPr>
                <w:rFonts w:ascii="Arial" w:eastAsia="Times New Roman" w:hAnsi="Arial" w:cs="Arial"/>
                <w:b w:val="0"/>
              </w:rPr>
              <w:t>Bureau of Indian Education</w:t>
            </w:r>
            <w:r>
              <w:rPr>
                <w:rFonts w:ascii="Arial" w:eastAsia="Times New Roman" w:hAnsi="Arial" w:cs="Arial"/>
                <w:b w:val="0"/>
              </w:rPr>
              <w:t xml:space="preserve"> </w:t>
            </w:r>
          </w:p>
        </w:tc>
        <w:tc>
          <w:tcPr>
            <w:tcW w:w="797" w:type="dxa"/>
            <w:tcBorders>
              <w:right w:val="single" w:sz="4" w:space="0" w:color="1F4E79"/>
            </w:tcBorders>
            <w:noWrap/>
          </w:tcPr>
          <w:p w14:paraId="2DB66321" w14:textId="0FAC0208" w:rsidR="005239FB" w:rsidRPr="009573FF" w:rsidRDefault="005239FB" w:rsidP="00B456C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p>
        </w:tc>
        <w:tc>
          <w:tcPr>
            <w:tcW w:w="1002" w:type="dxa"/>
            <w:tcBorders>
              <w:left w:val="single" w:sz="4" w:space="0" w:color="1F4E79"/>
            </w:tcBorders>
            <w:noWrap/>
          </w:tcPr>
          <w:p w14:paraId="4905A9E0" w14:textId="77777777" w:rsidR="005239FB" w:rsidRPr="002659B8" w:rsidRDefault="005239FB" w:rsidP="00B456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noWrap/>
          </w:tcPr>
          <w:p w14:paraId="7AC54BBC" w14:textId="77777777" w:rsidR="005239FB" w:rsidRPr="002659B8" w:rsidRDefault="005239FB" w:rsidP="00B456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tcPr>
          <w:p w14:paraId="7DF75637" w14:textId="77777777" w:rsidR="005239FB" w:rsidRPr="002659B8" w:rsidRDefault="005239FB" w:rsidP="00B456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45DADB5F" w14:textId="77777777" w:rsidR="005239FB" w:rsidRPr="002659B8" w:rsidRDefault="005239FB" w:rsidP="00B456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See endnote</w:t>
            </w:r>
          </w:p>
        </w:tc>
        <w:tc>
          <w:tcPr>
            <w:tcW w:w="1003" w:type="dxa"/>
            <w:noWrap/>
          </w:tcPr>
          <w:p w14:paraId="781EA546" w14:textId="77777777" w:rsidR="005239FB" w:rsidRPr="002659B8" w:rsidRDefault="005239FB" w:rsidP="00B456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4AB75F7F" w14:textId="77777777" w:rsidR="005239FB" w:rsidRPr="002659B8" w:rsidRDefault="005239FB" w:rsidP="00B456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tcPr>
          <w:p w14:paraId="77D768B8" w14:textId="77777777" w:rsidR="005239FB" w:rsidRPr="002659B8" w:rsidRDefault="005239FB" w:rsidP="00B456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1DD95607" w14:textId="77777777" w:rsidR="005239FB" w:rsidRPr="002659B8" w:rsidRDefault="005239FB" w:rsidP="00B456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35C615B2" w14:textId="77777777" w:rsidR="005239FB" w:rsidRPr="002659B8" w:rsidRDefault="005239FB" w:rsidP="00B456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r>
      <w:tr w:rsidR="005239FB" w:rsidRPr="00E53B91" w14:paraId="5DFC6692" w14:textId="77777777" w:rsidTr="00BB6184">
        <w:trPr>
          <w:trHeight w:val="292"/>
        </w:trPr>
        <w:tc>
          <w:tcPr>
            <w:cnfStyle w:val="001000000000" w:firstRow="0" w:lastRow="0" w:firstColumn="1" w:lastColumn="0" w:oddVBand="0" w:evenVBand="0" w:oddHBand="0" w:evenHBand="0" w:firstRowFirstColumn="0" w:firstRowLastColumn="0" w:lastRowFirstColumn="0" w:lastRowLastColumn="0"/>
            <w:tcW w:w="3672" w:type="dxa"/>
          </w:tcPr>
          <w:p w14:paraId="19D68C63" w14:textId="40218919" w:rsidR="005239FB" w:rsidRPr="00DB035C" w:rsidRDefault="005239FB" w:rsidP="001977A9">
            <w:pPr>
              <w:rPr>
                <w:rFonts w:ascii="Arial" w:eastAsia="Times New Roman" w:hAnsi="Arial" w:cs="Arial"/>
                <w:b w:val="0"/>
              </w:rPr>
            </w:pPr>
            <w:r w:rsidRPr="005239FB">
              <w:rPr>
                <w:rFonts w:ascii="Arial" w:eastAsia="Times New Roman" w:hAnsi="Arial" w:cs="Arial"/>
                <w:b w:val="0"/>
              </w:rPr>
              <w:t>Department of De</w:t>
            </w:r>
            <w:r>
              <w:rPr>
                <w:rFonts w:ascii="Arial" w:eastAsia="Times New Roman" w:hAnsi="Arial" w:cs="Arial"/>
                <w:b w:val="0"/>
              </w:rPr>
              <w:t>fense</w:t>
            </w:r>
          </w:p>
        </w:tc>
        <w:tc>
          <w:tcPr>
            <w:tcW w:w="797" w:type="dxa"/>
            <w:tcBorders>
              <w:right w:val="single" w:sz="4" w:space="0" w:color="1F4E79"/>
            </w:tcBorders>
            <w:noWrap/>
          </w:tcPr>
          <w:p w14:paraId="56D46211" w14:textId="3F80B19B" w:rsidR="005239FB" w:rsidRPr="009573FF" w:rsidRDefault="005239FB" w:rsidP="00B456C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p>
        </w:tc>
        <w:tc>
          <w:tcPr>
            <w:tcW w:w="1002" w:type="dxa"/>
            <w:tcBorders>
              <w:left w:val="single" w:sz="4" w:space="0" w:color="1F4E79"/>
            </w:tcBorders>
            <w:noWrap/>
          </w:tcPr>
          <w:p w14:paraId="2CC3178B" w14:textId="77777777" w:rsidR="005239FB" w:rsidRPr="002659B8" w:rsidRDefault="005239FB" w:rsidP="00B456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noWrap/>
          </w:tcPr>
          <w:p w14:paraId="4B4C65AF" w14:textId="77777777" w:rsidR="005239FB" w:rsidRPr="002659B8" w:rsidRDefault="005239FB" w:rsidP="00B456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tcPr>
          <w:p w14:paraId="4CE5BB59" w14:textId="77777777" w:rsidR="005239FB" w:rsidRPr="002659B8" w:rsidRDefault="005239FB" w:rsidP="00B456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tcPr>
          <w:p w14:paraId="560BF954" w14:textId="77777777" w:rsidR="005239FB" w:rsidRPr="002659B8" w:rsidRDefault="005239FB" w:rsidP="00B456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3" w:type="dxa"/>
            <w:noWrap/>
          </w:tcPr>
          <w:p w14:paraId="2468F923" w14:textId="77777777" w:rsidR="005239FB" w:rsidRPr="002659B8" w:rsidRDefault="005239FB" w:rsidP="00B456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tcPr>
          <w:p w14:paraId="6A2A8396" w14:textId="77777777" w:rsidR="005239FB" w:rsidRPr="002659B8" w:rsidRDefault="005239FB" w:rsidP="00B456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tcPr>
          <w:p w14:paraId="7C070374" w14:textId="77777777" w:rsidR="005239FB" w:rsidRPr="002659B8" w:rsidRDefault="005239FB" w:rsidP="00B456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tcPr>
          <w:p w14:paraId="341C83E9" w14:textId="77777777" w:rsidR="005239FB" w:rsidRPr="002659B8" w:rsidRDefault="005239FB" w:rsidP="00B456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tcPr>
          <w:p w14:paraId="44FD4468" w14:textId="77777777" w:rsidR="005239FB" w:rsidRPr="002659B8" w:rsidRDefault="005239FB" w:rsidP="00B456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r>
      <w:tr w:rsidR="005239FB" w:rsidRPr="00E53B91" w14:paraId="7AD0339F" w14:textId="77777777" w:rsidTr="00BB618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672" w:type="dxa"/>
          </w:tcPr>
          <w:p w14:paraId="19EAE01E" w14:textId="77777777" w:rsidR="005239FB" w:rsidRPr="003642F6" w:rsidRDefault="005239FB" w:rsidP="002659B8">
            <w:pPr>
              <w:rPr>
                <w:rFonts w:ascii="Arial" w:eastAsia="Times New Roman" w:hAnsi="Arial" w:cs="Arial"/>
                <w:b w:val="0"/>
              </w:rPr>
            </w:pPr>
            <w:r w:rsidRPr="003642F6">
              <w:rPr>
                <w:rFonts w:ascii="Arial" w:eastAsia="Times New Roman" w:hAnsi="Arial" w:cs="Arial"/>
                <w:b w:val="0"/>
              </w:rPr>
              <w:t>American Samoa</w:t>
            </w:r>
            <w:r>
              <w:rPr>
                <w:rFonts w:ascii="Arial" w:eastAsia="Times New Roman" w:hAnsi="Arial" w:cs="Arial"/>
                <w:b w:val="0"/>
              </w:rPr>
              <w:t xml:space="preserve"> (AS)</w:t>
            </w:r>
          </w:p>
        </w:tc>
        <w:tc>
          <w:tcPr>
            <w:tcW w:w="797" w:type="dxa"/>
            <w:tcBorders>
              <w:right w:val="single" w:sz="4" w:space="0" w:color="1F4E79"/>
            </w:tcBorders>
            <w:noWrap/>
          </w:tcPr>
          <w:p w14:paraId="62A4ACD2" w14:textId="77777777" w:rsidR="005239FB" w:rsidRPr="009573FF"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9573FF">
              <w:rPr>
                <w:rFonts w:ascii="Arial" w:eastAsia="Times New Roman" w:hAnsi="Arial" w:cs="Arial"/>
                <w:sz w:val="20"/>
              </w:rPr>
              <w:t>60</w:t>
            </w:r>
          </w:p>
        </w:tc>
        <w:tc>
          <w:tcPr>
            <w:tcW w:w="1002" w:type="dxa"/>
            <w:tcBorders>
              <w:left w:val="single" w:sz="4" w:space="0" w:color="1F4E79"/>
            </w:tcBorders>
            <w:noWrap/>
          </w:tcPr>
          <w:p w14:paraId="6286F0E5"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noWrap/>
          </w:tcPr>
          <w:p w14:paraId="0719AF0E"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tcPr>
          <w:p w14:paraId="7F5D6866"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3696B409"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3" w:type="dxa"/>
            <w:noWrap/>
          </w:tcPr>
          <w:p w14:paraId="4E859157"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752588CD"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3BFE0447"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tcPr>
          <w:p w14:paraId="1AF6EF89"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w:t>
            </w:r>
          </w:p>
        </w:tc>
        <w:tc>
          <w:tcPr>
            <w:tcW w:w="1002" w:type="dxa"/>
          </w:tcPr>
          <w:p w14:paraId="0E502926"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w:t>
            </w:r>
          </w:p>
        </w:tc>
      </w:tr>
      <w:tr w:rsidR="005239FB" w:rsidRPr="00E53B91" w14:paraId="2E798DA6" w14:textId="77777777" w:rsidTr="00BB6184">
        <w:trPr>
          <w:trHeight w:val="292"/>
        </w:trPr>
        <w:tc>
          <w:tcPr>
            <w:cnfStyle w:val="001000000000" w:firstRow="0" w:lastRow="0" w:firstColumn="1" w:lastColumn="0" w:oddVBand="0" w:evenVBand="0" w:oddHBand="0" w:evenHBand="0" w:firstRowFirstColumn="0" w:firstRowLastColumn="0" w:lastRowFirstColumn="0" w:lastRowLastColumn="0"/>
            <w:tcW w:w="3672" w:type="dxa"/>
            <w:hideMark/>
          </w:tcPr>
          <w:p w14:paraId="20594E9A" w14:textId="77777777" w:rsidR="005239FB" w:rsidRPr="003642F6" w:rsidRDefault="005239FB" w:rsidP="002659B8">
            <w:pPr>
              <w:rPr>
                <w:rFonts w:ascii="Arial" w:eastAsia="Times New Roman" w:hAnsi="Arial" w:cs="Arial"/>
                <w:b w:val="0"/>
              </w:rPr>
            </w:pPr>
            <w:r w:rsidRPr="003642F6">
              <w:rPr>
                <w:rFonts w:ascii="Arial" w:eastAsia="Times New Roman" w:hAnsi="Arial" w:cs="Arial"/>
                <w:b w:val="0"/>
              </w:rPr>
              <w:t>Federated States of Micronesia</w:t>
            </w:r>
            <w:r>
              <w:rPr>
                <w:rFonts w:ascii="Arial" w:eastAsia="Times New Roman" w:hAnsi="Arial" w:cs="Arial"/>
                <w:b w:val="0"/>
              </w:rPr>
              <w:t xml:space="preserve"> (FM)</w:t>
            </w:r>
          </w:p>
        </w:tc>
        <w:tc>
          <w:tcPr>
            <w:tcW w:w="797" w:type="dxa"/>
            <w:tcBorders>
              <w:right w:val="single" w:sz="4" w:space="0" w:color="1F4E79"/>
            </w:tcBorders>
            <w:noWrap/>
            <w:hideMark/>
          </w:tcPr>
          <w:p w14:paraId="1D293CE5" w14:textId="77777777" w:rsidR="005239FB" w:rsidRPr="009573FF"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9573FF">
              <w:rPr>
                <w:rFonts w:ascii="Arial" w:eastAsia="Times New Roman" w:hAnsi="Arial" w:cs="Arial"/>
                <w:sz w:val="20"/>
              </w:rPr>
              <w:t>64</w:t>
            </w:r>
          </w:p>
        </w:tc>
        <w:tc>
          <w:tcPr>
            <w:tcW w:w="1002" w:type="dxa"/>
            <w:tcBorders>
              <w:left w:val="single" w:sz="4" w:space="0" w:color="1F4E79"/>
            </w:tcBorders>
            <w:noWrap/>
            <w:hideMark/>
          </w:tcPr>
          <w:p w14:paraId="5211D397"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noWrap/>
            <w:hideMark/>
          </w:tcPr>
          <w:p w14:paraId="402EC3DF"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noWrap/>
            <w:hideMark/>
          </w:tcPr>
          <w:p w14:paraId="5D1D1ED9"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tcPr>
          <w:p w14:paraId="33E5E8AA"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3" w:type="dxa"/>
            <w:noWrap/>
          </w:tcPr>
          <w:p w14:paraId="161B9EF9"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hideMark/>
          </w:tcPr>
          <w:p w14:paraId="3CAE686F"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hideMark/>
          </w:tcPr>
          <w:p w14:paraId="09E94A16"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hideMark/>
          </w:tcPr>
          <w:p w14:paraId="55CBE6B6"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w:t>
            </w:r>
          </w:p>
        </w:tc>
        <w:tc>
          <w:tcPr>
            <w:tcW w:w="1002" w:type="dxa"/>
            <w:hideMark/>
          </w:tcPr>
          <w:p w14:paraId="0A5EC137"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w:t>
            </w:r>
          </w:p>
        </w:tc>
      </w:tr>
      <w:tr w:rsidR="005239FB" w:rsidRPr="00E53B91" w14:paraId="493773D2" w14:textId="77777777" w:rsidTr="00BB618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672" w:type="dxa"/>
            <w:hideMark/>
          </w:tcPr>
          <w:p w14:paraId="083BDC4B" w14:textId="77777777" w:rsidR="005239FB" w:rsidRPr="003642F6" w:rsidRDefault="005239FB" w:rsidP="002659B8">
            <w:pPr>
              <w:rPr>
                <w:rFonts w:ascii="Arial" w:eastAsia="Times New Roman" w:hAnsi="Arial" w:cs="Arial"/>
                <w:b w:val="0"/>
              </w:rPr>
            </w:pPr>
            <w:r w:rsidRPr="003642F6">
              <w:rPr>
                <w:rFonts w:ascii="Arial" w:eastAsia="Times New Roman" w:hAnsi="Arial" w:cs="Arial"/>
                <w:b w:val="0"/>
              </w:rPr>
              <w:t>Guam</w:t>
            </w:r>
            <w:r>
              <w:rPr>
                <w:rFonts w:ascii="Arial" w:eastAsia="Times New Roman" w:hAnsi="Arial" w:cs="Arial"/>
                <w:b w:val="0"/>
              </w:rPr>
              <w:t xml:space="preserve"> (GU)</w:t>
            </w:r>
          </w:p>
        </w:tc>
        <w:tc>
          <w:tcPr>
            <w:tcW w:w="797" w:type="dxa"/>
            <w:tcBorders>
              <w:right w:val="single" w:sz="4" w:space="0" w:color="1F4E79"/>
            </w:tcBorders>
            <w:noWrap/>
            <w:hideMark/>
          </w:tcPr>
          <w:p w14:paraId="7B7EEB8E" w14:textId="77777777" w:rsidR="005239FB" w:rsidRPr="009573FF"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9573FF">
              <w:rPr>
                <w:rFonts w:ascii="Arial" w:eastAsia="Times New Roman" w:hAnsi="Arial" w:cs="Arial"/>
                <w:sz w:val="20"/>
              </w:rPr>
              <w:t>66</w:t>
            </w:r>
          </w:p>
        </w:tc>
        <w:tc>
          <w:tcPr>
            <w:tcW w:w="1002" w:type="dxa"/>
            <w:tcBorders>
              <w:left w:val="single" w:sz="4" w:space="0" w:color="1F4E79"/>
            </w:tcBorders>
            <w:noWrap/>
            <w:hideMark/>
          </w:tcPr>
          <w:p w14:paraId="4F1F9D46"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noWrap/>
            <w:hideMark/>
          </w:tcPr>
          <w:p w14:paraId="01991B5E"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noWrap/>
            <w:hideMark/>
          </w:tcPr>
          <w:p w14:paraId="69BB83CB"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18B6905C"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3" w:type="dxa"/>
          </w:tcPr>
          <w:p w14:paraId="2ECCEA92"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hideMark/>
          </w:tcPr>
          <w:p w14:paraId="064FB204"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hideMark/>
          </w:tcPr>
          <w:p w14:paraId="3A6D082A"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hideMark/>
          </w:tcPr>
          <w:p w14:paraId="03DEFC64"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w:t>
            </w:r>
          </w:p>
        </w:tc>
        <w:tc>
          <w:tcPr>
            <w:tcW w:w="1002" w:type="dxa"/>
            <w:hideMark/>
          </w:tcPr>
          <w:p w14:paraId="1C854699"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w:t>
            </w:r>
          </w:p>
        </w:tc>
      </w:tr>
      <w:tr w:rsidR="005239FB" w:rsidRPr="00E53B91" w14:paraId="02DC45A4" w14:textId="77777777" w:rsidTr="00BB6184">
        <w:trPr>
          <w:trHeight w:val="292"/>
        </w:trPr>
        <w:tc>
          <w:tcPr>
            <w:cnfStyle w:val="001000000000" w:firstRow="0" w:lastRow="0" w:firstColumn="1" w:lastColumn="0" w:oddVBand="0" w:evenVBand="0" w:oddHBand="0" w:evenHBand="0" w:firstRowFirstColumn="0" w:firstRowLastColumn="0" w:lastRowFirstColumn="0" w:lastRowLastColumn="0"/>
            <w:tcW w:w="3672" w:type="dxa"/>
            <w:hideMark/>
          </w:tcPr>
          <w:p w14:paraId="6F632903" w14:textId="1566B1C5" w:rsidR="005239FB" w:rsidRPr="003642F6" w:rsidRDefault="00F86501" w:rsidP="002659B8">
            <w:pPr>
              <w:rPr>
                <w:rFonts w:ascii="Arial" w:eastAsia="Times New Roman" w:hAnsi="Arial" w:cs="Arial"/>
                <w:b w:val="0"/>
              </w:rPr>
            </w:pPr>
            <w:r w:rsidRPr="003642F6">
              <w:rPr>
                <w:rFonts w:ascii="Arial" w:eastAsia="Times New Roman" w:hAnsi="Arial" w:cs="Arial"/>
                <w:b w:val="0"/>
              </w:rPr>
              <w:t xml:space="preserve">Republic of </w:t>
            </w:r>
            <w:r w:rsidR="005239FB" w:rsidRPr="003642F6">
              <w:rPr>
                <w:rFonts w:ascii="Arial" w:eastAsia="Times New Roman" w:hAnsi="Arial" w:cs="Arial"/>
                <w:b w:val="0"/>
              </w:rPr>
              <w:t>Marshall Islands</w:t>
            </w:r>
            <w:r w:rsidR="005239FB">
              <w:rPr>
                <w:rFonts w:ascii="Arial" w:eastAsia="Times New Roman" w:hAnsi="Arial" w:cs="Arial"/>
                <w:b w:val="0"/>
              </w:rPr>
              <w:t xml:space="preserve"> (MH)</w:t>
            </w:r>
          </w:p>
        </w:tc>
        <w:tc>
          <w:tcPr>
            <w:tcW w:w="797" w:type="dxa"/>
            <w:tcBorders>
              <w:right w:val="single" w:sz="4" w:space="0" w:color="1F4E79"/>
            </w:tcBorders>
            <w:noWrap/>
            <w:hideMark/>
          </w:tcPr>
          <w:p w14:paraId="4A293D3E" w14:textId="77777777" w:rsidR="005239FB" w:rsidRPr="009573FF"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9573FF">
              <w:rPr>
                <w:rFonts w:ascii="Arial" w:eastAsia="Times New Roman" w:hAnsi="Arial" w:cs="Arial"/>
                <w:sz w:val="20"/>
              </w:rPr>
              <w:t>68</w:t>
            </w:r>
          </w:p>
        </w:tc>
        <w:tc>
          <w:tcPr>
            <w:tcW w:w="1002" w:type="dxa"/>
            <w:tcBorders>
              <w:left w:val="single" w:sz="4" w:space="0" w:color="1F4E79"/>
            </w:tcBorders>
            <w:noWrap/>
            <w:hideMark/>
          </w:tcPr>
          <w:p w14:paraId="2B1F55C2"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noWrap/>
            <w:hideMark/>
          </w:tcPr>
          <w:p w14:paraId="15B747A7"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noWrap/>
            <w:hideMark/>
          </w:tcPr>
          <w:p w14:paraId="33447D34"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tcPr>
          <w:p w14:paraId="13608F84"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3" w:type="dxa"/>
            <w:noWrap/>
          </w:tcPr>
          <w:p w14:paraId="7A6E87D4"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hideMark/>
          </w:tcPr>
          <w:p w14:paraId="7D5DB7CA"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hideMark/>
          </w:tcPr>
          <w:p w14:paraId="0F60B041"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hideMark/>
          </w:tcPr>
          <w:p w14:paraId="0B56686F"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w:t>
            </w:r>
          </w:p>
        </w:tc>
        <w:tc>
          <w:tcPr>
            <w:tcW w:w="1002" w:type="dxa"/>
            <w:hideMark/>
          </w:tcPr>
          <w:p w14:paraId="0CF1345B"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w:t>
            </w:r>
          </w:p>
        </w:tc>
      </w:tr>
      <w:tr w:rsidR="005239FB" w:rsidRPr="00E53B91" w14:paraId="1EB2A9F4" w14:textId="77777777" w:rsidTr="00BB618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672" w:type="dxa"/>
            <w:hideMark/>
          </w:tcPr>
          <w:p w14:paraId="57685821" w14:textId="1FBE96C1" w:rsidR="005239FB" w:rsidRPr="003642F6" w:rsidRDefault="005239FB" w:rsidP="002659B8">
            <w:pPr>
              <w:rPr>
                <w:rFonts w:ascii="Arial" w:eastAsia="Times New Roman" w:hAnsi="Arial" w:cs="Arial"/>
                <w:b w:val="0"/>
              </w:rPr>
            </w:pPr>
            <w:r w:rsidRPr="003642F6">
              <w:rPr>
                <w:rFonts w:ascii="Arial" w:eastAsia="Times New Roman" w:hAnsi="Arial" w:cs="Arial"/>
                <w:b w:val="0"/>
              </w:rPr>
              <w:t>Commonwealth of the Northern Marianas Islands</w:t>
            </w:r>
            <w:r>
              <w:rPr>
                <w:rFonts w:ascii="Arial" w:eastAsia="Times New Roman" w:hAnsi="Arial" w:cs="Arial"/>
                <w:b w:val="0"/>
              </w:rPr>
              <w:t xml:space="preserve"> (MP)</w:t>
            </w:r>
          </w:p>
        </w:tc>
        <w:tc>
          <w:tcPr>
            <w:tcW w:w="797" w:type="dxa"/>
            <w:tcBorders>
              <w:right w:val="single" w:sz="4" w:space="0" w:color="1F4E79"/>
            </w:tcBorders>
            <w:noWrap/>
            <w:hideMark/>
          </w:tcPr>
          <w:p w14:paraId="5909C2A1" w14:textId="77777777" w:rsidR="005239FB" w:rsidRPr="009573FF"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9573FF">
              <w:rPr>
                <w:rFonts w:ascii="Arial" w:eastAsia="Times New Roman" w:hAnsi="Arial" w:cs="Arial"/>
                <w:sz w:val="20"/>
              </w:rPr>
              <w:t>69</w:t>
            </w:r>
          </w:p>
        </w:tc>
        <w:tc>
          <w:tcPr>
            <w:tcW w:w="1002" w:type="dxa"/>
            <w:tcBorders>
              <w:left w:val="single" w:sz="4" w:space="0" w:color="1F4E79"/>
            </w:tcBorders>
            <w:noWrap/>
            <w:hideMark/>
          </w:tcPr>
          <w:p w14:paraId="667C86C2"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noWrap/>
            <w:hideMark/>
          </w:tcPr>
          <w:p w14:paraId="15C3A7EF"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noWrap/>
            <w:hideMark/>
          </w:tcPr>
          <w:p w14:paraId="0E0E3320"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1B5DA1C2"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3" w:type="dxa"/>
          </w:tcPr>
          <w:p w14:paraId="72134A71"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hideMark/>
          </w:tcPr>
          <w:p w14:paraId="691BCF61"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hideMark/>
          </w:tcPr>
          <w:p w14:paraId="6AEF9FAA"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hideMark/>
          </w:tcPr>
          <w:p w14:paraId="05CD3E63"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w:t>
            </w:r>
          </w:p>
        </w:tc>
        <w:tc>
          <w:tcPr>
            <w:tcW w:w="1002" w:type="dxa"/>
            <w:hideMark/>
          </w:tcPr>
          <w:p w14:paraId="2DDF18BC"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w:t>
            </w:r>
          </w:p>
        </w:tc>
      </w:tr>
      <w:tr w:rsidR="005239FB" w:rsidRPr="00E53B91" w14:paraId="250DC070" w14:textId="77777777" w:rsidTr="00BB6184">
        <w:trPr>
          <w:trHeight w:val="292"/>
        </w:trPr>
        <w:tc>
          <w:tcPr>
            <w:cnfStyle w:val="001000000000" w:firstRow="0" w:lastRow="0" w:firstColumn="1" w:lastColumn="0" w:oddVBand="0" w:evenVBand="0" w:oddHBand="0" w:evenHBand="0" w:firstRowFirstColumn="0" w:firstRowLastColumn="0" w:lastRowFirstColumn="0" w:lastRowLastColumn="0"/>
            <w:tcW w:w="3672" w:type="dxa"/>
            <w:hideMark/>
          </w:tcPr>
          <w:p w14:paraId="472EB2B5" w14:textId="77777777" w:rsidR="005239FB" w:rsidRPr="003642F6" w:rsidRDefault="005239FB" w:rsidP="002659B8">
            <w:pPr>
              <w:rPr>
                <w:rFonts w:ascii="Arial" w:eastAsia="Times New Roman" w:hAnsi="Arial" w:cs="Arial"/>
                <w:b w:val="0"/>
              </w:rPr>
            </w:pPr>
            <w:r w:rsidRPr="003642F6">
              <w:rPr>
                <w:rFonts w:ascii="Arial" w:eastAsia="Times New Roman" w:hAnsi="Arial" w:cs="Arial"/>
                <w:b w:val="0"/>
              </w:rPr>
              <w:t>Republic of Palau</w:t>
            </w:r>
            <w:r>
              <w:rPr>
                <w:rFonts w:ascii="Arial" w:eastAsia="Times New Roman" w:hAnsi="Arial" w:cs="Arial"/>
                <w:b w:val="0"/>
              </w:rPr>
              <w:t xml:space="preserve"> (PW)</w:t>
            </w:r>
          </w:p>
        </w:tc>
        <w:tc>
          <w:tcPr>
            <w:tcW w:w="797" w:type="dxa"/>
            <w:tcBorders>
              <w:right w:val="single" w:sz="4" w:space="0" w:color="1F4E79"/>
            </w:tcBorders>
            <w:noWrap/>
            <w:hideMark/>
          </w:tcPr>
          <w:p w14:paraId="658AA504" w14:textId="77777777" w:rsidR="005239FB" w:rsidRPr="009573FF"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9573FF">
              <w:rPr>
                <w:rFonts w:ascii="Arial" w:eastAsia="Times New Roman" w:hAnsi="Arial" w:cs="Arial"/>
                <w:sz w:val="20"/>
              </w:rPr>
              <w:t>70</w:t>
            </w:r>
          </w:p>
        </w:tc>
        <w:tc>
          <w:tcPr>
            <w:tcW w:w="1002" w:type="dxa"/>
            <w:tcBorders>
              <w:left w:val="single" w:sz="4" w:space="0" w:color="1F4E79"/>
            </w:tcBorders>
            <w:noWrap/>
            <w:hideMark/>
          </w:tcPr>
          <w:p w14:paraId="12E96D70"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noWrap/>
            <w:hideMark/>
          </w:tcPr>
          <w:p w14:paraId="56A3216C"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noWrap/>
            <w:hideMark/>
          </w:tcPr>
          <w:p w14:paraId="4B4601CD"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tcPr>
          <w:p w14:paraId="7BCAC505"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3" w:type="dxa"/>
            <w:noWrap/>
          </w:tcPr>
          <w:p w14:paraId="2CF5566A"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hideMark/>
          </w:tcPr>
          <w:p w14:paraId="5B00F540"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hideMark/>
          </w:tcPr>
          <w:p w14:paraId="4ECD82CC"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hideMark/>
          </w:tcPr>
          <w:p w14:paraId="3D1FB130"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w:t>
            </w:r>
          </w:p>
        </w:tc>
        <w:tc>
          <w:tcPr>
            <w:tcW w:w="1002" w:type="dxa"/>
            <w:hideMark/>
          </w:tcPr>
          <w:p w14:paraId="03DD598E"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w:t>
            </w:r>
          </w:p>
        </w:tc>
      </w:tr>
      <w:tr w:rsidR="005239FB" w:rsidRPr="00E53B91" w14:paraId="5C727E35" w14:textId="77777777" w:rsidTr="00BB618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672" w:type="dxa"/>
          </w:tcPr>
          <w:p w14:paraId="1B9C3EF0" w14:textId="696AFB61" w:rsidR="005239FB" w:rsidRPr="00B456C8" w:rsidRDefault="005239FB" w:rsidP="002659B8">
            <w:pPr>
              <w:rPr>
                <w:rFonts w:ascii="Arial" w:eastAsia="Times New Roman" w:hAnsi="Arial" w:cs="Arial"/>
                <w:b w:val="0"/>
              </w:rPr>
            </w:pPr>
            <w:r w:rsidRPr="00B456C8">
              <w:rPr>
                <w:rFonts w:ascii="Arial" w:eastAsia="Times New Roman" w:hAnsi="Arial" w:cs="Arial"/>
                <w:b w:val="0"/>
              </w:rPr>
              <w:t>U.S. Minor Outlying Islands</w:t>
            </w:r>
          </w:p>
        </w:tc>
        <w:tc>
          <w:tcPr>
            <w:tcW w:w="797" w:type="dxa"/>
            <w:tcBorders>
              <w:right w:val="single" w:sz="4" w:space="0" w:color="1F4E79"/>
            </w:tcBorders>
            <w:noWrap/>
          </w:tcPr>
          <w:p w14:paraId="54274425" w14:textId="77777777" w:rsidR="005239FB" w:rsidRPr="009573FF"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Pr>
                <w:rFonts w:ascii="Arial" w:eastAsia="Times New Roman" w:hAnsi="Arial" w:cs="Arial"/>
                <w:sz w:val="20"/>
              </w:rPr>
              <w:t>74</w:t>
            </w:r>
          </w:p>
        </w:tc>
        <w:tc>
          <w:tcPr>
            <w:tcW w:w="1002" w:type="dxa"/>
            <w:tcBorders>
              <w:left w:val="single" w:sz="4" w:space="0" w:color="1F4E79"/>
            </w:tcBorders>
            <w:noWrap/>
          </w:tcPr>
          <w:p w14:paraId="016E19CF"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noWrap/>
          </w:tcPr>
          <w:p w14:paraId="069573A5"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noWrap/>
          </w:tcPr>
          <w:p w14:paraId="2E8236F7"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tcPr>
          <w:p w14:paraId="52F1C42B"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3" w:type="dxa"/>
            <w:noWrap/>
          </w:tcPr>
          <w:p w14:paraId="1FFF8096"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tcPr>
          <w:p w14:paraId="27F4C19A"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tcPr>
          <w:p w14:paraId="73B3F2E1"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tcPr>
          <w:p w14:paraId="59799BF2"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w:t>
            </w:r>
          </w:p>
        </w:tc>
        <w:tc>
          <w:tcPr>
            <w:tcW w:w="1002" w:type="dxa"/>
          </w:tcPr>
          <w:p w14:paraId="296076A5" w14:textId="77777777" w:rsidR="005239FB" w:rsidRPr="002659B8" w:rsidRDefault="005239FB" w:rsidP="002659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w:t>
            </w:r>
          </w:p>
        </w:tc>
      </w:tr>
      <w:tr w:rsidR="005239FB" w:rsidRPr="00E53B91" w14:paraId="4A5017A3" w14:textId="77777777" w:rsidTr="00BB6184">
        <w:trPr>
          <w:trHeight w:val="292"/>
        </w:trPr>
        <w:tc>
          <w:tcPr>
            <w:cnfStyle w:val="001000000000" w:firstRow="0" w:lastRow="0" w:firstColumn="1" w:lastColumn="0" w:oddVBand="0" w:evenVBand="0" w:oddHBand="0" w:evenHBand="0" w:firstRowFirstColumn="0" w:firstRowLastColumn="0" w:lastRowFirstColumn="0" w:lastRowLastColumn="0"/>
            <w:tcW w:w="3672" w:type="dxa"/>
            <w:hideMark/>
          </w:tcPr>
          <w:p w14:paraId="2F60ABD8" w14:textId="483AB272" w:rsidR="005239FB" w:rsidRPr="003642F6" w:rsidRDefault="005239FB" w:rsidP="002659B8">
            <w:pPr>
              <w:rPr>
                <w:rFonts w:ascii="Arial" w:eastAsia="Times New Roman" w:hAnsi="Arial" w:cs="Arial"/>
                <w:b w:val="0"/>
              </w:rPr>
            </w:pPr>
            <w:r w:rsidRPr="003642F6">
              <w:rPr>
                <w:rFonts w:ascii="Arial" w:eastAsia="Times New Roman" w:hAnsi="Arial" w:cs="Arial"/>
                <w:b w:val="0"/>
              </w:rPr>
              <w:t>Virgin Islands</w:t>
            </w:r>
            <w:r>
              <w:rPr>
                <w:rFonts w:ascii="Arial" w:eastAsia="Times New Roman" w:hAnsi="Arial" w:cs="Arial"/>
                <w:b w:val="0"/>
              </w:rPr>
              <w:t xml:space="preserve"> (VI)</w:t>
            </w:r>
          </w:p>
        </w:tc>
        <w:tc>
          <w:tcPr>
            <w:tcW w:w="797" w:type="dxa"/>
            <w:tcBorders>
              <w:right w:val="single" w:sz="4" w:space="0" w:color="1F4E79"/>
            </w:tcBorders>
            <w:noWrap/>
            <w:hideMark/>
          </w:tcPr>
          <w:p w14:paraId="2AAD4939" w14:textId="77777777" w:rsidR="005239FB" w:rsidRPr="009573FF"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9573FF">
              <w:rPr>
                <w:rFonts w:ascii="Arial" w:eastAsia="Times New Roman" w:hAnsi="Arial" w:cs="Arial"/>
                <w:sz w:val="20"/>
              </w:rPr>
              <w:t>78</w:t>
            </w:r>
          </w:p>
        </w:tc>
        <w:tc>
          <w:tcPr>
            <w:tcW w:w="1002" w:type="dxa"/>
            <w:tcBorders>
              <w:left w:val="single" w:sz="4" w:space="0" w:color="1F4E79"/>
            </w:tcBorders>
            <w:noWrap/>
            <w:hideMark/>
          </w:tcPr>
          <w:p w14:paraId="54DEDBAF"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noWrap/>
            <w:hideMark/>
          </w:tcPr>
          <w:p w14:paraId="55D7C206"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noWrap/>
            <w:hideMark/>
          </w:tcPr>
          <w:p w14:paraId="513B35D2"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tcPr>
          <w:p w14:paraId="1A7EA1ED"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3" w:type="dxa"/>
          </w:tcPr>
          <w:p w14:paraId="0716BA59"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hideMark/>
          </w:tcPr>
          <w:p w14:paraId="0DF7931F"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c>
          <w:tcPr>
            <w:tcW w:w="1002" w:type="dxa"/>
            <w:hideMark/>
          </w:tcPr>
          <w:p w14:paraId="6DD3B4DF"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c>
          <w:tcPr>
            <w:tcW w:w="1002" w:type="dxa"/>
            <w:hideMark/>
          </w:tcPr>
          <w:p w14:paraId="6DCEBA15"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w:t>
            </w:r>
          </w:p>
        </w:tc>
        <w:tc>
          <w:tcPr>
            <w:tcW w:w="1002" w:type="dxa"/>
            <w:hideMark/>
          </w:tcPr>
          <w:p w14:paraId="2EC5A733" w14:textId="77777777" w:rsidR="005239FB" w:rsidRPr="002659B8" w:rsidRDefault="005239FB" w:rsidP="002659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w:t>
            </w:r>
          </w:p>
        </w:tc>
      </w:tr>
    </w:tbl>
    <w:p w14:paraId="7C8339D3" w14:textId="77777777" w:rsidR="00BB6184" w:rsidRDefault="00BB6184" w:rsidP="00824D9D">
      <w:pPr>
        <w:spacing w:after="0"/>
        <w:rPr>
          <w:rFonts w:ascii="Arial" w:hAnsi="Arial" w:cs="Arial"/>
        </w:rPr>
      </w:pPr>
    </w:p>
    <w:p w14:paraId="5CFB14E6" w14:textId="20948371" w:rsidR="00824D9D" w:rsidRPr="00824D9D" w:rsidRDefault="00824D9D" w:rsidP="00824D9D">
      <w:pPr>
        <w:spacing w:after="0"/>
        <w:rPr>
          <w:rFonts w:ascii="Arial" w:hAnsi="Arial" w:cs="Arial"/>
        </w:rPr>
      </w:pPr>
      <w:r w:rsidRPr="00824D9D">
        <w:rPr>
          <w:rFonts w:ascii="Arial" w:hAnsi="Arial" w:cs="Arial"/>
        </w:rPr>
        <w:t>Legend of Symbols:</w:t>
      </w:r>
    </w:p>
    <w:p w14:paraId="4E136006" w14:textId="75A68926" w:rsidR="00824D9D" w:rsidRPr="00824D9D" w:rsidRDefault="00824D9D" w:rsidP="00BB6184">
      <w:pPr>
        <w:spacing w:after="0"/>
        <w:ind w:right="270"/>
        <w:rPr>
          <w:rFonts w:ascii="Arial" w:hAnsi="Arial" w:cs="Arial"/>
        </w:rPr>
      </w:pPr>
      <w:r w:rsidRPr="00824D9D">
        <w:rPr>
          <w:rFonts w:ascii="Arial" w:hAnsi="Arial" w:cs="Arial"/>
        </w:rPr>
        <w:t>▼ Required to adhere to its accountability and assessment system implemented under ESEA, as amended; however, not required to submit data to ED.</w:t>
      </w:r>
    </w:p>
    <w:p w14:paraId="511F6075" w14:textId="3BC45766" w:rsidR="002659B8" w:rsidRDefault="002659B8" w:rsidP="002659B8">
      <w:pPr>
        <w:keepNext/>
        <w:rPr>
          <w:rFonts w:ascii="Arial" w:hAnsi="Arial" w:cs="Arial"/>
          <w:sz w:val="36"/>
          <w:szCs w:val="36"/>
        </w:rPr>
      </w:pPr>
      <w:r w:rsidRPr="009573FF">
        <w:rPr>
          <w:rFonts w:ascii="Arial" w:hAnsi="Arial" w:cs="Arial"/>
          <w:sz w:val="36"/>
          <w:szCs w:val="36"/>
        </w:rPr>
        <w:lastRenderedPageBreak/>
        <w:t>Reporting Entities by Data File/Program</w:t>
      </w:r>
    </w:p>
    <w:tbl>
      <w:tblPr>
        <w:tblStyle w:val="GridTable4-Accent11"/>
        <w:tblW w:w="13560" w:type="dxa"/>
        <w:tblLayout w:type="fixed"/>
        <w:tblLook w:val="04A0" w:firstRow="1" w:lastRow="0" w:firstColumn="1" w:lastColumn="0" w:noHBand="0" w:noVBand="1"/>
        <w:tblCaption w:val="Reporting entities table 2"/>
        <w:tblDescription w:val="Table contains rows for the other than 50 state reporting entities, columns for program or data group and associated data steward and table contents of yes/no values if data are expected to be reported"/>
      </w:tblPr>
      <w:tblGrid>
        <w:gridCol w:w="3695"/>
        <w:gridCol w:w="801"/>
        <w:gridCol w:w="1007"/>
        <w:gridCol w:w="1007"/>
        <w:gridCol w:w="1007"/>
        <w:gridCol w:w="1007"/>
        <w:gridCol w:w="1007"/>
        <w:gridCol w:w="1008"/>
        <w:gridCol w:w="1007"/>
        <w:gridCol w:w="1007"/>
        <w:gridCol w:w="1007"/>
      </w:tblGrid>
      <w:tr w:rsidR="002659B8" w:rsidRPr="009573FF" w14:paraId="6F7D8427" w14:textId="5B09AFD1" w:rsidTr="000D0E9D">
        <w:trPr>
          <w:cnfStyle w:val="100000000000" w:firstRow="1" w:lastRow="0" w:firstColumn="0" w:lastColumn="0" w:oddVBand="0" w:evenVBand="0" w:oddHBand="0" w:evenHBand="0" w:firstRowFirstColumn="0" w:firstRowLastColumn="0" w:lastRowFirstColumn="0" w:lastRowLastColumn="0"/>
          <w:cantSplit/>
          <w:trHeight w:val="2078"/>
          <w:tblHeader/>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FFFFFF" w:themeColor="background1"/>
              <w:bottom w:val="single" w:sz="4" w:space="0" w:color="FFFFFF" w:themeColor="background1"/>
              <w:right w:val="single" w:sz="4" w:space="0" w:color="FFFFFF" w:themeColor="background1"/>
            </w:tcBorders>
            <w:noWrap/>
            <w:vAlign w:val="bottom"/>
          </w:tcPr>
          <w:p w14:paraId="23206356" w14:textId="1B1A4ACC" w:rsidR="002659B8" w:rsidRPr="009573FF" w:rsidRDefault="002659B8" w:rsidP="00BB6184">
            <w:pPr>
              <w:spacing w:after="160"/>
              <w:jc w:val="right"/>
              <w:rPr>
                <w:rFonts w:ascii="Arial" w:eastAsia="Times New Roman" w:hAnsi="Arial" w:cs="Arial"/>
                <w:b w:val="0"/>
                <w:bCs w:val="0"/>
              </w:rPr>
            </w:pPr>
            <w:r>
              <w:rPr>
                <w:rFonts w:ascii="Arial" w:eastAsia="Times New Roman" w:hAnsi="Arial" w:cs="Arial"/>
                <w:b w:val="0"/>
                <w:bCs w:val="0"/>
              </w:rPr>
              <w:t>Reporting Entity</w:t>
            </w:r>
            <w:r w:rsidRPr="009573FF">
              <w:rPr>
                <w:rFonts w:ascii="Arial" w:eastAsia="Times New Roman" w:hAnsi="Arial" w:cs="Arial"/>
                <w:b w:val="0"/>
                <w:bCs w:val="0"/>
              </w:rPr>
              <w:t xml:space="preserve"> (Postal Code)</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1F4E79"/>
            </w:tcBorders>
            <w:textDirection w:val="btLr"/>
            <w:vAlign w:val="center"/>
          </w:tcPr>
          <w:p w14:paraId="2C8FACBD" w14:textId="77777777" w:rsidR="002659B8" w:rsidRPr="009573FF" w:rsidRDefault="002659B8" w:rsidP="00F311F5">
            <w:pPr>
              <w:ind w:left="113" w:right="113"/>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rPr>
            </w:pPr>
            <w:r w:rsidRPr="009573FF">
              <w:rPr>
                <w:rFonts w:ascii="Arial" w:eastAsia="Times New Roman" w:hAnsi="Arial" w:cs="Arial"/>
                <w:b w:val="0"/>
                <w:bCs w:val="0"/>
                <w:sz w:val="20"/>
                <w:szCs w:val="20"/>
              </w:rPr>
              <w:t>FIPS</w:t>
            </w:r>
          </w:p>
        </w:tc>
        <w:tc>
          <w:tcPr>
            <w:tcW w:w="1007" w:type="dxa"/>
            <w:tcBorders>
              <w:top w:val="single" w:sz="4" w:space="0" w:color="FFFFFF" w:themeColor="background1"/>
              <w:left w:val="single" w:sz="4" w:space="0" w:color="1F4E79"/>
              <w:bottom w:val="single" w:sz="4" w:space="0" w:color="FFFFFF" w:themeColor="background1"/>
              <w:right w:val="single" w:sz="4" w:space="0" w:color="FFFFFF" w:themeColor="background1"/>
            </w:tcBorders>
            <w:textDirection w:val="btLr"/>
            <w:vAlign w:val="center"/>
          </w:tcPr>
          <w:p w14:paraId="1EE2A7FA" w14:textId="77777777" w:rsidR="002659B8" w:rsidRPr="00B456C8" w:rsidRDefault="002659B8" w:rsidP="00F311F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56C8">
              <w:rPr>
                <w:rFonts w:ascii="Arial" w:hAnsi="Arial" w:cs="Arial"/>
                <w:b w:val="0"/>
                <w:bCs w:val="0"/>
                <w:sz w:val="20"/>
                <w:szCs w:val="20"/>
              </w:rPr>
              <w:t>Title I, Part A</w:t>
            </w:r>
          </w:p>
        </w:tc>
        <w:tc>
          <w:tcPr>
            <w:tcW w:w="1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7852E913" w14:textId="77777777" w:rsidR="002659B8" w:rsidRPr="00B456C8" w:rsidRDefault="002659B8" w:rsidP="00F311F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B456C8">
              <w:rPr>
                <w:rFonts w:ascii="Arial" w:hAnsi="Arial" w:cs="Arial"/>
                <w:b w:val="0"/>
                <w:bCs w:val="0"/>
                <w:sz w:val="20"/>
                <w:szCs w:val="20"/>
              </w:rPr>
              <w:t>MEP (Title I, Part B)</w:t>
            </w:r>
          </w:p>
        </w:tc>
        <w:tc>
          <w:tcPr>
            <w:tcW w:w="1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1FC47424" w14:textId="77777777" w:rsidR="002659B8" w:rsidRPr="00B456C8" w:rsidRDefault="002659B8" w:rsidP="00F311F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B456C8">
              <w:rPr>
                <w:rFonts w:ascii="Arial" w:hAnsi="Arial" w:cs="Arial"/>
                <w:b w:val="0"/>
                <w:bCs w:val="0"/>
                <w:sz w:val="20"/>
                <w:szCs w:val="20"/>
              </w:rPr>
              <w:t>N or D (Tile I, Part D) Subpart 1</w:t>
            </w:r>
          </w:p>
        </w:tc>
        <w:tc>
          <w:tcPr>
            <w:tcW w:w="1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4EA854D4" w14:textId="77777777" w:rsidR="002659B8" w:rsidRPr="00B456C8" w:rsidRDefault="002659B8" w:rsidP="00F311F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B456C8">
              <w:rPr>
                <w:rFonts w:ascii="Arial" w:hAnsi="Arial" w:cs="Arial"/>
                <w:b w:val="0"/>
                <w:bCs w:val="0"/>
                <w:sz w:val="20"/>
                <w:szCs w:val="20"/>
              </w:rPr>
              <w:t>N or D (Tile I, Part D) Subpart 2</w:t>
            </w:r>
          </w:p>
        </w:tc>
        <w:tc>
          <w:tcPr>
            <w:tcW w:w="1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51B0F2F1" w14:textId="4168B358" w:rsidR="002659B8" w:rsidRPr="00B456C8" w:rsidRDefault="002659B8" w:rsidP="00F311F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B456C8">
              <w:rPr>
                <w:rFonts w:ascii="Arial" w:hAnsi="Arial" w:cs="Arial"/>
                <w:b w:val="0"/>
                <w:bCs w:val="0"/>
                <w:sz w:val="20"/>
                <w:szCs w:val="20"/>
              </w:rPr>
              <w:t xml:space="preserve">McKinney-Vento Homeless </w:t>
            </w:r>
            <w:r w:rsidR="00591E5C">
              <w:rPr>
                <w:rFonts w:ascii="Arial" w:hAnsi="Arial" w:cs="Arial"/>
                <w:b w:val="0"/>
                <w:bCs w:val="0"/>
                <w:sz w:val="20"/>
                <w:szCs w:val="20"/>
              </w:rPr>
              <w:t xml:space="preserve">Act </w:t>
            </w:r>
            <w:r w:rsidRPr="00B456C8">
              <w:rPr>
                <w:rFonts w:ascii="Arial" w:hAnsi="Arial" w:cs="Arial"/>
                <w:b w:val="0"/>
                <w:bCs w:val="0"/>
                <w:sz w:val="20"/>
                <w:szCs w:val="20"/>
              </w:rPr>
              <w:t xml:space="preserve">(Title </w:t>
            </w:r>
            <w:r w:rsidR="00591E5C">
              <w:rPr>
                <w:rFonts w:ascii="Arial" w:hAnsi="Arial" w:cs="Arial"/>
                <w:b w:val="0"/>
                <w:bCs w:val="0"/>
                <w:sz w:val="20"/>
                <w:szCs w:val="20"/>
              </w:rPr>
              <w:t>VII</w:t>
            </w:r>
            <w:r w:rsidRPr="00B456C8">
              <w:rPr>
                <w:rFonts w:ascii="Arial" w:hAnsi="Arial" w:cs="Arial"/>
                <w:b w:val="0"/>
                <w:bCs w:val="0"/>
                <w:sz w:val="20"/>
                <w:szCs w:val="20"/>
              </w:rPr>
              <w:t xml:space="preserve">, </w:t>
            </w:r>
            <w:r w:rsidR="00591E5C" w:rsidRPr="00591E5C">
              <w:rPr>
                <w:rFonts w:ascii="Arial" w:hAnsi="Arial" w:cs="Arial"/>
                <w:b w:val="0"/>
                <w:bCs w:val="0"/>
                <w:sz w:val="20"/>
                <w:szCs w:val="20"/>
              </w:rPr>
              <w:t>Subtitle B</w:t>
            </w:r>
            <w:r w:rsidRPr="00B456C8">
              <w:rPr>
                <w:rFonts w:ascii="Arial" w:hAnsi="Arial" w:cs="Arial"/>
                <w:b w:val="0"/>
                <w:bCs w:val="0"/>
                <w:sz w:val="20"/>
                <w:szCs w:val="20"/>
              </w:rPr>
              <w:t>)</w:t>
            </w: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0C64DC13" w14:textId="77777777" w:rsidR="002659B8" w:rsidRPr="00B456C8" w:rsidRDefault="002659B8" w:rsidP="00F311F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B456C8">
              <w:rPr>
                <w:rFonts w:ascii="Arial" w:hAnsi="Arial" w:cs="Arial"/>
                <w:b w:val="0"/>
                <w:bCs w:val="0"/>
                <w:sz w:val="20"/>
                <w:szCs w:val="20"/>
              </w:rPr>
              <w:t>Civil Rights Data Collection (CRDC)</w:t>
            </w:r>
          </w:p>
        </w:tc>
        <w:tc>
          <w:tcPr>
            <w:tcW w:w="1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145B742F" w14:textId="77777777" w:rsidR="002659B8" w:rsidRPr="00B456C8" w:rsidRDefault="002659B8" w:rsidP="00F311F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B456C8">
              <w:rPr>
                <w:rFonts w:ascii="Arial" w:hAnsi="Arial" w:cs="Arial"/>
                <w:b w:val="0"/>
                <w:bCs w:val="0"/>
                <w:sz w:val="20"/>
                <w:szCs w:val="20"/>
              </w:rPr>
              <w:t>Financial (GEPA)</w:t>
            </w:r>
          </w:p>
        </w:tc>
        <w:tc>
          <w:tcPr>
            <w:tcW w:w="1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1384FA28" w14:textId="77777777" w:rsidR="002659B8" w:rsidRPr="00B456C8" w:rsidRDefault="002659B8" w:rsidP="00F311F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B456C8">
              <w:rPr>
                <w:rFonts w:ascii="Arial" w:hAnsi="Arial" w:cs="Arial"/>
                <w:b w:val="0"/>
                <w:bCs w:val="0"/>
                <w:sz w:val="20"/>
                <w:szCs w:val="20"/>
              </w:rPr>
              <w:t>Perkins</w:t>
            </w:r>
          </w:p>
        </w:tc>
        <w:tc>
          <w:tcPr>
            <w:tcW w:w="1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0CE72CA2" w14:textId="780AD2ED" w:rsidR="002659B8" w:rsidRPr="00B456C8" w:rsidRDefault="002659B8" w:rsidP="00F311F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73FF">
              <w:rPr>
                <w:rFonts w:ascii="Arial" w:hAnsi="Arial" w:cs="Arial"/>
                <w:b w:val="0"/>
                <w:sz w:val="20"/>
                <w:szCs w:val="20"/>
              </w:rPr>
              <w:t>Rural</w:t>
            </w:r>
          </w:p>
        </w:tc>
      </w:tr>
      <w:tr w:rsidR="002659B8" w:rsidRPr="009573FF" w14:paraId="0428A809" w14:textId="3B0BEF60" w:rsidTr="000D0E9D">
        <w:trPr>
          <w:cnfStyle w:val="100000000000" w:firstRow="1" w:lastRow="0" w:firstColumn="0" w:lastColumn="0" w:oddVBand="0" w:evenVBand="0" w:oddHBand="0" w:evenHBand="0" w:firstRowFirstColumn="0" w:firstRowLastColumn="0" w:lastRowFirstColumn="0" w:lastRowLastColumn="0"/>
          <w:cantSplit/>
          <w:trHeight w:val="980"/>
          <w:tblHeader/>
        </w:trPr>
        <w:tc>
          <w:tcPr>
            <w:cnfStyle w:val="001000000000" w:firstRow="0" w:lastRow="0" w:firstColumn="1" w:lastColumn="0" w:oddVBand="0" w:evenVBand="0" w:oddHBand="0" w:evenHBand="0" w:firstRowFirstColumn="0" w:firstRowLastColumn="0" w:lastRowFirstColumn="0" w:lastRowLastColumn="0"/>
            <w:tcW w:w="3695" w:type="dxa"/>
            <w:tcBorders>
              <w:top w:val="single" w:sz="4" w:space="0" w:color="FFFFFF" w:themeColor="background1"/>
              <w:bottom w:val="single" w:sz="4" w:space="0" w:color="FFFFFF" w:themeColor="background1"/>
              <w:right w:val="single" w:sz="4" w:space="0" w:color="FFFFFF" w:themeColor="background1"/>
            </w:tcBorders>
            <w:noWrap/>
            <w:vAlign w:val="bottom"/>
          </w:tcPr>
          <w:p w14:paraId="3D43D224" w14:textId="77777777" w:rsidR="002659B8" w:rsidRPr="00BB6184" w:rsidRDefault="002659B8" w:rsidP="00BB6184">
            <w:pPr>
              <w:spacing w:after="160"/>
              <w:jc w:val="right"/>
              <w:rPr>
                <w:rFonts w:ascii="Arial" w:eastAsia="Times New Roman" w:hAnsi="Arial" w:cs="Arial"/>
                <w:b w:val="0"/>
                <w:bCs w:val="0"/>
              </w:rPr>
            </w:pPr>
            <w:r w:rsidRPr="00BB6184">
              <w:rPr>
                <w:rFonts w:ascii="Arial" w:eastAsia="Times New Roman" w:hAnsi="Arial" w:cs="Arial"/>
                <w:b w:val="0"/>
                <w:bCs w:val="0"/>
              </w:rPr>
              <w:t>Data Steward</w:t>
            </w:r>
          </w:p>
        </w:tc>
        <w:tc>
          <w:tcPr>
            <w:tcW w:w="801" w:type="dxa"/>
            <w:tcBorders>
              <w:top w:val="single" w:sz="4" w:space="0" w:color="FFFFFF" w:themeColor="background1"/>
              <w:left w:val="single" w:sz="4" w:space="0" w:color="FFFFFF" w:themeColor="background1"/>
              <w:bottom w:val="single" w:sz="4" w:space="0" w:color="FFFFFF" w:themeColor="background1"/>
              <w:right w:val="single" w:sz="4" w:space="0" w:color="1F4E79"/>
            </w:tcBorders>
            <w:vAlign w:val="bottom"/>
          </w:tcPr>
          <w:p w14:paraId="6DE18039" w14:textId="77777777" w:rsidR="002659B8" w:rsidRPr="009573FF" w:rsidRDefault="002659B8" w:rsidP="00F311F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rPr>
            </w:pPr>
          </w:p>
        </w:tc>
        <w:tc>
          <w:tcPr>
            <w:tcW w:w="1007" w:type="dxa"/>
            <w:tcBorders>
              <w:top w:val="single" w:sz="4" w:space="0" w:color="FFFFFF" w:themeColor="background1"/>
              <w:left w:val="single" w:sz="4" w:space="0" w:color="1F4E79"/>
              <w:bottom w:val="single" w:sz="4" w:space="0" w:color="FFFFFF" w:themeColor="background1"/>
              <w:right w:val="single" w:sz="4" w:space="0" w:color="FFFFFF" w:themeColor="background1"/>
            </w:tcBorders>
            <w:textDirection w:val="btLr"/>
            <w:vAlign w:val="center"/>
          </w:tcPr>
          <w:p w14:paraId="7F01000B" w14:textId="77777777" w:rsidR="002659B8" w:rsidRPr="00B456C8" w:rsidRDefault="002659B8" w:rsidP="00F311F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B456C8">
              <w:rPr>
                <w:rFonts w:ascii="Arial" w:hAnsi="Arial" w:cs="Arial"/>
                <w:b w:val="0"/>
                <w:sz w:val="20"/>
                <w:szCs w:val="20"/>
              </w:rPr>
              <w:t>OESE</w:t>
            </w:r>
          </w:p>
        </w:tc>
        <w:tc>
          <w:tcPr>
            <w:tcW w:w="1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646B9137" w14:textId="77777777" w:rsidR="002659B8" w:rsidRPr="00B456C8" w:rsidRDefault="002659B8" w:rsidP="00F311F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56C8">
              <w:rPr>
                <w:rFonts w:ascii="Arial" w:hAnsi="Arial" w:cs="Arial"/>
                <w:b w:val="0"/>
                <w:sz w:val="20"/>
                <w:szCs w:val="20"/>
              </w:rPr>
              <w:t>OESE</w:t>
            </w:r>
          </w:p>
        </w:tc>
        <w:tc>
          <w:tcPr>
            <w:tcW w:w="1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0DAEE87D" w14:textId="77777777" w:rsidR="002659B8" w:rsidRPr="00B456C8" w:rsidRDefault="002659B8" w:rsidP="00F311F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56C8">
              <w:rPr>
                <w:rFonts w:ascii="Arial" w:hAnsi="Arial" w:cs="Arial"/>
                <w:b w:val="0"/>
                <w:sz w:val="20"/>
                <w:szCs w:val="20"/>
              </w:rPr>
              <w:t>OESE</w:t>
            </w:r>
          </w:p>
        </w:tc>
        <w:tc>
          <w:tcPr>
            <w:tcW w:w="1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0A19C068" w14:textId="77777777" w:rsidR="002659B8" w:rsidRPr="00B456C8" w:rsidRDefault="002659B8" w:rsidP="00F311F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56C8">
              <w:rPr>
                <w:rFonts w:ascii="Arial" w:hAnsi="Arial" w:cs="Arial"/>
                <w:b w:val="0"/>
                <w:sz w:val="20"/>
                <w:szCs w:val="20"/>
              </w:rPr>
              <w:t>OESE</w:t>
            </w:r>
          </w:p>
        </w:tc>
        <w:tc>
          <w:tcPr>
            <w:tcW w:w="1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57564438" w14:textId="77777777" w:rsidR="002659B8" w:rsidRPr="00B456C8" w:rsidRDefault="002659B8" w:rsidP="00F311F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56C8">
              <w:rPr>
                <w:rFonts w:ascii="Arial" w:hAnsi="Arial" w:cs="Arial"/>
                <w:b w:val="0"/>
                <w:sz w:val="20"/>
                <w:szCs w:val="20"/>
              </w:rPr>
              <w:t>OESE</w:t>
            </w: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2383EFCA" w14:textId="77777777" w:rsidR="002659B8" w:rsidRPr="00B456C8" w:rsidRDefault="002659B8" w:rsidP="00F311F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56C8">
              <w:rPr>
                <w:rFonts w:ascii="Arial" w:hAnsi="Arial" w:cs="Arial"/>
                <w:b w:val="0"/>
                <w:sz w:val="20"/>
                <w:szCs w:val="20"/>
              </w:rPr>
              <w:t xml:space="preserve">OCR </w:t>
            </w:r>
          </w:p>
        </w:tc>
        <w:tc>
          <w:tcPr>
            <w:tcW w:w="1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1792CAE3" w14:textId="77777777" w:rsidR="002659B8" w:rsidRPr="00B456C8" w:rsidRDefault="002659B8" w:rsidP="00F311F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56C8">
              <w:rPr>
                <w:rFonts w:ascii="Arial" w:hAnsi="Arial" w:cs="Arial"/>
                <w:b w:val="0"/>
                <w:sz w:val="20"/>
                <w:szCs w:val="20"/>
              </w:rPr>
              <w:t>OPEPD</w:t>
            </w:r>
          </w:p>
        </w:tc>
        <w:tc>
          <w:tcPr>
            <w:tcW w:w="1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757E2A46" w14:textId="2E403F54" w:rsidR="002659B8" w:rsidRPr="00B456C8" w:rsidRDefault="002659B8" w:rsidP="00F311F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OCTAE</w:t>
            </w:r>
          </w:p>
        </w:tc>
        <w:tc>
          <w:tcPr>
            <w:tcW w:w="1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03A0500B" w14:textId="18EAC7F7" w:rsidR="002659B8" w:rsidRPr="00B456C8" w:rsidDel="00B456C8" w:rsidRDefault="002659B8" w:rsidP="00F311F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b w:val="0"/>
                <w:sz w:val="20"/>
                <w:szCs w:val="20"/>
              </w:rPr>
              <w:t>OESE</w:t>
            </w:r>
          </w:p>
        </w:tc>
      </w:tr>
      <w:tr w:rsidR="002659B8" w:rsidRPr="00E53B91" w14:paraId="145F740E" w14:textId="0CE9A91C" w:rsidTr="00BB618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695" w:type="dxa"/>
          </w:tcPr>
          <w:p w14:paraId="64311712" w14:textId="77777777" w:rsidR="002659B8" w:rsidRPr="00DB035C" w:rsidRDefault="002659B8" w:rsidP="00F311F5">
            <w:pPr>
              <w:rPr>
                <w:rFonts w:ascii="Arial" w:eastAsia="Times New Roman" w:hAnsi="Arial" w:cs="Arial"/>
                <w:b w:val="0"/>
              </w:rPr>
            </w:pPr>
            <w:r w:rsidRPr="00DB035C">
              <w:rPr>
                <w:rFonts w:ascii="Arial" w:eastAsia="Times New Roman" w:hAnsi="Arial" w:cs="Arial"/>
                <w:b w:val="0"/>
              </w:rPr>
              <w:t>District of Columbia</w:t>
            </w:r>
            <w:r>
              <w:rPr>
                <w:rFonts w:ascii="Arial" w:eastAsia="Times New Roman" w:hAnsi="Arial" w:cs="Arial"/>
                <w:b w:val="0"/>
              </w:rPr>
              <w:t xml:space="preserve"> (DC)</w:t>
            </w:r>
          </w:p>
        </w:tc>
        <w:tc>
          <w:tcPr>
            <w:tcW w:w="801" w:type="dxa"/>
            <w:tcBorders>
              <w:right w:val="single" w:sz="4" w:space="0" w:color="1F4E79"/>
            </w:tcBorders>
            <w:noWrap/>
          </w:tcPr>
          <w:p w14:paraId="4A4EEF8C" w14:textId="77777777" w:rsidR="002659B8" w:rsidRPr="009573FF"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9573FF">
              <w:rPr>
                <w:rFonts w:ascii="Arial" w:eastAsia="Times New Roman" w:hAnsi="Arial" w:cs="Arial"/>
                <w:sz w:val="20"/>
              </w:rPr>
              <w:t>11</w:t>
            </w:r>
          </w:p>
        </w:tc>
        <w:tc>
          <w:tcPr>
            <w:tcW w:w="1007" w:type="dxa"/>
            <w:tcBorders>
              <w:left w:val="single" w:sz="4" w:space="0" w:color="1F4E79"/>
            </w:tcBorders>
            <w:noWrap/>
          </w:tcPr>
          <w:p w14:paraId="514897D0"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56C8">
              <w:rPr>
                <w:rFonts w:ascii="Arial" w:hAnsi="Arial" w:cs="Arial"/>
                <w:sz w:val="20"/>
                <w:szCs w:val="20"/>
              </w:rPr>
              <w:t>Yes</w:t>
            </w:r>
          </w:p>
        </w:tc>
        <w:tc>
          <w:tcPr>
            <w:tcW w:w="1007" w:type="dxa"/>
            <w:noWrap/>
          </w:tcPr>
          <w:p w14:paraId="68F4EB1D"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noWrap/>
          </w:tcPr>
          <w:p w14:paraId="16ECAE99"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56C8">
              <w:rPr>
                <w:rFonts w:ascii="Arial" w:hAnsi="Arial" w:cs="Arial"/>
                <w:sz w:val="20"/>
                <w:szCs w:val="20"/>
              </w:rPr>
              <w:t>Yes</w:t>
            </w:r>
          </w:p>
        </w:tc>
        <w:tc>
          <w:tcPr>
            <w:tcW w:w="1007" w:type="dxa"/>
          </w:tcPr>
          <w:p w14:paraId="10F2EF1D"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72C1418D"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56C8">
              <w:rPr>
                <w:rFonts w:ascii="Arial" w:hAnsi="Arial" w:cs="Arial"/>
                <w:sz w:val="20"/>
                <w:szCs w:val="20"/>
              </w:rPr>
              <w:t>Yes</w:t>
            </w:r>
          </w:p>
        </w:tc>
        <w:tc>
          <w:tcPr>
            <w:tcW w:w="1008" w:type="dxa"/>
            <w:noWrap/>
          </w:tcPr>
          <w:p w14:paraId="7AFCB7FA"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56C8">
              <w:rPr>
                <w:rFonts w:ascii="Arial" w:hAnsi="Arial" w:cs="Arial"/>
                <w:sz w:val="20"/>
                <w:szCs w:val="20"/>
              </w:rPr>
              <w:t>Yes</w:t>
            </w:r>
          </w:p>
        </w:tc>
        <w:tc>
          <w:tcPr>
            <w:tcW w:w="1007" w:type="dxa"/>
          </w:tcPr>
          <w:p w14:paraId="4C2AF877"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56C8">
              <w:rPr>
                <w:rFonts w:ascii="Arial" w:hAnsi="Arial" w:cs="Arial"/>
                <w:sz w:val="20"/>
                <w:szCs w:val="20"/>
              </w:rPr>
              <w:t>Yes</w:t>
            </w:r>
          </w:p>
        </w:tc>
        <w:tc>
          <w:tcPr>
            <w:tcW w:w="1007" w:type="dxa"/>
          </w:tcPr>
          <w:p w14:paraId="278AD6CE"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56C8">
              <w:rPr>
                <w:rFonts w:ascii="Arial" w:hAnsi="Arial" w:cs="Arial"/>
                <w:sz w:val="20"/>
                <w:szCs w:val="20"/>
              </w:rPr>
              <w:t>Yes</w:t>
            </w:r>
          </w:p>
        </w:tc>
        <w:tc>
          <w:tcPr>
            <w:tcW w:w="1007" w:type="dxa"/>
          </w:tcPr>
          <w:p w14:paraId="18E5E59D" w14:textId="3F46F21F"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r>
      <w:tr w:rsidR="002659B8" w:rsidRPr="00E53B91" w14:paraId="4D1729F6" w14:textId="2FA3E6EA" w:rsidTr="00BB6184">
        <w:trPr>
          <w:trHeight w:val="291"/>
        </w:trPr>
        <w:tc>
          <w:tcPr>
            <w:cnfStyle w:val="001000000000" w:firstRow="0" w:lastRow="0" w:firstColumn="1" w:lastColumn="0" w:oddVBand="0" w:evenVBand="0" w:oddHBand="0" w:evenHBand="0" w:firstRowFirstColumn="0" w:firstRowLastColumn="0" w:lastRowFirstColumn="0" w:lastRowLastColumn="0"/>
            <w:tcW w:w="3695" w:type="dxa"/>
          </w:tcPr>
          <w:p w14:paraId="2CF4010C" w14:textId="77777777" w:rsidR="002659B8" w:rsidRPr="00DB035C" w:rsidRDefault="002659B8" w:rsidP="00F311F5">
            <w:pPr>
              <w:rPr>
                <w:rFonts w:ascii="Arial" w:eastAsia="Times New Roman" w:hAnsi="Arial" w:cs="Arial"/>
                <w:b w:val="0"/>
              </w:rPr>
            </w:pPr>
            <w:r w:rsidRPr="00DB035C">
              <w:rPr>
                <w:rFonts w:ascii="Arial" w:eastAsia="Times New Roman" w:hAnsi="Arial" w:cs="Arial"/>
                <w:b w:val="0"/>
              </w:rPr>
              <w:t>Puerto Rico</w:t>
            </w:r>
            <w:r>
              <w:rPr>
                <w:rFonts w:ascii="Arial" w:eastAsia="Times New Roman" w:hAnsi="Arial" w:cs="Arial"/>
                <w:b w:val="0"/>
              </w:rPr>
              <w:t xml:space="preserve"> (PR)</w:t>
            </w:r>
          </w:p>
        </w:tc>
        <w:tc>
          <w:tcPr>
            <w:tcW w:w="801" w:type="dxa"/>
            <w:tcBorders>
              <w:right w:val="single" w:sz="4" w:space="0" w:color="1F4E79"/>
            </w:tcBorders>
            <w:noWrap/>
          </w:tcPr>
          <w:p w14:paraId="27D8F989" w14:textId="77777777" w:rsidR="002659B8" w:rsidRPr="009573FF"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9573FF">
              <w:rPr>
                <w:rFonts w:ascii="Arial" w:eastAsia="Times New Roman" w:hAnsi="Arial" w:cs="Arial"/>
                <w:sz w:val="20"/>
              </w:rPr>
              <w:t>72</w:t>
            </w:r>
          </w:p>
        </w:tc>
        <w:tc>
          <w:tcPr>
            <w:tcW w:w="1007" w:type="dxa"/>
            <w:tcBorders>
              <w:left w:val="single" w:sz="4" w:space="0" w:color="1F4E79"/>
            </w:tcBorders>
            <w:noWrap/>
          </w:tcPr>
          <w:p w14:paraId="49E9BDE2"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456C8">
              <w:rPr>
                <w:rFonts w:ascii="Arial" w:hAnsi="Arial" w:cs="Arial"/>
                <w:sz w:val="20"/>
                <w:szCs w:val="20"/>
              </w:rPr>
              <w:t>Yes</w:t>
            </w:r>
          </w:p>
        </w:tc>
        <w:tc>
          <w:tcPr>
            <w:tcW w:w="1007" w:type="dxa"/>
            <w:noWrap/>
          </w:tcPr>
          <w:p w14:paraId="27265B06"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noWrap/>
          </w:tcPr>
          <w:p w14:paraId="057EB971"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456C8">
              <w:rPr>
                <w:rFonts w:ascii="Arial" w:hAnsi="Arial" w:cs="Arial"/>
                <w:sz w:val="20"/>
                <w:szCs w:val="20"/>
              </w:rPr>
              <w:t>Yes</w:t>
            </w:r>
          </w:p>
        </w:tc>
        <w:tc>
          <w:tcPr>
            <w:tcW w:w="1007" w:type="dxa"/>
          </w:tcPr>
          <w:p w14:paraId="699CE9BB"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2AA7F44D"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456C8">
              <w:rPr>
                <w:rFonts w:ascii="Arial" w:hAnsi="Arial" w:cs="Arial"/>
                <w:sz w:val="20"/>
                <w:szCs w:val="20"/>
              </w:rPr>
              <w:t>Yes</w:t>
            </w:r>
          </w:p>
        </w:tc>
        <w:tc>
          <w:tcPr>
            <w:tcW w:w="1008" w:type="dxa"/>
            <w:noWrap/>
          </w:tcPr>
          <w:p w14:paraId="08540A83"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1B240395"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456C8">
              <w:rPr>
                <w:rFonts w:ascii="Arial" w:hAnsi="Arial" w:cs="Arial"/>
                <w:sz w:val="20"/>
                <w:szCs w:val="20"/>
              </w:rPr>
              <w:t>Yes</w:t>
            </w:r>
          </w:p>
        </w:tc>
        <w:tc>
          <w:tcPr>
            <w:tcW w:w="1007" w:type="dxa"/>
          </w:tcPr>
          <w:p w14:paraId="4FAA2340"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456C8">
              <w:rPr>
                <w:rFonts w:ascii="Arial" w:hAnsi="Arial" w:cs="Arial"/>
                <w:sz w:val="20"/>
                <w:szCs w:val="20"/>
              </w:rPr>
              <w:t>Yes</w:t>
            </w:r>
          </w:p>
        </w:tc>
        <w:tc>
          <w:tcPr>
            <w:tcW w:w="1007" w:type="dxa"/>
          </w:tcPr>
          <w:p w14:paraId="5D7EBF21" w14:textId="235F78C2"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r>
      <w:tr w:rsidR="002659B8" w:rsidRPr="00E53B91" w14:paraId="1642230E" w14:textId="1B9DE532" w:rsidTr="00BB618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695" w:type="dxa"/>
          </w:tcPr>
          <w:p w14:paraId="0CB1A8CC" w14:textId="7E18683B" w:rsidR="002659B8" w:rsidRPr="00DB035C" w:rsidRDefault="002659B8" w:rsidP="001977A9">
            <w:pPr>
              <w:rPr>
                <w:rFonts w:ascii="Arial" w:eastAsia="Times New Roman" w:hAnsi="Arial" w:cs="Arial"/>
                <w:b w:val="0"/>
              </w:rPr>
            </w:pPr>
            <w:r w:rsidRPr="00DB035C">
              <w:rPr>
                <w:rFonts w:ascii="Arial" w:eastAsia="Times New Roman" w:hAnsi="Arial" w:cs="Arial"/>
                <w:b w:val="0"/>
              </w:rPr>
              <w:t>Bureau of Indian Education</w:t>
            </w:r>
            <w:r>
              <w:rPr>
                <w:rFonts w:ascii="Arial" w:eastAsia="Times New Roman" w:hAnsi="Arial" w:cs="Arial"/>
                <w:b w:val="0"/>
              </w:rPr>
              <w:t xml:space="preserve"> </w:t>
            </w:r>
          </w:p>
        </w:tc>
        <w:tc>
          <w:tcPr>
            <w:tcW w:w="801" w:type="dxa"/>
            <w:tcBorders>
              <w:right w:val="single" w:sz="4" w:space="0" w:color="1F4E79"/>
            </w:tcBorders>
            <w:noWrap/>
          </w:tcPr>
          <w:p w14:paraId="16A55934" w14:textId="1174B3A9" w:rsidR="002659B8" w:rsidRPr="009573FF"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p>
        </w:tc>
        <w:tc>
          <w:tcPr>
            <w:tcW w:w="1007" w:type="dxa"/>
            <w:tcBorders>
              <w:left w:val="single" w:sz="4" w:space="0" w:color="1F4E79"/>
            </w:tcBorders>
            <w:noWrap/>
          </w:tcPr>
          <w:p w14:paraId="605BD11E"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56C8">
              <w:rPr>
                <w:rFonts w:ascii="Arial" w:hAnsi="Arial" w:cs="Arial"/>
                <w:sz w:val="20"/>
                <w:szCs w:val="20"/>
              </w:rPr>
              <w:t>Yes</w:t>
            </w:r>
          </w:p>
        </w:tc>
        <w:tc>
          <w:tcPr>
            <w:tcW w:w="1007" w:type="dxa"/>
            <w:noWrap/>
          </w:tcPr>
          <w:p w14:paraId="3D7252B3"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noWrap/>
          </w:tcPr>
          <w:p w14:paraId="65DB7EF5"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30A2665B"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0D7FD3D7"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456C8">
              <w:rPr>
                <w:rFonts w:ascii="Arial" w:hAnsi="Arial" w:cs="Arial"/>
                <w:sz w:val="20"/>
                <w:szCs w:val="20"/>
              </w:rPr>
              <w:t>Yes</w:t>
            </w:r>
          </w:p>
        </w:tc>
        <w:tc>
          <w:tcPr>
            <w:tcW w:w="1008" w:type="dxa"/>
            <w:noWrap/>
          </w:tcPr>
          <w:p w14:paraId="7BEE87CA"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08DC426D"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04ED14C3"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50D95303" w14:textId="763A6A89" w:rsidR="002659B8" w:rsidRPr="002659B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Yes</w:t>
            </w:r>
          </w:p>
        </w:tc>
      </w:tr>
      <w:tr w:rsidR="002659B8" w:rsidRPr="00E53B91" w14:paraId="34B6D553" w14:textId="0E40AE71" w:rsidTr="00BB6184">
        <w:trPr>
          <w:trHeight w:val="291"/>
        </w:trPr>
        <w:tc>
          <w:tcPr>
            <w:cnfStyle w:val="001000000000" w:firstRow="0" w:lastRow="0" w:firstColumn="1" w:lastColumn="0" w:oddVBand="0" w:evenVBand="0" w:oddHBand="0" w:evenHBand="0" w:firstRowFirstColumn="0" w:firstRowLastColumn="0" w:lastRowFirstColumn="0" w:lastRowLastColumn="0"/>
            <w:tcW w:w="3695" w:type="dxa"/>
          </w:tcPr>
          <w:p w14:paraId="02479BFE" w14:textId="68B50D95" w:rsidR="002659B8" w:rsidRPr="00DB035C" w:rsidRDefault="00F86501" w:rsidP="001977A9">
            <w:pPr>
              <w:rPr>
                <w:rFonts w:ascii="Arial" w:eastAsia="Times New Roman" w:hAnsi="Arial" w:cs="Arial"/>
                <w:b w:val="0"/>
              </w:rPr>
            </w:pPr>
            <w:r w:rsidRPr="005239FB">
              <w:rPr>
                <w:rFonts w:ascii="Arial" w:eastAsia="Times New Roman" w:hAnsi="Arial" w:cs="Arial"/>
                <w:b w:val="0"/>
              </w:rPr>
              <w:t>Department of De</w:t>
            </w:r>
            <w:r>
              <w:rPr>
                <w:rFonts w:ascii="Arial" w:eastAsia="Times New Roman" w:hAnsi="Arial" w:cs="Arial"/>
                <w:b w:val="0"/>
              </w:rPr>
              <w:t>fense</w:t>
            </w:r>
          </w:p>
        </w:tc>
        <w:tc>
          <w:tcPr>
            <w:tcW w:w="801" w:type="dxa"/>
            <w:tcBorders>
              <w:right w:val="single" w:sz="4" w:space="0" w:color="1F4E79"/>
            </w:tcBorders>
            <w:noWrap/>
          </w:tcPr>
          <w:p w14:paraId="103812D4" w14:textId="7CA0F6E8" w:rsidR="002659B8" w:rsidRPr="009573FF"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p>
        </w:tc>
        <w:tc>
          <w:tcPr>
            <w:tcW w:w="1007" w:type="dxa"/>
            <w:tcBorders>
              <w:left w:val="single" w:sz="4" w:space="0" w:color="1F4E79"/>
            </w:tcBorders>
            <w:noWrap/>
          </w:tcPr>
          <w:p w14:paraId="5237014B"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noWrap/>
          </w:tcPr>
          <w:p w14:paraId="23398685"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noWrap/>
          </w:tcPr>
          <w:p w14:paraId="70EA61D9"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6AB8B140"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7C42C34D"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8" w:type="dxa"/>
            <w:noWrap/>
          </w:tcPr>
          <w:p w14:paraId="284B4A40"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6B6C34AA"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312D5F89"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7F686822" w14:textId="76C392A7" w:rsidR="002659B8" w:rsidRPr="002659B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r>
      <w:tr w:rsidR="002659B8" w:rsidRPr="00E53B91" w14:paraId="4255B287" w14:textId="5E63B0AB" w:rsidTr="00BB618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695" w:type="dxa"/>
          </w:tcPr>
          <w:p w14:paraId="67006236" w14:textId="77777777" w:rsidR="002659B8" w:rsidRPr="003642F6" w:rsidRDefault="002659B8" w:rsidP="00F311F5">
            <w:pPr>
              <w:rPr>
                <w:rFonts w:ascii="Arial" w:eastAsia="Times New Roman" w:hAnsi="Arial" w:cs="Arial"/>
                <w:b w:val="0"/>
              </w:rPr>
            </w:pPr>
            <w:r w:rsidRPr="003642F6">
              <w:rPr>
                <w:rFonts w:ascii="Arial" w:eastAsia="Times New Roman" w:hAnsi="Arial" w:cs="Arial"/>
                <w:b w:val="0"/>
              </w:rPr>
              <w:t>American Samoa</w:t>
            </w:r>
            <w:r>
              <w:rPr>
                <w:rFonts w:ascii="Arial" w:eastAsia="Times New Roman" w:hAnsi="Arial" w:cs="Arial"/>
                <w:b w:val="0"/>
              </w:rPr>
              <w:t xml:space="preserve"> (AS)</w:t>
            </w:r>
          </w:p>
        </w:tc>
        <w:tc>
          <w:tcPr>
            <w:tcW w:w="801" w:type="dxa"/>
            <w:tcBorders>
              <w:right w:val="single" w:sz="4" w:space="0" w:color="1F4E79"/>
            </w:tcBorders>
            <w:noWrap/>
          </w:tcPr>
          <w:p w14:paraId="14C49DBE" w14:textId="77777777" w:rsidR="002659B8" w:rsidRPr="009573FF"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9573FF">
              <w:rPr>
                <w:rFonts w:ascii="Arial" w:eastAsia="Times New Roman" w:hAnsi="Arial" w:cs="Arial"/>
                <w:sz w:val="20"/>
              </w:rPr>
              <w:t>60</w:t>
            </w:r>
          </w:p>
        </w:tc>
        <w:tc>
          <w:tcPr>
            <w:tcW w:w="1007" w:type="dxa"/>
            <w:tcBorders>
              <w:left w:val="single" w:sz="4" w:space="0" w:color="1F4E79"/>
            </w:tcBorders>
            <w:noWrap/>
          </w:tcPr>
          <w:p w14:paraId="55E4399F"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Symbol" w:hAnsi="Symbol" w:cs="Arial"/>
                <w:sz w:val="20"/>
                <w:szCs w:val="20"/>
              </w:rPr>
            </w:pPr>
            <w:r w:rsidRPr="00B456C8">
              <w:rPr>
                <w:rFonts w:ascii="Symbol" w:hAnsi="Symbol" w:cs="Arial"/>
                <w:sz w:val="20"/>
                <w:szCs w:val="20"/>
              </w:rPr>
              <w:t></w:t>
            </w:r>
          </w:p>
        </w:tc>
        <w:tc>
          <w:tcPr>
            <w:tcW w:w="1007" w:type="dxa"/>
            <w:noWrap/>
          </w:tcPr>
          <w:p w14:paraId="2F835A0F"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noWrap/>
          </w:tcPr>
          <w:p w14:paraId="5D22CE5C"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1B538241"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63E3DC5B"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8" w:type="dxa"/>
            <w:noWrap/>
          </w:tcPr>
          <w:p w14:paraId="37898A51"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328C178C"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437032B2"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514B46BC" w14:textId="3049E71D" w:rsidR="002659B8" w:rsidRPr="002659B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r>
      <w:tr w:rsidR="005239FB" w:rsidRPr="00E53B91" w14:paraId="4B827979" w14:textId="3664B0DD" w:rsidTr="00BB6184">
        <w:trPr>
          <w:trHeight w:val="291"/>
        </w:trPr>
        <w:tc>
          <w:tcPr>
            <w:cnfStyle w:val="001000000000" w:firstRow="0" w:lastRow="0" w:firstColumn="1" w:lastColumn="0" w:oddVBand="0" w:evenVBand="0" w:oddHBand="0" w:evenHBand="0" w:firstRowFirstColumn="0" w:firstRowLastColumn="0" w:lastRowFirstColumn="0" w:lastRowLastColumn="0"/>
            <w:tcW w:w="3695" w:type="dxa"/>
            <w:hideMark/>
          </w:tcPr>
          <w:p w14:paraId="6CAEB30A" w14:textId="77777777" w:rsidR="002659B8" w:rsidRPr="003642F6" w:rsidRDefault="002659B8" w:rsidP="00F311F5">
            <w:pPr>
              <w:rPr>
                <w:rFonts w:ascii="Arial" w:eastAsia="Times New Roman" w:hAnsi="Arial" w:cs="Arial"/>
                <w:b w:val="0"/>
              </w:rPr>
            </w:pPr>
            <w:r w:rsidRPr="003642F6">
              <w:rPr>
                <w:rFonts w:ascii="Arial" w:eastAsia="Times New Roman" w:hAnsi="Arial" w:cs="Arial"/>
                <w:b w:val="0"/>
              </w:rPr>
              <w:t>Federated States of Micronesia</w:t>
            </w:r>
            <w:r>
              <w:rPr>
                <w:rFonts w:ascii="Arial" w:eastAsia="Times New Roman" w:hAnsi="Arial" w:cs="Arial"/>
                <w:b w:val="0"/>
              </w:rPr>
              <w:t xml:space="preserve"> (FM)</w:t>
            </w:r>
          </w:p>
        </w:tc>
        <w:tc>
          <w:tcPr>
            <w:tcW w:w="801" w:type="dxa"/>
            <w:tcBorders>
              <w:right w:val="single" w:sz="4" w:space="0" w:color="1F4E79"/>
            </w:tcBorders>
            <w:noWrap/>
            <w:hideMark/>
          </w:tcPr>
          <w:p w14:paraId="05178A36" w14:textId="77777777" w:rsidR="002659B8" w:rsidRPr="009573FF"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9573FF">
              <w:rPr>
                <w:rFonts w:ascii="Arial" w:eastAsia="Times New Roman" w:hAnsi="Arial" w:cs="Arial"/>
                <w:sz w:val="20"/>
              </w:rPr>
              <w:t>64</w:t>
            </w:r>
          </w:p>
        </w:tc>
        <w:tc>
          <w:tcPr>
            <w:tcW w:w="1007" w:type="dxa"/>
            <w:tcBorders>
              <w:left w:val="single" w:sz="4" w:space="0" w:color="1F4E79"/>
            </w:tcBorders>
            <w:noWrap/>
          </w:tcPr>
          <w:p w14:paraId="731DEB97"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Symbol" w:hAnsi="Symbol" w:cs="Arial"/>
                <w:sz w:val="20"/>
                <w:szCs w:val="20"/>
              </w:rPr>
            </w:pPr>
            <w:r w:rsidRPr="00B456C8">
              <w:rPr>
                <w:rFonts w:ascii="Symbol" w:hAnsi="Symbol" w:cs="Arial"/>
                <w:sz w:val="20"/>
                <w:szCs w:val="20"/>
              </w:rPr>
              <w:t></w:t>
            </w:r>
          </w:p>
        </w:tc>
        <w:tc>
          <w:tcPr>
            <w:tcW w:w="1007" w:type="dxa"/>
            <w:noWrap/>
          </w:tcPr>
          <w:p w14:paraId="5DE405FA"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noWrap/>
          </w:tcPr>
          <w:p w14:paraId="0FC6270F"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noWrap/>
          </w:tcPr>
          <w:p w14:paraId="3FD518C1"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07197A81"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8" w:type="dxa"/>
            <w:noWrap/>
          </w:tcPr>
          <w:p w14:paraId="777D5B3C"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1F220BBA"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7828AD04"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5E52EF40" w14:textId="4C164E90" w:rsidR="002659B8" w:rsidRPr="002659B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r>
      <w:tr w:rsidR="002659B8" w:rsidRPr="00E53B91" w14:paraId="67E78F55" w14:textId="273FB48F" w:rsidTr="00BB618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695" w:type="dxa"/>
            <w:hideMark/>
          </w:tcPr>
          <w:p w14:paraId="677AFD15" w14:textId="77777777" w:rsidR="002659B8" w:rsidRPr="003642F6" w:rsidRDefault="002659B8" w:rsidP="00F311F5">
            <w:pPr>
              <w:rPr>
                <w:rFonts w:ascii="Arial" w:eastAsia="Times New Roman" w:hAnsi="Arial" w:cs="Arial"/>
                <w:b w:val="0"/>
              </w:rPr>
            </w:pPr>
            <w:r w:rsidRPr="003642F6">
              <w:rPr>
                <w:rFonts w:ascii="Arial" w:eastAsia="Times New Roman" w:hAnsi="Arial" w:cs="Arial"/>
                <w:b w:val="0"/>
              </w:rPr>
              <w:t>Guam</w:t>
            </w:r>
            <w:r>
              <w:rPr>
                <w:rFonts w:ascii="Arial" w:eastAsia="Times New Roman" w:hAnsi="Arial" w:cs="Arial"/>
                <w:b w:val="0"/>
              </w:rPr>
              <w:t xml:space="preserve"> (GU)</w:t>
            </w:r>
          </w:p>
        </w:tc>
        <w:tc>
          <w:tcPr>
            <w:tcW w:w="801" w:type="dxa"/>
            <w:tcBorders>
              <w:right w:val="single" w:sz="4" w:space="0" w:color="1F4E79"/>
            </w:tcBorders>
            <w:noWrap/>
            <w:hideMark/>
          </w:tcPr>
          <w:p w14:paraId="744BFE92" w14:textId="77777777" w:rsidR="002659B8" w:rsidRPr="009573FF"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9573FF">
              <w:rPr>
                <w:rFonts w:ascii="Arial" w:eastAsia="Times New Roman" w:hAnsi="Arial" w:cs="Arial"/>
                <w:sz w:val="20"/>
              </w:rPr>
              <w:t>66</w:t>
            </w:r>
          </w:p>
        </w:tc>
        <w:tc>
          <w:tcPr>
            <w:tcW w:w="1007" w:type="dxa"/>
            <w:tcBorders>
              <w:left w:val="single" w:sz="4" w:space="0" w:color="1F4E79"/>
            </w:tcBorders>
            <w:noWrap/>
          </w:tcPr>
          <w:p w14:paraId="22720F1E"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Symbol" w:hAnsi="Symbol" w:cs="Arial"/>
                <w:sz w:val="20"/>
                <w:szCs w:val="20"/>
              </w:rPr>
            </w:pPr>
            <w:r w:rsidRPr="00B456C8">
              <w:rPr>
                <w:rFonts w:ascii="Symbol" w:hAnsi="Symbol" w:cs="Arial"/>
                <w:sz w:val="20"/>
                <w:szCs w:val="20"/>
              </w:rPr>
              <w:t></w:t>
            </w:r>
          </w:p>
        </w:tc>
        <w:tc>
          <w:tcPr>
            <w:tcW w:w="1007" w:type="dxa"/>
            <w:noWrap/>
          </w:tcPr>
          <w:p w14:paraId="0CBAB0EB"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noWrap/>
          </w:tcPr>
          <w:p w14:paraId="7121D1A1"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noWrap/>
          </w:tcPr>
          <w:p w14:paraId="3973F869"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760360C4"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8" w:type="dxa"/>
          </w:tcPr>
          <w:p w14:paraId="7AA4385C"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091316B0"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3C5A1BC1" w14:textId="04D70C70" w:rsidR="002659B8" w:rsidRPr="00B456C8" w:rsidRDefault="00737FFA"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Yes</w:t>
            </w:r>
          </w:p>
        </w:tc>
        <w:tc>
          <w:tcPr>
            <w:tcW w:w="1007" w:type="dxa"/>
          </w:tcPr>
          <w:p w14:paraId="2463E457" w14:textId="784A11A0" w:rsidR="002659B8" w:rsidRPr="002659B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r>
      <w:tr w:rsidR="005239FB" w:rsidRPr="00E53B91" w14:paraId="47A67765" w14:textId="3022CC4D" w:rsidTr="00BB6184">
        <w:trPr>
          <w:trHeight w:val="291"/>
        </w:trPr>
        <w:tc>
          <w:tcPr>
            <w:cnfStyle w:val="001000000000" w:firstRow="0" w:lastRow="0" w:firstColumn="1" w:lastColumn="0" w:oddVBand="0" w:evenVBand="0" w:oddHBand="0" w:evenHBand="0" w:firstRowFirstColumn="0" w:firstRowLastColumn="0" w:lastRowFirstColumn="0" w:lastRowLastColumn="0"/>
            <w:tcW w:w="3695" w:type="dxa"/>
            <w:hideMark/>
          </w:tcPr>
          <w:p w14:paraId="39729003" w14:textId="6B163328" w:rsidR="002659B8" w:rsidRPr="003642F6" w:rsidRDefault="00F86501" w:rsidP="00F311F5">
            <w:pPr>
              <w:rPr>
                <w:rFonts w:ascii="Arial" w:eastAsia="Times New Roman" w:hAnsi="Arial" w:cs="Arial"/>
                <w:b w:val="0"/>
              </w:rPr>
            </w:pPr>
            <w:r w:rsidRPr="003642F6">
              <w:rPr>
                <w:rFonts w:ascii="Arial" w:eastAsia="Times New Roman" w:hAnsi="Arial" w:cs="Arial"/>
                <w:b w:val="0"/>
              </w:rPr>
              <w:t xml:space="preserve">Republic of </w:t>
            </w:r>
            <w:r w:rsidR="002659B8" w:rsidRPr="003642F6">
              <w:rPr>
                <w:rFonts w:ascii="Arial" w:eastAsia="Times New Roman" w:hAnsi="Arial" w:cs="Arial"/>
                <w:b w:val="0"/>
              </w:rPr>
              <w:t>Marshall Islands</w:t>
            </w:r>
            <w:r w:rsidR="002659B8">
              <w:rPr>
                <w:rFonts w:ascii="Arial" w:eastAsia="Times New Roman" w:hAnsi="Arial" w:cs="Arial"/>
                <w:b w:val="0"/>
              </w:rPr>
              <w:t xml:space="preserve"> (MH)</w:t>
            </w:r>
          </w:p>
        </w:tc>
        <w:tc>
          <w:tcPr>
            <w:tcW w:w="801" w:type="dxa"/>
            <w:tcBorders>
              <w:right w:val="single" w:sz="4" w:space="0" w:color="1F4E79"/>
            </w:tcBorders>
            <w:noWrap/>
            <w:hideMark/>
          </w:tcPr>
          <w:p w14:paraId="7B0B9EA6" w14:textId="77777777" w:rsidR="002659B8" w:rsidRPr="009573FF"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9573FF">
              <w:rPr>
                <w:rFonts w:ascii="Arial" w:eastAsia="Times New Roman" w:hAnsi="Arial" w:cs="Arial"/>
                <w:sz w:val="20"/>
              </w:rPr>
              <w:t>68</w:t>
            </w:r>
          </w:p>
        </w:tc>
        <w:tc>
          <w:tcPr>
            <w:tcW w:w="1007" w:type="dxa"/>
            <w:tcBorders>
              <w:left w:val="single" w:sz="4" w:space="0" w:color="1F4E79"/>
            </w:tcBorders>
            <w:noWrap/>
          </w:tcPr>
          <w:p w14:paraId="07D24529"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Symbol" w:hAnsi="Symbol" w:cs="Arial"/>
                <w:sz w:val="20"/>
                <w:szCs w:val="20"/>
              </w:rPr>
            </w:pPr>
            <w:r w:rsidRPr="00B456C8">
              <w:rPr>
                <w:rFonts w:ascii="Symbol" w:hAnsi="Symbol" w:cs="Arial"/>
                <w:sz w:val="20"/>
                <w:szCs w:val="20"/>
              </w:rPr>
              <w:t></w:t>
            </w:r>
          </w:p>
        </w:tc>
        <w:tc>
          <w:tcPr>
            <w:tcW w:w="1007" w:type="dxa"/>
            <w:noWrap/>
          </w:tcPr>
          <w:p w14:paraId="28B3FD4E"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noWrap/>
          </w:tcPr>
          <w:p w14:paraId="1C0950C9"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noWrap/>
          </w:tcPr>
          <w:p w14:paraId="2C6CF262"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649AD668"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8" w:type="dxa"/>
            <w:noWrap/>
          </w:tcPr>
          <w:p w14:paraId="23204B12"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28ECAB9C"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1A8050BF"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2B51225C" w14:textId="41089957" w:rsidR="002659B8" w:rsidRPr="002659B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r>
      <w:tr w:rsidR="002659B8" w:rsidRPr="00E53B91" w14:paraId="725F76DB" w14:textId="3E9483AC" w:rsidTr="00BB618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695" w:type="dxa"/>
            <w:hideMark/>
          </w:tcPr>
          <w:p w14:paraId="583F2685" w14:textId="0DAD5E6C" w:rsidR="002659B8" w:rsidRPr="003642F6" w:rsidRDefault="002659B8" w:rsidP="00F311F5">
            <w:pPr>
              <w:rPr>
                <w:rFonts w:ascii="Arial" w:eastAsia="Times New Roman" w:hAnsi="Arial" w:cs="Arial"/>
                <w:b w:val="0"/>
              </w:rPr>
            </w:pPr>
            <w:r w:rsidRPr="003642F6">
              <w:rPr>
                <w:rFonts w:ascii="Arial" w:eastAsia="Times New Roman" w:hAnsi="Arial" w:cs="Arial"/>
                <w:b w:val="0"/>
              </w:rPr>
              <w:t>Commonwealth of the Northern Marianas Islands</w:t>
            </w:r>
            <w:r>
              <w:rPr>
                <w:rFonts w:ascii="Arial" w:eastAsia="Times New Roman" w:hAnsi="Arial" w:cs="Arial"/>
                <w:b w:val="0"/>
              </w:rPr>
              <w:t xml:space="preserve"> (MP)</w:t>
            </w:r>
          </w:p>
        </w:tc>
        <w:tc>
          <w:tcPr>
            <w:tcW w:w="801" w:type="dxa"/>
            <w:tcBorders>
              <w:right w:val="single" w:sz="4" w:space="0" w:color="1F4E79"/>
            </w:tcBorders>
            <w:noWrap/>
            <w:hideMark/>
          </w:tcPr>
          <w:p w14:paraId="09B5AB70" w14:textId="77777777" w:rsidR="002659B8" w:rsidRPr="009573FF"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9573FF">
              <w:rPr>
                <w:rFonts w:ascii="Arial" w:eastAsia="Times New Roman" w:hAnsi="Arial" w:cs="Arial"/>
                <w:sz w:val="20"/>
              </w:rPr>
              <w:t>69</w:t>
            </w:r>
          </w:p>
        </w:tc>
        <w:tc>
          <w:tcPr>
            <w:tcW w:w="1007" w:type="dxa"/>
            <w:tcBorders>
              <w:left w:val="single" w:sz="4" w:space="0" w:color="1F4E79"/>
            </w:tcBorders>
            <w:noWrap/>
          </w:tcPr>
          <w:p w14:paraId="197EA97A"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Symbol" w:hAnsi="Symbol" w:cs="Arial"/>
                <w:sz w:val="20"/>
                <w:szCs w:val="20"/>
              </w:rPr>
            </w:pPr>
            <w:r w:rsidRPr="00B456C8">
              <w:rPr>
                <w:rFonts w:ascii="Symbol" w:hAnsi="Symbol" w:cs="Arial"/>
                <w:sz w:val="20"/>
                <w:szCs w:val="20"/>
              </w:rPr>
              <w:t></w:t>
            </w:r>
          </w:p>
        </w:tc>
        <w:tc>
          <w:tcPr>
            <w:tcW w:w="1007" w:type="dxa"/>
            <w:noWrap/>
          </w:tcPr>
          <w:p w14:paraId="2B38733B"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noWrap/>
          </w:tcPr>
          <w:p w14:paraId="2FA963F8"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noWrap/>
          </w:tcPr>
          <w:p w14:paraId="106CEA27"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165C5E05"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8" w:type="dxa"/>
          </w:tcPr>
          <w:p w14:paraId="708FACD9"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52E6E22A"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7E7F3D4C"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39FD3F56" w14:textId="5912346C" w:rsidR="002659B8" w:rsidRPr="002659B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r>
      <w:tr w:rsidR="005239FB" w:rsidRPr="00E53B91" w14:paraId="6BBEFABD" w14:textId="34E0631B" w:rsidTr="00BB6184">
        <w:trPr>
          <w:trHeight w:val="291"/>
        </w:trPr>
        <w:tc>
          <w:tcPr>
            <w:cnfStyle w:val="001000000000" w:firstRow="0" w:lastRow="0" w:firstColumn="1" w:lastColumn="0" w:oddVBand="0" w:evenVBand="0" w:oddHBand="0" w:evenHBand="0" w:firstRowFirstColumn="0" w:firstRowLastColumn="0" w:lastRowFirstColumn="0" w:lastRowLastColumn="0"/>
            <w:tcW w:w="3695" w:type="dxa"/>
            <w:hideMark/>
          </w:tcPr>
          <w:p w14:paraId="535F9F47" w14:textId="77777777" w:rsidR="002659B8" w:rsidRPr="003642F6" w:rsidRDefault="002659B8" w:rsidP="00F311F5">
            <w:pPr>
              <w:rPr>
                <w:rFonts w:ascii="Arial" w:eastAsia="Times New Roman" w:hAnsi="Arial" w:cs="Arial"/>
                <w:b w:val="0"/>
              </w:rPr>
            </w:pPr>
            <w:r w:rsidRPr="003642F6">
              <w:rPr>
                <w:rFonts w:ascii="Arial" w:eastAsia="Times New Roman" w:hAnsi="Arial" w:cs="Arial"/>
                <w:b w:val="0"/>
              </w:rPr>
              <w:t>Republic of Palau</w:t>
            </w:r>
            <w:r>
              <w:rPr>
                <w:rFonts w:ascii="Arial" w:eastAsia="Times New Roman" w:hAnsi="Arial" w:cs="Arial"/>
                <w:b w:val="0"/>
              </w:rPr>
              <w:t xml:space="preserve"> (PW)</w:t>
            </w:r>
          </w:p>
        </w:tc>
        <w:tc>
          <w:tcPr>
            <w:tcW w:w="801" w:type="dxa"/>
            <w:tcBorders>
              <w:right w:val="single" w:sz="4" w:space="0" w:color="1F4E79"/>
            </w:tcBorders>
            <w:noWrap/>
            <w:hideMark/>
          </w:tcPr>
          <w:p w14:paraId="166E3A0B" w14:textId="77777777" w:rsidR="002659B8" w:rsidRPr="009573FF"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9573FF">
              <w:rPr>
                <w:rFonts w:ascii="Arial" w:eastAsia="Times New Roman" w:hAnsi="Arial" w:cs="Arial"/>
                <w:sz w:val="20"/>
              </w:rPr>
              <w:t>70</w:t>
            </w:r>
          </w:p>
        </w:tc>
        <w:tc>
          <w:tcPr>
            <w:tcW w:w="1007" w:type="dxa"/>
            <w:tcBorders>
              <w:left w:val="single" w:sz="4" w:space="0" w:color="1F4E79"/>
            </w:tcBorders>
            <w:noWrap/>
          </w:tcPr>
          <w:p w14:paraId="1DB563E8"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Symbol" w:hAnsi="Symbol" w:cs="Arial"/>
                <w:sz w:val="20"/>
                <w:szCs w:val="20"/>
              </w:rPr>
            </w:pPr>
            <w:r w:rsidRPr="00B456C8">
              <w:rPr>
                <w:rFonts w:ascii="Symbol" w:hAnsi="Symbol" w:cs="Arial"/>
                <w:sz w:val="20"/>
                <w:szCs w:val="20"/>
              </w:rPr>
              <w:t></w:t>
            </w:r>
          </w:p>
        </w:tc>
        <w:tc>
          <w:tcPr>
            <w:tcW w:w="1007" w:type="dxa"/>
            <w:noWrap/>
          </w:tcPr>
          <w:p w14:paraId="52C67FB1"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noWrap/>
          </w:tcPr>
          <w:p w14:paraId="241D7CEC"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noWrap/>
          </w:tcPr>
          <w:p w14:paraId="1A4E387D"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4E22EA79"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8" w:type="dxa"/>
            <w:noWrap/>
          </w:tcPr>
          <w:p w14:paraId="2C8A0777"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464D1C19"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173BC9F2"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59D972B2" w14:textId="73BA0B5F" w:rsidR="002659B8" w:rsidRPr="002659B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r>
      <w:tr w:rsidR="002659B8" w:rsidRPr="00E53B91" w14:paraId="60FB1858" w14:textId="7B4F6C33" w:rsidTr="00BB618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695" w:type="dxa"/>
          </w:tcPr>
          <w:p w14:paraId="18A61CD9" w14:textId="4904C91A" w:rsidR="002659B8" w:rsidRPr="00B456C8" w:rsidRDefault="002659B8" w:rsidP="00F311F5">
            <w:pPr>
              <w:rPr>
                <w:rFonts w:ascii="Arial" w:eastAsia="Times New Roman" w:hAnsi="Arial" w:cs="Arial"/>
                <w:b w:val="0"/>
              </w:rPr>
            </w:pPr>
            <w:r w:rsidRPr="00B456C8">
              <w:rPr>
                <w:rFonts w:ascii="Arial" w:eastAsia="Times New Roman" w:hAnsi="Arial" w:cs="Arial"/>
                <w:b w:val="0"/>
              </w:rPr>
              <w:t>U.S. Minor Outlying Islands</w:t>
            </w:r>
            <w:r>
              <w:rPr>
                <w:rFonts w:ascii="Arial" w:eastAsia="Times New Roman" w:hAnsi="Arial" w:cs="Arial"/>
                <w:b w:val="0"/>
              </w:rPr>
              <w:t xml:space="preserve"> </w:t>
            </w:r>
          </w:p>
        </w:tc>
        <w:tc>
          <w:tcPr>
            <w:tcW w:w="801" w:type="dxa"/>
            <w:tcBorders>
              <w:right w:val="single" w:sz="4" w:space="0" w:color="1F4E79"/>
            </w:tcBorders>
            <w:noWrap/>
          </w:tcPr>
          <w:p w14:paraId="37AD71CC" w14:textId="77777777" w:rsidR="002659B8" w:rsidRPr="009573FF"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Pr>
                <w:rFonts w:ascii="Arial" w:eastAsia="Times New Roman" w:hAnsi="Arial" w:cs="Arial"/>
                <w:sz w:val="20"/>
              </w:rPr>
              <w:t>74</w:t>
            </w:r>
          </w:p>
        </w:tc>
        <w:tc>
          <w:tcPr>
            <w:tcW w:w="1007" w:type="dxa"/>
            <w:tcBorders>
              <w:left w:val="single" w:sz="4" w:space="0" w:color="1F4E79"/>
            </w:tcBorders>
            <w:noWrap/>
          </w:tcPr>
          <w:p w14:paraId="13F36518"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Symbol" w:hAnsi="Symbol" w:cs="Arial"/>
                <w:sz w:val="20"/>
                <w:szCs w:val="20"/>
              </w:rPr>
            </w:pPr>
            <w:r w:rsidRPr="00B456C8">
              <w:rPr>
                <w:rFonts w:ascii="Symbol" w:hAnsi="Symbol" w:cs="Arial"/>
                <w:sz w:val="20"/>
                <w:szCs w:val="20"/>
              </w:rPr>
              <w:t></w:t>
            </w:r>
          </w:p>
        </w:tc>
        <w:tc>
          <w:tcPr>
            <w:tcW w:w="1007" w:type="dxa"/>
            <w:noWrap/>
          </w:tcPr>
          <w:p w14:paraId="7B7A1638"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noWrap/>
          </w:tcPr>
          <w:p w14:paraId="15B34DA5"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noWrap/>
          </w:tcPr>
          <w:p w14:paraId="1AB66A9E"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18E41FC4"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8" w:type="dxa"/>
            <w:noWrap/>
          </w:tcPr>
          <w:p w14:paraId="02A35F0D"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508215B7"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2987FCD4" w14:textId="77777777" w:rsidR="002659B8" w:rsidRPr="00B456C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362B3FC1" w14:textId="68860B7D" w:rsidR="002659B8" w:rsidRPr="002659B8" w:rsidRDefault="002659B8" w:rsidP="00F311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r>
      <w:tr w:rsidR="005239FB" w:rsidRPr="00E53B91" w14:paraId="319FB6D5" w14:textId="08F8C49E" w:rsidTr="00BB6184">
        <w:trPr>
          <w:trHeight w:val="291"/>
        </w:trPr>
        <w:tc>
          <w:tcPr>
            <w:cnfStyle w:val="001000000000" w:firstRow="0" w:lastRow="0" w:firstColumn="1" w:lastColumn="0" w:oddVBand="0" w:evenVBand="0" w:oddHBand="0" w:evenHBand="0" w:firstRowFirstColumn="0" w:firstRowLastColumn="0" w:lastRowFirstColumn="0" w:lastRowLastColumn="0"/>
            <w:tcW w:w="3695" w:type="dxa"/>
            <w:hideMark/>
          </w:tcPr>
          <w:p w14:paraId="1BE1E52D" w14:textId="57A3CEEC" w:rsidR="002659B8" w:rsidRPr="003642F6" w:rsidRDefault="002659B8" w:rsidP="00F311F5">
            <w:pPr>
              <w:rPr>
                <w:rFonts w:ascii="Arial" w:eastAsia="Times New Roman" w:hAnsi="Arial" w:cs="Arial"/>
                <w:b w:val="0"/>
              </w:rPr>
            </w:pPr>
            <w:r w:rsidRPr="003642F6">
              <w:rPr>
                <w:rFonts w:ascii="Arial" w:eastAsia="Times New Roman" w:hAnsi="Arial" w:cs="Arial"/>
                <w:b w:val="0"/>
              </w:rPr>
              <w:t>Virgin Islands</w:t>
            </w:r>
            <w:r>
              <w:rPr>
                <w:rFonts w:ascii="Arial" w:eastAsia="Times New Roman" w:hAnsi="Arial" w:cs="Arial"/>
                <w:b w:val="0"/>
              </w:rPr>
              <w:t xml:space="preserve"> (VI)</w:t>
            </w:r>
          </w:p>
        </w:tc>
        <w:tc>
          <w:tcPr>
            <w:tcW w:w="801" w:type="dxa"/>
            <w:tcBorders>
              <w:right w:val="single" w:sz="4" w:space="0" w:color="1F4E79"/>
            </w:tcBorders>
            <w:noWrap/>
            <w:hideMark/>
          </w:tcPr>
          <w:p w14:paraId="4421B6D4" w14:textId="77777777" w:rsidR="002659B8" w:rsidRPr="009573FF"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9573FF">
              <w:rPr>
                <w:rFonts w:ascii="Arial" w:eastAsia="Times New Roman" w:hAnsi="Arial" w:cs="Arial"/>
                <w:sz w:val="20"/>
              </w:rPr>
              <w:t>78</w:t>
            </w:r>
          </w:p>
        </w:tc>
        <w:tc>
          <w:tcPr>
            <w:tcW w:w="1007" w:type="dxa"/>
            <w:tcBorders>
              <w:left w:val="single" w:sz="4" w:space="0" w:color="1F4E79"/>
            </w:tcBorders>
            <w:noWrap/>
          </w:tcPr>
          <w:p w14:paraId="5C6FC7CB"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Symbol" w:hAnsi="Symbol" w:cs="Arial"/>
                <w:sz w:val="20"/>
                <w:szCs w:val="20"/>
              </w:rPr>
            </w:pPr>
            <w:r w:rsidRPr="00B456C8">
              <w:rPr>
                <w:rFonts w:ascii="Symbol" w:hAnsi="Symbol" w:cs="Arial"/>
                <w:sz w:val="20"/>
                <w:szCs w:val="20"/>
              </w:rPr>
              <w:t></w:t>
            </w:r>
          </w:p>
        </w:tc>
        <w:tc>
          <w:tcPr>
            <w:tcW w:w="1007" w:type="dxa"/>
            <w:noWrap/>
          </w:tcPr>
          <w:p w14:paraId="47509C59"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noWrap/>
          </w:tcPr>
          <w:p w14:paraId="7A8AE7DB"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noWrap/>
          </w:tcPr>
          <w:p w14:paraId="3DEDC17B"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41B087D5"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8" w:type="dxa"/>
          </w:tcPr>
          <w:p w14:paraId="2C57D3F7"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406B7F8D" w14:textId="77777777" w:rsidR="002659B8" w:rsidRPr="00B456C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456C8">
              <w:rPr>
                <w:rFonts w:ascii="Arial" w:hAnsi="Arial" w:cs="Arial"/>
                <w:bCs/>
                <w:sz w:val="20"/>
                <w:szCs w:val="20"/>
              </w:rPr>
              <w:t>No</w:t>
            </w:r>
          </w:p>
        </w:tc>
        <w:tc>
          <w:tcPr>
            <w:tcW w:w="1007" w:type="dxa"/>
          </w:tcPr>
          <w:p w14:paraId="77090F5F" w14:textId="424623D4" w:rsidR="002659B8" w:rsidRPr="00B456C8" w:rsidRDefault="00737FFA"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Yes</w:t>
            </w:r>
          </w:p>
        </w:tc>
        <w:tc>
          <w:tcPr>
            <w:tcW w:w="1007" w:type="dxa"/>
          </w:tcPr>
          <w:p w14:paraId="6EC3C83F" w14:textId="63CE789E" w:rsidR="002659B8" w:rsidRPr="002659B8" w:rsidRDefault="002659B8" w:rsidP="00F311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9B8">
              <w:rPr>
                <w:rFonts w:ascii="Arial" w:hAnsi="Arial" w:cs="Arial"/>
                <w:sz w:val="20"/>
                <w:szCs w:val="20"/>
              </w:rPr>
              <w:t>No</w:t>
            </w:r>
          </w:p>
        </w:tc>
      </w:tr>
    </w:tbl>
    <w:p w14:paraId="55D3B980" w14:textId="77777777" w:rsidR="00824D9D" w:rsidRDefault="00824D9D" w:rsidP="00824D9D">
      <w:pPr>
        <w:spacing w:after="0"/>
        <w:rPr>
          <w:rFonts w:ascii="Arial" w:hAnsi="Arial" w:cs="Arial"/>
        </w:rPr>
      </w:pPr>
    </w:p>
    <w:p w14:paraId="74F1AA7B" w14:textId="12BC1DE6" w:rsidR="00824D9D" w:rsidRPr="00824D9D" w:rsidRDefault="00824D9D" w:rsidP="00824D9D">
      <w:pPr>
        <w:spacing w:after="0"/>
        <w:rPr>
          <w:rFonts w:ascii="Arial" w:hAnsi="Arial" w:cs="Arial"/>
        </w:rPr>
      </w:pPr>
      <w:r w:rsidRPr="00824D9D">
        <w:rPr>
          <w:rFonts w:ascii="Arial" w:hAnsi="Arial" w:cs="Arial"/>
        </w:rPr>
        <w:t>Legend of Symbols:</w:t>
      </w:r>
    </w:p>
    <w:p w14:paraId="762633BB" w14:textId="77777777" w:rsidR="00824D9D" w:rsidRDefault="00824D9D" w:rsidP="00824D9D">
      <w:pPr>
        <w:spacing w:after="0"/>
        <w:rPr>
          <w:rFonts w:ascii="Arial" w:hAnsi="Arial" w:cs="Arial"/>
        </w:rPr>
      </w:pPr>
      <w:r w:rsidRPr="00824D9D">
        <w:rPr>
          <w:rFonts w:ascii="Symbol" w:hAnsi="Symbol" w:cs="Arial"/>
        </w:rPr>
        <w:t></w:t>
      </w:r>
      <w:r w:rsidRPr="00824D9D">
        <w:rPr>
          <w:rFonts w:ascii="Arial" w:hAnsi="Arial" w:cs="Arial"/>
        </w:rPr>
        <w:t xml:space="preserve"> Data requir</w:t>
      </w:r>
      <w:r>
        <w:rPr>
          <w:rFonts w:ascii="Arial" w:hAnsi="Arial" w:cs="Arial"/>
        </w:rPr>
        <w:t xml:space="preserve">ed if entity operated program. </w:t>
      </w:r>
      <w:r w:rsidRPr="00824D9D">
        <w:rPr>
          <w:rFonts w:ascii="Arial" w:hAnsi="Arial" w:cs="Arial"/>
        </w:rPr>
        <w:t>Entity could consolidate funds under Title V.</w:t>
      </w:r>
    </w:p>
    <w:p w14:paraId="4D565599" w14:textId="21347823" w:rsidR="00824D9D" w:rsidRPr="00824D9D" w:rsidRDefault="00824D9D" w:rsidP="00824D9D">
      <w:pPr>
        <w:rPr>
          <w:rFonts w:ascii="Arial" w:hAnsi="Arial" w:cs="Arial"/>
        </w:rPr>
      </w:pPr>
    </w:p>
    <w:sectPr w:rsidR="00824D9D" w:rsidRPr="00824D9D" w:rsidSect="002659B8">
      <w:pgSz w:w="15840" w:h="12240" w:orient="landscape"/>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91"/>
    <w:rsid w:val="000343F7"/>
    <w:rsid w:val="00035F04"/>
    <w:rsid w:val="000B330A"/>
    <w:rsid w:val="000D0E9D"/>
    <w:rsid w:val="001977A9"/>
    <w:rsid w:val="0022633F"/>
    <w:rsid w:val="002506D8"/>
    <w:rsid w:val="002659B8"/>
    <w:rsid w:val="002D1881"/>
    <w:rsid w:val="003642F6"/>
    <w:rsid w:val="00390FA1"/>
    <w:rsid w:val="005239FB"/>
    <w:rsid w:val="00532D88"/>
    <w:rsid w:val="005756A4"/>
    <w:rsid w:val="00591E5C"/>
    <w:rsid w:val="00615CBA"/>
    <w:rsid w:val="00663AE3"/>
    <w:rsid w:val="006B0308"/>
    <w:rsid w:val="006B6115"/>
    <w:rsid w:val="00737FFA"/>
    <w:rsid w:val="00800EDF"/>
    <w:rsid w:val="00824D9D"/>
    <w:rsid w:val="008659AD"/>
    <w:rsid w:val="009573FF"/>
    <w:rsid w:val="00B456C8"/>
    <w:rsid w:val="00B669FA"/>
    <w:rsid w:val="00BB6184"/>
    <w:rsid w:val="00C662B6"/>
    <w:rsid w:val="00C93063"/>
    <w:rsid w:val="00CA2D09"/>
    <w:rsid w:val="00CB4FD4"/>
    <w:rsid w:val="00DB035C"/>
    <w:rsid w:val="00DF79C0"/>
    <w:rsid w:val="00E53B91"/>
    <w:rsid w:val="00EB3EA8"/>
    <w:rsid w:val="00EE7D63"/>
    <w:rsid w:val="00F311F5"/>
    <w:rsid w:val="00F86501"/>
    <w:rsid w:val="00FE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11">
    <w:name w:val="Grid Table 4 - Accent 11"/>
    <w:basedOn w:val="TableNormal"/>
    <w:uiPriority w:val="49"/>
    <w:rsid w:val="003642F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9573FF"/>
    <w:rPr>
      <w:sz w:val="16"/>
      <w:szCs w:val="16"/>
    </w:rPr>
  </w:style>
  <w:style w:type="paragraph" w:styleId="CommentText">
    <w:name w:val="annotation text"/>
    <w:basedOn w:val="Normal"/>
    <w:link w:val="CommentTextChar"/>
    <w:uiPriority w:val="99"/>
    <w:semiHidden/>
    <w:unhideWhenUsed/>
    <w:rsid w:val="009573FF"/>
    <w:pPr>
      <w:spacing w:line="240" w:lineRule="auto"/>
    </w:pPr>
    <w:rPr>
      <w:sz w:val="20"/>
      <w:szCs w:val="20"/>
    </w:rPr>
  </w:style>
  <w:style w:type="character" w:customStyle="1" w:styleId="CommentTextChar">
    <w:name w:val="Comment Text Char"/>
    <w:basedOn w:val="DefaultParagraphFont"/>
    <w:link w:val="CommentText"/>
    <w:uiPriority w:val="99"/>
    <w:semiHidden/>
    <w:rsid w:val="009573FF"/>
    <w:rPr>
      <w:sz w:val="20"/>
      <w:szCs w:val="20"/>
    </w:rPr>
  </w:style>
  <w:style w:type="paragraph" w:styleId="CommentSubject">
    <w:name w:val="annotation subject"/>
    <w:basedOn w:val="CommentText"/>
    <w:next w:val="CommentText"/>
    <w:link w:val="CommentSubjectChar"/>
    <w:uiPriority w:val="99"/>
    <w:semiHidden/>
    <w:unhideWhenUsed/>
    <w:rsid w:val="009573FF"/>
    <w:rPr>
      <w:b/>
      <w:bCs/>
    </w:rPr>
  </w:style>
  <w:style w:type="character" w:customStyle="1" w:styleId="CommentSubjectChar">
    <w:name w:val="Comment Subject Char"/>
    <w:basedOn w:val="CommentTextChar"/>
    <w:link w:val="CommentSubject"/>
    <w:uiPriority w:val="99"/>
    <w:semiHidden/>
    <w:rsid w:val="009573FF"/>
    <w:rPr>
      <w:b/>
      <w:bCs/>
      <w:sz w:val="20"/>
      <w:szCs w:val="20"/>
    </w:rPr>
  </w:style>
  <w:style w:type="paragraph" w:styleId="BalloonText">
    <w:name w:val="Balloon Text"/>
    <w:basedOn w:val="Normal"/>
    <w:link w:val="BalloonTextChar"/>
    <w:uiPriority w:val="99"/>
    <w:semiHidden/>
    <w:unhideWhenUsed/>
    <w:rsid w:val="00957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11">
    <w:name w:val="Grid Table 4 - Accent 11"/>
    <w:basedOn w:val="TableNormal"/>
    <w:uiPriority w:val="49"/>
    <w:rsid w:val="003642F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9573FF"/>
    <w:rPr>
      <w:sz w:val="16"/>
      <w:szCs w:val="16"/>
    </w:rPr>
  </w:style>
  <w:style w:type="paragraph" w:styleId="CommentText">
    <w:name w:val="annotation text"/>
    <w:basedOn w:val="Normal"/>
    <w:link w:val="CommentTextChar"/>
    <w:uiPriority w:val="99"/>
    <w:semiHidden/>
    <w:unhideWhenUsed/>
    <w:rsid w:val="009573FF"/>
    <w:pPr>
      <w:spacing w:line="240" w:lineRule="auto"/>
    </w:pPr>
    <w:rPr>
      <w:sz w:val="20"/>
      <w:szCs w:val="20"/>
    </w:rPr>
  </w:style>
  <w:style w:type="character" w:customStyle="1" w:styleId="CommentTextChar">
    <w:name w:val="Comment Text Char"/>
    <w:basedOn w:val="DefaultParagraphFont"/>
    <w:link w:val="CommentText"/>
    <w:uiPriority w:val="99"/>
    <w:semiHidden/>
    <w:rsid w:val="009573FF"/>
    <w:rPr>
      <w:sz w:val="20"/>
      <w:szCs w:val="20"/>
    </w:rPr>
  </w:style>
  <w:style w:type="paragraph" w:styleId="CommentSubject">
    <w:name w:val="annotation subject"/>
    <w:basedOn w:val="CommentText"/>
    <w:next w:val="CommentText"/>
    <w:link w:val="CommentSubjectChar"/>
    <w:uiPriority w:val="99"/>
    <w:semiHidden/>
    <w:unhideWhenUsed/>
    <w:rsid w:val="009573FF"/>
    <w:rPr>
      <w:b/>
      <w:bCs/>
    </w:rPr>
  </w:style>
  <w:style w:type="character" w:customStyle="1" w:styleId="CommentSubjectChar">
    <w:name w:val="Comment Subject Char"/>
    <w:basedOn w:val="CommentTextChar"/>
    <w:link w:val="CommentSubject"/>
    <w:uiPriority w:val="99"/>
    <w:semiHidden/>
    <w:rsid w:val="009573FF"/>
    <w:rPr>
      <w:b/>
      <w:bCs/>
      <w:sz w:val="20"/>
      <w:szCs w:val="20"/>
    </w:rPr>
  </w:style>
  <w:style w:type="paragraph" w:styleId="BalloonText">
    <w:name w:val="Balloon Text"/>
    <w:basedOn w:val="Normal"/>
    <w:link w:val="BalloonTextChar"/>
    <w:uiPriority w:val="99"/>
    <w:semiHidden/>
    <w:unhideWhenUsed/>
    <w:rsid w:val="00957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85643">
      <w:bodyDiv w:val="1"/>
      <w:marLeft w:val="0"/>
      <w:marRight w:val="0"/>
      <w:marTop w:val="0"/>
      <w:marBottom w:val="0"/>
      <w:divBdr>
        <w:top w:val="none" w:sz="0" w:space="0" w:color="auto"/>
        <w:left w:val="none" w:sz="0" w:space="0" w:color="auto"/>
        <w:bottom w:val="none" w:sz="0" w:space="0" w:color="auto"/>
        <w:right w:val="none" w:sz="0" w:space="0" w:color="auto"/>
      </w:divBdr>
    </w:div>
    <w:div w:id="1492678121">
      <w:bodyDiv w:val="1"/>
      <w:marLeft w:val="0"/>
      <w:marRight w:val="0"/>
      <w:marTop w:val="0"/>
      <w:marBottom w:val="0"/>
      <w:divBdr>
        <w:top w:val="none" w:sz="0" w:space="0" w:color="auto"/>
        <w:left w:val="none" w:sz="0" w:space="0" w:color="auto"/>
        <w:bottom w:val="none" w:sz="0" w:space="0" w:color="auto"/>
        <w:right w:val="none" w:sz="0" w:space="0" w:color="auto"/>
      </w:divBdr>
    </w:div>
    <w:div w:id="1577548106">
      <w:bodyDiv w:val="1"/>
      <w:marLeft w:val="0"/>
      <w:marRight w:val="0"/>
      <w:marTop w:val="0"/>
      <w:marBottom w:val="0"/>
      <w:divBdr>
        <w:top w:val="none" w:sz="0" w:space="0" w:color="auto"/>
        <w:left w:val="none" w:sz="0" w:space="0" w:color="auto"/>
        <w:bottom w:val="none" w:sz="0" w:space="0" w:color="auto"/>
        <w:right w:val="none" w:sz="0" w:space="0" w:color="auto"/>
      </w:divBdr>
    </w:div>
    <w:div w:id="1745562209">
      <w:bodyDiv w:val="1"/>
      <w:marLeft w:val="0"/>
      <w:marRight w:val="0"/>
      <w:marTop w:val="0"/>
      <w:marBottom w:val="0"/>
      <w:divBdr>
        <w:top w:val="none" w:sz="0" w:space="0" w:color="auto"/>
        <w:left w:val="none" w:sz="0" w:space="0" w:color="auto"/>
        <w:bottom w:val="none" w:sz="0" w:space="0" w:color="auto"/>
        <w:right w:val="none" w:sz="0" w:space="0" w:color="auto"/>
      </w:divBdr>
    </w:div>
    <w:div w:id="1751460902">
      <w:bodyDiv w:val="1"/>
      <w:marLeft w:val="0"/>
      <w:marRight w:val="0"/>
      <w:marTop w:val="0"/>
      <w:marBottom w:val="0"/>
      <w:divBdr>
        <w:top w:val="none" w:sz="0" w:space="0" w:color="auto"/>
        <w:left w:val="none" w:sz="0" w:space="0" w:color="auto"/>
        <w:bottom w:val="none" w:sz="0" w:space="0" w:color="auto"/>
        <w:right w:val="none" w:sz="0" w:space="0" w:color="auto"/>
      </w:divBdr>
    </w:div>
    <w:div w:id="20469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DNVT47QTA7NQ-161-255148</_dlc_DocId>
    <_dlc_DocIdUrl xmlns="b7635ab0-52e7-4e33-aa76-893cd120ef45">
      <Url>https://sharepoint.aemcorp.com/ed/etss/_layouts/15/DocIdRedir.aspx?ID=DNVT47QTA7NQ-161-255148</Url>
      <Description>DNVT47QTA7NQ-161-255148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9CC334-B490-4AFF-8421-FF91E4535B7B}">
  <ds:schemaRefs>
    <ds:schemaRef ds:uri="http://schemas.microsoft.com/sharepoint/v3/contenttype/forms"/>
  </ds:schemaRefs>
</ds:datastoreItem>
</file>

<file path=customXml/itemProps2.xml><?xml version="1.0" encoding="utf-8"?>
<ds:datastoreItem xmlns:ds="http://schemas.openxmlformats.org/officeDocument/2006/customXml" ds:itemID="{18F79ED0-4BEA-45AC-BD55-9BC0225C7F52}">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3.xml><?xml version="1.0" encoding="utf-8"?>
<ds:datastoreItem xmlns:ds="http://schemas.openxmlformats.org/officeDocument/2006/customXml" ds:itemID="{ED510631-BF63-4432-A495-40D9A0C73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F37D0-697E-4550-8396-B22F24D486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Entities by Program or Data Group (MSWord)</dc:title>
  <dc:subject/>
  <dc:creator>Julia Redmon</dc:creator>
  <cp:keywords/>
  <dc:description/>
  <cp:lastModifiedBy>Mark DiNardo</cp:lastModifiedBy>
  <cp:revision>16</cp:revision>
  <dcterms:created xsi:type="dcterms:W3CDTF">2017-05-09T20:40:00Z</dcterms:created>
  <dcterms:modified xsi:type="dcterms:W3CDTF">2017-05-18T19:24:00Z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029985fa-ad0e-49e3-b734-56992679a90b</vt:lpwstr>
  </property>
</Properties>
</file>